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Heading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00177578" w14:textId="77777777" w:rsidR="008D4A4F" w:rsidRDefault="00C15E84">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 xml:space="preserve">No need, there is no motivation. There is another tool of A-CSI which can address coverage </w:t>
            </w:r>
            <w:proofErr w:type="gramStart"/>
            <w:r>
              <w:rPr>
                <w:lang w:eastAsia="zh-CN"/>
              </w:rPr>
              <w:t>issue, if</w:t>
            </w:r>
            <w:proofErr w:type="gramEnd"/>
            <w:r>
              <w:rPr>
                <w:lang w:eastAsia="zh-CN"/>
              </w:rPr>
              <w:t xml:space="preserve">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Ack is the same as dynamic indication for HARQ Ack of scheduled PDSCH (because they have similar coverage). For CSI, it is </w:t>
            </w:r>
            <w:proofErr w:type="gramStart"/>
            <w:r>
              <w:rPr>
                <w:lang w:eastAsia="zh-CN"/>
              </w:rPr>
              <w:t>actually more</w:t>
            </w:r>
            <w:proofErr w:type="gramEnd"/>
            <w:r>
              <w:rPr>
                <w:lang w:eastAsia="zh-CN"/>
              </w:rPr>
              <w:t xml:space="preserv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TableGrid"/>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 xml:space="preserve">@CATT: thanks for addressing CSI.  Unfortunately, A-CSI on PUCCH is not yet </w:t>
            </w:r>
            <w:proofErr w:type="gramStart"/>
            <w:r>
              <w:rPr>
                <w:bCs/>
                <w:lang w:eastAsia="zh-CN"/>
              </w:rPr>
              <w:t>specified, if</w:t>
            </w:r>
            <w:proofErr w:type="gramEnd"/>
            <w:r>
              <w:rPr>
                <w:bCs/>
                <w:lang w:eastAsia="zh-CN"/>
              </w:rPr>
              <w:t xml:space="preserve"> I understand the URLLC discussions correctly.  And </w:t>
            </w:r>
            <w:proofErr w:type="gramStart"/>
            <w:r>
              <w:rPr>
                <w:bCs/>
                <w:lang w:eastAsia="zh-CN"/>
              </w:rPr>
              <w:t>again</w:t>
            </w:r>
            <w:proofErr w:type="gramEnd"/>
            <w:r>
              <w:rPr>
                <w:bCs/>
                <w:lang w:eastAsia="zh-CN"/>
              </w:rPr>
              <w:t xml:space="preserve">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 xml:space="preserve">PUCCH resources may be shared between CE UL and Normal </w:t>
            </w:r>
            <w:proofErr w:type="gramStart"/>
            <w:r>
              <w:rPr>
                <w:rFonts w:eastAsia="Malgun Gothic"/>
                <w:bCs/>
                <w:lang w:eastAsia="ko-KR"/>
              </w:rPr>
              <w:t>UL, but</w:t>
            </w:r>
            <w:proofErr w:type="gramEnd"/>
            <w:r>
              <w:rPr>
                <w:rFonts w:eastAsia="Malgun Gothic"/>
                <w:bCs/>
                <w:lang w:eastAsia="ko-KR"/>
              </w:rPr>
              <w:t xml:space="preserve">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 xml:space="preserve">As a method of applying the dynamic factor indication to the semi-static PUCCH, for example, there is a method of indicating the number of </w:t>
            </w:r>
            <w:proofErr w:type="gramStart"/>
            <w:r>
              <w:rPr>
                <w:rFonts w:eastAsia="Malgun Gothic"/>
                <w:bCs/>
                <w:lang w:eastAsia="ko-KR"/>
              </w:rPr>
              <w:t>repetition</w:t>
            </w:r>
            <w:proofErr w:type="gramEnd"/>
            <w:r>
              <w:rPr>
                <w:rFonts w:eastAsia="Malgun Gothic"/>
                <w:bCs/>
                <w:lang w:eastAsia="ko-KR"/>
              </w:rPr>
              <w:t xml:space="preserve">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 xml:space="preserve">Besides companies’ </w:t>
      </w:r>
      <w:proofErr w:type="gramStart"/>
      <w:r w:rsidR="00810C3F">
        <w:rPr>
          <w:lang w:val="en-GB"/>
        </w:rPr>
        <w:t>high level</w:t>
      </w:r>
      <w:proofErr w:type="gramEnd"/>
      <w:r w:rsidR="00810C3F">
        <w:rPr>
          <w:lang w:val="en-GB"/>
        </w:rPr>
        <w:t xml:space="preserve">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Discussion point 1: Whether dynamic repetition for P/SP CSI on PUCCH is needed?</w:t>
      </w:r>
    </w:p>
    <w:p w14:paraId="0F14F747" w14:textId="77777777" w:rsidR="00810C3F" w:rsidRDefault="00810C3F" w:rsidP="00810C3F">
      <w:pPr>
        <w:pStyle w:val="ListParagraph"/>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w:t>
      </w:r>
      <w:proofErr w:type="gramStart"/>
      <w:r>
        <w:rPr>
          <w:rFonts w:ascii="Times New Roman" w:hAnsi="Times New Roman"/>
          <w:sz w:val="20"/>
          <w:szCs w:val="20"/>
          <w:lang w:val="en-GB"/>
        </w:rPr>
        <w:t>sufficient enough</w:t>
      </w:r>
      <w:proofErr w:type="gramEnd"/>
      <w:r>
        <w:rPr>
          <w:rFonts w:ascii="Times New Roman" w:hAnsi="Times New Roman"/>
          <w:sz w:val="20"/>
          <w:szCs w:val="20"/>
          <w:lang w:val="en-GB"/>
        </w:rPr>
        <w:t xml:space="preserve">. </w:t>
      </w:r>
    </w:p>
    <w:p w14:paraId="7A7B966A" w14:textId="477486B1" w:rsidR="009903BF" w:rsidRDefault="009903BF" w:rsidP="009903BF">
      <w:pPr>
        <w:rPr>
          <w:lang w:val="en-GB"/>
        </w:rPr>
      </w:pPr>
      <w:r>
        <w:rPr>
          <w:lang w:val="en-GB"/>
        </w:rPr>
        <w:t>FL would like to continue this technical discussion on P/SP CSI. Companies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TableGrid"/>
        <w:tblW w:w="0" w:type="auto"/>
        <w:tblLook w:val="04A0" w:firstRow="1" w:lastRow="0" w:firstColumn="1" w:lastColumn="0" w:noHBand="0" w:noVBand="1"/>
      </w:tblPr>
      <w:tblGrid>
        <w:gridCol w:w="2335"/>
        <w:gridCol w:w="7627"/>
      </w:tblGrid>
      <w:tr w:rsidR="009903BF" w14:paraId="1B658D1E" w14:textId="77777777" w:rsidTr="004E71F0">
        <w:tc>
          <w:tcPr>
            <w:tcW w:w="2335" w:type="dxa"/>
          </w:tcPr>
          <w:p w14:paraId="3250DEAF" w14:textId="77777777" w:rsidR="009903BF" w:rsidRDefault="009903BF" w:rsidP="004E71F0">
            <w:pPr>
              <w:spacing w:before="0" w:after="0"/>
              <w:rPr>
                <w:b/>
                <w:bCs/>
              </w:rPr>
            </w:pPr>
            <w:r>
              <w:rPr>
                <w:b/>
                <w:bCs/>
              </w:rPr>
              <w:t>Company name</w:t>
            </w:r>
          </w:p>
        </w:tc>
        <w:tc>
          <w:tcPr>
            <w:tcW w:w="7627" w:type="dxa"/>
          </w:tcPr>
          <w:p w14:paraId="637BB1EC" w14:textId="77777777" w:rsidR="009903BF" w:rsidRDefault="009903BF" w:rsidP="004E71F0">
            <w:pPr>
              <w:spacing w:before="0" w:after="0"/>
              <w:rPr>
                <w:b/>
                <w:bCs/>
              </w:rPr>
            </w:pPr>
            <w:r>
              <w:rPr>
                <w:b/>
                <w:bCs/>
              </w:rPr>
              <w:t>Comments</w:t>
            </w:r>
          </w:p>
        </w:tc>
      </w:tr>
      <w:tr w:rsidR="009903BF" w14:paraId="4FE06196" w14:textId="77777777" w:rsidTr="004E71F0">
        <w:tc>
          <w:tcPr>
            <w:tcW w:w="2335" w:type="dxa"/>
            <w:shd w:val="clear" w:color="auto" w:fill="auto"/>
          </w:tcPr>
          <w:p w14:paraId="21E37E55" w14:textId="43F7F4DA" w:rsidR="009903BF" w:rsidRDefault="009B6F28" w:rsidP="004E71F0">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4E71F0">
            <w:pPr>
              <w:spacing w:before="0" w:after="0"/>
              <w:rPr>
                <w:lang w:eastAsia="zh-CN"/>
              </w:rPr>
            </w:pPr>
            <w:proofErr w:type="gramStart"/>
            <w:r>
              <w:rPr>
                <w:lang w:eastAsia="zh-CN"/>
              </w:rPr>
              <w:t>Thanks FL</w:t>
            </w:r>
            <w:proofErr w:type="gramEnd"/>
            <w:r>
              <w:rPr>
                <w:lang w:eastAsia="zh-CN"/>
              </w:rPr>
              <w:t xml:space="preserve"> for the further updates,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4E71F0">
            <w:pPr>
              <w:spacing w:before="0" w:after="0"/>
              <w:rPr>
                <w:bCs/>
                <w:lang w:eastAsia="zh-CN"/>
              </w:rPr>
            </w:pPr>
            <w:r>
              <w:rPr>
                <w:rFonts w:hint="eastAsia"/>
                <w:bCs/>
                <w:lang w:eastAsia="zh-CN"/>
              </w:rPr>
              <w:t>CATT</w:t>
            </w:r>
          </w:p>
        </w:tc>
        <w:tc>
          <w:tcPr>
            <w:tcW w:w="7627" w:type="dxa"/>
          </w:tcPr>
          <w:p w14:paraId="08795992" w14:textId="77777777" w:rsidR="0095564F" w:rsidRDefault="0095564F" w:rsidP="004E71F0">
            <w:pPr>
              <w:spacing w:before="0" w:after="0"/>
              <w:rPr>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4E71F0">
            <w:pPr>
              <w:spacing w:before="0" w:after="0"/>
              <w:rPr>
                <w:lang w:eastAsia="zh-CN"/>
              </w:rPr>
            </w:pPr>
            <w:r>
              <w:rPr>
                <w:rFonts w:hint="eastAsia"/>
                <w:lang w:eastAsia="zh-CN"/>
              </w:rPr>
              <w:t xml:space="preserve">If coverage is really a problem for P/SP CSI reporting, </w:t>
            </w:r>
            <w:proofErr w:type="spellStart"/>
            <w:r>
              <w:rPr>
                <w:rFonts w:hint="eastAsia"/>
                <w:lang w:eastAsia="zh-CN"/>
              </w:rPr>
              <w:t>gNB</w:t>
            </w:r>
            <w:proofErr w:type="spellEnd"/>
            <w:r>
              <w:rPr>
                <w:rFonts w:hint="eastAsia"/>
                <w:lang w:eastAsia="zh-CN"/>
              </w:rPr>
              <w:t xml:space="preserve"> can trigger A-CSI transmission which is transmitted on the PUSCH. The repetition mechanisms for PUSCH has been extensively discussed and it will be specified to improve the coverage.</w:t>
            </w:r>
          </w:p>
        </w:tc>
      </w:tr>
      <w:tr w:rsidR="004E71F0" w14:paraId="1F356224" w14:textId="77777777" w:rsidTr="004E71F0">
        <w:tc>
          <w:tcPr>
            <w:tcW w:w="2335" w:type="dxa"/>
            <w:vAlign w:val="center"/>
          </w:tcPr>
          <w:p w14:paraId="04395BD3" w14:textId="5ACA76BA" w:rsidR="004E71F0" w:rsidRDefault="004E71F0" w:rsidP="004E71F0">
            <w:pPr>
              <w:spacing w:after="0"/>
              <w:jc w:val="left"/>
              <w:rPr>
                <w:bCs/>
                <w:lang w:eastAsia="zh-CN"/>
              </w:rPr>
            </w:pPr>
            <w:r>
              <w:rPr>
                <w:bCs/>
                <w:lang w:eastAsia="zh-CN"/>
              </w:rPr>
              <w:t>Samsung</w:t>
            </w:r>
          </w:p>
        </w:tc>
        <w:tc>
          <w:tcPr>
            <w:tcW w:w="7627" w:type="dxa"/>
            <w:vAlign w:val="center"/>
          </w:tcPr>
          <w:p w14:paraId="278472D0" w14:textId="520EB787" w:rsidR="004E71F0" w:rsidRDefault="004E71F0" w:rsidP="004E71F0">
            <w:pPr>
              <w:spacing w:after="0"/>
              <w:jc w:val="left"/>
              <w:rPr>
                <w:lang w:eastAsia="zh-CN"/>
              </w:rPr>
            </w:pPr>
            <w:r>
              <w:rPr>
                <w:lang w:eastAsia="zh-CN"/>
              </w:rPr>
              <w:t xml:space="preserve">No need to dynamically indicate the repetition factor for </w:t>
            </w:r>
            <w:r>
              <w:rPr>
                <w:lang w:val="en-GB"/>
              </w:rPr>
              <w:t>P/SP CSI on PUCCH</w:t>
            </w:r>
            <w:r w:rsidR="0014351D">
              <w:rPr>
                <w:lang w:val="en-GB"/>
              </w:rPr>
              <w:t>.</w:t>
            </w:r>
          </w:p>
        </w:tc>
      </w:tr>
      <w:tr w:rsidR="00664F03" w14:paraId="3B53E1EE" w14:textId="77777777" w:rsidTr="004E71F0">
        <w:tc>
          <w:tcPr>
            <w:tcW w:w="2335" w:type="dxa"/>
            <w:vAlign w:val="center"/>
          </w:tcPr>
          <w:p w14:paraId="082DCDA6" w14:textId="283F4D08" w:rsidR="00664F03" w:rsidRDefault="00664F03" w:rsidP="004E71F0">
            <w:pPr>
              <w:spacing w:after="0"/>
              <w:jc w:val="left"/>
              <w:rPr>
                <w:bCs/>
                <w:lang w:eastAsia="zh-CN"/>
              </w:rPr>
            </w:pPr>
            <w:r>
              <w:rPr>
                <w:bCs/>
                <w:lang w:eastAsia="zh-CN"/>
              </w:rPr>
              <w:t>Intel</w:t>
            </w:r>
          </w:p>
        </w:tc>
        <w:tc>
          <w:tcPr>
            <w:tcW w:w="7627" w:type="dxa"/>
            <w:vAlign w:val="center"/>
          </w:tcPr>
          <w:p w14:paraId="60370F54" w14:textId="51D2E71B" w:rsidR="00664F03" w:rsidRDefault="00664F03" w:rsidP="004E71F0">
            <w:pPr>
              <w:spacing w:after="0"/>
              <w:jc w:val="left"/>
              <w:rPr>
                <w:lang w:eastAsia="zh-CN"/>
              </w:rPr>
            </w:pPr>
            <w:r>
              <w:rPr>
                <w:lang w:eastAsia="zh-CN"/>
              </w:rPr>
              <w:t xml:space="preserve">We share similar view as other companies that we do not see the need to introduce dynamic repetition factor for P/SP CSI. By nature, it is semi-statically configured. It is not clear the motivation. </w:t>
            </w:r>
          </w:p>
        </w:tc>
      </w:tr>
      <w:tr w:rsidR="00E525C3" w14:paraId="687ECD15" w14:textId="77777777" w:rsidTr="004E71F0">
        <w:tc>
          <w:tcPr>
            <w:tcW w:w="2335" w:type="dxa"/>
            <w:vAlign w:val="center"/>
          </w:tcPr>
          <w:p w14:paraId="44511C07" w14:textId="6800B7EF" w:rsidR="00E525C3" w:rsidRDefault="00E525C3" w:rsidP="004E71F0">
            <w:pPr>
              <w:spacing w:after="0"/>
              <w:jc w:val="left"/>
              <w:rPr>
                <w:bCs/>
                <w:lang w:eastAsia="zh-CN"/>
              </w:rPr>
            </w:pPr>
            <w:r>
              <w:rPr>
                <w:bCs/>
                <w:lang w:eastAsia="zh-CN"/>
              </w:rPr>
              <w:t>Sharp</w:t>
            </w:r>
          </w:p>
        </w:tc>
        <w:tc>
          <w:tcPr>
            <w:tcW w:w="7627" w:type="dxa"/>
            <w:vAlign w:val="center"/>
          </w:tcPr>
          <w:p w14:paraId="76AD1154" w14:textId="4E304A96" w:rsidR="00E525C3" w:rsidRDefault="00E525C3" w:rsidP="004E71F0">
            <w:pPr>
              <w:spacing w:after="0"/>
              <w:jc w:val="left"/>
              <w:rPr>
                <w:lang w:eastAsia="zh-CN"/>
              </w:rPr>
            </w:pPr>
            <w:r w:rsidRPr="00E525C3">
              <w:rPr>
                <w:lang w:eastAsia="zh-CN"/>
              </w:rPr>
              <w:t>We don’t think dynamic PUCCH repetition factor indication is needed for semi-static PUCCH. In Rel-15/16, regardless of dynamic PUCCH or semi-static PUCCH, repetition factor is configured semi-statically. In our view, it is effective that two repetition factors for dynamic PUCCH and semi-static PUCCH are separately provided.</w:t>
            </w:r>
          </w:p>
        </w:tc>
      </w:tr>
      <w:tr w:rsidR="002B365E" w14:paraId="75BD4811" w14:textId="77777777" w:rsidTr="008B2659">
        <w:tc>
          <w:tcPr>
            <w:tcW w:w="2335" w:type="dxa"/>
          </w:tcPr>
          <w:p w14:paraId="111781CE" w14:textId="62662075" w:rsidR="002B365E" w:rsidRDefault="002B365E" w:rsidP="002B365E">
            <w:pPr>
              <w:spacing w:after="0"/>
              <w:jc w:val="left"/>
              <w:rPr>
                <w:bCs/>
                <w:lang w:eastAsia="zh-CN"/>
              </w:rPr>
            </w:pPr>
            <w:r w:rsidRPr="00050822">
              <w:t>Qualcomm</w:t>
            </w:r>
          </w:p>
        </w:tc>
        <w:tc>
          <w:tcPr>
            <w:tcW w:w="7627" w:type="dxa"/>
          </w:tcPr>
          <w:p w14:paraId="4DDB6BA4" w14:textId="02F81275" w:rsidR="002B365E" w:rsidRPr="00E525C3" w:rsidRDefault="002B365E" w:rsidP="002B365E">
            <w:pPr>
              <w:spacing w:after="0"/>
              <w:jc w:val="left"/>
              <w:rPr>
                <w:lang w:eastAsia="zh-CN"/>
              </w:rPr>
            </w:pPr>
            <w:r w:rsidRPr="00050822">
              <w:t>We think the same motivation for introducing dynamic indication of repetition factor for PUCCH that carries A/N of scheduled PDSCH provides stronger motivation for applying it to periodic CSI on PUCCH. Dynamic indication of PUCCH repetition factor is introduced to ensure enough reliability of PUCCH in case of weakening channel. This motivation is stronger for things such as L1 report which are necessary for beam management and have larger payload size (hence more vulnerable to coverage loss, compared to small UCI payload size of Ack/</w:t>
            </w:r>
            <w:proofErr w:type="spellStart"/>
            <w:r w:rsidRPr="00050822">
              <w:t>Nack</w:t>
            </w:r>
            <w:proofErr w:type="spellEnd"/>
            <w:r w:rsidRPr="00050822">
              <w:t>). The only reasonable concern can be how to provide this dynamic indication. We think the same indication for A/N PUCCH can implicitly change the repetition factor for periodic CSI or other semi-static PUCCH, based on some appropriate configured rules.</w:t>
            </w:r>
          </w:p>
        </w:tc>
      </w:tr>
      <w:tr w:rsidR="00C70EC8" w14:paraId="297DA358" w14:textId="77777777" w:rsidTr="00B81EFC">
        <w:tc>
          <w:tcPr>
            <w:tcW w:w="2335" w:type="dxa"/>
            <w:vAlign w:val="center"/>
          </w:tcPr>
          <w:p w14:paraId="718BAB57" w14:textId="5FBFF21D" w:rsidR="00C70EC8" w:rsidRPr="00050822" w:rsidRDefault="00C70EC8" w:rsidP="00C70EC8">
            <w:pPr>
              <w:spacing w:after="0"/>
              <w:jc w:val="left"/>
            </w:pPr>
            <w:r>
              <w:rPr>
                <w:rFonts w:eastAsiaTheme="minorEastAsia" w:hint="eastAsia"/>
                <w:bCs/>
                <w:lang w:eastAsia="ko-KR"/>
              </w:rPr>
              <w:t>LG</w:t>
            </w:r>
          </w:p>
        </w:tc>
        <w:tc>
          <w:tcPr>
            <w:tcW w:w="7627" w:type="dxa"/>
            <w:vAlign w:val="center"/>
          </w:tcPr>
          <w:p w14:paraId="16392643" w14:textId="61B83027" w:rsidR="00C70EC8" w:rsidRPr="00050822" w:rsidRDefault="00C70EC8" w:rsidP="00C70EC8">
            <w:pPr>
              <w:spacing w:after="0"/>
              <w:jc w:val="left"/>
            </w:pPr>
            <w:r>
              <w:rPr>
                <w:rFonts w:eastAsiaTheme="minorEastAsia"/>
                <w:lang w:eastAsia="ko-KR"/>
              </w:rPr>
              <w:t>W</w:t>
            </w:r>
            <w:r>
              <w:rPr>
                <w:rFonts w:eastAsiaTheme="minorEastAsia" w:hint="eastAsia"/>
                <w:lang w:eastAsia="ko-KR"/>
              </w:rPr>
              <w:t xml:space="preserve">e </w:t>
            </w:r>
            <w:r>
              <w:rPr>
                <w:rFonts w:eastAsiaTheme="minorEastAsia"/>
                <w:lang w:eastAsia="ko-KR"/>
              </w:rPr>
              <w:t>still do not see dynamic indication for semi-static PUCCH is needed, furthermore it is running out of time for meaningful discussion. For now, it can be deprioritized.</w:t>
            </w:r>
          </w:p>
        </w:tc>
      </w:tr>
      <w:tr w:rsidR="001B0CCC" w14:paraId="2D39BF8E" w14:textId="77777777" w:rsidTr="00B81EFC">
        <w:tc>
          <w:tcPr>
            <w:tcW w:w="2335" w:type="dxa"/>
            <w:vAlign w:val="center"/>
          </w:tcPr>
          <w:p w14:paraId="3400FDF5" w14:textId="77777777" w:rsidR="001B0CCC" w:rsidRDefault="001B0CCC" w:rsidP="00C70EC8">
            <w:pPr>
              <w:spacing w:after="0"/>
              <w:jc w:val="left"/>
              <w:rPr>
                <w:rFonts w:eastAsiaTheme="minorEastAsia"/>
                <w:bCs/>
                <w:lang w:eastAsia="ko-KR"/>
              </w:rPr>
            </w:pPr>
            <w:r>
              <w:rPr>
                <w:rFonts w:eastAsiaTheme="minorEastAsia" w:hint="eastAsia"/>
                <w:bCs/>
                <w:lang w:eastAsia="zh-CN"/>
              </w:rPr>
              <w:lastRenderedPageBreak/>
              <w:t>OPPO</w:t>
            </w:r>
          </w:p>
          <w:p w14:paraId="74727810" w14:textId="350FA385" w:rsidR="001B0CCC" w:rsidRDefault="001B0CCC" w:rsidP="00C70EC8">
            <w:pPr>
              <w:spacing w:after="0"/>
              <w:jc w:val="left"/>
              <w:rPr>
                <w:rFonts w:eastAsiaTheme="minorEastAsia"/>
                <w:bCs/>
                <w:lang w:eastAsia="ko-KR"/>
              </w:rPr>
            </w:pPr>
          </w:p>
        </w:tc>
        <w:tc>
          <w:tcPr>
            <w:tcW w:w="7627" w:type="dxa"/>
            <w:vAlign w:val="center"/>
          </w:tcPr>
          <w:p w14:paraId="6674E31D" w14:textId="2DEE6A6F" w:rsidR="001B0CCC" w:rsidRDefault="001B0CCC" w:rsidP="00C70EC8">
            <w:pPr>
              <w:spacing w:after="0"/>
              <w:jc w:val="left"/>
              <w:rPr>
                <w:rFonts w:eastAsiaTheme="minorEastAsia"/>
                <w:lang w:eastAsia="ko-KR"/>
              </w:rPr>
            </w:pPr>
            <w:r>
              <w:rPr>
                <w:rFonts w:eastAsiaTheme="minorEastAsia"/>
                <w:lang w:eastAsia="ko-KR"/>
              </w:rPr>
              <w:t>We did not need the compelling results for supporting this CSI feedback with dynamically indicated repetition factor. Not that the CSI would require different BLER target as A/N</w:t>
            </w:r>
            <w:r>
              <w:rPr>
                <w:rFonts w:eastAsiaTheme="minorEastAsia" w:hint="eastAsia"/>
                <w:lang w:eastAsia="zh-CN"/>
              </w:rPr>
              <w:t>.</w:t>
            </w:r>
            <w:r>
              <w:rPr>
                <w:rFonts w:eastAsiaTheme="minorEastAsia"/>
                <w:lang w:eastAsia="zh-CN"/>
              </w:rPr>
              <w:t xml:space="preserve"> And we see the repetition overhead is not big issue for the coverage limited cases, e.g. you may not have frequent reports.</w:t>
            </w:r>
            <w:r>
              <w:rPr>
                <w:rFonts w:eastAsiaTheme="minorEastAsia"/>
                <w:lang w:eastAsia="ko-KR"/>
              </w:rPr>
              <w:t xml:space="preserve"> </w:t>
            </w:r>
          </w:p>
        </w:tc>
      </w:tr>
    </w:tbl>
    <w:p w14:paraId="2C1F9FB6" w14:textId="5C1D6B5D" w:rsidR="00810C3F" w:rsidRDefault="00810C3F"/>
    <w:p w14:paraId="6FACA8FF" w14:textId="02A28DE3" w:rsidR="000D0DD7" w:rsidRDefault="000D0DD7">
      <w:r>
        <w:t xml:space="preserve">Discussion point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Yes, should </w:t>
      </w:r>
      <w:r w:rsidR="00CE7538">
        <w:rPr>
          <w:b/>
          <w:bCs/>
          <w:lang w:val="en-GB"/>
        </w:rPr>
        <w:t>the further RAN1 discussion on whether support dynamic repetition factor indication focus on P/SP CSI?</w:t>
      </w:r>
    </w:p>
    <w:tbl>
      <w:tblPr>
        <w:tblStyle w:val="TableGrid"/>
        <w:tblW w:w="0" w:type="auto"/>
        <w:tblLook w:val="04A0" w:firstRow="1" w:lastRow="0" w:firstColumn="1" w:lastColumn="0" w:noHBand="0" w:noVBand="1"/>
      </w:tblPr>
      <w:tblGrid>
        <w:gridCol w:w="2335"/>
        <w:gridCol w:w="7627"/>
      </w:tblGrid>
      <w:tr w:rsidR="00106B4D" w14:paraId="3CAF8792" w14:textId="77777777" w:rsidTr="004E71F0">
        <w:tc>
          <w:tcPr>
            <w:tcW w:w="2335" w:type="dxa"/>
          </w:tcPr>
          <w:p w14:paraId="1521D76C" w14:textId="77777777" w:rsidR="00106B4D" w:rsidRDefault="00106B4D" w:rsidP="004E71F0">
            <w:pPr>
              <w:spacing w:before="0" w:after="0"/>
              <w:rPr>
                <w:b/>
                <w:bCs/>
              </w:rPr>
            </w:pPr>
            <w:r>
              <w:rPr>
                <w:b/>
                <w:bCs/>
              </w:rPr>
              <w:t>Company name</w:t>
            </w:r>
          </w:p>
        </w:tc>
        <w:tc>
          <w:tcPr>
            <w:tcW w:w="7627" w:type="dxa"/>
          </w:tcPr>
          <w:p w14:paraId="4E520C52" w14:textId="77777777" w:rsidR="00106B4D" w:rsidRDefault="00106B4D" w:rsidP="004E71F0">
            <w:pPr>
              <w:spacing w:before="0" w:after="0"/>
              <w:rPr>
                <w:b/>
                <w:bCs/>
              </w:rPr>
            </w:pPr>
            <w:r>
              <w:rPr>
                <w:b/>
                <w:bCs/>
              </w:rPr>
              <w:t>Comments</w:t>
            </w:r>
          </w:p>
        </w:tc>
      </w:tr>
      <w:tr w:rsidR="00106B4D" w14:paraId="3C9CB73D" w14:textId="77777777" w:rsidTr="004E71F0">
        <w:tc>
          <w:tcPr>
            <w:tcW w:w="2335" w:type="dxa"/>
            <w:shd w:val="clear" w:color="auto" w:fill="auto"/>
          </w:tcPr>
          <w:p w14:paraId="34F0C774" w14:textId="69EA649D" w:rsidR="00106B4D" w:rsidRDefault="009B6F28" w:rsidP="004E71F0">
            <w:pPr>
              <w:spacing w:before="0" w:after="0"/>
              <w:rPr>
                <w:bCs/>
                <w:lang w:eastAsia="zh-CN"/>
              </w:rPr>
            </w:pPr>
            <w:r>
              <w:rPr>
                <w:bCs/>
                <w:lang w:eastAsia="zh-CN"/>
              </w:rPr>
              <w:t>Apple</w:t>
            </w:r>
          </w:p>
        </w:tc>
        <w:tc>
          <w:tcPr>
            <w:tcW w:w="7627" w:type="dxa"/>
            <w:shd w:val="clear" w:color="auto" w:fill="auto"/>
          </w:tcPr>
          <w:p w14:paraId="142077B3" w14:textId="1CC8974B" w:rsidR="00106B4D" w:rsidRDefault="009B6F28" w:rsidP="004E71F0">
            <w:pPr>
              <w:spacing w:before="0" w:after="0"/>
              <w:rPr>
                <w:lang w:eastAsia="zh-CN"/>
              </w:rPr>
            </w:pPr>
            <w:r>
              <w:rPr>
                <w:lang w:eastAsia="zh-CN"/>
              </w:rPr>
              <w:t xml:space="preserve">Similar comment as above. The question is not SPS A/N is weaker or stronger use-case than P/SP CSI for dynamic indication. The main question is </w:t>
            </w:r>
            <w:proofErr w:type="gramStart"/>
            <w:r>
              <w:rPr>
                <w:lang w:eastAsia="zh-CN"/>
              </w:rPr>
              <w:t>whether or not</w:t>
            </w:r>
            <w:proofErr w:type="gramEnd"/>
            <w:r>
              <w:rPr>
                <w:lang w:eastAsia="zh-CN"/>
              </w:rPr>
              <w:t xml:space="preserve">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4E71F0">
            <w:pPr>
              <w:spacing w:before="0" w:after="0"/>
              <w:rPr>
                <w:bCs/>
                <w:lang w:eastAsia="zh-CN"/>
              </w:rPr>
            </w:pPr>
            <w:r>
              <w:rPr>
                <w:rFonts w:hint="eastAsia"/>
                <w:bCs/>
                <w:lang w:eastAsia="zh-CN"/>
              </w:rPr>
              <w:t>CATT</w:t>
            </w:r>
          </w:p>
        </w:tc>
        <w:tc>
          <w:tcPr>
            <w:tcW w:w="7627" w:type="dxa"/>
          </w:tcPr>
          <w:p w14:paraId="2BBB1B14" w14:textId="77777777" w:rsidR="0095564F" w:rsidRDefault="0095564F" w:rsidP="004E71F0">
            <w:pPr>
              <w:spacing w:before="0" w:after="0"/>
              <w:rPr>
                <w:lang w:eastAsia="zh-CN"/>
              </w:rPr>
            </w:pPr>
            <w:r>
              <w:rPr>
                <w:rFonts w:hint="eastAsia"/>
                <w:lang w:eastAsia="zh-CN"/>
              </w:rPr>
              <w:t>For SPS A/N, if the intention is to reuse the mechanism for normal A/N, I think it should be OK as there is PRI bit field in the activation DCI. If the intention is to introduce additional 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4E71F0">
            <w:pPr>
              <w:spacing w:before="0" w:after="0"/>
              <w:rPr>
                <w:lang w:eastAsia="zh-CN"/>
              </w:rPr>
            </w:pPr>
            <w:r>
              <w:rPr>
                <w:rFonts w:hint="eastAsia"/>
                <w:lang w:eastAsia="zh-CN"/>
              </w:rPr>
              <w:t>For SR, yes, it is even weaker than P/SP CSI.</w:t>
            </w:r>
          </w:p>
        </w:tc>
      </w:tr>
      <w:tr w:rsidR="004E71F0" w14:paraId="34E6374C" w14:textId="77777777" w:rsidTr="0095564F">
        <w:tc>
          <w:tcPr>
            <w:tcW w:w="2335" w:type="dxa"/>
          </w:tcPr>
          <w:p w14:paraId="44ECFAD4" w14:textId="602BADF0" w:rsidR="004E71F0" w:rsidRDefault="004E71F0" w:rsidP="004E71F0">
            <w:pPr>
              <w:spacing w:after="0"/>
              <w:rPr>
                <w:bCs/>
                <w:lang w:eastAsia="zh-CN"/>
              </w:rPr>
            </w:pPr>
            <w:r>
              <w:rPr>
                <w:bCs/>
                <w:lang w:eastAsia="zh-CN"/>
              </w:rPr>
              <w:t>Samsung</w:t>
            </w:r>
          </w:p>
        </w:tc>
        <w:tc>
          <w:tcPr>
            <w:tcW w:w="7627" w:type="dxa"/>
          </w:tcPr>
          <w:p w14:paraId="525F810A" w14:textId="066E4BBC" w:rsidR="004E71F0" w:rsidRDefault="004E71F0" w:rsidP="004E71F0">
            <w:pPr>
              <w:spacing w:after="0"/>
              <w:rPr>
                <w:lang w:eastAsia="zh-CN"/>
              </w:rPr>
            </w:pPr>
            <w:r>
              <w:rPr>
                <w:lang w:eastAsia="zh-CN"/>
              </w:rPr>
              <w:t>Same as previous comment. No need for dynamic indication.</w:t>
            </w:r>
          </w:p>
        </w:tc>
      </w:tr>
      <w:tr w:rsidR="00FF4C18" w14:paraId="48B36113" w14:textId="77777777" w:rsidTr="0095564F">
        <w:tc>
          <w:tcPr>
            <w:tcW w:w="2335" w:type="dxa"/>
          </w:tcPr>
          <w:p w14:paraId="344938E1" w14:textId="725FDEC7" w:rsidR="00FF4C18" w:rsidRDefault="009266E6" w:rsidP="004E71F0">
            <w:pPr>
              <w:spacing w:after="0"/>
              <w:rPr>
                <w:bCs/>
                <w:lang w:eastAsia="zh-CN"/>
              </w:rPr>
            </w:pPr>
            <w:r>
              <w:rPr>
                <w:bCs/>
                <w:lang w:eastAsia="zh-CN"/>
              </w:rPr>
              <w:t>Intel</w:t>
            </w:r>
          </w:p>
        </w:tc>
        <w:tc>
          <w:tcPr>
            <w:tcW w:w="7627" w:type="dxa"/>
          </w:tcPr>
          <w:p w14:paraId="7817EB86" w14:textId="60A86ED7" w:rsidR="00FF4C18" w:rsidRDefault="009266E6" w:rsidP="004E71F0">
            <w:pPr>
              <w:spacing w:after="0"/>
              <w:rPr>
                <w:lang w:eastAsia="zh-CN"/>
              </w:rPr>
            </w:pPr>
            <w:r>
              <w:rPr>
                <w:lang w:eastAsia="zh-CN"/>
              </w:rPr>
              <w:t xml:space="preserve">Same comments as above. No need for dynamic indication. </w:t>
            </w:r>
          </w:p>
        </w:tc>
      </w:tr>
      <w:tr w:rsidR="0056352D" w14:paraId="0CA74E7F" w14:textId="77777777" w:rsidTr="0095564F">
        <w:tc>
          <w:tcPr>
            <w:tcW w:w="2335" w:type="dxa"/>
          </w:tcPr>
          <w:p w14:paraId="325106C5" w14:textId="741B1C49" w:rsidR="0056352D" w:rsidRDefault="0056352D" w:rsidP="0056352D">
            <w:pPr>
              <w:spacing w:after="0"/>
              <w:rPr>
                <w:bCs/>
                <w:lang w:eastAsia="zh-CN"/>
              </w:rPr>
            </w:pPr>
            <w:r w:rsidRPr="00354947">
              <w:t>Qualcomm</w:t>
            </w:r>
          </w:p>
        </w:tc>
        <w:tc>
          <w:tcPr>
            <w:tcW w:w="7627" w:type="dxa"/>
          </w:tcPr>
          <w:p w14:paraId="697D72BB" w14:textId="4F191DEC" w:rsidR="0056352D" w:rsidRDefault="0056352D" w:rsidP="0056352D">
            <w:pPr>
              <w:spacing w:after="0"/>
              <w:rPr>
                <w:lang w:eastAsia="zh-CN"/>
              </w:rPr>
            </w:pPr>
            <w:r w:rsidRPr="00354947">
              <w:t>We think the same motivation for introducing dynamic indication of repetition factor for PUCCH that carries A/N of scheduled PDSCH provides motivation for applying it to SPS A/N PUCCH (the same reliability requirement and the same UCI payload size). The only reasonable concern can be how to provide this dynamic indication. We think the same indication for A/N PUCCH can implicitly change the repetition factor for SPS A/N or other semi-static PUCCH, based on some appropriate configured rules.</w:t>
            </w:r>
          </w:p>
        </w:tc>
      </w:tr>
      <w:tr w:rsidR="00C70EC8" w14:paraId="0BBFAD16" w14:textId="77777777" w:rsidTr="0095564F">
        <w:tc>
          <w:tcPr>
            <w:tcW w:w="2335" w:type="dxa"/>
          </w:tcPr>
          <w:p w14:paraId="2D974C5A" w14:textId="76A555E3" w:rsidR="00C70EC8" w:rsidRPr="00354947" w:rsidRDefault="00C70EC8" w:rsidP="00C70EC8">
            <w:pPr>
              <w:spacing w:after="0"/>
            </w:pPr>
            <w:r>
              <w:rPr>
                <w:rFonts w:eastAsiaTheme="minorEastAsia" w:hint="eastAsia"/>
                <w:bCs/>
                <w:lang w:eastAsia="ko-KR"/>
              </w:rPr>
              <w:t>LG</w:t>
            </w:r>
          </w:p>
        </w:tc>
        <w:tc>
          <w:tcPr>
            <w:tcW w:w="7627" w:type="dxa"/>
          </w:tcPr>
          <w:p w14:paraId="2058DA69" w14:textId="3FDCD868" w:rsidR="00C70EC8" w:rsidRPr="00354947" w:rsidRDefault="00C70EC8" w:rsidP="00C70EC8">
            <w:pPr>
              <w:spacing w:after="0"/>
            </w:pPr>
            <w:r>
              <w:rPr>
                <w:rFonts w:eastAsiaTheme="minorEastAsia"/>
                <w:lang w:eastAsia="ko-KR"/>
              </w:rPr>
              <w:t>S</w:t>
            </w:r>
            <w:r>
              <w:rPr>
                <w:rFonts w:eastAsiaTheme="minorEastAsia" w:hint="eastAsia"/>
                <w:lang w:eastAsia="ko-KR"/>
              </w:rPr>
              <w:t xml:space="preserve">ame </w:t>
            </w:r>
            <w:r>
              <w:rPr>
                <w:rFonts w:eastAsiaTheme="minorEastAsia"/>
                <w:lang w:eastAsia="ko-KR"/>
              </w:rPr>
              <w:t>comments as above.</w:t>
            </w:r>
          </w:p>
        </w:tc>
      </w:tr>
      <w:tr w:rsidR="001B0CCC" w14:paraId="01521A3B" w14:textId="77777777" w:rsidTr="0095564F">
        <w:tc>
          <w:tcPr>
            <w:tcW w:w="2335" w:type="dxa"/>
          </w:tcPr>
          <w:p w14:paraId="414B2E30" w14:textId="4484C5F8" w:rsidR="001B0CCC" w:rsidRDefault="001B0CCC" w:rsidP="00C70EC8">
            <w:pPr>
              <w:spacing w:after="0"/>
              <w:rPr>
                <w:rFonts w:eastAsiaTheme="minorEastAsia"/>
                <w:bCs/>
                <w:lang w:eastAsia="ko-KR"/>
              </w:rPr>
            </w:pPr>
            <w:r>
              <w:rPr>
                <w:rFonts w:eastAsiaTheme="minorEastAsia"/>
                <w:bCs/>
                <w:lang w:eastAsia="ko-KR"/>
              </w:rPr>
              <w:t>OPPO</w:t>
            </w:r>
          </w:p>
        </w:tc>
        <w:tc>
          <w:tcPr>
            <w:tcW w:w="7627" w:type="dxa"/>
          </w:tcPr>
          <w:p w14:paraId="7C37BCC7" w14:textId="63ED324A" w:rsidR="001B0CCC" w:rsidRDefault="001B0CCC" w:rsidP="00C70EC8">
            <w:pPr>
              <w:spacing w:after="0"/>
              <w:rPr>
                <w:rFonts w:eastAsiaTheme="minorEastAsia"/>
                <w:lang w:eastAsia="ko-KR"/>
              </w:rPr>
            </w:pPr>
            <w:r>
              <w:rPr>
                <w:rFonts w:eastAsiaTheme="minorEastAsia"/>
                <w:lang w:eastAsia="ko-KR"/>
              </w:rPr>
              <w:t>If we introduce the dynamic repetition ACK, seems SPS PUSCH would also need that. We general don’t think all this enhancement needed since they are already semi-statical one.</w:t>
            </w:r>
          </w:p>
        </w:tc>
      </w:tr>
      <w:tr w:rsidR="00B4652C" w14:paraId="76A36B2A" w14:textId="77777777" w:rsidTr="0095564F">
        <w:tc>
          <w:tcPr>
            <w:tcW w:w="2335" w:type="dxa"/>
          </w:tcPr>
          <w:p w14:paraId="2319796F" w14:textId="2B7C631E" w:rsidR="00B4652C" w:rsidRDefault="00B4652C" w:rsidP="00C70EC8">
            <w:pPr>
              <w:spacing w:after="0"/>
              <w:rPr>
                <w:rFonts w:eastAsiaTheme="minorEastAsia"/>
                <w:bCs/>
                <w:lang w:eastAsia="ko-KR"/>
              </w:rPr>
            </w:pPr>
            <w:r>
              <w:rPr>
                <w:rFonts w:eastAsiaTheme="minorEastAsia"/>
                <w:bCs/>
                <w:lang w:eastAsia="ko-KR"/>
              </w:rPr>
              <w:t>Nokia/NSB</w:t>
            </w:r>
          </w:p>
        </w:tc>
        <w:tc>
          <w:tcPr>
            <w:tcW w:w="7627" w:type="dxa"/>
          </w:tcPr>
          <w:p w14:paraId="23545DE9" w14:textId="430C3B56" w:rsidR="00B4652C" w:rsidRDefault="00B4652C" w:rsidP="00C70EC8">
            <w:pPr>
              <w:spacing w:after="0"/>
              <w:rPr>
                <w:rFonts w:eastAsiaTheme="minorEastAsia"/>
                <w:lang w:eastAsia="ko-KR"/>
              </w:rPr>
            </w:pPr>
            <w:r>
              <w:rPr>
                <w:rFonts w:eastAsiaTheme="minorEastAsia"/>
                <w:lang w:eastAsia="ko-KR"/>
              </w:rPr>
              <w:t>We think dynamic indication is not needed for this case.</w:t>
            </w:r>
          </w:p>
        </w:tc>
      </w:tr>
    </w:tbl>
    <w:p w14:paraId="0B2587B9" w14:textId="39652DD6" w:rsidR="00810C3F" w:rsidRDefault="00810C3F">
      <w:pPr>
        <w:rPr>
          <w:lang w:val="en-GB"/>
        </w:rPr>
      </w:pPr>
    </w:p>
    <w:p w14:paraId="1C82F66C" w14:textId="77777777" w:rsidR="008D4A4F" w:rsidRDefault="00C15E84">
      <w:pPr>
        <w:pStyle w:val="Heading2"/>
      </w:pPr>
      <w:r>
        <w:rPr>
          <w:lang w:val="en-US" w:eastAsia="zh-CN"/>
        </w:rPr>
        <w:t>Options for d</w:t>
      </w:r>
      <w:proofErr w:type="spellStart"/>
      <w:r>
        <w:t>ynamic</w:t>
      </w:r>
      <w:proofErr w:type="spellEnd"/>
      <w:r>
        <w:t xml:space="preserve">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sz w:val="20"/>
          <w:szCs w:val="20"/>
        </w:rPr>
        <w:lastRenderedPageBreak/>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793C0507"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 xml:space="preserve">Based on companies’ contribution, the </w:t>
      </w:r>
      <w:proofErr w:type="gramStart"/>
      <w:r>
        <w:rPr>
          <w:lang w:val="en-GB"/>
        </w:rPr>
        <w:t>pros</w:t>
      </w:r>
      <w:proofErr w:type="gramEnd"/>
      <w:r>
        <w:rPr>
          <w:lang w:val="en-GB"/>
        </w:rPr>
        <w:t xml:space="preserve">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ListParagraph"/>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ListParagraph"/>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ListParagraph"/>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w:t>
            </w:r>
            <w:proofErr w:type="gramStart"/>
            <w:r>
              <w:rPr>
                <w:rFonts w:hint="eastAsia"/>
                <w:lang w:eastAsia="zh-CN"/>
              </w:rPr>
              <w:t>and also</w:t>
            </w:r>
            <w:proofErr w:type="gramEnd"/>
            <w:r>
              <w:rPr>
                <w:rFonts w:hint="eastAsia"/>
                <w:lang w:eastAsia="zh-CN"/>
              </w:rPr>
              <w:t xml:space="preserve">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w:t>
            </w:r>
            <w:r>
              <w:rPr>
                <w:lang w:eastAsia="zh-CN"/>
              </w:rPr>
              <w:lastRenderedPageBreak/>
              <w:t xml:space="preserve">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w:t>
            </w:r>
            <w:proofErr w:type="spellStart"/>
            <w:r>
              <w:rPr>
                <w:lang w:eastAsia="zh-CN"/>
              </w:rPr>
              <w:t>gNB</w:t>
            </w:r>
            <w:proofErr w:type="spellEnd"/>
            <w:r>
              <w:rPr>
                <w:lang w:eastAsia="zh-CN"/>
              </w:rPr>
              <w:t xml:space="preserve"> are source of larger concerns, given that what is currently possible for indicating PUCCH resources belonging to PUCCH resource set with ID 0 (which can already be configured with up to 32 PUCCH resources) would be extended to PUCCH resource sets with ID&gt;0. This would force </w:t>
            </w:r>
            <w:proofErr w:type="spellStart"/>
            <w:r>
              <w:rPr>
                <w:lang w:eastAsia="zh-CN"/>
              </w:rPr>
              <w:t>gNB</w:t>
            </w:r>
            <w:proofErr w:type="spellEnd"/>
            <w:r>
              <w:rPr>
                <w:lang w:eastAsia="zh-CN"/>
              </w:rPr>
              <w:t xml:space="preserve">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especially if we consider that DCI-base alternatives exist can be adopted with much smaller impact on </w:t>
            </w:r>
            <w:proofErr w:type="spellStart"/>
            <w:r>
              <w:rPr>
                <w:lang w:eastAsia="zh-CN"/>
              </w:rPr>
              <w:t>gNB’s</w:t>
            </w:r>
            <w:proofErr w:type="spellEnd"/>
            <w:r>
              <w:rPr>
                <w:lang w:eastAsia="zh-CN"/>
              </w:rPr>
              <w:t xml:space="preserve">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 xml:space="preserve">Fine with the spirit of the </w:t>
            </w:r>
            <w:proofErr w:type="gramStart"/>
            <w:r>
              <w:rPr>
                <w:b/>
                <w:bCs/>
                <w:lang w:eastAsia="zh-CN"/>
              </w:rPr>
              <w:t>proposal, but</w:t>
            </w:r>
            <w:proofErr w:type="gramEnd"/>
            <w:r>
              <w:rPr>
                <w:b/>
                <w:bCs/>
                <w:lang w:eastAsia="zh-CN"/>
              </w:rPr>
              <w:t xml:space="preserve">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ListParagraph"/>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ListParagraph"/>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 xml:space="preserve">We think it is fundamental for this feature that DCI </w:t>
            </w:r>
            <w:proofErr w:type="gramStart"/>
            <w:r>
              <w:rPr>
                <w:b/>
                <w:bCs/>
                <w:lang w:eastAsia="zh-CN"/>
              </w:rPr>
              <w:t>is able to</w:t>
            </w:r>
            <w:proofErr w:type="gramEnd"/>
            <w:r>
              <w:rPr>
                <w:b/>
                <w:bCs/>
                <w:lang w:eastAsia="zh-CN"/>
              </w:rPr>
              <w:t xml:space="preserve">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 xml:space="preserve">DCI could control P/SP-CSI repetition in either UL or DL grants.  If a DL grant is used, we think this could be done with Option 1.  However, a UL grant would require new information in DCI, and so Option 2 would be needed in that case.  While we think this is not a crucial feature to </w:t>
            </w:r>
            <w:proofErr w:type="gramStart"/>
            <w:r>
              <w:rPr>
                <w:lang w:eastAsia="zh-CN"/>
              </w:rPr>
              <w:t>have, and</w:t>
            </w:r>
            <w:proofErr w:type="gramEnd"/>
            <w:r>
              <w:rPr>
                <w:lang w:eastAsia="zh-CN"/>
              </w:rPr>
              <w:t xml:space="preserve">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lastRenderedPageBreak/>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proofErr w:type="spellStart"/>
            <w:r>
              <w:rPr>
                <w:bCs/>
                <w:lang w:eastAsia="zh-CN"/>
              </w:rPr>
              <w:t>InterDigital</w:t>
            </w:r>
            <w:proofErr w:type="spellEnd"/>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 xml:space="preserve">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w:t>
            </w:r>
            <w:proofErr w:type="gramStart"/>
            <w:r>
              <w:rPr>
                <w:rFonts w:eastAsia="MS Mincho"/>
                <w:lang w:eastAsia="ja-JP"/>
              </w:rPr>
              <w:t>In order to</w:t>
            </w:r>
            <w:proofErr w:type="gramEnd"/>
            <w:r>
              <w:rPr>
                <w:rFonts w:eastAsia="MS Mincho"/>
                <w:lang w:eastAsia="ja-JP"/>
              </w:rPr>
              <w:t xml:space="preserve">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w:t>
            </w:r>
            <w:proofErr w:type="gramStart"/>
            <w:r>
              <w:rPr>
                <w:lang w:eastAsia="zh-CN"/>
              </w:rPr>
              <w:t>personal opinion</w:t>
            </w:r>
            <w:proofErr w:type="gramEnd"/>
            <w:r>
              <w:rPr>
                <w:lang w:eastAsia="zh-CN"/>
              </w:rPr>
              <w:t xml:space="preserve"> as FL from technical point of view. I think to address the </w:t>
            </w:r>
            <w:proofErr w:type="gramStart"/>
            <w:r>
              <w:rPr>
                <w:lang w:eastAsia="zh-CN"/>
              </w:rPr>
              <w:t>question  “</w:t>
            </w:r>
            <w:proofErr w:type="gramEnd"/>
            <w:r>
              <w:rPr>
                <w:lang w:eastAsia="zh-CN"/>
              </w:rPr>
              <w:t xml:space="preserve">different number of repetitions can be supported for different UCI payloads that use a same PUCCH resource” – </w:t>
            </w:r>
            <w:proofErr w:type="spellStart"/>
            <w:r>
              <w:rPr>
                <w:lang w:eastAsia="zh-CN"/>
              </w:rPr>
              <w:t>gNB</w:t>
            </w:r>
            <w:proofErr w:type="spellEnd"/>
            <w:r>
              <w:rPr>
                <w:lang w:eastAsia="zh-CN"/>
              </w:rPr>
              <w:t xml:space="preserve">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 xml:space="preserve">To Nokia: I vaguely recall some SI sim results show that, if UE specific beamforming is not available, i.e., </w:t>
            </w:r>
            <w:proofErr w:type="spellStart"/>
            <w:r>
              <w:rPr>
                <w:lang w:eastAsia="zh-CN"/>
              </w:rPr>
              <w:t>gNB</w:t>
            </w:r>
            <w:proofErr w:type="spellEnd"/>
            <w:r>
              <w:rPr>
                <w:lang w:eastAsia="zh-CN"/>
              </w:rPr>
              <w:t xml:space="preserve">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 xml:space="preserve">To be clear, we support option 1 so basically agree with FL proposal. However, we think </w:t>
            </w:r>
            <w:proofErr w:type="gramStart"/>
            <w:r>
              <w:rPr>
                <w:rFonts w:eastAsia="Malgun Gothic"/>
                <w:lang w:eastAsia="ko-KR"/>
              </w:rPr>
              <w:t>1 bit</w:t>
            </w:r>
            <w:proofErr w:type="gramEnd"/>
            <w:r>
              <w:rPr>
                <w:rFonts w:eastAsia="Malgun Gothic"/>
                <w:lang w:eastAsia="ko-KR"/>
              </w:rPr>
              <w:t xml:space="preserve">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w:t>
      </w:r>
      <w:proofErr w:type="gramStart"/>
      <w:r>
        <w:t>make</w:t>
      </w:r>
      <w:proofErr w:type="gramEnd"/>
      <w:r>
        <w:t xml:space="preserv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 xml:space="preserve">Also, we don’t think Option 1 works. Proponents of Option 1 should describe how/whether it works by providing an example for a configuration of a PUCCH resource set together with a </w:t>
            </w:r>
            <w:r>
              <w:rPr>
                <w:lang w:eastAsia="zh-CN"/>
              </w:rPr>
              <w:lastRenderedPageBreak/>
              <w:t xml:space="preserve">number of repetitions per PUCCH resource and how the </w:t>
            </w:r>
            <w:proofErr w:type="spellStart"/>
            <w:r>
              <w:rPr>
                <w:lang w:eastAsia="zh-CN"/>
              </w:rPr>
              <w:t>gNB</w:t>
            </w:r>
            <w:proofErr w:type="spellEnd"/>
            <w:r>
              <w:rPr>
                <w:lang w:eastAsia="zh-CN"/>
              </w:rPr>
              <w:t xml:space="preserve">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lastRenderedPageBreak/>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0B89C09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proofErr w:type="spellStart"/>
            <w:r>
              <w:rPr>
                <w:rFonts w:eastAsia="MS Mincho"/>
                <w:bCs/>
                <w:lang w:eastAsia="ja-JP"/>
              </w:rPr>
              <w:t>InterDigital</w:t>
            </w:r>
            <w:proofErr w:type="spellEnd"/>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w:t>
            </w:r>
            <w:proofErr w:type="spellStart"/>
            <w:r>
              <w:rPr>
                <w:rFonts w:eastAsia="MS Mincho"/>
                <w:lang w:eastAsia="ja-JP"/>
              </w:rPr>
              <w:t>gNB</w:t>
            </w:r>
            <w:proofErr w:type="spellEnd"/>
            <w:r>
              <w:rPr>
                <w:rFonts w:eastAsia="MS Mincho"/>
                <w:lang w:eastAsia="ja-JP"/>
              </w:rPr>
              <w:t xml:space="preserve">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ListParagraph"/>
        <w:numPr>
          <w:ilvl w:val="2"/>
          <w:numId w:val="5"/>
        </w:numPr>
        <w:spacing w:after="0"/>
        <w:jc w:val="left"/>
        <w:rPr>
          <w:rFonts w:ascii="Times New Roman" w:hAnsi="Times New Roman"/>
          <w:b/>
          <w:bCs/>
          <w:sz w:val="20"/>
          <w:szCs w:val="20"/>
        </w:rPr>
      </w:pPr>
      <w:proofErr w:type="gramStart"/>
      <w:r>
        <w:rPr>
          <w:rFonts w:ascii="Times New Roman" w:hAnsi="Times New Roman"/>
          <w:b/>
          <w:bCs/>
          <w:sz w:val="20"/>
          <w:szCs w:val="20"/>
        </w:rPr>
        <w:t>FFS :</w:t>
      </w:r>
      <w:proofErr w:type="gramEnd"/>
      <w:r>
        <w:rPr>
          <w:rFonts w:ascii="Times New Roman" w:hAnsi="Times New Roman"/>
          <w:b/>
          <w:bCs/>
          <w:sz w:val="20"/>
          <w:szCs w:val="20"/>
        </w:rPr>
        <w:t xml:space="preserve"> the number of bits for the new field</w:t>
      </w:r>
    </w:p>
    <w:p w14:paraId="34BB45E1"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0F749D43"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existing field is PRI or </w:t>
      </w:r>
      <w:proofErr w:type="gramStart"/>
      <w:r>
        <w:rPr>
          <w:rFonts w:ascii="Times New Roman" w:hAnsi="Times New Roman"/>
          <w:b/>
          <w:bCs/>
          <w:sz w:val="20"/>
          <w:szCs w:val="20"/>
        </w:rPr>
        <w:t>other</w:t>
      </w:r>
      <w:proofErr w:type="gramEnd"/>
      <w:r>
        <w:rPr>
          <w:rFonts w:ascii="Times New Roman" w:hAnsi="Times New Roman"/>
          <w:b/>
          <w:bCs/>
          <w:sz w:val="20"/>
          <w:szCs w:val="20"/>
        </w:rPr>
        <w:t xml:space="preserve"> field such as TPC</w:t>
      </w:r>
    </w:p>
    <w:p w14:paraId="07C1C2A0"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ListParagraph"/>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 xml:space="preserve">2 bits indicating “x, 2x, 4x, 8x” repetitions can capture a SINR range of 9 dB which is easily sufficient. It is noted that if “Option 2b” can use the TPC bits, so can “Option 2a” – no need to increase </w:t>
            </w:r>
            <w:proofErr w:type="gramStart"/>
            <w:r>
              <w:rPr>
                <w:lang w:eastAsia="zh-CN"/>
              </w:rPr>
              <w:t>a number of</w:t>
            </w:r>
            <w:proofErr w:type="gramEnd"/>
            <w:r>
              <w:rPr>
                <w:lang w:eastAsia="zh-CN"/>
              </w:rPr>
              <w:t xml:space="preserve">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5A825D1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 xml:space="preserve">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w:t>
            </w:r>
            <w:r>
              <w:lastRenderedPageBreak/>
              <w:t>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lastRenderedPageBreak/>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w:t>
            </w:r>
            <w:proofErr w:type="gramStart"/>
            <w:r>
              <w:rPr>
                <w:lang w:eastAsia="zh-CN"/>
              </w:rPr>
              <w:t>a number of</w:t>
            </w:r>
            <w:proofErr w:type="gramEnd"/>
            <w:r>
              <w:rPr>
                <w:lang w:eastAsia="zh-CN"/>
              </w:rPr>
              <w:t xml:space="preserve">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 xml:space="preserve">Also, we would like to repeat the request to companies supporting Option 1 to describe how it works. As the FL mentioned, no need to say ‘support’ – that does not add any information in favor of Option 1. Please describe how the proposal of Option 1 can work </w:t>
            </w:r>
            <w:proofErr w:type="gramStart"/>
            <w:r>
              <w:rPr>
                <w:lang w:eastAsia="zh-CN"/>
              </w:rPr>
              <w:t>in order to</w:t>
            </w:r>
            <w:proofErr w:type="gramEnd"/>
            <w:r>
              <w:rPr>
                <w:lang w:eastAsia="zh-CN"/>
              </w:rPr>
              <w:t xml:space="preserve">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proofErr w:type="spellStart"/>
            <w:r>
              <w:rPr>
                <w:rFonts w:eastAsia="Malgun Gothic"/>
                <w:bCs/>
                <w:lang w:eastAsia="ko-KR"/>
              </w:rPr>
              <w:t>Consdiering</w:t>
            </w:r>
            <w:proofErr w:type="spellEnd"/>
            <w:r>
              <w:rPr>
                <w:rFonts w:eastAsia="Malgun Gothic"/>
                <w:bCs/>
                <w:lang w:eastAsia="ko-KR"/>
              </w:rPr>
              <w:t xml:space="preserve"> DCI enhancement, an existing </w:t>
            </w:r>
            <w:proofErr w:type="gramStart"/>
            <w:r>
              <w:rPr>
                <w:rFonts w:eastAsia="Malgun Gothic"/>
                <w:bCs/>
                <w:lang w:eastAsia="ko-KR"/>
              </w:rPr>
              <w:t>table</w:t>
            </w:r>
            <w:proofErr w:type="gramEnd"/>
            <w:r>
              <w:rPr>
                <w:rFonts w:eastAsia="Malgun Gothic"/>
                <w:bCs/>
                <w:lang w:eastAsia="ko-KR"/>
              </w:rPr>
              <w:t xml:space="preserv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 xml:space="preserve">However, if there are not enough bits in the existing DCI to select a table, the method of increasing the bit would not be desirable. A method of interworking with the CCE aggregation level of the DL or </w:t>
            </w:r>
            <w:proofErr w:type="spellStart"/>
            <w:r>
              <w:rPr>
                <w:rFonts w:eastAsia="Malgun Gothic"/>
                <w:bCs/>
                <w:lang w:eastAsia="ko-KR"/>
              </w:rPr>
              <w:t>implicity</w:t>
            </w:r>
            <w:proofErr w:type="spellEnd"/>
            <w:r>
              <w:rPr>
                <w:rFonts w:eastAsia="Malgun Gothic"/>
                <w:bCs/>
                <w:lang w:eastAsia="ko-KR"/>
              </w:rPr>
              <w:t xml:space="preserve">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lastRenderedPageBreak/>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TableGrid"/>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 xml:space="preserve">for a configuration of a PUCCH resource set together with </w:t>
            </w:r>
            <w:proofErr w:type="gramStart"/>
            <w:r>
              <w:rPr>
                <w:lang w:eastAsia="zh-CN"/>
              </w:rPr>
              <w:t>a number of</w:t>
            </w:r>
            <w:proofErr w:type="gramEnd"/>
            <w:r>
              <w:rPr>
                <w:lang w:eastAsia="zh-CN"/>
              </w:rPr>
              <w:t xml:space="preserve"> repetitions per PUCCH resource and how the </w:t>
            </w:r>
            <w:proofErr w:type="spellStart"/>
            <w:r>
              <w:rPr>
                <w:lang w:eastAsia="zh-CN"/>
              </w:rPr>
              <w:t>gNB</w:t>
            </w:r>
            <w:proofErr w:type="spellEnd"/>
            <w:r>
              <w:rPr>
                <w:lang w:eastAsia="zh-CN"/>
              </w:rPr>
              <w:t xml:space="preserve">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lastRenderedPageBreak/>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 xml:space="preserve">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w:t>
            </w:r>
            <w:proofErr w:type="gramStart"/>
            <w:r>
              <w:rPr>
                <w:bCs/>
                <w:lang w:eastAsia="ja-JP"/>
              </w:rPr>
              <w:t>is allowed to</w:t>
            </w:r>
            <w:proofErr w:type="gramEnd"/>
            <w:r>
              <w:rPr>
                <w:bCs/>
                <w:lang w:eastAsia="ja-JP"/>
              </w:rPr>
              <w:t xml:space="preserve">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spellStart"/>
            <w:proofErr w:type="gramStart"/>
            <w:r>
              <w:rPr>
                <w:rFonts w:ascii="Courier New" w:eastAsia="Times New Roman" w:hAnsi="Courier New"/>
                <w:sz w:val="16"/>
                <w:lang w:val="en-GB" w:eastAsia="en-GB"/>
              </w:rPr>
              <w:t>FormatConfig</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563B03D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interslotFrequencyHopping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310F34E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additionalDMRS</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true}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2F6E88E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3E868B63"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w:t>
            </w:r>
            <w:proofErr w:type="gramStart"/>
            <w:r>
              <w:rPr>
                <w:rFonts w:ascii="Courier New" w:eastAsia="Times New Roman" w:hAnsi="Courier New"/>
                <w:sz w:val="16"/>
                <w:highlight w:val="yellow"/>
                <w:lang w:val="en-GB" w:eastAsia="en-GB"/>
              </w:rPr>
              <w:t>2,n</w:t>
            </w:r>
            <w:proofErr w:type="gramEnd"/>
            <w:r>
              <w:rPr>
                <w:rFonts w:ascii="Courier New" w:eastAsia="Times New Roman" w:hAnsi="Courier New"/>
                <w:sz w:val="16"/>
                <w:highlight w:val="yellow"/>
                <w:lang w:val="en-GB" w:eastAsia="en-GB"/>
              </w:rPr>
              <w:t>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4A9E38C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32F4B54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simultaneousHARQ</w:t>
            </w:r>
            <w:proofErr w:type="spellEnd"/>
            <w:r>
              <w:rPr>
                <w:rFonts w:ascii="Courier New" w:eastAsia="Times New Roman" w:hAnsi="Courier New"/>
                <w:sz w:val="16"/>
                <w:lang w:val="en-GB" w:eastAsia="en-GB"/>
              </w:rPr>
              <w:t xml:space="preserve">-ACK-CSI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true}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gramStart"/>
            <w:r>
              <w:rPr>
                <w:rFonts w:ascii="Courier New" w:eastAsia="Times New Roman" w:hAnsi="Courier New"/>
                <w:sz w:val="16"/>
                <w:lang w:val="en-GB" w:eastAsia="en-GB"/>
              </w:rPr>
              <w:t>Resource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0DC6612"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proofErr w:type="spellStart"/>
            <w:r>
              <w:rPr>
                <w:rFonts w:ascii="Courier New" w:eastAsia="Times New Roman" w:hAnsi="Courier New"/>
                <w:sz w:val="16"/>
                <w:lang w:val="en-GB" w:eastAsia="en-GB"/>
              </w:rPr>
              <w:t>pucch-ResourceId</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ResourceId</w:t>
            </w:r>
            <w:proofErr w:type="spellEnd"/>
            <w:r>
              <w:rPr>
                <w:rFonts w:ascii="Courier New" w:eastAsia="Times New Roman" w:hAnsi="Courier New"/>
                <w:sz w:val="16"/>
                <w:lang w:val="en-GB" w:eastAsia="en-GB"/>
              </w:rPr>
              <w:t>,</w:t>
            </w:r>
          </w:p>
          <w:p w14:paraId="4DCE6659" w14:textId="5244C09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proofErr w:type="spellStart"/>
            <w:r>
              <w:rPr>
                <w:rFonts w:ascii="Courier New" w:eastAsia="Times New Roman" w:hAnsi="Courier New"/>
                <w:sz w:val="16"/>
                <w:lang w:val="en-GB" w:eastAsia="en-GB"/>
              </w:rPr>
              <w:t>startingPRB</w:t>
            </w:r>
            <w:proofErr w:type="spellEnd"/>
            <w:r>
              <w:rPr>
                <w:rFonts w:ascii="Courier New" w:eastAsia="Times New Roman" w:hAnsi="Courier New"/>
                <w:sz w:val="16"/>
                <w:lang w:val="en-GB" w:eastAsia="en-GB"/>
              </w:rPr>
              <w:t xml:space="preserve">                             PRB-Id,</w:t>
            </w:r>
          </w:p>
          <w:p w14:paraId="0239546E" w14:textId="329D4B08"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intraSlotFrequencyHopping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enabled</w:t>
            </w:r>
            <w:proofErr w:type="gramEnd"/>
            <w:r>
              <w:rPr>
                <w:rFonts w:ascii="Courier New" w:eastAsia="Times New Roman" w:hAnsi="Courier New"/>
                <w:sz w:val="16"/>
                <w:lang w:val="en-GB" w:eastAsia="en-GB"/>
              </w:rPr>
              <w:t xml:space="preserve">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proofErr w:type="spellStart"/>
            <w:r>
              <w:rPr>
                <w:rFonts w:ascii="Courier New" w:eastAsia="Times New Roman" w:hAnsi="Courier New"/>
                <w:sz w:val="16"/>
                <w:lang w:val="en-GB" w:eastAsia="en-GB"/>
              </w:rPr>
              <w:lastRenderedPageBreak/>
              <w:t>secondHopPRB</w:t>
            </w:r>
            <w:proofErr w:type="spellEnd"/>
            <w:r>
              <w:rPr>
                <w:rFonts w:ascii="Courier New" w:eastAsia="Times New Roman" w:hAnsi="Courier New"/>
                <w:sz w:val="16"/>
                <w:lang w:val="en-GB" w:eastAsia="en-GB"/>
              </w:rPr>
              <w:t xml:space="preserve">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w:t>
            </w:r>
            <w:proofErr w:type="gramStart"/>
            <w:r>
              <w:rPr>
                <w:rFonts w:ascii="Courier New" w:eastAsia="Times New Roman" w:hAnsi="Courier New"/>
                <w:sz w:val="16"/>
                <w:highlight w:val="yellow"/>
                <w:lang w:val="en-GB" w:eastAsia="en-GB"/>
              </w:rPr>
              <w:t>2,n</w:t>
            </w:r>
            <w:proofErr w:type="gramEnd"/>
            <w:r>
              <w:rPr>
                <w:rFonts w:ascii="Courier New" w:eastAsia="Times New Roman" w:hAnsi="Courier New"/>
                <w:sz w:val="16"/>
                <w:highlight w:val="yellow"/>
                <w:lang w:val="en-GB" w:eastAsia="en-GB"/>
              </w:rPr>
              <w:t>4,n8}</w:t>
            </w:r>
            <w:r>
              <w:rPr>
                <w:rFonts w:ascii="Courier New" w:eastAsia="Times New Roman" w:hAnsi="Courier New"/>
                <w:sz w:val="16"/>
                <w:lang w:val="en-GB" w:eastAsia="en-GB"/>
              </w:rPr>
              <w:t xml:space="preserve">  </w:t>
            </w:r>
          </w:p>
          <w:p w14:paraId="3BAAF5C2" w14:textId="57543424"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546138CC"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lastRenderedPageBreak/>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 xml:space="preserve">Option 1 is simple approach and no impact for </w:t>
            </w:r>
            <w:proofErr w:type="gramStart"/>
            <w:r>
              <w:rPr>
                <w:rFonts w:eastAsia="MS Mincho" w:hint="eastAsia"/>
                <w:lang w:eastAsia="ja-JP"/>
              </w:rPr>
              <w:t>DCI..</w:t>
            </w:r>
            <w:proofErr w:type="gramEnd"/>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proofErr w:type="spellStart"/>
            <w:r>
              <w:rPr>
                <w:rFonts w:eastAsia="MS Mincho"/>
                <w:bCs/>
                <w:lang w:eastAsia="ja-JP"/>
              </w:rPr>
              <w:t>InterDigital</w:t>
            </w:r>
            <w:proofErr w:type="spellEnd"/>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lastRenderedPageBreak/>
              <w:t>Nokia/NSB</w:t>
            </w:r>
          </w:p>
        </w:tc>
        <w:tc>
          <w:tcPr>
            <w:tcW w:w="1546" w:type="dxa"/>
          </w:tcPr>
          <w:p w14:paraId="1866B521" w14:textId="6CED5F78" w:rsidR="00914212" w:rsidRDefault="00914212" w:rsidP="00914212">
            <w:pPr>
              <w:spacing w:after="0"/>
              <w:rPr>
                <w:lang w:eastAsia="zh-CN"/>
              </w:rPr>
            </w:pPr>
            <w:r>
              <w:rPr>
                <w:lang w:eastAsia="zh-CN"/>
              </w:rPr>
              <w:t>2</w:t>
            </w:r>
            <w:proofErr w:type="gramStart"/>
            <w:r>
              <w:rPr>
                <w:lang w:eastAsia="zh-CN"/>
              </w:rPr>
              <w:t>b?/</w:t>
            </w:r>
            <w:proofErr w:type="gramEnd"/>
            <w:r>
              <w:rPr>
                <w:lang w:eastAsia="zh-CN"/>
              </w:rPr>
              <w:t>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w:t>
            </w:r>
            <w:proofErr w:type="spellStart"/>
            <w:r>
              <w:rPr>
                <w:rFonts w:eastAsia="MS Mincho"/>
                <w:lang w:eastAsia="ja-JP"/>
              </w:rPr>
              <w:t>nrofSlots</w:t>
            </w:r>
            <w:proofErr w:type="spellEnd"/>
            <w:r>
              <w:rPr>
                <w:rFonts w:eastAsia="MS Mincho"/>
                <w:lang w:eastAsia="ja-JP"/>
              </w:rPr>
              <w:t xml:space="preserve"> in each one of them? If this is the case, we can be fine with Option 1a. If, conversely, you are proposing to increase the number of resources per set </w:t>
            </w:r>
            <w:proofErr w:type="spellStart"/>
            <w:r>
              <w:rPr>
                <w:rFonts w:eastAsia="MS Mincho"/>
                <w:lang w:eastAsia="ja-JP"/>
              </w:rPr>
              <w:t>w.r.t.</w:t>
            </w:r>
            <w:proofErr w:type="spellEnd"/>
            <w:r>
              <w:rPr>
                <w:rFonts w:eastAsia="MS Mincho"/>
                <w:lang w:eastAsia="ja-JP"/>
              </w:rPr>
              <w:t xml:space="preserve"> R15/R16 then we are not ok with 1a. </w:t>
            </w:r>
          </w:p>
          <w:p w14:paraId="72506B12" w14:textId="39863E76"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 xml:space="preserve">the part that </w:t>
            </w:r>
            <w:proofErr w:type="spellStart"/>
            <w:r>
              <w:rPr>
                <w:rFonts w:eastAsia="MS Mincho"/>
                <w:lang w:eastAsia="ja-JP"/>
              </w:rPr>
              <w:t>says</w:t>
            </w:r>
            <w:r w:rsidRPr="003A7C6E">
              <w:rPr>
                <w:rFonts w:eastAsia="MS Mincho"/>
                <w:i/>
                <w:iCs/>
                <w:lang w:eastAsia="ja-JP"/>
              </w:rPr>
              <w:t>“</w:t>
            </w:r>
            <w:r w:rsidRPr="003A7C6E">
              <w:rPr>
                <w:i/>
                <w:iCs/>
              </w:rPr>
              <w:t>Reuse</w:t>
            </w:r>
            <w:proofErr w:type="spellEnd"/>
            <w:r w:rsidRPr="003A7C6E">
              <w:rPr>
                <w:i/>
                <w:iCs/>
              </w:rPr>
              <w:t xml:space="preserv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rsidR="00E059E5">
              <w:t>M</w:t>
            </w:r>
            <w:r>
              <w:t xml:space="preserve">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r w:rsidR="003C01D7" w14:paraId="61650CEB" w14:textId="77777777">
        <w:trPr>
          <w:trHeight w:val="1926"/>
        </w:trPr>
        <w:tc>
          <w:tcPr>
            <w:tcW w:w="1689" w:type="dxa"/>
          </w:tcPr>
          <w:p w14:paraId="74D9596D" w14:textId="0E2BF2F1" w:rsidR="003C01D7" w:rsidRDefault="003C01D7" w:rsidP="00914212">
            <w:pPr>
              <w:spacing w:after="0"/>
              <w:rPr>
                <w:bCs/>
                <w:lang w:eastAsia="zh-CN"/>
              </w:rPr>
            </w:pPr>
            <w:r>
              <w:rPr>
                <w:rFonts w:hint="eastAsia"/>
                <w:bCs/>
                <w:lang w:eastAsia="zh-CN"/>
              </w:rPr>
              <w:t>China Telecom</w:t>
            </w:r>
          </w:p>
        </w:tc>
        <w:tc>
          <w:tcPr>
            <w:tcW w:w="1546" w:type="dxa"/>
          </w:tcPr>
          <w:p w14:paraId="5148AAA6" w14:textId="77777777" w:rsidR="003C01D7" w:rsidRDefault="003C01D7" w:rsidP="00914212">
            <w:pPr>
              <w:spacing w:after="0"/>
              <w:rPr>
                <w:lang w:eastAsia="zh-CN"/>
              </w:rPr>
            </w:pPr>
          </w:p>
        </w:tc>
        <w:tc>
          <w:tcPr>
            <w:tcW w:w="6727" w:type="dxa"/>
          </w:tcPr>
          <w:p w14:paraId="6BC78C7A" w14:textId="152DA20A" w:rsidR="003C01D7" w:rsidRDefault="003C01D7" w:rsidP="00914212">
            <w:pPr>
              <w:spacing w:after="0"/>
              <w:jc w:val="left"/>
              <w:rPr>
                <w:rFonts w:eastAsia="MS Mincho"/>
                <w:lang w:eastAsia="ja-JP"/>
              </w:rPr>
            </w:pPr>
            <w:r>
              <w:rPr>
                <w:rFonts w:eastAsiaTheme="minorEastAsia" w:hint="eastAsia"/>
                <w:lang w:eastAsia="zh-CN"/>
              </w:rPr>
              <w:t>@Nokia, yes, we don</w:t>
            </w:r>
            <w:r>
              <w:rPr>
                <w:rFonts w:eastAsiaTheme="minorEastAsia"/>
                <w:lang w:eastAsia="zh-CN"/>
              </w:rPr>
              <w:t>’</w:t>
            </w:r>
            <w:r>
              <w:rPr>
                <w:rFonts w:eastAsiaTheme="minorEastAsia" w:hint="eastAsia"/>
                <w:lang w:eastAsia="zh-CN"/>
              </w:rPr>
              <w:t xml:space="preserve">t mean to increase the resources per set, we are just considering to </w:t>
            </w:r>
            <w:r>
              <w:rPr>
                <w:rFonts w:eastAsia="MS Mincho"/>
                <w:lang w:eastAsia="ja-JP"/>
              </w:rPr>
              <w:t>simply adding a field</w:t>
            </w:r>
            <w:r>
              <w:rPr>
                <w:rFonts w:eastAsiaTheme="minorEastAsia" w:hint="eastAsia"/>
                <w:lang w:eastAsia="zh-CN"/>
              </w:rPr>
              <w:t xml:space="preserve"> for each resource. </w:t>
            </w:r>
          </w:p>
        </w:tc>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existing field is PRI or </w:t>
      </w:r>
      <w:proofErr w:type="gramStart"/>
      <w:r>
        <w:rPr>
          <w:rFonts w:ascii="Times New Roman" w:hAnsi="Times New Roman"/>
          <w:b/>
          <w:bCs/>
          <w:sz w:val="20"/>
          <w:szCs w:val="20"/>
        </w:rPr>
        <w:t>other</w:t>
      </w:r>
      <w:proofErr w:type="gramEnd"/>
      <w:r>
        <w:rPr>
          <w:rFonts w:ascii="Times New Roman" w:hAnsi="Times New Roman"/>
          <w:b/>
          <w:bCs/>
          <w:sz w:val="20"/>
          <w:szCs w:val="20"/>
        </w:rPr>
        <w:t xml:space="preserve"> field such as TPC</w:t>
      </w:r>
    </w:p>
    <w:p w14:paraId="43935FC4"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ListParagraph"/>
        <w:numPr>
          <w:ilvl w:val="0"/>
          <w:numId w:val="25"/>
        </w:numPr>
        <w:spacing w:after="0"/>
        <w:jc w:val="left"/>
        <w:rPr>
          <w:rFonts w:ascii="Times New Roman" w:hAnsi="Times New Roman"/>
          <w:szCs w:val="20"/>
        </w:rPr>
      </w:pPr>
      <w:bookmarkStart w:id="16" w:name="_Hlk72873451"/>
      <w:r w:rsidRPr="00C83104">
        <w:rPr>
          <w:rFonts w:ascii="Times New Roman" w:hAnsi="Times New Roman"/>
          <w:szCs w:val="20"/>
        </w:rPr>
        <w:t>Enhance RRC signaling to allow configuration of PUCCH repetition factor per PUCCH resource.</w:t>
      </w:r>
      <w:bookmarkEnd w:id="16"/>
      <w:r w:rsidRPr="00C83104">
        <w:rPr>
          <w:rFonts w:ascii="Times New Roman" w:hAnsi="Times New Roman"/>
          <w:szCs w:val="20"/>
        </w:rPr>
        <w:t xml:space="preserve"> Reuse Rel-16 PUCCH resource indication mechanism based on “PUCCH resource indicator” (PRI) field and starting CCE index (when applicable based on Rel-16 spec) of DCI to indicate a PUCCH resource and its associated repetition factor.</w:t>
      </w:r>
    </w:p>
    <w:p w14:paraId="04D31F00" w14:textId="77777777" w:rsidR="004E55E9" w:rsidRPr="00C83104" w:rsidRDefault="004E55E9" w:rsidP="004E55E9">
      <w:pPr>
        <w:pStyle w:val="ListParagraph"/>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lastRenderedPageBreak/>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4E55E9" w14:paraId="116347A9" w14:textId="77777777" w:rsidTr="004E71F0">
        <w:tc>
          <w:tcPr>
            <w:tcW w:w="2335" w:type="dxa"/>
          </w:tcPr>
          <w:p w14:paraId="5F11D96F" w14:textId="77777777" w:rsidR="004E55E9" w:rsidRDefault="004E55E9" w:rsidP="004E71F0">
            <w:pPr>
              <w:spacing w:before="0" w:after="0"/>
              <w:rPr>
                <w:b/>
                <w:bCs/>
              </w:rPr>
            </w:pPr>
            <w:bookmarkStart w:id="17" w:name="_Hlk72873559"/>
            <w:r>
              <w:rPr>
                <w:b/>
                <w:bCs/>
              </w:rPr>
              <w:t>Company name</w:t>
            </w:r>
          </w:p>
        </w:tc>
        <w:tc>
          <w:tcPr>
            <w:tcW w:w="7627" w:type="dxa"/>
          </w:tcPr>
          <w:p w14:paraId="4ACF6505" w14:textId="77777777" w:rsidR="004E55E9" w:rsidRDefault="004E55E9" w:rsidP="004E71F0">
            <w:pPr>
              <w:spacing w:before="0" w:after="0"/>
              <w:rPr>
                <w:b/>
                <w:bCs/>
              </w:rPr>
            </w:pPr>
            <w:r>
              <w:rPr>
                <w:b/>
                <w:bCs/>
              </w:rPr>
              <w:t>Comments</w:t>
            </w:r>
          </w:p>
        </w:tc>
      </w:tr>
      <w:tr w:rsidR="0095564F" w14:paraId="08D43BDE" w14:textId="77777777" w:rsidTr="004E71F0">
        <w:tc>
          <w:tcPr>
            <w:tcW w:w="2335" w:type="dxa"/>
            <w:shd w:val="clear" w:color="auto" w:fill="auto"/>
          </w:tcPr>
          <w:p w14:paraId="617896D2" w14:textId="77777777" w:rsidR="0095564F" w:rsidRDefault="0095564F" w:rsidP="004E71F0">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4E71F0">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bookmarkEnd w:id="17"/>
      <w:tr w:rsidR="004E55E9" w14:paraId="7937CC78" w14:textId="77777777" w:rsidTr="004E71F0">
        <w:tc>
          <w:tcPr>
            <w:tcW w:w="2335" w:type="dxa"/>
            <w:shd w:val="clear" w:color="auto" w:fill="auto"/>
          </w:tcPr>
          <w:p w14:paraId="28C0E5E1" w14:textId="66D80FA3" w:rsidR="004E55E9" w:rsidRPr="0095564F" w:rsidRDefault="004E71F0" w:rsidP="004E71F0">
            <w:pPr>
              <w:spacing w:before="0" w:after="0"/>
              <w:rPr>
                <w:bCs/>
                <w:lang w:eastAsia="zh-CN"/>
              </w:rPr>
            </w:pPr>
            <w:r>
              <w:rPr>
                <w:bCs/>
                <w:lang w:eastAsia="zh-CN"/>
              </w:rPr>
              <w:t>Samsung</w:t>
            </w:r>
          </w:p>
        </w:tc>
        <w:tc>
          <w:tcPr>
            <w:tcW w:w="7627" w:type="dxa"/>
            <w:shd w:val="clear" w:color="auto" w:fill="auto"/>
          </w:tcPr>
          <w:p w14:paraId="7750FE46" w14:textId="74CCC459" w:rsidR="004E55E9" w:rsidRDefault="004E71F0" w:rsidP="00F839D7">
            <w:pPr>
              <w:spacing w:before="0" w:after="0"/>
              <w:rPr>
                <w:lang w:eastAsia="zh-CN"/>
              </w:rPr>
            </w:pPr>
            <w:r>
              <w:rPr>
                <w:rFonts w:eastAsia="Times New Roman"/>
              </w:rPr>
              <w:t xml:space="preserve">No need for the LS. It can wait for an LS </w:t>
            </w:r>
            <w:r w:rsidR="00F839D7">
              <w:rPr>
                <w:rFonts w:eastAsia="Times New Roman"/>
              </w:rPr>
              <w:t xml:space="preserve">that includes all </w:t>
            </w:r>
            <w:r>
              <w:rPr>
                <w:rFonts w:eastAsia="Times New Roman"/>
              </w:rPr>
              <w:t>RRC parameters</w:t>
            </w:r>
            <w:r w:rsidR="00F839D7">
              <w:rPr>
                <w:rFonts w:eastAsia="Times New Roman"/>
              </w:rPr>
              <w:t xml:space="preserve"> considered by RAN1.</w:t>
            </w:r>
            <w:r w:rsidR="00FE041D">
              <w:rPr>
                <w:rFonts w:eastAsia="Times New Roman"/>
              </w:rPr>
              <w:t xml:space="preserve"> </w:t>
            </w:r>
          </w:p>
        </w:tc>
      </w:tr>
      <w:tr w:rsidR="00E059E5" w14:paraId="2E38FAC2" w14:textId="77777777" w:rsidTr="004E71F0">
        <w:tc>
          <w:tcPr>
            <w:tcW w:w="2335" w:type="dxa"/>
            <w:shd w:val="clear" w:color="auto" w:fill="auto"/>
          </w:tcPr>
          <w:p w14:paraId="1571185E" w14:textId="21736E2C" w:rsidR="00E059E5" w:rsidRDefault="00E059E5" w:rsidP="004E71F0">
            <w:pPr>
              <w:spacing w:after="0"/>
              <w:rPr>
                <w:bCs/>
                <w:lang w:eastAsia="zh-CN"/>
              </w:rPr>
            </w:pPr>
            <w:r>
              <w:rPr>
                <w:bCs/>
                <w:lang w:eastAsia="zh-CN"/>
              </w:rPr>
              <w:t>I</w:t>
            </w:r>
            <w:r>
              <w:rPr>
                <w:rFonts w:eastAsia="Calibri"/>
              </w:rPr>
              <w:t>ntel</w:t>
            </w:r>
          </w:p>
        </w:tc>
        <w:tc>
          <w:tcPr>
            <w:tcW w:w="7627" w:type="dxa"/>
            <w:shd w:val="clear" w:color="auto" w:fill="auto"/>
          </w:tcPr>
          <w:p w14:paraId="2EC09C4D" w14:textId="61D09329" w:rsidR="00E059E5" w:rsidRDefault="00E059E5" w:rsidP="00F839D7">
            <w:pPr>
              <w:spacing w:after="0"/>
              <w:rPr>
                <w:rFonts w:eastAsia="Times New Roman"/>
              </w:rPr>
            </w:pPr>
            <w:r>
              <w:rPr>
                <w:rFonts w:eastAsia="Times New Roman"/>
              </w:rPr>
              <w:t xml:space="preserve">Share similar view as Samsung. We can wait for an LS for all RRC parameters in RAN1 for Rel-17. </w:t>
            </w:r>
          </w:p>
        </w:tc>
      </w:tr>
      <w:tr w:rsidR="00BD7C02" w14:paraId="1673D774" w14:textId="77777777" w:rsidTr="004E71F0">
        <w:tc>
          <w:tcPr>
            <w:tcW w:w="2335" w:type="dxa"/>
            <w:shd w:val="clear" w:color="auto" w:fill="auto"/>
          </w:tcPr>
          <w:p w14:paraId="4020DEF5" w14:textId="42EFE5E0" w:rsidR="00BD7C02" w:rsidRPr="00BD7C02" w:rsidRDefault="00BD7C02" w:rsidP="004E71F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163173" w14:textId="603328B7" w:rsidR="00BD7C02" w:rsidRPr="00BD7C02" w:rsidRDefault="00BD7C02" w:rsidP="00F839D7">
            <w:pPr>
              <w:spacing w:after="0"/>
              <w:rPr>
                <w:rFonts w:eastAsia="MS Mincho"/>
                <w:lang w:eastAsia="ja-JP"/>
              </w:rPr>
            </w:pPr>
            <w:r>
              <w:rPr>
                <w:rFonts w:eastAsia="MS Mincho" w:hint="eastAsia"/>
                <w:lang w:eastAsia="ja-JP"/>
              </w:rPr>
              <w:t>W</w:t>
            </w:r>
            <w:r>
              <w:rPr>
                <w:rFonts w:eastAsia="MS Mincho"/>
                <w:lang w:eastAsia="ja-JP"/>
              </w:rPr>
              <w:t>e agree with the Samsung’s comment.</w:t>
            </w:r>
          </w:p>
        </w:tc>
      </w:tr>
      <w:tr w:rsidR="003C01D7" w14:paraId="2FA05376" w14:textId="77777777" w:rsidTr="004E71F0">
        <w:tc>
          <w:tcPr>
            <w:tcW w:w="2335" w:type="dxa"/>
            <w:shd w:val="clear" w:color="auto" w:fill="auto"/>
          </w:tcPr>
          <w:p w14:paraId="09E6DD38" w14:textId="7140E5AE" w:rsidR="003C01D7" w:rsidRPr="003C01D7" w:rsidRDefault="003C01D7" w:rsidP="004E71F0">
            <w:pPr>
              <w:spacing w:after="0"/>
              <w:rPr>
                <w:rFonts w:eastAsiaTheme="minorEastAsia"/>
                <w:bCs/>
                <w:lang w:eastAsia="zh-CN"/>
              </w:rPr>
            </w:pPr>
            <w:r>
              <w:rPr>
                <w:rFonts w:eastAsiaTheme="minorEastAsia" w:hint="eastAsia"/>
                <w:bCs/>
                <w:lang w:eastAsia="zh-CN"/>
              </w:rPr>
              <w:t>China Telecom</w:t>
            </w:r>
          </w:p>
        </w:tc>
        <w:tc>
          <w:tcPr>
            <w:tcW w:w="7627" w:type="dxa"/>
            <w:shd w:val="clear" w:color="auto" w:fill="auto"/>
          </w:tcPr>
          <w:p w14:paraId="78C16DDB" w14:textId="18865ADA" w:rsidR="003C01D7" w:rsidRPr="003C01D7" w:rsidRDefault="003C01D7" w:rsidP="00F839D7">
            <w:pPr>
              <w:spacing w:after="0"/>
              <w:rPr>
                <w:rFonts w:eastAsiaTheme="minorEastAsia"/>
                <w:lang w:eastAsia="zh-CN"/>
              </w:rPr>
            </w:pPr>
            <w:r>
              <w:rPr>
                <w:rFonts w:eastAsiaTheme="minorEastAsia" w:hint="eastAsia"/>
                <w:lang w:eastAsia="zh-CN"/>
              </w:rPr>
              <w:t>We share similar views with CATT and Samsung.</w:t>
            </w:r>
          </w:p>
        </w:tc>
      </w:tr>
      <w:tr w:rsidR="00B24D72" w14:paraId="6E9CD591" w14:textId="77777777" w:rsidTr="004E71F0">
        <w:tc>
          <w:tcPr>
            <w:tcW w:w="2335" w:type="dxa"/>
            <w:shd w:val="clear" w:color="auto" w:fill="auto"/>
          </w:tcPr>
          <w:p w14:paraId="1798990C" w14:textId="5586FBE8" w:rsidR="00B24D72" w:rsidRDefault="00B24D72" w:rsidP="004E71F0">
            <w:pPr>
              <w:spacing w:after="0"/>
              <w:rPr>
                <w:rFonts w:eastAsiaTheme="minorEastAsia"/>
                <w:bCs/>
                <w:lang w:eastAsia="zh-CN"/>
              </w:rPr>
            </w:pPr>
            <w:proofErr w:type="spellStart"/>
            <w:r w:rsidRPr="00B24D72">
              <w:rPr>
                <w:rFonts w:eastAsiaTheme="minorEastAsia"/>
                <w:bCs/>
                <w:lang w:eastAsia="zh-CN"/>
              </w:rPr>
              <w:t>InterDigital</w:t>
            </w:r>
            <w:proofErr w:type="spellEnd"/>
          </w:p>
        </w:tc>
        <w:tc>
          <w:tcPr>
            <w:tcW w:w="7627" w:type="dxa"/>
            <w:shd w:val="clear" w:color="auto" w:fill="auto"/>
          </w:tcPr>
          <w:p w14:paraId="54341F2D" w14:textId="196A12DC" w:rsidR="00B24D72" w:rsidRDefault="00B24D72" w:rsidP="00F839D7">
            <w:pPr>
              <w:spacing w:after="0"/>
              <w:rPr>
                <w:rFonts w:eastAsiaTheme="minorEastAsia"/>
                <w:lang w:eastAsia="zh-CN"/>
              </w:rPr>
            </w:pPr>
            <w:r>
              <w:rPr>
                <w:rFonts w:eastAsiaTheme="minorEastAsia"/>
                <w:lang w:eastAsia="zh-CN"/>
              </w:rPr>
              <w:t xml:space="preserve">We have the similar view as </w:t>
            </w:r>
            <w:r w:rsidR="00C23D27">
              <w:rPr>
                <w:rFonts w:eastAsiaTheme="minorEastAsia"/>
                <w:lang w:eastAsia="zh-CN"/>
              </w:rPr>
              <w:t>CATT</w:t>
            </w:r>
            <w:r>
              <w:rPr>
                <w:rFonts w:eastAsiaTheme="minorEastAsia"/>
                <w:lang w:eastAsia="zh-CN"/>
              </w:rPr>
              <w:t>.</w:t>
            </w:r>
          </w:p>
        </w:tc>
      </w:tr>
      <w:tr w:rsidR="00224803" w14:paraId="2CA72DCF" w14:textId="77777777" w:rsidTr="004E71F0">
        <w:tc>
          <w:tcPr>
            <w:tcW w:w="2335" w:type="dxa"/>
            <w:shd w:val="clear" w:color="auto" w:fill="auto"/>
          </w:tcPr>
          <w:p w14:paraId="46851F2F" w14:textId="790257E1" w:rsidR="00224803" w:rsidRPr="00B24D72" w:rsidRDefault="00B4652C" w:rsidP="004E71F0">
            <w:pPr>
              <w:spacing w:after="0"/>
              <w:rPr>
                <w:rFonts w:eastAsiaTheme="minorEastAsia"/>
                <w:bCs/>
                <w:lang w:eastAsia="zh-CN"/>
              </w:rPr>
            </w:pPr>
            <w:r>
              <w:rPr>
                <w:rFonts w:eastAsiaTheme="minorEastAsia"/>
                <w:bCs/>
                <w:lang w:eastAsia="zh-CN"/>
              </w:rPr>
              <w:t>V</w:t>
            </w:r>
            <w:r w:rsidR="00224803">
              <w:rPr>
                <w:rFonts w:eastAsiaTheme="minorEastAsia"/>
                <w:bCs/>
                <w:lang w:eastAsia="zh-CN"/>
              </w:rPr>
              <w:t>ivo</w:t>
            </w:r>
          </w:p>
        </w:tc>
        <w:tc>
          <w:tcPr>
            <w:tcW w:w="7627" w:type="dxa"/>
            <w:shd w:val="clear" w:color="auto" w:fill="auto"/>
          </w:tcPr>
          <w:p w14:paraId="7C0A27D6" w14:textId="2F3A0958" w:rsidR="00224803" w:rsidRDefault="00224803" w:rsidP="00F839D7">
            <w:pPr>
              <w:spacing w:after="0"/>
              <w:rPr>
                <w:rFonts w:eastAsiaTheme="minorEastAsia"/>
                <w:lang w:eastAsia="zh-CN"/>
              </w:rPr>
            </w:pPr>
            <w:r>
              <w:rPr>
                <w:rFonts w:eastAsiaTheme="minorEastAsia"/>
                <w:lang w:eastAsia="zh-CN"/>
              </w:rPr>
              <w:t>No need to send LS at this moment</w:t>
            </w:r>
          </w:p>
        </w:tc>
      </w:tr>
      <w:tr w:rsidR="00C70EC8" w14:paraId="0F94B2E8" w14:textId="77777777" w:rsidTr="004E71F0">
        <w:tc>
          <w:tcPr>
            <w:tcW w:w="2335" w:type="dxa"/>
            <w:shd w:val="clear" w:color="auto" w:fill="auto"/>
          </w:tcPr>
          <w:p w14:paraId="4932B6C9" w14:textId="6BCF1C71" w:rsidR="00C70EC8" w:rsidRDefault="00C70EC8" w:rsidP="00C70EC8">
            <w:pPr>
              <w:spacing w:after="0"/>
              <w:rPr>
                <w:rFonts w:eastAsiaTheme="minorEastAsia"/>
                <w:bCs/>
                <w:lang w:eastAsia="zh-CN"/>
              </w:rPr>
            </w:pPr>
            <w:r>
              <w:rPr>
                <w:rFonts w:eastAsiaTheme="minorEastAsia" w:hint="eastAsia"/>
                <w:bCs/>
                <w:lang w:eastAsia="ko-KR"/>
              </w:rPr>
              <w:t>LG</w:t>
            </w:r>
          </w:p>
        </w:tc>
        <w:tc>
          <w:tcPr>
            <w:tcW w:w="7627" w:type="dxa"/>
            <w:shd w:val="clear" w:color="auto" w:fill="auto"/>
          </w:tcPr>
          <w:p w14:paraId="399B22D9" w14:textId="03830527" w:rsidR="00C70EC8" w:rsidRDefault="00C70EC8" w:rsidP="00C70EC8">
            <w:pPr>
              <w:spacing w:after="0"/>
              <w:rPr>
                <w:rFonts w:eastAsiaTheme="minorEastAsia"/>
                <w:lang w:eastAsia="zh-CN"/>
              </w:rPr>
            </w:pPr>
            <w:r>
              <w:rPr>
                <w:rFonts w:eastAsiaTheme="minorEastAsia" w:hint="eastAsia"/>
                <w:lang w:eastAsia="ko-KR"/>
              </w:rPr>
              <w:t xml:space="preserve">We also think it is too early to send LS to RAN2. </w:t>
            </w:r>
            <w:r>
              <w:rPr>
                <w:rFonts w:eastAsiaTheme="minorEastAsia"/>
                <w:lang w:eastAsia="ko-KR"/>
              </w:rPr>
              <w:t>It can be sent after the details of RRC signaling enhancement in FFS.</w:t>
            </w:r>
          </w:p>
        </w:tc>
      </w:tr>
      <w:tr w:rsidR="00D16C2F" w14:paraId="594A7126" w14:textId="77777777" w:rsidTr="004E71F0">
        <w:tc>
          <w:tcPr>
            <w:tcW w:w="2335" w:type="dxa"/>
            <w:shd w:val="clear" w:color="auto" w:fill="auto"/>
          </w:tcPr>
          <w:p w14:paraId="18A796B3" w14:textId="3B121EE6" w:rsidR="00D16C2F" w:rsidRDefault="00D16C2F" w:rsidP="00C70EC8">
            <w:pPr>
              <w:spacing w:after="0"/>
              <w:rPr>
                <w:rFonts w:eastAsiaTheme="minorEastAsia"/>
                <w:bCs/>
                <w:lang w:eastAsia="ko-KR"/>
              </w:rPr>
            </w:pPr>
            <w:r>
              <w:rPr>
                <w:rFonts w:eastAsiaTheme="minorEastAsia"/>
                <w:bCs/>
                <w:lang w:eastAsia="ko-KR"/>
              </w:rPr>
              <w:t>OPPO</w:t>
            </w:r>
          </w:p>
        </w:tc>
        <w:tc>
          <w:tcPr>
            <w:tcW w:w="7627" w:type="dxa"/>
            <w:shd w:val="clear" w:color="auto" w:fill="auto"/>
          </w:tcPr>
          <w:p w14:paraId="704D1C7A" w14:textId="75F57B1F" w:rsidR="00D16C2F" w:rsidRDefault="00D16C2F" w:rsidP="00C70EC8">
            <w:pPr>
              <w:spacing w:after="0"/>
              <w:rPr>
                <w:rFonts w:eastAsiaTheme="minorEastAsia"/>
                <w:lang w:eastAsia="ko-KR"/>
              </w:rPr>
            </w:pPr>
            <w:r>
              <w:rPr>
                <w:rFonts w:eastAsiaTheme="minorEastAsia"/>
                <w:lang w:eastAsia="ko-KR"/>
              </w:rPr>
              <w:t>It is a bit earlier to send that LS.</w:t>
            </w:r>
          </w:p>
        </w:tc>
      </w:tr>
      <w:tr w:rsidR="00B4652C" w14:paraId="6991D73E" w14:textId="77777777" w:rsidTr="004E71F0">
        <w:tc>
          <w:tcPr>
            <w:tcW w:w="2335" w:type="dxa"/>
            <w:shd w:val="clear" w:color="auto" w:fill="auto"/>
          </w:tcPr>
          <w:p w14:paraId="6566F8F0" w14:textId="5436B9CB" w:rsidR="00B4652C" w:rsidRDefault="00B4652C" w:rsidP="00C70EC8">
            <w:pPr>
              <w:spacing w:after="0"/>
              <w:rPr>
                <w:rFonts w:eastAsiaTheme="minorEastAsia"/>
                <w:bCs/>
                <w:lang w:eastAsia="ko-KR"/>
              </w:rPr>
            </w:pPr>
            <w:r>
              <w:rPr>
                <w:rFonts w:eastAsiaTheme="minorEastAsia"/>
                <w:bCs/>
                <w:lang w:eastAsia="ko-KR"/>
              </w:rPr>
              <w:t>Nokia/NSB</w:t>
            </w:r>
          </w:p>
        </w:tc>
        <w:tc>
          <w:tcPr>
            <w:tcW w:w="7627" w:type="dxa"/>
            <w:shd w:val="clear" w:color="auto" w:fill="auto"/>
          </w:tcPr>
          <w:p w14:paraId="3A690281" w14:textId="010CEAAB" w:rsidR="00B4652C" w:rsidRDefault="00B4652C" w:rsidP="00C70EC8">
            <w:pPr>
              <w:spacing w:after="0"/>
              <w:rPr>
                <w:rFonts w:eastAsiaTheme="minorEastAsia"/>
                <w:lang w:eastAsia="ko-KR"/>
              </w:rPr>
            </w:pPr>
            <w:r>
              <w:rPr>
                <w:rFonts w:eastAsiaTheme="minorEastAsia"/>
                <w:lang w:eastAsia="ko-KR"/>
              </w:rPr>
              <w:t>Agree with Samsung.</w:t>
            </w:r>
          </w:p>
        </w:tc>
      </w:tr>
    </w:tbl>
    <w:p w14:paraId="0E7B0B4A" w14:textId="71AAFF64" w:rsidR="00B4399C" w:rsidRDefault="00B4399C" w:rsidP="00B4399C">
      <w:pPr>
        <w:rPr>
          <w:lang w:val="en-GB"/>
        </w:rPr>
      </w:pPr>
    </w:p>
    <w:p w14:paraId="4814871B" w14:textId="3EBC0901" w:rsidR="00B4399C" w:rsidRDefault="00B4399C" w:rsidP="00B4399C">
      <w:pPr>
        <w:rPr>
          <w:b/>
          <w:bCs/>
          <w:lang w:val="en-GB"/>
        </w:rPr>
      </w:pPr>
      <w:r w:rsidRPr="00B4399C">
        <w:rPr>
          <w:b/>
          <w:bCs/>
          <w:lang w:val="en-GB"/>
        </w:rPr>
        <w:t xml:space="preserve">FL question: </w:t>
      </w:r>
      <w:r>
        <w:rPr>
          <w:b/>
          <w:bCs/>
          <w:lang w:val="en-GB"/>
        </w:rPr>
        <w:t>Regarding the RRC signalling enhancement details, besides the “</w:t>
      </w:r>
      <w:r w:rsidRPr="00B4399C">
        <w:rPr>
          <w:b/>
          <w:bCs/>
          <w:lang w:val="en-GB"/>
        </w:rPr>
        <w:t xml:space="preserve">Enhance RRC </w:t>
      </w:r>
      <w:proofErr w:type="spellStart"/>
      <w:r w:rsidRPr="00B4399C">
        <w:rPr>
          <w:b/>
          <w:bCs/>
          <w:lang w:val="en-GB"/>
        </w:rPr>
        <w:t>signaling</w:t>
      </w:r>
      <w:proofErr w:type="spellEnd"/>
      <w:r w:rsidRPr="00B4399C">
        <w:rPr>
          <w:b/>
          <w:bCs/>
          <w:lang w:val="en-GB"/>
        </w:rPr>
        <w:t xml:space="preserve"> to allow configuration of PUCCH repetition factor per PUCCH resource” as agreed in the WA, what other RRC </w:t>
      </w:r>
      <w:proofErr w:type="spellStart"/>
      <w:r w:rsidRPr="00B4399C">
        <w:rPr>
          <w:b/>
          <w:bCs/>
          <w:lang w:val="en-GB"/>
        </w:rPr>
        <w:t>signaling</w:t>
      </w:r>
      <w:proofErr w:type="spellEnd"/>
      <w:r w:rsidRPr="00B4399C">
        <w:rPr>
          <w:b/>
          <w:bCs/>
          <w:lang w:val="en-GB"/>
        </w:rPr>
        <w:t xml:space="preserve"> details RAN1 need to </w:t>
      </w:r>
      <w:r w:rsidR="00273C53">
        <w:rPr>
          <w:b/>
          <w:bCs/>
          <w:lang w:val="en-GB"/>
        </w:rPr>
        <w:t>discuss and decide</w:t>
      </w:r>
      <w:r w:rsidRPr="00B4399C">
        <w:rPr>
          <w:b/>
          <w:bCs/>
          <w:lang w:val="en-GB"/>
        </w:rPr>
        <w:t xml:space="preserve"> before send</w:t>
      </w:r>
      <w:r w:rsidR="0029559B">
        <w:rPr>
          <w:b/>
          <w:bCs/>
          <w:lang w:val="en-GB"/>
        </w:rPr>
        <w:t>ing</w:t>
      </w:r>
      <w:r w:rsidRPr="00B4399C">
        <w:rPr>
          <w:b/>
          <w:bCs/>
          <w:lang w:val="en-GB"/>
        </w:rPr>
        <w:t xml:space="preserve"> LS to RAN2?</w:t>
      </w:r>
    </w:p>
    <w:p w14:paraId="49CA15EA" w14:textId="67AD30C6" w:rsidR="00A6091C" w:rsidRPr="00A6091C" w:rsidRDefault="00A6091C" w:rsidP="00A6091C">
      <w:pPr>
        <w:spacing w:after="0"/>
        <w:jc w:val="left"/>
        <w:rPr>
          <w:b/>
          <w:bCs/>
        </w:rPr>
      </w:pPr>
      <w:r>
        <w:rPr>
          <w:b/>
          <w:bCs/>
        </w:rPr>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B4399C" w14:paraId="25243D11" w14:textId="77777777" w:rsidTr="00641A2A">
        <w:tc>
          <w:tcPr>
            <w:tcW w:w="2335" w:type="dxa"/>
          </w:tcPr>
          <w:p w14:paraId="18A01680" w14:textId="77777777" w:rsidR="00B4399C" w:rsidRDefault="00B4399C" w:rsidP="00641A2A">
            <w:pPr>
              <w:spacing w:before="0" w:after="0"/>
              <w:rPr>
                <w:b/>
                <w:bCs/>
              </w:rPr>
            </w:pPr>
            <w:r>
              <w:rPr>
                <w:b/>
                <w:bCs/>
              </w:rPr>
              <w:t>Company name</w:t>
            </w:r>
          </w:p>
        </w:tc>
        <w:tc>
          <w:tcPr>
            <w:tcW w:w="7627" w:type="dxa"/>
          </w:tcPr>
          <w:p w14:paraId="508BFAE0" w14:textId="77777777" w:rsidR="00B4399C" w:rsidRDefault="00B4399C" w:rsidP="00641A2A">
            <w:pPr>
              <w:spacing w:before="0" w:after="0"/>
              <w:rPr>
                <w:b/>
                <w:bCs/>
              </w:rPr>
            </w:pPr>
            <w:r>
              <w:rPr>
                <w:b/>
                <w:bCs/>
              </w:rPr>
              <w:t>Comments</w:t>
            </w:r>
          </w:p>
        </w:tc>
      </w:tr>
      <w:tr w:rsidR="00B4399C" w14:paraId="6171C558" w14:textId="77777777" w:rsidTr="00641A2A">
        <w:tc>
          <w:tcPr>
            <w:tcW w:w="2335" w:type="dxa"/>
            <w:shd w:val="clear" w:color="auto" w:fill="auto"/>
          </w:tcPr>
          <w:p w14:paraId="7A4778E8" w14:textId="6F063BAA" w:rsidR="00B4399C" w:rsidRPr="00E41DBA" w:rsidRDefault="00D16C2F" w:rsidP="00641A2A">
            <w:pPr>
              <w:spacing w:before="0" w:after="0"/>
              <w:rPr>
                <w:rFonts w:eastAsia="MS Mincho"/>
                <w:bCs/>
                <w:lang w:eastAsia="ja-JP"/>
              </w:rPr>
            </w:pPr>
            <w:r>
              <w:rPr>
                <w:rFonts w:eastAsia="MS Mincho"/>
                <w:bCs/>
                <w:lang w:eastAsia="ja-JP"/>
              </w:rPr>
              <w:t>OPPO</w:t>
            </w:r>
          </w:p>
        </w:tc>
        <w:tc>
          <w:tcPr>
            <w:tcW w:w="7627" w:type="dxa"/>
            <w:shd w:val="clear" w:color="auto" w:fill="auto"/>
          </w:tcPr>
          <w:p w14:paraId="22F66447" w14:textId="625B93B4" w:rsidR="00B4399C" w:rsidRPr="00E41DBA" w:rsidRDefault="00D16C2F" w:rsidP="00641A2A">
            <w:pPr>
              <w:spacing w:before="0" w:after="0"/>
              <w:rPr>
                <w:rFonts w:eastAsia="MS Mincho"/>
                <w:lang w:eastAsia="ja-JP"/>
              </w:rPr>
            </w:pPr>
            <w:r>
              <w:rPr>
                <w:rFonts w:eastAsia="MS Mincho"/>
                <w:lang w:eastAsia="ja-JP"/>
              </w:rPr>
              <w:t>We need to collect RRCs in the final meetings.</w:t>
            </w:r>
          </w:p>
        </w:tc>
      </w:tr>
    </w:tbl>
    <w:p w14:paraId="4AD8D65E" w14:textId="0A541C81" w:rsidR="008D4A4F" w:rsidRDefault="00C15E84">
      <w:pPr>
        <w:pStyle w:val="Heading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Heading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8" w:name="_Hlk72430909"/>
      <w:r>
        <w:rPr>
          <w:lang w:val="en-GB"/>
        </w:rPr>
        <w:t xml:space="preserve">For PUCCH repetitions, the following use cases are considered in RAN1. </w:t>
      </w:r>
      <w:bookmarkEnd w:id="18"/>
      <w:r>
        <w:rPr>
          <w:lang w:val="en-GB"/>
        </w:rPr>
        <w:t xml:space="preserve">Among the following cases, RAN1 suggest RAN4 to prioritize the study on use case 3, 4a, 4b, and 5b for PUCCH repetitions. </w:t>
      </w:r>
    </w:p>
    <w:p w14:paraId="7251B4C0"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Caption"/>
        <w:spacing w:line="240" w:lineRule="exact"/>
        <w:rPr>
          <w:rFonts w:eastAsia="Calibri"/>
          <w:b w:val="0"/>
          <w:bCs w:val="0"/>
        </w:rPr>
      </w:pPr>
      <w:bookmarkStart w:id="19"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9"/>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ListParagraph"/>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38BBDA4C" w14:textId="77777777" w:rsidR="008D4A4F" w:rsidRDefault="00C15E84">
            <w:pPr>
              <w:pStyle w:val="ListParagraph"/>
              <w:numPr>
                <w:ilvl w:val="0"/>
                <w:numId w:val="10"/>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w:t>
            </w:r>
            <w:proofErr w:type="gramStart"/>
            <w:r>
              <w:rPr>
                <w:rFonts w:hint="eastAsia"/>
                <w:bCs/>
                <w:lang w:eastAsia="zh-CN"/>
              </w:rPr>
              <w:t>to prioritize</w:t>
            </w:r>
            <w:proofErr w:type="gramEnd"/>
            <w:r>
              <w:rPr>
                <w:rFonts w:hint="eastAsia"/>
                <w:bCs/>
                <w:lang w:eastAsia="zh-CN"/>
              </w:rPr>
              <w:t xml:space="preserv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lastRenderedPageBreak/>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lastRenderedPageBreak/>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w:t>
            </w:r>
            <w:proofErr w:type="gramStart"/>
            <w:r>
              <w:rPr>
                <w:lang w:eastAsia="zh-CN"/>
              </w:rPr>
              <w:t>to focus</w:t>
            </w:r>
            <w:proofErr w:type="gramEnd"/>
            <w:r>
              <w:rPr>
                <w:lang w:eastAsia="zh-CN"/>
              </w:rPr>
              <w:t xml:space="preserve">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 xml:space="preserve">We think use cases 1-5 </w:t>
            </w:r>
            <w:proofErr w:type="gramStart"/>
            <w:r>
              <w:rPr>
                <w:b/>
                <w:bCs/>
                <w:lang w:eastAsia="zh-CN"/>
              </w:rPr>
              <w:t>apply, but</w:t>
            </w:r>
            <w:proofErr w:type="gramEnd"/>
            <w:r>
              <w:rPr>
                <w:b/>
                <w:bCs/>
                <w:lang w:eastAsia="zh-CN"/>
              </w:rPr>
              <w:t xml:space="preserve">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 xml:space="preserve">At least inter-slot DMRS bundling should be beneficial from a coverage enhancement perspective.  Use case 3 is the most straightforward, while use cases 4 and 5 should be beneficial especially for </w:t>
            </w:r>
            <w:proofErr w:type="gramStart"/>
            <w:r>
              <w:rPr>
                <w:lang w:eastAsia="zh-CN"/>
              </w:rPr>
              <w:t>TDD, if</w:t>
            </w:r>
            <w:proofErr w:type="gramEnd"/>
            <w:r>
              <w:rPr>
                <w:lang w:eastAsia="zh-CN"/>
              </w:rPr>
              <w:t xml:space="preserve"> they are indeed feasible.  Prioritization among these cases can be after we have more clarity from RAN4.</w:t>
            </w:r>
          </w:p>
          <w:p w14:paraId="6E7AD3C4" w14:textId="77777777" w:rsidR="008D4A4F" w:rsidRDefault="00C15E84">
            <w:pPr>
              <w:spacing w:after="0"/>
              <w:rPr>
                <w:lang w:eastAsia="zh-CN"/>
              </w:rPr>
            </w:pPr>
            <w:r>
              <w:rPr>
                <w:lang w:eastAsia="zh-CN"/>
              </w:rPr>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91AFE4F" w14:textId="77777777" w:rsidR="008D4A4F" w:rsidRDefault="00C15E84">
            <w:pPr>
              <w:spacing w:after="0"/>
              <w:rPr>
                <w:lang w:eastAsia="zh-CN"/>
              </w:rPr>
            </w:pPr>
            <w:r>
              <w:rPr>
                <w:lang w:eastAsia="zh-CN"/>
              </w:rPr>
              <w:t xml:space="preserve">Regarding the ‘a’ </w:t>
            </w:r>
            <w:proofErr w:type="gramStart"/>
            <w:r>
              <w:rPr>
                <w:lang w:eastAsia="zh-CN"/>
              </w:rPr>
              <w:t>cases</w:t>
            </w:r>
            <w:proofErr w:type="gramEnd"/>
            <w:r>
              <w:rPr>
                <w:lang w:eastAsia="zh-CN"/>
              </w:rPr>
              <w:t>,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 xml:space="preserve">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w:t>
            </w:r>
            <w:proofErr w:type="gramStart"/>
            <w:r>
              <w:rPr>
                <w:lang w:eastAsia="zh-CN"/>
              </w:rPr>
              <w:t>So</w:t>
            </w:r>
            <w:proofErr w:type="gramEnd"/>
            <w:r>
              <w:rPr>
                <w:lang w:eastAsia="zh-CN"/>
              </w:rPr>
              <w:t xml:space="preserve">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lastRenderedPageBreak/>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lastRenderedPageBreak/>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 xml:space="preserve">Support to prioritize use case 3 and 4. Case 1 and 2 could be deprioritized. And we need more clarifications of use case 5, when will this use case </w:t>
            </w:r>
            <w:proofErr w:type="gramStart"/>
            <w:r>
              <w:rPr>
                <w:rFonts w:eastAsiaTheme="minorEastAsia"/>
                <w:bCs/>
                <w:lang w:eastAsia="zh-CN"/>
              </w:rPr>
              <w:t>happens ?</w:t>
            </w:r>
            <w:proofErr w:type="gramEnd"/>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lastRenderedPageBreak/>
        <w:t>FL proposed conclusion: For PUCCH repetitions, the following use cases are prioritized in RAN1 work.</w:t>
      </w:r>
    </w:p>
    <w:p w14:paraId="3A1B8D51"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 xml:space="preserve">On the other hand, we think it is premature to prioritize use cases where the </w:t>
            </w:r>
            <w:proofErr w:type="gramStart"/>
            <w:r>
              <w:rPr>
                <w:rFonts w:eastAsia="MS Mincho"/>
                <w:lang w:eastAsia="ja-JP"/>
              </w:rPr>
              <w:t>off power</w:t>
            </w:r>
            <w:proofErr w:type="gramEnd"/>
            <w:r>
              <w:rPr>
                <w:rFonts w:eastAsia="MS Mincho"/>
                <w:lang w:eastAsia="ja-JP"/>
              </w:rPr>
              <w:t xml:space="preserve"> requirements are not guaranteed.  We would certainly be happy to have these additional use </w:t>
            </w:r>
            <w:proofErr w:type="gramStart"/>
            <w:r>
              <w:rPr>
                <w:rFonts w:eastAsia="MS Mincho"/>
                <w:lang w:eastAsia="ja-JP"/>
              </w:rPr>
              <w:t>cases, and</w:t>
            </w:r>
            <w:proofErr w:type="gramEnd"/>
            <w:r>
              <w:rPr>
                <w:rFonts w:eastAsia="MS Mincho"/>
                <w:lang w:eastAsia="ja-JP"/>
              </w:rPr>
              <w:t xml:space="preserve">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 xml:space="preserve">We agree with Samsung that use case 5 is of greatest </w:t>
            </w:r>
            <w:proofErr w:type="gramStart"/>
            <w:r>
              <w:rPr>
                <w:rFonts w:eastAsia="MS Mincho"/>
                <w:lang w:eastAsia="ja-JP"/>
              </w:rPr>
              <w:t>interest, if</w:t>
            </w:r>
            <w:proofErr w:type="gramEnd"/>
            <w:r>
              <w:rPr>
                <w:rFonts w:eastAsia="MS Mincho"/>
                <w:lang w:eastAsia="ja-JP"/>
              </w:rPr>
              <w:t xml:space="preserve"> it is feasible.  As such we do not want to deprioritize it </w:t>
            </w:r>
            <w:proofErr w:type="gramStart"/>
            <w:r>
              <w:rPr>
                <w:rFonts w:eastAsia="MS Mincho"/>
                <w:lang w:eastAsia="ja-JP"/>
              </w:rPr>
              <w:t>at this time</w:t>
            </w:r>
            <w:proofErr w:type="gramEnd"/>
            <w:r>
              <w:rPr>
                <w:rFonts w:eastAsia="MS Mincho"/>
                <w:lang w:eastAsia="ja-JP"/>
              </w:rPr>
              <w:t>.</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proofErr w:type="gramStart"/>
            <w:r>
              <w:rPr>
                <w:rFonts w:eastAsia="MS Mincho"/>
                <w:b/>
                <w:bCs/>
                <w:lang w:eastAsia="ja-JP"/>
              </w:rPr>
              <w:t>So</w:t>
            </w:r>
            <w:proofErr w:type="gramEnd"/>
            <w:r>
              <w:rPr>
                <w:rFonts w:eastAsia="MS Mincho"/>
                <w:b/>
                <w:bCs/>
                <w:lang w:eastAsia="ja-JP"/>
              </w:rPr>
              <w:t xml:space="preserve">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 xml:space="preserve">Putting the opinions of companies together, it seems that the proposal can be supported by changing the proposal </w:t>
            </w:r>
            <w:proofErr w:type="gramStart"/>
            <w:r>
              <w:rPr>
                <w:rFonts w:eastAsia="Malgun Gothic"/>
                <w:lang w:eastAsia="ko-KR"/>
              </w:rPr>
              <w:t>to :</w:t>
            </w:r>
            <w:proofErr w:type="gramEnd"/>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Regarding Use case 4</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Heading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lastRenderedPageBreak/>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ListParagraph"/>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6661942"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6D9B7FA7"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ListParagraph"/>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55385299" w14:textId="77777777" w:rsidR="008D4A4F" w:rsidRDefault="00C15E84">
      <w:pPr>
        <w:adjustRightInd w:val="0"/>
        <w:snapToGrid w:val="0"/>
        <w:spacing w:after="0"/>
        <w:rPr>
          <w:lang w:eastAsia="zh-CN"/>
        </w:rPr>
      </w:pPr>
      <w:r>
        <w:rPr>
          <w:lang w:eastAsia="zh-CN"/>
        </w:rPr>
        <w:t xml:space="preserve">QC Proposal 6: </w:t>
      </w:r>
      <w:proofErr w:type="gramStart"/>
      <w:r>
        <w:rPr>
          <w:lang w:eastAsia="zh-CN"/>
        </w:rPr>
        <w:t>Similar to</w:t>
      </w:r>
      <w:proofErr w:type="gramEnd"/>
      <w:r>
        <w:rPr>
          <w:lang w:eastAsia="zh-CN"/>
        </w:rPr>
        <w:t xml:space="preserve">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lastRenderedPageBreak/>
        <w:t xml:space="preserve">Interdigital Proposal 4: For a hopping pattern that includes all of K repetitions in a hop, configure </w:t>
      </w:r>
      <w:proofErr w:type="gramStart"/>
      <w:r>
        <w:t>one time</w:t>
      </w:r>
      <w:proofErr w:type="gramEnd"/>
      <w:r>
        <w:t xml:space="preserv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20"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20"/>
    </w:p>
    <w:p w14:paraId="227BF39F" w14:textId="77777777" w:rsidR="008D4A4F" w:rsidRDefault="00C15E84">
      <w:r>
        <w:t xml:space="preserve">For DMRS bundling for PUCCH repetitions, majority companies support to define a time domain window, </w:t>
      </w:r>
      <w:proofErr w:type="gramStart"/>
      <w:r>
        <w:t>similar to</w:t>
      </w:r>
      <w:proofErr w:type="gramEnd"/>
      <w:r>
        <w:t xml:space="preserve">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ListParagraph"/>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lastRenderedPageBreak/>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lastRenderedPageBreak/>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ListParagraph"/>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ListParagraph"/>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 xml:space="preserve">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prefer </w:t>
            </w:r>
            <w:r>
              <w:rPr>
                <w:lang w:eastAsia="zh-CN"/>
              </w:rPr>
              <w:lastRenderedPageBreak/>
              <w:t>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lastRenderedPageBreak/>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proofErr w:type="gramStart"/>
            <w:r>
              <w:rPr>
                <w:rFonts w:eastAsiaTheme="minorEastAsia"/>
                <w:bCs/>
                <w:lang w:eastAsia="zh-CN"/>
              </w:rPr>
              <w:t>So</w:t>
            </w:r>
            <w:proofErr w:type="gramEnd"/>
            <w:r>
              <w:rPr>
                <w:rFonts w:eastAsiaTheme="minorEastAsia"/>
                <w:bCs/>
                <w:lang w:eastAsia="zh-CN"/>
              </w:rPr>
              <w:t xml:space="preserve">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 xml:space="preserve">We are okay with the proposal and changes suggested by Nokia and Ericsson. We agree with Ericsson that </w:t>
            </w:r>
            <w:proofErr w:type="gramStart"/>
            <w:r>
              <w:rPr>
                <w:rFonts w:eastAsia="MS Mincho"/>
                <w:bCs/>
                <w:lang w:eastAsia="ja-JP"/>
              </w:rPr>
              <w:t>in all likelihood</w:t>
            </w:r>
            <w:proofErr w:type="gramEnd"/>
            <w:r>
              <w:rPr>
                <w:rFonts w:eastAsia="MS Mincho"/>
                <w:bCs/>
                <w:lang w:eastAsia="ja-JP"/>
              </w:rPr>
              <w:t xml:space="preserve"> the choices of time domain window duration will be different between PUCCH and PUSCH. With PUCCH we only </w:t>
            </w:r>
            <w:proofErr w:type="gramStart"/>
            <w:r>
              <w:rPr>
                <w:rFonts w:eastAsia="MS Mincho"/>
                <w:bCs/>
                <w:lang w:eastAsia="ja-JP"/>
              </w:rPr>
              <w:t>have to</w:t>
            </w:r>
            <w:proofErr w:type="gramEnd"/>
            <w:r>
              <w:rPr>
                <w:rFonts w:eastAsia="MS Mincho"/>
                <w:bCs/>
                <w:lang w:eastAsia="ja-JP"/>
              </w:rPr>
              <w:t xml:space="preserve"> worry about pi/2 BPSK and QPSK, while with PUSCH, there are additional modulation orders to consider. </w:t>
            </w:r>
            <w:proofErr w:type="gramStart"/>
            <w:r>
              <w:rPr>
                <w:rFonts w:eastAsia="MS Mincho"/>
                <w:bCs/>
                <w:lang w:eastAsia="ja-JP"/>
              </w:rPr>
              <w:t>Thus</w:t>
            </w:r>
            <w:proofErr w:type="gramEnd"/>
            <w:r>
              <w:rPr>
                <w:rFonts w:eastAsia="MS Mincho"/>
                <w:bCs/>
                <w:lang w:eastAsia="ja-JP"/>
              </w:rPr>
              <w:t xml:space="preserve">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lastRenderedPageBreak/>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 xml:space="preserve">e support the FL’s proposal </w:t>
            </w:r>
            <w:proofErr w:type="gramStart"/>
            <w:r>
              <w:rPr>
                <w:rFonts w:eastAsia="Malgun Gothic"/>
                <w:bCs/>
                <w:lang w:eastAsia="ko-KR"/>
              </w:rPr>
              <w:t>and also</w:t>
            </w:r>
            <w:proofErr w:type="gramEnd"/>
            <w:r>
              <w:rPr>
                <w:rFonts w:eastAsia="Malgun Gothic"/>
                <w:bCs/>
                <w:lang w:eastAsia="ko-KR"/>
              </w:rPr>
              <w:t xml:space="preserve">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 xml:space="preserve">We share views from Ericsson, the mechanism many </w:t>
            </w:r>
            <w:proofErr w:type="gramStart"/>
            <w:r>
              <w:rPr>
                <w:rFonts w:eastAsiaTheme="minorEastAsia"/>
                <w:lang w:eastAsia="zh-CN"/>
              </w:rPr>
              <w:t>not be</w:t>
            </w:r>
            <w:proofErr w:type="gramEnd"/>
            <w:r>
              <w:rPr>
                <w:rFonts w:eastAsiaTheme="minorEastAsia"/>
                <w:lang w:eastAsia="zh-CN"/>
              </w:rPr>
              <w:t xml:space="preserv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ListParagraph"/>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Heading2"/>
      </w:pPr>
      <w:r>
        <w:t xml:space="preserve">Inter slot </w:t>
      </w:r>
      <w:proofErr w:type="spellStart"/>
      <w:r>
        <w:t>freq</w:t>
      </w:r>
      <w:proofErr w:type="spellEnd"/>
      <w:r>
        <w:t xml:space="preserve">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ListParagraph"/>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ListParagraph"/>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lastRenderedPageBreak/>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ListParagraph"/>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1" w:name="_Ref71546874"/>
      <w:r>
        <w:t xml:space="preserve">Proposal </w:t>
      </w:r>
      <w:r w:rsidR="00B4652C">
        <w:fldChar w:fldCharType="begin"/>
      </w:r>
      <w:r w:rsidR="00B4652C">
        <w:instrText xml:space="preserve"> SEQ Proposal \* ARABIC </w:instrText>
      </w:r>
      <w:r w:rsidR="00B4652C">
        <w:fldChar w:fldCharType="separate"/>
      </w:r>
      <w:r>
        <w:t>4</w:t>
      </w:r>
      <w:r w:rsidR="00B4652C">
        <w:fldChar w:fldCharType="end"/>
      </w:r>
      <w:r>
        <w:t>: If inter-slot frequency hopping is enabled, then the PUCCH repetition may hop in the middle of slot, depending on the TDD slot pattern and the number of repetitions, and the coherence can be kept in the same split.</w:t>
      </w:r>
      <w:bookmarkEnd w:id="21"/>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ListParagraph"/>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2" w:name="_Ref71108026"/>
      <w:r>
        <w:t xml:space="preserve">Nokia Proposal </w:t>
      </w:r>
      <w:r w:rsidR="00B4652C">
        <w:fldChar w:fldCharType="begin"/>
      </w:r>
      <w:r w:rsidR="00B4652C">
        <w:instrText xml:space="preserve"> SEQ Proposal \* AR</w:instrText>
      </w:r>
      <w:r w:rsidR="00B4652C">
        <w:instrText xml:space="preserve">ABIC </w:instrText>
      </w:r>
      <w:r w:rsidR="00B4652C">
        <w:fldChar w:fldCharType="separate"/>
      </w:r>
      <w:r>
        <w:t>5</w:t>
      </w:r>
      <w:r w:rsidR="00B4652C">
        <w:fldChar w:fldCharType="end"/>
      </w:r>
      <w:r>
        <w:t>. For inter-slot frequency hopping with inter-slot bundling to enable joint channel estimation:</w:t>
      </w:r>
      <w:bookmarkEnd w:id="22"/>
      <w:r>
        <w:t> </w:t>
      </w:r>
    </w:p>
    <w:p w14:paraId="741A824D" w14:textId="77777777" w:rsidR="008D4A4F" w:rsidRDefault="00C15E84">
      <w:pPr>
        <w:pStyle w:val="ListParagraph"/>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ListParagraph"/>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lastRenderedPageBreak/>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w:t>
      </w:r>
      <w:proofErr w:type="gramStart"/>
      <w:r>
        <w:rPr>
          <w:b/>
          <w:bCs/>
          <w:color w:val="000000"/>
        </w:rPr>
        <w:t>similar to</w:t>
      </w:r>
      <w:proofErr w:type="gramEnd"/>
      <w:r>
        <w:rPr>
          <w:b/>
          <w:bCs/>
          <w:color w:val="000000"/>
        </w:rPr>
        <w:t xml:space="preserve"> the time domain hopping interval defined for PUSCH repetition) belong to the same frequency hop</w:t>
      </w:r>
      <w:r>
        <w:rPr>
          <w:b/>
          <w:bCs/>
        </w:rPr>
        <w:t xml:space="preserve">. </w:t>
      </w:r>
    </w:p>
    <w:p w14:paraId="27D4EDDE"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w:t>
            </w:r>
            <w:proofErr w:type="gramStart"/>
            <w:r>
              <w:rPr>
                <w:lang w:eastAsia="zh-CN"/>
              </w:rPr>
              <w:t>to follow</w:t>
            </w:r>
            <w:proofErr w:type="gramEnd"/>
            <w:r>
              <w:rPr>
                <w:lang w:eastAsia="zh-CN"/>
              </w:rPr>
              <w:t xml:space="preserve">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precoder cycling should be </w:t>
            </w:r>
            <w:proofErr w:type="gramStart"/>
            <w:r>
              <w:rPr>
                <w:rFonts w:eastAsia="MS Mincho"/>
                <w:bCs/>
                <w:lang w:val="en-GB" w:eastAsia="ja-JP"/>
              </w:rPr>
              <w:t>taken into account</w:t>
            </w:r>
            <w:proofErr w:type="gramEnd"/>
            <w:r>
              <w:rPr>
                <w:rFonts w:eastAsia="MS Mincho"/>
                <w:bCs/>
                <w:lang w:val="en-GB" w:eastAsia="ja-JP"/>
              </w:rPr>
              <w:t xml:space="preserve">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 xml:space="preserve">We are fine with the </w:t>
            </w:r>
            <w:proofErr w:type="gramStart"/>
            <w:r>
              <w:rPr>
                <w:rFonts w:eastAsia="Malgun Gothic"/>
                <w:bCs/>
                <w:lang w:eastAsia="ko-KR"/>
              </w:rPr>
              <w:t>main-bullet</w:t>
            </w:r>
            <w:proofErr w:type="gramEnd"/>
            <w:r>
              <w:rPr>
                <w:rFonts w:eastAsia="Malgun Gothic"/>
                <w:bCs/>
                <w:lang w:eastAsia="ko-KR"/>
              </w:rPr>
              <w:t xml:space="preserve">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w:t>
            </w:r>
            <w:proofErr w:type="gramStart"/>
            <w:r>
              <w:rPr>
                <w:rFonts w:hint="eastAsia"/>
                <w:b/>
                <w:bCs/>
                <w:color w:val="000000"/>
              </w:rPr>
              <w:t>similar to</w:t>
            </w:r>
            <w:proofErr w:type="gramEnd"/>
            <w:r>
              <w:rPr>
                <w:rFonts w:hint="eastAsia"/>
                <w:b/>
                <w:bCs/>
                <w:color w:val="000000"/>
              </w:rPr>
              <w:t xml:space="preserve"> the time domain hopping interval defined for PUSCH repetition) belong to the same frequency hop</w:t>
            </w:r>
            <w:r>
              <w:rPr>
                <w:rFonts w:hint="eastAsia"/>
                <w:b/>
                <w:bCs/>
              </w:rPr>
              <w:t xml:space="preserve">. </w:t>
            </w:r>
          </w:p>
          <w:p w14:paraId="50E0D256" w14:textId="77777777" w:rsidR="008D4A4F" w:rsidRDefault="00C15E84">
            <w:pPr>
              <w:pStyle w:val="ListParagraph"/>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lastRenderedPageBreak/>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w:t>
            </w:r>
            <w:proofErr w:type="gramStart"/>
            <w:r>
              <w:t>postpone</w:t>
            </w:r>
            <w:proofErr w:type="gramEnd"/>
            <w:r>
              <w:t xml:space="preserv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Heading1"/>
      </w:pPr>
      <w:r>
        <w:t xml:space="preserve">Others </w:t>
      </w:r>
    </w:p>
    <w:p w14:paraId="22E204A7" w14:textId="77777777" w:rsidR="008D4A4F" w:rsidRDefault="00C15E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BodyText"/>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015187F0" w14:textId="77777777" w:rsidR="008D4A4F" w:rsidRDefault="00C15E84">
      <w:pPr>
        <w:pStyle w:val="Heading1"/>
      </w:pPr>
      <w:bookmarkStart w:id="23" w:name="_Ref54470658"/>
      <w:r>
        <w:t>References</w:t>
      </w:r>
      <w:bookmarkEnd w:id="23"/>
    </w:p>
    <w:tbl>
      <w:tblPr>
        <w:tblStyle w:val="TableGrid"/>
        <w:tblW w:w="0" w:type="auto"/>
        <w:tblLook w:val="04A0" w:firstRow="1" w:lastRow="0" w:firstColumn="1" w:lastColumn="0" w:noHBand="0" w:noVBand="1"/>
      </w:tblPr>
      <w:tblGrid>
        <w:gridCol w:w="2190"/>
        <w:gridCol w:w="4991"/>
        <w:gridCol w:w="2781"/>
      </w:tblGrid>
      <w:tr w:rsidR="008D4A4F" w14:paraId="621A5672" w14:textId="77777777">
        <w:trPr>
          <w:trHeight w:val="230"/>
        </w:trPr>
        <w:tc>
          <w:tcPr>
            <w:tcW w:w="2200" w:type="dxa"/>
          </w:tcPr>
          <w:p w14:paraId="2FD8A4CE" w14:textId="77777777" w:rsidR="008D4A4F" w:rsidRDefault="00B4652C">
            <w:pPr>
              <w:spacing w:before="0" w:after="0"/>
              <w:rPr>
                <w:iCs/>
                <w:u w:val="single"/>
                <w:lang w:eastAsia="zh-CN"/>
              </w:rPr>
            </w:pPr>
            <w:hyperlink r:id="rId20" w:tgtFrame="_parent" w:history="1">
              <w:r w:rsidR="00C15E84">
                <w:rPr>
                  <w:rStyle w:val="Hyperlink"/>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 xml:space="preserve">Huawei, </w:t>
            </w:r>
            <w:proofErr w:type="spellStart"/>
            <w:r>
              <w:rPr>
                <w:iCs/>
                <w:lang w:eastAsia="zh-CN"/>
              </w:rPr>
              <w:t>HiSilicon</w:t>
            </w:r>
            <w:proofErr w:type="spellEnd"/>
          </w:p>
        </w:tc>
      </w:tr>
      <w:tr w:rsidR="008D4A4F" w14:paraId="67F6D4E4" w14:textId="77777777">
        <w:trPr>
          <w:trHeight w:val="400"/>
        </w:trPr>
        <w:tc>
          <w:tcPr>
            <w:tcW w:w="2200" w:type="dxa"/>
          </w:tcPr>
          <w:p w14:paraId="277338B8" w14:textId="77777777" w:rsidR="008D4A4F" w:rsidRDefault="00B4652C">
            <w:pPr>
              <w:spacing w:before="0" w:after="0"/>
              <w:rPr>
                <w:iCs/>
                <w:u w:val="single"/>
                <w:lang w:eastAsia="zh-CN"/>
              </w:rPr>
            </w:pPr>
            <w:hyperlink r:id="rId21" w:tgtFrame="_parent" w:history="1">
              <w:r w:rsidR="00C15E84">
                <w:rPr>
                  <w:rStyle w:val="Hyperlink"/>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B4652C">
            <w:pPr>
              <w:spacing w:before="0" w:after="0"/>
              <w:rPr>
                <w:iCs/>
                <w:u w:val="single"/>
                <w:lang w:eastAsia="zh-CN"/>
              </w:rPr>
            </w:pPr>
            <w:hyperlink r:id="rId22" w:tgtFrame="_parent" w:history="1">
              <w:r w:rsidR="00C15E84">
                <w:rPr>
                  <w:rStyle w:val="Hyperlink"/>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B4652C">
            <w:pPr>
              <w:spacing w:before="0" w:after="0"/>
              <w:rPr>
                <w:iCs/>
                <w:u w:val="single"/>
                <w:lang w:eastAsia="zh-CN"/>
              </w:rPr>
            </w:pPr>
            <w:hyperlink r:id="rId23" w:tgtFrame="_parent" w:history="1">
              <w:r w:rsidR="00C15E84">
                <w:rPr>
                  <w:rStyle w:val="Hyperlink"/>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proofErr w:type="spellStart"/>
            <w:r>
              <w:rPr>
                <w:iCs/>
                <w:lang w:eastAsia="zh-CN"/>
              </w:rPr>
              <w:t>Spreadtrum</w:t>
            </w:r>
            <w:proofErr w:type="spellEnd"/>
            <w:r>
              <w:rPr>
                <w:iCs/>
                <w:lang w:eastAsia="zh-CN"/>
              </w:rPr>
              <w:t xml:space="preserve"> Communications</w:t>
            </w:r>
          </w:p>
        </w:tc>
      </w:tr>
      <w:tr w:rsidR="008D4A4F" w14:paraId="56A0844A" w14:textId="77777777">
        <w:trPr>
          <w:trHeight w:val="230"/>
        </w:trPr>
        <w:tc>
          <w:tcPr>
            <w:tcW w:w="2200" w:type="dxa"/>
          </w:tcPr>
          <w:p w14:paraId="16FD80BE" w14:textId="77777777" w:rsidR="008D4A4F" w:rsidRDefault="00B4652C">
            <w:pPr>
              <w:spacing w:before="0" w:after="0"/>
              <w:rPr>
                <w:iCs/>
                <w:u w:val="single"/>
                <w:lang w:eastAsia="zh-CN"/>
              </w:rPr>
            </w:pPr>
            <w:hyperlink r:id="rId24" w:tgtFrame="_parent" w:history="1">
              <w:r w:rsidR="00C15E84">
                <w:rPr>
                  <w:rStyle w:val="Hyperlink"/>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B4652C">
            <w:pPr>
              <w:spacing w:before="0" w:after="0"/>
              <w:rPr>
                <w:iCs/>
                <w:u w:val="single"/>
                <w:lang w:eastAsia="zh-CN"/>
              </w:rPr>
            </w:pPr>
            <w:hyperlink r:id="rId25" w:tgtFrame="_parent" w:history="1">
              <w:r w:rsidR="00C15E84">
                <w:rPr>
                  <w:rStyle w:val="Hyperlink"/>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B4652C">
            <w:pPr>
              <w:spacing w:before="0" w:after="0"/>
              <w:rPr>
                <w:iCs/>
                <w:u w:val="single"/>
                <w:lang w:eastAsia="zh-CN"/>
              </w:rPr>
            </w:pPr>
            <w:hyperlink r:id="rId26" w:tgtFrame="_parent" w:history="1">
              <w:r w:rsidR="00C15E84">
                <w:rPr>
                  <w:rStyle w:val="Hyperlink"/>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B4652C">
            <w:pPr>
              <w:spacing w:before="0" w:after="0"/>
              <w:rPr>
                <w:iCs/>
                <w:u w:val="single"/>
                <w:lang w:eastAsia="zh-CN"/>
              </w:rPr>
            </w:pPr>
            <w:hyperlink r:id="rId27" w:tgtFrame="_parent" w:history="1">
              <w:r w:rsidR="00C15E84">
                <w:rPr>
                  <w:rStyle w:val="Hyperlink"/>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B4652C">
            <w:pPr>
              <w:spacing w:before="0" w:after="0"/>
              <w:rPr>
                <w:iCs/>
                <w:u w:val="single"/>
                <w:lang w:eastAsia="zh-CN"/>
              </w:rPr>
            </w:pPr>
            <w:hyperlink r:id="rId28" w:tgtFrame="_parent" w:history="1">
              <w:r w:rsidR="00C15E84">
                <w:rPr>
                  <w:rStyle w:val="Hyperlink"/>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B4652C">
            <w:pPr>
              <w:spacing w:before="0" w:after="0"/>
              <w:rPr>
                <w:iCs/>
                <w:u w:val="single"/>
                <w:lang w:eastAsia="zh-CN"/>
              </w:rPr>
            </w:pPr>
            <w:hyperlink r:id="rId29" w:tgtFrame="_parent" w:history="1">
              <w:r w:rsidR="00C15E84">
                <w:rPr>
                  <w:rStyle w:val="Hyperlink"/>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proofErr w:type="spellStart"/>
            <w:r>
              <w:rPr>
                <w:iCs/>
                <w:lang w:eastAsia="zh-CN"/>
              </w:rPr>
              <w:t>InterDigital</w:t>
            </w:r>
            <w:proofErr w:type="spellEnd"/>
            <w:r>
              <w:rPr>
                <w:iCs/>
                <w:lang w:eastAsia="zh-CN"/>
              </w:rPr>
              <w:t>, Inc.</w:t>
            </w:r>
          </w:p>
        </w:tc>
      </w:tr>
      <w:tr w:rsidR="008D4A4F" w14:paraId="49DCDEA0" w14:textId="77777777">
        <w:trPr>
          <w:trHeight w:val="230"/>
        </w:trPr>
        <w:tc>
          <w:tcPr>
            <w:tcW w:w="2200" w:type="dxa"/>
          </w:tcPr>
          <w:p w14:paraId="7D8AB668" w14:textId="77777777" w:rsidR="008D4A4F" w:rsidRDefault="00B4652C">
            <w:pPr>
              <w:spacing w:before="0" w:after="0"/>
              <w:rPr>
                <w:iCs/>
                <w:u w:val="single"/>
                <w:lang w:eastAsia="zh-CN"/>
              </w:rPr>
            </w:pPr>
            <w:hyperlink r:id="rId30" w:tgtFrame="_parent" w:history="1">
              <w:r w:rsidR="00C15E84">
                <w:rPr>
                  <w:rStyle w:val="Hyperlink"/>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B4652C">
            <w:pPr>
              <w:spacing w:before="0" w:after="0"/>
              <w:rPr>
                <w:iCs/>
                <w:u w:val="single"/>
                <w:lang w:eastAsia="zh-CN"/>
              </w:rPr>
            </w:pPr>
            <w:hyperlink r:id="rId31" w:tgtFrame="_parent" w:history="1">
              <w:r w:rsidR="00C15E84">
                <w:rPr>
                  <w:rStyle w:val="Hyperlink"/>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B4652C">
            <w:pPr>
              <w:spacing w:before="0" w:after="0"/>
              <w:rPr>
                <w:iCs/>
                <w:u w:val="single"/>
                <w:lang w:eastAsia="zh-CN"/>
              </w:rPr>
            </w:pPr>
            <w:hyperlink r:id="rId32" w:tgtFrame="_parent" w:history="1">
              <w:r w:rsidR="00C15E84">
                <w:rPr>
                  <w:rStyle w:val="Hyperlink"/>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B4652C">
            <w:pPr>
              <w:spacing w:before="0" w:after="0"/>
              <w:rPr>
                <w:iCs/>
                <w:u w:val="single"/>
                <w:lang w:eastAsia="zh-CN"/>
              </w:rPr>
            </w:pPr>
            <w:hyperlink r:id="rId33" w:tgtFrame="_parent" w:history="1">
              <w:r w:rsidR="00C15E84">
                <w:rPr>
                  <w:rStyle w:val="Hyperlink"/>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B4652C">
            <w:pPr>
              <w:spacing w:before="0" w:after="0"/>
              <w:rPr>
                <w:iCs/>
                <w:u w:val="single"/>
                <w:lang w:eastAsia="zh-CN"/>
              </w:rPr>
            </w:pPr>
            <w:hyperlink r:id="rId34" w:tgtFrame="_parent" w:history="1">
              <w:r w:rsidR="00C15E84">
                <w:rPr>
                  <w:rStyle w:val="Hyperlink"/>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B4652C">
            <w:pPr>
              <w:spacing w:before="0" w:after="0"/>
              <w:rPr>
                <w:iCs/>
                <w:u w:val="single"/>
                <w:lang w:eastAsia="zh-CN"/>
              </w:rPr>
            </w:pPr>
            <w:hyperlink r:id="rId35" w:tgtFrame="_parent" w:history="1">
              <w:r w:rsidR="00C15E84">
                <w:rPr>
                  <w:rStyle w:val="Hyperlink"/>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B4652C">
            <w:pPr>
              <w:spacing w:before="0" w:after="0"/>
              <w:rPr>
                <w:iCs/>
                <w:u w:val="single"/>
                <w:lang w:eastAsia="zh-CN"/>
              </w:rPr>
            </w:pPr>
            <w:hyperlink r:id="rId36" w:tgtFrame="_parent" w:history="1">
              <w:r w:rsidR="00C15E84">
                <w:rPr>
                  <w:rStyle w:val="Hyperlink"/>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B4652C">
            <w:pPr>
              <w:spacing w:before="0" w:after="0"/>
              <w:rPr>
                <w:iCs/>
                <w:u w:val="single"/>
                <w:lang w:eastAsia="zh-CN"/>
              </w:rPr>
            </w:pPr>
            <w:hyperlink r:id="rId37" w:tgtFrame="_parent" w:history="1">
              <w:r w:rsidR="00C15E84">
                <w:rPr>
                  <w:rStyle w:val="Hyperlink"/>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B4652C">
            <w:pPr>
              <w:spacing w:before="0" w:after="0"/>
              <w:rPr>
                <w:iCs/>
                <w:u w:val="single"/>
                <w:lang w:eastAsia="zh-CN"/>
              </w:rPr>
            </w:pPr>
            <w:hyperlink r:id="rId38" w:tgtFrame="_parent" w:history="1">
              <w:r w:rsidR="00C15E84">
                <w:rPr>
                  <w:rStyle w:val="Hyperlink"/>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B4652C">
            <w:pPr>
              <w:spacing w:before="0" w:after="0"/>
              <w:rPr>
                <w:iCs/>
                <w:u w:val="single"/>
                <w:lang w:eastAsia="zh-CN"/>
              </w:rPr>
            </w:pPr>
            <w:hyperlink r:id="rId39" w:tgtFrame="_parent" w:history="1">
              <w:r w:rsidR="00C15E84">
                <w:rPr>
                  <w:rStyle w:val="Hyperlink"/>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B4652C">
            <w:pPr>
              <w:spacing w:before="0" w:after="0"/>
              <w:rPr>
                <w:iCs/>
                <w:u w:val="single"/>
                <w:lang w:eastAsia="zh-CN"/>
              </w:rPr>
            </w:pPr>
            <w:hyperlink r:id="rId40" w:tgtFrame="_parent" w:history="1">
              <w:r w:rsidR="00C15E84">
                <w:rPr>
                  <w:rStyle w:val="Hyperlink"/>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B4652C">
            <w:pPr>
              <w:spacing w:before="0" w:after="0"/>
              <w:rPr>
                <w:iCs/>
                <w:u w:val="single"/>
                <w:lang w:eastAsia="zh-CN"/>
              </w:rPr>
            </w:pPr>
            <w:hyperlink r:id="rId41" w:tgtFrame="_parent" w:history="1">
              <w:r w:rsidR="00C15E84">
                <w:rPr>
                  <w:rStyle w:val="Hyperlink"/>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B4652C">
            <w:pPr>
              <w:spacing w:before="0" w:after="0"/>
              <w:rPr>
                <w:iCs/>
                <w:u w:val="single"/>
                <w:lang w:eastAsia="zh-CN"/>
              </w:rPr>
            </w:pPr>
            <w:hyperlink r:id="rId42" w:tgtFrame="_parent" w:history="1">
              <w:r w:rsidR="00C15E84">
                <w:rPr>
                  <w:rStyle w:val="Hyperlink"/>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B4652C">
            <w:pPr>
              <w:spacing w:before="0" w:after="0"/>
              <w:rPr>
                <w:iCs/>
                <w:u w:val="single"/>
                <w:lang w:eastAsia="zh-CN"/>
              </w:rPr>
            </w:pPr>
            <w:hyperlink r:id="rId43" w:tgtFrame="_parent" w:history="1">
              <w:r w:rsidR="00C15E84">
                <w:rPr>
                  <w:rStyle w:val="Hyperlink"/>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B4652C">
            <w:pPr>
              <w:spacing w:before="0" w:after="0"/>
              <w:rPr>
                <w:iCs/>
                <w:u w:val="single"/>
                <w:lang w:eastAsia="zh-CN"/>
              </w:rPr>
            </w:pPr>
            <w:hyperlink r:id="rId44" w:tgtFrame="_parent" w:history="1">
              <w:r w:rsidR="00C15E84">
                <w:rPr>
                  <w:rStyle w:val="Hyperlink"/>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B4652C">
            <w:pPr>
              <w:spacing w:before="0" w:after="0"/>
              <w:rPr>
                <w:iCs/>
                <w:u w:val="single"/>
                <w:lang w:eastAsia="zh-CN"/>
              </w:rPr>
            </w:pPr>
            <w:hyperlink r:id="rId45" w:tgtFrame="_parent" w:history="1">
              <w:r w:rsidR="00C15E84">
                <w:rPr>
                  <w:rStyle w:val="Hyperlink"/>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B4652C">
            <w:pPr>
              <w:spacing w:before="0" w:after="0"/>
              <w:rPr>
                <w:iCs/>
                <w:u w:val="single"/>
                <w:lang w:eastAsia="zh-CN"/>
              </w:rPr>
            </w:pPr>
            <w:hyperlink r:id="rId46" w:tgtFrame="_parent" w:history="1">
              <w:r w:rsidR="00C15E84">
                <w:rPr>
                  <w:rStyle w:val="Hyperlink"/>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03DDA" w14:textId="77777777" w:rsidR="003D3C2C" w:rsidRDefault="003D3C2C">
      <w:pPr>
        <w:spacing w:after="0" w:line="240" w:lineRule="auto"/>
      </w:pPr>
      <w:r>
        <w:separator/>
      </w:r>
    </w:p>
  </w:endnote>
  <w:endnote w:type="continuationSeparator" w:id="0">
    <w:p w14:paraId="2D9942F0" w14:textId="77777777" w:rsidR="003D3C2C" w:rsidRDefault="003D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3ED22" w14:textId="77777777" w:rsidR="004E71F0" w:rsidRDefault="004E7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CF037" w14:textId="77777777" w:rsidR="004E71F0" w:rsidRDefault="004E7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9AB5" w14:textId="36274B4A" w:rsidR="004E71F0" w:rsidRDefault="004E71F0">
    <w:pPr>
      <w:pStyle w:val="Footer"/>
      <w:ind w:right="360"/>
    </w:pPr>
    <w:r>
      <w:rPr>
        <w:rStyle w:val="PageNumber"/>
      </w:rPr>
      <w:fldChar w:fldCharType="begin"/>
    </w:r>
    <w:r>
      <w:rPr>
        <w:rStyle w:val="PageNumber"/>
      </w:rPr>
      <w:instrText xml:space="preserve"> PAGE </w:instrText>
    </w:r>
    <w:r>
      <w:rPr>
        <w:rStyle w:val="PageNumber"/>
      </w:rPr>
      <w:fldChar w:fldCharType="separate"/>
    </w:r>
    <w:r w:rsidR="00C70EC8">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0EC8">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C5118" w14:textId="77777777" w:rsidR="003D3C2C" w:rsidRDefault="003D3C2C">
      <w:pPr>
        <w:spacing w:after="0" w:line="240" w:lineRule="auto"/>
      </w:pPr>
      <w:r>
        <w:separator/>
      </w:r>
    </w:p>
  </w:footnote>
  <w:footnote w:type="continuationSeparator" w:id="0">
    <w:p w14:paraId="471FF7E7" w14:textId="77777777" w:rsidR="003D3C2C" w:rsidRDefault="003D3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9820E" w14:textId="77777777" w:rsidR="004E71F0" w:rsidRDefault="004E71F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4C6E"/>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1D"/>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5A4"/>
    <w:rsid w:val="001529A0"/>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CC"/>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803"/>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A6B"/>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53"/>
    <w:rsid w:val="00273CFB"/>
    <w:rsid w:val="002740C8"/>
    <w:rsid w:val="00274668"/>
    <w:rsid w:val="00274855"/>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59B"/>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A7D40"/>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65E"/>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1D7"/>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C2C"/>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07F"/>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1F0"/>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BA9"/>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52D"/>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4F03"/>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AAF"/>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6E6"/>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1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D7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9C"/>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52C"/>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C02"/>
    <w:rsid w:val="00BD7F9E"/>
    <w:rsid w:val="00BE072F"/>
    <w:rsid w:val="00BE0C3B"/>
    <w:rsid w:val="00BE13B8"/>
    <w:rsid w:val="00BE1524"/>
    <w:rsid w:val="00BE15B5"/>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242"/>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3D27"/>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0EC8"/>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7C6"/>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C2F"/>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84D"/>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9E5"/>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1DBA"/>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5C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39D7"/>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DB"/>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1D"/>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4C18"/>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527B893"/>
  <w15:docId w15:val="{7A97DD00-C65F-4923-949E-07E85F6E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4301A-2C7E-4B9F-9027-9F381D6F7064}">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33</Pages>
  <Words>13653</Words>
  <Characters>75561</Characters>
  <Application>Microsoft Office Word</Application>
  <DocSecurity>0</DocSecurity>
  <Lines>629</Lines>
  <Paragraphs>178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5</cp:revision>
  <cp:lastPrinted>2014-11-07T05:38:00Z</cp:lastPrinted>
  <dcterms:created xsi:type="dcterms:W3CDTF">2021-05-26T07:28:00Z</dcterms:created>
  <dcterms:modified xsi:type="dcterms:W3CDTF">2021-05-26T14:26:00Z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