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맑은 고딕"/>
          <w:lang w:eastAsia="ko-KR"/>
        </w:rPr>
      </w:pPr>
      <w:r>
        <w:rPr>
          <w:rFonts w:eastAsia="맑은 고딕"/>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맑은 고딕"/>
          <w:lang w:eastAsia="ko-KR"/>
        </w:rPr>
      </w:pPr>
    </w:p>
    <w:p w14:paraId="00D6074A" w14:textId="77777777" w:rsidR="007E0842" w:rsidRDefault="00FD7810">
      <w:pPr>
        <w:rPr>
          <w:rFonts w:eastAsia="맑은 고딕"/>
          <w:lang w:eastAsia="ko-KR"/>
        </w:rPr>
      </w:pPr>
      <w:r>
        <w:rPr>
          <w:rFonts w:eastAsia="맑은 고딕"/>
          <w:lang w:eastAsia="ko-KR"/>
        </w:rPr>
        <w:t xml:space="preserve">Based on the submitted contributions to RAN1 #105-E meeting, the discussion points are categorized into the following topics: </w:t>
      </w:r>
    </w:p>
    <w:p w14:paraId="00D6074B" w14:textId="77777777" w:rsidR="007E0842" w:rsidRDefault="00FD7810">
      <w:pPr>
        <w:pStyle w:val="af"/>
        <w:numPr>
          <w:ilvl w:val="0"/>
          <w:numId w:val="4"/>
        </w:numPr>
        <w:rPr>
          <w:rFonts w:eastAsia="맑은 고딕"/>
          <w:lang w:eastAsia="ko-KR"/>
        </w:rPr>
      </w:pPr>
      <w:r>
        <w:rPr>
          <w:rFonts w:eastAsia="맑은 고딕"/>
          <w:lang w:eastAsia="ko-KR"/>
        </w:rPr>
        <w:t>Max number of DL MIMO layers for RedCap</w:t>
      </w:r>
    </w:p>
    <w:p w14:paraId="00D6074C" w14:textId="77777777" w:rsidR="007E0842" w:rsidRDefault="00FD7810">
      <w:pPr>
        <w:pStyle w:val="af"/>
        <w:numPr>
          <w:ilvl w:val="0"/>
          <w:numId w:val="4"/>
        </w:numPr>
        <w:rPr>
          <w:rFonts w:eastAsia="맑은 고딕"/>
          <w:lang w:eastAsia="ko-KR"/>
        </w:rPr>
      </w:pPr>
      <w:r>
        <w:rPr>
          <w:rFonts w:eastAsia="맑은 고딕"/>
          <w:lang w:eastAsia="ko-KR"/>
        </w:rPr>
        <w:t>MCS and CQI tables for RedCap</w:t>
      </w:r>
    </w:p>
    <w:p w14:paraId="00D6074D" w14:textId="77777777" w:rsidR="007E0842" w:rsidRDefault="00FD7810">
      <w:pPr>
        <w:pStyle w:val="af"/>
        <w:numPr>
          <w:ilvl w:val="0"/>
          <w:numId w:val="4"/>
        </w:numPr>
        <w:rPr>
          <w:rFonts w:eastAsia="맑은 고딕"/>
          <w:lang w:eastAsia="ko-KR"/>
        </w:rPr>
      </w:pPr>
      <w:r>
        <w:rPr>
          <w:rFonts w:eastAsia="맑은 고딕"/>
          <w:lang w:eastAsia="ko-KR"/>
        </w:rPr>
        <w:t xml:space="preserve">Miscellaneous </w:t>
      </w:r>
    </w:p>
    <w:p w14:paraId="00D6074E" w14:textId="66616144" w:rsidR="007E0842" w:rsidRDefault="00FD7810">
      <w:pPr>
        <w:rPr>
          <w:rFonts w:eastAsia="맑은 고딕"/>
          <w:b/>
          <w:bCs/>
          <w:lang w:eastAsia="ko-KR"/>
        </w:rPr>
      </w:pPr>
      <w:r>
        <w:rPr>
          <w:rFonts w:eastAsia="맑은 고딕"/>
          <w:b/>
          <w:bCs/>
          <w:u w:val="single"/>
          <w:lang w:eastAsia="ko-KR"/>
        </w:rPr>
        <w:t xml:space="preserve">Please provide your feedback to the </w:t>
      </w:r>
      <w:r w:rsidRPr="00FE2623">
        <w:rPr>
          <w:rFonts w:eastAsia="맑은 고딕"/>
          <w:b/>
          <w:bCs/>
          <w:highlight w:val="yellow"/>
          <w:u w:val="single"/>
          <w:lang w:eastAsia="ko-KR"/>
        </w:rPr>
        <w:t xml:space="preserve">FL Proposals </w:t>
      </w:r>
      <w:r w:rsidR="008F3CCE" w:rsidRPr="00FE2623">
        <w:rPr>
          <w:rFonts w:eastAsia="맑은 고딕"/>
          <w:b/>
          <w:bCs/>
          <w:highlight w:val="yellow"/>
          <w:u w:val="single"/>
          <w:lang w:eastAsia="ko-KR"/>
        </w:rPr>
        <w:t>6, 7, 8</w:t>
      </w:r>
      <w:r w:rsidR="008F3CCE">
        <w:rPr>
          <w:rFonts w:eastAsia="맑은 고딕"/>
          <w:b/>
          <w:bCs/>
          <w:u w:val="single"/>
          <w:lang w:eastAsia="ko-KR"/>
        </w:rPr>
        <w:t xml:space="preserve">, and </w:t>
      </w:r>
      <w:r w:rsidR="008F3CCE" w:rsidRPr="00FE2623">
        <w:rPr>
          <w:rFonts w:eastAsia="맑은 고딕"/>
          <w:b/>
          <w:bCs/>
          <w:highlight w:val="yellow"/>
          <w:u w:val="single"/>
          <w:lang w:eastAsia="ko-KR"/>
        </w:rPr>
        <w:t>Question 1</w:t>
      </w:r>
      <w:r w:rsidR="008F3CCE">
        <w:rPr>
          <w:rFonts w:eastAsia="맑은 고딕"/>
          <w:b/>
          <w:bCs/>
          <w:u w:val="single"/>
          <w:lang w:eastAsia="ko-KR"/>
        </w:rPr>
        <w:t xml:space="preserve"> </w:t>
      </w:r>
      <w:r>
        <w:rPr>
          <w:rFonts w:eastAsia="맑은 고딕"/>
          <w:b/>
          <w:bCs/>
          <w:u w:val="single"/>
          <w:lang w:eastAsia="ko-KR"/>
        </w:rPr>
        <w:t xml:space="preserve">by </w:t>
      </w:r>
      <w:r>
        <w:rPr>
          <w:rFonts w:eastAsia="맑은 고딕"/>
          <w:b/>
          <w:bCs/>
          <w:highlight w:val="yellow"/>
          <w:u w:val="single"/>
          <w:lang w:eastAsia="ko-KR"/>
        </w:rPr>
        <w:t>May 2</w:t>
      </w:r>
      <w:r w:rsidR="00330B81">
        <w:rPr>
          <w:rFonts w:eastAsia="맑은 고딕"/>
          <w:b/>
          <w:bCs/>
          <w:highlight w:val="yellow"/>
          <w:u w:val="single"/>
          <w:lang w:eastAsia="ko-KR"/>
        </w:rPr>
        <w:t>4</w:t>
      </w:r>
      <w:r>
        <w:rPr>
          <w:rFonts w:eastAsia="맑은 고딕"/>
          <w:b/>
          <w:bCs/>
          <w:highlight w:val="yellow"/>
          <w:u w:val="single"/>
          <w:vertAlign w:val="superscript"/>
          <w:lang w:eastAsia="ko-KR"/>
        </w:rPr>
        <w:t>th</w:t>
      </w:r>
      <w:r>
        <w:rPr>
          <w:rFonts w:eastAsia="맑은 고딕"/>
          <w:b/>
          <w:bCs/>
          <w:highlight w:val="yellow"/>
          <w:u w:val="single"/>
          <w:lang w:eastAsia="ko-KR"/>
        </w:rPr>
        <w:t>, 23:59 UTC</w:t>
      </w:r>
      <w:r>
        <w:rPr>
          <w:rFonts w:eastAsia="맑은 고딕"/>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5"/>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5"/>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a5"/>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2"/>
      </w:pPr>
      <w:r>
        <w:t>FL Proposal 1</w:t>
      </w:r>
    </w:p>
    <w:p w14:paraId="00D60758"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af"/>
        <w:numPr>
          <w:ilvl w:val="1"/>
          <w:numId w:val="7"/>
        </w:numPr>
        <w:ind w:left="1080"/>
        <w:rPr>
          <w:i/>
          <w:iCs/>
        </w:rPr>
      </w:pPr>
      <w:r>
        <w:rPr>
          <w:i/>
          <w:iCs/>
        </w:rPr>
        <w:t>Details, including any necessary adaptation compared to that for non-RedCap UEs, up to RAN2.</w:t>
      </w:r>
    </w:p>
    <w:tbl>
      <w:tblPr>
        <w:tblStyle w:val="ab"/>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맑은 고딕"/>
                <w:sz w:val="20"/>
                <w:szCs w:val="20"/>
                <w:lang w:eastAsia="ko-KR"/>
              </w:rPr>
            </w:pPr>
            <w:r>
              <w:rPr>
                <w:rFonts w:eastAsia="맑은 고딕"/>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맑은 고딕"/>
                <w:sz w:val="20"/>
                <w:szCs w:val="20"/>
                <w:lang w:eastAsia="ko-KR"/>
              </w:rPr>
            </w:pPr>
            <w:r>
              <w:rPr>
                <w:rFonts w:eastAsia="맑은 고딕"/>
                <w:sz w:val="20"/>
                <w:szCs w:val="20"/>
                <w:lang w:eastAsia="ko-KR"/>
              </w:rPr>
              <w:t>Nokia, NSB</w:t>
            </w:r>
          </w:p>
        </w:tc>
        <w:tc>
          <w:tcPr>
            <w:tcW w:w="1272" w:type="dxa"/>
            <w:shd w:val="clear" w:color="auto" w:fill="auto"/>
          </w:tcPr>
          <w:p w14:paraId="00D60767" w14:textId="77777777" w:rsidR="007E0842" w:rsidRDefault="007E0842">
            <w:pPr>
              <w:rPr>
                <w:rFonts w:eastAsia="맑은 고딕"/>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맑은 고딕"/>
                <w:sz w:val="20"/>
                <w:szCs w:val="20"/>
                <w:lang w:eastAsia="ko-KR"/>
              </w:rPr>
            </w:pPr>
            <w:r>
              <w:rPr>
                <w:rFonts w:eastAsia="맑은 고딕" w:hint="eastAsia"/>
                <w:sz w:val="20"/>
                <w:szCs w:val="20"/>
                <w:lang w:eastAsia="ko-KR"/>
              </w:rPr>
              <w:t>L</w:t>
            </w:r>
            <w:r>
              <w:rPr>
                <w:rFonts w:eastAsia="맑은 고딕"/>
                <w:sz w:val="20"/>
                <w:szCs w:val="20"/>
                <w:lang w:eastAsia="ko-KR"/>
              </w:rPr>
              <w:t>G</w:t>
            </w:r>
          </w:p>
        </w:tc>
        <w:tc>
          <w:tcPr>
            <w:tcW w:w="1272" w:type="dxa"/>
            <w:shd w:val="clear" w:color="auto" w:fill="auto"/>
          </w:tcPr>
          <w:p w14:paraId="00D6076B" w14:textId="77777777" w:rsidR="007E0842" w:rsidRDefault="0045340C">
            <w:pPr>
              <w:rPr>
                <w:rFonts w:eastAsia="맑은 고딕"/>
                <w:sz w:val="20"/>
                <w:szCs w:val="20"/>
                <w:lang w:eastAsia="ko-KR"/>
              </w:rPr>
            </w:pPr>
            <w:r>
              <w:rPr>
                <w:rFonts w:eastAsia="맑은 고딕"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맑은 고딕"/>
                <w:sz w:val="20"/>
                <w:szCs w:val="20"/>
                <w:lang w:eastAsia="ko-KR"/>
              </w:rPr>
            </w:pPr>
            <w:r>
              <w:rPr>
                <w:rFonts w:eastAsia="맑은 고딕"/>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맑은 고딕"/>
                <w:b/>
                <w:bCs/>
                <w:sz w:val="20"/>
                <w:szCs w:val="20"/>
                <w:lang w:eastAsia="ko-KR"/>
              </w:rPr>
            </w:pPr>
            <w:bookmarkStart w:id="2" w:name="_Hlk72435771"/>
            <w:r w:rsidRPr="00C85542">
              <w:rPr>
                <w:rFonts w:eastAsia="맑은 고딕"/>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맑은 고딕"/>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af"/>
        <w:numPr>
          <w:ilvl w:val="1"/>
          <w:numId w:val="7"/>
        </w:numPr>
        <w:ind w:left="1080"/>
        <w:rPr>
          <w:i/>
          <w:iCs/>
        </w:rPr>
      </w:pPr>
      <w:r>
        <w:rPr>
          <w:i/>
          <w:iCs/>
        </w:rPr>
        <w:t>DCI formats 1_0/0_0, and</w:t>
      </w:r>
    </w:p>
    <w:p w14:paraId="00D6078A" w14:textId="77777777" w:rsidR="007E0842" w:rsidRDefault="00FD7810">
      <w:pPr>
        <w:pStyle w:val="af"/>
        <w:numPr>
          <w:ilvl w:val="1"/>
          <w:numId w:val="7"/>
        </w:numPr>
        <w:ind w:left="1080"/>
        <w:rPr>
          <w:i/>
          <w:iCs/>
        </w:rPr>
      </w:pPr>
      <w:r>
        <w:rPr>
          <w:i/>
          <w:iCs/>
        </w:rPr>
        <w:t>DCI formats 1_1/0_1</w:t>
      </w:r>
    </w:p>
    <w:p w14:paraId="00D6078B"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af"/>
        <w:numPr>
          <w:ilvl w:val="1"/>
          <w:numId w:val="7"/>
        </w:numPr>
        <w:ind w:left="1080"/>
        <w:rPr>
          <w:i/>
          <w:iCs/>
        </w:rPr>
      </w:pPr>
      <w:r>
        <w:rPr>
          <w:i/>
          <w:iCs/>
        </w:rPr>
        <w:t>DCI formats 0_2/1_2</w:t>
      </w:r>
    </w:p>
    <w:p w14:paraId="00D6078D" w14:textId="77777777" w:rsidR="007E0842" w:rsidRDefault="00FD7810">
      <w:pPr>
        <w:pStyle w:val="af"/>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ab"/>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맑은 고딕"/>
                <w:b/>
                <w:bCs/>
                <w:sz w:val="20"/>
                <w:szCs w:val="20"/>
                <w:lang w:eastAsia="ko-KR"/>
              </w:rPr>
            </w:pPr>
            <w:r>
              <w:rPr>
                <w:rFonts w:eastAsia="맑은 고딕"/>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맑은 고딕"/>
                <w:sz w:val="20"/>
                <w:szCs w:val="20"/>
                <w:lang w:eastAsia="ko-KR"/>
              </w:rPr>
            </w:pPr>
            <w:r>
              <w:rPr>
                <w:rFonts w:eastAsia="맑은 고딕"/>
                <w:sz w:val="20"/>
                <w:szCs w:val="20"/>
                <w:lang w:eastAsia="ko-KR"/>
              </w:rPr>
              <w:t>Nokia, NSB</w:t>
            </w:r>
          </w:p>
        </w:tc>
        <w:tc>
          <w:tcPr>
            <w:tcW w:w="1272" w:type="dxa"/>
            <w:shd w:val="clear" w:color="auto" w:fill="auto"/>
          </w:tcPr>
          <w:p w14:paraId="00D6079B" w14:textId="77777777" w:rsidR="005305F3" w:rsidRDefault="005305F3" w:rsidP="005305F3">
            <w:pPr>
              <w:rPr>
                <w:rFonts w:eastAsia="맑은 고딕"/>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맑은 고딕"/>
                <w:sz w:val="20"/>
                <w:szCs w:val="20"/>
                <w:lang w:eastAsia="ko-KR"/>
              </w:rPr>
            </w:pPr>
            <w:r>
              <w:rPr>
                <w:rFonts w:eastAsia="맑은 고딕" w:hint="eastAsia"/>
                <w:sz w:val="20"/>
                <w:szCs w:val="20"/>
                <w:lang w:eastAsia="ko-KR"/>
              </w:rPr>
              <w:t>LG</w:t>
            </w:r>
          </w:p>
        </w:tc>
        <w:tc>
          <w:tcPr>
            <w:tcW w:w="1272" w:type="dxa"/>
            <w:shd w:val="clear" w:color="auto" w:fill="auto"/>
          </w:tcPr>
          <w:p w14:paraId="00D6079F" w14:textId="77777777" w:rsidR="005305F3" w:rsidRDefault="00652E93" w:rsidP="005305F3">
            <w:pPr>
              <w:rPr>
                <w:rFonts w:eastAsia="맑은 고딕"/>
                <w:sz w:val="20"/>
                <w:szCs w:val="20"/>
                <w:lang w:eastAsia="ko-KR"/>
              </w:rPr>
            </w:pPr>
            <w:r>
              <w:rPr>
                <w:rFonts w:eastAsia="맑은 고딕"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맑은 고딕"/>
                <w:sz w:val="20"/>
                <w:szCs w:val="20"/>
                <w:lang w:eastAsia="ko-KR"/>
              </w:rPr>
            </w:pPr>
            <w:r>
              <w:rPr>
                <w:rFonts w:eastAsia="맑은 고딕"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맑은 고딕"/>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맑은 고딕"/>
                <w:b/>
                <w:bCs/>
                <w:sz w:val="20"/>
                <w:szCs w:val="20"/>
                <w:lang w:eastAsia="ko-KR"/>
              </w:rPr>
            </w:pPr>
            <w:r w:rsidRPr="00C85542">
              <w:rPr>
                <w:rFonts w:eastAsia="맑은 고딕"/>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맑은 고딕"/>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ab"/>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맑은 고딕"/>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맑은 고딕"/>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맑은 고딕"/>
                <w:sz w:val="20"/>
                <w:szCs w:val="20"/>
                <w:lang w:eastAsia="ko-KR"/>
              </w:rPr>
            </w:pPr>
            <w:r>
              <w:rPr>
                <w:rFonts w:eastAsia="맑은 고딕"/>
                <w:sz w:val="20"/>
                <w:szCs w:val="20"/>
                <w:lang w:eastAsia="ko-KR"/>
              </w:rPr>
              <w:t>Nokia, NSB</w:t>
            </w:r>
          </w:p>
        </w:tc>
        <w:tc>
          <w:tcPr>
            <w:tcW w:w="1272" w:type="dxa"/>
            <w:shd w:val="clear" w:color="auto" w:fill="auto"/>
          </w:tcPr>
          <w:p w14:paraId="00D607B8" w14:textId="77777777" w:rsidR="005305F3" w:rsidRDefault="005305F3" w:rsidP="005305F3">
            <w:pPr>
              <w:rPr>
                <w:rFonts w:eastAsia="맑은 고딕"/>
                <w:sz w:val="20"/>
                <w:szCs w:val="20"/>
                <w:lang w:eastAsia="ko-KR"/>
              </w:rPr>
            </w:pPr>
            <w:r>
              <w:rPr>
                <w:rFonts w:eastAsia="맑은 고딕"/>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맑은 고딕"/>
                <w:sz w:val="20"/>
                <w:szCs w:val="20"/>
                <w:lang w:eastAsia="ko-KR"/>
              </w:rPr>
            </w:pPr>
            <w:r>
              <w:rPr>
                <w:rFonts w:eastAsia="맑은 고딕"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맑은 고딕"/>
                <w:sz w:val="20"/>
                <w:szCs w:val="20"/>
                <w:lang w:eastAsia="ko-KR"/>
              </w:rPr>
            </w:pPr>
            <w:r>
              <w:rPr>
                <w:rFonts w:eastAsia="맑은 고딕"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맑은 고딕"/>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5"/>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5"/>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a5"/>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ab"/>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바탕"/>
                <w:sz w:val="20"/>
                <w:szCs w:val="20"/>
                <w:lang w:val="en-GB"/>
              </w:rPr>
            </w:pPr>
            <w:r>
              <w:rPr>
                <w:rFonts w:eastAsia="바탕"/>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바탕"/>
                <w:i/>
                <w:iCs/>
                <w:sz w:val="20"/>
                <w:szCs w:val="20"/>
                <w:lang w:val="en-GB"/>
              </w:rPr>
            </w:pPr>
            <w:r>
              <w:rPr>
                <w:rFonts w:eastAsia="바탕"/>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바탕"/>
                <w:i/>
                <w:iCs/>
                <w:sz w:val="20"/>
                <w:szCs w:val="20"/>
                <w:lang w:val="en-GB"/>
              </w:rPr>
            </w:pPr>
            <w:r>
              <w:rPr>
                <w:rFonts w:eastAsia="바탕"/>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바탕"/>
                <w:i/>
                <w:iCs/>
                <w:sz w:val="20"/>
                <w:szCs w:val="20"/>
                <w:lang w:val="en-GB"/>
              </w:rPr>
            </w:pPr>
            <w:r>
              <w:rPr>
                <w:rFonts w:eastAsia="바탕"/>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바탕"/>
                <w:i/>
                <w:iCs/>
                <w:sz w:val="20"/>
                <w:szCs w:val="20"/>
                <w:lang w:val="en-GB"/>
              </w:rPr>
            </w:pPr>
            <w:r>
              <w:rPr>
                <w:rFonts w:eastAsia="바탕"/>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바탕"/>
                <w:sz w:val="20"/>
                <w:szCs w:val="20"/>
                <w:lang w:val="en-GB"/>
              </w:rPr>
            </w:pPr>
          </w:p>
          <w:p w14:paraId="00D607CC" w14:textId="77777777" w:rsidR="007E0842" w:rsidRDefault="00FD7810">
            <w:pPr>
              <w:spacing w:after="0"/>
              <w:rPr>
                <w:rFonts w:eastAsia="바탕"/>
                <w:sz w:val="20"/>
                <w:szCs w:val="20"/>
                <w:lang w:val="en-GB"/>
              </w:rPr>
            </w:pPr>
            <w:r>
              <w:rPr>
                <w:rFonts w:eastAsia="바탕"/>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바탕"/>
                <w:i/>
                <w:iCs/>
                <w:sz w:val="20"/>
                <w:szCs w:val="20"/>
                <w:lang w:val="en-GB"/>
              </w:rPr>
            </w:pPr>
            <w:r>
              <w:rPr>
                <w:rFonts w:eastAsia="바탕"/>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바탕"/>
                <w:i/>
                <w:iCs/>
                <w:sz w:val="20"/>
                <w:szCs w:val="20"/>
                <w:lang w:val="de-DE" w:eastAsia="ja-JP"/>
              </w:rPr>
            </w:pPr>
            <w:r>
              <w:rPr>
                <w:rFonts w:eastAsia="바탕"/>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바탕"/>
                <w:i/>
                <w:iCs/>
                <w:sz w:val="20"/>
                <w:szCs w:val="20"/>
                <w:lang w:val="en-GB"/>
              </w:rPr>
            </w:pPr>
            <w:r>
              <w:rPr>
                <w:rFonts w:eastAsia="바탕"/>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
        <w:numPr>
          <w:ilvl w:val="1"/>
          <w:numId w:val="6"/>
        </w:numPr>
      </w:pPr>
      <w:r>
        <w:t xml:space="preserve">[2], [4], [5], [7], [8], [9], [11], [12], [13], [14], [15], [17] (12 companies)  </w:t>
      </w:r>
    </w:p>
    <w:p w14:paraId="00D607D7" w14:textId="77777777" w:rsidR="007E0842" w:rsidRDefault="00FD7810">
      <w:pPr>
        <w:pStyle w:val="af"/>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
        <w:numPr>
          <w:ilvl w:val="1"/>
          <w:numId w:val="6"/>
        </w:numPr>
      </w:pPr>
      <w:r>
        <w:t>[3], [6] (Two companies)</w:t>
      </w:r>
    </w:p>
    <w:p w14:paraId="00D607D9" w14:textId="77777777" w:rsidR="007E0842" w:rsidRDefault="00FD7810">
      <w:pPr>
        <w:pStyle w:val="af"/>
        <w:numPr>
          <w:ilvl w:val="1"/>
          <w:numId w:val="6"/>
        </w:numPr>
      </w:pPr>
      <w:r>
        <w:t>64QAM SE tables are used for common control, including at least random access-related PDSCH/PUSCH scheduling.</w:t>
      </w:r>
    </w:p>
    <w:p w14:paraId="00D607DA" w14:textId="77777777" w:rsidR="007E0842" w:rsidRDefault="00FD7810">
      <w:pPr>
        <w:pStyle w:val="af"/>
        <w:numPr>
          <w:ilvl w:val="0"/>
          <w:numId w:val="6"/>
        </w:numPr>
      </w:pPr>
      <w:r>
        <w:t>Mandatory support of 256QAM MCS table (Table 5.1.3.1-2 for DL/UL OFDM)</w:t>
      </w:r>
    </w:p>
    <w:p w14:paraId="00D607DB" w14:textId="77777777" w:rsidR="007E0842" w:rsidRDefault="00FD7810">
      <w:pPr>
        <w:pStyle w:val="af"/>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af"/>
        <w:numPr>
          <w:ilvl w:val="0"/>
          <w:numId w:val="7"/>
        </w:numPr>
        <w:rPr>
          <w:i/>
          <w:iCs/>
        </w:rPr>
      </w:pPr>
      <w:r>
        <w:rPr>
          <w:i/>
          <w:iCs/>
        </w:rPr>
        <w:t>The following may be optionally supported by RedCap UEs:</w:t>
      </w:r>
    </w:p>
    <w:p w14:paraId="00D607E1" w14:textId="77777777" w:rsidR="007E0842" w:rsidRDefault="00FD7810">
      <w:pPr>
        <w:pStyle w:val="af"/>
        <w:numPr>
          <w:ilvl w:val="1"/>
          <w:numId w:val="7"/>
        </w:numPr>
        <w:rPr>
          <w:i/>
          <w:iCs/>
        </w:rPr>
      </w:pPr>
      <w:r>
        <w:rPr>
          <w:i/>
          <w:iCs/>
        </w:rPr>
        <w:t xml:space="preserve">256QAM MCS tables (Table 5.1.3.1-2 in TS 38.214 for DL and UL OFDM) </w:t>
      </w:r>
    </w:p>
    <w:p w14:paraId="00D607E2" w14:textId="77777777" w:rsidR="007E0842" w:rsidRDefault="00FD7810">
      <w:pPr>
        <w:pStyle w:val="af"/>
        <w:numPr>
          <w:ilvl w:val="1"/>
          <w:numId w:val="7"/>
        </w:numPr>
        <w:rPr>
          <w:i/>
          <w:iCs/>
        </w:rPr>
      </w:pPr>
      <w:r>
        <w:rPr>
          <w:i/>
          <w:iCs/>
        </w:rPr>
        <w:t>64QAM low SE MCS tables (Table 5.1.3.1-3 in TS 38.214 for DL and UL OFDM and Table 6.1.4.1-2 in TS 38.214 for UL w/ transform precoding respectively)</w:t>
      </w:r>
    </w:p>
    <w:tbl>
      <w:tblPr>
        <w:tblStyle w:val="ab"/>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맑은 고딕"/>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맑은 고딕"/>
                <w:sz w:val="20"/>
                <w:szCs w:val="20"/>
                <w:lang w:eastAsia="ko-KR"/>
              </w:rPr>
            </w:pPr>
            <w:r>
              <w:rPr>
                <w:rFonts w:eastAsia="맑은 고딕"/>
                <w:sz w:val="20"/>
                <w:szCs w:val="20"/>
                <w:lang w:eastAsia="ko-KR"/>
              </w:rPr>
              <w:t>Nokia, NSB</w:t>
            </w:r>
          </w:p>
        </w:tc>
        <w:tc>
          <w:tcPr>
            <w:tcW w:w="1272" w:type="dxa"/>
            <w:shd w:val="clear" w:color="auto" w:fill="auto"/>
          </w:tcPr>
          <w:p w14:paraId="00D607F4" w14:textId="77777777" w:rsidR="005305F3" w:rsidRDefault="005305F3" w:rsidP="005305F3">
            <w:pPr>
              <w:rPr>
                <w:rFonts w:eastAsia="맑은 고딕"/>
                <w:sz w:val="20"/>
                <w:szCs w:val="20"/>
                <w:lang w:eastAsia="ko-KR"/>
              </w:rPr>
            </w:pPr>
            <w:r>
              <w:rPr>
                <w:rFonts w:eastAsia="맑은 고딕"/>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맑은 고딕"/>
                <w:sz w:val="20"/>
                <w:szCs w:val="20"/>
                <w:lang w:eastAsia="ko-KR"/>
              </w:rPr>
            </w:pPr>
            <w:r>
              <w:rPr>
                <w:rFonts w:eastAsia="맑은 고딕"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맑은 고딕"/>
                <w:sz w:val="20"/>
                <w:szCs w:val="20"/>
                <w:lang w:eastAsia="ko-KR"/>
              </w:rPr>
            </w:pPr>
            <w:r>
              <w:rPr>
                <w:rFonts w:eastAsia="맑은 고딕" w:hint="eastAsia"/>
                <w:sz w:val="20"/>
                <w:szCs w:val="20"/>
                <w:lang w:eastAsia="ko-KR"/>
              </w:rPr>
              <w:t>Y</w:t>
            </w:r>
          </w:p>
        </w:tc>
        <w:tc>
          <w:tcPr>
            <w:tcW w:w="6971" w:type="dxa"/>
            <w:shd w:val="clear" w:color="auto" w:fill="auto"/>
          </w:tcPr>
          <w:p w14:paraId="00D607F9" w14:textId="77777777" w:rsidR="005305F3" w:rsidRDefault="005305F3" w:rsidP="005305F3">
            <w:pPr>
              <w:rPr>
                <w:rFonts w:eastAsia="맑은 고딕"/>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맑은 고딕"/>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af"/>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맑은 고딕"/>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
        <w:numPr>
          <w:ilvl w:val="0"/>
          <w:numId w:val="7"/>
        </w:numPr>
        <w:rPr>
          <w:i/>
          <w:iCs/>
        </w:rPr>
      </w:pPr>
      <w:r>
        <w:rPr>
          <w:i/>
          <w:iCs/>
        </w:rPr>
        <w:t>The following may be optionally supported by RedCap UEs:</w:t>
      </w:r>
    </w:p>
    <w:p w14:paraId="6C2976F9" w14:textId="77777777" w:rsidR="002117EC" w:rsidRPr="00467691" w:rsidRDefault="002117EC" w:rsidP="002117EC">
      <w:pPr>
        <w:pStyle w:val="af"/>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b"/>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맑은 고딕"/>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맑은 고딕"/>
                <w:sz w:val="20"/>
                <w:szCs w:val="20"/>
                <w:lang w:eastAsia="ko-KR"/>
              </w:rPr>
            </w:pPr>
          </w:p>
        </w:tc>
        <w:tc>
          <w:tcPr>
            <w:tcW w:w="1272" w:type="dxa"/>
            <w:shd w:val="clear" w:color="auto" w:fill="auto"/>
          </w:tcPr>
          <w:p w14:paraId="6992136C" w14:textId="69F3413D" w:rsidR="00467691" w:rsidRDefault="00467691" w:rsidP="006A28A1">
            <w:pPr>
              <w:rPr>
                <w:rFonts w:eastAsia="맑은 고딕"/>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맑은 고딕"/>
                <w:sz w:val="20"/>
                <w:szCs w:val="20"/>
                <w:lang w:eastAsia="ko-KR"/>
              </w:rPr>
            </w:pPr>
          </w:p>
        </w:tc>
        <w:tc>
          <w:tcPr>
            <w:tcW w:w="1272" w:type="dxa"/>
            <w:shd w:val="clear" w:color="auto" w:fill="auto"/>
          </w:tcPr>
          <w:p w14:paraId="4485DB83" w14:textId="7CCD1441" w:rsidR="00467691" w:rsidRPr="009871F1" w:rsidRDefault="00467691" w:rsidP="006A28A1">
            <w:pPr>
              <w:rPr>
                <w:rFonts w:eastAsia="맑은 고딕"/>
                <w:sz w:val="20"/>
                <w:szCs w:val="20"/>
                <w:lang w:eastAsia="ko-KR"/>
              </w:rPr>
            </w:pPr>
          </w:p>
        </w:tc>
        <w:tc>
          <w:tcPr>
            <w:tcW w:w="6971" w:type="dxa"/>
            <w:shd w:val="clear" w:color="auto" w:fill="auto"/>
          </w:tcPr>
          <w:p w14:paraId="5E43002A" w14:textId="77777777" w:rsidR="00467691" w:rsidRDefault="00467691" w:rsidP="006A28A1">
            <w:pPr>
              <w:rPr>
                <w:rFonts w:eastAsia="맑은 고딕"/>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맑은 고딕"/>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b"/>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af"/>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af"/>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
        <w:numPr>
          <w:ilvl w:val="1"/>
          <w:numId w:val="6"/>
        </w:numPr>
      </w:pPr>
      <w:r>
        <w:t xml:space="preserve">[2], [4], [7], [8], [13], [14], [15] (Seven companies)  </w:t>
      </w:r>
    </w:p>
    <w:p w14:paraId="00D60807" w14:textId="77777777" w:rsidR="007E0842" w:rsidRDefault="00FD7810">
      <w:pPr>
        <w:pStyle w:val="af"/>
        <w:numPr>
          <w:ilvl w:val="0"/>
          <w:numId w:val="6"/>
        </w:numPr>
      </w:pPr>
      <w:r>
        <w:t>Mandatory support of “CQI table 2” (Table 5.2.2.1-3 in TS 38.214) that corresponds to MCS Table 5.1.3.1-2 in TS 38.214 (256QAM MCS table)</w:t>
      </w:r>
    </w:p>
    <w:p w14:paraId="00D60808" w14:textId="77777777" w:rsidR="007E0842" w:rsidRDefault="00FD7810">
      <w:pPr>
        <w:pStyle w:val="af"/>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af"/>
        <w:numPr>
          <w:ilvl w:val="0"/>
          <w:numId w:val="7"/>
        </w:numPr>
        <w:rPr>
          <w:i/>
          <w:iCs/>
        </w:rPr>
      </w:pPr>
      <w:r>
        <w:rPr>
          <w:i/>
          <w:iCs/>
        </w:rPr>
        <w:t>The following may be optionally supported by a RedCap UE:</w:t>
      </w:r>
    </w:p>
    <w:p w14:paraId="00D6080D" w14:textId="77777777" w:rsidR="007E0842" w:rsidRDefault="00FD7810">
      <w:pPr>
        <w:pStyle w:val="af"/>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
        <w:numPr>
          <w:ilvl w:val="1"/>
          <w:numId w:val="7"/>
        </w:numPr>
        <w:rPr>
          <w:i/>
          <w:iCs/>
        </w:rPr>
      </w:pPr>
      <w:r>
        <w:rPr>
          <w:i/>
          <w:iCs/>
        </w:rPr>
        <w:t>FFS: “CQI table 3” (Table 5.2.2.1-4 in TS 38.214) that corresponds to MCS Table 5.1.3.1-3 in TS 38.214 (64QAM low SE MCS table)</w:t>
      </w:r>
    </w:p>
    <w:tbl>
      <w:tblPr>
        <w:tblStyle w:val="ab"/>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맑은 고딕"/>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맑은 고딕"/>
                <w:sz w:val="20"/>
                <w:szCs w:val="20"/>
                <w:lang w:eastAsia="ko-KR"/>
              </w:rPr>
            </w:pPr>
            <w:r>
              <w:rPr>
                <w:rFonts w:eastAsia="맑은 고딕"/>
                <w:sz w:val="20"/>
                <w:szCs w:val="20"/>
                <w:lang w:eastAsia="ko-KR"/>
              </w:rPr>
              <w:t>Nokia, NSB</w:t>
            </w:r>
          </w:p>
        </w:tc>
        <w:tc>
          <w:tcPr>
            <w:tcW w:w="1272" w:type="dxa"/>
            <w:shd w:val="clear" w:color="auto" w:fill="auto"/>
          </w:tcPr>
          <w:p w14:paraId="00D60822" w14:textId="77777777" w:rsidR="005305F3" w:rsidRDefault="005305F3" w:rsidP="005305F3">
            <w:pPr>
              <w:rPr>
                <w:rFonts w:eastAsia="맑은 고딕"/>
                <w:sz w:val="20"/>
                <w:szCs w:val="20"/>
                <w:lang w:eastAsia="ko-KR"/>
              </w:rPr>
            </w:pPr>
            <w:r>
              <w:rPr>
                <w:rFonts w:eastAsia="맑은 고딕"/>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맑은 고딕"/>
                <w:sz w:val="20"/>
                <w:szCs w:val="20"/>
                <w:lang w:eastAsia="ko-KR"/>
              </w:rPr>
            </w:pPr>
            <w:r>
              <w:rPr>
                <w:rFonts w:eastAsia="맑은 고딕"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맑은 고딕"/>
                <w:sz w:val="20"/>
                <w:szCs w:val="20"/>
                <w:lang w:eastAsia="ko-KR"/>
              </w:rPr>
            </w:pPr>
          </w:p>
        </w:tc>
        <w:tc>
          <w:tcPr>
            <w:tcW w:w="6971" w:type="dxa"/>
            <w:shd w:val="clear" w:color="auto" w:fill="auto"/>
          </w:tcPr>
          <w:p w14:paraId="00D60827" w14:textId="77777777" w:rsidR="005305F3" w:rsidRDefault="00652E93" w:rsidP="005305F3">
            <w:pPr>
              <w:rPr>
                <w:rFonts w:eastAsia="맑은 고딕"/>
                <w:sz w:val="20"/>
                <w:szCs w:val="20"/>
                <w:lang w:eastAsia="ko-KR"/>
              </w:rPr>
            </w:pPr>
            <w:r>
              <w:rPr>
                <w:rFonts w:eastAsia="맑은 고딕"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맑은 고딕"/>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af"/>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맑은 고딕"/>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
        <w:numPr>
          <w:ilvl w:val="0"/>
          <w:numId w:val="7"/>
        </w:numPr>
        <w:rPr>
          <w:i/>
          <w:iCs/>
        </w:rPr>
      </w:pPr>
      <w:r>
        <w:rPr>
          <w:i/>
          <w:iCs/>
        </w:rPr>
        <w:t>The following may be optionally supported by a RedCap UE:</w:t>
      </w:r>
    </w:p>
    <w:p w14:paraId="22914A79" w14:textId="77777777" w:rsidR="00BE3EF3" w:rsidRPr="00BE3EF3" w:rsidRDefault="00BE3EF3" w:rsidP="00BE3EF3">
      <w:pPr>
        <w:pStyle w:val="af"/>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
        <w:numPr>
          <w:ilvl w:val="1"/>
          <w:numId w:val="7"/>
        </w:numPr>
        <w:rPr>
          <w:i/>
          <w:iCs/>
        </w:rPr>
      </w:pPr>
      <w:r>
        <w:rPr>
          <w:i/>
          <w:iCs/>
        </w:rPr>
        <w:t>FFS: “CQI table 3” (Table 5.2.2.1-4 in TS 38.214) that corresponds to MCS Table 5.1.3.1-3 in TS 38.214 (64QAM low SE MCS table)</w:t>
      </w:r>
    </w:p>
    <w:tbl>
      <w:tblPr>
        <w:tblStyle w:val="ab"/>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맑은 고딕"/>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맑은 고딕"/>
                <w:sz w:val="20"/>
                <w:szCs w:val="20"/>
                <w:lang w:eastAsia="ko-KR"/>
              </w:rPr>
            </w:pPr>
          </w:p>
        </w:tc>
        <w:tc>
          <w:tcPr>
            <w:tcW w:w="1272" w:type="dxa"/>
            <w:shd w:val="clear" w:color="auto" w:fill="auto"/>
          </w:tcPr>
          <w:p w14:paraId="77E63E96" w14:textId="77777777" w:rsidR="00BE3EF3" w:rsidRDefault="00BE3EF3" w:rsidP="006A28A1">
            <w:pPr>
              <w:rPr>
                <w:rFonts w:eastAsia="맑은 고딕"/>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맑은 고딕"/>
                <w:sz w:val="20"/>
                <w:szCs w:val="20"/>
                <w:lang w:eastAsia="ko-KR"/>
              </w:rPr>
            </w:pPr>
          </w:p>
        </w:tc>
        <w:tc>
          <w:tcPr>
            <w:tcW w:w="1272" w:type="dxa"/>
            <w:shd w:val="clear" w:color="auto" w:fill="auto"/>
          </w:tcPr>
          <w:p w14:paraId="625FD5E6" w14:textId="77777777" w:rsidR="00BE3EF3" w:rsidRPr="009871F1" w:rsidRDefault="00BE3EF3" w:rsidP="006A28A1">
            <w:pPr>
              <w:rPr>
                <w:rFonts w:eastAsia="맑은 고딕"/>
                <w:sz w:val="20"/>
                <w:szCs w:val="20"/>
                <w:lang w:eastAsia="ko-KR"/>
              </w:rPr>
            </w:pPr>
          </w:p>
        </w:tc>
        <w:tc>
          <w:tcPr>
            <w:tcW w:w="6971" w:type="dxa"/>
            <w:shd w:val="clear" w:color="auto" w:fill="auto"/>
          </w:tcPr>
          <w:p w14:paraId="119DBCF6" w14:textId="77777777" w:rsidR="00BE3EF3" w:rsidRDefault="00BE3EF3" w:rsidP="006A28A1">
            <w:pPr>
              <w:rPr>
                <w:rFonts w:eastAsia="맑은 고딕"/>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맑은 고딕"/>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b"/>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af"/>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af"/>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ab"/>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Huawei, HiSi</w:t>
            </w:r>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맑은 고딕"/>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vivo’s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lastRenderedPageBreak/>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DC5088">
            <w:pPr>
              <w:rPr>
                <w:rFonts w:eastAsia="맑은 고딕"/>
                <w:sz w:val="20"/>
                <w:szCs w:val="20"/>
                <w:lang w:eastAsia="ko-KR"/>
              </w:rPr>
            </w:pPr>
            <w:r>
              <w:rPr>
                <w:rFonts w:eastAsia="맑은 고딕"/>
                <w:sz w:val="20"/>
                <w:szCs w:val="20"/>
                <w:lang w:eastAsia="ko-KR"/>
              </w:rPr>
              <w:t>Vivo’s version is good</w:t>
            </w:r>
          </w:p>
        </w:tc>
      </w:tr>
      <w:tr w:rsidR="000B78B8" w14:paraId="1349C686" w14:textId="77777777" w:rsidTr="008A36F5">
        <w:tc>
          <w:tcPr>
            <w:tcW w:w="1388" w:type="dxa"/>
          </w:tcPr>
          <w:p w14:paraId="306F3B39" w14:textId="2748DACD"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363FBE7E" w14:textId="30FEA119" w:rsidR="000B78B8" w:rsidRDefault="000B78B8" w:rsidP="00DC5088">
            <w:pPr>
              <w:rPr>
                <w:rFonts w:eastAsiaTheme="minorEastAsia"/>
                <w:sz w:val="20"/>
                <w:szCs w:val="20"/>
              </w:rPr>
            </w:pPr>
            <w:r>
              <w:rPr>
                <w:rFonts w:eastAsiaTheme="minorEastAsia"/>
                <w:sz w:val="20"/>
                <w:szCs w:val="20"/>
              </w:rPr>
              <w:t>Y</w:t>
            </w:r>
          </w:p>
        </w:tc>
        <w:tc>
          <w:tcPr>
            <w:tcW w:w="6971" w:type="dxa"/>
          </w:tcPr>
          <w:p w14:paraId="467BB7DF" w14:textId="3C2DFE16" w:rsidR="000B78B8" w:rsidRDefault="000B78B8" w:rsidP="00DC5088">
            <w:pPr>
              <w:rPr>
                <w:rFonts w:eastAsia="맑은 고딕"/>
                <w:sz w:val="20"/>
                <w:szCs w:val="20"/>
                <w:lang w:eastAsia="ko-KR"/>
              </w:rPr>
            </w:pPr>
            <w:r>
              <w:rPr>
                <w:rFonts w:eastAsia="맑은 고딕"/>
                <w:sz w:val="20"/>
                <w:szCs w:val="20"/>
                <w:lang w:eastAsia="ko-KR"/>
              </w:rPr>
              <w:t>Okay with vivo’s revision</w:t>
            </w:r>
          </w:p>
        </w:tc>
      </w:tr>
      <w:tr w:rsidR="00E31534" w14:paraId="31D3C144" w14:textId="77777777" w:rsidTr="008A36F5">
        <w:tc>
          <w:tcPr>
            <w:tcW w:w="1388" w:type="dxa"/>
          </w:tcPr>
          <w:p w14:paraId="7F439F2E" w14:textId="4FD32727" w:rsidR="00E31534" w:rsidRPr="00E31534" w:rsidRDefault="00E31534" w:rsidP="00DC5088">
            <w:pPr>
              <w:rPr>
                <w:rFonts w:eastAsia="맑은 고딕" w:hint="eastAsia"/>
                <w:sz w:val="20"/>
                <w:szCs w:val="20"/>
                <w:lang w:eastAsia="ko-KR"/>
              </w:rPr>
            </w:pPr>
            <w:r>
              <w:rPr>
                <w:rFonts w:eastAsia="맑은 고딕" w:hint="eastAsia"/>
                <w:sz w:val="20"/>
                <w:szCs w:val="20"/>
                <w:lang w:eastAsia="ko-KR"/>
              </w:rPr>
              <w:t>L</w:t>
            </w:r>
            <w:r>
              <w:rPr>
                <w:rFonts w:eastAsia="맑은 고딕"/>
                <w:sz w:val="20"/>
                <w:szCs w:val="20"/>
                <w:lang w:eastAsia="ko-KR"/>
              </w:rPr>
              <w:t>G</w:t>
            </w:r>
          </w:p>
        </w:tc>
        <w:tc>
          <w:tcPr>
            <w:tcW w:w="1272" w:type="dxa"/>
          </w:tcPr>
          <w:p w14:paraId="603EA956" w14:textId="7291E698" w:rsidR="00E31534" w:rsidRPr="00E31534" w:rsidRDefault="00E31534" w:rsidP="00DC5088">
            <w:pPr>
              <w:rPr>
                <w:rFonts w:eastAsia="맑은 고딕" w:hint="eastAsia"/>
                <w:sz w:val="20"/>
                <w:szCs w:val="20"/>
                <w:lang w:eastAsia="ko-KR"/>
              </w:rPr>
            </w:pPr>
            <w:r>
              <w:rPr>
                <w:rFonts w:eastAsia="맑은 고딕" w:hint="eastAsia"/>
                <w:sz w:val="20"/>
                <w:szCs w:val="20"/>
                <w:lang w:eastAsia="ko-KR"/>
              </w:rPr>
              <w:t>Y</w:t>
            </w:r>
          </w:p>
        </w:tc>
        <w:tc>
          <w:tcPr>
            <w:tcW w:w="6971" w:type="dxa"/>
          </w:tcPr>
          <w:p w14:paraId="5EF32B5F" w14:textId="1D04526F" w:rsidR="00E31534" w:rsidRDefault="00E31534" w:rsidP="00E31534">
            <w:pPr>
              <w:rPr>
                <w:rFonts w:eastAsia="맑은 고딕"/>
                <w:sz w:val="20"/>
                <w:szCs w:val="20"/>
                <w:lang w:eastAsia="ko-KR"/>
              </w:rPr>
            </w:pPr>
            <w:r>
              <w:rPr>
                <w:rFonts w:eastAsia="맑은 고딕" w:hint="eastAsia"/>
                <w:sz w:val="20"/>
                <w:szCs w:val="20"/>
                <w:lang w:eastAsia="ko-KR"/>
              </w:rPr>
              <w:t xml:space="preserve">Also </w:t>
            </w:r>
            <w:r>
              <w:rPr>
                <w:rFonts w:eastAsia="맑은 고딕"/>
                <w:sz w:val="20"/>
                <w:szCs w:val="20"/>
                <w:lang w:eastAsia="ko-KR"/>
              </w:rPr>
              <w:t>okay with the revision suggested by vivo.</w:t>
            </w: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
        <w:rPr>
          <w:i/>
          <w:iCs/>
        </w:rPr>
      </w:pPr>
      <w:r>
        <w:rPr>
          <w:i/>
          <w:iCs/>
        </w:rPr>
        <w:t>A RedCap UE may indicate one of:</w:t>
      </w:r>
    </w:p>
    <w:p w14:paraId="38604AAF" w14:textId="3EF1BAA0" w:rsidR="007003E3" w:rsidRDefault="00231E5E" w:rsidP="007003E3">
      <w:pPr>
        <w:pStyle w:val="af"/>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
        <w:numPr>
          <w:ilvl w:val="1"/>
          <w:numId w:val="7"/>
        </w:numPr>
        <w:rPr>
          <w:i/>
          <w:iCs/>
        </w:rPr>
      </w:pPr>
      <w:r w:rsidRPr="00A16F1B">
        <w:rPr>
          <w:i/>
          <w:iCs/>
        </w:rPr>
        <w:t>Other</w:t>
      </w:r>
      <w:r>
        <w:rPr>
          <w:i/>
          <w:iCs/>
        </w:rPr>
        <w:t xml:space="preserve"> alternatives </w:t>
      </w:r>
      <w:r w:rsidRPr="00A16F1B">
        <w:rPr>
          <w:i/>
          <w:iCs/>
        </w:rPr>
        <w:t>not precluded</w:t>
      </w:r>
    </w:p>
    <w:tbl>
      <w:tblPr>
        <w:tblStyle w:val="ab"/>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changes to capability signalling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0B78B8" w:rsidRPr="006F457D" w14:paraId="7F6A5FE6" w14:textId="77777777" w:rsidTr="008A36F5">
        <w:tc>
          <w:tcPr>
            <w:tcW w:w="1388" w:type="dxa"/>
          </w:tcPr>
          <w:p w14:paraId="63077D23" w14:textId="6C42DFA2" w:rsidR="000B78B8" w:rsidRDefault="000B78B8" w:rsidP="00DC5088">
            <w:pPr>
              <w:rPr>
                <w:rFonts w:eastAsiaTheme="minorEastAsia"/>
                <w:sz w:val="20"/>
                <w:szCs w:val="20"/>
              </w:rPr>
            </w:pPr>
            <w:r>
              <w:rPr>
                <w:rFonts w:eastAsiaTheme="minorEastAsia"/>
                <w:sz w:val="20"/>
                <w:szCs w:val="20"/>
              </w:rPr>
              <w:t>FUTUREWEI</w:t>
            </w:r>
            <w:r>
              <w:rPr>
                <w:rFonts w:eastAsiaTheme="minorEastAsia"/>
                <w:sz w:val="20"/>
                <w:szCs w:val="20"/>
              </w:rPr>
              <w:lastRenderedPageBreak/>
              <w:t>2</w:t>
            </w:r>
          </w:p>
        </w:tc>
        <w:tc>
          <w:tcPr>
            <w:tcW w:w="1272" w:type="dxa"/>
          </w:tcPr>
          <w:p w14:paraId="3158A632" w14:textId="4FFC1AF7" w:rsidR="000B78B8" w:rsidRDefault="000B78B8" w:rsidP="00DC5088">
            <w:pPr>
              <w:rPr>
                <w:rFonts w:eastAsiaTheme="minorEastAsia"/>
                <w:sz w:val="20"/>
                <w:szCs w:val="20"/>
              </w:rPr>
            </w:pPr>
            <w:r>
              <w:rPr>
                <w:rFonts w:eastAsiaTheme="minorEastAsia"/>
                <w:sz w:val="20"/>
                <w:szCs w:val="20"/>
              </w:rPr>
              <w:lastRenderedPageBreak/>
              <w:t>Alt1</w:t>
            </w:r>
          </w:p>
        </w:tc>
        <w:tc>
          <w:tcPr>
            <w:tcW w:w="6971" w:type="dxa"/>
          </w:tcPr>
          <w:p w14:paraId="30EC9705" w14:textId="639891B6" w:rsidR="000B78B8" w:rsidRDefault="000277ED" w:rsidP="00DC5088">
            <w:pPr>
              <w:rPr>
                <w:rFonts w:eastAsiaTheme="minorEastAsia"/>
                <w:sz w:val="20"/>
                <w:szCs w:val="20"/>
              </w:rPr>
            </w:pPr>
            <w:r>
              <w:rPr>
                <w:rFonts w:eastAsiaTheme="minorEastAsia"/>
                <w:sz w:val="20"/>
                <w:szCs w:val="20"/>
              </w:rPr>
              <w:t>W</w:t>
            </w:r>
            <w:r w:rsidR="000B78B8" w:rsidRPr="000B78B8">
              <w:rPr>
                <w:rFonts w:eastAsiaTheme="minorEastAsia"/>
                <w:sz w:val="20"/>
                <w:szCs w:val="20"/>
              </w:rPr>
              <w:t>e also prefer to follow the same principle in Rel.16</w:t>
            </w:r>
          </w:p>
        </w:tc>
      </w:tr>
      <w:tr w:rsidR="00E31534" w:rsidRPr="006F457D" w14:paraId="5CE1C6B2" w14:textId="77777777" w:rsidTr="008A36F5">
        <w:tc>
          <w:tcPr>
            <w:tcW w:w="1388" w:type="dxa"/>
          </w:tcPr>
          <w:p w14:paraId="6D1FCC5A" w14:textId="5C90891B" w:rsidR="00E31534" w:rsidRPr="00E31534" w:rsidRDefault="00E31534" w:rsidP="00DC5088">
            <w:pPr>
              <w:rPr>
                <w:rFonts w:eastAsia="맑은 고딕" w:hint="eastAsia"/>
                <w:sz w:val="20"/>
                <w:szCs w:val="20"/>
                <w:lang w:eastAsia="ko-KR"/>
              </w:rPr>
            </w:pPr>
            <w:r>
              <w:rPr>
                <w:rFonts w:eastAsia="맑은 고딕" w:hint="eastAsia"/>
                <w:sz w:val="20"/>
                <w:szCs w:val="20"/>
                <w:lang w:eastAsia="ko-KR"/>
              </w:rPr>
              <w:t>LG</w:t>
            </w:r>
          </w:p>
        </w:tc>
        <w:tc>
          <w:tcPr>
            <w:tcW w:w="1272" w:type="dxa"/>
          </w:tcPr>
          <w:p w14:paraId="77EF97EC" w14:textId="1D5171E2" w:rsidR="00E31534" w:rsidRPr="00E31534" w:rsidRDefault="00E31534" w:rsidP="00DC5088">
            <w:pPr>
              <w:rPr>
                <w:rFonts w:eastAsia="맑은 고딕" w:hint="eastAsia"/>
                <w:sz w:val="20"/>
                <w:szCs w:val="20"/>
                <w:lang w:eastAsia="ko-KR"/>
              </w:rPr>
            </w:pPr>
            <w:r>
              <w:rPr>
                <w:rFonts w:eastAsia="맑은 고딕"/>
                <w:sz w:val="20"/>
                <w:szCs w:val="20"/>
                <w:lang w:eastAsia="ko-KR"/>
              </w:rPr>
              <w:t>Y</w:t>
            </w:r>
          </w:p>
        </w:tc>
        <w:tc>
          <w:tcPr>
            <w:tcW w:w="6971" w:type="dxa"/>
          </w:tcPr>
          <w:p w14:paraId="3DA4230F" w14:textId="588AAD7D" w:rsidR="00E31534" w:rsidRPr="00E31534" w:rsidRDefault="00E31534" w:rsidP="00DC5088">
            <w:pPr>
              <w:rPr>
                <w:rFonts w:eastAsia="맑은 고딕" w:hint="eastAsia"/>
                <w:sz w:val="20"/>
                <w:szCs w:val="20"/>
                <w:lang w:eastAsia="ko-KR"/>
              </w:rPr>
            </w:pPr>
            <w:r>
              <w:rPr>
                <w:rFonts w:eastAsia="맑은 고딕" w:hint="eastAsia"/>
                <w:sz w:val="20"/>
                <w:szCs w:val="20"/>
                <w:lang w:eastAsia="ko-KR"/>
              </w:rPr>
              <w:t>Alt1 is preferred</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b"/>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DC5088">
            <w:pPr>
              <w:rPr>
                <w:rFonts w:eastAsia="맑은 고딕"/>
                <w:sz w:val="20"/>
                <w:szCs w:val="20"/>
                <w:lang w:eastAsia="ko-KR"/>
              </w:rPr>
            </w:pPr>
          </w:p>
        </w:tc>
      </w:tr>
      <w:tr w:rsidR="000B78B8" w14:paraId="54F8605C" w14:textId="77777777" w:rsidTr="008A36F5">
        <w:tc>
          <w:tcPr>
            <w:tcW w:w="1388" w:type="dxa"/>
          </w:tcPr>
          <w:p w14:paraId="6BDD825F" w14:textId="7B0020B7"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2BDF6F39" w14:textId="4EF418D2" w:rsidR="000B78B8" w:rsidRDefault="000B78B8" w:rsidP="00DC5088">
            <w:pPr>
              <w:rPr>
                <w:rFonts w:eastAsiaTheme="minorEastAsia"/>
                <w:sz w:val="20"/>
                <w:szCs w:val="20"/>
              </w:rPr>
            </w:pPr>
            <w:r>
              <w:rPr>
                <w:rFonts w:eastAsiaTheme="minorEastAsia"/>
                <w:sz w:val="20"/>
                <w:szCs w:val="20"/>
              </w:rPr>
              <w:t>Y</w:t>
            </w:r>
          </w:p>
        </w:tc>
        <w:tc>
          <w:tcPr>
            <w:tcW w:w="6971" w:type="dxa"/>
          </w:tcPr>
          <w:p w14:paraId="35BAA929" w14:textId="77777777" w:rsidR="000B78B8" w:rsidRDefault="000B78B8" w:rsidP="00DC5088">
            <w:pPr>
              <w:rPr>
                <w:rFonts w:eastAsia="맑은 고딕"/>
                <w:sz w:val="20"/>
                <w:szCs w:val="20"/>
                <w:lang w:eastAsia="ko-KR"/>
              </w:rPr>
            </w:pPr>
          </w:p>
        </w:tc>
      </w:tr>
      <w:tr w:rsidR="00E31534" w14:paraId="3B6E473F" w14:textId="77777777" w:rsidTr="008A36F5">
        <w:tc>
          <w:tcPr>
            <w:tcW w:w="1388" w:type="dxa"/>
          </w:tcPr>
          <w:p w14:paraId="52D4BBF5" w14:textId="10B00159" w:rsidR="00E31534" w:rsidRPr="00E31534" w:rsidRDefault="00E31534" w:rsidP="00DC5088">
            <w:pPr>
              <w:rPr>
                <w:rFonts w:eastAsia="맑은 고딕" w:hint="eastAsia"/>
                <w:sz w:val="20"/>
                <w:szCs w:val="20"/>
                <w:lang w:eastAsia="ko-KR"/>
              </w:rPr>
            </w:pPr>
            <w:r>
              <w:rPr>
                <w:rFonts w:eastAsia="맑은 고딕" w:hint="eastAsia"/>
                <w:sz w:val="20"/>
                <w:szCs w:val="20"/>
                <w:lang w:eastAsia="ko-KR"/>
              </w:rPr>
              <w:t>LG</w:t>
            </w:r>
          </w:p>
        </w:tc>
        <w:tc>
          <w:tcPr>
            <w:tcW w:w="1272" w:type="dxa"/>
          </w:tcPr>
          <w:p w14:paraId="463B7667" w14:textId="4B30756B" w:rsidR="00E31534" w:rsidRPr="00E31534" w:rsidRDefault="00E31534" w:rsidP="00DC5088">
            <w:pPr>
              <w:rPr>
                <w:rFonts w:eastAsia="맑은 고딕" w:hint="eastAsia"/>
                <w:sz w:val="20"/>
                <w:szCs w:val="20"/>
                <w:lang w:eastAsia="ko-KR"/>
              </w:rPr>
            </w:pPr>
            <w:r>
              <w:rPr>
                <w:rFonts w:eastAsia="맑은 고딕" w:hint="eastAsia"/>
                <w:sz w:val="20"/>
                <w:szCs w:val="20"/>
                <w:lang w:eastAsia="ko-KR"/>
              </w:rPr>
              <w:t>Y</w:t>
            </w:r>
          </w:p>
        </w:tc>
        <w:tc>
          <w:tcPr>
            <w:tcW w:w="6971" w:type="dxa"/>
          </w:tcPr>
          <w:p w14:paraId="723A236F" w14:textId="77777777" w:rsidR="00E31534" w:rsidRDefault="00E31534" w:rsidP="00DC5088">
            <w:pPr>
              <w:rPr>
                <w:rFonts w:eastAsia="맑은 고딕"/>
                <w:sz w:val="20"/>
                <w:szCs w:val="20"/>
                <w:lang w:eastAsia="ko-KR"/>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t>Question 1</w:t>
      </w:r>
    </w:p>
    <w:p w14:paraId="449C7A94" w14:textId="07B09667" w:rsidR="00340035" w:rsidRPr="004722C1" w:rsidRDefault="00227EE6" w:rsidP="004722C1">
      <w:pPr>
        <w:pStyle w:val="af"/>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b"/>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r>
              <w:rPr>
                <w:rFonts w:eastAsiaTheme="minorEastAsia"/>
                <w:sz w:val="20"/>
                <w:szCs w:val="20"/>
              </w:rPr>
              <w:t xml:space="preserve">Spreadtrum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8A36F5" w:rsidRPr="006F457D" w14:paraId="04B531B1" w14:textId="77777777" w:rsidTr="008A36F5">
        <w:tc>
          <w:tcPr>
            <w:tcW w:w="1388" w:type="dxa"/>
          </w:tcPr>
          <w:p w14:paraId="3D93F998"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w:t>
            </w:r>
            <w:r>
              <w:rPr>
                <w:rFonts w:eastAsiaTheme="minorEastAsia"/>
                <w:sz w:val="20"/>
                <w:szCs w:val="20"/>
              </w:rPr>
              <w:lastRenderedPageBreak/>
              <w:t xml:space="preserve">RedCap UE if no additional spec change is required. </w:t>
            </w:r>
          </w:p>
        </w:tc>
      </w:tr>
      <w:tr w:rsidR="000B78B8" w:rsidRPr="006F457D" w14:paraId="7D5F6675" w14:textId="77777777" w:rsidTr="008A36F5">
        <w:tc>
          <w:tcPr>
            <w:tcW w:w="1388" w:type="dxa"/>
          </w:tcPr>
          <w:p w14:paraId="5121AC8C" w14:textId="445A8D42" w:rsidR="000B78B8" w:rsidRDefault="000B78B8" w:rsidP="00DC5088">
            <w:pPr>
              <w:rPr>
                <w:rFonts w:eastAsiaTheme="minorEastAsia"/>
                <w:sz w:val="20"/>
                <w:szCs w:val="20"/>
              </w:rPr>
            </w:pPr>
            <w:r>
              <w:rPr>
                <w:rFonts w:eastAsiaTheme="minorEastAsia"/>
                <w:sz w:val="20"/>
                <w:szCs w:val="20"/>
              </w:rPr>
              <w:lastRenderedPageBreak/>
              <w:t>FUTUREWEI2</w:t>
            </w:r>
          </w:p>
        </w:tc>
        <w:tc>
          <w:tcPr>
            <w:tcW w:w="1272" w:type="dxa"/>
          </w:tcPr>
          <w:p w14:paraId="13E5653B" w14:textId="00F0AF93" w:rsidR="000B78B8" w:rsidRDefault="000B78B8" w:rsidP="00DC5088">
            <w:pPr>
              <w:rPr>
                <w:rFonts w:eastAsiaTheme="minorEastAsia"/>
                <w:sz w:val="20"/>
                <w:szCs w:val="20"/>
              </w:rPr>
            </w:pPr>
            <w:r>
              <w:rPr>
                <w:rFonts w:eastAsiaTheme="minorEastAsia"/>
                <w:sz w:val="20"/>
                <w:szCs w:val="20"/>
              </w:rPr>
              <w:t>Y</w:t>
            </w:r>
          </w:p>
        </w:tc>
        <w:tc>
          <w:tcPr>
            <w:tcW w:w="6971" w:type="dxa"/>
          </w:tcPr>
          <w:p w14:paraId="62695143" w14:textId="77777777" w:rsidR="000B78B8" w:rsidRDefault="000B78B8" w:rsidP="00DC5088">
            <w:pPr>
              <w:rPr>
                <w:rFonts w:eastAsiaTheme="minorEastAsia"/>
                <w:sz w:val="20"/>
                <w:szCs w:val="20"/>
              </w:rPr>
            </w:pPr>
          </w:p>
        </w:tc>
      </w:tr>
      <w:tr w:rsidR="00E31534" w:rsidRPr="006F457D" w14:paraId="30133565" w14:textId="77777777" w:rsidTr="008A36F5">
        <w:tc>
          <w:tcPr>
            <w:tcW w:w="1388" w:type="dxa"/>
          </w:tcPr>
          <w:p w14:paraId="321993A6" w14:textId="6BF41F42" w:rsidR="00E31534" w:rsidRPr="00E31534" w:rsidRDefault="00E31534" w:rsidP="00DC5088">
            <w:pPr>
              <w:rPr>
                <w:rFonts w:eastAsia="맑은 고딕" w:hint="eastAsia"/>
                <w:sz w:val="20"/>
                <w:szCs w:val="20"/>
                <w:lang w:eastAsia="ko-KR"/>
              </w:rPr>
            </w:pPr>
            <w:r>
              <w:rPr>
                <w:rFonts w:eastAsia="맑은 고딕" w:hint="eastAsia"/>
                <w:sz w:val="20"/>
                <w:szCs w:val="20"/>
                <w:lang w:eastAsia="ko-KR"/>
              </w:rPr>
              <w:t>LG</w:t>
            </w:r>
          </w:p>
        </w:tc>
        <w:tc>
          <w:tcPr>
            <w:tcW w:w="1272" w:type="dxa"/>
          </w:tcPr>
          <w:p w14:paraId="1A421D66" w14:textId="23353597" w:rsidR="00E31534" w:rsidRPr="00E31534" w:rsidRDefault="00E31534" w:rsidP="00DC5088">
            <w:pPr>
              <w:rPr>
                <w:rFonts w:eastAsia="맑은 고딕" w:hint="eastAsia"/>
                <w:sz w:val="20"/>
                <w:szCs w:val="20"/>
                <w:lang w:eastAsia="ko-KR"/>
              </w:rPr>
            </w:pPr>
          </w:p>
        </w:tc>
        <w:tc>
          <w:tcPr>
            <w:tcW w:w="6971" w:type="dxa"/>
          </w:tcPr>
          <w:p w14:paraId="756EA094" w14:textId="44C90B7A" w:rsidR="00E31534" w:rsidRPr="00E31534" w:rsidRDefault="00E31534" w:rsidP="00E31534">
            <w:pPr>
              <w:rPr>
                <w:rFonts w:eastAsia="맑은 고딕" w:hint="eastAsia"/>
                <w:sz w:val="20"/>
                <w:szCs w:val="20"/>
                <w:lang w:eastAsia="ko-KR"/>
              </w:rPr>
            </w:pPr>
            <w:r>
              <w:rPr>
                <w:rFonts w:eastAsia="맑은 고딕"/>
                <w:sz w:val="20"/>
                <w:szCs w:val="20"/>
                <w:lang w:eastAsia="ko-KR"/>
              </w:rPr>
              <w:t>The 256QAM in UL is not necessary for RedCap UEs. This discussion can be deferred to the feature discussion at a later stage.</w:t>
            </w:r>
            <w:bookmarkStart w:id="3" w:name="_GoBack"/>
            <w:bookmarkEnd w:id="3"/>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af"/>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af"/>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af"/>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af"/>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00D60839" w14:textId="77777777" w:rsidR="007E0842" w:rsidRDefault="00416BEF">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416BEF">
      <w:pPr>
        <w:pStyle w:val="af"/>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416BEF">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416BEF">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416BEF">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416BEF">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416BEF">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416BEF">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416BEF">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416BEF">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416BEF">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416BEF">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416BEF">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416BEF">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416BEF">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416BEF">
      <w:pPr>
        <w:spacing w:after="0"/>
        <w:rPr>
          <w:rFonts w:ascii="Times" w:eastAsia="바탕" w:hAnsi="Times"/>
          <w:sz w:val="20"/>
          <w:szCs w:val="24"/>
          <w:lang w:val="en-GB" w:eastAsia="zh-CN"/>
        </w:rPr>
      </w:pPr>
      <w:hyperlink r:id="rId27" w:history="1">
        <w:r w:rsidR="00FD7810">
          <w:rPr>
            <w:rFonts w:ascii="Times" w:eastAsia="바탕" w:hAnsi="Times"/>
            <w:sz w:val="20"/>
            <w:szCs w:val="24"/>
            <w:lang w:val="en-GB" w:eastAsia="zh-CN"/>
          </w:rPr>
          <w:t>R1-2104182</w:t>
        </w:r>
      </w:hyperlink>
      <w:r w:rsidR="00FD7810">
        <w:rPr>
          <w:rFonts w:ascii="Times" w:eastAsia="바탕" w:hAnsi="Times"/>
          <w:sz w:val="20"/>
          <w:szCs w:val="24"/>
          <w:lang w:val="en-GB" w:eastAsia="zh-CN"/>
        </w:rPr>
        <w:tab/>
        <w:t>MIMO and modulation support for RedCap</w:t>
      </w:r>
      <w:r w:rsidR="00FD7810">
        <w:rPr>
          <w:rFonts w:ascii="Times" w:eastAsia="바탕" w:hAnsi="Times"/>
          <w:sz w:val="20"/>
          <w:szCs w:val="24"/>
          <w:lang w:val="en-GB" w:eastAsia="zh-CN"/>
        </w:rPr>
        <w:tab/>
        <w:t>Ericsson</w:t>
      </w:r>
    </w:p>
    <w:tbl>
      <w:tblPr>
        <w:tblStyle w:val="ab"/>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416BEF">
            <w:pPr>
              <w:spacing w:after="0"/>
              <w:rPr>
                <w:rFonts w:ascii="Times" w:eastAsia="바탕" w:hAnsi="Times"/>
                <w:sz w:val="20"/>
                <w:szCs w:val="24"/>
                <w:lang w:val="en-GB"/>
              </w:rPr>
            </w:pPr>
            <w:hyperlink w:anchor="_Toc71665468" w:history="1">
              <w:r w:rsidR="00FD7810">
                <w:rPr>
                  <w:rFonts w:ascii="Times" w:eastAsia="바탕" w:hAnsi="Times"/>
                  <w:sz w:val="20"/>
                  <w:szCs w:val="24"/>
                  <w:lang w:val="en-GB"/>
                </w:rPr>
                <w:t>Proposal 1</w:t>
              </w:r>
              <w:r w:rsidR="00FD7810">
                <w:rPr>
                  <w:rFonts w:ascii="Times" w:eastAsia="바탕"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416BEF">
            <w:pPr>
              <w:spacing w:after="0"/>
              <w:rPr>
                <w:rFonts w:ascii="Times" w:eastAsia="바탕" w:hAnsi="Times"/>
                <w:sz w:val="20"/>
                <w:szCs w:val="24"/>
                <w:lang w:val="en-GB"/>
              </w:rPr>
            </w:pPr>
            <w:hyperlink w:anchor="_Toc71665469" w:history="1">
              <w:r w:rsidR="00FD7810">
                <w:rPr>
                  <w:rFonts w:ascii="Times" w:eastAsia="바탕" w:hAnsi="Times"/>
                  <w:sz w:val="20"/>
                  <w:szCs w:val="24"/>
                  <w:lang w:val="en-GB"/>
                </w:rPr>
                <w:t>Proposal 2</w:t>
              </w:r>
              <w:r w:rsidR="00FD7810">
                <w:rPr>
                  <w:rFonts w:ascii="Times" w:eastAsia="바탕"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416BEF">
            <w:pPr>
              <w:spacing w:after="0"/>
              <w:rPr>
                <w:rFonts w:ascii="Times" w:eastAsia="바탕" w:hAnsi="Times"/>
                <w:sz w:val="20"/>
                <w:szCs w:val="24"/>
                <w:lang w:val="en-GB"/>
              </w:rPr>
            </w:pPr>
            <w:hyperlink w:anchor="_Toc71665470" w:history="1">
              <w:r w:rsidR="00FD7810">
                <w:rPr>
                  <w:rFonts w:ascii="Times" w:eastAsia="바탕" w:hAnsi="Times"/>
                  <w:sz w:val="20"/>
                  <w:szCs w:val="24"/>
                  <w:lang w:val="en-GB"/>
                </w:rPr>
                <w:t>Proposal 3</w:t>
              </w:r>
              <w:r w:rsidR="00FD7810">
                <w:rPr>
                  <w:rFonts w:ascii="Times" w:eastAsia="바탕"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416BEF">
            <w:pPr>
              <w:spacing w:after="0"/>
              <w:rPr>
                <w:rFonts w:ascii="Times" w:eastAsia="바탕" w:hAnsi="Times"/>
                <w:sz w:val="20"/>
                <w:szCs w:val="24"/>
                <w:lang w:val="en-GB"/>
              </w:rPr>
            </w:pPr>
            <w:hyperlink w:anchor="_Toc71665471" w:history="1">
              <w:r w:rsidR="00FD7810">
                <w:rPr>
                  <w:rFonts w:ascii="Times" w:eastAsia="바탕" w:hAnsi="Times"/>
                  <w:sz w:val="20"/>
                  <w:szCs w:val="24"/>
                  <w:lang w:val="en-GB"/>
                </w:rPr>
                <w:t>Proposal 4</w:t>
              </w:r>
              <w:r w:rsidR="00FD7810">
                <w:rPr>
                  <w:rFonts w:ascii="Times" w:eastAsia="바탕"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416BEF">
            <w:pPr>
              <w:spacing w:after="0"/>
              <w:rPr>
                <w:rFonts w:ascii="Times" w:eastAsia="바탕" w:hAnsi="Times"/>
                <w:sz w:val="20"/>
                <w:szCs w:val="24"/>
                <w:lang w:val="en-GB"/>
              </w:rPr>
            </w:pPr>
            <w:hyperlink w:anchor="_Toc71665472" w:history="1">
              <w:r w:rsidR="00FD7810">
                <w:rPr>
                  <w:rFonts w:ascii="Times" w:eastAsia="바탕" w:hAnsi="Times"/>
                  <w:sz w:val="20"/>
                  <w:szCs w:val="24"/>
                  <w:lang w:val="en-GB"/>
                </w:rPr>
                <w:t>Proposal 5</w:t>
              </w:r>
              <w:r w:rsidR="00FD7810">
                <w:rPr>
                  <w:rFonts w:ascii="Times" w:eastAsia="바탕"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416BEF">
            <w:pPr>
              <w:spacing w:after="0"/>
              <w:rPr>
                <w:rFonts w:ascii="Times" w:eastAsia="바탕" w:hAnsi="Times"/>
                <w:sz w:val="20"/>
                <w:szCs w:val="24"/>
                <w:lang w:val="en-GB"/>
              </w:rPr>
            </w:pPr>
            <w:hyperlink w:anchor="_Toc71665473" w:history="1">
              <w:r w:rsidR="00FD7810">
                <w:rPr>
                  <w:rFonts w:ascii="Times" w:eastAsia="바탕" w:hAnsi="Times"/>
                  <w:sz w:val="20"/>
                  <w:szCs w:val="24"/>
                  <w:lang w:val="en-GB"/>
                </w:rPr>
                <w:t>Proposal 6</w:t>
              </w:r>
              <w:r w:rsidR="00FD7810">
                <w:rPr>
                  <w:rFonts w:ascii="Times" w:eastAsia="바탕"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바탕" w:hAnsi="Times"/>
                <w:sz w:val="20"/>
                <w:szCs w:val="24"/>
                <w:lang w:val="en-GB"/>
              </w:rPr>
            </w:pPr>
          </w:p>
        </w:tc>
      </w:tr>
    </w:tbl>
    <w:p w14:paraId="00D60853" w14:textId="77777777" w:rsidR="007E0842" w:rsidRDefault="007E0842">
      <w:pPr>
        <w:spacing w:after="0"/>
        <w:rPr>
          <w:rFonts w:ascii="Times" w:eastAsia="바탕" w:hAnsi="Times"/>
          <w:sz w:val="20"/>
          <w:szCs w:val="24"/>
          <w:lang w:val="en-GB" w:eastAsia="zh-CN"/>
        </w:rPr>
      </w:pPr>
    </w:p>
    <w:p w14:paraId="00D60854" w14:textId="77777777" w:rsidR="007E0842" w:rsidRDefault="00416BEF">
      <w:pPr>
        <w:spacing w:after="0"/>
        <w:rPr>
          <w:rFonts w:ascii="Times" w:eastAsia="바탕" w:hAnsi="Times"/>
          <w:sz w:val="20"/>
          <w:szCs w:val="24"/>
          <w:lang w:val="en-GB" w:eastAsia="zh-CN"/>
        </w:rPr>
      </w:pPr>
      <w:hyperlink r:id="rId28" w:history="1">
        <w:r w:rsidR="00FD7810">
          <w:rPr>
            <w:rFonts w:ascii="Times" w:eastAsia="바탕" w:hAnsi="Times"/>
            <w:sz w:val="20"/>
            <w:szCs w:val="24"/>
            <w:lang w:val="en-GB" w:eastAsia="zh-CN"/>
          </w:rPr>
          <w:t>R1-2104190</w:t>
        </w:r>
      </w:hyperlink>
      <w:r w:rsidR="00FD7810">
        <w:rPr>
          <w:rFonts w:ascii="Times" w:eastAsia="바탕" w:hAnsi="Times"/>
          <w:sz w:val="20"/>
          <w:szCs w:val="24"/>
          <w:lang w:val="en-GB" w:eastAsia="zh-CN"/>
        </w:rPr>
        <w:tab/>
        <w:t>Discussion on Modulation order and parameters</w:t>
      </w:r>
      <w:r w:rsidR="00FD7810">
        <w:rPr>
          <w:rFonts w:ascii="Times" w:eastAsia="바탕" w:hAnsi="Times"/>
          <w:sz w:val="20"/>
          <w:szCs w:val="24"/>
          <w:lang w:val="en-GB" w:eastAsia="zh-CN"/>
        </w:rPr>
        <w:tab/>
        <w:t>FUTUREWEI</w:t>
      </w:r>
    </w:p>
    <w:tbl>
      <w:tblPr>
        <w:tblStyle w:val="ab"/>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lastRenderedPageBreak/>
              <w:t>Proposal 1: The low SE table should be the default MCS table for at least 1 Rx branch RedCap UEs.</w:t>
            </w:r>
          </w:p>
          <w:p w14:paraId="00D60857"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바탕" w:hAnsi="Times"/>
          <w:sz w:val="20"/>
          <w:szCs w:val="24"/>
          <w:lang w:val="en-GB" w:eastAsia="zh-CN"/>
        </w:rPr>
      </w:pPr>
    </w:p>
    <w:p w14:paraId="00D6085A" w14:textId="77777777" w:rsidR="007E0842" w:rsidRDefault="00416BEF">
      <w:pPr>
        <w:spacing w:after="0"/>
        <w:rPr>
          <w:rFonts w:ascii="Times" w:eastAsia="바탕" w:hAnsi="Times"/>
          <w:sz w:val="20"/>
          <w:szCs w:val="24"/>
          <w:lang w:val="en-GB" w:eastAsia="zh-CN"/>
        </w:rPr>
      </w:pPr>
      <w:hyperlink r:id="rId29" w:history="1">
        <w:r w:rsidR="00FD7810">
          <w:rPr>
            <w:rFonts w:ascii="Times" w:eastAsia="바탕" w:hAnsi="Times"/>
            <w:sz w:val="20"/>
            <w:szCs w:val="24"/>
            <w:lang w:val="en-GB" w:eastAsia="zh-CN"/>
          </w:rPr>
          <w:t>R1-2104286</w:t>
        </w:r>
      </w:hyperlink>
      <w:r w:rsidR="00FD7810">
        <w:rPr>
          <w:rFonts w:ascii="Times" w:eastAsia="바탕" w:hAnsi="Times"/>
          <w:sz w:val="20"/>
          <w:szCs w:val="24"/>
          <w:lang w:val="en-GB" w:eastAsia="zh-CN"/>
        </w:rPr>
        <w:tab/>
        <w:t>Reduced maximum  MIMO layers and reduced maximum modulation order for RedCap</w:t>
      </w:r>
      <w:r w:rsidR="00FD7810">
        <w:rPr>
          <w:rFonts w:ascii="Times" w:eastAsia="바탕" w:hAnsi="Times"/>
          <w:sz w:val="20"/>
          <w:szCs w:val="24"/>
          <w:lang w:val="en-GB" w:eastAsia="zh-CN"/>
        </w:rPr>
        <w:tab/>
        <w:t>Huawei, HiSilicon</w:t>
      </w:r>
    </w:p>
    <w:tbl>
      <w:tblPr>
        <w:tblStyle w:val="ab"/>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1: Antenna port </w:t>
            </w:r>
            <w:r>
              <w:rPr>
                <w:rFonts w:ascii="Times" w:eastAsia="바탕" w:hAnsi="Times" w:hint="eastAsia"/>
                <w:sz w:val="20"/>
                <w:szCs w:val="24"/>
                <w:lang w:val="en-GB"/>
              </w:rPr>
              <w:t>(</w:t>
            </w:r>
            <w:r>
              <w:rPr>
                <w:rFonts w:ascii="Times" w:eastAsia="바탕"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3: Conclude that the following tables remain to be optional for RedCap UEs</w:t>
            </w:r>
            <w:r>
              <w:rPr>
                <w:rFonts w:ascii="Times" w:eastAsia="바탕" w:hAnsi="Times" w:hint="eastAsia"/>
                <w:sz w:val="20"/>
                <w:szCs w:val="24"/>
                <w:lang w:val="en-GB"/>
              </w:rPr>
              <w:t>:</w:t>
            </w:r>
          </w:p>
          <w:p w14:paraId="00D6085E" w14:textId="77777777" w:rsidR="007E0842" w:rsidRDefault="00FD7810">
            <w:pPr>
              <w:pStyle w:val="af"/>
              <w:numPr>
                <w:ilvl w:val="0"/>
                <w:numId w:val="7"/>
              </w:numPr>
              <w:spacing w:after="0"/>
              <w:rPr>
                <w:rFonts w:ascii="Times" w:eastAsia="바탕" w:hAnsi="Times"/>
                <w:sz w:val="20"/>
                <w:szCs w:val="24"/>
                <w:lang w:val="en-GB"/>
              </w:rPr>
            </w:pPr>
            <w:r>
              <w:rPr>
                <w:rFonts w:ascii="Times" w:eastAsia="바탕" w:hAnsi="Times"/>
                <w:sz w:val="20"/>
                <w:szCs w:val="24"/>
                <w:lang w:val="en-GB"/>
              </w:rPr>
              <w:t>Table 5.1.3.1-3 (MCS table 3 for both PUSCH and PDSCH) defined in TS 38.214;</w:t>
            </w:r>
          </w:p>
          <w:p w14:paraId="00D6085F" w14:textId="77777777" w:rsidR="007E0842" w:rsidRDefault="00FD7810">
            <w:pPr>
              <w:pStyle w:val="af"/>
              <w:numPr>
                <w:ilvl w:val="0"/>
                <w:numId w:val="7"/>
              </w:numPr>
              <w:spacing w:after="0"/>
              <w:rPr>
                <w:rFonts w:ascii="Times" w:eastAsia="바탕" w:hAnsi="Times"/>
                <w:sz w:val="20"/>
                <w:szCs w:val="24"/>
                <w:lang w:val="en-GB"/>
              </w:rPr>
            </w:pPr>
            <w:r>
              <w:rPr>
                <w:rFonts w:ascii="Times" w:eastAsia="바탕" w:hAnsi="Times"/>
                <w:sz w:val="20"/>
                <w:szCs w:val="24"/>
                <w:lang w:val="en-GB"/>
              </w:rPr>
              <w:t>Table 6.1.4.1-2 (MCS table 3 for PUSCH with transform precoding and 64QAM) defined in TS 38.214;</w:t>
            </w:r>
          </w:p>
          <w:p w14:paraId="00D60860" w14:textId="77777777" w:rsidR="007E0842" w:rsidRDefault="00FD7810">
            <w:pPr>
              <w:pStyle w:val="af"/>
              <w:numPr>
                <w:ilvl w:val="0"/>
                <w:numId w:val="7"/>
              </w:numPr>
              <w:spacing w:after="0"/>
              <w:rPr>
                <w:rFonts w:ascii="Times" w:eastAsia="바탕" w:hAnsi="Times"/>
                <w:sz w:val="20"/>
                <w:szCs w:val="24"/>
                <w:lang w:val="en-GB"/>
              </w:rPr>
            </w:pPr>
            <w:r>
              <w:rPr>
                <w:rFonts w:ascii="Times" w:eastAsia="바탕" w:hAnsi="Times"/>
                <w:sz w:val="20"/>
                <w:szCs w:val="24"/>
                <w:lang w:val="en-GB"/>
              </w:rPr>
              <w:t>Table 5.1.3.1-2 (MCS table 2 for PUSCH) defined in TS 38.214.</w:t>
            </w:r>
          </w:p>
          <w:p w14:paraId="00D60861" w14:textId="77777777" w:rsidR="007E0842" w:rsidRDefault="00FD7810">
            <w:pPr>
              <w:pStyle w:val="af"/>
              <w:numPr>
                <w:ilvl w:val="0"/>
                <w:numId w:val="7"/>
              </w:numPr>
              <w:spacing w:after="0"/>
              <w:rPr>
                <w:rFonts w:ascii="Times" w:eastAsia="바탕" w:hAnsi="Times"/>
                <w:sz w:val="20"/>
                <w:szCs w:val="24"/>
                <w:lang w:val="en-GB"/>
              </w:rPr>
            </w:pPr>
            <w:r>
              <w:rPr>
                <w:rFonts w:ascii="Times" w:eastAsia="바탕" w:hAnsi="Times"/>
                <w:sz w:val="20"/>
                <w:szCs w:val="24"/>
                <w:lang w:val="en-GB"/>
              </w:rPr>
              <w:t>Table 5.2.2.1-3 (CQI table for 256QAM );</w:t>
            </w:r>
          </w:p>
          <w:p w14:paraId="00D60862" w14:textId="77777777" w:rsidR="007E0842" w:rsidRDefault="00FD7810">
            <w:pPr>
              <w:pStyle w:val="af"/>
              <w:numPr>
                <w:ilvl w:val="0"/>
                <w:numId w:val="7"/>
              </w:numPr>
              <w:spacing w:after="0"/>
              <w:rPr>
                <w:rFonts w:ascii="Times" w:eastAsia="바탕" w:hAnsi="Times"/>
                <w:sz w:val="20"/>
                <w:szCs w:val="24"/>
                <w:lang w:val="en-GB"/>
              </w:rPr>
            </w:pPr>
            <w:r>
              <w:rPr>
                <w:rFonts w:ascii="Times" w:eastAsia="바탕" w:hAnsi="Times"/>
                <w:sz w:val="20"/>
                <w:szCs w:val="24"/>
                <w:lang w:val="en-GB"/>
              </w:rPr>
              <w:t>Table 5.2.2.1-4 (CQI table 3)</w:t>
            </w:r>
          </w:p>
        </w:tc>
      </w:tr>
    </w:tbl>
    <w:p w14:paraId="00D60864" w14:textId="77777777" w:rsidR="007E0842" w:rsidRDefault="007E0842">
      <w:pPr>
        <w:spacing w:after="0"/>
        <w:rPr>
          <w:rFonts w:ascii="Times" w:eastAsia="바탕" w:hAnsi="Times"/>
          <w:sz w:val="20"/>
          <w:szCs w:val="24"/>
          <w:lang w:val="en-GB" w:eastAsia="zh-CN"/>
        </w:rPr>
      </w:pPr>
    </w:p>
    <w:p w14:paraId="00D60865" w14:textId="77777777" w:rsidR="007E0842" w:rsidRDefault="00416BEF">
      <w:pPr>
        <w:spacing w:after="0"/>
        <w:rPr>
          <w:rFonts w:ascii="Times" w:eastAsia="바탕" w:hAnsi="Times"/>
          <w:sz w:val="20"/>
          <w:szCs w:val="24"/>
          <w:lang w:val="en-GB" w:eastAsia="zh-CN"/>
        </w:rPr>
      </w:pPr>
      <w:hyperlink r:id="rId30" w:history="1">
        <w:r w:rsidR="00FD7810">
          <w:rPr>
            <w:rFonts w:ascii="Times" w:eastAsia="바탕" w:hAnsi="Times"/>
            <w:sz w:val="20"/>
            <w:szCs w:val="24"/>
            <w:lang w:val="en-GB" w:eastAsia="zh-CN"/>
          </w:rPr>
          <w:t>R1-2104368</w:t>
        </w:r>
      </w:hyperlink>
      <w:r w:rsidR="00FD7810">
        <w:rPr>
          <w:rFonts w:ascii="Times" w:eastAsia="바탕" w:hAnsi="Times"/>
          <w:sz w:val="20"/>
          <w:szCs w:val="24"/>
          <w:lang w:val="en-GB" w:eastAsia="zh-CN"/>
        </w:rPr>
        <w:tab/>
        <w:t>Other feature reductions for RedCap NR devices</w:t>
      </w:r>
      <w:r w:rsidR="00FD7810">
        <w:rPr>
          <w:rFonts w:ascii="Times" w:eastAsia="바탕" w:hAnsi="Times"/>
          <w:sz w:val="20"/>
          <w:szCs w:val="24"/>
          <w:lang w:val="en-GB" w:eastAsia="zh-CN"/>
        </w:rPr>
        <w:tab/>
        <w:t>vivo, Guangdong Genius</w:t>
      </w:r>
    </w:p>
    <w:tbl>
      <w:tblPr>
        <w:tblStyle w:val="ab"/>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2: For RedCap UEs, </w:t>
            </w:r>
          </w:p>
          <w:p w14:paraId="00D60869" w14:textId="77777777" w:rsidR="007E0842" w:rsidRDefault="00FD7810">
            <w:pPr>
              <w:pStyle w:val="af"/>
              <w:numPr>
                <w:ilvl w:val="0"/>
                <w:numId w:val="10"/>
              </w:numPr>
              <w:spacing w:after="0"/>
              <w:rPr>
                <w:rFonts w:ascii="Times" w:eastAsia="바탕" w:hAnsi="Times"/>
                <w:sz w:val="20"/>
                <w:szCs w:val="24"/>
                <w:lang w:val="en-GB"/>
              </w:rPr>
            </w:pPr>
            <w:r>
              <w:rPr>
                <w:rFonts w:ascii="Times" w:eastAsia="바탕" w:hAnsi="Times"/>
                <w:sz w:val="20"/>
                <w:szCs w:val="24"/>
                <w:lang w:val="en-GB"/>
              </w:rPr>
              <w:t>DCI format 0_0/1_0 are mandatory.</w:t>
            </w:r>
          </w:p>
          <w:p w14:paraId="00D6086A" w14:textId="77777777" w:rsidR="007E0842" w:rsidRDefault="00FD7810">
            <w:pPr>
              <w:pStyle w:val="af"/>
              <w:numPr>
                <w:ilvl w:val="0"/>
                <w:numId w:val="10"/>
              </w:numPr>
              <w:spacing w:after="0"/>
              <w:rPr>
                <w:rFonts w:ascii="Times" w:eastAsia="바탕" w:hAnsi="Times"/>
                <w:sz w:val="20"/>
                <w:szCs w:val="24"/>
                <w:lang w:val="en-GB"/>
              </w:rPr>
            </w:pPr>
            <w:r>
              <w:rPr>
                <w:rFonts w:ascii="Times" w:eastAsia="바탕" w:hAnsi="Times"/>
                <w:sz w:val="20"/>
                <w:szCs w:val="24"/>
                <w:lang w:val="en-GB"/>
              </w:rPr>
              <w:t>DCI format 0</w:t>
            </w:r>
            <w:r>
              <w:rPr>
                <w:rFonts w:ascii="Times" w:eastAsia="바탕" w:hAnsi="Times" w:hint="eastAsia"/>
                <w:sz w:val="20"/>
                <w:szCs w:val="24"/>
                <w:lang w:val="en-GB"/>
              </w:rPr>
              <w:t>_</w:t>
            </w:r>
            <w:r>
              <w:rPr>
                <w:rFonts w:ascii="Times" w:eastAsia="바탕" w:hAnsi="Times"/>
                <w:sz w:val="20"/>
                <w:szCs w:val="24"/>
                <w:lang w:val="en-GB"/>
              </w:rPr>
              <w:t>1/1_1 and DCI format 0_2/1_2 are optional.</w:t>
            </w:r>
          </w:p>
          <w:p w14:paraId="00D6086B"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Proposal 3: For non-fallback UL DCI format, at least following field(s) can be considered to be removed for RedCap with 1Tx.</w:t>
            </w:r>
          </w:p>
          <w:p w14:paraId="00D6086C" w14:textId="77777777" w:rsidR="007E0842" w:rsidRDefault="00FD7810">
            <w:pPr>
              <w:pStyle w:val="af"/>
              <w:numPr>
                <w:ilvl w:val="0"/>
                <w:numId w:val="11"/>
              </w:numPr>
              <w:spacing w:after="0"/>
              <w:rPr>
                <w:rFonts w:ascii="Times" w:eastAsia="바탕" w:hAnsi="Times"/>
                <w:sz w:val="20"/>
                <w:szCs w:val="24"/>
                <w:lang w:val="en-GB"/>
              </w:rPr>
            </w:pPr>
            <w:r>
              <w:rPr>
                <w:rFonts w:ascii="Times" w:eastAsia="바탕"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af"/>
              <w:numPr>
                <w:ilvl w:val="0"/>
                <w:numId w:val="11"/>
              </w:numPr>
              <w:spacing w:after="0"/>
              <w:rPr>
                <w:rFonts w:ascii="Times" w:eastAsia="바탕" w:hAnsi="Times"/>
                <w:sz w:val="20"/>
                <w:szCs w:val="24"/>
                <w:lang w:val="en-GB"/>
              </w:rPr>
            </w:pPr>
            <w:r>
              <w:rPr>
                <w:rFonts w:ascii="Times" w:eastAsia="바탕"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af"/>
              <w:numPr>
                <w:ilvl w:val="0"/>
                <w:numId w:val="11"/>
              </w:numPr>
              <w:spacing w:after="0"/>
              <w:rPr>
                <w:rFonts w:ascii="Times" w:eastAsia="바탕" w:hAnsi="Times"/>
                <w:sz w:val="20"/>
                <w:szCs w:val="24"/>
                <w:lang w:val="en-GB"/>
              </w:rPr>
            </w:pPr>
            <w:r>
              <w:rPr>
                <w:rFonts w:ascii="Times" w:eastAsia="바탕" w:hAnsi="Times" w:hint="eastAsia"/>
                <w:sz w:val="20"/>
                <w:szCs w:val="24"/>
                <w:lang w:val="en-GB"/>
              </w:rPr>
              <w:t>F</w:t>
            </w:r>
            <w:r>
              <w:rPr>
                <w:rFonts w:ascii="Times" w:eastAsia="바탕" w:hAnsi="Times"/>
                <w:sz w:val="20"/>
                <w:szCs w:val="24"/>
                <w:lang w:val="en-GB"/>
              </w:rPr>
              <w:t xml:space="preserve">or RedCap, the capability of pdsch-256QAM-FR1 should be optional. </w:t>
            </w:r>
          </w:p>
          <w:p w14:paraId="00D60871"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바탕" w:hAnsi="Times"/>
          <w:sz w:val="20"/>
          <w:szCs w:val="24"/>
          <w:lang w:val="en-GB" w:eastAsia="zh-CN"/>
        </w:rPr>
      </w:pPr>
    </w:p>
    <w:p w14:paraId="00D60874" w14:textId="77777777" w:rsidR="007E0842" w:rsidRDefault="00416BEF">
      <w:pPr>
        <w:spacing w:after="0"/>
        <w:rPr>
          <w:rFonts w:ascii="Times" w:eastAsia="바탕" w:hAnsi="Times"/>
          <w:sz w:val="20"/>
          <w:szCs w:val="24"/>
          <w:lang w:val="en-GB" w:eastAsia="zh-CN"/>
        </w:rPr>
      </w:pPr>
      <w:hyperlink r:id="rId31" w:history="1">
        <w:r w:rsidR="00FD7810">
          <w:rPr>
            <w:rFonts w:ascii="Times" w:eastAsia="바탕" w:hAnsi="Times"/>
            <w:sz w:val="20"/>
            <w:szCs w:val="24"/>
            <w:lang w:val="en-GB" w:eastAsia="zh-CN"/>
          </w:rPr>
          <w:t>R1-2104430</w:t>
        </w:r>
      </w:hyperlink>
      <w:r w:rsidR="00FD7810">
        <w:rPr>
          <w:rFonts w:ascii="Times" w:eastAsia="바탕" w:hAnsi="Times"/>
          <w:sz w:val="20"/>
          <w:szCs w:val="24"/>
          <w:lang w:val="en-GB" w:eastAsia="zh-CN"/>
        </w:rPr>
        <w:tab/>
        <w:t>Discussion on relaxed maximum modulation order for RedCap</w:t>
      </w:r>
      <w:r w:rsidR="00FD7810">
        <w:rPr>
          <w:rFonts w:ascii="Times" w:eastAsia="바탕" w:hAnsi="Times"/>
          <w:sz w:val="20"/>
          <w:szCs w:val="24"/>
          <w:lang w:val="en-GB" w:eastAsia="zh-CN"/>
        </w:rPr>
        <w:tab/>
        <w:t>Spreadtrum Communications</w:t>
      </w:r>
    </w:p>
    <w:tbl>
      <w:tblPr>
        <w:tblStyle w:val="ab"/>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Proposal</w:t>
            </w:r>
            <w:r>
              <w:rPr>
                <w:rFonts w:ascii="Times" w:eastAsia="바탕"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바탕" w:hAnsi="Times"/>
          <w:sz w:val="20"/>
          <w:szCs w:val="24"/>
          <w:lang w:val="en-GB" w:eastAsia="zh-CN"/>
        </w:rPr>
      </w:pPr>
    </w:p>
    <w:p w14:paraId="00D6087B" w14:textId="77777777" w:rsidR="007E0842" w:rsidRDefault="00416BEF">
      <w:pPr>
        <w:spacing w:after="0"/>
        <w:rPr>
          <w:rFonts w:ascii="Times" w:eastAsia="바탕" w:hAnsi="Times"/>
          <w:sz w:val="20"/>
          <w:szCs w:val="24"/>
          <w:lang w:val="en-GB" w:eastAsia="zh-CN"/>
        </w:rPr>
      </w:pPr>
      <w:hyperlink r:id="rId32" w:history="1">
        <w:r w:rsidR="00FD7810">
          <w:rPr>
            <w:rFonts w:ascii="Times" w:eastAsia="바탕" w:hAnsi="Times"/>
            <w:sz w:val="20"/>
            <w:szCs w:val="24"/>
            <w:lang w:val="en-GB" w:eastAsia="zh-CN"/>
          </w:rPr>
          <w:t>R1-2104529</w:t>
        </w:r>
      </w:hyperlink>
      <w:r w:rsidR="00FD7810">
        <w:rPr>
          <w:rFonts w:ascii="Times" w:eastAsia="바탕" w:hAnsi="Times"/>
          <w:sz w:val="20"/>
          <w:szCs w:val="24"/>
          <w:lang w:val="en-GB" w:eastAsia="zh-CN"/>
        </w:rPr>
        <w:tab/>
        <w:t>Discussion on other aspects related to complexity reduction</w:t>
      </w:r>
      <w:r w:rsidR="00FD7810">
        <w:rPr>
          <w:rFonts w:ascii="Times" w:eastAsia="바탕" w:hAnsi="Times"/>
          <w:sz w:val="20"/>
          <w:szCs w:val="24"/>
          <w:lang w:val="en-GB" w:eastAsia="zh-CN"/>
        </w:rPr>
        <w:tab/>
        <w:t>CATT</w:t>
      </w:r>
    </w:p>
    <w:tbl>
      <w:tblPr>
        <w:tblStyle w:val="ab"/>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Proposal 1: M</w:t>
            </w:r>
            <w:r>
              <w:rPr>
                <w:rFonts w:ascii="Times" w:eastAsia="바탕" w:hAnsi="Times"/>
                <w:sz w:val="20"/>
                <w:szCs w:val="24"/>
                <w:lang w:val="en-GB"/>
              </w:rPr>
              <w:t>odification of DCI fields/formats</w:t>
            </w:r>
            <w:r>
              <w:rPr>
                <w:rFonts w:ascii="Times" w:eastAsia="바탕"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Proposal 2: M</w:t>
            </w:r>
            <w:r>
              <w:rPr>
                <w:rFonts w:ascii="Times" w:eastAsia="바탕" w:hAnsi="Times"/>
                <w:sz w:val="20"/>
                <w:szCs w:val="24"/>
                <w:lang w:val="en-GB"/>
              </w:rPr>
              <w:t>odification of CSI measurement</w:t>
            </w:r>
            <w:r>
              <w:rPr>
                <w:rFonts w:ascii="Times" w:eastAsia="바탕" w:hAnsi="Times" w:hint="eastAsia"/>
                <w:sz w:val="20"/>
                <w:szCs w:val="24"/>
                <w:lang w:val="en-GB"/>
              </w:rPr>
              <w:t>/</w:t>
            </w:r>
            <w:r>
              <w:rPr>
                <w:rFonts w:ascii="Times" w:eastAsia="바탕" w:hAnsi="Times"/>
                <w:sz w:val="20"/>
                <w:szCs w:val="24"/>
                <w:lang w:val="en-GB"/>
              </w:rPr>
              <w:t>reporting</w:t>
            </w:r>
            <w:r>
              <w:rPr>
                <w:rFonts w:ascii="Times" w:eastAsia="바탕"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 xml:space="preserve">Proposal 3: The default MCS table for non-RedCap UE (i.e. </w:t>
            </w:r>
            <w:r>
              <w:rPr>
                <w:rFonts w:ascii="Times" w:eastAsia="바탕" w:hAnsi="Times"/>
                <w:sz w:val="20"/>
                <w:szCs w:val="24"/>
                <w:lang w:val="en-GB"/>
              </w:rPr>
              <w:t>Table 5.1.3.1-1</w:t>
            </w:r>
            <w:r>
              <w:rPr>
                <w:rFonts w:ascii="Times" w:eastAsia="바탕"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lastRenderedPageBreak/>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 xml:space="preserve">Proposal 5: The default CQI table for non-RedCap UE (i.e. </w:t>
            </w:r>
            <w:r>
              <w:rPr>
                <w:rFonts w:ascii="Times" w:eastAsia="바탕" w:hAnsi="Times"/>
                <w:sz w:val="20"/>
                <w:szCs w:val="24"/>
                <w:lang w:val="en-GB"/>
              </w:rPr>
              <w:t>Table 5.2.2.1-2</w:t>
            </w:r>
            <w:r>
              <w:rPr>
                <w:rFonts w:ascii="Times" w:eastAsia="바탕"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바탕" w:hAnsi="Times"/>
                <w:sz w:val="20"/>
                <w:szCs w:val="24"/>
                <w:lang w:val="en-GB"/>
              </w:rPr>
            </w:pPr>
          </w:p>
        </w:tc>
      </w:tr>
    </w:tbl>
    <w:p w14:paraId="00D60885" w14:textId="77777777" w:rsidR="007E0842" w:rsidRDefault="007E0842">
      <w:pPr>
        <w:spacing w:after="0"/>
        <w:rPr>
          <w:rFonts w:ascii="Times" w:eastAsia="바탕" w:hAnsi="Times"/>
          <w:sz w:val="20"/>
          <w:szCs w:val="24"/>
          <w:lang w:val="en-GB" w:eastAsia="zh-CN"/>
        </w:rPr>
      </w:pPr>
    </w:p>
    <w:p w14:paraId="00D60886" w14:textId="77777777" w:rsidR="007E0842" w:rsidRDefault="00416BEF">
      <w:pPr>
        <w:spacing w:after="0"/>
        <w:rPr>
          <w:rFonts w:ascii="Times" w:eastAsia="바탕" w:hAnsi="Times"/>
          <w:sz w:val="20"/>
          <w:szCs w:val="24"/>
          <w:lang w:val="en-GB" w:eastAsia="zh-CN"/>
        </w:rPr>
      </w:pPr>
      <w:hyperlink r:id="rId33" w:history="1">
        <w:r w:rsidR="00FD7810">
          <w:rPr>
            <w:rFonts w:ascii="Times" w:eastAsia="바탕" w:hAnsi="Times"/>
            <w:sz w:val="20"/>
            <w:szCs w:val="24"/>
            <w:lang w:val="en-GB" w:eastAsia="zh-CN"/>
          </w:rPr>
          <w:t>R1-2104554</w:t>
        </w:r>
      </w:hyperlink>
      <w:r w:rsidR="00FD7810">
        <w:rPr>
          <w:rFonts w:ascii="Times" w:eastAsia="바탕" w:hAnsi="Times"/>
          <w:sz w:val="20"/>
          <w:szCs w:val="24"/>
          <w:lang w:val="en-GB" w:eastAsia="zh-CN"/>
        </w:rPr>
        <w:tab/>
        <w:t>Other UE Complexity Reduction Aspects</w:t>
      </w:r>
      <w:r w:rsidR="00FD7810">
        <w:rPr>
          <w:rFonts w:ascii="Times" w:eastAsia="바탕" w:hAnsi="Times"/>
          <w:sz w:val="20"/>
          <w:szCs w:val="24"/>
          <w:lang w:val="en-GB" w:eastAsia="zh-CN"/>
        </w:rPr>
        <w:tab/>
        <w:t>Nokia, Nokia Shanghai Bell</w:t>
      </w:r>
    </w:p>
    <w:tbl>
      <w:tblPr>
        <w:tblStyle w:val="ab"/>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5: CQI Table 5.2.2.1-2 is the default table for RedCap UE.</w:t>
            </w:r>
          </w:p>
          <w:p w14:paraId="00D6088C"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바탕" w:hAnsi="Times"/>
          <w:sz w:val="20"/>
          <w:szCs w:val="24"/>
          <w:lang w:val="en-GB" w:eastAsia="zh-CN"/>
        </w:rPr>
      </w:pPr>
    </w:p>
    <w:p w14:paraId="00D6088F" w14:textId="77777777" w:rsidR="007E0842" w:rsidRDefault="00416BEF">
      <w:pPr>
        <w:spacing w:after="0"/>
        <w:rPr>
          <w:rFonts w:ascii="Times" w:eastAsia="바탕" w:hAnsi="Times"/>
          <w:sz w:val="20"/>
          <w:szCs w:val="24"/>
          <w:lang w:val="en-GB" w:eastAsia="zh-CN"/>
        </w:rPr>
      </w:pPr>
      <w:hyperlink r:id="rId34" w:history="1">
        <w:r w:rsidR="00FD7810">
          <w:rPr>
            <w:rFonts w:ascii="Times" w:eastAsia="바탕" w:hAnsi="Times"/>
            <w:sz w:val="20"/>
            <w:szCs w:val="24"/>
            <w:lang w:val="en-GB" w:eastAsia="zh-CN"/>
          </w:rPr>
          <w:t>R1-2104619</w:t>
        </w:r>
      </w:hyperlink>
      <w:r w:rsidR="00FD7810">
        <w:rPr>
          <w:rFonts w:ascii="Times" w:eastAsia="바탕" w:hAnsi="Times"/>
          <w:sz w:val="20"/>
          <w:szCs w:val="24"/>
          <w:lang w:val="en-GB" w:eastAsia="zh-CN"/>
        </w:rPr>
        <w:tab/>
        <w:t>Discussion on other aspects of reduced UE complexity</w:t>
      </w:r>
      <w:r w:rsidR="00FD7810">
        <w:rPr>
          <w:rFonts w:ascii="Times" w:eastAsia="바탕" w:hAnsi="Times"/>
          <w:sz w:val="20"/>
          <w:szCs w:val="24"/>
          <w:lang w:val="en-GB" w:eastAsia="zh-CN"/>
        </w:rPr>
        <w:tab/>
        <w:t>CMCC</w:t>
      </w:r>
    </w:p>
    <w:tbl>
      <w:tblPr>
        <w:tblStyle w:val="ab"/>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 xml:space="preserve">Proposal </w:t>
            </w:r>
            <w:r>
              <w:rPr>
                <w:rFonts w:ascii="Times" w:eastAsia="바탕" w:hAnsi="Times"/>
                <w:sz w:val="20"/>
                <w:szCs w:val="24"/>
                <w:lang w:val="en-GB"/>
              </w:rPr>
              <w:t>1</w:t>
            </w:r>
            <w:r>
              <w:rPr>
                <w:rFonts w:ascii="Times" w:eastAsia="바탕" w:hAnsi="Times" w:hint="eastAsia"/>
                <w:sz w:val="20"/>
                <w:szCs w:val="24"/>
                <w:lang w:val="en-GB"/>
              </w:rPr>
              <w:t>:</w:t>
            </w:r>
            <w:r>
              <w:rPr>
                <w:rFonts w:ascii="Times" w:eastAsia="바탕" w:hAnsi="Times"/>
                <w:sz w:val="20"/>
                <w:szCs w:val="24"/>
                <w:lang w:val="en-GB"/>
              </w:rPr>
              <w:t xml:space="preserve"> The default MCS table of RedCap UEs should be the same as the default </w:t>
            </w:r>
            <w:r>
              <w:rPr>
                <w:rFonts w:ascii="Times" w:eastAsia="바탕" w:hAnsi="Times" w:hint="eastAsia"/>
                <w:sz w:val="20"/>
                <w:szCs w:val="24"/>
                <w:lang w:val="en-GB"/>
              </w:rPr>
              <w:t xml:space="preserve">one of </w:t>
            </w:r>
            <w:r>
              <w:rPr>
                <w:rFonts w:ascii="Times" w:eastAsia="바탕" w:hAnsi="Times"/>
                <w:sz w:val="20"/>
                <w:szCs w:val="24"/>
                <w:lang w:val="en-GB"/>
              </w:rPr>
              <w:t>legacy UEs.</w:t>
            </w:r>
          </w:p>
          <w:p w14:paraId="00D60891"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w:t>
            </w:r>
            <w:r>
              <w:rPr>
                <w:rFonts w:ascii="Times" w:eastAsia="바탕" w:hAnsi="Times" w:hint="eastAsia"/>
                <w:sz w:val="20"/>
                <w:szCs w:val="24"/>
                <w:lang w:val="en-GB"/>
              </w:rPr>
              <w:t>2</w:t>
            </w:r>
            <w:r>
              <w:rPr>
                <w:rFonts w:ascii="Times" w:eastAsia="바탕" w:hAnsi="Times"/>
                <w:sz w:val="20"/>
                <w:szCs w:val="24"/>
                <w:lang w:val="en-GB"/>
              </w:rPr>
              <w:t>:</w:t>
            </w:r>
            <w:r>
              <w:rPr>
                <w:rFonts w:ascii="Times" w:eastAsia="바탕" w:hAnsi="Times" w:hint="eastAsia"/>
                <w:sz w:val="20"/>
                <w:szCs w:val="24"/>
                <w:lang w:val="en-GB"/>
              </w:rPr>
              <w:t xml:space="preserve"> The low SE </w:t>
            </w:r>
            <w:r>
              <w:rPr>
                <w:rFonts w:ascii="Times" w:eastAsia="바탕" w:hAnsi="Times"/>
                <w:sz w:val="20"/>
                <w:szCs w:val="24"/>
                <w:lang w:val="en-GB"/>
              </w:rPr>
              <w:t>MCS table can be optional supported for RedCap UEs</w:t>
            </w:r>
            <w:r>
              <w:rPr>
                <w:rFonts w:ascii="Times" w:eastAsia="바탕" w:hAnsi="Times" w:hint="eastAsia"/>
                <w:sz w:val="20"/>
                <w:szCs w:val="24"/>
                <w:lang w:val="en-GB"/>
              </w:rPr>
              <w:t>.</w:t>
            </w:r>
          </w:p>
        </w:tc>
      </w:tr>
    </w:tbl>
    <w:p w14:paraId="00D60893" w14:textId="77777777" w:rsidR="007E0842" w:rsidRDefault="007E0842">
      <w:pPr>
        <w:spacing w:after="0"/>
        <w:rPr>
          <w:rFonts w:ascii="Times" w:eastAsia="바탕" w:hAnsi="Times"/>
          <w:sz w:val="20"/>
          <w:szCs w:val="24"/>
          <w:lang w:val="en-GB" w:eastAsia="zh-CN"/>
        </w:rPr>
      </w:pPr>
    </w:p>
    <w:p w14:paraId="00D60894" w14:textId="77777777" w:rsidR="007E0842" w:rsidRDefault="00416BEF">
      <w:pPr>
        <w:spacing w:after="0"/>
        <w:rPr>
          <w:rFonts w:ascii="Times" w:eastAsia="바탕" w:hAnsi="Times"/>
          <w:sz w:val="20"/>
          <w:szCs w:val="24"/>
          <w:lang w:val="en-GB" w:eastAsia="zh-CN"/>
        </w:rPr>
      </w:pPr>
      <w:hyperlink r:id="rId35" w:history="1">
        <w:r w:rsidR="00FD7810">
          <w:rPr>
            <w:rFonts w:ascii="Times" w:eastAsia="바탕" w:hAnsi="Times"/>
            <w:sz w:val="20"/>
            <w:szCs w:val="24"/>
            <w:lang w:val="en-GB" w:eastAsia="zh-CN"/>
          </w:rPr>
          <w:t>R1-2104680</w:t>
        </w:r>
      </w:hyperlink>
      <w:r w:rsidR="00FD7810">
        <w:rPr>
          <w:rFonts w:ascii="Times" w:eastAsia="바탕" w:hAnsi="Times"/>
          <w:sz w:val="20"/>
          <w:szCs w:val="24"/>
          <w:lang w:val="en-GB" w:eastAsia="zh-CN"/>
        </w:rPr>
        <w:tab/>
        <w:t>Other Aspects of UE Complexity Reduction</w:t>
      </w:r>
      <w:r w:rsidR="00FD7810">
        <w:rPr>
          <w:rFonts w:ascii="Times" w:eastAsia="바탕" w:hAnsi="Times"/>
          <w:sz w:val="20"/>
          <w:szCs w:val="24"/>
          <w:lang w:val="en-GB" w:eastAsia="zh-CN"/>
        </w:rPr>
        <w:tab/>
        <w:t>Qualcomm Incorporated</w:t>
      </w:r>
    </w:p>
    <w:tbl>
      <w:tblPr>
        <w:tblStyle w:val="ab"/>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Observation </w:t>
            </w:r>
            <w:r>
              <w:rPr>
                <w:rFonts w:ascii="Times" w:eastAsia="바탕" w:hAnsi="Times"/>
                <w:sz w:val="20"/>
                <w:szCs w:val="24"/>
                <w:lang w:val="en-GB"/>
              </w:rPr>
              <w:fldChar w:fldCharType="begin"/>
            </w:r>
            <w:r>
              <w:rPr>
                <w:rFonts w:ascii="Times" w:eastAsia="바탕" w:hAnsi="Times"/>
                <w:sz w:val="20"/>
                <w:szCs w:val="24"/>
                <w:lang w:val="en-GB"/>
              </w:rPr>
              <w:instrText xml:space="preserve"> SEQ [NewOb1] \* MERGEFORMAT </w:instrText>
            </w:r>
            <w:r>
              <w:rPr>
                <w:rFonts w:ascii="Times" w:eastAsia="바탕" w:hAnsi="Times"/>
                <w:sz w:val="20"/>
                <w:szCs w:val="24"/>
                <w:lang w:val="en-GB"/>
              </w:rPr>
              <w:fldChar w:fldCharType="separate"/>
            </w:r>
            <w:r>
              <w:rPr>
                <w:rFonts w:ascii="Times" w:eastAsia="바탕" w:hAnsi="Times"/>
                <w:sz w:val="20"/>
                <w:szCs w:val="24"/>
                <w:lang w:val="en-GB"/>
              </w:rPr>
              <w:t>1</w:t>
            </w:r>
            <w:r>
              <w:rPr>
                <w:rFonts w:ascii="Times" w:eastAsia="바탕" w:hAnsi="Times"/>
                <w:sz w:val="20"/>
                <w:szCs w:val="24"/>
                <w:lang w:val="en-GB"/>
              </w:rPr>
              <w:fldChar w:fldCharType="end"/>
            </w:r>
            <w:r>
              <w:rPr>
                <w:rFonts w:ascii="Times" w:eastAsia="바탕"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Observation </w:t>
            </w:r>
            <w:r>
              <w:rPr>
                <w:rFonts w:ascii="Times" w:eastAsia="바탕" w:hAnsi="Times"/>
                <w:sz w:val="20"/>
                <w:szCs w:val="24"/>
                <w:lang w:val="en-GB"/>
              </w:rPr>
              <w:fldChar w:fldCharType="begin"/>
            </w:r>
            <w:r>
              <w:rPr>
                <w:rFonts w:ascii="Times" w:eastAsia="바탕" w:hAnsi="Times"/>
                <w:sz w:val="20"/>
                <w:szCs w:val="24"/>
                <w:lang w:val="en-GB"/>
              </w:rPr>
              <w:instrText xml:space="preserve"> SEQ [NewOb1] \* MERGEFORMAT </w:instrText>
            </w:r>
            <w:r>
              <w:rPr>
                <w:rFonts w:ascii="Times" w:eastAsia="바탕" w:hAnsi="Times"/>
                <w:sz w:val="20"/>
                <w:szCs w:val="24"/>
                <w:lang w:val="en-GB"/>
              </w:rPr>
              <w:fldChar w:fldCharType="separate"/>
            </w:r>
            <w:r>
              <w:rPr>
                <w:rFonts w:ascii="Times" w:eastAsia="바탕" w:hAnsi="Times"/>
                <w:sz w:val="20"/>
                <w:szCs w:val="24"/>
                <w:lang w:val="en-GB"/>
              </w:rPr>
              <w:t>2</w:t>
            </w:r>
            <w:r>
              <w:rPr>
                <w:rFonts w:ascii="Times" w:eastAsia="바탕" w:hAnsi="Times"/>
                <w:sz w:val="20"/>
                <w:szCs w:val="24"/>
                <w:lang w:val="en-GB"/>
              </w:rPr>
              <w:fldChar w:fldCharType="end"/>
            </w:r>
            <w:r>
              <w:rPr>
                <w:rFonts w:ascii="Times" w:eastAsia="바탕"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Observation </w:t>
            </w:r>
            <w:r>
              <w:rPr>
                <w:rFonts w:ascii="Times" w:eastAsia="바탕" w:hAnsi="Times"/>
                <w:sz w:val="20"/>
                <w:szCs w:val="24"/>
                <w:lang w:val="en-GB"/>
              </w:rPr>
              <w:fldChar w:fldCharType="begin"/>
            </w:r>
            <w:r>
              <w:rPr>
                <w:rFonts w:ascii="Times" w:eastAsia="바탕" w:hAnsi="Times"/>
                <w:sz w:val="20"/>
                <w:szCs w:val="24"/>
                <w:lang w:val="en-GB"/>
              </w:rPr>
              <w:instrText xml:space="preserve"> SEQ [NewOb1] \* MERGEFORMAT </w:instrText>
            </w:r>
            <w:r>
              <w:rPr>
                <w:rFonts w:ascii="Times" w:eastAsia="바탕" w:hAnsi="Times"/>
                <w:sz w:val="20"/>
                <w:szCs w:val="24"/>
                <w:lang w:val="en-GB"/>
              </w:rPr>
              <w:fldChar w:fldCharType="separate"/>
            </w:r>
            <w:r>
              <w:rPr>
                <w:rFonts w:ascii="Times" w:eastAsia="바탕" w:hAnsi="Times"/>
                <w:sz w:val="20"/>
                <w:szCs w:val="24"/>
                <w:lang w:val="en-GB"/>
              </w:rPr>
              <w:t>3</w:t>
            </w:r>
            <w:r>
              <w:rPr>
                <w:rFonts w:ascii="Times" w:eastAsia="바탕" w:hAnsi="Times"/>
                <w:sz w:val="20"/>
                <w:szCs w:val="24"/>
                <w:lang w:val="en-GB"/>
              </w:rPr>
              <w:fldChar w:fldCharType="end"/>
            </w:r>
            <w:r>
              <w:rPr>
                <w:rFonts w:ascii="Times" w:eastAsia="바탕"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w:t>
            </w:r>
            <w:r>
              <w:rPr>
                <w:rFonts w:ascii="Times" w:eastAsia="바탕" w:hAnsi="Times"/>
                <w:sz w:val="20"/>
                <w:szCs w:val="24"/>
                <w:lang w:val="en-GB"/>
              </w:rPr>
              <w:fldChar w:fldCharType="begin"/>
            </w:r>
            <w:r>
              <w:rPr>
                <w:rFonts w:ascii="Times" w:eastAsia="바탕" w:hAnsi="Times"/>
                <w:sz w:val="20"/>
                <w:szCs w:val="24"/>
                <w:lang w:val="en-GB"/>
              </w:rPr>
              <w:instrText xml:space="preserve"> SEQ [NewP] \* MERGEFORMAT </w:instrText>
            </w:r>
            <w:r>
              <w:rPr>
                <w:rFonts w:ascii="Times" w:eastAsia="바탕" w:hAnsi="Times"/>
                <w:sz w:val="20"/>
                <w:szCs w:val="24"/>
                <w:lang w:val="en-GB"/>
              </w:rPr>
              <w:fldChar w:fldCharType="separate"/>
            </w:r>
            <w:r>
              <w:rPr>
                <w:rFonts w:ascii="Times" w:eastAsia="바탕" w:hAnsi="Times"/>
                <w:sz w:val="20"/>
                <w:szCs w:val="24"/>
                <w:lang w:val="en-GB"/>
              </w:rPr>
              <w:t>1</w:t>
            </w:r>
            <w:r>
              <w:rPr>
                <w:rFonts w:ascii="Times" w:eastAsia="바탕" w:hAnsi="Times"/>
                <w:sz w:val="20"/>
                <w:szCs w:val="24"/>
                <w:lang w:val="en-GB"/>
              </w:rPr>
              <w:fldChar w:fldCharType="end"/>
            </w:r>
            <w:r>
              <w:rPr>
                <w:rFonts w:ascii="Times" w:eastAsia="바탕"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바탕" w:hAnsi="Times"/>
                <w:sz w:val="20"/>
                <w:szCs w:val="24"/>
                <w:lang w:val="en-GB"/>
              </w:rPr>
            </w:pPr>
          </w:p>
          <w:p w14:paraId="00D6089A"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w:t>
            </w:r>
            <w:r>
              <w:rPr>
                <w:rFonts w:ascii="Times" w:eastAsia="바탕" w:hAnsi="Times"/>
                <w:sz w:val="20"/>
                <w:szCs w:val="24"/>
                <w:lang w:val="en-GB"/>
              </w:rPr>
              <w:fldChar w:fldCharType="begin"/>
            </w:r>
            <w:r>
              <w:rPr>
                <w:rFonts w:ascii="Times" w:eastAsia="바탕" w:hAnsi="Times"/>
                <w:sz w:val="20"/>
                <w:szCs w:val="24"/>
                <w:lang w:val="en-GB"/>
              </w:rPr>
              <w:instrText xml:space="preserve"> SEQ [NewP] \* MERGEFORMAT </w:instrText>
            </w:r>
            <w:r>
              <w:rPr>
                <w:rFonts w:ascii="Times" w:eastAsia="바탕" w:hAnsi="Times"/>
                <w:sz w:val="20"/>
                <w:szCs w:val="24"/>
                <w:lang w:val="en-GB"/>
              </w:rPr>
              <w:fldChar w:fldCharType="separate"/>
            </w:r>
            <w:r>
              <w:rPr>
                <w:rFonts w:ascii="Times" w:eastAsia="바탕" w:hAnsi="Times"/>
                <w:sz w:val="20"/>
                <w:szCs w:val="24"/>
                <w:lang w:val="en-GB"/>
              </w:rPr>
              <w:t>2</w:t>
            </w:r>
            <w:r>
              <w:rPr>
                <w:rFonts w:ascii="Times" w:eastAsia="바탕" w:hAnsi="Times"/>
                <w:sz w:val="20"/>
                <w:szCs w:val="24"/>
                <w:lang w:val="en-GB"/>
              </w:rPr>
              <w:fldChar w:fldCharType="end"/>
            </w:r>
            <w:r>
              <w:rPr>
                <w:rFonts w:ascii="Times" w:eastAsia="바탕"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바탕" w:hAnsi="Times"/>
          <w:sz w:val="20"/>
          <w:szCs w:val="24"/>
          <w:lang w:val="en-GB" w:eastAsia="zh-CN"/>
        </w:rPr>
      </w:pPr>
    </w:p>
    <w:p w14:paraId="00D6089D" w14:textId="77777777" w:rsidR="007E0842" w:rsidRDefault="00416BEF">
      <w:pPr>
        <w:spacing w:after="0"/>
        <w:rPr>
          <w:rFonts w:ascii="Times" w:eastAsia="바탕" w:hAnsi="Times"/>
          <w:sz w:val="20"/>
          <w:szCs w:val="24"/>
          <w:lang w:val="en-GB" w:eastAsia="zh-CN"/>
        </w:rPr>
      </w:pPr>
      <w:hyperlink r:id="rId36" w:history="1">
        <w:r w:rsidR="00FD7810">
          <w:rPr>
            <w:rFonts w:ascii="Times" w:eastAsia="바탕" w:hAnsi="Times"/>
            <w:sz w:val="20"/>
            <w:szCs w:val="24"/>
            <w:lang w:val="en-GB" w:eastAsia="zh-CN"/>
          </w:rPr>
          <w:t>R1-2104713</w:t>
        </w:r>
      </w:hyperlink>
      <w:r w:rsidR="00FD7810">
        <w:rPr>
          <w:rFonts w:ascii="Times" w:eastAsia="바탕" w:hAnsi="Times"/>
          <w:sz w:val="20"/>
          <w:szCs w:val="24"/>
          <w:lang w:val="en-GB" w:eastAsia="zh-CN"/>
        </w:rPr>
        <w:tab/>
        <w:t>Discussion on modulation order and MIMO layers for RedCap</w:t>
      </w:r>
      <w:r w:rsidR="00FD7810">
        <w:rPr>
          <w:rFonts w:ascii="Times" w:eastAsia="바탕" w:hAnsi="Times"/>
          <w:sz w:val="20"/>
          <w:szCs w:val="24"/>
          <w:lang w:val="en-GB" w:eastAsia="zh-CN"/>
        </w:rPr>
        <w:tab/>
        <w:t>ZTE, Sanechips</w:t>
      </w:r>
    </w:p>
    <w:tbl>
      <w:tblPr>
        <w:tblStyle w:val="ab"/>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 xml:space="preserve">Proposal </w:t>
            </w:r>
            <w:r>
              <w:rPr>
                <w:rFonts w:ascii="Times" w:eastAsia="바탕" w:hAnsi="Times"/>
                <w:sz w:val="20"/>
                <w:szCs w:val="24"/>
                <w:lang w:val="en-GB"/>
              </w:rPr>
              <w:t>1</w:t>
            </w:r>
            <w:r>
              <w:rPr>
                <w:rFonts w:ascii="Times" w:eastAsia="바탕" w:hAnsi="Times" w:hint="eastAsia"/>
                <w:sz w:val="20"/>
                <w:szCs w:val="24"/>
                <w:lang w:val="en-GB"/>
              </w:rPr>
              <w:t>:</w:t>
            </w:r>
            <w:r>
              <w:rPr>
                <w:rFonts w:ascii="Times" w:eastAsia="바탕" w:hAnsi="Times"/>
                <w:sz w:val="20"/>
                <w:szCs w:val="24"/>
                <w:lang w:val="en-GB"/>
              </w:rPr>
              <w:t xml:space="preserve"> The default MCS table of RedCap UEs should be the same as the default </w:t>
            </w:r>
            <w:r>
              <w:rPr>
                <w:rFonts w:ascii="Times" w:eastAsia="바탕" w:hAnsi="Times" w:hint="eastAsia"/>
                <w:sz w:val="20"/>
                <w:szCs w:val="24"/>
                <w:lang w:val="en-GB"/>
              </w:rPr>
              <w:t xml:space="preserve">one of </w:t>
            </w:r>
            <w:r>
              <w:rPr>
                <w:rFonts w:ascii="Times" w:eastAsia="바탕" w:hAnsi="Times"/>
                <w:sz w:val="20"/>
                <w:szCs w:val="24"/>
                <w:lang w:val="en-GB"/>
              </w:rPr>
              <w:t>legacy UEs.</w:t>
            </w:r>
          </w:p>
          <w:p w14:paraId="00D6089F"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w:t>
            </w:r>
            <w:r>
              <w:rPr>
                <w:rFonts w:ascii="Times" w:eastAsia="바탕" w:hAnsi="Times" w:hint="eastAsia"/>
                <w:sz w:val="20"/>
                <w:szCs w:val="24"/>
                <w:lang w:val="en-GB"/>
              </w:rPr>
              <w:t>2</w:t>
            </w:r>
            <w:r>
              <w:rPr>
                <w:rFonts w:ascii="Times" w:eastAsia="바탕" w:hAnsi="Times"/>
                <w:sz w:val="20"/>
                <w:szCs w:val="24"/>
                <w:lang w:val="en-GB"/>
              </w:rPr>
              <w:t>:</w:t>
            </w:r>
            <w:r>
              <w:rPr>
                <w:rFonts w:ascii="Times" w:eastAsia="바탕" w:hAnsi="Times" w:hint="eastAsia"/>
                <w:sz w:val="20"/>
                <w:szCs w:val="24"/>
                <w:lang w:val="en-GB"/>
              </w:rPr>
              <w:t xml:space="preserve"> The low SE </w:t>
            </w:r>
            <w:r>
              <w:rPr>
                <w:rFonts w:ascii="Times" w:eastAsia="바탕" w:hAnsi="Times"/>
                <w:sz w:val="20"/>
                <w:szCs w:val="24"/>
                <w:lang w:val="en-GB"/>
              </w:rPr>
              <w:t>MCS table can be optional supported for RedCap UEs</w:t>
            </w:r>
            <w:r>
              <w:rPr>
                <w:rFonts w:ascii="Times" w:eastAsia="바탕" w:hAnsi="Times" w:hint="eastAsia"/>
                <w:sz w:val="20"/>
                <w:szCs w:val="24"/>
                <w:lang w:val="en-GB"/>
              </w:rPr>
              <w:t>.</w:t>
            </w:r>
          </w:p>
        </w:tc>
      </w:tr>
    </w:tbl>
    <w:p w14:paraId="00D608A1" w14:textId="77777777" w:rsidR="007E0842" w:rsidRDefault="007E0842">
      <w:pPr>
        <w:spacing w:after="0"/>
        <w:rPr>
          <w:rFonts w:ascii="Times" w:eastAsia="바탕" w:hAnsi="Times"/>
          <w:sz w:val="20"/>
          <w:szCs w:val="24"/>
          <w:lang w:val="en-GB" w:eastAsia="zh-CN"/>
        </w:rPr>
      </w:pPr>
    </w:p>
    <w:p w14:paraId="00D608A2" w14:textId="77777777" w:rsidR="007E0842" w:rsidRDefault="00416BEF">
      <w:pPr>
        <w:spacing w:after="0"/>
        <w:rPr>
          <w:rFonts w:ascii="Times" w:eastAsia="바탕" w:hAnsi="Times"/>
          <w:sz w:val="20"/>
          <w:szCs w:val="24"/>
          <w:lang w:val="en-GB" w:eastAsia="zh-CN"/>
        </w:rPr>
      </w:pPr>
      <w:hyperlink r:id="rId37" w:history="1">
        <w:r w:rsidR="00FD7810">
          <w:rPr>
            <w:rFonts w:ascii="Times" w:eastAsia="바탕" w:hAnsi="Times"/>
            <w:sz w:val="20"/>
            <w:szCs w:val="24"/>
            <w:lang w:val="en-GB" w:eastAsia="zh-CN"/>
          </w:rPr>
          <w:t>R1-2104914</w:t>
        </w:r>
      </w:hyperlink>
      <w:r w:rsidR="00FD7810">
        <w:rPr>
          <w:rFonts w:ascii="Times" w:eastAsia="바탕" w:hAnsi="Times"/>
          <w:sz w:val="20"/>
          <w:szCs w:val="24"/>
          <w:lang w:val="en-GB" w:eastAsia="zh-CN"/>
        </w:rPr>
        <w:tab/>
        <w:t>On other complexity reduction features for RedCap</w:t>
      </w:r>
      <w:r w:rsidR="00FD7810">
        <w:rPr>
          <w:rFonts w:ascii="Times" w:eastAsia="바탕" w:hAnsi="Times"/>
          <w:sz w:val="20"/>
          <w:szCs w:val="24"/>
          <w:lang w:val="en-GB" w:eastAsia="zh-CN"/>
        </w:rPr>
        <w:tab/>
        <w:t>Intel Corporation</w:t>
      </w:r>
    </w:p>
    <w:tbl>
      <w:tblPr>
        <w:tblStyle w:val="ab"/>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1:</w:t>
            </w:r>
          </w:p>
          <w:p w14:paraId="00D608A4"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바탕" w:hAnsi="Times"/>
                <w:sz w:val="20"/>
                <w:szCs w:val="24"/>
                <w:lang w:val="en-GB"/>
              </w:rPr>
            </w:pPr>
          </w:p>
          <w:p w14:paraId="00D608A6"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Observation 1:</w:t>
            </w:r>
          </w:p>
          <w:p w14:paraId="00D608A7"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 xml:space="preserve">Support of low SE MCS tables could be beneficial, especially for small packets in the DL. </w:t>
            </w:r>
          </w:p>
          <w:p w14:paraId="00D608A8" w14:textId="77777777" w:rsidR="007E0842" w:rsidRDefault="00FD7810">
            <w:pPr>
              <w:pStyle w:val="af"/>
              <w:numPr>
                <w:ilvl w:val="0"/>
                <w:numId w:val="11"/>
              </w:numPr>
              <w:spacing w:after="0"/>
              <w:rPr>
                <w:rFonts w:ascii="Times" w:eastAsia="바탕" w:hAnsi="Times"/>
                <w:sz w:val="20"/>
                <w:szCs w:val="24"/>
                <w:lang w:val="en-GB"/>
              </w:rPr>
            </w:pPr>
            <w:r>
              <w:rPr>
                <w:rFonts w:ascii="Times" w:eastAsia="바탕"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2:</w:t>
            </w:r>
          </w:p>
          <w:p w14:paraId="00D608AA"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바탕" w:hAnsi="Times"/>
          <w:sz w:val="20"/>
          <w:szCs w:val="24"/>
          <w:lang w:val="en-GB" w:eastAsia="zh-CN"/>
        </w:rPr>
      </w:pPr>
    </w:p>
    <w:p w14:paraId="00D608AD" w14:textId="77777777" w:rsidR="007E0842" w:rsidRDefault="00416BEF">
      <w:pPr>
        <w:spacing w:after="0"/>
        <w:rPr>
          <w:rFonts w:ascii="Times" w:eastAsia="바탕" w:hAnsi="Times"/>
          <w:sz w:val="20"/>
          <w:szCs w:val="24"/>
          <w:lang w:val="en-GB" w:eastAsia="zh-CN"/>
        </w:rPr>
      </w:pPr>
      <w:hyperlink r:id="rId38" w:history="1">
        <w:r w:rsidR="00FD7810">
          <w:rPr>
            <w:rFonts w:ascii="Times" w:eastAsia="바탕" w:hAnsi="Times"/>
            <w:sz w:val="20"/>
            <w:szCs w:val="24"/>
            <w:lang w:val="en-GB" w:eastAsia="zh-CN"/>
          </w:rPr>
          <w:t>R1-2105114</w:t>
        </w:r>
      </w:hyperlink>
      <w:r w:rsidR="00FD7810">
        <w:rPr>
          <w:rFonts w:ascii="Times" w:eastAsia="바탕" w:hAnsi="Times"/>
          <w:sz w:val="20"/>
          <w:szCs w:val="24"/>
          <w:lang w:val="en-GB" w:eastAsia="zh-CN"/>
        </w:rPr>
        <w:tab/>
        <w:t>On relaxed maximum modulation order</w:t>
      </w:r>
      <w:r w:rsidR="00FD7810">
        <w:rPr>
          <w:rFonts w:ascii="Times" w:eastAsia="바탕" w:hAnsi="Times"/>
          <w:sz w:val="20"/>
          <w:szCs w:val="24"/>
          <w:lang w:val="en-GB" w:eastAsia="zh-CN"/>
        </w:rPr>
        <w:tab/>
        <w:t>Apple</w:t>
      </w:r>
    </w:p>
    <w:tbl>
      <w:tblPr>
        <w:tblStyle w:val="ab"/>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바탕" w:hAnsi="Times"/>
          <w:sz w:val="20"/>
          <w:szCs w:val="24"/>
          <w:lang w:val="en-GB" w:eastAsia="zh-CN"/>
        </w:rPr>
      </w:pPr>
    </w:p>
    <w:p w14:paraId="00D608B2" w14:textId="77777777" w:rsidR="007E0842" w:rsidRDefault="00416BEF">
      <w:pPr>
        <w:spacing w:after="0"/>
        <w:rPr>
          <w:rFonts w:ascii="Times" w:eastAsia="바탕" w:hAnsi="Times"/>
          <w:sz w:val="20"/>
          <w:szCs w:val="24"/>
          <w:lang w:val="en-GB" w:eastAsia="zh-CN"/>
        </w:rPr>
      </w:pPr>
      <w:hyperlink r:id="rId39" w:history="1">
        <w:r w:rsidR="00FD7810">
          <w:rPr>
            <w:rFonts w:ascii="Times" w:eastAsia="바탕" w:hAnsi="Times"/>
            <w:sz w:val="20"/>
            <w:szCs w:val="24"/>
            <w:lang w:val="en-GB" w:eastAsia="zh-CN"/>
          </w:rPr>
          <w:t>R1-2105319</w:t>
        </w:r>
      </w:hyperlink>
      <w:r w:rsidR="00FD7810">
        <w:rPr>
          <w:rFonts w:ascii="Times" w:eastAsia="바탕" w:hAnsi="Times"/>
          <w:sz w:val="20"/>
          <w:szCs w:val="24"/>
          <w:lang w:val="en-GB" w:eastAsia="zh-CN"/>
        </w:rPr>
        <w:tab/>
        <w:t>Other aspects for complexity reduction for RedCap UEs</w:t>
      </w:r>
      <w:r w:rsidR="00FD7810">
        <w:rPr>
          <w:rFonts w:ascii="Times" w:eastAsia="바탕" w:hAnsi="Times"/>
          <w:sz w:val="20"/>
          <w:szCs w:val="24"/>
          <w:lang w:val="en-GB" w:eastAsia="zh-CN"/>
        </w:rPr>
        <w:tab/>
        <w:t>Samsung</w:t>
      </w:r>
    </w:p>
    <w:tbl>
      <w:tblPr>
        <w:tblStyle w:val="ab"/>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lastRenderedPageBreak/>
              <w:t xml:space="preserve">Proposal 1:  DCI format 1_2 can be a starting point for the DCI design for relaxed MIMO layer.  </w:t>
            </w:r>
          </w:p>
          <w:p w14:paraId="00D608B4"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바탕" w:hAnsi="Times"/>
          <w:sz w:val="20"/>
          <w:szCs w:val="24"/>
          <w:lang w:val="en-GB" w:eastAsia="zh-CN"/>
        </w:rPr>
      </w:pPr>
    </w:p>
    <w:p w14:paraId="00D608B8" w14:textId="77777777" w:rsidR="007E0842" w:rsidRDefault="00416BEF">
      <w:pPr>
        <w:spacing w:after="0"/>
        <w:rPr>
          <w:rFonts w:ascii="Times" w:eastAsia="바탕" w:hAnsi="Times"/>
          <w:sz w:val="20"/>
          <w:szCs w:val="24"/>
          <w:lang w:val="en-GB" w:eastAsia="zh-CN"/>
        </w:rPr>
      </w:pPr>
      <w:hyperlink r:id="rId40" w:history="1">
        <w:r w:rsidR="00FD7810">
          <w:rPr>
            <w:rFonts w:ascii="Times" w:eastAsia="바탕" w:hAnsi="Times"/>
            <w:sz w:val="20"/>
            <w:szCs w:val="24"/>
            <w:lang w:val="en-GB" w:eastAsia="zh-CN"/>
          </w:rPr>
          <w:t>R1-2105570</w:t>
        </w:r>
      </w:hyperlink>
      <w:r w:rsidR="00FD7810">
        <w:rPr>
          <w:rFonts w:ascii="Times" w:eastAsia="바탕" w:hAnsi="Times"/>
          <w:sz w:val="20"/>
          <w:szCs w:val="24"/>
          <w:lang w:val="en-GB" w:eastAsia="zh-CN"/>
        </w:rPr>
        <w:tab/>
        <w:t>Discussion on relaxed maximum modulation order and relaxed MIMO layer</w:t>
      </w:r>
      <w:r w:rsidR="00FD7810">
        <w:rPr>
          <w:rFonts w:ascii="Times" w:eastAsia="바탕" w:hAnsi="Times"/>
          <w:sz w:val="20"/>
          <w:szCs w:val="24"/>
          <w:lang w:val="en-GB" w:eastAsia="zh-CN"/>
        </w:rPr>
        <w:tab/>
        <w:t>Xiaomi</w:t>
      </w:r>
    </w:p>
    <w:tbl>
      <w:tblPr>
        <w:tblStyle w:val="ab"/>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 xml:space="preserve">Proposal 2: </w:t>
            </w:r>
          </w:p>
          <w:p w14:paraId="00D608BB" w14:textId="77777777" w:rsidR="007E0842" w:rsidRDefault="00FD7810">
            <w:pPr>
              <w:pStyle w:val="af"/>
              <w:numPr>
                <w:ilvl w:val="0"/>
                <w:numId w:val="11"/>
              </w:numPr>
              <w:spacing w:after="0"/>
              <w:rPr>
                <w:rFonts w:ascii="Times" w:eastAsia="바탕" w:hAnsi="Times"/>
                <w:sz w:val="20"/>
                <w:szCs w:val="24"/>
                <w:lang w:val="en-GB"/>
              </w:rPr>
            </w:pPr>
            <w:r>
              <w:rPr>
                <w:rFonts w:ascii="Times" w:eastAsia="바탕" w:hAnsi="Times"/>
                <w:sz w:val="20"/>
                <w:szCs w:val="24"/>
                <w:lang w:val="en-GB"/>
              </w:rPr>
              <w:t xml:space="preserve">MCS/CQI table including 256 QAM is optional for RedCap </w:t>
            </w:r>
          </w:p>
          <w:p w14:paraId="00D608BC" w14:textId="77777777" w:rsidR="007E0842" w:rsidRDefault="00FD7810">
            <w:pPr>
              <w:pStyle w:val="af"/>
              <w:numPr>
                <w:ilvl w:val="0"/>
                <w:numId w:val="11"/>
              </w:numPr>
              <w:spacing w:after="0"/>
              <w:rPr>
                <w:rFonts w:ascii="Times" w:eastAsia="바탕" w:hAnsi="Times"/>
                <w:sz w:val="20"/>
                <w:szCs w:val="24"/>
                <w:lang w:val="en-GB"/>
              </w:rPr>
            </w:pPr>
            <w:r>
              <w:rPr>
                <w:rFonts w:ascii="Times" w:eastAsia="바탕" w:hAnsi="Times"/>
                <w:sz w:val="20"/>
                <w:szCs w:val="24"/>
                <w:lang w:val="en-GB"/>
              </w:rPr>
              <w:t xml:space="preserve">Low-SE MCS/CQI table is optional for RedCap </w:t>
            </w:r>
          </w:p>
          <w:p w14:paraId="00D608BD"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P</w:t>
            </w:r>
            <w:r>
              <w:rPr>
                <w:rFonts w:ascii="Times" w:eastAsia="바탕" w:hAnsi="Times"/>
                <w:sz w:val="20"/>
                <w:szCs w:val="24"/>
                <w:lang w:val="en-GB"/>
              </w:rPr>
              <w:t>roposal 3: There is no need to modify the DCI format</w:t>
            </w:r>
            <w:r>
              <w:rPr>
                <w:rFonts w:ascii="Times" w:eastAsia="바탕" w:hAnsi="Times" w:hint="eastAsia"/>
                <w:sz w:val="20"/>
                <w:szCs w:val="24"/>
                <w:lang w:val="en-GB"/>
              </w:rPr>
              <w:t>/</w:t>
            </w:r>
            <w:r>
              <w:rPr>
                <w:rFonts w:ascii="Times" w:eastAsia="바탕" w:hAnsi="Times"/>
                <w:sz w:val="20"/>
                <w:szCs w:val="24"/>
                <w:lang w:val="en-GB"/>
              </w:rPr>
              <w:t xml:space="preserve"> field for reduced MIMO layer</w:t>
            </w:r>
          </w:p>
          <w:p w14:paraId="00D608BE" w14:textId="77777777" w:rsidR="007E0842" w:rsidRDefault="00FD7810">
            <w:pPr>
              <w:widowControl/>
              <w:spacing w:after="0"/>
              <w:rPr>
                <w:rFonts w:ascii="Times" w:eastAsia="바탕" w:hAnsi="Times"/>
                <w:sz w:val="20"/>
                <w:szCs w:val="24"/>
                <w:lang w:val="en-GB"/>
              </w:rPr>
            </w:pPr>
            <w:r>
              <w:rPr>
                <w:rFonts w:ascii="Times" w:eastAsia="바탕" w:hAnsi="Times" w:hint="eastAsia"/>
                <w:sz w:val="20"/>
                <w:szCs w:val="24"/>
                <w:lang w:val="en-GB"/>
              </w:rPr>
              <w:t>P</w:t>
            </w:r>
            <w:r>
              <w:rPr>
                <w:rFonts w:ascii="Times" w:eastAsia="바탕" w:hAnsi="Times"/>
                <w:sz w:val="20"/>
                <w:szCs w:val="24"/>
                <w:lang w:val="en-GB"/>
              </w:rPr>
              <w:t xml:space="preserve">roposal 4: There is no need to modify the CSI measurement/ </w:t>
            </w:r>
            <w:r>
              <w:rPr>
                <w:rFonts w:ascii="Times" w:eastAsia="바탕" w:hAnsi="Times" w:hint="eastAsia"/>
                <w:sz w:val="20"/>
                <w:szCs w:val="24"/>
                <w:lang w:val="en-GB"/>
              </w:rPr>
              <w:t>re</w:t>
            </w:r>
            <w:r>
              <w:rPr>
                <w:rFonts w:ascii="Times" w:eastAsia="바탕" w:hAnsi="Times"/>
                <w:sz w:val="20"/>
                <w:szCs w:val="24"/>
                <w:lang w:val="en-GB"/>
              </w:rPr>
              <w:t>port for reduced MIMO layer</w:t>
            </w:r>
          </w:p>
        </w:tc>
      </w:tr>
    </w:tbl>
    <w:p w14:paraId="00D608C0" w14:textId="77777777" w:rsidR="007E0842" w:rsidRDefault="007E0842">
      <w:pPr>
        <w:spacing w:after="0"/>
        <w:rPr>
          <w:rFonts w:ascii="Times" w:eastAsia="바탕" w:hAnsi="Times"/>
          <w:sz w:val="20"/>
          <w:szCs w:val="24"/>
          <w:lang w:val="en-GB" w:eastAsia="zh-CN"/>
        </w:rPr>
      </w:pPr>
    </w:p>
    <w:p w14:paraId="00D608C1" w14:textId="77777777" w:rsidR="007E0842" w:rsidRDefault="00416BEF">
      <w:pPr>
        <w:spacing w:after="0"/>
        <w:rPr>
          <w:rFonts w:ascii="Times" w:eastAsia="바탕" w:hAnsi="Times"/>
          <w:sz w:val="20"/>
          <w:szCs w:val="24"/>
          <w:lang w:val="en-GB" w:eastAsia="zh-CN"/>
        </w:rPr>
      </w:pPr>
      <w:hyperlink r:id="rId41" w:history="1">
        <w:r w:rsidR="00FD7810">
          <w:rPr>
            <w:rFonts w:ascii="Times" w:eastAsia="바탕" w:hAnsi="Times"/>
            <w:sz w:val="20"/>
            <w:szCs w:val="24"/>
            <w:lang w:val="en-GB" w:eastAsia="zh-CN"/>
          </w:rPr>
          <w:t>R1-2105595</w:t>
        </w:r>
      </w:hyperlink>
      <w:r w:rsidR="00FD7810">
        <w:rPr>
          <w:rFonts w:ascii="Times" w:eastAsia="바탕" w:hAnsi="Times"/>
          <w:sz w:val="20"/>
          <w:szCs w:val="24"/>
          <w:lang w:val="en-GB" w:eastAsia="zh-CN"/>
        </w:rPr>
        <w:tab/>
        <w:t>MIMO aspects for RedCap</w:t>
      </w:r>
      <w:r w:rsidR="00FD7810">
        <w:rPr>
          <w:rFonts w:ascii="Times" w:eastAsia="바탕" w:hAnsi="Times"/>
          <w:sz w:val="20"/>
          <w:szCs w:val="24"/>
          <w:lang w:val="en-GB" w:eastAsia="zh-CN"/>
        </w:rPr>
        <w:tab/>
        <w:t>NEC</w:t>
      </w:r>
    </w:p>
    <w:tbl>
      <w:tblPr>
        <w:tblStyle w:val="ab"/>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w:t>
            </w:r>
          </w:p>
          <w:p w14:paraId="00D608C3"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DL MIMO capability of TS 38.306 needs update</w:t>
            </w:r>
          </w:p>
          <w:p w14:paraId="00D608C4"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TP is provided as follows:</w:t>
            </w:r>
          </w:p>
          <w:p w14:paraId="00D608C5" w14:textId="77777777" w:rsidR="007E0842" w:rsidRDefault="007E0842">
            <w:pPr>
              <w:widowControl/>
              <w:spacing w:after="0"/>
              <w:rPr>
                <w:rFonts w:ascii="Times" w:eastAsia="바탕"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바탕" w:hAnsi="Times"/>
                      <w:b/>
                      <w:bCs/>
                      <w:sz w:val="20"/>
                      <w:szCs w:val="24"/>
                      <w:lang w:val="en-GB" w:eastAsia="zh-CN"/>
                    </w:rPr>
                  </w:pPr>
                  <w:r>
                    <w:rPr>
                      <w:rFonts w:ascii="Times" w:eastAsia="바탕" w:hAnsi="Times"/>
                      <w:b/>
                      <w:bCs/>
                      <w:sz w:val="20"/>
                      <w:szCs w:val="24"/>
                      <w:lang w:val="en-GB" w:eastAsia="zh-CN"/>
                    </w:rPr>
                    <w:t>maxNumberMIMO-LayersPDSCH</w:t>
                  </w:r>
                </w:p>
                <w:p w14:paraId="00D608C7" w14:textId="77777777" w:rsidR="007E0842" w:rsidRDefault="00FD7810">
                  <w:pPr>
                    <w:spacing w:after="0"/>
                    <w:rPr>
                      <w:rFonts w:ascii="Times" w:eastAsia="바탕"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바탕" w:hAnsi="Times"/>
                      <w:sz w:val="20"/>
                      <w:szCs w:val="24"/>
                      <w:lang w:val="en-GB" w:eastAsia="zh-CN"/>
                    </w:rPr>
                  </w:pPr>
                  <w:r>
                    <w:rPr>
                      <w:rFonts w:ascii="Times" w:eastAsia="바탕" w:hAnsi="Times"/>
                      <w:sz w:val="20"/>
                      <w:szCs w:val="24"/>
                      <w:lang w:val="en-GB" w:eastAsia="zh-CN"/>
                    </w:rPr>
                    <w:t>FSPC</w:t>
                  </w:r>
                </w:p>
              </w:tc>
              <w:tc>
                <w:tcPr>
                  <w:tcW w:w="567" w:type="dxa"/>
                </w:tcPr>
                <w:p w14:paraId="00D608C9" w14:textId="77777777" w:rsidR="007E0842" w:rsidRDefault="00FD7810">
                  <w:pPr>
                    <w:spacing w:after="0"/>
                    <w:rPr>
                      <w:rFonts w:ascii="Times" w:eastAsia="바탕" w:hAnsi="Times"/>
                      <w:sz w:val="20"/>
                      <w:szCs w:val="24"/>
                      <w:lang w:val="en-GB" w:eastAsia="zh-CN"/>
                    </w:rPr>
                  </w:pPr>
                  <w:r>
                    <w:rPr>
                      <w:rFonts w:ascii="Times" w:eastAsia="바탕" w:hAnsi="Times"/>
                      <w:sz w:val="20"/>
                      <w:szCs w:val="24"/>
                      <w:lang w:val="en-GB" w:eastAsia="zh-CN"/>
                    </w:rPr>
                    <w:t>CY</w:t>
                  </w:r>
                </w:p>
              </w:tc>
              <w:tc>
                <w:tcPr>
                  <w:tcW w:w="709" w:type="dxa"/>
                </w:tcPr>
                <w:p w14:paraId="00D608CA" w14:textId="77777777" w:rsidR="007E0842" w:rsidRDefault="00FD7810">
                  <w:pPr>
                    <w:spacing w:after="0"/>
                    <w:rPr>
                      <w:rFonts w:ascii="Times" w:eastAsia="바탕" w:hAnsi="Times"/>
                      <w:sz w:val="20"/>
                      <w:szCs w:val="24"/>
                      <w:lang w:val="en-GB" w:eastAsia="zh-CN"/>
                    </w:rPr>
                  </w:pPr>
                  <w:r>
                    <w:rPr>
                      <w:rFonts w:ascii="Times" w:eastAsia="바탕" w:hAnsi="Times"/>
                      <w:sz w:val="20"/>
                      <w:szCs w:val="24"/>
                      <w:lang w:val="en-GB" w:eastAsia="zh-CN"/>
                    </w:rPr>
                    <w:t>N/A</w:t>
                  </w:r>
                </w:p>
              </w:tc>
              <w:tc>
                <w:tcPr>
                  <w:tcW w:w="728" w:type="dxa"/>
                </w:tcPr>
                <w:p w14:paraId="00D608CB" w14:textId="77777777" w:rsidR="007E0842" w:rsidRDefault="00FD7810">
                  <w:pPr>
                    <w:spacing w:after="0"/>
                    <w:rPr>
                      <w:rFonts w:ascii="Times" w:eastAsia="바탕" w:hAnsi="Times"/>
                      <w:sz w:val="20"/>
                      <w:szCs w:val="24"/>
                      <w:lang w:val="en-GB" w:eastAsia="zh-CN"/>
                    </w:rPr>
                  </w:pPr>
                  <w:r>
                    <w:rPr>
                      <w:rFonts w:ascii="Times" w:eastAsia="바탕" w:hAnsi="Times"/>
                      <w:sz w:val="20"/>
                      <w:szCs w:val="24"/>
                      <w:lang w:val="en-GB" w:eastAsia="zh-CN"/>
                    </w:rPr>
                    <w:t>N/A</w:t>
                  </w:r>
                </w:p>
              </w:tc>
            </w:tr>
          </w:tbl>
          <w:p w14:paraId="00D608CD" w14:textId="77777777" w:rsidR="007E0842" w:rsidRDefault="007E0842">
            <w:pPr>
              <w:widowControl/>
              <w:spacing w:after="0"/>
              <w:rPr>
                <w:rFonts w:ascii="Times" w:eastAsia="바탕" w:hAnsi="Times"/>
                <w:sz w:val="20"/>
                <w:szCs w:val="24"/>
                <w:lang w:val="en-GB"/>
              </w:rPr>
            </w:pPr>
          </w:p>
          <w:p w14:paraId="00D608CE"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w:t>
            </w:r>
          </w:p>
          <w:p w14:paraId="00D608CF"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바탕" w:hAnsi="Times"/>
                <w:sz w:val="20"/>
                <w:szCs w:val="24"/>
                <w:lang w:val="en-GB"/>
              </w:rPr>
            </w:pPr>
          </w:p>
          <w:p w14:paraId="00D608D1"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w:t>
            </w:r>
          </w:p>
          <w:p w14:paraId="00D608D2"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바탕" w:hAnsi="Times"/>
                <w:sz w:val="20"/>
                <w:szCs w:val="24"/>
                <w:lang w:val="en-GB"/>
              </w:rPr>
            </w:pPr>
          </w:p>
          <w:p w14:paraId="00D608D4"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w:t>
            </w:r>
          </w:p>
          <w:p w14:paraId="00D608D5" w14:textId="77777777" w:rsidR="007E0842" w:rsidRDefault="00FD7810">
            <w:pPr>
              <w:spacing w:after="0"/>
              <w:rPr>
                <w:rFonts w:ascii="Times" w:eastAsia="바탕" w:hAnsi="Times"/>
                <w:sz w:val="20"/>
                <w:szCs w:val="24"/>
                <w:lang w:val="en-GB"/>
              </w:rPr>
            </w:pPr>
            <w:r>
              <w:rPr>
                <w:rFonts w:ascii="Times" w:eastAsia="바탕" w:hAnsi="Times"/>
                <w:sz w:val="20"/>
                <w:szCs w:val="24"/>
                <w:lang w:val="en-GB"/>
              </w:rPr>
              <w:t xml:space="preserve">For better co-existence between RedCap and non-RedCap UE and scheduling flexibility of gNB, </w:t>
            </w:r>
          </w:p>
          <w:p w14:paraId="00D608D6" w14:textId="77777777" w:rsidR="007E0842" w:rsidRDefault="00FD7810">
            <w:pPr>
              <w:pStyle w:val="af"/>
              <w:numPr>
                <w:ilvl w:val="0"/>
                <w:numId w:val="12"/>
              </w:numPr>
              <w:spacing w:after="0"/>
              <w:rPr>
                <w:rFonts w:ascii="Times" w:eastAsia="바탕" w:hAnsi="Times"/>
                <w:sz w:val="20"/>
                <w:szCs w:val="24"/>
                <w:lang w:val="en-GB"/>
              </w:rPr>
            </w:pPr>
            <w:r>
              <w:rPr>
                <w:rFonts w:ascii="Times" w:eastAsia="바탕" w:hAnsi="Times"/>
                <w:sz w:val="20"/>
                <w:szCs w:val="24"/>
                <w:lang w:val="en-GB"/>
              </w:rPr>
              <w:t>RedCap UE supports any DMRS configuration</w:t>
            </w:r>
          </w:p>
          <w:p w14:paraId="00D608D7" w14:textId="77777777" w:rsidR="007E0842" w:rsidRDefault="00FD7810">
            <w:pPr>
              <w:pStyle w:val="af"/>
              <w:numPr>
                <w:ilvl w:val="0"/>
                <w:numId w:val="12"/>
              </w:numPr>
              <w:spacing w:after="0"/>
              <w:rPr>
                <w:rFonts w:ascii="Times" w:eastAsia="바탕" w:hAnsi="Times"/>
                <w:sz w:val="20"/>
                <w:szCs w:val="24"/>
                <w:lang w:val="en-GB"/>
              </w:rPr>
            </w:pPr>
            <w:r>
              <w:rPr>
                <w:rFonts w:ascii="Times" w:eastAsia="바탕" w:hAnsi="Times"/>
                <w:sz w:val="20"/>
                <w:szCs w:val="24"/>
                <w:lang w:val="en-GB"/>
              </w:rPr>
              <w:t>RedCap UE with 1Rx supports any single antenna port</w:t>
            </w:r>
          </w:p>
          <w:p w14:paraId="00D608D8" w14:textId="77777777" w:rsidR="007E0842" w:rsidRDefault="00FD7810">
            <w:pPr>
              <w:pStyle w:val="af"/>
              <w:numPr>
                <w:ilvl w:val="0"/>
                <w:numId w:val="12"/>
              </w:numPr>
              <w:spacing w:after="0"/>
              <w:rPr>
                <w:rFonts w:ascii="Times" w:eastAsia="바탕" w:hAnsi="Times"/>
                <w:sz w:val="20"/>
                <w:szCs w:val="24"/>
                <w:lang w:val="en-GB"/>
              </w:rPr>
            </w:pPr>
            <w:r>
              <w:rPr>
                <w:rFonts w:ascii="Times" w:eastAsia="바탕" w:hAnsi="Times"/>
                <w:sz w:val="20"/>
                <w:szCs w:val="24"/>
                <w:lang w:val="en-GB"/>
              </w:rPr>
              <w:t>RedCap UE with 2Rx supports any antenna port(s) up to two layers</w:t>
            </w:r>
          </w:p>
          <w:p w14:paraId="00D608D9" w14:textId="77777777" w:rsidR="007E0842" w:rsidRDefault="00FD7810">
            <w:pPr>
              <w:pStyle w:val="af"/>
              <w:numPr>
                <w:ilvl w:val="0"/>
                <w:numId w:val="12"/>
              </w:numPr>
              <w:spacing w:after="0"/>
              <w:rPr>
                <w:rFonts w:ascii="Times" w:eastAsia="바탕" w:hAnsi="Times"/>
                <w:sz w:val="20"/>
                <w:szCs w:val="24"/>
                <w:lang w:val="en-GB"/>
              </w:rPr>
            </w:pPr>
            <w:r>
              <w:rPr>
                <w:rFonts w:ascii="Times" w:eastAsia="바탕"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바탕" w:hAnsi="Times"/>
          <w:sz w:val="20"/>
          <w:szCs w:val="24"/>
          <w:lang w:val="en-GB" w:eastAsia="zh-CN"/>
        </w:rPr>
      </w:pPr>
    </w:p>
    <w:p w14:paraId="00D608DC" w14:textId="77777777" w:rsidR="007E0842" w:rsidRDefault="00416BEF">
      <w:pPr>
        <w:spacing w:after="0"/>
        <w:rPr>
          <w:rFonts w:ascii="Times" w:eastAsia="바탕" w:hAnsi="Times"/>
          <w:sz w:val="20"/>
          <w:szCs w:val="24"/>
          <w:lang w:val="en-GB" w:eastAsia="zh-CN"/>
        </w:rPr>
      </w:pPr>
      <w:hyperlink r:id="rId42" w:history="1">
        <w:r w:rsidR="00FD7810">
          <w:rPr>
            <w:rFonts w:ascii="Times" w:eastAsia="바탕" w:hAnsi="Times"/>
            <w:sz w:val="20"/>
            <w:szCs w:val="24"/>
            <w:lang w:val="en-GB" w:eastAsia="zh-CN"/>
          </w:rPr>
          <w:t>R1-2105706</w:t>
        </w:r>
      </w:hyperlink>
      <w:r w:rsidR="00FD7810">
        <w:rPr>
          <w:rFonts w:ascii="Times" w:eastAsia="바탕" w:hAnsi="Times"/>
          <w:sz w:val="20"/>
          <w:szCs w:val="24"/>
          <w:lang w:val="en-GB" w:eastAsia="zh-CN"/>
        </w:rPr>
        <w:tab/>
        <w:t>Discussion on other aspects of UE complexity reduction for RedCap</w:t>
      </w:r>
      <w:r w:rsidR="00FD7810">
        <w:rPr>
          <w:rFonts w:ascii="Times" w:eastAsia="바탕" w:hAnsi="Times"/>
          <w:sz w:val="20"/>
          <w:szCs w:val="24"/>
          <w:lang w:val="en-GB" w:eastAsia="zh-CN"/>
        </w:rPr>
        <w:tab/>
        <w:t>NTT DOCOMO, INC.</w:t>
      </w:r>
    </w:p>
    <w:tbl>
      <w:tblPr>
        <w:tblStyle w:val="ab"/>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w:t>
            </w:r>
            <w:r>
              <w:rPr>
                <w:rFonts w:ascii="Times" w:eastAsia="바탕" w:hAnsi="Times" w:hint="eastAsia"/>
                <w:sz w:val="20"/>
                <w:szCs w:val="24"/>
                <w:lang w:val="en-GB"/>
              </w:rPr>
              <w:t xml:space="preserve"> </w:t>
            </w:r>
            <w:r>
              <w:rPr>
                <w:rFonts w:ascii="Times" w:eastAsia="바탕" w:hAnsi="Times"/>
                <w:sz w:val="20"/>
                <w:szCs w:val="24"/>
                <w:lang w:val="en-GB"/>
              </w:rPr>
              <w:t>1</w:t>
            </w:r>
            <w:r>
              <w:rPr>
                <w:rFonts w:ascii="Times" w:eastAsia="바탕" w:hAnsi="Times" w:hint="eastAsia"/>
                <w:sz w:val="20"/>
                <w:szCs w:val="24"/>
                <w:lang w:val="en-GB"/>
              </w:rPr>
              <w:t xml:space="preserve">: </w:t>
            </w:r>
          </w:p>
          <w:p w14:paraId="00D608DE"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w:t>
            </w:r>
            <w:r>
              <w:rPr>
                <w:rFonts w:ascii="Times" w:eastAsia="바탕" w:hAnsi="Times" w:hint="eastAsia"/>
                <w:sz w:val="20"/>
                <w:szCs w:val="24"/>
                <w:lang w:val="en-GB"/>
              </w:rPr>
              <w:t xml:space="preserve"> </w:t>
            </w:r>
            <w:r>
              <w:rPr>
                <w:rFonts w:ascii="Times" w:eastAsia="바탕" w:hAnsi="Times"/>
                <w:sz w:val="20"/>
                <w:szCs w:val="24"/>
                <w:lang w:val="en-GB"/>
              </w:rPr>
              <w:t>2</w:t>
            </w:r>
            <w:r>
              <w:rPr>
                <w:rFonts w:ascii="Times" w:eastAsia="바탕" w:hAnsi="Times" w:hint="eastAsia"/>
                <w:sz w:val="20"/>
                <w:szCs w:val="24"/>
                <w:lang w:val="en-GB"/>
              </w:rPr>
              <w:t xml:space="preserve">: </w:t>
            </w:r>
          </w:p>
          <w:p w14:paraId="00D608E0"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Proposal</w:t>
            </w:r>
            <w:r>
              <w:rPr>
                <w:rFonts w:ascii="Times" w:eastAsia="바탕" w:hAnsi="Times" w:hint="eastAsia"/>
                <w:sz w:val="20"/>
                <w:szCs w:val="24"/>
                <w:lang w:val="en-GB"/>
              </w:rPr>
              <w:t xml:space="preserve"> </w:t>
            </w:r>
            <w:r>
              <w:rPr>
                <w:rFonts w:ascii="Times" w:eastAsia="바탕" w:hAnsi="Times"/>
                <w:sz w:val="20"/>
                <w:szCs w:val="24"/>
                <w:lang w:val="en-GB"/>
              </w:rPr>
              <w:t>3</w:t>
            </w:r>
            <w:r>
              <w:rPr>
                <w:rFonts w:ascii="Times" w:eastAsia="바탕" w:hAnsi="Times" w:hint="eastAsia"/>
                <w:sz w:val="20"/>
                <w:szCs w:val="24"/>
                <w:lang w:val="en-GB"/>
              </w:rPr>
              <w:t xml:space="preserve">: </w:t>
            </w:r>
          </w:p>
          <w:p w14:paraId="00D608E2" w14:textId="77777777" w:rsidR="007E0842" w:rsidRDefault="00FD7810">
            <w:pPr>
              <w:widowControl/>
              <w:spacing w:after="0"/>
              <w:rPr>
                <w:rFonts w:ascii="Times" w:eastAsia="바탕" w:hAnsi="Times"/>
                <w:sz w:val="20"/>
                <w:szCs w:val="24"/>
                <w:lang w:val="en-GB"/>
              </w:rPr>
            </w:pPr>
            <w:r>
              <w:rPr>
                <w:rFonts w:ascii="Times" w:eastAsia="바탕"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FFC9A" w14:textId="77777777" w:rsidR="00416BEF" w:rsidRDefault="00416BEF">
      <w:pPr>
        <w:spacing w:after="0"/>
      </w:pPr>
      <w:r>
        <w:separator/>
      </w:r>
    </w:p>
  </w:endnote>
  <w:endnote w:type="continuationSeparator" w:id="0">
    <w:p w14:paraId="0906146C" w14:textId="77777777" w:rsidR="00416BEF" w:rsidRDefault="00416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AutoText"/>
      </w:docPartObj>
    </w:sdtPr>
    <w:sdtEndPr/>
    <w:sdtContent>
      <w:sdt>
        <w:sdtPr>
          <w:id w:val="1728636285"/>
          <w:docPartObj>
            <w:docPartGallery w:val="AutoText"/>
          </w:docPartObj>
        </w:sdtPr>
        <w:sdtEndPr/>
        <w:sdtContent>
          <w:p w14:paraId="00D608EA" w14:textId="2A1D985A" w:rsidR="0007797E" w:rsidRDefault="0007797E">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153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1534">
              <w:rPr>
                <w:b/>
                <w:bCs/>
                <w:noProof/>
              </w:rPr>
              <w:t>15</w:t>
            </w:r>
            <w:r>
              <w:rPr>
                <w:b/>
                <w:bCs/>
                <w:sz w:val="24"/>
                <w:szCs w:val="24"/>
              </w:rPr>
              <w:fldChar w:fldCharType="end"/>
            </w:r>
          </w:p>
        </w:sdtContent>
      </w:sdt>
    </w:sdtContent>
  </w:sdt>
  <w:p w14:paraId="00D608EB" w14:textId="77777777" w:rsidR="0007797E" w:rsidRDefault="000779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C1A08" w14:textId="77777777" w:rsidR="00416BEF" w:rsidRDefault="00416BEF">
      <w:pPr>
        <w:spacing w:after="0"/>
      </w:pPr>
      <w:r>
        <w:separator/>
      </w:r>
    </w:p>
  </w:footnote>
  <w:footnote w:type="continuationSeparator" w:id="0">
    <w:p w14:paraId="5F2B7678" w14:textId="77777777" w:rsidR="00416BEF" w:rsidRDefault="00416B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Char"/>
    <w:uiPriority w:val="99"/>
    <w:qFormat/>
    <w:pPr>
      <w:keepNext/>
      <w:spacing w:before="120"/>
      <w:outlineLvl w:val="0"/>
    </w:pPr>
    <w:rPr>
      <w:b/>
      <w:bCs/>
      <w:sz w:val="28"/>
      <w:szCs w:val="28"/>
    </w:rPr>
  </w:style>
  <w:style w:type="paragraph" w:styleId="2">
    <w:name w:val="heading 2"/>
    <w:basedOn w:val="a"/>
    <w:next w:val="a"/>
    <w:link w:val="2Char"/>
    <w:uiPriority w:val="9"/>
    <w:qFormat/>
    <w:pPr>
      <w:keepNext/>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kern w:val="2"/>
      <w:sz w:val="20"/>
      <w:szCs w:val="20"/>
      <w:lang w:val="en-GB" w:eastAsia="zh-CN"/>
    </w:rPr>
  </w:style>
  <w:style w:type="paragraph" w:styleId="a4">
    <w:name w:val="annotation text"/>
    <w:basedOn w:val="a"/>
    <w:link w:val="Char0"/>
    <w:uiPriority w:val="99"/>
    <w:unhideWhenUsed/>
    <w:qFormat/>
    <w:rPr>
      <w:sz w:val="20"/>
      <w:szCs w:val="20"/>
    </w:rPr>
  </w:style>
  <w:style w:type="paragraph" w:styleId="a5">
    <w:name w:val="Body Text"/>
    <w:basedOn w:val="a"/>
    <w:link w:val="Char1"/>
    <w:qFormat/>
    <w:rPr>
      <w:sz w:val="20"/>
      <w:szCs w:val="20"/>
    </w:r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table of figures"/>
    <w:basedOn w:val="a5"/>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954F72" w:themeColor="followedHyperlink"/>
      <w:u w:val="single"/>
    </w:rPr>
  </w:style>
  <w:style w:type="character" w:styleId="ad">
    <w:name w:val="Hyperlink"/>
    <w:uiPriority w:val="99"/>
    <w:unhideWhenUsed/>
    <w:qFormat/>
    <w:rPr>
      <w:color w:val="0000FF"/>
      <w:u w:val="single"/>
    </w:rPr>
  </w:style>
  <w:style w:type="character" w:styleId="ae">
    <w:name w:val="annotation reference"/>
    <w:basedOn w:val="a0"/>
    <w:uiPriority w:val="99"/>
    <w:semiHidden/>
    <w:unhideWhenUsed/>
    <w:qFormat/>
    <w:rPr>
      <w:sz w:val="16"/>
      <w:szCs w:val="16"/>
    </w:rPr>
  </w:style>
  <w:style w:type="character" w:customStyle="1" w:styleId="Char2">
    <w:name w:val="풍선 도움말 텍스트 Char"/>
    <w:basedOn w:val="a0"/>
    <w:link w:val="a6"/>
    <w:uiPriority w:val="99"/>
    <w:semiHidden/>
    <w:qFormat/>
    <w:rPr>
      <w:rFonts w:ascii="Segoe UI" w:eastAsia="SimSun" w:hAnsi="Segoe UI" w:cs="Segoe UI"/>
      <w:sz w:val="18"/>
      <w:szCs w:val="18"/>
    </w:rPr>
  </w:style>
  <w:style w:type="character" w:customStyle="1" w:styleId="Char1">
    <w:name w:val="본문 Char"/>
    <w:basedOn w:val="a0"/>
    <w:link w:val="a5"/>
    <w:qFormat/>
    <w:rPr>
      <w:rFonts w:ascii="Times New Roman" w:eastAsia="SimSun" w:hAnsi="Times New Roman" w:cs="Times New Roman"/>
      <w:sz w:val="20"/>
      <w:szCs w:val="20"/>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
    <w:link w:val="Char6"/>
    <w:uiPriority w:val="34"/>
    <w:qFormat/>
    <w:pPr>
      <w:ind w:left="720"/>
      <w:contextualSpacing/>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
    <w:uiPriority w:val="34"/>
    <w:qFormat/>
    <w:rPr>
      <w:rFonts w:ascii="Times New Roman" w:eastAsia="SimSun" w:hAnsi="Times New Roman" w:cs="Times New Roman"/>
    </w:rPr>
  </w:style>
  <w:style w:type="character" w:customStyle="1" w:styleId="1Char">
    <w:name w:val="제목 1 Char"/>
    <w:basedOn w:val="a0"/>
    <w:link w:val="1"/>
    <w:uiPriority w:val="99"/>
    <w:qFormat/>
    <w:rPr>
      <w:rFonts w:ascii="Times New Roman" w:eastAsia="SimSun" w:hAnsi="Times New Roman" w:cs="Times New Roman"/>
      <w:b/>
      <w:bCs/>
      <w:sz w:val="28"/>
      <w:szCs w:val="28"/>
    </w:rPr>
  </w:style>
  <w:style w:type="character" w:customStyle="1" w:styleId="2Char">
    <w:name w:val="제목 2 Char"/>
    <w:basedOn w:val="a0"/>
    <w:link w:val="2"/>
    <w:uiPriority w:val="9"/>
    <w:qFormat/>
    <w:rPr>
      <w:rFonts w:ascii="Times New Roman" w:eastAsia="SimSun" w:hAnsi="Times New Roman" w:cs="Times New Roman"/>
      <w:b/>
      <w:bCs/>
      <w:sz w:val="24"/>
    </w:rPr>
  </w:style>
  <w:style w:type="character" w:customStyle="1" w:styleId="3Char">
    <w:name w:val="제목 3 Char"/>
    <w:basedOn w:val="a0"/>
    <w:link w:val="3"/>
    <w:qFormat/>
    <w:rPr>
      <w:rFonts w:ascii="Times New Roman" w:hAnsi="Times New Roman" w:cs="Times New Roman"/>
      <w:b/>
    </w:rPr>
  </w:style>
  <w:style w:type="character" w:customStyle="1" w:styleId="4Char">
    <w:name w:val="제목 4 Char"/>
    <w:basedOn w:val="a0"/>
    <w:link w:val="4"/>
    <w:qFormat/>
    <w:rPr>
      <w:rFonts w:ascii="Times New Roman" w:hAnsi="Times New Roman" w:cs="Times New Roman"/>
      <w:b/>
      <w:bCs/>
      <w:szCs w:val="28"/>
    </w:rPr>
  </w:style>
  <w:style w:type="character" w:customStyle="1" w:styleId="5Char">
    <w:name w:val="제목 5 Char"/>
    <w:basedOn w:val="a0"/>
    <w:link w:val="5"/>
    <w:qFormat/>
    <w:rPr>
      <w:rFonts w:ascii="Times New Roman" w:hAnsi="Times New Roman" w:cs="Times New Roman"/>
      <w:b/>
      <w:bCs/>
      <w:i/>
      <w:iCs/>
      <w:szCs w:val="26"/>
    </w:rPr>
  </w:style>
  <w:style w:type="character" w:customStyle="1" w:styleId="6Char">
    <w:name w:val="제목 6 Char"/>
    <w:basedOn w:val="a0"/>
    <w:link w:val="6"/>
    <w:qFormat/>
    <w:rPr>
      <w:rFonts w:ascii="Times New Roman" w:hAnsi="Times New Roman" w:cs="Times New Roman"/>
      <w:b/>
      <w:bCs/>
    </w:rPr>
  </w:style>
  <w:style w:type="character" w:customStyle="1" w:styleId="7Char">
    <w:name w:val="제목 7 Char"/>
    <w:basedOn w:val="a0"/>
    <w:link w:val="7"/>
    <w:qFormat/>
    <w:rPr>
      <w:rFonts w:ascii="Times New Roman" w:hAnsi="Times New Roman" w:cs="Times New Roman"/>
      <w:sz w:val="24"/>
      <w:szCs w:val="24"/>
    </w:rPr>
  </w:style>
  <w:style w:type="character" w:customStyle="1" w:styleId="8Char">
    <w:name w:val="제목 8 Char"/>
    <w:basedOn w:val="a0"/>
    <w:link w:val="8"/>
    <w:qFormat/>
    <w:rPr>
      <w:rFonts w:ascii="Times New Roman" w:hAnsi="Times New Roman" w:cs="Times New Roman"/>
      <w:i/>
      <w:iCs/>
      <w:sz w:val="24"/>
      <w:szCs w:val="24"/>
    </w:rPr>
  </w:style>
  <w:style w:type="character" w:customStyle="1" w:styleId="9Char">
    <w:name w:val="제목 9 Char"/>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Char">
    <w:name w:val="캡션 Char"/>
    <w:link w:val="a3"/>
    <w:qFormat/>
    <w:rPr>
      <w:rFonts w:ascii="Times New Roman" w:eastAsia="SimSun" w:hAnsi="Times New Roman" w:cs="Times New Roman"/>
      <w:b/>
      <w:bCs/>
      <w:kern w:val="2"/>
      <w:sz w:val="20"/>
      <w:szCs w:val="20"/>
      <w:lang w:val="en-GB" w:eastAsia="zh-CN"/>
    </w:rPr>
  </w:style>
  <w:style w:type="table" w:customStyle="1" w:styleId="10">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메모 텍스트 Char"/>
    <w:basedOn w:val="a0"/>
    <w:link w:val="a4"/>
    <w:uiPriority w:val="99"/>
    <w:qFormat/>
    <w:rPr>
      <w:rFonts w:ascii="Times New Roman" w:eastAsia="SimSun" w:hAnsi="Times New Roman" w:cs="Times New Roman"/>
      <w:sz w:val="20"/>
      <w:szCs w:val="20"/>
    </w:rPr>
  </w:style>
  <w:style w:type="character" w:customStyle="1" w:styleId="Char5">
    <w:name w:val="메모 주제 Char"/>
    <w:basedOn w:val="Char0"/>
    <w:link w:val="aa"/>
    <w:uiPriority w:val="99"/>
    <w:semiHidden/>
    <w:qFormat/>
    <w:rPr>
      <w:rFonts w:ascii="Times New Roman" w:eastAsia="SimSun" w:hAnsi="Times New Roman" w:cs="Times New Roman"/>
      <w:b/>
      <w:bCs/>
      <w:sz w:val="20"/>
      <w:szCs w:val="20"/>
    </w:rPr>
  </w:style>
  <w:style w:type="character" w:customStyle="1" w:styleId="Char4">
    <w:name w:val="머리글 Char"/>
    <w:basedOn w:val="a0"/>
    <w:link w:val="a8"/>
    <w:uiPriority w:val="99"/>
    <w:qFormat/>
    <w:rPr>
      <w:rFonts w:ascii="Times New Roman" w:eastAsia="SimSun" w:hAnsi="Times New Roman" w:cs="Times New Roman"/>
    </w:rPr>
  </w:style>
  <w:style w:type="character" w:customStyle="1" w:styleId="Char3">
    <w:name w:val="바닥글 Char"/>
    <w:basedOn w:val="a0"/>
    <w:link w:val="a7"/>
    <w:uiPriority w:val="99"/>
    <w:qFormat/>
    <w:rPr>
      <w:rFonts w:ascii="Times New Roman" w:eastAsia="SimSun"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0"/>
    <w:link w:val="11"/>
    <w:qFormat/>
    <w:rPr>
      <w:rFonts w:ascii="Times New Roman" w:eastAsia="맑은 고딕"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3CC4B02-01C7-4139-BCD0-058D4311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6939</Words>
  <Characters>34559</Characters>
  <Application>Microsoft Office Word</Application>
  <DocSecurity>0</DocSecurity>
  <Lines>863</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Jay KIM (LG Electronics)</cp:lastModifiedBy>
  <cp:revision>4</cp:revision>
  <dcterms:created xsi:type="dcterms:W3CDTF">2021-05-21T17:20:00Z</dcterms:created>
  <dcterms:modified xsi:type="dcterms:W3CDTF">2021-05-22T00:05:00Z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