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esides, if we add “SIB 1” instead of “SIB”, we’d like to ensure that, this separated SIB1 for RedCap is not precluded. Either add an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We still think that it’s not a good idea to agree to this just for center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D56F3C">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D56F3C">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69223168" w14:textId="54FAAB30" w:rsidR="001F0B9F" w:rsidRDefault="001F0B9F" w:rsidP="001F0B9F">
            <w:r>
              <w:t>For consistency with the 3rd sub-bullet, in the second sub-bullet, “configuration” should be “configuration/definition”</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xml:space="preserve">, the RedCap UE acquires such configuration in SIB1. In our view, the RedCap UE can already switch to the separate initial DL </w:t>
            </w:r>
            <w:r>
              <w:lastRenderedPageBreak/>
              <w:t>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lastRenderedPageBreak/>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lastRenderedPageBreak/>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lastRenderedPageBreak/>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lastRenderedPageBreak/>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lastRenderedPageBreak/>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r w:rsidR="002B31EC" w14:paraId="78E61392" w14:textId="77777777" w:rsidTr="00DC574F">
        <w:tc>
          <w:tcPr>
            <w:tcW w:w="1479" w:type="dxa"/>
          </w:tcPr>
          <w:p w14:paraId="68610A1F" w14:textId="7864F4C6" w:rsidR="002B31EC" w:rsidRDefault="002B31EC" w:rsidP="003F2605">
            <w:pPr>
              <w:rPr>
                <w:rFonts w:eastAsiaTheme="minorEastAsia"/>
                <w:lang w:eastAsia="zh-CN"/>
              </w:rPr>
            </w:pPr>
            <w:r>
              <w:rPr>
                <w:rFonts w:eastAsiaTheme="minorEastAsia"/>
                <w:lang w:eastAsia="zh-CN"/>
              </w:rPr>
              <w:t>IDCC</w:t>
            </w:r>
          </w:p>
        </w:tc>
        <w:tc>
          <w:tcPr>
            <w:tcW w:w="1372" w:type="dxa"/>
          </w:tcPr>
          <w:p w14:paraId="6DCE3375" w14:textId="540F4C03"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A98F46F" w14:textId="77777777" w:rsidR="002B31EC" w:rsidRPr="007E043D" w:rsidRDefault="002B31EC" w:rsidP="003F2605">
            <w:pPr>
              <w:rPr>
                <w:rFonts w:eastAsia="Malgun Gothic"/>
                <w:lang w:eastAsia="ko-KR"/>
              </w:rPr>
            </w:pPr>
          </w:p>
        </w:tc>
      </w:tr>
      <w:tr w:rsidR="001F0B9F" w14:paraId="58FE1EDC" w14:textId="77777777" w:rsidTr="00DC574F">
        <w:tc>
          <w:tcPr>
            <w:tcW w:w="1479" w:type="dxa"/>
          </w:tcPr>
          <w:p w14:paraId="15E6AA1E" w14:textId="09E8DD65" w:rsidR="001F0B9F" w:rsidRDefault="001F0B9F" w:rsidP="001F0B9F">
            <w:pPr>
              <w:rPr>
                <w:rFonts w:eastAsiaTheme="minorEastAsia"/>
                <w:lang w:eastAsia="zh-CN"/>
              </w:rPr>
            </w:pPr>
            <w:r w:rsidRPr="00E67E70">
              <w:t>FUTUREWEI5</w:t>
            </w:r>
          </w:p>
        </w:tc>
        <w:tc>
          <w:tcPr>
            <w:tcW w:w="1372" w:type="dxa"/>
          </w:tcPr>
          <w:p w14:paraId="4D18F6B2" w14:textId="45821713" w:rsidR="001F0B9F" w:rsidRDefault="001F0B9F" w:rsidP="001F0B9F">
            <w:pPr>
              <w:tabs>
                <w:tab w:val="left" w:pos="551"/>
              </w:tabs>
              <w:rPr>
                <w:rFonts w:eastAsiaTheme="minorEastAsia"/>
                <w:lang w:eastAsia="zh-CN"/>
              </w:rPr>
            </w:pPr>
            <w:r w:rsidRPr="00E67E70">
              <w:t>Y</w:t>
            </w:r>
          </w:p>
        </w:tc>
        <w:tc>
          <w:tcPr>
            <w:tcW w:w="6780" w:type="dxa"/>
          </w:tcPr>
          <w:p w14:paraId="51BCF489" w14:textId="77777777" w:rsidR="001F0B9F" w:rsidRPr="007E043D" w:rsidRDefault="001F0B9F" w:rsidP="001F0B9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lang w:eastAsia="zh-CN"/>
              </w:rPr>
            </w:pPr>
            <w:r>
              <w:rPr>
                <w:rFonts w:eastAsiaTheme="minorEastAsia"/>
                <w:lang w:eastAsia="zh-CN"/>
              </w:rPr>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2A11DD">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r w:rsidR="002B31EC" w:rsidRPr="00107018" w14:paraId="5B8E1793" w14:textId="77777777" w:rsidTr="002A11DD">
        <w:tc>
          <w:tcPr>
            <w:tcW w:w="1472" w:type="dxa"/>
          </w:tcPr>
          <w:p w14:paraId="42C42329" w14:textId="30F0246D" w:rsidR="002B31EC" w:rsidRDefault="002B31EC" w:rsidP="003F2605">
            <w:pPr>
              <w:rPr>
                <w:rFonts w:eastAsiaTheme="minorEastAsia"/>
                <w:lang w:eastAsia="zh-CN"/>
              </w:rPr>
            </w:pPr>
            <w:r>
              <w:rPr>
                <w:rFonts w:eastAsiaTheme="minorEastAsia"/>
                <w:lang w:eastAsia="zh-CN"/>
              </w:rPr>
              <w:t>IDCC</w:t>
            </w:r>
          </w:p>
        </w:tc>
        <w:tc>
          <w:tcPr>
            <w:tcW w:w="1238" w:type="dxa"/>
          </w:tcPr>
          <w:p w14:paraId="7985BCA0" w14:textId="07B22E76" w:rsidR="002B31EC" w:rsidRDefault="002B31EC" w:rsidP="003F2605">
            <w:pPr>
              <w:tabs>
                <w:tab w:val="left" w:pos="551"/>
              </w:tabs>
              <w:rPr>
                <w:rFonts w:eastAsiaTheme="minorEastAsia"/>
                <w:lang w:eastAsia="zh-CN"/>
              </w:rPr>
            </w:pPr>
            <w:r>
              <w:rPr>
                <w:rFonts w:eastAsiaTheme="minorEastAsia"/>
                <w:lang w:eastAsia="zh-CN"/>
              </w:rPr>
              <w:t>Y</w:t>
            </w:r>
          </w:p>
        </w:tc>
        <w:tc>
          <w:tcPr>
            <w:tcW w:w="6941" w:type="dxa"/>
          </w:tcPr>
          <w:p w14:paraId="1AA23313" w14:textId="77777777" w:rsidR="002B31EC" w:rsidRDefault="002B31EC" w:rsidP="003F2605">
            <w:pPr>
              <w:rPr>
                <w:rFonts w:eastAsiaTheme="minorEastAsia"/>
                <w:lang w:eastAsia="zh-CN"/>
              </w:rPr>
            </w:pPr>
          </w:p>
        </w:tc>
      </w:tr>
      <w:tr w:rsidR="001F0B9F" w:rsidRPr="00107018" w14:paraId="2BDF035E" w14:textId="77777777" w:rsidTr="002A11DD">
        <w:tc>
          <w:tcPr>
            <w:tcW w:w="1472" w:type="dxa"/>
          </w:tcPr>
          <w:p w14:paraId="743E1421" w14:textId="7C947D8B" w:rsidR="001F0B9F" w:rsidRDefault="001F0B9F" w:rsidP="003F2605">
            <w:pPr>
              <w:rPr>
                <w:rFonts w:eastAsiaTheme="minorEastAsia"/>
                <w:lang w:eastAsia="zh-CN"/>
              </w:rPr>
            </w:pPr>
            <w:r w:rsidRPr="001F0B9F">
              <w:rPr>
                <w:rFonts w:eastAsiaTheme="minorEastAsia"/>
                <w:lang w:eastAsia="zh-CN"/>
              </w:rPr>
              <w:t>FUTUREWEI5</w:t>
            </w:r>
          </w:p>
        </w:tc>
        <w:tc>
          <w:tcPr>
            <w:tcW w:w="1238" w:type="dxa"/>
          </w:tcPr>
          <w:p w14:paraId="0C9724F6" w14:textId="77777777" w:rsidR="001F0B9F" w:rsidRDefault="001F0B9F" w:rsidP="003F2605">
            <w:pPr>
              <w:tabs>
                <w:tab w:val="left" w:pos="551"/>
              </w:tabs>
              <w:rPr>
                <w:rFonts w:eastAsiaTheme="minorEastAsia"/>
                <w:lang w:eastAsia="zh-CN"/>
              </w:rPr>
            </w:pPr>
          </w:p>
        </w:tc>
        <w:tc>
          <w:tcPr>
            <w:tcW w:w="6941" w:type="dxa"/>
          </w:tcPr>
          <w:p w14:paraId="6B122EAB" w14:textId="77777777" w:rsidR="001F0B9F" w:rsidRPr="00BC70E8" w:rsidRDefault="001F0B9F" w:rsidP="001F0B9F">
            <w:pPr>
              <w:rPr>
                <w:rFonts w:eastAsiaTheme="minorEastAsia"/>
                <w:lang w:eastAsia="zh-CN"/>
              </w:rPr>
            </w:pPr>
            <w:r w:rsidRPr="00BC70E8">
              <w:rPr>
                <w:rFonts w:eastAsiaTheme="minorEastAsia"/>
                <w:lang w:eastAsia="zh-CN"/>
              </w:rPr>
              <w:t>A couple of comments.</w:t>
            </w:r>
          </w:p>
          <w:p w14:paraId="3395488A" w14:textId="77777777" w:rsidR="001F0B9F" w:rsidRPr="00BC70E8" w:rsidRDefault="001F0B9F" w:rsidP="001F0B9F">
            <w:pPr>
              <w:pStyle w:val="ListParagraph"/>
              <w:numPr>
                <w:ilvl w:val="2"/>
                <w:numId w:val="55"/>
              </w:numPr>
              <w:ind w:left="417"/>
              <w:rPr>
                <w:rFonts w:eastAsiaTheme="minorEastAsia"/>
                <w:sz w:val="20"/>
                <w:szCs w:val="20"/>
                <w:lang w:eastAsia="zh-CN"/>
              </w:rPr>
            </w:pPr>
            <w:r w:rsidRPr="00BC70E8">
              <w:rPr>
                <w:rFonts w:eastAsiaTheme="minorEastAsia"/>
                <w:sz w:val="20"/>
                <w:szCs w:val="20"/>
                <w:lang w:eastAsia="zh-CN"/>
              </w:rPr>
              <w:t xml:space="preserve">As suggested by </w:t>
            </w:r>
            <w:r>
              <w:rPr>
                <w:rFonts w:eastAsiaTheme="minorEastAsia"/>
                <w:sz w:val="20"/>
                <w:szCs w:val="20"/>
                <w:lang w:eastAsia="zh-CN"/>
              </w:rPr>
              <w:t>OPPO</w:t>
            </w:r>
            <w:r w:rsidRPr="00BC70E8">
              <w:rPr>
                <w:rFonts w:eastAsiaTheme="minorEastAsia"/>
                <w:sz w:val="20"/>
                <w:szCs w:val="20"/>
                <w:lang w:eastAsia="zh-CN"/>
              </w:rPr>
              <w:t>, use “configured/defined”</w:t>
            </w:r>
          </w:p>
          <w:p w14:paraId="1D71A54C" w14:textId="0AC034CE" w:rsidR="001F0B9F" w:rsidRPr="001F0B9F" w:rsidRDefault="001F0B9F" w:rsidP="001F0B9F">
            <w:pPr>
              <w:pStyle w:val="ListParagraph"/>
              <w:numPr>
                <w:ilvl w:val="2"/>
                <w:numId w:val="55"/>
              </w:numPr>
              <w:ind w:left="416"/>
              <w:rPr>
                <w:rFonts w:eastAsiaTheme="minorEastAsia"/>
                <w:lang w:eastAsia="zh-CN"/>
              </w:rPr>
            </w:pPr>
            <w:r w:rsidRPr="001F0B9F">
              <w:rPr>
                <w:rFonts w:eastAsiaTheme="minorEastAsia"/>
                <w:lang w:eastAsia="zh-CN"/>
              </w:rPr>
              <w:lastRenderedPageBreak/>
              <w:t xml:space="preserve">“and this separate initial UL BWP for RedCap includes the </w:t>
            </w:r>
            <w:r w:rsidRPr="001F0B9F">
              <w:rPr>
                <w:rFonts w:eastAsiaTheme="minorEastAsia"/>
                <w:color w:val="FF0000"/>
                <w:lang w:eastAsia="zh-CN"/>
              </w:rPr>
              <w:t>sharing of ROs with non-RedCap UEs and</w:t>
            </w:r>
            <w:r w:rsidRPr="001F0B9F">
              <w:rPr>
                <w:rFonts w:eastAsiaTheme="minorEastAsia"/>
                <w:lang w:eastAsia="zh-CN"/>
              </w:rPr>
              <w:t xml:space="preserve"> configuration of Ros for RedCap Ues.” [that way the FFS </w:t>
            </w:r>
            <w:r>
              <w:rPr>
                <w:rFonts w:eastAsiaTheme="minorEastAsia"/>
                <w:lang w:eastAsia="zh-CN"/>
              </w:rPr>
              <w:t>can be removed</w:t>
            </w:r>
            <w:r w:rsidRPr="001F0B9F">
              <w:rPr>
                <w:rFonts w:eastAsiaTheme="minorEastAsia"/>
                <w:lang w:eastAsia="zh-CN"/>
              </w:rPr>
              <w:t>]</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lastRenderedPageBreak/>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lastRenderedPageBreak/>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w:t>
            </w:r>
            <w:r w:rsidRPr="00560C1B">
              <w:rPr>
                <w:rFonts w:ascii="Times New Roman" w:eastAsia="DengXian" w:hAnsi="Times New Roman"/>
                <w:sz w:val="20"/>
                <w:szCs w:val="20"/>
              </w:rPr>
              <w:lastRenderedPageBreak/>
              <w:t>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lastRenderedPageBreak/>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We suggest to make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r w:rsidR="002B31EC" w14:paraId="7B808D29" w14:textId="77777777" w:rsidTr="00FA0F88">
        <w:tc>
          <w:tcPr>
            <w:tcW w:w="1479" w:type="dxa"/>
          </w:tcPr>
          <w:p w14:paraId="0813DDD2" w14:textId="1E7B1AB1" w:rsidR="002B31EC" w:rsidRDefault="002B31EC" w:rsidP="001F3CD2">
            <w:pPr>
              <w:rPr>
                <w:rFonts w:eastAsiaTheme="minorEastAsia"/>
                <w:lang w:eastAsia="zh-CN"/>
              </w:rPr>
            </w:pPr>
            <w:r>
              <w:rPr>
                <w:rFonts w:eastAsiaTheme="minorEastAsia"/>
                <w:lang w:eastAsia="zh-CN"/>
              </w:rPr>
              <w:t>IDCC</w:t>
            </w:r>
          </w:p>
        </w:tc>
        <w:tc>
          <w:tcPr>
            <w:tcW w:w="1372" w:type="dxa"/>
          </w:tcPr>
          <w:p w14:paraId="7D3175F6" w14:textId="73BBB9A3" w:rsidR="002B31EC" w:rsidRDefault="002B31EC" w:rsidP="001F3CD2">
            <w:pPr>
              <w:tabs>
                <w:tab w:val="left" w:pos="551"/>
              </w:tabs>
              <w:rPr>
                <w:rFonts w:eastAsia="Yu Mincho"/>
                <w:lang w:eastAsia="ja-JP"/>
              </w:rPr>
            </w:pPr>
            <w:r>
              <w:rPr>
                <w:rFonts w:eastAsia="Yu Mincho"/>
                <w:lang w:eastAsia="ja-JP"/>
              </w:rPr>
              <w:t>Y</w:t>
            </w:r>
          </w:p>
        </w:tc>
        <w:tc>
          <w:tcPr>
            <w:tcW w:w="6780" w:type="dxa"/>
          </w:tcPr>
          <w:p w14:paraId="6D8752CE" w14:textId="77777777" w:rsidR="002B31EC" w:rsidRDefault="002B31EC" w:rsidP="001F3CD2">
            <w:pPr>
              <w:rPr>
                <w:rFonts w:eastAsiaTheme="minorEastAsia"/>
                <w:lang w:eastAsia="zh-CN"/>
              </w:rPr>
            </w:pPr>
          </w:p>
        </w:tc>
      </w:tr>
      <w:tr w:rsidR="001F0B9F" w14:paraId="1B1F0299" w14:textId="77777777" w:rsidTr="00FA0F88">
        <w:tc>
          <w:tcPr>
            <w:tcW w:w="1479" w:type="dxa"/>
          </w:tcPr>
          <w:p w14:paraId="3C8C919D" w14:textId="7F807DC3" w:rsidR="001F0B9F" w:rsidRDefault="001F0B9F" w:rsidP="001F3CD2">
            <w:pPr>
              <w:rPr>
                <w:rFonts w:eastAsiaTheme="minorEastAsia"/>
                <w:lang w:eastAsia="zh-CN"/>
              </w:rPr>
            </w:pPr>
            <w:r>
              <w:rPr>
                <w:rFonts w:eastAsiaTheme="minorEastAsia"/>
                <w:lang w:eastAsia="zh-CN"/>
              </w:rPr>
              <w:t>FUTUREWEI5</w:t>
            </w:r>
          </w:p>
        </w:tc>
        <w:tc>
          <w:tcPr>
            <w:tcW w:w="1372" w:type="dxa"/>
          </w:tcPr>
          <w:p w14:paraId="77BB1584" w14:textId="7F659C45" w:rsidR="001F0B9F" w:rsidRDefault="001F0B9F" w:rsidP="001F3CD2">
            <w:pPr>
              <w:tabs>
                <w:tab w:val="left" w:pos="551"/>
              </w:tabs>
              <w:rPr>
                <w:rFonts w:eastAsia="Yu Mincho"/>
                <w:lang w:eastAsia="ja-JP"/>
              </w:rPr>
            </w:pPr>
            <w:r>
              <w:rPr>
                <w:rFonts w:eastAsia="Yu Mincho"/>
                <w:lang w:eastAsia="ja-JP"/>
              </w:rPr>
              <w:t>Y</w:t>
            </w:r>
          </w:p>
        </w:tc>
        <w:tc>
          <w:tcPr>
            <w:tcW w:w="6780" w:type="dxa"/>
          </w:tcPr>
          <w:p w14:paraId="5F354EDB" w14:textId="77777777" w:rsidR="001F0B9F" w:rsidRDefault="001F0B9F" w:rsidP="001F3CD2">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lastRenderedPageBreak/>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lastRenderedPageBreak/>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lastRenderedPageBreak/>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r w:rsidR="002B31EC" w:rsidRPr="00197275" w14:paraId="159D001E" w14:textId="77777777" w:rsidTr="00DC574F">
        <w:tc>
          <w:tcPr>
            <w:tcW w:w="1479" w:type="dxa"/>
          </w:tcPr>
          <w:p w14:paraId="5B8AAA77" w14:textId="4FB76268" w:rsidR="002B31EC" w:rsidRDefault="002B31EC" w:rsidP="003F2605">
            <w:pPr>
              <w:rPr>
                <w:rFonts w:eastAsiaTheme="minorEastAsia"/>
                <w:lang w:eastAsia="zh-CN"/>
              </w:rPr>
            </w:pPr>
            <w:r>
              <w:rPr>
                <w:rFonts w:eastAsiaTheme="minorEastAsia"/>
                <w:lang w:eastAsia="zh-CN"/>
              </w:rPr>
              <w:t>IDCC</w:t>
            </w:r>
          </w:p>
        </w:tc>
        <w:tc>
          <w:tcPr>
            <w:tcW w:w="1372" w:type="dxa"/>
          </w:tcPr>
          <w:p w14:paraId="71BA89DF" w14:textId="494706D9"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C481D69" w14:textId="77777777" w:rsidR="002B31EC" w:rsidRPr="00756E3F" w:rsidRDefault="002B31EC"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lastRenderedPageBreak/>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386B17"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7B8D918E" w:rsidR="00B7041D" w:rsidRDefault="001F0B9F" w:rsidP="00144044">
            <w:pPr>
              <w:spacing w:after="0"/>
              <w:rPr>
                <w:rFonts w:eastAsiaTheme="minorEastAsia"/>
                <w:lang w:eastAsia="zh-CN"/>
              </w:rPr>
            </w:pPr>
            <w:hyperlink r:id="rId18" w:history="1">
              <w:r w:rsidRPr="000210BB">
                <w:rPr>
                  <w:rStyle w:val="Hyperlink"/>
                  <w:rFonts w:eastAsiaTheme="minorEastAsia"/>
                  <w:lang w:eastAsia="zh-CN"/>
                </w:rPr>
                <w:t>wangyi6@huawei.com</w:t>
              </w:r>
            </w:hyperlink>
          </w:p>
        </w:tc>
      </w:tr>
      <w:tr w:rsidR="001F0B9F" w14:paraId="34C9B854" w14:textId="77777777" w:rsidTr="00A475CF">
        <w:tc>
          <w:tcPr>
            <w:tcW w:w="2830" w:type="dxa"/>
          </w:tcPr>
          <w:p w14:paraId="5F21DC54" w14:textId="58E42BEC" w:rsidR="001F0B9F" w:rsidRDefault="001F0B9F" w:rsidP="00144044">
            <w:pPr>
              <w:spacing w:after="0"/>
              <w:rPr>
                <w:rFonts w:eastAsiaTheme="minorEastAsia" w:hint="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hint="eastAsia"/>
                <w:lang w:eastAsia="zh-CN"/>
              </w:rPr>
            </w:pPr>
            <w:r>
              <w:rPr>
                <w:rFonts w:eastAsiaTheme="minorEastAsia"/>
                <w:lang w:eastAsia="zh-CN"/>
              </w:rPr>
              <w:t>Vip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386B17" w:rsidP="00DE0307">
            <w:pPr>
              <w:rPr>
                <w:color w:val="0000FF"/>
                <w:u w:val="single"/>
              </w:rPr>
            </w:pPr>
            <w:hyperlink r:id="rId19"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386B17" w:rsidP="00DE0307">
            <w:pPr>
              <w:rPr>
                <w:color w:val="0000FF"/>
                <w:u w:val="single"/>
              </w:rPr>
            </w:pPr>
            <w:hyperlink r:id="rId20"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386B17" w:rsidP="008372F6">
            <w:pPr>
              <w:rPr>
                <w:color w:val="0000FF"/>
                <w:u w:val="single"/>
              </w:rPr>
            </w:pPr>
            <w:hyperlink r:id="rId21"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386B17" w:rsidP="008372F6">
            <w:pPr>
              <w:rPr>
                <w:color w:val="0000FF"/>
                <w:u w:val="single"/>
              </w:rPr>
            </w:pPr>
            <w:hyperlink r:id="rId22"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386B17" w:rsidP="008372F6">
            <w:pPr>
              <w:rPr>
                <w:color w:val="0000FF"/>
                <w:u w:val="single"/>
              </w:rPr>
            </w:pPr>
            <w:hyperlink r:id="rId23"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386B17" w:rsidP="008372F6">
            <w:pPr>
              <w:rPr>
                <w:color w:val="0000FF"/>
                <w:u w:val="single"/>
              </w:rPr>
            </w:pPr>
            <w:hyperlink r:id="rId24"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386B17" w:rsidP="008372F6">
            <w:pPr>
              <w:rPr>
                <w:color w:val="0000FF"/>
                <w:u w:val="single"/>
              </w:rPr>
            </w:pPr>
            <w:hyperlink r:id="rId25"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386B17" w:rsidP="008372F6">
            <w:pPr>
              <w:rPr>
                <w:color w:val="0000FF"/>
                <w:u w:val="single"/>
              </w:rPr>
            </w:pPr>
            <w:hyperlink r:id="rId26"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386B17" w:rsidP="008372F6">
            <w:pPr>
              <w:rPr>
                <w:color w:val="0000FF"/>
                <w:u w:val="single"/>
              </w:rPr>
            </w:pPr>
            <w:hyperlink r:id="rId27"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386B17" w:rsidP="008372F6">
            <w:pPr>
              <w:rPr>
                <w:color w:val="0000FF"/>
                <w:u w:val="single"/>
              </w:rPr>
            </w:pPr>
            <w:hyperlink r:id="rId28"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386B17" w:rsidP="000A740A">
            <w:pPr>
              <w:rPr>
                <w:color w:val="0000FF"/>
                <w:u w:val="single"/>
              </w:rPr>
            </w:pPr>
            <w:hyperlink r:id="rId29"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386B17" w:rsidP="000A740A">
            <w:pPr>
              <w:rPr>
                <w:color w:val="0000FF"/>
                <w:u w:val="single"/>
              </w:rPr>
            </w:pPr>
            <w:hyperlink r:id="rId30"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386B17" w:rsidP="000A740A">
            <w:pPr>
              <w:rPr>
                <w:color w:val="0000FF"/>
                <w:u w:val="single"/>
              </w:rPr>
            </w:pPr>
            <w:hyperlink r:id="rId31"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386B17" w:rsidP="000A740A">
            <w:hyperlink r:id="rId32"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386B17" w:rsidP="000A740A">
            <w:pPr>
              <w:rPr>
                <w:color w:val="0000FF"/>
                <w:u w:val="single"/>
              </w:rPr>
            </w:pPr>
            <w:hyperlink r:id="rId33"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386B17" w:rsidP="000A740A">
            <w:pPr>
              <w:rPr>
                <w:color w:val="0000FF"/>
                <w:u w:val="single"/>
              </w:rPr>
            </w:pPr>
            <w:hyperlink r:id="rId34"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386B17" w:rsidP="000A740A">
            <w:pPr>
              <w:rPr>
                <w:color w:val="0000FF"/>
                <w:u w:val="single"/>
              </w:rPr>
            </w:pPr>
            <w:hyperlink r:id="rId35"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386B17" w:rsidP="000A740A">
            <w:pPr>
              <w:rPr>
                <w:color w:val="0000FF"/>
                <w:u w:val="single"/>
              </w:rPr>
            </w:pPr>
            <w:hyperlink r:id="rId36"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386B17" w:rsidP="000A740A">
            <w:pPr>
              <w:rPr>
                <w:color w:val="0000FF"/>
                <w:u w:val="single"/>
              </w:rPr>
            </w:pPr>
            <w:hyperlink r:id="rId37"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386B17" w:rsidP="000A740A">
            <w:pPr>
              <w:rPr>
                <w:color w:val="0000FF"/>
                <w:u w:val="single"/>
              </w:rPr>
            </w:pPr>
            <w:hyperlink r:id="rId38"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9"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386B17" w:rsidP="000A740A">
            <w:pPr>
              <w:rPr>
                <w:color w:val="0000FF"/>
                <w:u w:val="single"/>
              </w:rPr>
            </w:pPr>
            <w:hyperlink r:id="rId40"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386B17" w:rsidP="000A740A">
            <w:pPr>
              <w:rPr>
                <w:color w:val="0000FF"/>
                <w:u w:val="single"/>
              </w:rPr>
            </w:pPr>
            <w:hyperlink r:id="rId41"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386B17" w:rsidP="000A740A">
            <w:pPr>
              <w:rPr>
                <w:color w:val="0000FF"/>
                <w:u w:val="single"/>
              </w:rPr>
            </w:pPr>
            <w:hyperlink r:id="rId42"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386B17" w:rsidP="000A740A">
            <w:pPr>
              <w:rPr>
                <w:color w:val="0000FF"/>
                <w:u w:val="single"/>
              </w:rPr>
            </w:pPr>
            <w:hyperlink r:id="rId43"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386B17" w:rsidP="000A740A">
            <w:pPr>
              <w:rPr>
                <w:color w:val="0000FF"/>
                <w:u w:val="single"/>
              </w:rPr>
            </w:pPr>
            <w:hyperlink r:id="rId44"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386B17" w:rsidP="000A740A">
            <w:pPr>
              <w:rPr>
                <w:color w:val="0000FF"/>
                <w:u w:val="single"/>
              </w:rPr>
            </w:pPr>
            <w:hyperlink r:id="rId45"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386B17" w:rsidP="000A740A">
            <w:pPr>
              <w:rPr>
                <w:color w:val="0000FF"/>
                <w:u w:val="single"/>
              </w:rPr>
            </w:pPr>
            <w:hyperlink r:id="rId46"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386B17" w:rsidP="000A740A">
            <w:pPr>
              <w:rPr>
                <w:color w:val="0000FF"/>
                <w:u w:val="single"/>
              </w:rPr>
            </w:pPr>
            <w:hyperlink r:id="rId47"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386B17" w:rsidP="000A740A">
            <w:hyperlink r:id="rId48"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386B17" w:rsidP="000A740A">
            <w:pPr>
              <w:rPr>
                <w:rStyle w:val="Hyperlink"/>
                <w:color w:val="0000FF"/>
              </w:rPr>
            </w:pPr>
            <w:hyperlink r:id="rId49"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386B17" w:rsidP="000A740A">
            <w:pPr>
              <w:rPr>
                <w:rStyle w:val="Hyperlink"/>
                <w:color w:val="0000FF"/>
              </w:rPr>
            </w:pPr>
            <w:hyperlink r:id="rId50"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386B17" w:rsidP="00653542">
            <w:hyperlink r:id="rId51"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386B17" w:rsidP="00653542">
            <w:pPr>
              <w:rPr>
                <w:color w:val="0000FF"/>
                <w:u w:val="single"/>
              </w:rPr>
            </w:pPr>
            <w:hyperlink r:id="rId52"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386B17" w:rsidP="00653542">
            <w:pPr>
              <w:rPr>
                <w:color w:val="0000FF"/>
                <w:u w:val="single"/>
              </w:rPr>
            </w:pPr>
            <w:hyperlink r:id="rId53"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386B17" w:rsidP="00653542">
            <w:hyperlink r:id="rId54"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386B17" w:rsidP="00653542">
            <w:hyperlink r:id="rId55"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386B17" w:rsidP="00B27E77">
            <w:hyperlink r:id="rId56" w:history="1">
              <w:r w:rsidR="005232DE">
                <w:rPr>
                  <w:rStyle w:val="Hyperlink"/>
                  <w:color w:val="0000FF"/>
                </w:rPr>
                <w:t>R1-2105999</w:t>
              </w:r>
            </w:hyperlink>
            <w:r w:rsidR="00012F4D">
              <w:rPr>
                <w:rStyle w:val="Hyperlink"/>
                <w:color w:val="0000FF"/>
              </w:rPr>
              <w:br/>
            </w:r>
            <w:r w:rsidR="00012F4D">
              <w:t>(</w:t>
            </w:r>
            <w:hyperlink r:id="rId57"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386B17" w:rsidP="00B27E77">
            <w:hyperlink r:id="rId58" w:history="1">
              <w:r w:rsidR="005232DE">
                <w:rPr>
                  <w:rStyle w:val="Hyperlink"/>
                  <w:color w:val="0000FF"/>
                </w:rPr>
                <w:t>R1-2106000</w:t>
              </w:r>
            </w:hyperlink>
            <w:r w:rsidR="003203FB">
              <w:rPr>
                <w:rStyle w:val="Hyperlink"/>
                <w:color w:val="0000FF"/>
              </w:rPr>
              <w:br/>
            </w:r>
            <w:r w:rsidR="003203FB">
              <w:t>(</w:t>
            </w:r>
            <w:hyperlink r:id="rId59"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1FB0" w14:textId="77777777" w:rsidR="00386B17" w:rsidRDefault="00386B17" w:rsidP="00581A60">
      <w:pPr>
        <w:spacing w:after="0"/>
      </w:pPr>
      <w:r>
        <w:separator/>
      </w:r>
    </w:p>
  </w:endnote>
  <w:endnote w:type="continuationSeparator" w:id="0">
    <w:p w14:paraId="27C51D04" w14:textId="77777777" w:rsidR="00386B17" w:rsidRDefault="00386B17" w:rsidP="00581A60">
      <w:pPr>
        <w:spacing w:after="0"/>
      </w:pPr>
      <w:r>
        <w:continuationSeparator/>
      </w:r>
    </w:p>
  </w:endnote>
  <w:endnote w:type="continuationNotice" w:id="1">
    <w:p w14:paraId="4CAA8F6C" w14:textId="77777777" w:rsidR="00386B17" w:rsidRDefault="00386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1248" w14:textId="77777777" w:rsidR="00386B17" w:rsidRDefault="00386B17" w:rsidP="00581A60">
      <w:pPr>
        <w:spacing w:after="0"/>
      </w:pPr>
      <w:r>
        <w:separator/>
      </w:r>
    </w:p>
  </w:footnote>
  <w:footnote w:type="continuationSeparator" w:id="0">
    <w:p w14:paraId="51F0E911" w14:textId="77777777" w:rsidR="00386B17" w:rsidRDefault="00386B17" w:rsidP="00581A60">
      <w:pPr>
        <w:spacing w:after="0"/>
      </w:pPr>
      <w:r>
        <w:continuationSeparator/>
      </w:r>
    </w:p>
  </w:footnote>
  <w:footnote w:type="continuationNotice" w:id="1">
    <w:p w14:paraId="44738D6A" w14:textId="77777777" w:rsidR="00386B17" w:rsidRDefault="00386B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1EC"/>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mailto:wangyi6@huawei.com" TargetMode="External"/><Relationship Id="rId26" Type="http://schemas.openxmlformats.org/officeDocument/2006/relationships/hyperlink" Target="https://www.3gpp.org/ftp/TSG_RAN/WG1_RL1/TSGR1_105-e/Docs/R1-2104526.zip" TargetMode="External"/><Relationship Id="rId39" Type="http://schemas.openxmlformats.org/officeDocument/2006/relationships/hyperlink" Target="https://www.3gpp.org/ftp/TSG_RAN/WG1_RL1/TSGR1_105-e/Docs/R1-2105316.zip" TargetMode="External"/><Relationship Id="rId21" Type="http://schemas.openxmlformats.org/officeDocument/2006/relationships/hyperlink" Target="https://www.3gpp.org/ftp/TSG_RAN/WG1_RL1/TSGR1_105-e/Docs/R1-2104179.zip" TargetMode="External"/><Relationship Id="rId34" Type="http://schemas.openxmlformats.org/officeDocument/2006/relationships/hyperlink" Target="https://www.3gpp.org/ftp/TSG_RAN/WG1_RL1/TSGR1_105-e/Docs/R1-2104911.zip" TargetMode="External"/><Relationship Id="rId42" Type="http://schemas.openxmlformats.org/officeDocument/2006/relationships/hyperlink" Target="https://www.3gpp.org/ftp/TSG_RAN/WG1_RL1/TSGR1_105-e/Docs/R1-2105593.zip" TargetMode="External"/><Relationship Id="rId47" Type="http://schemas.openxmlformats.org/officeDocument/2006/relationships/hyperlink" Target="https://www.3gpp.org/ftp/TSG_RAN/WG1_RL1/TSGR1_105-e/Docs/R1-2105746.zip" TargetMode="External"/><Relationship Id="rId50" Type="http://schemas.openxmlformats.org/officeDocument/2006/relationships/hyperlink" Target="https://www.3gpp.org/ftp/TSG_RAN/WG1_RL1/TSGR1_105-e/Docs/R1-2105882.zip" TargetMode="External"/><Relationship Id="rId55" Type="http://schemas.openxmlformats.org/officeDocument/2006/relationships/hyperlink" Target="https://www.3gpp.org/ftp/TSG_RAN/WG1_RL1/TSGR1_104b-e/Docs/R1-21040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677.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365.zip" TargetMode="External"/><Relationship Id="rId32" Type="http://schemas.openxmlformats.org/officeDocument/2006/relationships/hyperlink" Target="https://www.3gpp.org/ftp/TSG_RAN/WG1_RL1/TSGR1_105-e/Docs/R1-2104851.zip" TargetMode="External"/><Relationship Id="rId37" Type="http://schemas.openxmlformats.org/officeDocument/2006/relationships/hyperlink" Target="https://www.3gpp.org/ftp/TSG_RAN/WG1_RL1/TSGR1_105-e/Docs/R1-2105217.zip" TargetMode="External"/><Relationship Id="rId40" Type="http://schemas.openxmlformats.org/officeDocument/2006/relationships/hyperlink" Target="https://www.3gpp.org/ftp/TSG_RAN/WG1_RL1/TSGR1_105-e/Docs/R1-2105429.zip" TargetMode="External"/><Relationship Id="rId45" Type="http://schemas.openxmlformats.org/officeDocument/2006/relationships/hyperlink" Target="https://www.3gpp.org/ftp/TSG_RAN/WG1_RL1/TSGR1_105-e/Docs/R1-2105703.zip" TargetMode="External"/><Relationship Id="rId53" Type="http://schemas.openxmlformats.org/officeDocument/2006/relationships/hyperlink" Target="https://www.3gpp.org/ftp/TSG_RAN/WG1_RL1/TSGR1_105-e/Docs/R1-2105535.zip" TargetMode="External"/><Relationship Id="rId58"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www.3gpp.org/ftp/tsg_ran/TSG_RAN/TSGR_91e/Docs/RP-210918.zip" TargetMode="Externa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188.zip" TargetMode="External"/><Relationship Id="rId27" Type="http://schemas.openxmlformats.org/officeDocument/2006/relationships/hyperlink" Target="https://www.3gpp.org/ftp/TSG_RAN/WG1_RL1/TSGR1_105-e/Docs/R1-2104543.zip" TargetMode="External"/><Relationship Id="rId30" Type="http://schemas.openxmlformats.org/officeDocument/2006/relationships/hyperlink" Target="https://www.3gpp.org/ftp/TSG_RAN/WG1_RL1/TSGR1_105-e/Docs/R1-2104710.zip" TargetMode="External"/><Relationship Id="rId35" Type="http://schemas.openxmlformats.org/officeDocument/2006/relationships/hyperlink" Target="https://www.3gpp.org/ftp/TSG_RAN/WG1_RL1/TSGR1_105-e/Docs/R1-2105072.zip" TargetMode="External"/><Relationship Id="rId43" Type="http://schemas.openxmlformats.org/officeDocument/2006/relationships/hyperlink" Target="https://www.3gpp.org/ftp/TSG_RAN/WG1_RL1/TSGR1_105-e/Docs/R1-2105635.zip" TargetMode="External"/><Relationship Id="rId48" Type="http://schemas.openxmlformats.org/officeDocument/2006/relationships/hyperlink" Target="https://www.3gpp.org/ftp/TSG_RAN/WG1_RL1/TSGR1_105-e/Docs/R1-2105751.zip" TargetMode="External"/><Relationship Id="rId56" Type="http://schemas.openxmlformats.org/officeDocument/2006/relationships/hyperlink" Target="https://www.3gpp.org/ftp/TSG_RAN/WG1_RL1/TSGR1_105-e/Docs/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18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428.zip" TargetMode="External"/><Relationship Id="rId33" Type="http://schemas.openxmlformats.org/officeDocument/2006/relationships/hyperlink" Target="https://www.3gpp.org/ftp/TSG_RAN/WG1_RL1/TSGR1_105-e/Docs/R1-2104881.zip" TargetMode="External"/><Relationship Id="rId38" Type="http://schemas.openxmlformats.org/officeDocument/2006/relationships/hyperlink" Target="https://www.3gpp.org/ftp/tsg_ran/WG1_RL1/TSGR1_105-e/Docs/R1-2105983.zip" TargetMode="External"/><Relationship Id="rId46" Type="http://schemas.openxmlformats.org/officeDocument/2006/relationships/hyperlink" Target="https://www.3gpp.org/ftp/TSG_RAN/WG1_RL1/TSGR1_105-e/Docs/R1-2105736.zip" TargetMode="External"/><Relationship Id="rId59" Type="http://schemas.openxmlformats.org/officeDocument/2006/relationships/hyperlink" Target="https://www.3gpp.org/ftp/tsg_ran/WG1_RL1/TSGR1_105-e/Inbox/R1-2106000.zip" TargetMode="External"/><Relationship Id="rId20" Type="http://schemas.openxmlformats.org/officeDocument/2006/relationships/hyperlink" Target="https://www.3gpp.org/ftp/tsg_ran/WG1_RL1/TSGR1_104b-e/Docs/R1-2104027.zip" TargetMode="External"/><Relationship Id="rId41" Type="http://schemas.openxmlformats.org/officeDocument/2006/relationships/hyperlink" Target="https://www.3gpp.org/ftp/TSG_RAN/WG1_RL1/TSGR1_105-e/Docs/R1-2105567.zip" TargetMode="External"/><Relationship Id="rId54" Type="http://schemas.openxmlformats.org/officeDocument/2006/relationships/hyperlink" Target="https://www.3gpp.org/ftp/TSG_RAN/WG1_RL1/TSGR1_104b-e/Docs/R1-2103944.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283.zip" TargetMode="External"/><Relationship Id="rId28" Type="http://schemas.openxmlformats.org/officeDocument/2006/relationships/hyperlink" Target="https://www.3gpp.org/ftp/TSG_RAN/WG1_RL1/TSGR1_105-e/Docs/R1-2104616.zip" TargetMode="External"/><Relationship Id="rId36" Type="http://schemas.openxmlformats.org/officeDocument/2006/relationships/hyperlink" Target="https://www.3gpp.org/ftp/TSG_RAN/WG1_RL1/TSGR1_105-e/Docs/R1-2105110.zip" TargetMode="External"/><Relationship Id="rId49" Type="http://schemas.openxmlformats.org/officeDocument/2006/relationships/hyperlink" Target="https://www.3gpp.org/ftp/TSG_RAN/WG1_RL1/TSGR1_105-e/Docs/R1-2105800.zip" TargetMode="External"/><Relationship Id="rId57" Type="http://schemas.openxmlformats.org/officeDocument/2006/relationships/hyperlink" Target="https://www.3gpp.org/ftp/tsg_ran/WG1_RL1/TSGR1_105-e/Inbox/R1-2105999.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782.zip" TargetMode="External"/><Relationship Id="rId44" Type="http://schemas.openxmlformats.org/officeDocument/2006/relationships/hyperlink" Target="https://www.3gpp.org/ftp/TSG_RAN/WG1_RL1/TSGR1_105-e/Docs/R1-2105679.zip" TargetMode="External"/><Relationship Id="rId52" Type="http://schemas.openxmlformats.org/officeDocument/2006/relationships/hyperlink" Target="https://www.3gpp.org/ftp/TSG_RAN/WG1_RL1/TSGR1_105-e/Docs/R1-210437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27816</Words>
  <Characters>158557</Characters>
  <Application>Microsoft Office Word</Application>
  <DocSecurity>0</DocSecurity>
  <Lines>1321</Lines>
  <Paragraphs>372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186001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Vip2</cp:lastModifiedBy>
  <cp:revision>3</cp:revision>
  <dcterms:created xsi:type="dcterms:W3CDTF">2021-05-25T15:22:00Z</dcterms:created>
  <dcterms:modified xsi:type="dcterms:W3CDTF">2021-05-25T15:26:00Z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