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2"/>
      </w:pPr>
      <w:r>
        <w:rPr>
          <w:noProof/>
          <w:lang w:val="en-US" w:eastAsia="ko-KR"/>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114F09" w:rsidRDefault="00114F09">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37D8ED56"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114F09" w:rsidRDefault="00114F09"/>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114F09" w:rsidRDefault="00114F09">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37D8ED56"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114F09" w:rsidRDefault="00114F09"/>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af1"/>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-G_(TX,max))</w:t>
            </w:r>
            <w:r>
              <w:rPr>
                <w:rFonts w:ascii="Calibri" w:eastAsia="Times New Roman" w:hAnsi="Calibri" w:cs="Calibri"/>
                <w:snapToGrid/>
                <w:color w:val="000000"/>
                <w:kern w:val="0"/>
                <w:szCs w:val="20"/>
                <w:lang w:val="en-US" w:eastAsia="en-US"/>
              </w:rPr>
              <w:br/>
              <w:t>GTX is the effective transmit antenna gain at the potential transmitter [dBi]</w:t>
            </w:r>
            <w:r>
              <w:rPr>
                <w:rFonts w:ascii="Calibri" w:eastAsia="Times New Roman" w:hAnsi="Calibri" w:cs="Calibri"/>
                <w:snapToGrid/>
                <w:color w:val="000000"/>
                <w:kern w:val="0"/>
                <w:szCs w:val="20"/>
                <w:lang w:val="en-US" w:eastAsia="en-US"/>
              </w:rPr>
              <w:br/>
              <w:t>GTX,max is the maximum effective transmit antenna gain considered for the deployment [dBi]</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rPr>
        <w:lastRenderedPageBreak/>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114F09" w:rsidRDefault="00114F09">
                            <w:pPr>
                              <w:rPr>
                                <w:rFonts w:eastAsia="SimSun"/>
                                <w:snapToGrid/>
                                <w:kern w:val="0"/>
                                <w:lang w:val="en-US" w:eastAsia="zh-CN"/>
                              </w:rPr>
                            </w:pPr>
                            <w:r>
                              <w:rPr>
                                <w:highlight w:val="darkYellow"/>
                                <w:lang w:eastAsia="zh-CN"/>
                              </w:rPr>
                              <w:t>Working assumption:</w:t>
                            </w:r>
                          </w:p>
                          <w:p w14:paraId="37D8ED5D" w14:textId="77777777" w:rsidR="00114F09" w:rsidRDefault="00114F09">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114F09" w:rsidRDefault="00114F09">
                      <w:pPr>
                        <w:rPr>
                          <w:rFonts w:eastAsia="SimSun"/>
                          <w:snapToGrid/>
                          <w:kern w:val="0"/>
                          <w:lang w:val="en-US" w:eastAsia="zh-CN"/>
                        </w:rPr>
                      </w:pPr>
                      <w:r>
                        <w:rPr>
                          <w:highlight w:val="darkYellow"/>
                          <w:lang w:eastAsia="zh-CN"/>
                        </w:rPr>
                        <w:t>Working assumption:</w:t>
                      </w:r>
                    </w:p>
                    <w:p w14:paraId="37D8ED5D" w14:textId="77777777" w:rsidR="00114F09" w:rsidRDefault="00114F09">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af1"/>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AT&amp;T, CATT, Huawei, Intel, Interdigital, LG, NEC, Qualcomm, OPPO, Spreadtrum, Vivo, ZTE</w:t>
      </w:r>
      <w:r w:rsidR="00007B83">
        <w:t>, Futurewei</w:t>
      </w:r>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56C6ED63" w:rsidR="006C7ECB" w:rsidRDefault="00A01006">
      <w:pPr>
        <w:pStyle w:val="a"/>
        <w:numPr>
          <w:ilvl w:val="0"/>
          <w:numId w:val="15"/>
        </w:numPr>
        <w:rPr>
          <w:lang w:eastAsia="en-US"/>
        </w:rPr>
      </w:pPr>
      <w:r>
        <w:rPr>
          <w:lang w:eastAsia="en-US"/>
        </w:rPr>
        <w:t>Alt A: Support additional adjustment to Energy Detection computation</w:t>
      </w:r>
      <w:r w:rsidR="00586217">
        <w:rPr>
          <w:lang w:eastAsia="en-US"/>
        </w:rPr>
        <w:t>/</w:t>
      </w:r>
      <w:r w:rsidR="00586217" w:rsidRPr="00586217">
        <w:rPr>
          <w:color w:val="FF0000"/>
          <w:lang w:eastAsia="en-US"/>
        </w:rPr>
        <w:t>threshold</w:t>
      </w:r>
      <w:r w:rsidRPr="00586217">
        <w:rPr>
          <w:color w:val="FF0000"/>
          <w:lang w:eastAsia="en-US"/>
        </w:rPr>
        <w:t xml:space="preserve"> </w:t>
      </w:r>
      <w:r>
        <w:rPr>
          <w:lang w:eastAsia="en-US"/>
        </w:rPr>
        <w:t>to include transmit beamforming and</w:t>
      </w:r>
      <w:r w:rsidR="00114F09">
        <w:rPr>
          <w:lang w:eastAsia="en-US"/>
        </w:rPr>
        <w:t>/</w:t>
      </w:r>
      <w:r w:rsidR="00114F09" w:rsidRPr="00114F09">
        <w:rPr>
          <w:color w:val="FF0000"/>
          <w:lang w:eastAsia="en-US"/>
        </w:rPr>
        <w:t>or</w:t>
      </w:r>
      <w:r>
        <w:rPr>
          <w:lang w:eastAsia="en-US"/>
        </w:rPr>
        <w:t xml:space="preserve"> sensing beam </w:t>
      </w:r>
      <w:r w:rsidR="00586217" w:rsidRPr="00586217">
        <w:rPr>
          <w:strike/>
          <w:color w:val="FF0000"/>
          <w:lang w:eastAsia="en-US"/>
        </w:rPr>
        <w:t>relationship</w:t>
      </w:r>
    </w:p>
    <w:p w14:paraId="37D8E620" w14:textId="37C081BB" w:rsidR="006C7ECB" w:rsidRDefault="00A01006">
      <w:pPr>
        <w:pStyle w:val="a"/>
        <w:numPr>
          <w:ilvl w:val="1"/>
          <w:numId w:val="15"/>
        </w:numPr>
        <w:rPr>
          <w:lang w:eastAsia="en-US"/>
        </w:rPr>
      </w:pPr>
      <w:r>
        <w:rPr>
          <w:lang w:eastAsia="en-US"/>
        </w:rPr>
        <w:t>FFS how to adjust</w:t>
      </w:r>
    </w:p>
    <w:p w14:paraId="6F3DC2B0" w14:textId="022CF86A" w:rsidR="00586217" w:rsidRDefault="00586217">
      <w:pPr>
        <w:pStyle w:val="a"/>
        <w:numPr>
          <w:ilvl w:val="1"/>
          <w:numId w:val="15"/>
        </w:numPr>
        <w:rPr>
          <w:lang w:eastAsia="en-US"/>
        </w:rPr>
      </w:pPr>
      <w:r>
        <w:rPr>
          <w:lang w:eastAsia="en-US"/>
        </w:rPr>
        <w:t>Support: ZTE, Intel, vivo, Apple, Futurewei, NEC, InterDigital, Huawei, Samsung</w:t>
      </w:r>
      <w:r w:rsidR="00114F09">
        <w:rPr>
          <w:lang w:eastAsia="en-US"/>
        </w:rPr>
        <w:t>, AT&amp;T, Oppo</w:t>
      </w:r>
    </w:p>
    <w:p w14:paraId="37D8E621" w14:textId="4A3ED7D6" w:rsidR="006C7ECB" w:rsidRDefault="00A01006">
      <w:pPr>
        <w:pStyle w:val="a"/>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67EB0754" w14:textId="7D3A06E0" w:rsidR="00586217" w:rsidRDefault="00586217" w:rsidP="00586217">
      <w:pPr>
        <w:pStyle w:val="a"/>
        <w:numPr>
          <w:ilvl w:val="1"/>
          <w:numId w:val="15"/>
        </w:numPr>
        <w:rPr>
          <w:lang w:eastAsia="en-US"/>
        </w:rPr>
      </w:pPr>
      <w:r>
        <w:rPr>
          <w:lang w:eastAsia="en-US"/>
        </w:rPr>
        <w:t xml:space="preserve">Support: Nokia, Charter, Ericsson, </w:t>
      </w:r>
    </w:p>
    <w:p w14:paraId="37D8E622" w14:textId="77777777" w:rsidR="006C7ECB" w:rsidRDefault="006C7ECB">
      <w:pPr>
        <w:rPr>
          <w:lang w:eastAsia="en-US"/>
        </w:rPr>
      </w:pPr>
    </w:p>
    <w:tbl>
      <w:tblPr>
        <w:tblStyle w:val="af1"/>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w:t>
            </w:r>
            <w:r>
              <w:rPr>
                <w:lang w:val="en-US" w:eastAsia="en-US"/>
              </w:rPr>
              <w:lastRenderedPageBreak/>
              <w:t>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lastRenderedPageBreak/>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ZTE, Sanechips</w:t>
            </w:r>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r>
              <w:rPr>
                <w:lang w:val="en-US" w:eastAsia="en-US"/>
              </w:rPr>
              <w:t>Futurewei</w:t>
            </w:r>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586217">
            <w:pPr>
              <w:rPr>
                <w:lang w:eastAsia="en-US"/>
              </w:rPr>
            </w:pPr>
            <w:r w:rsidRPr="004245E3">
              <w:rPr>
                <w:lang w:eastAsia="en-US"/>
              </w:rPr>
              <w:t>InterDigital</w:t>
            </w:r>
          </w:p>
        </w:tc>
        <w:tc>
          <w:tcPr>
            <w:tcW w:w="7099" w:type="dxa"/>
          </w:tcPr>
          <w:p w14:paraId="3A435BA9" w14:textId="77777777" w:rsidR="00150474" w:rsidRPr="004245E3" w:rsidRDefault="00150474" w:rsidP="00586217">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Huawei, HiSilicon</w:t>
            </w:r>
          </w:p>
        </w:tc>
        <w:tc>
          <w:tcPr>
            <w:tcW w:w="7099" w:type="dxa"/>
          </w:tcPr>
          <w:p w14:paraId="1C7A9AA1" w14:textId="77777777" w:rsidR="00CE0EF6" w:rsidRDefault="00CE0EF6" w:rsidP="00CE0EF6">
            <w:pPr>
              <w:rPr>
                <w:lang w:eastAsia="en-US"/>
              </w:rPr>
            </w:pPr>
            <w:r>
              <w:rPr>
                <w:lang w:eastAsia="en-US"/>
              </w:rPr>
              <w:t>We support Alt A with a slight modification on what is proposed by vivo</w:t>
            </w:r>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w:t>
            </w:r>
            <w:r w:rsidRPr="000315D7">
              <w:rPr>
                <w:lang w:eastAsia="en-US"/>
              </w:rPr>
              <w:lastRenderedPageBreak/>
              <w:t xml:space="preserve">clude transmit beamforming and sensing beam </w:t>
            </w:r>
            <w:r w:rsidRPr="0004734D">
              <w:rPr>
                <w:strike/>
                <w:color w:val="FF0000"/>
                <w:lang w:eastAsia="en-US"/>
              </w:rPr>
              <w:t>relationship</w:t>
            </w:r>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due to the fact that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by a term that is proportional to the effective beamforming gain of the subsequent transmission(s) such that if two antenna arrays have the same RF output power (EIRP), the antenna array with the higher beamforming gain also has a higher EDT</w:t>
            </w:r>
            <w:r>
              <w:rPr>
                <w:lang w:eastAsia="en-US"/>
              </w:rPr>
              <w:t xml:space="preserve">). To ensure that the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formula</w:t>
            </w:r>
          </w:p>
          <w:p w14:paraId="71D00F04" w14:textId="77777777" w:rsidR="00CE0EF6" w:rsidRDefault="00CE0EF6" w:rsidP="00CE0EF6">
            <w:pPr>
              <w:rPr>
                <w:bCs/>
                <w:iCs/>
                <w:lang w:val="en-US" w:eastAsia="en-US"/>
              </w:rPr>
            </w:pPr>
            <m:oMathPara>
              <m:oMath>
                <m:r>
                  <w:rPr>
                    <w:rFonts w:ascii="Cambria Math" w:eastAsia="SimSun" w:hAnsi="Cambria Math"/>
                    <w:snapToGrid/>
                    <w:kern w:val="0"/>
                    <w:sz w:val="16"/>
                    <w:lang w:val="en-US" w:eastAsia="en-US"/>
                  </w:rPr>
                  <m:t>EDT=-80 dBm+10*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6"/>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f>
                          <m:fPr>
                            <m:ctrlPr>
                              <w:rPr>
                                <w:rFonts w:ascii="Cambria Math" w:eastAsia="SimSun" w:hAnsi="Cambria Math"/>
                                <w:bCs/>
                                <w:i/>
                                <w:iCs/>
                                <w:snapToGrid/>
                                <w:kern w:val="0"/>
                                <w:sz w:val="16"/>
                                <w:lang w:val="en-US" w:eastAsia="en-US"/>
                              </w:rPr>
                            </m:ctrlPr>
                          </m:fPr>
                          <m:num>
                            <m:r>
                              <w:rPr>
                                <w:rFonts w:ascii="Cambria Math" w:eastAsia="SimSun" w:hAnsi="Cambria Math"/>
                                <w:snapToGrid/>
                                <w:kern w:val="0"/>
                                <w:sz w:val="16"/>
                                <w:lang w:val="en-US" w:eastAsia="en-US"/>
                              </w:rPr>
                              <m:t>Pmax</m:t>
                            </m:r>
                          </m:num>
                          <m:den>
                            <m:r>
                              <w:rPr>
                                <w:rFonts w:ascii="Cambria Math" w:eastAsia="SimSun" w:hAnsi="Cambria Math"/>
                                <w:snapToGrid/>
                                <w:kern w:val="0"/>
                                <w:sz w:val="16"/>
                                <w:lang w:val="en-US" w:eastAsia="en-US"/>
                              </w:rPr>
                              <m:t>Pout</m:t>
                            </m:r>
                          </m:den>
                        </m:f>
                      </m:e>
                    </m:d>
                  </m:e>
                </m:func>
                <m:r>
                  <w:rPr>
                    <w:rFonts w:ascii="Cambria Math" w:eastAsia="SimSun" w:hAnsi="Cambria Math"/>
                    <w:snapToGrid/>
                    <w:kern w:val="0"/>
                    <w:sz w:val="16"/>
                    <w:lang w:val="en-US" w:eastAsia="en-US"/>
                  </w:rPr>
                  <m:t>+10*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4"/>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r>
                          <w:rPr>
                            <w:rFonts w:ascii="Cambria Math" w:eastAsia="SimSun" w:hAnsi="Cambria Math"/>
                            <w:snapToGrid/>
                            <w:kern w:val="0"/>
                            <w:sz w:val="16"/>
                            <w:lang w:val="en-US" w:eastAsia="en-US"/>
                          </w:rPr>
                          <m:t>BW [MHz]</m:t>
                        </m:r>
                      </m:e>
                    </m:d>
                  </m:e>
                </m:func>
                <m:r>
                  <w:rPr>
                    <w:rFonts w:ascii="Cambria Math" w:eastAsia="SimSun" w:hAnsi="Cambria Math"/>
                    <w:snapToGrid/>
                    <w:kern w:val="0"/>
                    <w:sz w:val="16"/>
                    <w:lang w:val="en-US" w:eastAsia="en-US"/>
                  </w:rPr>
                  <m:t>+(1-a)(</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t>
                    </m:r>
                  </m:sub>
                </m:sSub>
                <m:r>
                  <w:rPr>
                    <w:rFonts w:ascii="Cambria Math" w:eastAsia="SimSun" w:hAnsi="Cambria Math"/>
                    <w:snapToGrid/>
                    <w:kern w:val="0"/>
                    <w:sz w:val="16"/>
                    <w:lang w:val="en-US" w:eastAsia="en-US"/>
                  </w:rPr>
                  <m:t xml:space="preserve"> -</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TX,max</m:t>
                    </m:r>
                  </m:sub>
                </m:sSub>
                <m:r>
                  <w:rPr>
                    <w:rFonts w:ascii="Cambria Math" w:eastAsia="SimSun"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changing the beamforming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beamforming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r w:rsidR="006C4883" w:rsidRPr="004245E3" w14:paraId="2CEECF17" w14:textId="77777777" w:rsidTr="00150474">
        <w:tc>
          <w:tcPr>
            <w:tcW w:w="2263" w:type="dxa"/>
          </w:tcPr>
          <w:p w14:paraId="3C9835D8" w14:textId="7277C003" w:rsidR="006C4883" w:rsidRDefault="006C4883" w:rsidP="006C4883">
            <w:pPr>
              <w:rPr>
                <w:lang w:eastAsia="en-US"/>
              </w:rPr>
            </w:pPr>
            <w:r>
              <w:rPr>
                <w:lang w:val="en-US" w:eastAsia="en-US"/>
              </w:rPr>
              <w:lastRenderedPageBreak/>
              <w:t>Samsung</w:t>
            </w:r>
          </w:p>
        </w:tc>
        <w:tc>
          <w:tcPr>
            <w:tcW w:w="7099" w:type="dxa"/>
          </w:tcPr>
          <w:p w14:paraId="36566F0B" w14:textId="770E2893" w:rsidR="006C4883" w:rsidRDefault="006C4883" w:rsidP="006C4883">
            <w:pPr>
              <w:rPr>
                <w:lang w:eastAsia="en-US"/>
              </w:rPr>
            </w:pPr>
            <w:r>
              <w:rPr>
                <w:lang w:val="en-US" w:eastAsia="en-US"/>
              </w:rPr>
              <w:t xml:space="preserve">Alt A. Better to list the details of Alt A for better understanding. </w:t>
            </w:r>
          </w:p>
        </w:tc>
      </w:tr>
      <w:tr w:rsidR="00114F09" w:rsidRPr="004245E3" w14:paraId="4DB10192" w14:textId="77777777" w:rsidTr="00150474">
        <w:tc>
          <w:tcPr>
            <w:tcW w:w="2263" w:type="dxa"/>
          </w:tcPr>
          <w:p w14:paraId="6D094F5A" w14:textId="633F2817" w:rsidR="00114F09" w:rsidRDefault="00114F09" w:rsidP="00114F09">
            <w:pPr>
              <w:rPr>
                <w:lang w:val="en-US" w:eastAsia="en-US"/>
              </w:rPr>
            </w:pPr>
            <w:r>
              <w:rPr>
                <w:lang w:val="en-US" w:eastAsia="en-US"/>
              </w:rPr>
              <w:t>AT&amp;T</w:t>
            </w:r>
          </w:p>
        </w:tc>
        <w:tc>
          <w:tcPr>
            <w:tcW w:w="7099" w:type="dxa"/>
          </w:tcPr>
          <w:p w14:paraId="19362834" w14:textId="08F1DD6A" w:rsidR="00114F09" w:rsidRDefault="00114F09" w:rsidP="00114F09">
            <w:pPr>
              <w:rPr>
                <w:lang w:val="en-US" w:eastAsia="en-US"/>
              </w:rPr>
            </w:pPr>
            <w:r>
              <w:rPr>
                <w:lang w:val="en-US" w:eastAsia="en-US"/>
              </w:rPr>
              <w:t>We support Alt. A</w:t>
            </w:r>
          </w:p>
        </w:tc>
      </w:tr>
      <w:tr w:rsidR="00114F09" w:rsidRPr="004245E3" w14:paraId="723044C8" w14:textId="77777777" w:rsidTr="00150474">
        <w:tc>
          <w:tcPr>
            <w:tcW w:w="2263" w:type="dxa"/>
          </w:tcPr>
          <w:p w14:paraId="438DF984" w14:textId="40CBB420" w:rsidR="00114F09" w:rsidRDefault="00114F09" w:rsidP="00114F09">
            <w:pPr>
              <w:rPr>
                <w:lang w:val="en-US" w:eastAsia="en-US"/>
              </w:rPr>
            </w:pPr>
            <w:r>
              <w:rPr>
                <w:rFonts w:eastAsiaTheme="minorEastAsia" w:hint="eastAsia"/>
                <w:lang w:val="en-US" w:eastAsia="zh-CN"/>
              </w:rPr>
              <w:t>O</w:t>
            </w:r>
            <w:r>
              <w:rPr>
                <w:rFonts w:eastAsiaTheme="minorEastAsia"/>
                <w:lang w:val="en-US" w:eastAsia="zh-CN"/>
              </w:rPr>
              <w:t>PPO</w:t>
            </w:r>
          </w:p>
        </w:tc>
        <w:tc>
          <w:tcPr>
            <w:tcW w:w="7099" w:type="dxa"/>
          </w:tcPr>
          <w:p w14:paraId="61CA190C" w14:textId="77777777" w:rsidR="00114F09" w:rsidRDefault="00114F09" w:rsidP="00114F09">
            <w:pPr>
              <w:rPr>
                <w:lang w:eastAsia="en-US"/>
              </w:rPr>
            </w:pPr>
            <w:r>
              <w:rPr>
                <w:lang w:eastAsia="en-US"/>
              </w:rPr>
              <w:t>Support Alt A with the following modifications.</w:t>
            </w:r>
          </w:p>
          <w:p w14:paraId="212FD101" w14:textId="77777777" w:rsidR="00114F09" w:rsidRDefault="00114F09" w:rsidP="00114F09">
            <w:pPr>
              <w:pStyle w:val="a"/>
              <w:numPr>
                <w:ilvl w:val="0"/>
                <w:numId w:val="15"/>
              </w:numPr>
              <w:rPr>
                <w:lang w:eastAsia="en-US"/>
              </w:rPr>
            </w:pPr>
            <w:r>
              <w:rPr>
                <w:lang w:eastAsia="en-US"/>
              </w:rPr>
              <w:t xml:space="preserve"> Alt A: Support additional adjustment to Energy Detection computation to include transmit beamforming and</w:t>
            </w:r>
            <w:r w:rsidRPr="00E864BF">
              <w:rPr>
                <w:color w:val="FF0000"/>
                <w:lang w:eastAsia="en-US"/>
              </w:rPr>
              <w:t>/or</w:t>
            </w:r>
            <w:r>
              <w:rPr>
                <w:lang w:eastAsia="en-US"/>
              </w:rPr>
              <w:t xml:space="preserve"> sensing beam </w:t>
            </w:r>
            <w:r w:rsidRPr="00E864BF">
              <w:rPr>
                <w:strike/>
                <w:color w:val="FF0000"/>
                <w:lang w:eastAsia="en-US"/>
              </w:rPr>
              <w:t>relationship</w:t>
            </w:r>
          </w:p>
          <w:p w14:paraId="38AA23E8" w14:textId="4271DF91" w:rsidR="00114F09" w:rsidRDefault="00114F09" w:rsidP="00114F09">
            <w:pPr>
              <w:rPr>
                <w:lang w:val="en-US" w:eastAsia="en-US"/>
              </w:rPr>
            </w:pPr>
            <w:r>
              <w:rPr>
                <w:lang w:eastAsia="en-US"/>
              </w:rPr>
              <w:t xml:space="preserve">In our view, </w:t>
            </w:r>
            <w:r w:rsidRPr="00FD08E9">
              <w:rPr>
                <w:lang w:eastAsia="en-US"/>
              </w:rPr>
              <w:t>the sensing beam may be wider or narrower depending on the implementation</w:t>
            </w:r>
            <w:r>
              <w:rPr>
                <w:lang w:eastAsia="en-US"/>
              </w:rPr>
              <w:t>,</w:t>
            </w:r>
            <w:r w:rsidRPr="00FD08E9">
              <w:rPr>
                <w:lang w:eastAsia="en-US"/>
              </w:rPr>
              <w:t xml:space="preserve"> </w:t>
            </w:r>
            <w:r>
              <w:rPr>
                <w:lang w:eastAsia="en-US"/>
              </w:rPr>
              <w:t xml:space="preserve">and the sensed energy may be lower or higher correspondingly. Using a fixed EDT value for these different cases is unfair for co-existence. So </w:t>
            </w:r>
            <w:r w:rsidRPr="00294284">
              <w:rPr>
                <w:lang w:eastAsia="en-US"/>
              </w:rPr>
              <w:t xml:space="preserve">the EDT value should be adjusted </w:t>
            </w:r>
            <w:r>
              <w:rPr>
                <w:lang w:eastAsia="en-US"/>
              </w:rPr>
              <w:t xml:space="preserve">at least </w:t>
            </w:r>
            <w:r w:rsidRPr="00294284">
              <w:rPr>
                <w:lang w:eastAsia="en-US"/>
              </w:rPr>
              <w:t>according to the sensing beam</w:t>
            </w:r>
            <w:r>
              <w:rPr>
                <w:lang w:eastAsia="en-US"/>
              </w:rPr>
              <w:t>.</w:t>
            </w:r>
          </w:p>
        </w:tc>
      </w:tr>
      <w:tr w:rsidR="00511419" w:rsidRPr="004245E3" w14:paraId="21235861" w14:textId="77777777" w:rsidTr="00150474">
        <w:tc>
          <w:tcPr>
            <w:tcW w:w="2263" w:type="dxa"/>
          </w:tcPr>
          <w:p w14:paraId="373B4F78" w14:textId="45CC2EAA" w:rsidR="00511419" w:rsidRDefault="00511419" w:rsidP="005114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099" w:type="dxa"/>
          </w:tcPr>
          <w:p w14:paraId="4527198E" w14:textId="77777777" w:rsidR="00511419" w:rsidRDefault="00511419" w:rsidP="00511419">
            <w:pPr>
              <w:rPr>
                <w:rFonts w:eastAsiaTheme="minorEastAsia"/>
                <w:lang w:val="en-US" w:eastAsia="zh-CN"/>
              </w:rPr>
            </w:pPr>
            <w:r>
              <w:rPr>
                <w:rFonts w:eastAsiaTheme="minorEastAsia"/>
                <w:lang w:val="en-US" w:eastAsia="zh-CN"/>
              </w:rPr>
              <w:t>We support Alt. A</w:t>
            </w:r>
          </w:p>
          <w:p w14:paraId="79648A87" w14:textId="080C48B6" w:rsidR="00511419" w:rsidRDefault="00511419" w:rsidP="00511419">
            <w:pPr>
              <w:rPr>
                <w:lang w:eastAsia="en-US"/>
              </w:rPr>
            </w:pPr>
            <w:r>
              <w:rPr>
                <w:lang w:eastAsia="zh-CN"/>
              </w:rPr>
              <w:t>Given that it can have different transmission power for different RATs operating on the 60GHz unlicensed band, in order to guarantee fairly coexistence among these RATs, the formula of ED threshold should consider beamforming gain.</w:t>
            </w:r>
          </w:p>
        </w:tc>
      </w:tr>
      <w:tr w:rsidR="00EE547B" w:rsidRPr="004245E3" w14:paraId="600E98CD" w14:textId="77777777" w:rsidTr="00150474">
        <w:tc>
          <w:tcPr>
            <w:tcW w:w="2263" w:type="dxa"/>
          </w:tcPr>
          <w:p w14:paraId="2729F344" w14:textId="0B851F19" w:rsidR="00EE547B" w:rsidRDefault="00EE547B" w:rsidP="00511419">
            <w:pPr>
              <w:rPr>
                <w:rFonts w:eastAsiaTheme="minorEastAsia"/>
                <w:lang w:val="en-US" w:eastAsia="zh-CN"/>
              </w:rPr>
            </w:pPr>
            <w:r>
              <w:rPr>
                <w:rFonts w:eastAsiaTheme="minorEastAsia" w:hint="eastAsia"/>
                <w:lang w:val="en-US" w:eastAsia="zh-CN"/>
              </w:rPr>
              <w:t>CATT</w:t>
            </w:r>
          </w:p>
        </w:tc>
        <w:tc>
          <w:tcPr>
            <w:tcW w:w="7099" w:type="dxa"/>
          </w:tcPr>
          <w:p w14:paraId="0D06BB08" w14:textId="77777777" w:rsidR="00EE547B" w:rsidRDefault="00EE547B" w:rsidP="000A6099">
            <w:pPr>
              <w:rPr>
                <w:rFonts w:eastAsiaTheme="minorEastAsia"/>
                <w:lang w:val="en-US" w:eastAsia="zh-CN"/>
              </w:rPr>
            </w:pPr>
            <w:r>
              <w:rPr>
                <w:rFonts w:eastAsiaTheme="minorEastAsia" w:hint="eastAsia"/>
                <w:lang w:val="en-US" w:eastAsia="zh-CN"/>
              </w:rPr>
              <w:t xml:space="preserve">Alt A is </w:t>
            </w:r>
            <w:r>
              <w:rPr>
                <w:rFonts w:eastAsiaTheme="minorEastAsia"/>
                <w:lang w:val="en-US" w:eastAsia="zh-CN"/>
              </w:rPr>
              <w:t>preferred</w:t>
            </w:r>
            <w:r>
              <w:rPr>
                <w:rFonts w:eastAsiaTheme="minorEastAsia" w:hint="eastAsia"/>
                <w:lang w:val="en-US" w:eastAsia="zh-CN"/>
              </w:rPr>
              <w:t xml:space="preserve">. </w:t>
            </w:r>
          </w:p>
          <w:p w14:paraId="0F663BBE" w14:textId="5641D72E" w:rsidR="00EE547B" w:rsidRDefault="00EE547B" w:rsidP="00511419">
            <w:pPr>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ecause the energy detection of sensing </w:t>
            </w:r>
            <w:r>
              <w:rPr>
                <w:rFonts w:eastAsiaTheme="minorEastAsia"/>
                <w:lang w:val="en-US" w:eastAsia="zh-CN"/>
              </w:rPr>
              <w:t>beams</w:t>
            </w:r>
            <w:r>
              <w:rPr>
                <w:rFonts w:eastAsiaTheme="minorEastAsia" w:hint="eastAsia"/>
                <w:lang w:val="en-US" w:eastAsia="zh-CN"/>
              </w:rPr>
              <w:t xml:space="preserve"> with different beamforming gain is different for the same interference, the LBT result of transmission beam with different sensing beams is unpredictable. Therefore, the additional adjustment to EDT </w:t>
            </w:r>
            <w:r>
              <w:rPr>
                <w:rFonts w:eastAsiaTheme="minorEastAsia"/>
                <w:lang w:val="en-US" w:eastAsia="zh-CN"/>
              </w:rPr>
              <w:t>computation</w:t>
            </w:r>
            <w:r>
              <w:rPr>
                <w:rFonts w:eastAsiaTheme="minorEastAsia" w:hint="eastAsia"/>
                <w:lang w:val="en-US" w:eastAsia="zh-CN"/>
              </w:rPr>
              <w:t xml:space="preserve"> should be specified to reasonably </w:t>
            </w:r>
            <w:r>
              <w:rPr>
                <w:rFonts w:eastAsiaTheme="minorEastAsia"/>
                <w:lang w:val="en-US" w:eastAsia="zh-CN"/>
              </w:rPr>
              <w:t>compensate</w:t>
            </w:r>
            <w:r>
              <w:rPr>
                <w:rFonts w:eastAsiaTheme="minorEastAsia" w:hint="eastAsia"/>
                <w:lang w:val="en-US" w:eastAsia="zh-CN"/>
              </w:rPr>
              <w:t xml:space="preserve"> </w:t>
            </w:r>
            <w:r w:rsidRPr="00EB3EE5">
              <w:rPr>
                <w:rFonts w:eastAsiaTheme="minorEastAsia"/>
                <w:lang w:val="en-US" w:eastAsia="zh-CN"/>
              </w:rPr>
              <w:t>beamforming gain difference between transmission beam and sensing beam</w:t>
            </w:r>
            <w:r>
              <w:rPr>
                <w:rFonts w:eastAsiaTheme="minorEastAsia" w:hint="eastAsia"/>
                <w:lang w:val="en-US" w:eastAsia="zh-CN"/>
              </w:rPr>
              <w:t>.</w:t>
            </w:r>
          </w:p>
        </w:tc>
      </w:tr>
      <w:tr w:rsidR="00072718" w14:paraId="25E344CF" w14:textId="77777777" w:rsidTr="00072718">
        <w:tc>
          <w:tcPr>
            <w:tcW w:w="2263" w:type="dxa"/>
          </w:tcPr>
          <w:p w14:paraId="175CB70E" w14:textId="77777777" w:rsidR="00072718" w:rsidRDefault="00072718" w:rsidP="0083611E">
            <w:pPr>
              <w:rPr>
                <w:rFonts w:eastAsiaTheme="minorEastAsia"/>
                <w:lang w:val="en-US" w:eastAsia="zh-CN"/>
              </w:rPr>
            </w:pPr>
            <w:r>
              <w:rPr>
                <w:rFonts w:hint="eastAsia"/>
                <w:lang w:val="en-US"/>
              </w:rPr>
              <w:t>LG</w:t>
            </w:r>
          </w:p>
        </w:tc>
        <w:tc>
          <w:tcPr>
            <w:tcW w:w="7099" w:type="dxa"/>
          </w:tcPr>
          <w:p w14:paraId="5AE7422A" w14:textId="77777777" w:rsidR="00072718" w:rsidRPr="00F20D73" w:rsidRDefault="00072718" w:rsidP="0083611E">
            <w:pPr>
              <w:rPr>
                <w:lang w:val="en-US" w:eastAsia="en-US"/>
              </w:rPr>
            </w:pPr>
            <w:r>
              <w:rPr>
                <w:lang w:val="en-US" w:eastAsia="en-US"/>
              </w:rPr>
              <w:t>We support Alt A</w:t>
            </w:r>
            <w:r w:rsidRPr="00F20D73">
              <w:rPr>
                <w:lang w:val="en-US" w:eastAsia="en-US"/>
              </w:rPr>
              <w:t>.</w:t>
            </w:r>
          </w:p>
          <w:p w14:paraId="74E23A4B" w14:textId="77777777" w:rsidR="00072718" w:rsidRDefault="00072718" w:rsidP="0083611E">
            <w:pPr>
              <w:rPr>
                <w:lang w:eastAsia="en-US"/>
              </w:rPr>
            </w:pPr>
            <w:r w:rsidRPr="00F20D73">
              <w:rPr>
                <w:lang w:val="en-US" w:eastAsia="en-US"/>
              </w:rPr>
              <w:t>The ED threshold can be further adjusted by reflecting the relationship between the sensing beam and transmission beam and it may be closely related to the beam correspondence between Tx/Rx beams. The relationship can be determined based on the beam correspondence capability/requirement of UE. For example, the lower (i.e., more sensitive) ED threshold can be applied to the UE satisfying the relaxed requirement for the beam correspondence capability/requirement.</w:t>
            </w:r>
          </w:p>
        </w:tc>
      </w:tr>
    </w:tbl>
    <w:p w14:paraId="37D8E634" w14:textId="77777777" w:rsidR="006C7ECB" w:rsidRPr="00072718"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0F7B3D9C" w14:textId="77777777" w:rsidR="00586217" w:rsidRDefault="00A01006">
      <w:r>
        <w:t xml:space="preserve">Confirm the working assumption </w:t>
      </w:r>
    </w:p>
    <w:p w14:paraId="37D8E638" w14:textId="7F084901" w:rsidR="006C7ECB" w:rsidRDefault="00586217" w:rsidP="00586217">
      <w:pPr>
        <w:pStyle w:val="a"/>
        <w:numPr>
          <w:ilvl w:val="0"/>
          <w:numId w:val="15"/>
        </w:numPr>
      </w:pPr>
      <w:r>
        <w:t xml:space="preserve">Original version: </w:t>
      </w:r>
      <w:r w:rsidR="00A01006">
        <w:t xml:space="preserve">For Pout in EDT determination, define Pout as the maximum EIRP of the node determining EDT during a COT. </w:t>
      </w:r>
    </w:p>
    <w:p w14:paraId="37D8E639" w14:textId="1E9371B8" w:rsidR="006C7ECB" w:rsidRDefault="00A01006" w:rsidP="00586217">
      <w:pPr>
        <w:pStyle w:val="a"/>
        <w:numPr>
          <w:ilvl w:val="1"/>
          <w:numId w:val="15"/>
        </w:numPr>
        <w:rPr>
          <w:lang w:eastAsia="en-US"/>
        </w:rPr>
      </w:pPr>
      <w:r>
        <w:rPr>
          <w:lang w:eastAsia="en-US"/>
        </w:rPr>
        <w:t>FFS: For COT sharing case, if the maximum EIRP of the responding device needs to be considered for EDT determination</w:t>
      </w:r>
    </w:p>
    <w:p w14:paraId="197E7231" w14:textId="0E6B513D" w:rsidR="00586217" w:rsidRDefault="00586217" w:rsidP="00586217">
      <w:pPr>
        <w:pStyle w:val="a"/>
        <w:numPr>
          <w:ilvl w:val="1"/>
          <w:numId w:val="15"/>
        </w:numPr>
        <w:rPr>
          <w:lang w:eastAsia="en-US"/>
        </w:rPr>
      </w:pPr>
      <w:r>
        <w:rPr>
          <w:lang w:eastAsia="en-US"/>
        </w:rPr>
        <w:t>Support: Lenovo, Intel (no need for FFS), vivo (no need for FFS), Apple, NEC, Ericsson, Convida, Huawei (no need for FFS), Samsung</w:t>
      </w:r>
      <w:r w:rsidR="00114F09">
        <w:rPr>
          <w:lang w:eastAsia="en-US"/>
        </w:rPr>
        <w:t>, Oppo</w:t>
      </w:r>
      <w:r w:rsidR="00DB4980">
        <w:rPr>
          <w:lang w:eastAsia="en-US"/>
        </w:rPr>
        <w:t>, WILUS</w:t>
      </w:r>
    </w:p>
    <w:p w14:paraId="614B6A9B" w14:textId="31E0A2EC" w:rsidR="00586217" w:rsidRPr="00586217" w:rsidRDefault="00586217" w:rsidP="00586217">
      <w:pPr>
        <w:pStyle w:val="a"/>
        <w:numPr>
          <w:ilvl w:val="0"/>
          <w:numId w:val="15"/>
        </w:numPr>
        <w:rPr>
          <w:lang w:eastAsia="en-US"/>
        </w:rPr>
      </w:pPr>
      <w:r w:rsidRPr="00586217">
        <w:rPr>
          <w:lang w:eastAsia="en-US"/>
        </w:rPr>
        <w:t xml:space="preserve">Nokia </w:t>
      </w:r>
      <w:r>
        <w:rPr>
          <w:lang w:eastAsia="en-US"/>
        </w:rPr>
        <w:t xml:space="preserve">version: </w:t>
      </w:r>
      <w:r w:rsidRPr="00586217">
        <w:rPr>
          <w:lang w:eastAsia="en-US"/>
        </w:rPr>
        <w:t>For Pout in EDT determination, define Pout as at least the maximum of beam-specific mean EIRPs of the node determining EDT during a COT.</w:t>
      </w:r>
    </w:p>
    <w:p w14:paraId="0A890810" w14:textId="42AC49E2" w:rsidR="00586217" w:rsidRDefault="00586217" w:rsidP="00586217">
      <w:pPr>
        <w:pStyle w:val="a"/>
        <w:numPr>
          <w:ilvl w:val="1"/>
          <w:numId w:val="15"/>
        </w:numPr>
        <w:rPr>
          <w:lang w:eastAsia="en-US"/>
        </w:rPr>
      </w:pPr>
      <w:r w:rsidRPr="00586217">
        <w:rPr>
          <w:lang w:eastAsia="en-US"/>
        </w:rPr>
        <w:t>Support: Nokia, Charter</w:t>
      </w:r>
      <w:r>
        <w:rPr>
          <w:lang w:eastAsia="en-US"/>
        </w:rPr>
        <w:t>, ZTE</w:t>
      </w:r>
    </w:p>
    <w:p w14:paraId="5FD40A5C" w14:textId="30FB6384" w:rsidR="00586217" w:rsidRDefault="00586217" w:rsidP="00586217">
      <w:pPr>
        <w:pStyle w:val="a"/>
        <w:numPr>
          <w:ilvl w:val="0"/>
          <w:numId w:val="15"/>
        </w:numPr>
        <w:rPr>
          <w:lang w:eastAsia="en-US"/>
        </w:rPr>
      </w:pPr>
      <w:r>
        <w:rPr>
          <w:lang w:eastAsia="en-US"/>
        </w:rPr>
        <w:t>ZTE version: 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4A9F8F5B" w14:textId="54D12BB2" w:rsidR="00586217" w:rsidRPr="005B4B1B" w:rsidRDefault="00586217" w:rsidP="00586217">
      <w:pPr>
        <w:pStyle w:val="a"/>
        <w:numPr>
          <w:ilvl w:val="1"/>
          <w:numId w:val="15"/>
        </w:numPr>
        <w:rPr>
          <w:lang w:eastAsia="en-US"/>
        </w:rPr>
      </w:pPr>
      <w:r>
        <w:rPr>
          <w:lang w:eastAsia="en-US"/>
        </w:rPr>
        <w:t>Support: ZTE</w:t>
      </w:r>
    </w:p>
    <w:p w14:paraId="0311F95D" w14:textId="1B08894A" w:rsidR="00586217" w:rsidRDefault="00586217" w:rsidP="00586217">
      <w:pPr>
        <w:pStyle w:val="a"/>
        <w:numPr>
          <w:ilvl w:val="0"/>
          <w:numId w:val="15"/>
        </w:numPr>
        <w:rPr>
          <w:lang w:eastAsia="en-US"/>
        </w:rPr>
      </w:pPr>
      <w:r>
        <w:rPr>
          <w:lang w:eastAsia="en-US"/>
        </w:rPr>
        <w:t>Futurewei version: For Pout in EDT determination, define Pout as the maximum EIRP among intended set of transmit beams of the node determining EDT during a COT.</w:t>
      </w:r>
    </w:p>
    <w:p w14:paraId="6726430E" w14:textId="1B690DA5" w:rsidR="00586217" w:rsidRDefault="00586217" w:rsidP="00586217">
      <w:pPr>
        <w:pStyle w:val="a"/>
        <w:numPr>
          <w:ilvl w:val="1"/>
          <w:numId w:val="15"/>
        </w:numPr>
        <w:rPr>
          <w:lang w:eastAsia="en-US"/>
        </w:rPr>
      </w:pPr>
      <w:r>
        <w:rPr>
          <w:lang w:eastAsia="en-US"/>
        </w:rPr>
        <w:t>Support: Futurewei</w:t>
      </w:r>
    </w:p>
    <w:p w14:paraId="53467DFA" w14:textId="6398042E" w:rsidR="00586217" w:rsidRPr="00586217" w:rsidRDefault="00586217" w:rsidP="00586217">
      <w:pPr>
        <w:rPr>
          <w:lang w:eastAsia="en-US"/>
        </w:rPr>
      </w:pPr>
    </w:p>
    <w:p w14:paraId="37D8E63A"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a"/>
              <w:numPr>
                <w:ilvl w:val="0"/>
                <w:numId w:val="16"/>
              </w:numPr>
              <w:rPr>
                <w:rFonts w:eastAsia="바탕"/>
                <w:kern w:val="2"/>
                <w:lang w:eastAsia="en-US"/>
              </w:rPr>
            </w:pPr>
            <w:r w:rsidRPr="005B4B1B">
              <w:rPr>
                <w:rFonts w:eastAsia="바탕"/>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ZTE, Sanechips</w:t>
            </w:r>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Isotropically Radiated </w:t>
            </w:r>
            <w:proofErr w:type="gramStart"/>
            <w:r w:rsidRPr="005B4B1B">
              <w:rPr>
                <w:rFonts w:hint="eastAsia"/>
                <w:lang w:eastAsia="en-US"/>
              </w:rPr>
              <w:t>Power(</w:t>
            </w:r>
            <w:proofErr w:type="gramEnd"/>
            <w:r w:rsidRPr="005B4B1B">
              <w:rPr>
                <w:rFonts w:hint="eastAsia"/>
                <w:lang w:eastAsia="en-US"/>
              </w:rPr>
              <w:t xml:space="preserve">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lastRenderedPageBreak/>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r>
              <w:rPr>
                <w:lang w:eastAsia="en-US"/>
              </w:rPr>
              <w:t>Futurewei</w:t>
            </w:r>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to confirm the working assupmtion.</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r>
              <w:rPr>
                <w:lang w:eastAsia="en-US"/>
              </w:rPr>
              <w:t>Convida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Huawei, HiSilicon</w:t>
            </w:r>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 xml:space="preserve">We support the main point of the proposal. However, we do not think the FFS point is necessary. This is because the LBT sensing performed by the initiating device is not intended to sense in the opposite link/beam direction(s) from the responding device(s) sharing the COT. </w:t>
            </w:r>
          </w:p>
          <w:p w14:paraId="0BFDC693" w14:textId="77777777" w:rsidR="00CE0EF6" w:rsidRDefault="00CE0EF6" w:rsidP="00CE0EF6">
            <w:pPr>
              <w:rPr>
                <w:lang w:eastAsia="en-US"/>
              </w:rPr>
            </w:pPr>
            <w:r>
              <w:rPr>
                <w:lang w:eastAsia="en-US"/>
              </w:rPr>
              <w:t xml:space="preserve">Moreover, subclause 4.2.2.1 of the HS EN 302 567 only considers the EIRP of the equipment during a transmission burst before which the equipment is required to perform the CCA check according to subclause 4.2.5.3. It is noted though that transmissions from a responding equipment within the initiated COT are allowed by the same subclause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motivation that lead to the WA which is simple/practical Pout calculation though more conservative.</w:t>
            </w:r>
          </w:p>
        </w:tc>
      </w:tr>
      <w:tr w:rsidR="006C4883" w14:paraId="6CB65ECD" w14:textId="77777777" w:rsidTr="00E066FF">
        <w:tc>
          <w:tcPr>
            <w:tcW w:w="2425" w:type="dxa"/>
          </w:tcPr>
          <w:p w14:paraId="3BB61F05" w14:textId="09815E1D" w:rsidR="006C4883" w:rsidRDefault="006C4883" w:rsidP="006C4883">
            <w:pPr>
              <w:rPr>
                <w:lang w:eastAsia="en-US"/>
              </w:rPr>
            </w:pPr>
            <w:r>
              <w:rPr>
                <w:lang w:eastAsia="en-US"/>
              </w:rPr>
              <w:t>Samsung</w:t>
            </w:r>
          </w:p>
        </w:tc>
        <w:tc>
          <w:tcPr>
            <w:tcW w:w="6937" w:type="dxa"/>
          </w:tcPr>
          <w:p w14:paraId="54D0E38C" w14:textId="430441BF" w:rsidR="006C4883" w:rsidRDefault="006C4883" w:rsidP="006C4883">
            <w:pPr>
              <w:rPr>
                <w:lang w:eastAsia="en-US"/>
              </w:rPr>
            </w:pPr>
            <w:r>
              <w:rPr>
                <w:lang w:eastAsia="en-US"/>
              </w:rPr>
              <w:t xml:space="preserve">We are ok with the proposal. </w:t>
            </w:r>
          </w:p>
        </w:tc>
      </w:tr>
      <w:tr w:rsidR="00114F09" w14:paraId="24CB1544" w14:textId="77777777" w:rsidTr="00E066FF">
        <w:tc>
          <w:tcPr>
            <w:tcW w:w="2425" w:type="dxa"/>
          </w:tcPr>
          <w:p w14:paraId="6CCEEC2D" w14:textId="3B96635F" w:rsidR="00114F09" w:rsidRDefault="00114F09" w:rsidP="00114F09">
            <w:pPr>
              <w:rPr>
                <w:lang w:eastAsia="en-US"/>
              </w:rPr>
            </w:pPr>
            <w:r>
              <w:rPr>
                <w:rFonts w:eastAsiaTheme="minorEastAsia"/>
                <w:lang w:eastAsia="zh-CN"/>
              </w:rPr>
              <w:t>OPPO</w:t>
            </w:r>
          </w:p>
        </w:tc>
        <w:tc>
          <w:tcPr>
            <w:tcW w:w="6937" w:type="dxa"/>
          </w:tcPr>
          <w:p w14:paraId="5947711C" w14:textId="136F03C3" w:rsidR="00114F09" w:rsidRDefault="00114F09" w:rsidP="00114F09">
            <w:pPr>
              <w:rPr>
                <w:lang w:eastAsia="en-US"/>
              </w:rPr>
            </w:pPr>
            <w:r>
              <w:rPr>
                <w:lang w:eastAsia="en-US"/>
              </w:rPr>
              <w:t>Support to confirm the WA.</w:t>
            </w:r>
          </w:p>
        </w:tc>
      </w:tr>
      <w:tr w:rsidR="00DB4980" w14:paraId="250B4DD2" w14:textId="77777777" w:rsidTr="00E066FF">
        <w:tc>
          <w:tcPr>
            <w:tcW w:w="2425" w:type="dxa"/>
          </w:tcPr>
          <w:p w14:paraId="71637545" w14:textId="11504424" w:rsidR="00DB4980" w:rsidRDefault="00DB4980" w:rsidP="00DB4980">
            <w:pPr>
              <w:rPr>
                <w:rFonts w:eastAsiaTheme="minorEastAsia"/>
                <w:lang w:eastAsia="zh-CN"/>
              </w:rPr>
            </w:pPr>
            <w:r>
              <w:rPr>
                <w:rFonts w:eastAsia="맑은 고딕" w:hint="eastAsia"/>
              </w:rPr>
              <w:t>W</w:t>
            </w:r>
            <w:r>
              <w:rPr>
                <w:rFonts w:eastAsia="맑은 고딕"/>
              </w:rPr>
              <w:t>ILUS</w:t>
            </w:r>
          </w:p>
        </w:tc>
        <w:tc>
          <w:tcPr>
            <w:tcW w:w="6937" w:type="dxa"/>
          </w:tcPr>
          <w:p w14:paraId="0F96BE32" w14:textId="4F52E4FB" w:rsidR="00DB4980" w:rsidRDefault="00DB4980" w:rsidP="00DB4980">
            <w:pPr>
              <w:rPr>
                <w:lang w:eastAsia="en-US"/>
              </w:rPr>
            </w:pPr>
            <w:r w:rsidRPr="009222C4">
              <w:rPr>
                <w:lang w:eastAsia="en-US"/>
              </w:rPr>
              <w:t>We support the proposal to confirm the working assumption</w:t>
            </w:r>
            <w:r>
              <w:rPr>
                <w:lang w:eastAsia="en-US"/>
              </w:rPr>
              <w:t>.</w:t>
            </w:r>
          </w:p>
        </w:tc>
      </w:tr>
      <w:tr w:rsidR="00511419" w14:paraId="6BADE68D" w14:textId="77777777" w:rsidTr="00E066FF">
        <w:tc>
          <w:tcPr>
            <w:tcW w:w="2425" w:type="dxa"/>
          </w:tcPr>
          <w:p w14:paraId="0905EE5C" w14:textId="5492D762" w:rsidR="00511419" w:rsidRDefault="00511419" w:rsidP="00511419">
            <w:pPr>
              <w:rPr>
                <w:rFonts w:eastAsia="맑은 고딕"/>
              </w:rPr>
            </w:pPr>
            <w:r>
              <w:rPr>
                <w:rFonts w:eastAsiaTheme="minorEastAsia" w:hint="eastAsia"/>
                <w:lang w:eastAsia="zh-CN"/>
              </w:rPr>
              <w:t>S</w:t>
            </w:r>
            <w:r>
              <w:rPr>
                <w:rFonts w:eastAsiaTheme="minorEastAsia"/>
                <w:lang w:eastAsia="zh-CN"/>
              </w:rPr>
              <w:t>preadtrum</w:t>
            </w:r>
          </w:p>
        </w:tc>
        <w:tc>
          <w:tcPr>
            <w:tcW w:w="6937" w:type="dxa"/>
          </w:tcPr>
          <w:p w14:paraId="4395FA3E" w14:textId="205DB11B" w:rsidR="00511419" w:rsidRPr="009222C4" w:rsidRDefault="00511419" w:rsidP="00511419">
            <w:pPr>
              <w:rPr>
                <w:lang w:eastAsia="en-US"/>
              </w:rPr>
            </w:pPr>
            <w:r>
              <w:rPr>
                <w:rFonts w:eastAsiaTheme="minorEastAsia"/>
                <w:lang w:eastAsia="zh-CN"/>
              </w:rPr>
              <w:t>We are fine with the proposal.</w:t>
            </w:r>
          </w:p>
        </w:tc>
      </w:tr>
      <w:tr w:rsidR="00EE547B" w14:paraId="4534BE7C" w14:textId="77777777" w:rsidTr="00E066FF">
        <w:tc>
          <w:tcPr>
            <w:tcW w:w="2425" w:type="dxa"/>
          </w:tcPr>
          <w:p w14:paraId="3B187B62" w14:textId="07EBFC10" w:rsidR="00EE547B" w:rsidRDefault="00EE547B" w:rsidP="00511419">
            <w:pPr>
              <w:rPr>
                <w:rFonts w:eastAsiaTheme="minorEastAsia"/>
                <w:lang w:eastAsia="zh-CN"/>
              </w:rPr>
            </w:pPr>
            <w:r>
              <w:rPr>
                <w:rFonts w:eastAsiaTheme="minorEastAsia" w:hint="eastAsia"/>
                <w:lang w:eastAsia="zh-CN"/>
              </w:rPr>
              <w:t xml:space="preserve">CATT </w:t>
            </w:r>
          </w:p>
        </w:tc>
        <w:tc>
          <w:tcPr>
            <w:tcW w:w="6937" w:type="dxa"/>
          </w:tcPr>
          <w:p w14:paraId="0331B0E8" w14:textId="77777777" w:rsidR="00EE547B" w:rsidRDefault="00EE547B" w:rsidP="000A6099">
            <w:pPr>
              <w:rPr>
                <w:rFonts w:eastAsiaTheme="minorEastAsia"/>
                <w:lang w:eastAsia="zh-CN"/>
              </w:rPr>
            </w:pPr>
            <w:r>
              <w:rPr>
                <w:rFonts w:eastAsiaTheme="minorEastAsia" w:hint="eastAsia"/>
                <w:lang w:eastAsia="zh-CN"/>
              </w:rPr>
              <w:t xml:space="preserve">According to the definition of Pout in EN 302.567, the Pout is </w:t>
            </w:r>
            <w:r w:rsidRPr="00FB5515">
              <w:rPr>
                <w:rFonts w:eastAsiaTheme="minorEastAsia"/>
                <w:lang w:eastAsia="zh-CN"/>
              </w:rPr>
              <w:t>the mean equivalent isotropically radiated power (EIRP) for the equipment during a transmission burst.</w:t>
            </w:r>
            <w:r>
              <w:rPr>
                <w:rFonts w:eastAsiaTheme="minorEastAsia" w:hint="eastAsia"/>
                <w:lang w:eastAsia="zh-CN"/>
              </w:rPr>
              <w:t xml:space="preserve"> Given that a COT may include multiple transmission bursts, the Pout in EDT determination for a COT can be defined as the </w:t>
            </w:r>
            <w:r>
              <w:rPr>
                <w:rFonts w:eastAsiaTheme="minorEastAsia"/>
                <w:lang w:eastAsia="zh-CN"/>
              </w:rPr>
              <w:t>maximum</w:t>
            </w:r>
            <w:r>
              <w:rPr>
                <w:rFonts w:eastAsiaTheme="minorEastAsia" w:hint="eastAsia"/>
                <w:lang w:eastAsia="zh-CN"/>
              </w:rPr>
              <w:t xml:space="preserve"> EIRP of mean EIRPs of the </w:t>
            </w:r>
            <w:r w:rsidRPr="003309B6">
              <w:rPr>
                <w:rFonts w:eastAsiaTheme="minorEastAsia"/>
                <w:lang w:eastAsia="zh-CN"/>
              </w:rPr>
              <w:t>node determining EDT during a transmission burst within a COT</w:t>
            </w:r>
            <w:r>
              <w:rPr>
                <w:rFonts w:eastAsiaTheme="minorEastAsia" w:hint="eastAsia"/>
                <w:lang w:eastAsia="zh-CN"/>
              </w:rPr>
              <w:t xml:space="preserve">. </w:t>
            </w:r>
            <w:r>
              <w:rPr>
                <w:rFonts w:eastAsiaTheme="minorEastAsia"/>
                <w:lang w:eastAsia="zh-CN"/>
              </w:rPr>
              <w:t>W</w:t>
            </w:r>
            <w:r>
              <w:rPr>
                <w:rFonts w:eastAsiaTheme="minorEastAsia" w:hint="eastAsia"/>
                <w:lang w:eastAsia="zh-CN"/>
              </w:rPr>
              <w:t>e propose the following:</w:t>
            </w:r>
          </w:p>
          <w:p w14:paraId="245C6583" w14:textId="77777777" w:rsidR="00EE547B" w:rsidRDefault="00EE547B" w:rsidP="000A6099">
            <w:pPr>
              <w:pStyle w:val="a"/>
              <w:numPr>
                <w:ilvl w:val="0"/>
                <w:numId w:val="16"/>
              </w:numPr>
              <w:wordWrap/>
              <w:rPr>
                <w:lang w:eastAsia="en-US"/>
              </w:rPr>
            </w:pPr>
            <w:r w:rsidRPr="000B1059">
              <w:rPr>
                <w:i/>
                <w:iCs/>
                <w:lang w:val="en-US" w:eastAsia="zh-CN"/>
              </w:rPr>
              <w:t>For Pout in EDT determination, define Pout as the maximum of mean EIRPs of the node determining EDT during</w:t>
            </w:r>
            <w:r>
              <w:rPr>
                <w:rFonts w:eastAsiaTheme="minorEastAsia" w:hint="eastAsia"/>
                <w:i/>
                <w:iCs/>
                <w:lang w:val="en-US" w:eastAsia="zh-CN"/>
              </w:rPr>
              <w:t xml:space="preserve"> the transmission bursts</w:t>
            </w:r>
            <w:r>
              <w:rPr>
                <w:i/>
                <w:iCs/>
                <w:lang w:val="en-US" w:eastAsia="zh-CN"/>
              </w:rPr>
              <w:t xml:space="preserve"> </w:t>
            </w:r>
            <w:r>
              <w:rPr>
                <w:rFonts w:eastAsiaTheme="minorEastAsia" w:hint="eastAsia"/>
                <w:i/>
                <w:iCs/>
                <w:lang w:val="en-US" w:eastAsia="zh-CN"/>
              </w:rPr>
              <w:t xml:space="preserve">in a </w:t>
            </w:r>
            <w:r w:rsidRPr="000B1059">
              <w:rPr>
                <w:i/>
                <w:iCs/>
                <w:lang w:val="en-US" w:eastAsia="zh-CN"/>
              </w:rPr>
              <w:t>COT.</w:t>
            </w:r>
          </w:p>
          <w:p w14:paraId="35422290" w14:textId="07AF1309" w:rsidR="00EE547B" w:rsidRDefault="00EE547B" w:rsidP="00511419">
            <w:pPr>
              <w:rPr>
                <w:rFonts w:eastAsiaTheme="minorEastAsia"/>
                <w:lang w:eastAsia="zh-CN"/>
              </w:rPr>
            </w:pPr>
            <w:r>
              <w:rPr>
                <w:rFonts w:eastAsiaTheme="minorEastAsia" w:hint="eastAsia"/>
                <w:lang w:eastAsia="zh-CN"/>
              </w:rPr>
              <w:t xml:space="preserve">For the COT sharing case, the maximum EIRP of the responding device should be limited to no more than the maximum EIRP of </w:t>
            </w:r>
            <w:r>
              <w:rPr>
                <w:rFonts w:eastAsiaTheme="minorEastAsia"/>
                <w:lang w:eastAsia="zh-CN"/>
              </w:rPr>
              <w:t>the</w:t>
            </w:r>
            <w:r>
              <w:rPr>
                <w:rFonts w:eastAsiaTheme="minorEastAsia" w:hint="eastAsia"/>
                <w:lang w:eastAsia="zh-CN"/>
              </w:rPr>
              <w:t xml:space="preserve"> </w:t>
            </w:r>
            <w:r w:rsidRPr="003309B6">
              <w:rPr>
                <w:rFonts w:eastAsiaTheme="minorEastAsia"/>
                <w:lang w:eastAsia="zh-CN"/>
              </w:rPr>
              <w:t>node determining EDT</w:t>
            </w:r>
          </w:p>
        </w:tc>
      </w:tr>
      <w:tr w:rsidR="00072718" w:rsidRPr="009222C4" w14:paraId="17FD03EA" w14:textId="77777777" w:rsidTr="00072718">
        <w:tc>
          <w:tcPr>
            <w:tcW w:w="2425" w:type="dxa"/>
          </w:tcPr>
          <w:p w14:paraId="7036B11F" w14:textId="77777777" w:rsidR="00072718" w:rsidRDefault="00072718" w:rsidP="0083611E">
            <w:pPr>
              <w:rPr>
                <w:rFonts w:eastAsia="맑은 고딕"/>
              </w:rPr>
            </w:pPr>
            <w:r>
              <w:rPr>
                <w:rFonts w:eastAsia="맑은 고딕" w:hint="eastAsia"/>
              </w:rPr>
              <w:t>LG</w:t>
            </w:r>
          </w:p>
        </w:tc>
        <w:tc>
          <w:tcPr>
            <w:tcW w:w="6937" w:type="dxa"/>
          </w:tcPr>
          <w:p w14:paraId="7D35E772" w14:textId="77777777" w:rsidR="00072718" w:rsidRPr="009222C4" w:rsidRDefault="00072718" w:rsidP="0083611E">
            <w:pPr>
              <w:rPr>
                <w:lang w:eastAsia="en-US"/>
              </w:rPr>
            </w:pPr>
            <w:r w:rsidRPr="00FC06E6">
              <w:rPr>
                <w:rFonts w:hint="eastAsia"/>
                <w:lang w:eastAsia="en-US"/>
              </w:rPr>
              <w:t xml:space="preserve">We </w:t>
            </w:r>
            <w:r w:rsidRPr="00FC06E6">
              <w:rPr>
                <w:lang w:eastAsia="en-US"/>
              </w:rPr>
              <w:t>are generally fine with the proposal but additional FFS points may be required for the following situations: If multiple UL transmissions are scheduled within a COT, the transmissions with an EIRP larger than the max EIRP used for the initial ED</w:t>
            </w:r>
            <w:r w:rsidRPr="00FC06E6">
              <w:rPr>
                <w:lang w:eastAsia="en-US"/>
              </w:rPr>
              <w:lastRenderedPageBreak/>
              <w:t>T calculation may be suddenly scheduled in the middle of the COT. Therefore, it is necessary to take this into account when calculating the EDT based on max EIRP.</w:t>
            </w:r>
          </w:p>
        </w:tc>
      </w:tr>
    </w:tbl>
    <w:p w14:paraId="37D8E652" w14:textId="77777777" w:rsidR="006C7ECB" w:rsidRPr="00072718" w:rsidRDefault="006C7ECB">
      <w:pPr>
        <w:rPr>
          <w:lang w:eastAsia="en-US"/>
        </w:rPr>
      </w:pPr>
    </w:p>
    <w:p w14:paraId="37D8E653" w14:textId="77777777" w:rsidR="006C7ECB" w:rsidRDefault="00A01006">
      <w:pPr>
        <w:pStyle w:val="2"/>
      </w:pPr>
      <w:r>
        <w:rPr>
          <w:noProof/>
          <w:lang w:val="en-US" w:eastAsia="ko-KR"/>
        </w:rPr>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114F09" w:rsidRDefault="00114F09">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114F09" w:rsidRDefault="00114F09">
                            <w:pPr>
                              <w:rPr>
                                <w:rFonts w:cs="Times"/>
                                <w:szCs w:val="20"/>
                              </w:rPr>
                            </w:pPr>
                            <w:r>
                              <w:rPr>
                                <w:rFonts w:cs="Times"/>
                                <w:szCs w:val="20"/>
                              </w:rPr>
                              <w:t>For LBT for single carrier transmission, consider the following alternatives</w:t>
                            </w:r>
                          </w:p>
                          <w:p w14:paraId="37D8ED60"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114F09" w:rsidRDefault="00114F09">
                            <w:pPr>
                              <w:rPr>
                                <w:rFonts w:cs="Times"/>
                                <w:szCs w:val="20"/>
                              </w:rPr>
                            </w:pPr>
                            <w:r>
                              <w:rPr>
                                <w:rFonts w:cs="Times"/>
                                <w:szCs w:val="20"/>
                              </w:rPr>
                              <w:t>For LBT for multi-carrier transmission in intra-band CA, consider the following alternatives</w:t>
                            </w:r>
                          </w:p>
                          <w:p w14:paraId="37D8ED64"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114F09" w:rsidRDefault="00114F09">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114F09" w:rsidRDefault="00114F09"/>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114F09" w:rsidRDefault="00114F09">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114F09" w:rsidRDefault="00114F09">
                      <w:pPr>
                        <w:rPr>
                          <w:rFonts w:cs="Times"/>
                          <w:szCs w:val="20"/>
                        </w:rPr>
                      </w:pPr>
                      <w:r>
                        <w:rPr>
                          <w:rFonts w:cs="Times"/>
                          <w:szCs w:val="20"/>
                        </w:rPr>
                        <w:t>For LBT for single carrier transmission, consider the following alternatives</w:t>
                      </w:r>
                    </w:p>
                    <w:p w14:paraId="37D8ED60"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114F09" w:rsidRDefault="00114F09">
                      <w:pPr>
                        <w:rPr>
                          <w:rFonts w:cs="Times"/>
                          <w:szCs w:val="20"/>
                        </w:rPr>
                      </w:pPr>
                      <w:r>
                        <w:rPr>
                          <w:rFonts w:cs="Times"/>
                          <w:szCs w:val="20"/>
                        </w:rPr>
                        <w:t>For LBT for multi-carrier transmission in intra-band CA, consider the following alternatives</w:t>
                      </w:r>
                    </w:p>
                    <w:p w14:paraId="37D8ED64"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114F09" w:rsidRDefault="00114F09">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114F09" w:rsidRDefault="00114F09"/>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af1"/>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Ø Alt.A: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Ø Alt.B: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Alt-CA.1</w:t>
            </w:r>
            <w:proofErr w:type="gramStart"/>
            <w:r>
              <w:rPr>
                <w:rFonts w:ascii="Arial" w:eastAsia="Times New Roman" w:hAnsi="Arial" w:cs="Arial"/>
                <w:snapToGrid/>
                <w:color w:val="000000"/>
                <w:kern w:val="0"/>
                <w:sz w:val="16"/>
                <w:szCs w:val="16"/>
                <w:lang w:val="en-US" w:eastAsia="en-US"/>
              </w:rPr>
              <w:t>,  Alt</w:t>
            </w:r>
            <w:proofErr w:type="gramEnd"/>
            <w:r>
              <w:rPr>
                <w:rFonts w:ascii="Arial" w:eastAsia="Times New Roman" w:hAnsi="Arial" w:cs="Arial"/>
                <w:snapToGrid/>
                <w:color w:val="000000"/>
                <w:kern w:val="0"/>
                <w:sz w:val="16"/>
                <w:szCs w:val="16"/>
                <w:lang w:val="en-US" w:eastAsia="en-US"/>
              </w:rPr>
              <w: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ZTE Sanechips</w:t>
            </w:r>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6C3"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Spreadtrum, vivo </w:t>
      </w:r>
    </w:p>
    <w:p w14:paraId="37D8E6C4"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Spreadtrum, vivo, WILUS</w:t>
      </w:r>
    </w:p>
    <w:p w14:paraId="37D8E6C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Charter, InterDigital,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53A3E8A" w:rsidR="006C7ECB" w:rsidRDefault="00A01006">
      <w:pPr>
        <w:pStyle w:val="discussionpoint"/>
      </w:pPr>
      <w:r>
        <w:t>Proposal 2.2.1-1</w:t>
      </w:r>
      <w:r w:rsidR="00CE49D6">
        <w:t xml:space="preserve"> (closed)</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a"/>
        <w:numPr>
          <w:ilvl w:val="0"/>
          <w:numId w:val="17"/>
        </w:numPr>
        <w:rPr>
          <w:lang w:eastAsia="en-US"/>
        </w:rPr>
      </w:pPr>
      <w:r>
        <w:rPr>
          <w:lang w:eastAsia="en-US"/>
        </w:rPr>
        <w:t>FFS if and how gNB indicates the LBT bandwidth adopted to UE</w:t>
      </w:r>
    </w:p>
    <w:p w14:paraId="37D8E6D2" w14:textId="77777777" w:rsidR="006C7ECB" w:rsidRDefault="00A01006">
      <w:pPr>
        <w:pStyle w:val="a"/>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 xml:space="preserve">For the choice of LBT bandwidth, we are not yet sure if leaving the choice of the LBT BW for UE is a reasonable approach. As the baseline, the network should have </w:t>
            </w:r>
            <w:r>
              <w:rPr>
                <w:lang w:eastAsia="en-US"/>
              </w:rPr>
              <w:lastRenderedPageBreak/>
              <w:t>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lastRenderedPageBreak/>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w:t>
            </w:r>
            <w:proofErr w:type="gramStart"/>
            <w:r>
              <w:rPr>
                <w:rFonts w:eastAsia="SimSun" w:hint="eastAsia"/>
                <w:lang w:val="en-US" w:eastAsia="zh-CN"/>
              </w:rPr>
              <w:t>specifically</w:t>
            </w:r>
            <w:proofErr w:type="gramEnd"/>
            <w:r>
              <w:rPr>
                <w:rFonts w:eastAsia="SimSun" w:hint="eastAsia"/>
                <w:lang w:val="en-US" w:eastAsia="zh-CN"/>
              </w:rPr>
              <w:t xml:space="preserve">,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 xml:space="preserve">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w:t>
            </w:r>
            <w:proofErr w:type="gramStart"/>
            <w:r>
              <w:rPr>
                <w:lang w:eastAsia="en-US"/>
              </w:rPr>
              <w:t>issues, that</w:t>
            </w:r>
            <w:proofErr w:type="gramEnd"/>
            <w:r>
              <w:rPr>
                <w:lang w:eastAsia="en-US"/>
              </w:rPr>
              <w:t xml:space="preserve">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t xml:space="preserve">Among the two options, while both are technically valid, our preference is for Alt. SC.1, which is the simplest solution. As for Alt. SC.3, we lack to understand why we may need to overcomplicate the design, and </w:t>
            </w:r>
            <w:proofErr w:type="gramStart"/>
            <w:r>
              <w:rPr>
                <w:lang w:eastAsia="en-US"/>
              </w:rPr>
              <w:t>what is the technical motivation to introduce a specific LBT BW unit</w:t>
            </w:r>
            <w:proofErr w:type="gramEnd"/>
            <w:r>
              <w:rPr>
                <w:lang w:eastAsia="en-US"/>
              </w:rPr>
              <w:t xml:space="preserve">.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r>
              <w:rPr>
                <w:lang w:eastAsia="en-US"/>
              </w:rPr>
              <w:t>Futurewei</w:t>
            </w:r>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gNB needs to control or indicate the UE’s LBT BW. This, for </w:t>
            </w:r>
            <w:r>
              <w:rPr>
                <w:lang w:val="en-US"/>
              </w:rPr>
              <w:lastRenderedPageBreak/>
              <w:t xml:space="preserve">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586217">
            <w:pPr>
              <w:rPr>
                <w:lang w:eastAsia="en-US"/>
              </w:rPr>
            </w:pPr>
            <w:r w:rsidRPr="004245E3">
              <w:rPr>
                <w:lang w:eastAsia="en-US"/>
              </w:rPr>
              <w:lastRenderedPageBreak/>
              <w:t>InterDigital</w:t>
            </w:r>
          </w:p>
        </w:tc>
        <w:tc>
          <w:tcPr>
            <w:tcW w:w="6937" w:type="dxa"/>
          </w:tcPr>
          <w:p w14:paraId="1C071BFF" w14:textId="77777777" w:rsidR="00150474" w:rsidRPr="004245E3" w:rsidRDefault="00150474" w:rsidP="00586217">
            <w:pPr>
              <w:rPr>
                <w:lang w:eastAsia="en-US"/>
              </w:rPr>
            </w:pPr>
            <w:r w:rsidRPr="004245E3">
              <w:rPr>
                <w:lang w:eastAsia="en-US"/>
              </w:rPr>
              <w:t>We are ok with the compromise solution, as long as Alt SC3 is supported. Always performing LBT on the entire channel BW is not an effective way of acquiring the unlicensed channel. Different UEs may support different sets of units of LBT BWs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58621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2FF68AE4" w14:textId="77777777" w:rsidR="00CE0EF6" w:rsidRDefault="00CE0EF6" w:rsidP="00CE0EF6">
            <w:pPr>
              <w:rPr>
                <w:lang w:eastAsia="en-US"/>
              </w:rPr>
            </w:pPr>
            <w:r>
              <w:rPr>
                <w:lang w:eastAsia="en-US"/>
              </w:rPr>
              <w:t>First, please note that the agreement mentioned  at the top of Section 2.2 is not the latest one achieved in RAN1#104bis-e</w:t>
            </w:r>
          </w:p>
          <w:p w14:paraId="203B1D61" w14:textId="77777777" w:rsidR="00CE0EF6" w:rsidRDefault="00CE0EF6" w:rsidP="00CE0EF6">
            <w:pPr>
              <w:rPr>
                <w:lang w:eastAsia="en-US"/>
              </w:rPr>
            </w:pPr>
            <w:r>
              <w:rPr>
                <w:lang w:eastAsia="en-US"/>
              </w:rPr>
              <w:t>Second, we support Alt SC1</w:t>
            </w:r>
          </w:p>
          <w:p w14:paraId="16E2CFD5" w14:textId="77777777" w:rsidR="00CE0EF6" w:rsidRDefault="00CE0EF6" w:rsidP="00CE0EF6">
            <w:pPr>
              <w:rPr>
                <w:lang w:eastAsia="en-US"/>
              </w:rPr>
            </w:pPr>
            <w:r>
              <w:rPr>
                <w:lang w:eastAsia="en-US"/>
              </w:rPr>
              <w:t xml:space="preserve">We share the same views with Intel that it should not be left to gNB/UE’s implementation to decide which definition of the LBT BW to use, and also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586217">
            <w:pPr>
              <w:rPr>
                <w:lang w:eastAsia="en-US"/>
              </w:rPr>
            </w:pPr>
          </w:p>
        </w:tc>
      </w:tr>
      <w:tr w:rsidR="006C4883" w:rsidRPr="004245E3" w14:paraId="620979C3" w14:textId="77777777" w:rsidTr="00150474">
        <w:tc>
          <w:tcPr>
            <w:tcW w:w="2425" w:type="dxa"/>
          </w:tcPr>
          <w:p w14:paraId="1771BC13" w14:textId="571A9448" w:rsidR="006C4883" w:rsidRDefault="006C4883" w:rsidP="006C4883">
            <w:pPr>
              <w:rPr>
                <w:rFonts w:eastAsiaTheme="minorEastAsia"/>
                <w:lang w:eastAsia="zh-CN"/>
              </w:rPr>
            </w:pPr>
            <w:r>
              <w:rPr>
                <w:lang w:eastAsia="en-US"/>
              </w:rPr>
              <w:t>Samsung</w:t>
            </w:r>
          </w:p>
        </w:tc>
        <w:tc>
          <w:tcPr>
            <w:tcW w:w="6937" w:type="dxa"/>
          </w:tcPr>
          <w:p w14:paraId="0148D469" w14:textId="31B76A65" w:rsidR="006C4883" w:rsidRDefault="006C4883" w:rsidP="006C4883">
            <w:pPr>
              <w:rPr>
                <w:lang w:eastAsia="en-US"/>
              </w:rPr>
            </w:pPr>
            <w:r>
              <w:rPr>
                <w:lang w:eastAsia="en-US"/>
              </w:rPr>
              <w:t xml:space="preserve">For both Alt SC1 and SC3, one key point is to choose the LBT bandwidth cover the transmission bandwidth. Based on this understanding, one clarification question, is there any further discussion on the details of Alt SC.3, e.g. the size of the unit? If everything is up to implementation, then it’s like the choice of LBT BW itself is up to implementation (as long as transmission bandwidth is covered), and seems no need to define Alt SC.1 and Alt SC.3. </w:t>
            </w:r>
          </w:p>
        </w:tc>
      </w:tr>
      <w:tr w:rsidR="00114F09" w:rsidRPr="004245E3" w14:paraId="2D3DA5D1" w14:textId="77777777" w:rsidTr="00150474">
        <w:tc>
          <w:tcPr>
            <w:tcW w:w="2425" w:type="dxa"/>
          </w:tcPr>
          <w:p w14:paraId="62DDAB15" w14:textId="3AF040C4"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CF92642" w14:textId="2DF17B11" w:rsidR="00114F09" w:rsidRDefault="00114F09" w:rsidP="00114F09">
            <w:pPr>
              <w:rPr>
                <w:lang w:eastAsia="en-US"/>
              </w:rPr>
            </w:pPr>
            <w:r>
              <w:rPr>
                <w:rFonts w:eastAsiaTheme="minorEastAsia" w:hint="eastAsia"/>
                <w:lang w:eastAsia="zh-CN"/>
              </w:rPr>
              <w:t>F</w:t>
            </w:r>
            <w:r>
              <w:rPr>
                <w:rFonts w:eastAsiaTheme="minorEastAsia"/>
                <w:lang w:eastAsia="zh-CN"/>
              </w:rPr>
              <w:t>ine with the proposal.</w:t>
            </w:r>
          </w:p>
        </w:tc>
      </w:tr>
      <w:tr w:rsidR="00DB4980" w:rsidRPr="004245E3" w14:paraId="47274E50" w14:textId="77777777" w:rsidTr="00150474">
        <w:tc>
          <w:tcPr>
            <w:tcW w:w="2425" w:type="dxa"/>
          </w:tcPr>
          <w:p w14:paraId="55EBFA37" w14:textId="72403E86" w:rsidR="00DB4980" w:rsidRDefault="00DB4980" w:rsidP="00DB4980">
            <w:pPr>
              <w:rPr>
                <w:rFonts w:eastAsiaTheme="minorEastAsia"/>
                <w:lang w:eastAsia="zh-CN"/>
              </w:rPr>
            </w:pPr>
            <w:r>
              <w:rPr>
                <w:rFonts w:eastAsia="맑은 고딕" w:hint="eastAsia"/>
              </w:rPr>
              <w:t>W</w:t>
            </w:r>
            <w:r>
              <w:rPr>
                <w:rFonts w:eastAsia="맑은 고딕"/>
              </w:rPr>
              <w:t>ILUS</w:t>
            </w:r>
          </w:p>
        </w:tc>
        <w:tc>
          <w:tcPr>
            <w:tcW w:w="6937" w:type="dxa"/>
          </w:tcPr>
          <w:p w14:paraId="58EAEA31" w14:textId="25AB8A40" w:rsidR="00DB4980" w:rsidRDefault="00DB4980" w:rsidP="00DB4980">
            <w:pPr>
              <w:rPr>
                <w:rFonts w:eastAsiaTheme="minorEastAsia"/>
                <w:lang w:eastAsia="zh-CN"/>
              </w:rPr>
            </w:pPr>
            <w:r>
              <w:rPr>
                <w:lang w:eastAsia="en-US"/>
              </w:rPr>
              <w:t>Although we support Alt SC. 3 but are ok with proposal to support both.</w:t>
            </w:r>
          </w:p>
        </w:tc>
      </w:tr>
      <w:tr w:rsidR="00072718" w14:paraId="496EA1CE" w14:textId="77777777" w:rsidTr="00072718">
        <w:tc>
          <w:tcPr>
            <w:tcW w:w="2425" w:type="dxa"/>
          </w:tcPr>
          <w:p w14:paraId="2C253688" w14:textId="77777777" w:rsidR="00072718" w:rsidRDefault="00072718" w:rsidP="0083611E">
            <w:pPr>
              <w:rPr>
                <w:rFonts w:eastAsia="맑은 고딕"/>
              </w:rPr>
            </w:pPr>
            <w:r>
              <w:rPr>
                <w:rFonts w:eastAsia="맑은 고딕" w:hint="eastAsia"/>
              </w:rPr>
              <w:t>LG</w:t>
            </w:r>
          </w:p>
        </w:tc>
        <w:tc>
          <w:tcPr>
            <w:tcW w:w="6937" w:type="dxa"/>
          </w:tcPr>
          <w:p w14:paraId="2AA9D80C" w14:textId="77777777" w:rsidR="00072718" w:rsidRPr="00FC06E6" w:rsidRDefault="00072718" w:rsidP="0083611E">
            <w:pPr>
              <w:rPr>
                <w:lang w:eastAsia="en-US"/>
              </w:rPr>
            </w:pPr>
            <w:r w:rsidRPr="00FC06E6">
              <w:rPr>
                <w:lang w:eastAsia="en-US"/>
              </w:rPr>
              <w:t>We support the proposal 2.2.1-1.</w:t>
            </w:r>
          </w:p>
          <w:p w14:paraId="50D219A1" w14:textId="77777777" w:rsidR="00072718" w:rsidRPr="00FC06E6" w:rsidRDefault="00072718" w:rsidP="0083611E">
            <w:pPr>
              <w:rPr>
                <w:lang w:eastAsia="en-US"/>
              </w:rPr>
            </w:pPr>
            <w:r w:rsidRPr="00FC06E6">
              <w:rPr>
                <w:lang w:eastAsia="en-US"/>
              </w:rPr>
              <w:t>The unit of LBT bandwidth for a UE can be configured by the gNB and the size of LBT bandwidth can be adjusted to manage the channel access probability and the spectral efficiency considering the bandwidth capability of UE and the interference level of the cell.</w:t>
            </w:r>
          </w:p>
          <w:p w14:paraId="272E0417" w14:textId="77777777" w:rsidR="00072718" w:rsidRPr="00FC06E6" w:rsidRDefault="00072718" w:rsidP="0083611E">
            <w:pPr>
              <w:rPr>
                <w:lang w:eastAsia="en-US"/>
              </w:rPr>
            </w:pPr>
            <w:r w:rsidRPr="00FC06E6">
              <w:rPr>
                <w:rFonts w:hint="eastAsia"/>
                <w:lang w:eastAsia="en-US"/>
              </w:rPr>
              <w:t>On the proposal structure, the main bullet</w:t>
            </w:r>
            <w:r w:rsidRPr="00FC06E6">
              <w:rPr>
                <w:lang w:eastAsia="en-US"/>
              </w:rPr>
              <w:t xml:space="preserve"> (leave to gNB/UE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B5FAE97" w14:textId="77777777" w:rsidR="00072718" w:rsidRPr="00FC06E6" w:rsidRDefault="00072718" w:rsidP="0083611E">
            <w:pPr>
              <w:rPr>
                <w:lang w:eastAsia="en-US"/>
              </w:rPr>
            </w:pPr>
            <w:r w:rsidRPr="00FC06E6">
              <w:rPr>
                <w:lang w:eastAsia="en-US"/>
              </w:rPr>
              <w:t>Proposal 2.2.1-1</w:t>
            </w:r>
          </w:p>
          <w:p w14:paraId="10B98E3B" w14:textId="77777777" w:rsidR="00072718" w:rsidRPr="00FC06E6" w:rsidRDefault="00072718" w:rsidP="0083611E">
            <w:pPr>
              <w:rPr>
                <w:lang w:eastAsia="en-US"/>
              </w:rPr>
            </w:pPr>
            <w:r w:rsidRPr="00FC06E6">
              <w:rPr>
                <w:lang w:eastAsia="en-US"/>
              </w:rPr>
              <w:t>For LBT for single carrier transmissions, support both Alt SC.1 and Alt SC.3</w:t>
            </w:r>
            <w:ins w:id="0" w:author="Sechang" w:date="2021-05-21T13:25:00Z">
              <w:r w:rsidRPr="00FC06E6">
                <w:rPr>
                  <w:lang w:eastAsia="en-US"/>
                </w:rPr>
                <w:t>.</w:t>
              </w:r>
            </w:ins>
            <w:del w:id="1" w:author="Sechang" w:date="2021-05-21T13:24:00Z">
              <w:r w:rsidRPr="00FC06E6" w:rsidDel="00BB436B">
                <w:rPr>
                  <w:lang w:eastAsia="en-US"/>
                </w:rPr>
                <w:delText>, and leave the choice to gNB/UE implementation.</w:delText>
              </w:r>
            </w:del>
          </w:p>
          <w:p w14:paraId="399229D4" w14:textId="77777777" w:rsidR="00072718" w:rsidRPr="00FC06E6" w:rsidRDefault="00072718" w:rsidP="0083611E">
            <w:pPr>
              <w:numPr>
                <w:ilvl w:val="0"/>
                <w:numId w:val="17"/>
              </w:numPr>
              <w:rPr>
                <w:lang w:eastAsia="en-US"/>
              </w:rPr>
            </w:pPr>
            <w:r w:rsidRPr="00FC06E6">
              <w:rPr>
                <w:lang w:eastAsia="en-US"/>
              </w:rPr>
              <w:t>FFS if and how gNB indicates the LBT bandwidth adopted to UE</w:t>
            </w:r>
          </w:p>
          <w:p w14:paraId="375B6CED" w14:textId="77777777" w:rsidR="00072718" w:rsidRDefault="00072718" w:rsidP="0083611E">
            <w:pPr>
              <w:rPr>
                <w:lang w:eastAsia="en-US"/>
              </w:rPr>
            </w:pPr>
            <w:r w:rsidRPr="00FC06E6">
              <w:rPr>
                <w:lang w:eastAsia="en-US"/>
              </w:rPr>
              <w:t>FFS if and how UE indicates the LBT bandwidth adopted to gNB</w:t>
            </w:r>
          </w:p>
        </w:tc>
      </w:tr>
    </w:tbl>
    <w:p w14:paraId="37D8E6E4" w14:textId="77777777" w:rsidR="006C7ECB" w:rsidRPr="00072718" w:rsidRDefault="006C7ECB">
      <w:pPr>
        <w:rPr>
          <w:lang w:eastAsia="en-US"/>
        </w:rPr>
      </w:pPr>
    </w:p>
    <w:p w14:paraId="37D8E6E5" w14:textId="55D7C36A" w:rsidR="006C7ECB" w:rsidRDefault="00A01006">
      <w:pPr>
        <w:pStyle w:val="discussionpoint"/>
      </w:pPr>
      <w:r>
        <w:t>Proposal 2.2.1-2</w:t>
      </w:r>
      <w:r w:rsidR="00CE49D6">
        <w:t xml:space="preserve"> (closed)</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a"/>
        <w:numPr>
          <w:ilvl w:val="0"/>
          <w:numId w:val="17"/>
        </w:numPr>
        <w:rPr>
          <w:lang w:eastAsia="en-US"/>
        </w:rPr>
      </w:pPr>
      <w:r>
        <w:rPr>
          <w:lang w:eastAsia="en-US"/>
        </w:rPr>
        <w:t>FFS if and how gNB indicates the LBT bandwidth adopted to UE</w:t>
      </w:r>
    </w:p>
    <w:p w14:paraId="37D8E6E8" w14:textId="77777777" w:rsidR="006C7ECB" w:rsidRDefault="00A01006">
      <w:pPr>
        <w:pStyle w:val="a"/>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lastRenderedPageBreak/>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lastRenderedPageBreak/>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r>
              <w:rPr>
                <w:lang w:eastAsia="en-US"/>
              </w:rPr>
              <w:t>Futurewei</w:t>
            </w:r>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We support the proposal, to leave it to gNB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586217">
            <w:pPr>
              <w:rPr>
                <w:lang w:eastAsia="en-US"/>
              </w:rPr>
            </w:pPr>
            <w:r w:rsidRPr="004245E3">
              <w:rPr>
                <w:lang w:eastAsia="en-US"/>
              </w:rPr>
              <w:t>InterDigital</w:t>
            </w:r>
          </w:p>
        </w:tc>
        <w:tc>
          <w:tcPr>
            <w:tcW w:w="6937" w:type="dxa"/>
          </w:tcPr>
          <w:p w14:paraId="48D3CE71" w14:textId="77777777" w:rsidR="00150474" w:rsidRPr="004245E3" w:rsidRDefault="00150474" w:rsidP="00586217">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514B6511" w14:textId="77777777" w:rsidR="00CE0EF6" w:rsidRDefault="00CE0EF6" w:rsidP="00CE0EF6">
            <w:pPr>
              <w:rPr>
                <w:lang w:eastAsia="en-US"/>
              </w:rPr>
            </w:pPr>
            <w:r>
              <w:rPr>
                <w:lang w:eastAsia="en-US"/>
              </w:rPr>
              <w:t xml:space="preserve">We support Alt CA.1 and Alt </w:t>
            </w:r>
            <w:proofErr w:type="gramStart"/>
            <w:r>
              <w:rPr>
                <w:lang w:eastAsia="en-US"/>
              </w:rPr>
              <w:t>CA.2 .</w:t>
            </w:r>
            <w:proofErr w:type="gramEnd"/>
          </w:p>
          <w:p w14:paraId="5471160A" w14:textId="77777777" w:rsidR="00CE0EF6" w:rsidRDefault="00CE0EF6" w:rsidP="00CE0EF6">
            <w:pPr>
              <w:rPr>
                <w:lang w:eastAsia="en-US"/>
              </w:rPr>
            </w:pPr>
            <w:r>
              <w:rPr>
                <w:lang w:eastAsia="en-US"/>
              </w:rPr>
              <w:t xml:space="preserve">Similar to our comments for the SC case, we are not supportive of leaving it to gNB/UE’s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r w:rsidR="006C4883" w:rsidRPr="004245E3" w14:paraId="3F86BECF" w14:textId="77777777" w:rsidTr="00150474">
        <w:tc>
          <w:tcPr>
            <w:tcW w:w="2425" w:type="dxa"/>
          </w:tcPr>
          <w:p w14:paraId="185C93A8" w14:textId="6E621425" w:rsidR="006C4883" w:rsidRDefault="006C4883" w:rsidP="006C4883">
            <w:pPr>
              <w:rPr>
                <w:rFonts w:eastAsiaTheme="minorEastAsia"/>
                <w:lang w:eastAsia="zh-CN"/>
              </w:rPr>
            </w:pPr>
            <w:r>
              <w:rPr>
                <w:lang w:eastAsia="en-US"/>
              </w:rPr>
              <w:t>Samsung</w:t>
            </w:r>
          </w:p>
        </w:tc>
        <w:tc>
          <w:tcPr>
            <w:tcW w:w="6937" w:type="dxa"/>
          </w:tcPr>
          <w:p w14:paraId="3299560B" w14:textId="2387EFA8" w:rsidR="006C4883" w:rsidRDefault="006C4883" w:rsidP="006C4883">
            <w:pPr>
              <w:rPr>
                <w:lang w:eastAsia="en-US"/>
              </w:rPr>
            </w:pPr>
            <w:r>
              <w:rPr>
                <w:lang w:eastAsia="en-US"/>
              </w:rPr>
              <w:t xml:space="preserve">Similar comment as single carrier case. </w:t>
            </w:r>
          </w:p>
        </w:tc>
      </w:tr>
      <w:tr w:rsidR="00114F09" w:rsidRPr="004245E3" w14:paraId="33CF67C1" w14:textId="77777777" w:rsidTr="00150474">
        <w:tc>
          <w:tcPr>
            <w:tcW w:w="2425" w:type="dxa"/>
          </w:tcPr>
          <w:p w14:paraId="5640BD3B" w14:textId="1BDDD75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CA868F6" w14:textId="289B9414" w:rsidR="00114F09" w:rsidRDefault="00114F09" w:rsidP="00114F09">
            <w:pPr>
              <w:rPr>
                <w:lang w:eastAsia="en-US"/>
              </w:rPr>
            </w:pPr>
            <w:r>
              <w:rPr>
                <w:lang w:eastAsia="en-US"/>
              </w:rPr>
              <w:t>We only support Alt CA.1 and Alt CA.5.</w:t>
            </w:r>
          </w:p>
        </w:tc>
      </w:tr>
      <w:tr w:rsidR="00DB4980" w:rsidRPr="004245E3" w14:paraId="68DDD38F" w14:textId="77777777" w:rsidTr="00150474">
        <w:tc>
          <w:tcPr>
            <w:tcW w:w="2425" w:type="dxa"/>
          </w:tcPr>
          <w:p w14:paraId="5DDF2543" w14:textId="5B87A499" w:rsidR="00DB4980" w:rsidRDefault="00DB4980" w:rsidP="00DB4980">
            <w:pPr>
              <w:rPr>
                <w:rFonts w:eastAsiaTheme="minorEastAsia"/>
                <w:lang w:eastAsia="zh-CN"/>
              </w:rPr>
            </w:pPr>
            <w:r>
              <w:rPr>
                <w:rFonts w:eastAsia="맑은 고딕" w:hint="eastAsia"/>
              </w:rPr>
              <w:t>W</w:t>
            </w:r>
            <w:r>
              <w:rPr>
                <w:rFonts w:eastAsia="맑은 고딕"/>
              </w:rPr>
              <w:t>ILUS</w:t>
            </w:r>
          </w:p>
        </w:tc>
        <w:tc>
          <w:tcPr>
            <w:tcW w:w="6937" w:type="dxa"/>
          </w:tcPr>
          <w:p w14:paraId="54A569EF" w14:textId="7DC257BF" w:rsidR="00DB4980" w:rsidRDefault="00DB4980" w:rsidP="00DB4980">
            <w:pPr>
              <w:rPr>
                <w:lang w:eastAsia="en-US"/>
              </w:rPr>
            </w:pPr>
            <w:r>
              <w:rPr>
                <w:lang w:eastAsia="en-US"/>
              </w:rPr>
              <w:t>Although we support Alt CA.1 or Alt CA. 5 but are ok with proposal to support all three.</w:t>
            </w:r>
          </w:p>
        </w:tc>
      </w:tr>
      <w:tr w:rsidR="00072718" w14:paraId="7A690FDD" w14:textId="77777777" w:rsidTr="00072718">
        <w:tc>
          <w:tcPr>
            <w:tcW w:w="2425" w:type="dxa"/>
          </w:tcPr>
          <w:p w14:paraId="6773CC22" w14:textId="77777777" w:rsidR="00072718" w:rsidRDefault="00072718" w:rsidP="0083611E">
            <w:pPr>
              <w:rPr>
                <w:rFonts w:eastAsia="맑은 고딕"/>
              </w:rPr>
            </w:pPr>
            <w:r>
              <w:rPr>
                <w:rFonts w:eastAsia="맑은 고딕" w:hint="eastAsia"/>
              </w:rPr>
              <w:t>LG</w:t>
            </w:r>
          </w:p>
        </w:tc>
        <w:tc>
          <w:tcPr>
            <w:tcW w:w="6937" w:type="dxa"/>
          </w:tcPr>
          <w:p w14:paraId="606B274A" w14:textId="77777777" w:rsidR="00072718" w:rsidRDefault="00072718" w:rsidP="0083611E">
            <w:r>
              <w:rPr>
                <w:rFonts w:hint="eastAsia"/>
              </w:rPr>
              <w:t xml:space="preserve">We support Alt CA.5 and find with </w:t>
            </w:r>
            <w:r>
              <w:t>the Proposal 2.2.1-2.</w:t>
            </w:r>
          </w:p>
          <w:p w14:paraId="09CF3427" w14:textId="77777777" w:rsidR="00072718" w:rsidRDefault="00072718" w:rsidP="0083611E">
            <w:pPr>
              <w:rPr>
                <w:lang w:eastAsia="en-US"/>
              </w:rPr>
            </w:pPr>
            <w:r w:rsidRPr="008D3512">
              <w:rPr>
                <w:lang w:eastAsia="en-US"/>
              </w:rPr>
              <w:t>Unlike NR-U, the LBT bandwidth of 60GHz may have a structure in which multiple BWPs/CCs are confined within only a single LBT bandwidth. In other words, one BWP/CC smaller than a LBT bandwidth does not overlap with multiple LBT bandwidths. When the unit LBT bandwidth is defined, it is no need to distinguish between single-carrier LBT and multi-carrier transmission LBT. Moreover, the operating channel bandwidth of the baseline ED threshold formula can also be calculated by replacing with the unit LBT bandwidth.</w:t>
            </w:r>
          </w:p>
          <w:p w14:paraId="6D106FB7" w14:textId="77777777" w:rsidR="00072718" w:rsidRPr="00FC06E6" w:rsidRDefault="00072718" w:rsidP="0083611E">
            <w:pPr>
              <w:rPr>
                <w:lang w:eastAsia="en-US"/>
              </w:rPr>
            </w:pPr>
            <w:r w:rsidRPr="00FC06E6">
              <w:rPr>
                <w:rFonts w:hint="eastAsia"/>
                <w:lang w:eastAsia="en-US"/>
              </w:rPr>
              <w:t>On the proposal structure, the main bullet</w:t>
            </w:r>
            <w:r w:rsidRPr="00FC06E6">
              <w:rPr>
                <w:lang w:eastAsia="en-US"/>
              </w:rPr>
              <w:t xml:space="preserve"> (leave to gNB/UE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A9ABE7C" w14:textId="77777777" w:rsidR="00072718" w:rsidRPr="00FC06E6" w:rsidRDefault="00072718" w:rsidP="0083611E">
            <w:pPr>
              <w:rPr>
                <w:lang w:eastAsia="en-US"/>
              </w:rPr>
            </w:pPr>
            <w:r w:rsidRPr="00FC06E6">
              <w:rPr>
                <w:lang w:eastAsia="en-US"/>
              </w:rPr>
              <w:t>Proposal 2.2.1-1</w:t>
            </w:r>
          </w:p>
          <w:p w14:paraId="0D8A7065" w14:textId="77777777" w:rsidR="00072718" w:rsidRPr="00FC06E6" w:rsidRDefault="00072718" w:rsidP="0083611E">
            <w:pPr>
              <w:rPr>
                <w:lang w:eastAsia="en-US"/>
              </w:rPr>
            </w:pPr>
            <w:r w:rsidRPr="00FC06E6">
              <w:rPr>
                <w:lang w:eastAsia="en-US"/>
              </w:rPr>
              <w:t>For LBT for single carrier transmissions, support both Alt SC.1 and Alt SC.3</w:t>
            </w:r>
            <w:ins w:id="2" w:author="Sechang" w:date="2021-05-21T13:25:00Z">
              <w:r w:rsidRPr="00FC06E6">
                <w:rPr>
                  <w:lang w:eastAsia="en-US"/>
                </w:rPr>
                <w:t>.</w:t>
              </w:r>
            </w:ins>
            <w:del w:id="3" w:author="Sechang" w:date="2021-05-21T13:24:00Z">
              <w:r w:rsidRPr="00FC06E6" w:rsidDel="00BB436B">
                <w:rPr>
                  <w:lang w:eastAsia="en-US"/>
                </w:rPr>
                <w:delText>, and leave the choice to gNB/UE implementation.</w:delText>
              </w:r>
            </w:del>
          </w:p>
          <w:p w14:paraId="130681E6" w14:textId="77777777" w:rsidR="00072718" w:rsidRPr="00FC06E6" w:rsidRDefault="00072718" w:rsidP="0083611E">
            <w:pPr>
              <w:numPr>
                <w:ilvl w:val="0"/>
                <w:numId w:val="17"/>
              </w:numPr>
              <w:rPr>
                <w:lang w:eastAsia="en-US"/>
              </w:rPr>
            </w:pPr>
            <w:r w:rsidRPr="00FC06E6">
              <w:rPr>
                <w:lang w:eastAsia="en-US"/>
              </w:rPr>
              <w:lastRenderedPageBreak/>
              <w:t>FFS if and how gNB indicates the LBT bandwidth adopted to UE</w:t>
            </w:r>
          </w:p>
          <w:p w14:paraId="7BB218A9" w14:textId="77777777" w:rsidR="00072718" w:rsidRDefault="00072718" w:rsidP="0083611E">
            <w:pPr>
              <w:rPr>
                <w:lang w:eastAsia="en-US"/>
              </w:rPr>
            </w:pPr>
            <w:r w:rsidRPr="00FC06E6">
              <w:rPr>
                <w:lang w:eastAsia="en-US"/>
              </w:rPr>
              <w:t>FFS if and how UE indicates the LBT bandwidth adopted to gNB</w:t>
            </w:r>
          </w:p>
        </w:tc>
      </w:tr>
    </w:tbl>
    <w:p w14:paraId="37D8E6FA" w14:textId="412F2A0F" w:rsidR="006C7ECB" w:rsidRDefault="006C7ECB">
      <w:pPr>
        <w:rPr>
          <w:lang w:eastAsia="en-US"/>
        </w:rPr>
      </w:pPr>
    </w:p>
    <w:p w14:paraId="05568069" w14:textId="5CA0223A" w:rsidR="00CE49D6" w:rsidRDefault="00CE49D6" w:rsidP="00CE49D6">
      <w:pPr>
        <w:pStyle w:val="3"/>
      </w:pPr>
      <w:r>
        <w:t>Second Round Discussion</w:t>
      </w:r>
    </w:p>
    <w:p w14:paraId="44D13181" w14:textId="02D76C58" w:rsidR="00CE49D6" w:rsidRDefault="00CE49D6" w:rsidP="00CE49D6">
      <w:pPr>
        <w:pStyle w:val="discussionpoint"/>
      </w:pPr>
      <w:r>
        <w:t>Proposal 2.2.2-1</w:t>
      </w:r>
    </w:p>
    <w:p w14:paraId="2864F21D" w14:textId="51709764" w:rsidR="00CE49D6" w:rsidRDefault="00CE49D6" w:rsidP="00CE49D6">
      <w:pPr>
        <w:rPr>
          <w:lang w:eastAsia="en-US"/>
        </w:rPr>
      </w:pPr>
      <w:r>
        <w:rPr>
          <w:lang w:eastAsia="en-US"/>
        </w:rPr>
        <w:t>For LBT for single carrier transmissions, support both Alt SC.1 and Alt SC.3, and leave the choice to gNB/UE implementation.</w:t>
      </w:r>
    </w:p>
    <w:p w14:paraId="676CC805" w14:textId="47FA9A3F" w:rsidR="00CE49D6" w:rsidRPr="00CE49D6" w:rsidRDefault="00CE49D6" w:rsidP="00CE49D6">
      <w:pPr>
        <w:pStyle w:val="a"/>
        <w:numPr>
          <w:ilvl w:val="0"/>
          <w:numId w:val="17"/>
        </w:numPr>
        <w:rPr>
          <w:color w:val="FF0000"/>
          <w:lang w:eastAsia="en-US"/>
        </w:rPr>
      </w:pPr>
      <w:r w:rsidRPr="00CE49D6">
        <w:rPr>
          <w:color w:val="FF0000"/>
          <w:lang w:eastAsia="en-US"/>
        </w:rPr>
        <w:t>For Alt SC.3, the implementation choice of LBT bandwidth is from a set of bandwidth values (FFS the set of values)</w:t>
      </w:r>
    </w:p>
    <w:p w14:paraId="43A90A9E" w14:textId="77777777" w:rsidR="00CE49D6" w:rsidRDefault="00CE49D6" w:rsidP="00CE49D6">
      <w:pPr>
        <w:pStyle w:val="a"/>
        <w:numPr>
          <w:ilvl w:val="0"/>
          <w:numId w:val="17"/>
        </w:numPr>
        <w:rPr>
          <w:lang w:eastAsia="en-US"/>
        </w:rPr>
      </w:pPr>
      <w:r>
        <w:rPr>
          <w:lang w:eastAsia="en-US"/>
        </w:rPr>
        <w:t>FFS if and how gNB indicates the LBT bandwidth adopted to UE</w:t>
      </w:r>
    </w:p>
    <w:p w14:paraId="47091F32" w14:textId="77777777" w:rsidR="00CE49D6" w:rsidRDefault="00CE49D6" w:rsidP="00CE49D6">
      <w:pPr>
        <w:pStyle w:val="a"/>
        <w:numPr>
          <w:ilvl w:val="0"/>
          <w:numId w:val="17"/>
        </w:numPr>
        <w:rPr>
          <w:lang w:eastAsia="en-US"/>
        </w:rPr>
      </w:pPr>
      <w:r>
        <w:rPr>
          <w:lang w:eastAsia="en-US"/>
        </w:rPr>
        <w:t>FFS if and how UE indicates the LBT bandwidth adopted to gNB</w:t>
      </w:r>
    </w:p>
    <w:tbl>
      <w:tblPr>
        <w:tblStyle w:val="af1"/>
        <w:tblW w:w="0" w:type="auto"/>
        <w:tblLook w:val="04A0" w:firstRow="1" w:lastRow="0" w:firstColumn="1" w:lastColumn="0" w:noHBand="0" w:noVBand="1"/>
      </w:tblPr>
      <w:tblGrid>
        <w:gridCol w:w="2425"/>
        <w:gridCol w:w="6937"/>
      </w:tblGrid>
      <w:tr w:rsidR="00CE49D6" w14:paraId="0AB0BC0E" w14:textId="77777777" w:rsidTr="00114F09">
        <w:tc>
          <w:tcPr>
            <w:tcW w:w="2425" w:type="dxa"/>
          </w:tcPr>
          <w:p w14:paraId="67B00BCD" w14:textId="77777777" w:rsidR="00CE49D6" w:rsidRDefault="00CE49D6" w:rsidP="00114F09">
            <w:pPr>
              <w:rPr>
                <w:lang w:eastAsia="en-US"/>
              </w:rPr>
            </w:pPr>
            <w:r>
              <w:rPr>
                <w:lang w:eastAsia="en-US"/>
              </w:rPr>
              <w:t>Company</w:t>
            </w:r>
          </w:p>
        </w:tc>
        <w:tc>
          <w:tcPr>
            <w:tcW w:w="6937" w:type="dxa"/>
          </w:tcPr>
          <w:p w14:paraId="67C1A3AB" w14:textId="77777777" w:rsidR="00CE49D6" w:rsidRDefault="00CE49D6" w:rsidP="00114F09">
            <w:pPr>
              <w:rPr>
                <w:lang w:eastAsia="en-US"/>
              </w:rPr>
            </w:pPr>
            <w:r>
              <w:rPr>
                <w:lang w:eastAsia="en-US"/>
              </w:rPr>
              <w:t>View</w:t>
            </w:r>
          </w:p>
        </w:tc>
      </w:tr>
      <w:tr w:rsidR="00511419" w14:paraId="70844424" w14:textId="77777777" w:rsidTr="00114F09">
        <w:tc>
          <w:tcPr>
            <w:tcW w:w="2425" w:type="dxa"/>
          </w:tcPr>
          <w:p w14:paraId="392B0BE6" w14:textId="17D63EEA" w:rsidR="00511419" w:rsidRDefault="00511419" w:rsidP="00511419">
            <w:pPr>
              <w:rPr>
                <w:lang w:eastAsia="en-US"/>
              </w:rPr>
            </w:pPr>
            <w:r>
              <w:rPr>
                <w:rFonts w:eastAsiaTheme="minorEastAsia" w:hint="eastAsia"/>
                <w:lang w:eastAsia="zh-CN"/>
              </w:rPr>
              <w:t>S</w:t>
            </w:r>
            <w:r>
              <w:rPr>
                <w:rFonts w:eastAsiaTheme="minorEastAsia"/>
                <w:lang w:eastAsia="zh-CN"/>
              </w:rPr>
              <w:t>preadtrum</w:t>
            </w:r>
          </w:p>
        </w:tc>
        <w:tc>
          <w:tcPr>
            <w:tcW w:w="6937" w:type="dxa"/>
          </w:tcPr>
          <w:p w14:paraId="60C13E6A" w14:textId="11386636" w:rsidR="00511419" w:rsidRDefault="00511419" w:rsidP="00511419">
            <w:pPr>
              <w:rPr>
                <w:lang w:eastAsia="en-US"/>
              </w:rPr>
            </w:pPr>
            <w:r>
              <w:rPr>
                <w:rFonts w:eastAsiaTheme="minorEastAsia"/>
                <w:lang w:eastAsia="zh-CN"/>
              </w:rPr>
              <w:t xml:space="preserve">We are fine to support both Alt SC.1 and Alt SC.3. </w:t>
            </w:r>
          </w:p>
        </w:tc>
      </w:tr>
      <w:tr w:rsidR="00EE547B" w14:paraId="53648BEA" w14:textId="77777777" w:rsidTr="00114F09">
        <w:tc>
          <w:tcPr>
            <w:tcW w:w="2425" w:type="dxa"/>
          </w:tcPr>
          <w:p w14:paraId="7E5BD171" w14:textId="5A31BAD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0D914E8" w14:textId="77777777" w:rsidR="00EE547B" w:rsidRDefault="00EE547B" w:rsidP="000A6099">
            <w:pPr>
              <w:wordWrap/>
              <w:rPr>
                <w:rFonts w:eastAsiaTheme="minorEastAsia"/>
                <w:lang w:eastAsia="zh-CN"/>
              </w:rPr>
            </w:pPr>
            <w:r w:rsidRPr="00AE2ACE">
              <w:rPr>
                <w:rFonts w:eastAsiaTheme="minorEastAsia"/>
                <w:lang w:eastAsia="zh-CN"/>
              </w:rPr>
              <w:t>W</w:t>
            </w:r>
            <w:r w:rsidRPr="00AE2ACE">
              <w:rPr>
                <w:rFonts w:eastAsiaTheme="minorEastAsia" w:hint="eastAsia"/>
                <w:lang w:eastAsia="zh-CN"/>
              </w:rPr>
              <w:t xml:space="preserve">e support Alt SC.1. </w:t>
            </w:r>
          </w:p>
          <w:p w14:paraId="6303E378" w14:textId="77777777" w:rsidR="00EE547B" w:rsidRDefault="00EE547B" w:rsidP="000A6099">
            <w:pPr>
              <w:rPr>
                <w:rFonts w:eastAsiaTheme="minorEastAsia"/>
                <w:lang w:eastAsia="zh-CN"/>
              </w:rPr>
            </w:pPr>
            <w:r>
              <w:rPr>
                <w:rFonts w:eastAsiaTheme="minorEastAsia" w:hint="eastAsia"/>
                <w:lang w:eastAsia="zh-CN"/>
              </w:rPr>
              <w:t>Alt SC.3 is not clear for us. There are some points that need to be clarified.</w:t>
            </w:r>
          </w:p>
          <w:p w14:paraId="273A4E9C" w14:textId="77777777" w:rsidR="00EE547B" w:rsidRPr="00F852D1" w:rsidRDefault="00EE547B" w:rsidP="000A6099">
            <w:pPr>
              <w:pStyle w:val="a"/>
              <w:numPr>
                <w:ilvl w:val="0"/>
                <w:numId w:val="33"/>
              </w:numPr>
              <w:jc w:val="both"/>
              <w:rPr>
                <w:lang w:eastAsia="en-US"/>
              </w:rPr>
            </w:pPr>
            <w:r>
              <w:rPr>
                <w:rFonts w:eastAsiaTheme="minorEastAsia" w:hint="eastAsia"/>
                <w:lang w:eastAsia="zh-CN"/>
              </w:rPr>
              <w:t>How to define LBT unit?</w:t>
            </w:r>
          </w:p>
          <w:p w14:paraId="02E66C40" w14:textId="77777777" w:rsidR="00EE547B" w:rsidRPr="00EE547B" w:rsidRDefault="00EE547B" w:rsidP="000A6099">
            <w:pPr>
              <w:pStyle w:val="a"/>
              <w:numPr>
                <w:ilvl w:val="0"/>
                <w:numId w:val="33"/>
              </w:numPr>
              <w:jc w:val="both"/>
              <w:rPr>
                <w:lang w:eastAsia="en-US"/>
              </w:rPr>
            </w:pPr>
            <w:r>
              <w:rPr>
                <w:rFonts w:eastAsiaTheme="minorEastAsia" w:hint="eastAsia"/>
                <w:lang w:eastAsia="zh-CN"/>
              </w:rPr>
              <w:t xml:space="preserve">Whether gNB/UE performs LBT on the LBT units that will not be </w:t>
            </w:r>
            <w:r>
              <w:rPr>
                <w:rFonts w:eastAsiaTheme="minorEastAsia"/>
                <w:lang w:eastAsia="zh-CN"/>
              </w:rPr>
              <w:t>transmitted</w:t>
            </w:r>
            <w:r>
              <w:rPr>
                <w:rFonts w:eastAsiaTheme="minorEastAsia" w:hint="eastAsia"/>
                <w:lang w:eastAsia="zh-CN"/>
              </w:rPr>
              <w:t xml:space="preserve"> in the channel bandwidth.</w:t>
            </w:r>
          </w:p>
          <w:p w14:paraId="237ED2AA" w14:textId="5CD381DB" w:rsidR="00EE547B" w:rsidRPr="00EE547B" w:rsidRDefault="00EE547B" w:rsidP="00511419">
            <w:pPr>
              <w:pStyle w:val="a"/>
              <w:numPr>
                <w:ilvl w:val="0"/>
                <w:numId w:val="33"/>
              </w:numPr>
              <w:jc w:val="both"/>
              <w:rPr>
                <w:lang w:eastAsia="en-US"/>
              </w:rPr>
            </w:pPr>
            <w:r w:rsidRPr="00EE547B">
              <w:rPr>
                <w:rFonts w:eastAsiaTheme="minorEastAsia" w:hint="eastAsia"/>
                <w:lang w:eastAsia="zh-CN"/>
              </w:rPr>
              <w:t>A</w:t>
            </w:r>
            <w:r w:rsidRPr="00EE547B">
              <w:rPr>
                <w:rFonts w:eastAsiaTheme="minorEastAsia"/>
                <w:lang w:eastAsia="zh-CN"/>
              </w:rPr>
              <w:t xml:space="preserve">ssuming the channel bandwidth consists of several LBT units, when </w:t>
            </w:r>
            <w:r w:rsidRPr="00EE547B">
              <w:rPr>
                <w:rFonts w:eastAsiaTheme="minorEastAsia" w:hint="eastAsia"/>
                <w:lang w:eastAsia="zh-CN"/>
              </w:rPr>
              <w:t xml:space="preserve">the LBT results of </w:t>
            </w:r>
            <w:r w:rsidRPr="00EE547B">
              <w:rPr>
                <w:rFonts w:eastAsiaTheme="minorEastAsia"/>
                <w:lang w:eastAsia="zh-CN"/>
              </w:rPr>
              <w:t>parts of LBT units are</w:t>
            </w:r>
            <w:r w:rsidRPr="00EE547B">
              <w:rPr>
                <w:rFonts w:eastAsiaTheme="minorEastAsia" w:hint="eastAsia"/>
                <w:lang w:eastAsia="zh-CN"/>
              </w:rPr>
              <w:t xml:space="preserve"> failed</w:t>
            </w:r>
            <w:r w:rsidRPr="00EE547B">
              <w:rPr>
                <w:rFonts w:eastAsiaTheme="minorEastAsia"/>
                <w:lang w:eastAsia="zh-CN"/>
              </w:rPr>
              <w:t>, whether the gNB/UE can be allowed to transmit on</w:t>
            </w:r>
            <w:r w:rsidRPr="00EE547B">
              <w:rPr>
                <w:rFonts w:eastAsiaTheme="minorEastAsia" w:hint="eastAsia"/>
                <w:lang w:eastAsia="zh-CN"/>
              </w:rPr>
              <w:t xml:space="preserve"> </w:t>
            </w:r>
            <w:r w:rsidRPr="00EE547B">
              <w:rPr>
                <w:rFonts w:eastAsiaTheme="minorEastAsia"/>
                <w:lang w:eastAsia="zh-CN"/>
              </w:rPr>
              <w:t>another</w:t>
            </w:r>
            <w:r w:rsidRPr="00EE547B">
              <w:rPr>
                <w:rFonts w:eastAsiaTheme="minorEastAsia" w:hint="eastAsia"/>
                <w:lang w:eastAsia="zh-CN"/>
              </w:rPr>
              <w:t xml:space="preserve"> parts of LBT units where the LBT results are successful</w:t>
            </w:r>
            <w:r w:rsidRPr="00EE547B">
              <w:rPr>
                <w:rFonts w:eastAsiaTheme="minorEastAsia"/>
                <w:lang w:eastAsia="zh-CN"/>
              </w:rPr>
              <w:t>.</w:t>
            </w:r>
          </w:p>
        </w:tc>
      </w:tr>
      <w:tr w:rsidR="00072718" w:rsidRPr="00E14653" w14:paraId="2398D7C5" w14:textId="77777777" w:rsidTr="00072718">
        <w:tc>
          <w:tcPr>
            <w:tcW w:w="2425" w:type="dxa"/>
          </w:tcPr>
          <w:p w14:paraId="435F8A07" w14:textId="77777777" w:rsidR="00072718" w:rsidRPr="00E14653" w:rsidRDefault="00072718" w:rsidP="0083611E">
            <w:pPr>
              <w:rPr>
                <w:rFonts w:eastAsia="맑은 고딕" w:hint="eastAsia"/>
              </w:rPr>
            </w:pPr>
            <w:r>
              <w:rPr>
                <w:rFonts w:eastAsia="맑은 고딕" w:hint="eastAsia"/>
              </w:rPr>
              <w:t>LG</w:t>
            </w:r>
          </w:p>
        </w:tc>
        <w:tc>
          <w:tcPr>
            <w:tcW w:w="6937" w:type="dxa"/>
          </w:tcPr>
          <w:p w14:paraId="433F0190" w14:textId="77777777" w:rsidR="00072718" w:rsidRDefault="00072718" w:rsidP="0083611E">
            <w:pPr>
              <w:rPr>
                <w:rFonts w:eastAsia="맑은 고딕"/>
              </w:rPr>
            </w:pPr>
            <w:r>
              <w:rPr>
                <w:rFonts w:eastAsia="맑은 고딕" w:hint="eastAsia"/>
              </w:rPr>
              <w:t xml:space="preserve">We suggest the </w:t>
            </w:r>
            <w:r>
              <w:rPr>
                <w:rFonts w:eastAsia="맑은 고딕"/>
              </w:rPr>
              <w:t>modification</w:t>
            </w:r>
            <w:r>
              <w:rPr>
                <w:rFonts w:eastAsia="맑은 고딕" w:hint="eastAsia"/>
              </w:rPr>
              <w:t xml:space="preserve"> </w:t>
            </w:r>
            <w:r>
              <w:rPr>
                <w:rFonts w:eastAsia="맑은 고딕"/>
              </w:rPr>
              <w:t>to the first bullet as follow:</w:t>
            </w:r>
          </w:p>
          <w:p w14:paraId="632BD50A" w14:textId="77777777" w:rsidR="00072718" w:rsidRPr="00E14653" w:rsidRDefault="00072718" w:rsidP="0083611E">
            <w:pPr>
              <w:pStyle w:val="a"/>
              <w:numPr>
                <w:ilvl w:val="0"/>
                <w:numId w:val="17"/>
              </w:numPr>
              <w:rPr>
                <w:rFonts w:eastAsia="맑은 고딕" w:hint="eastAsia"/>
              </w:rPr>
            </w:pPr>
            <w:r w:rsidRPr="00E14653">
              <w:rPr>
                <w:color w:val="FF0000"/>
                <w:lang w:eastAsia="en-US"/>
              </w:rPr>
              <w:t>For Alt SC.3, the LBT bandwidth is chosen from a set of bandwidth values (FFS the set of values)</w:t>
            </w:r>
          </w:p>
        </w:tc>
      </w:tr>
    </w:tbl>
    <w:p w14:paraId="496D68B3" w14:textId="1D3BA7D8" w:rsidR="00CE49D6" w:rsidRPr="00072718" w:rsidRDefault="00CE49D6">
      <w:pPr>
        <w:rPr>
          <w:b/>
          <w:bCs/>
          <w:lang w:eastAsia="en-US"/>
        </w:rPr>
      </w:pPr>
    </w:p>
    <w:p w14:paraId="4490268F" w14:textId="66E6FC28" w:rsidR="00CE49D6" w:rsidRDefault="00CE49D6" w:rsidP="00CE49D6">
      <w:pPr>
        <w:pStyle w:val="discussionpoint"/>
      </w:pPr>
      <w:r>
        <w:t>Proposal 2.2.2-2</w:t>
      </w:r>
    </w:p>
    <w:p w14:paraId="69240407" w14:textId="72D6343D" w:rsidR="00CE49D6" w:rsidRDefault="00CE49D6" w:rsidP="00CE49D6">
      <w:pPr>
        <w:rPr>
          <w:lang w:eastAsia="en-US"/>
        </w:rPr>
      </w:pPr>
      <w:r>
        <w:rPr>
          <w:lang w:eastAsia="en-US"/>
        </w:rPr>
        <w:t>For LBT for multi-carrier transmissions in intra-band CA, support Alt CA.1, Alt CA.2, and Alt CA.5, and leave the choice to gNB/UE implementation.</w:t>
      </w:r>
    </w:p>
    <w:p w14:paraId="52EBCDBE" w14:textId="4062D82B" w:rsidR="00CE49D6" w:rsidRPr="00CE49D6" w:rsidRDefault="00CE49D6" w:rsidP="00CE49D6">
      <w:pPr>
        <w:pStyle w:val="a"/>
        <w:numPr>
          <w:ilvl w:val="0"/>
          <w:numId w:val="17"/>
        </w:numPr>
        <w:rPr>
          <w:color w:val="FF0000"/>
          <w:lang w:eastAsia="en-US"/>
        </w:rPr>
      </w:pPr>
      <w:r w:rsidRPr="00CE49D6">
        <w:rPr>
          <w:color w:val="FF0000"/>
          <w:lang w:eastAsia="en-US"/>
        </w:rPr>
        <w:t xml:space="preserve">For Alt </w:t>
      </w:r>
      <w:r>
        <w:rPr>
          <w:color w:val="FF0000"/>
          <w:lang w:eastAsia="en-US"/>
        </w:rPr>
        <w:t>CA.5</w:t>
      </w:r>
      <w:r w:rsidRPr="00CE49D6">
        <w:rPr>
          <w:color w:val="FF0000"/>
          <w:lang w:eastAsia="en-US"/>
        </w:rPr>
        <w:t>, the implementation choice of LBT bandwidth is from a set of bandwidth values (FFS the set of values)</w:t>
      </w:r>
    </w:p>
    <w:p w14:paraId="25BB76B5" w14:textId="77777777" w:rsidR="00CE49D6" w:rsidRDefault="00CE49D6" w:rsidP="00CE49D6">
      <w:pPr>
        <w:pStyle w:val="a"/>
        <w:numPr>
          <w:ilvl w:val="0"/>
          <w:numId w:val="17"/>
        </w:numPr>
        <w:rPr>
          <w:lang w:eastAsia="en-US"/>
        </w:rPr>
      </w:pPr>
      <w:r>
        <w:rPr>
          <w:lang w:eastAsia="en-US"/>
        </w:rPr>
        <w:t>FFS if and how gNB indicates the LBT bandwidth adopted to UE</w:t>
      </w:r>
    </w:p>
    <w:p w14:paraId="23C5C264" w14:textId="77777777" w:rsidR="00CE49D6" w:rsidRDefault="00CE49D6" w:rsidP="00CE49D6">
      <w:pPr>
        <w:pStyle w:val="a"/>
        <w:numPr>
          <w:ilvl w:val="0"/>
          <w:numId w:val="17"/>
        </w:numPr>
        <w:rPr>
          <w:lang w:eastAsia="en-US"/>
        </w:rPr>
      </w:pPr>
      <w:r>
        <w:rPr>
          <w:lang w:eastAsia="en-US"/>
        </w:rPr>
        <w:t>FFS if and how UE indicates the LBT bandwidth adopted to gNB</w:t>
      </w:r>
    </w:p>
    <w:tbl>
      <w:tblPr>
        <w:tblStyle w:val="af1"/>
        <w:tblW w:w="0" w:type="auto"/>
        <w:tblLook w:val="04A0" w:firstRow="1" w:lastRow="0" w:firstColumn="1" w:lastColumn="0" w:noHBand="0" w:noVBand="1"/>
      </w:tblPr>
      <w:tblGrid>
        <w:gridCol w:w="2425"/>
        <w:gridCol w:w="6937"/>
      </w:tblGrid>
      <w:tr w:rsidR="00CE49D6" w14:paraId="520517AB" w14:textId="77777777" w:rsidTr="00114F09">
        <w:tc>
          <w:tcPr>
            <w:tcW w:w="2425" w:type="dxa"/>
          </w:tcPr>
          <w:p w14:paraId="06651778" w14:textId="77777777" w:rsidR="00CE49D6" w:rsidRDefault="00CE49D6" w:rsidP="00114F09">
            <w:pPr>
              <w:rPr>
                <w:lang w:eastAsia="en-US"/>
              </w:rPr>
            </w:pPr>
            <w:r>
              <w:rPr>
                <w:lang w:eastAsia="en-US"/>
              </w:rPr>
              <w:t>Company</w:t>
            </w:r>
          </w:p>
        </w:tc>
        <w:tc>
          <w:tcPr>
            <w:tcW w:w="6937" w:type="dxa"/>
          </w:tcPr>
          <w:p w14:paraId="6F41FFF4" w14:textId="77777777" w:rsidR="00CE49D6" w:rsidRDefault="00CE49D6" w:rsidP="00114F09">
            <w:pPr>
              <w:rPr>
                <w:lang w:eastAsia="en-US"/>
              </w:rPr>
            </w:pPr>
            <w:r>
              <w:rPr>
                <w:lang w:eastAsia="en-US"/>
              </w:rPr>
              <w:t>View</w:t>
            </w:r>
          </w:p>
        </w:tc>
      </w:tr>
      <w:tr w:rsidR="00511419" w14:paraId="72009C77" w14:textId="77777777" w:rsidTr="00114F09">
        <w:tc>
          <w:tcPr>
            <w:tcW w:w="2425" w:type="dxa"/>
          </w:tcPr>
          <w:p w14:paraId="2869E7D8" w14:textId="3997FCB2" w:rsidR="00511419" w:rsidRDefault="00511419" w:rsidP="00511419">
            <w:pPr>
              <w:rPr>
                <w:lang w:eastAsia="en-US"/>
              </w:rPr>
            </w:pPr>
            <w:r>
              <w:rPr>
                <w:rFonts w:eastAsiaTheme="minorEastAsia" w:hint="eastAsia"/>
                <w:lang w:eastAsia="zh-CN"/>
              </w:rPr>
              <w:t>S</w:t>
            </w:r>
            <w:r>
              <w:rPr>
                <w:rFonts w:eastAsiaTheme="minorEastAsia"/>
                <w:lang w:eastAsia="zh-CN"/>
              </w:rPr>
              <w:t>preadtrum</w:t>
            </w:r>
          </w:p>
        </w:tc>
        <w:tc>
          <w:tcPr>
            <w:tcW w:w="6937" w:type="dxa"/>
          </w:tcPr>
          <w:p w14:paraId="01F01274" w14:textId="57FFF4C0" w:rsidR="00511419" w:rsidRDefault="00511419" w:rsidP="00511419">
            <w:pPr>
              <w:rPr>
                <w:lang w:eastAsia="en-US"/>
              </w:rPr>
            </w:pPr>
            <w:r>
              <w:rPr>
                <w:rFonts w:eastAsiaTheme="minorEastAsia"/>
                <w:lang w:eastAsia="zh-CN"/>
              </w:rPr>
              <w:t>We cannot support Alt CA.2</w:t>
            </w:r>
          </w:p>
        </w:tc>
      </w:tr>
      <w:tr w:rsidR="00EE547B" w14:paraId="03197889" w14:textId="77777777" w:rsidTr="00114F09">
        <w:tc>
          <w:tcPr>
            <w:tcW w:w="2425" w:type="dxa"/>
          </w:tcPr>
          <w:p w14:paraId="57F04859" w14:textId="2133BFB4"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38147000" w14:textId="594E1928" w:rsidR="00EE547B" w:rsidRDefault="00EE547B" w:rsidP="00511419">
            <w:pPr>
              <w:rPr>
                <w:rFonts w:eastAsiaTheme="minorEastAsia"/>
                <w:lang w:eastAsia="zh-CN"/>
              </w:rPr>
            </w:pPr>
            <w:r>
              <w:rPr>
                <w:rFonts w:eastAsiaTheme="minorEastAsia" w:hint="eastAsia"/>
                <w:lang w:eastAsia="zh-CN"/>
              </w:rPr>
              <w:t xml:space="preserve">We support Alt CA.1. </w:t>
            </w:r>
            <w:r>
              <w:rPr>
                <w:rFonts w:eastAsiaTheme="minorEastAsia"/>
                <w:lang w:eastAsia="zh-CN"/>
              </w:rPr>
              <w:t>We</w:t>
            </w:r>
            <w:r>
              <w:rPr>
                <w:rFonts w:eastAsiaTheme="minorEastAsia" w:hint="eastAsia"/>
                <w:lang w:eastAsia="zh-CN"/>
              </w:rPr>
              <w:t xml:space="preserve"> are not clear how Alt CA.5 works and share some views as comments in </w:t>
            </w:r>
            <w:r w:rsidRPr="00B9584D">
              <w:rPr>
                <w:rFonts w:eastAsiaTheme="minorEastAsia"/>
                <w:lang w:eastAsia="zh-CN"/>
              </w:rPr>
              <w:t>Proposal 2.2.1-1</w:t>
            </w:r>
            <w:r>
              <w:rPr>
                <w:rFonts w:eastAsiaTheme="minorEastAsia" w:hint="eastAsia"/>
                <w:lang w:eastAsia="zh-CN"/>
              </w:rPr>
              <w:t>.</w:t>
            </w:r>
          </w:p>
        </w:tc>
      </w:tr>
      <w:tr w:rsidR="00072718" w:rsidRPr="00E14653" w14:paraId="6E57D1D0" w14:textId="77777777" w:rsidTr="00072718">
        <w:tc>
          <w:tcPr>
            <w:tcW w:w="2425" w:type="dxa"/>
          </w:tcPr>
          <w:p w14:paraId="1A77CA8D" w14:textId="77777777" w:rsidR="00072718" w:rsidRPr="00E14653" w:rsidRDefault="00072718" w:rsidP="0083611E">
            <w:pPr>
              <w:rPr>
                <w:rFonts w:eastAsia="맑은 고딕" w:hint="eastAsia"/>
              </w:rPr>
            </w:pPr>
            <w:r>
              <w:rPr>
                <w:rFonts w:eastAsia="맑은 고딕" w:hint="eastAsia"/>
              </w:rPr>
              <w:t>LG</w:t>
            </w:r>
          </w:p>
        </w:tc>
        <w:tc>
          <w:tcPr>
            <w:tcW w:w="6937" w:type="dxa"/>
          </w:tcPr>
          <w:p w14:paraId="00A25307" w14:textId="77777777" w:rsidR="00072718" w:rsidRPr="00E14653" w:rsidRDefault="00072718" w:rsidP="0083611E">
            <w:pPr>
              <w:rPr>
                <w:rFonts w:eastAsia="맑은 고딕" w:hint="eastAsia"/>
              </w:rPr>
            </w:pPr>
            <w:r>
              <w:rPr>
                <w:rFonts w:eastAsia="맑은 고딕" w:hint="eastAsia"/>
              </w:rPr>
              <w:t xml:space="preserve">We think that if Alt </w:t>
            </w:r>
            <w:r>
              <w:rPr>
                <w:rFonts w:eastAsia="맑은 고딕"/>
              </w:rPr>
              <w:t xml:space="preserve">SC.3 is adopted, there no differences between the single carrier and the multi-carrier transmission. </w:t>
            </w:r>
          </w:p>
        </w:tc>
      </w:tr>
    </w:tbl>
    <w:p w14:paraId="14A2CC9C" w14:textId="77777777" w:rsidR="00CE49D6" w:rsidRPr="00072718" w:rsidRDefault="00CE49D6">
      <w:pPr>
        <w:rPr>
          <w:lang w:eastAsia="en-US"/>
        </w:rPr>
      </w:pPr>
    </w:p>
    <w:p w14:paraId="37D8E6FB" w14:textId="77777777" w:rsidR="006C7ECB" w:rsidRDefault="00A01006">
      <w:pPr>
        <w:pStyle w:val="2"/>
      </w:pPr>
      <w:r>
        <w:t>Sensing Structures FFS Items</w:t>
      </w:r>
    </w:p>
    <w:p w14:paraId="37D8E6FC" w14:textId="77777777" w:rsidR="006C7ECB" w:rsidRDefault="00A01006">
      <w:pPr>
        <w:rPr>
          <w:lang w:eastAsia="en-US"/>
        </w:rPr>
      </w:pPr>
      <w:r>
        <w:rPr>
          <w:noProof/>
          <w:lang w:val="en-US"/>
        </w:rPr>
        <w:lastRenderedPageBreak/>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114F09" w:rsidRDefault="00114F09">
                            <w:pPr>
                              <w:rPr>
                                <w:rFonts w:cs="Times"/>
                                <w:szCs w:val="20"/>
                              </w:rPr>
                            </w:pPr>
                          </w:p>
                          <w:p w14:paraId="37D8ED6C" w14:textId="77777777" w:rsidR="00114F09" w:rsidRDefault="00114F09">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114F09" w:rsidRDefault="00114F09">
                            <w:pPr>
                              <w:rPr>
                                <w:rFonts w:cs="Times"/>
                                <w:sz w:val="18"/>
                                <w:szCs w:val="20"/>
                              </w:rPr>
                            </w:pPr>
                            <w:r>
                              <w:rPr>
                                <w:rFonts w:cs="Times"/>
                                <w:sz w:val="18"/>
                                <w:szCs w:val="20"/>
                              </w:rPr>
                              <w:t>For energy measurement in 8us deferral period, down-select from the following:</w:t>
                            </w:r>
                          </w:p>
                          <w:p w14:paraId="37D8ED6E"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114F09" w:rsidRDefault="00114F09">
                            <w:pPr>
                              <w:rPr>
                                <w:rFonts w:cs="Times"/>
                                <w:sz w:val="18"/>
                                <w:szCs w:val="20"/>
                                <w:lang w:eastAsia="en-US"/>
                              </w:rPr>
                            </w:pPr>
                            <w:r>
                              <w:rPr>
                                <w:rFonts w:cs="Times"/>
                                <w:sz w:val="18"/>
                                <w:szCs w:val="20"/>
                              </w:rPr>
                              <w:t>For energy measurement in 5us observation slot, perform single measurement</w:t>
                            </w:r>
                          </w:p>
                          <w:p w14:paraId="37D8ED72"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114F09" w:rsidRDefault="00114F09">
                            <w:pPr>
                              <w:rPr>
                                <w:sz w:val="18"/>
                                <w:highlight w:val="darkYellow"/>
                                <w:lang w:eastAsia="zh-CN"/>
                              </w:rPr>
                            </w:pPr>
                            <w:bookmarkStart w:id="4" w:name="OLE_LINK71"/>
                            <w:bookmarkStart w:id="5" w:name="OLE_LINK70"/>
                          </w:p>
                          <w:p w14:paraId="37D8ED75" w14:textId="77777777" w:rsidR="00114F09" w:rsidRDefault="00114F09">
                            <w:pPr>
                              <w:rPr>
                                <w:sz w:val="18"/>
                                <w:lang w:eastAsia="zh-CN"/>
                              </w:rPr>
                            </w:pPr>
                            <w:r>
                              <w:rPr>
                                <w:sz w:val="18"/>
                                <w:highlight w:val="darkYellow"/>
                                <w:lang w:eastAsia="zh-CN"/>
                              </w:rPr>
                              <w:t>Working assumption:</w:t>
                            </w:r>
                          </w:p>
                          <w:p w14:paraId="37D8ED7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4"/>
                            <w:bookmarkEnd w:id="5"/>
                            <w:r>
                              <w:rPr>
                                <w:rFonts w:cs="Times"/>
                                <w:szCs w:val="20"/>
                              </w:rPr>
                              <w:t>FFS location of the measurement</w:t>
                            </w:r>
                          </w:p>
                          <w:p w14:paraId="37D8ED77" w14:textId="77777777" w:rsidR="00114F09" w:rsidRDefault="00114F09"/>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114F09" w:rsidRDefault="00114F09">
                      <w:pPr>
                        <w:rPr>
                          <w:rFonts w:cs="Times"/>
                          <w:szCs w:val="20"/>
                        </w:rPr>
                      </w:pPr>
                    </w:p>
                    <w:p w14:paraId="37D8ED6C" w14:textId="77777777" w:rsidR="00114F09" w:rsidRDefault="00114F09">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114F09" w:rsidRDefault="00114F09">
                      <w:pPr>
                        <w:rPr>
                          <w:rFonts w:cs="Times"/>
                          <w:sz w:val="18"/>
                          <w:szCs w:val="20"/>
                        </w:rPr>
                      </w:pPr>
                      <w:r>
                        <w:rPr>
                          <w:rFonts w:cs="Times"/>
                          <w:sz w:val="18"/>
                          <w:szCs w:val="20"/>
                        </w:rPr>
                        <w:t>For energy measurement in 8us deferral period, down-select from the following:</w:t>
                      </w:r>
                    </w:p>
                    <w:p w14:paraId="37D8ED6E"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114F09" w:rsidRDefault="00114F09">
                      <w:pPr>
                        <w:rPr>
                          <w:rFonts w:cs="Times"/>
                          <w:sz w:val="18"/>
                          <w:szCs w:val="20"/>
                          <w:lang w:eastAsia="en-US"/>
                        </w:rPr>
                      </w:pPr>
                      <w:r>
                        <w:rPr>
                          <w:rFonts w:cs="Times"/>
                          <w:sz w:val="18"/>
                          <w:szCs w:val="20"/>
                        </w:rPr>
                        <w:t>For energy measurement in 5us observation slot, perform single measurement</w:t>
                      </w:r>
                    </w:p>
                    <w:p w14:paraId="37D8ED72"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114F09" w:rsidRDefault="00114F09">
                      <w:pPr>
                        <w:rPr>
                          <w:sz w:val="18"/>
                          <w:highlight w:val="darkYellow"/>
                          <w:lang w:eastAsia="zh-CN"/>
                        </w:rPr>
                      </w:pPr>
                      <w:bookmarkStart w:id="6" w:name="OLE_LINK71"/>
                      <w:bookmarkStart w:id="7" w:name="OLE_LINK70"/>
                    </w:p>
                    <w:p w14:paraId="37D8ED75" w14:textId="77777777" w:rsidR="00114F09" w:rsidRDefault="00114F09">
                      <w:pPr>
                        <w:rPr>
                          <w:sz w:val="18"/>
                          <w:lang w:eastAsia="zh-CN"/>
                        </w:rPr>
                      </w:pPr>
                      <w:r>
                        <w:rPr>
                          <w:sz w:val="18"/>
                          <w:highlight w:val="darkYellow"/>
                          <w:lang w:eastAsia="zh-CN"/>
                        </w:rPr>
                        <w:t>Working assumption:</w:t>
                      </w:r>
                    </w:p>
                    <w:p w14:paraId="37D8ED7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6"/>
                      <w:bookmarkEnd w:id="7"/>
                      <w:r>
                        <w:rPr>
                          <w:rFonts w:cs="Times"/>
                          <w:szCs w:val="20"/>
                        </w:rPr>
                        <w:t>FFS location of the measurement</w:t>
                      </w:r>
                    </w:p>
                    <w:p w14:paraId="37D8ED77" w14:textId="77777777" w:rsidR="00114F09" w:rsidRDefault="00114F09"/>
                  </w:txbxContent>
                </v:textbox>
                <w10:wrap type="topAndBottom" anchorx="margin"/>
              </v:shape>
            </w:pict>
          </mc:Fallback>
        </mc:AlternateContent>
      </w:r>
    </w:p>
    <w:p w14:paraId="37D8E6FD" w14:textId="77777777" w:rsidR="006C7ECB" w:rsidRDefault="006C7ECB">
      <w:pPr>
        <w:rPr>
          <w:lang w:eastAsia="en-US"/>
        </w:rPr>
      </w:pPr>
    </w:p>
    <w:tbl>
      <w:tblPr>
        <w:tblStyle w:val="af1"/>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w:t>
            </w:r>
            <w:proofErr w:type="gramStart"/>
            <w:r>
              <w:rPr>
                <w:rFonts w:ascii="Calibri" w:eastAsia="Times New Roman" w:hAnsi="Calibri" w:cs="Calibri"/>
                <w:snapToGrid/>
                <w:color w:val="000000"/>
                <w:kern w:val="0"/>
                <w:szCs w:val="20"/>
                <w:lang w:val="en-US" w:eastAsia="en-US"/>
              </w:rPr>
              <w:t>,it</w:t>
            </w:r>
            <w:proofErr w:type="gramEnd"/>
            <w:r>
              <w:rPr>
                <w:rFonts w:ascii="Calibri" w:eastAsia="Times New Roman" w:hAnsi="Calibri" w:cs="Calibri"/>
                <w:snapToGrid/>
                <w:color w:val="000000"/>
                <w:kern w:val="0"/>
                <w:szCs w:val="20"/>
                <w:lang w:val="en-US" w:eastAsia="en-US"/>
              </w:rPr>
              <w:t xml:space="preserve">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Tf duration immediately followed by a 5us slot duration, and Tf=3us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Spreadtrum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Intel, OPPO, spreadtrum,</w:t>
      </w:r>
    </w:p>
    <w:p w14:paraId="37D8E736"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1C7F8782"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637E3D99" w14:textId="5A42AA2F" w:rsidR="00CE49D6" w:rsidRDefault="00CE49D6" w:rsidP="00CE49D6">
      <w:pPr>
        <w:pStyle w:val="a"/>
        <w:numPr>
          <w:ilvl w:val="1"/>
          <w:numId w:val="18"/>
        </w:numPr>
        <w:kinsoku/>
        <w:adjustRightInd/>
        <w:snapToGrid w:val="0"/>
        <w:spacing w:after="0" w:line="252" w:lineRule="auto"/>
        <w:textAlignment w:val="auto"/>
        <w:rPr>
          <w:rFonts w:cs="Times"/>
          <w:szCs w:val="20"/>
        </w:rPr>
      </w:pPr>
      <w:r>
        <w:rPr>
          <w:rFonts w:cs="Times"/>
          <w:szCs w:val="20"/>
        </w:rPr>
        <w:t xml:space="preserve">Support: Lenovo, ZTE, Intel, </w:t>
      </w:r>
      <w:r w:rsidR="00114F09">
        <w:rPr>
          <w:rFonts w:cs="Times"/>
          <w:szCs w:val="20"/>
        </w:rPr>
        <w:t>Oppo</w:t>
      </w:r>
    </w:p>
    <w:p w14:paraId="37D8E742"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2F255BDA"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47418712" w14:textId="1BF0B6D8" w:rsidR="00CE49D6" w:rsidRDefault="00CE49D6">
      <w:pPr>
        <w:pStyle w:val="a"/>
        <w:numPr>
          <w:ilvl w:val="1"/>
          <w:numId w:val="18"/>
        </w:numPr>
        <w:kinsoku/>
        <w:adjustRightInd/>
        <w:snapToGrid w:val="0"/>
        <w:spacing w:after="0" w:line="252" w:lineRule="auto"/>
        <w:textAlignment w:val="auto"/>
        <w:rPr>
          <w:rFonts w:cs="Times"/>
          <w:szCs w:val="20"/>
        </w:rPr>
      </w:pPr>
      <w:r>
        <w:rPr>
          <w:rFonts w:cs="Times"/>
          <w:szCs w:val="20"/>
        </w:rPr>
        <w:t>Support: Nokia, Charter, Apple, Futurewei, Ericsson, Huawei, Samsung</w:t>
      </w:r>
      <w:r w:rsidR="00DB4980">
        <w:rPr>
          <w:rFonts w:cs="Times"/>
          <w:szCs w:val="20"/>
        </w:rPr>
        <w:t>, WILUS</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lastRenderedPageBreak/>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r>
              <w:rPr>
                <w:lang w:eastAsia="en-US"/>
              </w:rPr>
              <w:t>Futurewei</w:t>
            </w:r>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Huawei, HiSilicon</w:t>
            </w:r>
          </w:p>
        </w:tc>
        <w:tc>
          <w:tcPr>
            <w:tcW w:w="6937" w:type="dxa"/>
          </w:tcPr>
          <w:p w14:paraId="3341D2F9" w14:textId="77777777" w:rsidR="00CE0EF6" w:rsidRDefault="00CE0EF6" w:rsidP="00CE0EF6">
            <w:pPr>
              <w:rPr>
                <w:lang w:eastAsia="en-US"/>
              </w:rPr>
            </w:pPr>
            <w:r>
              <w:rPr>
                <w:lang w:eastAsia="en-US"/>
              </w:rPr>
              <w:t>We are Ok with proposal in principle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  WA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FFS location of the measurement</w:t>
            </w:r>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r w:rsidR="006C4883" w14:paraId="1B8121E8" w14:textId="77777777" w:rsidTr="005F3E8B">
        <w:tc>
          <w:tcPr>
            <w:tcW w:w="2425" w:type="dxa"/>
          </w:tcPr>
          <w:p w14:paraId="728A111F" w14:textId="2EA2EFB7" w:rsidR="006C4883" w:rsidRDefault="006C4883" w:rsidP="006C4883">
            <w:pPr>
              <w:rPr>
                <w:lang w:eastAsia="en-US"/>
              </w:rPr>
            </w:pPr>
            <w:r>
              <w:rPr>
                <w:lang w:eastAsia="en-US"/>
              </w:rPr>
              <w:t>Samsung</w:t>
            </w:r>
          </w:p>
        </w:tc>
        <w:tc>
          <w:tcPr>
            <w:tcW w:w="6937" w:type="dxa"/>
          </w:tcPr>
          <w:p w14:paraId="35BFD5FD" w14:textId="3BD30E15" w:rsidR="006C4883" w:rsidRDefault="006C4883" w:rsidP="006C4883">
            <w:pPr>
              <w:rPr>
                <w:lang w:eastAsia="en-US"/>
              </w:rPr>
            </w:pPr>
            <w:r>
              <w:rPr>
                <w:lang w:eastAsia="en-US"/>
              </w:rPr>
              <w:t xml:space="preserve">We are ok with Alt 2 for simplicity. Supporting Alt 2 didn’t prevent Alt 1 as an implementation, if there is benefit figured out for Alt 1. </w:t>
            </w:r>
          </w:p>
        </w:tc>
      </w:tr>
      <w:tr w:rsidR="00114F09" w14:paraId="1BF44534" w14:textId="77777777" w:rsidTr="005F3E8B">
        <w:tc>
          <w:tcPr>
            <w:tcW w:w="2425" w:type="dxa"/>
          </w:tcPr>
          <w:p w14:paraId="1B74A16F" w14:textId="5B94A655"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461EDFF" w14:textId="70BDEE4E" w:rsidR="00114F09" w:rsidRDefault="00114F09" w:rsidP="00114F09">
            <w:pPr>
              <w:rPr>
                <w:lang w:eastAsia="en-US"/>
              </w:rPr>
            </w:pPr>
            <w:r>
              <w:rPr>
                <w:rFonts w:eastAsiaTheme="minorEastAsia" w:hint="eastAsia"/>
                <w:lang w:eastAsia="zh-CN"/>
              </w:rPr>
              <w:t>S</w:t>
            </w:r>
            <w:r>
              <w:rPr>
                <w:rFonts w:eastAsiaTheme="minorEastAsia"/>
                <w:lang w:eastAsia="zh-CN"/>
              </w:rPr>
              <w:t>upport Alt 1.</w:t>
            </w:r>
          </w:p>
        </w:tc>
      </w:tr>
      <w:tr w:rsidR="00DB4980" w14:paraId="1E30CDFA" w14:textId="77777777" w:rsidTr="005F3E8B">
        <w:tc>
          <w:tcPr>
            <w:tcW w:w="2425" w:type="dxa"/>
          </w:tcPr>
          <w:p w14:paraId="530AB332" w14:textId="0922EEF2" w:rsidR="00DB4980" w:rsidRDefault="00DB4980" w:rsidP="00DB4980">
            <w:pPr>
              <w:rPr>
                <w:rFonts w:eastAsiaTheme="minorEastAsia"/>
                <w:lang w:eastAsia="zh-CN"/>
              </w:rPr>
            </w:pPr>
            <w:r>
              <w:rPr>
                <w:rFonts w:hint="eastAsia"/>
              </w:rPr>
              <w:t>W</w:t>
            </w:r>
            <w:r>
              <w:t>ILUS</w:t>
            </w:r>
          </w:p>
        </w:tc>
        <w:tc>
          <w:tcPr>
            <w:tcW w:w="6937" w:type="dxa"/>
          </w:tcPr>
          <w:p w14:paraId="5C896692" w14:textId="1C3580B9" w:rsidR="00DB4980" w:rsidRDefault="00DB4980" w:rsidP="00DB4980">
            <w:pPr>
              <w:rPr>
                <w:rFonts w:eastAsiaTheme="minorEastAsia"/>
                <w:lang w:eastAsia="zh-CN"/>
              </w:rPr>
            </w:pPr>
            <w:r>
              <w:rPr>
                <w:rFonts w:hint="eastAsia"/>
              </w:rPr>
              <w:t>W</w:t>
            </w:r>
            <w:r>
              <w:t>e support Alt 2.</w:t>
            </w:r>
          </w:p>
        </w:tc>
      </w:tr>
      <w:tr w:rsidR="00511419" w14:paraId="20F97A43" w14:textId="77777777" w:rsidTr="005F3E8B">
        <w:tc>
          <w:tcPr>
            <w:tcW w:w="2425" w:type="dxa"/>
          </w:tcPr>
          <w:p w14:paraId="5C68069A" w14:textId="37FBB7F1"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1DD21EEF" w14:textId="4ECC7397" w:rsidR="00511419" w:rsidRDefault="00511419" w:rsidP="00511419">
            <w:r>
              <w:rPr>
                <w:rFonts w:eastAsiaTheme="minorEastAsia"/>
                <w:lang w:eastAsia="zh-CN"/>
              </w:rPr>
              <w:t>We are fine with the proposal and we prefer Alt 1.</w:t>
            </w:r>
          </w:p>
        </w:tc>
      </w:tr>
      <w:tr w:rsidR="00EE547B" w14:paraId="49A11BC7" w14:textId="77777777" w:rsidTr="005F3E8B">
        <w:tc>
          <w:tcPr>
            <w:tcW w:w="2425" w:type="dxa"/>
          </w:tcPr>
          <w:p w14:paraId="0428EF07" w14:textId="5C0F6A6D"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5672BB7A" w14:textId="77777777" w:rsidR="00EE547B" w:rsidRDefault="00EE547B" w:rsidP="000A6099">
            <w:pPr>
              <w:rPr>
                <w:rFonts w:eastAsiaTheme="minorEastAsia"/>
                <w:lang w:eastAsia="zh-CN"/>
              </w:rPr>
            </w:pPr>
            <w:r>
              <w:rPr>
                <w:rFonts w:eastAsiaTheme="minorEastAsia" w:hint="eastAsia"/>
                <w:lang w:eastAsia="zh-CN"/>
              </w:rPr>
              <w:t xml:space="preserve">Alt 2 is </w:t>
            </w:r>
            <w:r>
              <w:rPr>
                <w:rFonts w:eastAsiaTheme="minorEastAsia"/>
                <w:lang w:eastAsia="zh-CN"/>
              </w:rPr>
              <w:t>preferred</w:t>
            </w:r>
            <w:r>
              <w:rPr>
                <w:rFonts w:eastAsiaTheme="minorEastAsia" w:hint="eastAsia"/>
                <w:lang w:eastAsia="zh-CN"/>
              </w:rPr>
              <w:t xml:space="preserve">. And we support </w:t>
            </w:r>
            <w:r w:rsidRPr="00B62E08">
              <w:rPr>
                <w:rFonts w:eastAsiaTheme="minorEastAsia"/>
                <w:lang w:eastAsia="zh-CN"/>
              </w:rPr>
              <w:t>deferral period</w:t>
            </w:r>
            <w:r>
              <w:rPr>
                <w:rFonts w:eastAsiaTheme="minorEastAsia" w:hint="eastAsia"/>
                <w:lang w:eastAsia="zh-CN"/>
              </w:rPr>
              <w:t xml:space="preserve"> can be longer than 8us b</w:t>
            </w:r>
            <w:r w:rsidRPr="00B62E08">
              <w:rPr>
                <w:rFonts w:eastAsiaTheme="minorEastAsia"/>
                <w:lang w:eastAsia="zh-CN"/>
              </w:rPr>
              <w:t>y implementation</w:t>
            </w:r>
            <w:r>
              <w:rPr>
                <w:rFonts w:eastAsiaTheme="minorEastAsia" w:hint="eastAsia"/>
                <w:lang w:eastAsia="zh-CN"/>
              </w:rPr>
              <w:t>.</w:t>
            </w:r>
          </w:p>
          <w:p w14:paraId="0A8F1609" w14:textId="77777777" w:rsidR="00EE547B" w:rsidRDefault="00EE547B" w:rsidP="000A6099">
            <w:pPr>
              <w:rPr>
                <w:rFonts w:eastAsiaTheme="minorEastAsia"/>
                <w:lang w:eastAsia="zh-CN"/>
              </w:rPr>
            </w:pPr>
            <w:r w:rsidRPr="00B62E08">
              <w:rPr>
                <w:rFonts w:eastAsiaTheme="minorEastAsia"/>
                <w:lang w:eastAsia="zh-CN"/>
              </w:rPr>
              <w:t xml:space="preserve">There is only one energy measurement within 8us deferral period in 802.11ad specification. The motivation for adding an additional energy measurement within 8us deferral period for 60GHz NR-U is not clear. </w:t>
            </w:r>
            <w:r>
              <w:rPr>
                <w:rFonts w:eastAsiaTheme="minorEastAsia"/>
                <w:lang w:eastAsia="zh-CN"/>
              </w:rPr>
              <w:t>W</w:t>
            </w:r>
            <w:r>
              <w:rPr>
                <w:rFonts w:eastAsiaTheme="minorEastAsia" w:hint="eastAsia"/>
                <w:lang w:eastAsia="zh-CN"/>
              </w:rPr>
              <w:t xml:space="preserve">e think </w:t>
            </w:r>
            <w:r w:rsidRPr="00B62E08">
              <w:rPr>
                <w:rFonts w:eastAsiaTheme="minorEastAsia"/>
                <w:lang w:eastAsia="zh-CN"/>
              </w:rPr>
              <w:t>perform</w:t>
            </w:r>
            <w:r>
              <w:rPr>
                <w:rFonts w:eastAsiaTheme="minorEastAsia" w:hint="eastAsia"/>
                <w:lang w:eastAsia="zh-CN"/>
              </w:rPr>
              <w:t>ing</w:t>
            </w:r>
            <w:r w:rsidRPr="00B62E08">
              <w:rPr>
                <w:rFonts w:eastAsiaTheme="minorEastAsia"/>
                <w:lang w:eastAsia="zh-CN"/>
              </w:rPr>
              <w:t xml:space="preserve"> one energy measurement within 8us deferral period </w:t>
            </w:r>
            <w:r>
              <w:rPr>
                <w:rFonts w:eastAsiaTheme="minorEastAsia" w:hint="eastAsia"/>
                <w:lang w:eastAsia="zh-CN"/>
              </w:rPr>
              <w:t xml:space="preserve">is sufficient </w:t>
            </w:r>
            <w:r w:rsidRPr="00B62E08">
              <w:rPr>
                <w:rFonts w:eastAsiaTheme="minorEastAsia"/>
                <w:lang w:eastAsia="zh-CN"/>
              </w:rPr>
              <w:t>for 60 GHz NR-U.</w:t>
            </w:r>
          </w:p>
          <w:p w14:paraId="3166A3A7" w14:textId="2E4CFB29" w:rsidR="00EE547B" w:rsidRDefault="00EE547B" w:rsidP="00511419">
            <w:pPr>
              <w:rPr>
                <w:rFonts w:eastAsiaTheme="minorEastAsia"/>
                <w:lang w:eastAsia="zh-CN"/>
              </w:rPr>
            </w:pPr>
            <w:r w:rsidRPr="00B62E08">
              <w:rPr>
                <w:rFonts w:eastAsiaTheme="minorEastAsia"/>
                <w:lang w:eastAsia="zh-CN"/>
              </w:rPr>
              <w:t>According to the CCA check definition, the device will observe the channel for a minimum of 8us. Considering the fairness between different systems, the deferral per</w:t>
            </w:r>
            <w:r w:rsidRPr="00B62E08">
              <w:rPr>
                <w:rFonts w:eastAsiaTheme="minorEastAsia"/>
                <w:lang w:eastAsia="zh-CN"/>
              </w:rPr>
              <w:lastRenderedPageBreak/>
              <w:t>iod for 60 GHz NR-U shall consistent with EN 302.567. In our view, 8us shall be defined as the minimum duration of deferral period.</w:t>
            </w:r>
          </w:p>
        </w:tc>
      </w:tr>
      <w:tr w:rsidR="00072718" w14:paraId="48AC1159" w14:textId="77777777" w:rsidTr="00072718">
        <w:tc>
          <w:tcPr>
            <w:tcW w:w="2425" w:type="dxa"/>
          </w:tcPr>
          <w:p w14:paraId="4A2A1942" w14:textId="77777777" w:rsidR="00072718" w:rsidRDefault="00072718" w:rsidP="0083611E">
            <w:r>
              <w:rPr>
                <w:rFonts w:hint="eastAsia"/>
              </w:rPr>
              <w:lastRenderedPageBreak/>
              <w:t>LG</w:t>
            </w:r>
          </w:p>
        </w:tc>
        <w:tc>
          <w:tcPr>
            <w:tcW w:w="6937" w:type="dxa"/>
          </w:tcPr>
          <w:p w14:paraId="4C17D0A4" w14:textId="77777777" w:rsidR="00072718" w:rsidRDefault="00072718" w:rsidP="0083611E">
            <w:r>
              <w:t>Alt 2 is preferred.</w:t>
            </w:r>
          </w:p>
        </w:tc>
      </w:tr>
    </w:tbl>
    <w:p w14:paraId="37D8E755" w14:textId="77777777" w:rsidR="006C7ECB" w:rsidRDefault="006C7ECB">
      <w:pPr>
        <w:rPr>
          <w:lang w:eastAsia="en-US"/>
        </w:rPr>
      </w:pPr>
    </w:p>
    <w:p w14:paraId="37D8E756" w14:textId="77777777" w:rsidR="006C7ECB" w:rsidRDefault="00A01006">
      <w:pPr>
        <w:pStyle w:val="2"/>
      </w:pPr>
      <w:r>
        <w:t xml:space="preserve">COT Sharing </w:t>
      </w:r>
    </w:p>
    <w:tbl>
      <w:tblPr>
        <w:tblStyle w:val="af1"/>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a"/>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af1"/>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Spreadtrum, vivo, WILUS</w:t>
      </w:r>
    </w:p>
    <w:p w14:paraId="37D8E797"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Lenovo, OPPO</w:t>
      </w:r>
      <w:proofErr w:type="gramStart"/>
      <w:r>
        <w:rPr>
          <w:rFonts w:cs="Times"/>
          <w:szCs w:val="20"/>
        </w:rPr>
        <w:t>,  InterDigital</w:t>
      </w:r>
      <w:proofErr w:type="gramEnd"/>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a"/>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0543B7E9"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lastRenderedPageBreak/>
        <w:t>Support: Apple, Ericsson, Huawei, Nokia, Spreadtrum, vivo, WILUS</w:t>
      </w:r>
      <w:r w:rsidR="00173F66">
        <w:rPr>
          <w:rFonts w:cs="Times"/>
          <w:szCs w:val="20"/>
        </w:rPr>
        <w:t>, Charter, Intel, Ericsson</w:t>
      </w:r>
    </w:p>
    <w:p w14:paraId="37D8E79E"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4849E0EB"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Support: CAICT, FUTUREWEI, Lenovo, OPPO,  InterDigital</w:t>
      </w:r>
      <w:r w:rsidR="00173F66">
        <w:rPr>
          <w:rFonts w:cs="Times"/>
          <w:szCs w:val="20"/>
        </w:rPr>
        <w:t>, Nokia, ZTE, Intel, NEC, Samsung</w:t>
      </w:r>
      <w:r w:rsidR="00114F09">
        <w:rPr>
          <w:rFonts w:cs="Times"/>
          <w:szCs w:val="20"/>
        </w:rPr>
        <w:t>, Oppo</w:t>
      </w:r>
    </w:p>
    <w:p w14:paraId="37D8E7A1" w14:textId="77777777" w:rsidR="006C7ECB" w:rsidRDefault="006C7ECB">
      <w:pPr>
        <w:rPr>
          <w:lang w:eastAsia="en-US"/>
        </w:rPr>
      </w:pPr>
    </w:p>
    <w:tbl>
      <w:tblPr>
        <w:tblStyle w:val="af1"/>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the bursty interference</w:t>
            </w:r>
            <w:r>
              <w:rPr>
                <w:rFonts w:eastAsia="SimSun"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t>Intel</w:t>
            </w:r>
          </w:p>
        </w:tc>
        <w:tc>
          <w:tcPr>
            <w:tcW w:w="6937" w:type="dxa"/>
          </w:tcPr>
          <w:p w14:paraId="0AFA64AE" w14:textId="6A3B67E9" w:rsidR="007136D5" w:rsidRDefault="007136D5" w:rsidP="007136D5">
            <w:pPr>
              <w:rPr>
                <w:rFonts w:eastAsia="SimSun"/>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 xml:space="preserve">We support alternative 1 per regulation requirement. We do not see how Y can be determined. If we use 802.11ad as reference for Y value, the same way as LAA/NR-Uusing 802.11a, Y is 3us which is way </w:t>
            </w:r>
            <w:proofErr w:type="gramStart"/>
            <w:r>
              <w:rPr>
                <w:lang w:eastAsia="en-US"/>
              </w:rPr>
              <w:t>to</w:t>
            </w:r>
            <w:proofErr w:type="gram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r>
              <w:rPr>
                <w:lang w:eastAsia="en-US"/>
              </w:rPr>
              <w:t>Futurewei</w:t>
            </w:r>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586217">
            <w:pPr>
              <w:rPr>
                <w:lang w:eastAsia="en-US"/>
              </w:rPr>
            </w:pPr>
            <w:r w:rsidRPr="004245E3">
              <w:rPr>
                <w:lang w:eastAsia="en-US"/>
              </w:rPr>
              <w:t>InterDigital</w:t>
            </w:r>
          </w:p>
        </w:tc>
        <w:tc>
          <w:tcPr>
            <w:tcW w:w="6937" w:type="dxa"/>
          </w:tcPr>
          <w:p w14:paraId="214EDC1C" w14:textId="77777777" w:rsidR="00150474" w:rsidRPr="004245E3" w:rsidRDefault="00150474" w:rsidP="00586217">
            <w:pPr>
              <w:rPr>
                <w:lang w:eastAsia="en-US"/>
              </w:rPr>
            </w:pPr>
            <w:r w:rsidRPr="004245E3">
              <w:rPr>
                <w:lang w:eastAsia="en-US"/>
              </w:rPr>
              <w:t>We support Alt.3. Furthermore, the gap should be determined between two transmissions that share the same LBT parameters (e.g.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Huawei, HiSilicon</w:t>
            </w:r>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whether or not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w:t>
            </w:r>
            <w:r w:rsidRPr="00C11A96">
              <w:rPr>
                <w:lang w:val="en-US" w:eastAsia="en-US"/>
              </w:rPr>
              <w:lastRenderedPageBreak/>
              <w:t>ion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r w:rsidR="006C4883" w:rsidRPr="004245E3" w14:paraId="37FF8A56" w14:textId="77777777" w:rsidTr="00150474">
        <w:tc>
          <w:tcPr>
            <w:tcW w:w="2425" w:type="dxa"/>
          </w:tcPr>
          <w:p w14:paraId="763111CF" w14:textId="3FAD59C3" w:rsidR="006C4883" w:rsidRDefault="006C4883" w:rsidP="006C4883">
            <w:pPr>
              <w:rPr>
                <w:lang w:eastAsia="en-US"/>
              </w:rPr>
            </w:pPr>
            <w:r>
              <w:rPr>
                <w:lang w:eastAsia="en-US"/>
              </w:rPr>
              <w:lastRenderedPageBreak/>
              <w:t>Samsung</w:t>
            </w:r>
          </w:p>
        </w:tc>
        <w:tc>
          <w:tcPr>
            <w:tcW w:w="6937" w:type="dxa"/>
          </w:tcPr>
          <w:p w14:paraId="538532ED" w14:textId="78595FF5" w:rsidR="006C4883" w:rsidRDefault="006C4883" w:rsidP="006C4883">
            <w:pPr>
              <w:rPr>
                <w:lang w:eastAsia="en-US"/>
              </w:rPr>
            </w:pPr>
            <w:r>
              <w:rPr>
                <w:lang w:eastAsia="en-US"/>
              </w:rPr>
              <w:t xml:space="preserve">We support Alt 3, to be the same as Rel-16 NR-U. </w:t>
            </w:r>
          </w:p>
        </w:tc>
      </w:tr>
      <w:tr w:rsidR="00114F09" w:rsidRPr="004245E3" w14:paraId="32ABEF6E" w14:textId="77777777" w:rsidTr="00150474">
        <w:tc>
          <w:tcPr>
            <w:tcW w:w="2425" w:type="dxa"/>
          </w:tcPr>
          <w:p w14:paraId="62DB017D" w14:textId="31E2F4B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6D4F447" w14:textId="6AD3E973" w:rsidR="00114F09" w:rsidRDefault="00114F09" w:rsidP="00114F09">
            <w:pPr>
              <w:rPr>
                <w:lang w:eastAsia="en-US"/>
              </w:rPr>
            </w:pPr>
            <w:r>
              <w:rPr>
                <w:rFonts w:eastAsiaTheme="minorEastAsia" w:hint="eastAsia"/>
                <w:lang w:eastAsia="zh-CN"/>
              </w:rPr>
              <w:t>S</w:t>
            </w:r>
            <w:r>
              <w:rPr>
                <w:rFonts w:eastAsiaTheme="minorEastAsia"/>
                <w:lang w:eastAsia="zh-CN"/>
              </w:rPr>
              <w:t>upport Alt 3.</w:t>
            </w:r>
          </w:p>
        </w:tc>
      </w:tr>
      <w:tr w:rsidR="00DB4980" w:rsidRPr="004245E3" w14:paraId="413E9B0E" w14:textId="77777777" w:rsidTr="00150474">
        <w:tc>
          <w:tcPr>
            <w:tcW w:w="2425" w:type="dxa"/>
          </w:tcPr>
          <w:p w14:paraId="02E048D9" w14:textId="30E23627" w:rsidR="00DB4980" w:rsidRDefault="00DB4980" w:rsidP="00DB4980">
            <w:pPr>
              <w:rPr>
                <w:rFonts w:eastAsiaTheme="minorEastAsia"/>
                <w:lang w:eastAsia="zh-CN"/>
              </w:rPr>
            </w:pPr>
            <w:r>
              <w:rPr>
                <w:rFonts w:hint="eastAsia"/>
              </w:rPr>
              <w:t>W</w:t>
            </w:r>
            <w:r>
              <w:t>ILUS</w:t>
            </w:r>
          </w:p>
        </w:tc>
        <w:tc>
          <w:tcPr>
            <w:tcW w:w="6937" w:type="dxa"/>
          </w:tcPr>
          <w:p w14:paraId="71576806" w14:textId="7144443E" w:rsidR="00DB4980" w:rsidRDefault="00DB4980" w:rsidP="00DB4980">
            <w:pPr>
              <w:rPr>
                <w:rFonts w:eastAsiaTheme="minorEastAsia"/>
                <w:lang w:eastAsia="zh-CN"/>
              </w:rPr>
            </w:pPr>
            <w:r w:rsidRPr="003A5277">
              <w:rPr>
                <w:lang w:eastAsia="en-US"/>
              </w:rPr>
              <w:t>We support Alt 1. It is not necessary to define a maximum gap for COT sharing within the maximum COT duration per the ETSI regulation</w:t>
            </w:r>
          </w:p>
        </w:tc>
      </w:tr>
      <w:tr w:rsidR="00511419" w:rsidRPr="004245E3" w14:paraId="14CC0777" w14:textId="77777777" w:rsidTr="00150474">
        <w:tc>
          <w:tcPr>
            <w:tcW w:w="2425" w:type="dxa"/>
          </w:tcPr>
          <w:p w14:paraId="79383A4E" w14:textId="2649F5AC"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7D21CD40" w14:textId="7E62964E" w:rsidR="00511419" w:rsidRPr="003A5277" w:rsidRDefault="00511419" w:rsidP="00511419">
            <w:pPr>
              <w:rPr>
                <w:lang w:eastAsia="en-US"/>
              </w:rPr>
            </w:pPr>
            <w:r>
              <w:rPr>
                <w:rFonts w:eastAsiaTheme="minorEastAsia"/>
                <w:lang w:eastAsia="zh-CN"/>
              </w:rPr>
              <w:t xml:space="preserve">Our preference is Alt 1. </w:t>
            </w:r>
            <w:r>
              <w:rPr>
                <w:lang w:eastAsia="zh-CN"/>
              </w:rPr>
              <w:t xml:space="preserve">So far the ETSI HS EN 302 567 does not mandate any maximum gap for COT sharing. </w:t>
            </w:r>
            <w:r>
              <w:rPr>
                <w:rFonts w:eastAsiaTheme="minorEastAsia"/>
                <w:lang w:eastAsia="zh-CN"/>
              </w:rPr>
              <w:t xml:space="preserve">Additional restriction beyond the regulation in ETSI </w:t>
            </w:r>
            <w:r>
              <w:rPr>
                <w:lang w:val="en-US" w:eastAsia="en-US"/>
              </w:rPr>
              <w:t>HS EN 302 567 should not be introduced to 60GHz band.</w:t>
            </w:r>
          </w:p>
        </w:tc>
      </w:tr>
      <w:tr w:rsidR="00EE547B" w:rsidRPr="004245E3" w14:paraId="484ECF4A" w14:textId="77777777" w:rsidTr="00150474">
        <w:tc>
          <w:tcPr>
            <w:tcW w:w="2425" w:type="dxa"/>
          </w:tcPr>
          <w:p w14:paraId="0F7F7F29" w14:textId="594A3525"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293DF0E2" w14:textId="0EE5A409"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both Alt 1 and Alt 3. </w:t>
            </w:r>
            <w:r>
              <w:rPr>
                <w:rFonts w:eastAsiaTheme="minorEastAsia"/>
                <w:lang w:eastAsia="zh-CN"/>
              </w:rPr>
              <w:t>W</w:t>
            </w:r>
            <w:r>
              <w:rPr>
                <w:rFonts w:eastAsiaTheme="minorEastAsia" w:hint="eastAsia"/>
                <w:lang w:eastAsia="zh-CN"/>
              </w:rPr>
              <w:t>hether to apply Alt 1 or Alt 3 for COT sharing can be decided by gNB configuration.</w:t>
            </w:r>
          </w:p>
        </w:tc>
      </w:tr>
      <w:tr w:rsidR="00072718" w14:paraId="23549CF9" w14:textId="77777777" w:rsidTr="00072718">
        <w:tc>
          <w:tcPr>
            <w:tcW w:w="2425" w:type="dxa"/>
          </w:tcPr>
          <w:p w14:paraId="2AA911F4" w14:textId="77777777" w:rsidR="00072718" w:rsidRDefault="00072718" w:rsidP="0083611E">
            <w:r>
              <w:rPr>
                <w:rFonts w:hint="eastAsia"/>
              </w:rPr>
              <w:t>LG</w:t>
            </w:r>
          </w:p>
        </w:tc>
        <w:tc>
          <w:tcPr>
            <w:tcW w:w="6937" w:type="dxa"/>
          </w:tcPr>
          <w:p w14:paraId="33228340" w14:textId="77777777" w:rsidR="00072718" w:rsidRDefault="00072718" w:rsidP="0083611E">
            <w:r>
              <w:rPr>
                <w:rFonts w:hint="eastAsia"/>
              </w:rPr>
              <w:t>We support Alt 3.</w:t>
            </w:r>
          </w:p>
          <w:p w14:paraId="4E11FE46" w14:textId="77777777" w:rsidR="00072718" w:rsidRDefault="00072718" w:rsidP="0083611E">
            <w:r w:rsidRPr="004F6FE7">
              <w:t xml:space="preserve">Even </w:t>
            </w:r>
            <w:r>
              <w:t xml:space="preserve">if </w:t>
            </w:r>
            <w:r w:rsidRPr="004F6FE7">
              <w:t>the EN 302 567 does not explicitly define the gap allowed for COT sharing, it is beneficial to introduce the maximum gap and the Cat-2 LBT for efficient COT sharing to support NR above 52.6GHz.</w:t>
            </w:r>
          </w:p>
        </w:tc>
      </w:tr>
    </w:tbl>
    <w:p w14:paraId="37D8E7B1" w14:textId="77777777" w:rsidR="006C7ECB" w:rsidRPr="00072718" w:rsidRDefault="006C7ECB">
      <w:pPr>
        <w:rPr>
          <w:lang w:eastAsia="en-US"/>
        </w:rPr>
      </w:pPr>
    </w:p>
    <w:p w14:paraId="37D8E7B2" w14:textId="77777777" w:rsidR="006C7ECB" w:rsidRDefault="00A01006">
      <w:pPr>
        <w:pStyle w:val="2"/>
      </w:pPr>
      <w:r>
        <w:t>Cat 2 LBT</w:t>
      </w:r>
    </w:p>
    <w:p w14:paraId="37D8E7B3" w14:textId="77777777" w:rsidR="006C7ECB" w:rsidRDefault="00A01006">
      <w:pPr>
        <w:rPr>
          <w:lang w:eastAsia="en-US"/>
        </w:rPr>
      </w:pPr>
      <w:r>
        <w:rPr>
          <w:noProof/>
          <w:lang w:val="en-US"/>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9" w14:textId="77777777" w:rsidR="00114F09" w:rsidRDefault="00114F09">
                            <w:pPr>
                              <w:rPr>
                                <w:rFonts w:cs="Times"/>
                                <w:szCs w:val="20"/>
                              </w:rPr>
                            </w:pPr>
                            <w:r>
                              <w:rPr>
                                <w:rFonts w:cs="Times"/>
                                <w:szCs w:val="20"/>
                              </w:rPr>
                              <w:t>For Cat 2 LBT, down-select from the following alternatives</w:t>
                            </w:r>
                          </w:p>
                          <w:p w14:paraId="37D8ED7A"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114F09" w:rsidRDefault="00114F09">
                            <w:pPr>
                              <w:kinsoku/>
                              <w:adjustRightInd/>
                              <w:snapToGrid w:val="0"/>
                              <w:spacing w:after="0" w:line="252" w:lineRule="auto"/>
                              <w:textAlignment w:val="auto"/>
                              <w:rPr>
                                <w:rFonts w:cs="Times"/>
                                <w:szCs w:val="20"/>
                              </w:rPr>
                            </w:pPr>
                          </w:p>
                          <w:p w14:paraId="37D8ED7D"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E" w14:textId="77777777" w:rsidR="00114F09" w:rsidRDefault="00114F09">
                            <w:pPr>
                              <w:rPr>
                                <w:rFonts w:cs="Times"/>
                                <w:color w:val="000000"/>
                                <w:szCs w:val="20"/>
                              </w:rPr>
                            </w:pPr>
                            <w:r>
                              <w:rPr>
                                <w:rFonts w:cs="Times"/>
                                <w:color w:val="000000"/>
                                <w:szCs w:val="20"/>
                              </w:rPr>
                              <w:t>If Cat 2 LBT is introduced, the following use cases can be further studied:</w:t>
                            </w:r>
                          </w:p>
                          <w:p w14:paraId="37D8ED7F"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114F09" w:rsidRDefault="00114F09">
                            <w:pPr>
                              <w:rPr>
                                <w:rFonts w:cs="Times"/>
                                <w:szCs w:val="20"/>
                              </w:rPr>
                            </w:pPr>
                            <w:r>
                              <w:rPr>
                                <w:rFonts w:cs="Times"/>
                                <w:szCs w:val="20"/>
                              </w:rPr>
                              <w:t xml:space="preserve">Other use cases not precluded. </w:t>
                            </w:r>
                          </w:p>
                          <w:p w14:paraId="37D8ED84" w14:textId="77777777" w:rsidR="00114F09" w:rsidRDefault="00114F09">
                            <w:pPr>
                              <w:rPr>
                                <w:rFonts w:cs="Times"/>
                                <w:szCs w:val="20"/>
                              </w:rPr>
                            </w:pPr>
                            <w:r>
                              <w:rPr>
                                <w:rFonts w:cs="Times"/>
                                <w:szCs w:val="20"/>
                              </w:rPr>
                              <w:t>FFS if Cat 2 LBT is mandated for each use case or not.</w:t>
                            </w:r>
                          </w:p>
                          <w:p w14:paraId="37D8ED85"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9" w14:textId="77777777" w:rsidR="00114F09" w:rsidRDefault="00114F09">
                      <w:pPr>
                        <w:rPr>
                          <w:rFonts w:cs="Times"/>
                          <w:szCs w:val="20"/>
                        </w:rPr>
                      </w:pPr>
                      <w:r>
                        <w:rPr>
                          <w:rFonts w:cs="Times"/>
                          <w:szCs w:val="20"/>
                        </w:rPr>
                        <w:t>For Cat 2 LBT, down-select from the following alternatives</w:t>
                      </w:r>
                    </w:p>
                    <w:p w14:paraId="37D8ED7A"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114F09" w:rsidRDefault="00114F09">
                      <w:pPr>
                        <w:kinsoku/>
                        <w:adjustRightInd/>
                        <w:snapToGrid w:val="0"/>
                        <w:spacing w:after="0" w:line="252" w:lineRule="auto"/>
                        <w:textAlignment w:val="auto"/>
                        <w:rPr>
                          <w:rFonts w:cs="Times"/>
                          <w:szCs w:val="20"/>
                        </w:rPr>
                      </w:pPr>
                    </w:p>
                    <w:p w14:paraId="37D8ED7D"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E" w14:textId="77777777" w:rsidR="00114F09" w:rsidRDefault="00114F09">
                      <w:pPr>
                        <w:rPr>
                          <w:rFonts w:cs="Times"/>
                          <w:color w:val="000000"/>
                          <w:szCs w:val="20"/>
                        </w:rPr>
                      </w:pPr>
                      <w:r>
                        <w:rPr>
                          <w:rFonts w:cs="Times"/>
                          <w:color w:val="000000"/>
                          <w:szCs w:val="20"/>
                        </w:rPr>
                        <w:t>If Cat 2 LBT is introduced, the following use cases can be further studied:</w:t>
                      </w:r>
                    </w:p>
                    <w:p w14:paraId="37D8ED7F"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114F09" w:rsidRDefault="00114F09">
                      <w:pPr>
                        <w:rPr>
                          <w:rFonts w:cs="Times"/>
                          <w:szCs w:val="20"/>
                        </w:rPr>
                      </w:pPr>
                      <w:r>
                        <w:rPr>
                          <w:rFonts w:cs="Times"/>
                          <w:szCs w:val="20"/>
                        </w:rPr>
                        <w:t xml:space="preserve">Other use cases not precluded. </w:t>
                      </w:r>
                    </w:p>
                    <w:p w14:paraId="37D8ED84" w14:textId="77777777" w:rsidR="00114F09" w:rsidRDefault="00114F09">
                      <w:pPr>
                        <w:rPr>
                          <w:rFonts w:cs="Times"/>
                          <w:szCs w:val="20"/>
                        </w:rPr>
                      </w:pPr>
                      <w:r>
                        <w:rPr>
                          <w:rFonts w:cs="Times"/>
                          <w:szCs w:val="20"/>
                        </w:rPr>
                        <w:t>FFS if Cat 2 LBT is mandated for each use case or not.</w:t>
                      </w:r>
                    </w:p>
                    <w:p w14:paraId="37D8ED85"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af1"/>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The per-beam LBT for different beams is performed one after another in time domain. The no</w:t>
            </w:r>
            <w:r>
              <w:rPr>
                <w:rFonts w:ascii="Arial" w:eastAsia="Times New Roman" w:hAnsi="Arial" w:cs="Arial"/>
                <w:snapToGrid/>
                <w:color w:val="000000"/>
                <w:kern w:val="0"/>
                <w:sz w:val="16"/>
                <w:szCs w:val="16"/>
                <w:lang w:val="en-US" w:eastAsia="en-US"/>
              </w:rPr>
              <w:lastRenderedPageBreak/>
              <w:t>de completes one eCCA on one beam, and directly move on to the eCCA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Use of LBT reduces throughput for cell edge Ues</w:t>
            </w:r>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68ED117A" w:rsidR="006C7ECB" w:rsidRDefault="00A01006">
      <w:pPr>
        <w:pStyle w:val="3"/>
      </w:pPr>
      <w:r>
        <w:t>First Round Discussion</w:t>
      </w:r>
    </w:p>
    <w:p w14:paraId="2F5F188E" w14:textId="160ED811" w:rsidR="00114F09" w:rsidRDefault="00114F09" w:rsidP="00114F09">
      <w:pPr>
        <w:pStyle w:val="discussionpoint"/>
      </w:pPr>
      <w:r>
        <w:t>Discussion 2.5.1-0</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a"/>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a"/>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381ECE52"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Spreadtrum, vivo, WILUS, ZTE, </w:t>
      </w:r>
      <w:r w:rsidR="00173F66">
        <w:rPr>
          <w:rFonts w:cs="Times"/>
          <w:szCs w:val="20"/>
        </w:rPr>
        <w:t>Lenovo, InterDigital, Convida</w:t>
      </w:r>
      <w:r w:rsidR="00114F09">
        <w:rPr>
          <w:rFonts w:cs="Times"/>
          <w:szCs w:val="20"/>
        </w:rPr>
        <w:t>, AT&amp;T, Oppo</w:t>
      </w:r>
      <w:r w:rsidR="00DB4980">
        <w:rPr>
          <w:rFonts w:cs="Times"/>
          <w:szCs w:val="20"/>
        </w:rPr>
        <w:t>, WILUS</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3F85C404" w:rsidR="006C7ECB" w:rsidRDefault="00A01006">
      <w:pPr>
        <w:pStyle w:val="discussionpoint"/>
      </w:pPr>
      <w:r>
        <w:t>Discussion 2.5.1-1</w:t>
      </w:r>
      <w:r w:rsidR="00691119">
        <w:t xml:space="preserve"> (closed)</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af1"/>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lastRenderedPageBreak/>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 xml:space="preserve">For discussion 2.5.1-1: the LBT scheme described in 302 567 is rather Cat3 than </w:t>
            </w:r>
            <w:proofErr w:type="gramStart"/>
            <w:r>
              <w:rPr>
                <w:lang w:eastAsia="en-US"/>
              </w:rPr>
              <w:t>Cat4 ,</w:t>
            </w:r>
            <w:proofErr w:type="gramEnd"/>
            <w:r>
              <w:rPr>
                <w:lang w:eastAsia="en-US"/>
              </w:rPr>
              <w:t xml:space="preserve">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lastRenderedPageBreak/>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t>ZTE, Sanechips</w:t>
            </w:r>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r>
              <w:rPr>
                <w:lang w:eastAsia="en-US"/>
              </w:rPr>
              <w:t>Futurewei</w:t>
            </w:r>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 xml:space="preserve">We agree with the statement in Discussion 2.5.1-1. However, we would like to highlight that the mechanism defined in EN 302 567 v2.20 is CAT3 LBT and not CAT4 </w:t>
            </w:r>
            <w:r>
              <w:rPr>
                <w:lang w:eastAsia="en-US"/>
              </w:rPr>
              <w:lastRenderedPageBreak/>
              <w:t>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586217">
            <w:pPr>
              <w:rPr>
                <w:lang w:eastAsia="en-US"/>
              </w:rPr>
            </w:pPr>
            <w:r w:rsidRPr="004245E3">
              <w:rPr>
                <w:lang w:eastAsia="en-US"/>
              </w:rPr>
              <w:lastRenderedPageBreak/>
              <w:t>InterDigital</w:t>
            </w:r>
          </w:p>
        </w:tc>
        <w:tc>
          <w:tcPr>
            <w:tcW w:w="6937" w:type="dxa"/>
          </w:tcPr>
          <w:p w14:paraId="6EF6D75C" w14:textId="77777777" w:rsidR="00150474" w:rsidRPr="004245E3" w:rsidRDefault="00150474" w:rsidP="00586217">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586217">
            <w:pPr>
              <w:rPr>
                <w:lang w:eastAsia="en-US"/>
              </w:rPr>
            </w:pPr>
            <w:r>
              <w:rPr>
                <w:lang w:eastAsia="en-US"/>
              </w:rPr>
              <w:t>Convida Wireless</w:t>
            </w:r>
          </w:p>
        </w:tc>
        <w:tc>
          <w:tcPr>
            <w:tcW w:w="6937" w:type="dxa"/>
          </w:tcPr>
          <w:p w14:paraId="5063A0C1" w14:textId="5F1DCEA9" w:rsidR="004B08CD" w:rsidRPr="004245E3" w:rsidRDefault="004B08CD" w:rsidP="00586217">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Huawei, HiSilicon</w:t>
            </w:r>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r>
              <w:rPr>
                <w:lang w:eastAsia="en-US"/>
              </w:rPr>
              <w:t>.</w:t>
            </w:r>
          </w:p>
        </w:tc>
      </w:tr>
      <w:tr w:rsidR="006C4883" w:rsidRPr="004245E3" w14:paraId="3559B131" w14:textId="77777777" w:rsidTr="00150474">
        <w:tc>
          <w:tcPr>
            <w:tcW w:w="2425" w:type="dxa"/>
          </w:tcPr>
          <w:p w14:paraId="39EA80EB" w14:textId="146EDEE6" w:rsidR="006C4883" w:rsidRDefault="006C4883" w:rsidP="006C4883">
            <w:pPr>
              <w:rPr>
                <w:lang w:eastAsia="en-US"/>
              </w:rPr>
            </w:pPr>
            <w:r>
              <w:rPr>
                <w:lang w:eastAsia="en-US"/>
              </w:rPr>
              <w:t>Samsung</w:t>
            </w:r>
          </w:p>
        </w:tc>
        <w:tc>
          <w:tcPr>
            <w:tcW w:w="6937" w:type="dxa"/>
          </w:tcPr>
          <w:p w14:paraId="7460819F" w14:textId="7C69ED20" w:rsidR="006C4883" w:rsidRDefault="006C4883" w:rsidP="006C4883">
            <w:pPr>
              <w:rPr>
                <w:lang w:eastAsia="en-US"/>
              </w:rPr>
            </w:pPr>
            <w:r>
              <w:rPr>
                <w:lang w:eastAsia="en-US"/>
              </w:rPr>
              <w:t xml:space="preserve">We support Alt 2 as in the summary. Introducing Cat 2 LBT will significantly reduce the potential spec changes, since everything using Cat 2 LBT in NR-U can basically be reused. </w:t>
            </w:r>
          </w:p>
        </w:tc>
      </w:tr>
      <w:tr w:rsidR="00114F09" w:rsidRPr="004245E3" w14:paraId="3E387EE1" w14:textId="77777777" w:rsidTr="00150474">
        <w:tc>
          <w:tcPr>
            <w:tcW w:w="2425" w:type="dxa"/>
          </w:tcPr>
          <w:p w14:paraId="549B48FA" w14:textId="69E87E75" w:rsidR="00114F09" w:rsidRDefault="00114F09" w:rsidP="00114F09">
            <w:pPr>
              <w:rPr>
                <w:lang w:eastAsia="en-US"/>
              </w:rPr>
            </w:pPr>
            <w:r>
              <w:rPr>
                <w:lang w:eastAsia="en-US"/>
              </w:rPr>
              <w:t>AT&amp;T</w:t>
            </w:r>
          </w:p>
        </w:tc>
        <w:tc>
          <w:tcPr>
            <w:tcW w:w="6937" w:type="dxa"/>
          </w:tcPr>
          <w:p w14:paraId="644B779C" w14:textId="17482F3D" w:rsidR="00114F09" w:rsidRDefault="00114F09" w:rsidP="00114F09">
            <w:pPr>
              <w:rPr>
                <w:lang w:eastAsia="en-US"/>
              </w:rPr>
            </w:pPr>
            <w:r>
              <w:rPr>
                <w:lang w:eastAsia="en-US"/>
              </w:rPr>
              <w:t xml:space="preserve">We support Alt. 2 for the reasons mentioned by other proponents above. </w:t>
            </w:r>
          </w:p>
        </w:tc>
      </w:tr>
      <w:tr w:rsidR="00114F09" w:rsidRPr="004245E3" w14:paraId="3159F9DE" w14:textId="77777777" w:rsidTr="00150474">
        <w:tc>
          <w:tcPr>
            <w:tcW w:w="2425" w:type="dxa"/>
          </w:tcPr>
          <w:p w14:paraId="3A0F97F9" w14:textId="63D3870D"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3460C7E" w14:textId="44F0E08E" w:rsidR="00114F09" w:rsidRDefault="00114F09" w:rsidP="00114F09">
            <w:pPr>
              <w:rPr>
                <w:lang w:eastAsia="en-US"/>
              </w:rPr>
            </w:pPr>
            <w:r>
              <w:rPr>
                <w:rFonts w:eastAsiaTheme="minorEastAsia" w:hint="eastAsia"/>
                <w:lang w:eastAsia="zh-CN"/>
              </w:rPr>
              <w:t>S</w:t>
            </w:r>
            <w:r>
              <w:rPr>
                <w:rFonts w:eastAsiaTheme="minorEastAsia"/>
                <w:lang w:eastAsia="zh-CN"/>
              </w:rPr>
              <w:t>upport Alt 2.</w:t>
            </w:r>
          </w:p>
        </w:tc>
      </w:tr>
      <w:tr w:rsidR="00DB4980" w:rsidRPr="004245E3" w14:paraId="4377932D" w14:textId="77777777" w:rsidTr="00150474">
        <w:tc>
          <w:tcPr>
            <w:tcW w:w="2425" w:type="dxa"/>
          </w:tcPr>
          <w:p w14:paraId="3A4AFB71" w14:textId="1BABDC76" w:rsidR="00DB4980" w:rsidRDefault="00DB4980" w:rsidP="00DB4980">
            <w:pPr>
              <w:rPr>
                <w:rFonts w:eastAsiaTheme="minorEastAsia"/>
                <w:lang w:eastAsia="zh-CN"/>
              </w:rPr>
            </w:pPr>
            <w:r w:rsidRPr="003A5277">
              <w:rPr>
                <w:lang w:eastAsia="en-US"/>
              </w:rPr>
              <w:t>WILUS</w:t>
            </w:r>
          </w:p>
        </w:tc>
        <w:tc>
          <w:tcPr>
            <w:tcW w:w="6937" w:type="dxa"/>
          </w:tcPr>
          <w:p w14:paraId="699CE7DA" w14:textId="2B355191" w:rsidR="00DB4980" w:rsidRDefault="00DB4980" w:rsidP="00DB4980">
            <w:pPr>
              <w:rPr>
                <w:rFonts w:eastAsiaTheme="minorEastAsia"/>
                <w:lang w:eastAsia="zh-CN"/>
              </w:rPr>
            </w:pPr>
            <w:r w:rsidRPr="003A5277">
              <w:rPr>
                <w:lang w:eastAsia="en-US"/>
              </w:rPr>
              <w:t>We support Alt 2. Also we are open to discuss 2.5.1-1 although the reason to have longer LBT time by using Cat-4 is not clear to us.</w:t>
            </w:r>
          </w:p>
        </w:tc>
      </w:tr>
      <w:tr w:rsidR="00072718" w14:paraId="68817BAD" w14:textId="77777777" w:rsidTr="00072718">
        <w:tc>
          <w:tcPr>
            <w:tcW w:w="2425" w:type="dxa"/>
          </w:tcPr>
          <w:p w14:paraId="58C336AF" w14:textId="77777777" w:rsidR="00072718" w:rsidRDefault="00072718" w:rsidP="0083611E">
            <w:r>
              <w:rPr>
                <w:rFonts w:hint="eastAsia"/>
              </w:rPr>
              <w:t>LG</w:t>
            </w:r>
          </w:p>
        </w:tc>
        <w:tc>
          <w:tcPr>
            <w:tcW w:w="6937" w:type="dxa"/>
          </w:tcPr>
          <w:p w14:paraId="5415B263" w14:textId="77777777" w:rsidR="00072718" w:rsidRDefault="00072718" w:rsidP="0083611E">
            <w:r>
              <w:rPr>
                <w:rFonts w:hint="eastAsia"/>
              </w:rPr>
              <w:t>We support Alt 2.</w:t>
            </w:r>
          </w:p>
          <w:p w14:paraId="5F695F7F" w14:textId="77777777" w:rsidR="00072718" w:rsidRDefault="00072718" w:rsidP="0083611E">
            <w:r>
              <w:t>T</w:t>
            </w:r>
            <w:r w:rsidRPr="004F6FE7">
              <w:t>he several use cases of Cat-2 LBT other than COT sharing is identified to be studied during the RAN1#104-e meeting as follows: Cat-2 LBT may be used before switching to a new transmission beam in a COT with TDM beams, and Cat-2 LBT may be used for sensing at the receiver as a responding device for RX-assistance measurement and associated signalling.</w:t>
            </w:r>
            <w:r>
              <w:t xml:space="preserve"> </w:t>
            </w:r>
            <w:r w:rsidRPr="00A55046">
              <w:t xml:space="preserve">Even </w:t>
            </w:r>
            <w:r>
              <w:t xml:space="preserve">if </w:t>
            </w:r>
            <w:r w:rsidRPr="00A55046">
              <w:t>the EN 302 567 does not explicitly define</w:t>
            </w:r>
            <w:r>
              <w:t xml:space="preserve"> the Cat-2 LBT, it is beneficial to prevent the collisions between the transmissions and can be useful in above use cases.</w:t>
            </w:r>
          </w:p>
        </w:tc>
      </w:tr>
    </w:tbl>
    <w:p w14:paraId="37D8E82E" w14:textId="77777777" w:rsidR="006C7ECB" w:rsidRPr="00072718" w:rsidRDefault="006C7ECB"/>
    <w:p w14:paraId="37D8E82F" w14:textId="77777777" w:rsidR="006C7ECB" w:rsidRDefault="006C7ECB"/>
    <w:p w14:paraId="37D8E830" w14:textId="51B342B4" w:rsidR="006C7ECB" w:rsidRDefault="00A01006">
      <w:pPr>
        <w:pStyle w:val="discussionpoint"/>
      </w:pPr>
      <w:r>
        <w:t>Discussion 2.5.1-2</w:t>
      </w:r>
      <w:r w:rsidR="00691119">
        <w:t xml:space="preserve"> (closed)</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a"/>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a"/>
        <w:numPr>
          <w:ilvl w:val="1"/>
          <w:numId w:val="19"/>
        </w:numPr>
        <w:rPr>
          <w:lang w:eastAsia="en-US"/>
        </w:rPr>
      </w:pPr>
      <w:r>
        <w:rPr>
          <w:lang w:eastAsia="en-US"/>
        </w:rPr>
        <w:t>The fixed counter can be 0</w:t>
      </w:r>
    </w:p>
    <w:tbl>
      <w:tblPr>
        <w:tblStyle w:val="af1"/>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r>
              <w:rPr>
                <w:lang w:eastAsia="en-US"/>
              </w:rPr>
              <w:t>Futurewei</w:t>
            </w:r>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w:t>
            </w:r>
            <w:r>
              <w:rPr>
                <w:lang w:eastAsia="en-US"/>
              </w:rPr>
              <w:lastRenderedPageBreak/>
              <w:t xml:space="preserve">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 xml:space="preserve">CAT3 LBT = 8+ </w:t>
            </w:r>
            <w:proofErr w:type="gramStart"/>
            <w:r>
              <w:rPr>
                <w:lang w:eastAsia="en-US"/>
              </w:rPr>
              <w:t>5x(</w:t>
            </w:r>
            <w:proofErr w:type="gramEnd"/>
            <w:r>
              <w:rPr>
                <w:lang w:eastAsia="en-US"/>
              </w:rPr>
              <w:t xml:space="preserve">rand(0.3));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586217">
            <w:pPr>
              <w:rPr>
                <w:lang w:eastAsia="en-US"/>
              </w:rPr>
            </w:pPr>
            <w:r w:rsidRPr="004245E3">
              <w:rPr>
                <w:lang w:eastAsia="en-US"/>
              </w:rPr>
              <w:t>InterDigital</w:t>
            </w:r>
          </w:p>
        </w:tc>
        <w:tc>
          <w:tcPr>
            <w:tcW w:w="6937" w:type="dxa"/>
          </w:tcPr>
          <w:p w14:paraId="38F3CBC3" w14:textId="77777777" w:rsidR="00150474" w:rsidRPr="004245E3" w:rsidRDefault="00150474" w:rsidP="00586217">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Huawei, HiSilicon</w:t>
            </w:r>
          </w:p>
        </w:tc>
        <w:tc>
          <w:tcPr>
            <w:tcW w:w="6937" w:type="dxa"/>
          </w:tcPr>
          <w:p w14:paraId="41670839" w14:textId="0306E72F" w:rsidR="00CE0EF6" w:rsidRPr="004245E3" w:rsidRDefault="00CE0EF6" w:rsidP="00CE0EF6">
            <w:pPr>
              <w:rPr>
                <w:lang w:eastAsia="en-US"/>
              </w:rPr>
            </w:pPr>
            <w:r>
              <w:rPr>
                <w:lang w:eastAsia="en-US"/>
              </w:rPr>
              <w:t xml:space="preserve">We do not think that Cat 4 LBT, even with fixed (deterministic) counter value or 0 counter value, can be considered equivalent to Cat 2 LBT. This is due to the fact that Cat4 LBT procedure relies on persistent deferral (iCCA for a duration of Td) as long as the channel is sensed busy as opposed to one-shot CCA performed over a fixed duration in Cat 2 LBT.        </w:t>
            </w:r>
          </w:p>
        </w:tc>
      </w:tr>
      <w:tr w:rsidR="00114F09" w:rsidRPr="004245E3" w14:paraId="1F7FC5C3" w14:textId="77777777" w:rsidTr="00150474">
        <w:tc>
          <w:tcPr>
            <w:tcW w:w="2425" w:type="dxa"/>
          </w:tcPr>
          <w:p w14:paraId="6A26EE32" w14:textId="67EAAEF7"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28CD2CC" w14:textId="31472361" w:rsidR="00114F09" w:rsidRDefault="00114F09" w:rsidP="00114F09">
            <w:pPr>
              <w:rPr>
                <w:lang w:eastAsia="en-US"/>
              </w:rPr>
            </w:pPr>
            <w:r>
              <w:rPr>
                <w:lang w:eastAsia="en-US"/>
              </w:rPr>
              <w:t>Do not support Alt 3.</w:t>
            </w:r>
          </w:p>
        </w:tc>
      </w:tr>
      <w:tr w:rsidR="00DB4980" w:rsidRPr="004245E3" w14:paraId="0F58672B" w14:textId="77777777" w:rsidTr="00150474">
        <w:tc>
          <w:tcPr>
            <w:tcW w:w="2425" w:type="dxa"/>
          </w:tcPr>
          <w:p w14:paraId="719255F9" w14:textId="6B7F7511" w:rsidR="00DB4980" w:rsidRDefault="00DB4980" w:rsidP="00DB4980">
            <w:pPr>
              <w:rPr>
                <w:rFonts w:eastAsiaTheme="minorEastAsia"/>
                <w:lang w:eastAsia="zh-CN"/>
              </w:rPr>
            </w:pPr>
            <w:r>
              <w:rPr>
                <w:rFonts w:hint="eastAsia"/>
              </w:rPr>
              <w:t>W</w:t>
            </w:r>
            <w:r>
              <w:t>ILUS</w:t>
            </w:r>
          </w:p>
        </w:tc>
        <w:tc>
          <w:tcPr>
            <w:tcW w:w="6937" w:type="dxa"/>
          </w:tcPr>
          <w:p w14:paraId="15F912F1" w14:textId="13BB08E3" w:rsidR="00DB4980" w:rsidRDefault="00DB4980" w:rsidP="00DB4980">
            <w:pPr>
              <w:rPr>
                <w:lang w:eastAsia="en-US"/>
              </w:rPr>
            </w:pPr>
            <w:r w:rsidRPr="003A5277">
              <w:rPr>
                <w:lang w:eastAsia="en-US"/>
              </w:rPr>
              <w:t>We don’t support Alt 3 which is not compliant with harmonized standard in ETSI BRAN.</w:t>
            </w:r>
          </w:p>
        </w:tc>
      </w:tr>
      <w:tr w:rsidR="00072718" w14:paraId="236F82B9" w14:textId="77777777" w:rsidTr="00072718">
        <w:tc>
          <w:tcPr>
            <w:tcW w:w="2425" w:type="dxa"/>
          </w:tcPr>
          <w:p w14:paraId="6417EBFE" w14:textId="77777777" w:rsidR="00072718" w:rsidRDefault="00072718" w:rsidP="0083611E">
            <w:r>
              <w:rPr>
                <w:rFonts w:hint="eastAsia"/>
              </w:rPr>
              <w:t>LG</w:t>
            </w:r>
          </w:p>
        </w:tc>
        <w:tc>
          <w:tcPr>
            <w:tcW w:w="6937" w:type="dxa"/>
          </w:tcPr>
          <w:p w14:paraId="04C562E4" w14:textId="77777777" w:rsidR="00072718" w:rsidRDefault="00072718" w:rsidP="0083611E">
            <w:r>
              <w:rPr>
                <w:rFonts w:hint="eastAsia"/>
              </w:rPr>
              <w:t>We do not support Alt-3.</w:t>
            </w:r>
          </w:p>
        </w:tc>
      </w:tr>
    </w:tbl>
    <w:p w14:paraId="37D8E840" w14:textId="77777777" w:rsidR="006C7ECB" w:rsidRPr="00072718" w:rsidRDefault="006C7ECB">
      <w:pPr>
        <w:rPr>
          <w:lang w:eastAsia="en-US"/>
        </w:rPr>
      </w:pPr>
    </w:p>
    <w:p w14:paraId="37D8E841" w14:textId="77777777" w:rsidR="006C7ECB" w:rsidRDefault="00A01006">
      <w:pPr>
        <w:pStyle w:val="2"/>
      </w:pPr>
      <w:r>
        <w:t>Rx Assistance</w:t>
      </w:r>
    </w:p>
    <w:p w14:paraId="37D8E842" w14:textId="77777777" w:rsidR="006C7ECB" w:rsidRDefault="00A01006">
      <w:pPr>
        <w:rPr>
          <w:lang w:eastAsia="en-US"/>
        </w:rPr>
      </w:pPr>
      <w:r>
        <w:rPr>
          <w:noProof/>
          <w:lang w:val="en-US"/>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114F09" w:rsidRDefault="00114F09">
                            <w:pPr>
                              <w:snapToGrid w:val="0"/>
                              <w:spacing w:line="252" w:lineRule="auto"/>
                              <w:rPr>
                                <w:rFonts w:cs="Times"/>
                                <w:szCs w:val="20"/>
                              </w:rPr>
                            </w:pPr>
                          </w:p>
                          <w:p w14:paraId="37D8ED87"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88" w14:textId="77777777" w:rsidR="00114F09" w:rsidRDefault="00114F09">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D8D"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114F09" w:rsidRDefault="00114F09">
                      <w:pPr>
                        <w:snapToGrid w:val="0"/>
                        <w:spacing w:line="252" w:lineRule="auto"/>
                        <w:rPr>
                          <w:rFonts w:cs="Times"/>
                          <w:szCs w:val="20"/>
                        </w:rPr>
                      </w:pPr>
                    </w:p>
                    <w:p w14:paraId="37D8ED87"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88" w14:textId="77777777" w:rsidR="00114F09" w:rsidRDefault="00114F09">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D8D"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af1"/>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signalling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Convida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For receiver to provide assistance, the following can be further discussed: legacy RSSI measurement and reporting with possible enhancements, AP-CSI report with possible enhancements and LBT at receiver using eCCA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For Receiver-assisted LBT/Receiver-only LBT, if a high EDT_Rx threshold is used, the DL cell-edge performance degrades if only CTS/idle indication is fed back when interference level is lower than the EDT_Rx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WiFi systems or other NR operators, a new category of ZP CSI-RS should be supported where the UE is not expected to receive any channel/signal (including NZP CSI-RS for interference measurement) and only measure potential interference from WiFi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29: For NR operation in unlicensed bands between 52.6 GHz and 71 GHz, for receiver to provide assistance, channel sensing and reporting need to be performed and eCCA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bursty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r>
            <w:proofErr w:type="gramStart"/>
            <w:r>
              <w:rPr>
                <w:rFonts w:ascii="Arial" w:eastAsia="Times New Roman" w:hAnsi="Arial" w:cs="Arial"/>
                <w:snapToGrid/>
                <w:color w:val="000000"/>
                <w:kern w:val="0"/>
                <w:sz w:val="16"/>
                <w:szCs w:val="16"/>
                <w:lang w:val="en-US" w:eastAsia="en-US"/>
              </w:rPr>
              <w:t>l</w:t>
            </w:r>
            <w:proofErr w:type="gramEnd"/>
            <w:r>
              <w:rPr>
                <w:rFonts w:ascii="Arial" w:eastAsia="Times New Roman" w:hAnsi="Arial" w:cs="Arial"/>
                <w:snapToGrid/>
                <w:color w:val="000000"/>
                <w:kern w:val="0"/>
                <w:sz w:val="16"/>
                <w:szCs w:val="16"/>
                <w:lang w:val="en-US" w:eastAsia="en-US"/>
              </w:rPr>
              <w:t xml:space="preserve">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r>
            <w:proofErr w:type="gramStart"/>
            <w:r>
              <w:rPr>
                <w:rFonts w:ascii="Arial" w:eastAsia="Times New Roman" w:hAnsi="Arial" w:cs="Arial"/>
                <w:snapToGrid/>
                <w:color w:val="000000"/>
                <w:kern w:val="0"/>
                <w:sz w:val="16"/>
                <w:szCs w:val="16"/>
                <w:lang w:val="en-US" w:eastAsia="en-US"/>
              </w:rPr>
              <w:t>n</w:t>
            </w:r>
            <w:proofErr w:type="gramEnd"/>
            <w:r>
              <w:rPr>
                <w:rFonts w:ascii="Arial" w:eastAsia="Times New Roman" w:hAnsi="Arial" w:cs="Arial"/>
                <w:snapToGrid/>
                <w:color w:val="000000"/>
                <w:kern w:val="0"/>
                <w:sz w:val="16"/>
                <w:szCs w:val="16"/>
                <w:lang w:val="en-US" w:eastAsia="en-US"/>
              </w:rPr>
              <w:t xml:space="preserve">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3"/>
      </w:pPr>
      <w:r>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Mediatek (at least), Nokia, DOCOMO, </w:t>
      </w:r>
      <w:r w:rsidRPr="006C4883">
        <w:rPr>
          <w:rFonts w:cs="Times"/>
          <w:strike/>
          <w:color w:val="FF0000"/>
          <w:szCs w:val="20"/>
        </w:rPr>
        <w:t>Samsung</w:t>
      </w:r>
      <w:r>
        <w:rPr>
          <w:rFonts w:cs="Times"/>
          <w:color w:val="000000"/>
          <w:szCs w:val="20"/>
        </w:rPr>
        <w:t xml:space="preserve">, Sony, Spreadtrum,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a"/>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Convida, Ericsson, Nokia, Sony, Spreadtrum, </w:t>
      </w:r>
      <w:r w:rsidRPr="00443150">
        <w:rPr>
          <w:rFonts w:cs="Times"/>
          <w:strike/>
          <w:szCs w:val="20"/>
        </w:rPr>
        <w:t>vivo</w:t>
      </w:r>
    </w:p>
    <w:p w14:paraId="37D8E8BC" w14:textId="66744A14"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3. LBT at receiver  (Convida, Fujitsu, Huawei, Intel, AT&amp;T, InterDigital, OPPO, Sony, vivo, Xiaomi(study), ZTE</w:t>
      </w:r>
      <w:r w:rsidR="006C4883">
        <w:rPr>
          <w:rFonts w:cs="Times"/>
          <w:color w:val="000000"/>
          <w:szCs w:val="20"/>
        </w:rPr>
        <w:t>,</w:t>
      </w:r>
      <w:r w:rsidR="006C4883" w:rsidRPr="006C4883">
        <w:rPr>
          <w:rFonts w:cs="Times"/>
          <w:color w:val="FF0000"/>
          <w:szCs w:val="20"/>
        </w:rPr>
        <w:t>Samsung</w:t>
      </w:r>
      <w:r w:rsidRPr="006C4883">
        <w:rPr>
          <w:rFonts w:cs="Times"/>
          <w:color w:val="FF0000"/>
          <w:szCs w:val="20"/>
        </w:rPr>
        <w:t xml:space="preserve"> </w:t>
      </w:r>
      <w:r>
        <w:rPr>
          <w:rFonts w:cs="Times"/>
          <w:color w:val="000000"/>
          <w:szCs w:val="20"/>
        </w:rPr>
        <w:t>)</w:t>
      </w:r>
    </w:p>
    <w:p w14:paraId="37D8E8BD"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8BE"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60207A89" w:rsidR="006C7ECB" w:rsidRDefault="00A01006">
      <w:pPr>
        <w:rPr>
          <w:lang w:eastAsia="en-US"/>
        </w:rPr>
      </w:pPr>
      <w:r>
        <w:rPr>
          <w:lang w:eastAsia="en-US"/>
        </w:rPr>
        <w:t xml:space="preserve">As a receiver assistance technique, introduce L1-RSSI measurement to be sent as part of </w:t>
      </w:r>
      <w:r w:rsidR="00691119" w:rsidRPr="00691119">
        <w:rPr>
          <w:color w:val="FF0000"/>
          <w:lang w:eastAsia="en-US"/>
        </w:rPr>
        <w:t xml:space="preserve">an enhanced </w:t>
      </w:r>
      <w:r>
        <w:rPr>
          <w:lang w:eastAsia="en-US"/>
        </w:rPr>
        <w:t>AP-CSI report</w:t>
      </w:r>
    </w:p>
    <w:p w14:paraId="37D8E8C2" w14:textId="77777777" w:rsidR="006C7ECB" w:rsidRDefault="00A01006">
      <w:pPr>
        <w:pStyle w:val="a"/>
        <w:numPr>
          <w:ilvl w:val="0"/>
          <w:numId w:val="20"/>
        </w:numPr>
        <w:rPr>
          <w:lang w:eastAsia="en-US"/>
        </w:rPr>
      </w:pPr>
      <w:r>
        <w:rPr>
          <w:lang w:eastAsia="en-US"/>
        </w:rPr>
        <w:t>FFS: Timeline of measurement, reporting and trigger</w:t>
      </w:r>
    </w:p>
    <w:p w14:paraId="37D8E8C3" w14:textId="77777777" w:rsidR="006C7ECB" w:rsidRDefault="00A01006">
      <w:pPr>
        <w:pStyle w:val="a"/>
        <w:numPr>
          <w:ilvl w:val="0"/>
          <w:numId w:val="20"/>
        </w:numPr>
        <w:rPr>
          <w:lang w:eastAsia="en-US"/>
        </w:rPr>
      </w:pPr>
      <w:r>
        <w:rPr>
          <w:lang w:eastAsia="en-US"/>
        </w:rPr>
        <w:t xml:space="preserve">FFS: Measurement configuration/resource of L1-RSSI </w:t>
      </w:r>
    </w:p>
    <w:p w14:paraId="37D8E8C4" w14:textId="77777777" w:rsidR="006C7ECB" w:rsidRDefault="00A01006">
      <w:pPr>
        <w:pStyle w:val="a"/>
        <w:numPr>
          <w:ilvl w:val="0"/>
          <w:numId w:val="20"/>
        </w:numPr>
        <w:rPr>
          <w:lang w:eastAsia="en-US"/>
        </w:rPr>
      </w:pPr>
      <w:r>
        <w:rPr>
          <w:lang w:eastAsia="en-US"/>
        </w:rPr>
        <w:t xml:space="preserve">FFS: ZP-CSI-RS based measurement </w:t>
      </w:r>
    </w:p>
    <w:p w14:paraId="37D8E8C5" w14:textId="77777777" w:rsidR="006C7ECB" w:rsidRDefault="00A01006">
      <w:pPr>
        <w:pStyle w:val="a"/>
        <w:numPr>
          <w:ilvl w:val="0"/>
          <w:numId w:val="20"/>
        </w:numPr>
        <w:rPr>
          <w:lang w:eastAsia="en-US"/>
        </w:rPr>
      </w:pPr>
      <w:r>
        <w:rPr>
          <w:lang w:eastAsia="en-US"/>
        </w:rPr>
        <w:t>FFS: Beam specific RSSI measurement and reporting</w:t>
      </w:r>
    </w:p>
    <w:p w14:paraId="37D8E8C6" w14:textId="4CBB57B4" w:rsidR="006C7ECB" w:rsidRDefault="00A01006">
      <w:pPr>
        <w:pStyle w:val="a"/>
        <w:numPr>
          <w:ilvl w:val="0"/>
          <w:numId w:val="20"/>
        </w:numPr>
        <w:rPr>
          <w:lang w:eastAsia="en-US"/>
        </w:rPr>
      </w:pPr>
      <w:r>
        <w:rPr>
          <w:lang w:eastAsia="en-US"/>
        </w:rPr>
        <w:t>FFS: What is included in the L1-RSSI report, such as the value of RSSI measurement, comparison outcome with Energy Detection threshold, etc</w:t>
      </w:r>
    </w:p>
    <w:p w14:paraId="4A207772" w14:textId="1ED33EEA" w:rsidR="00691119" w:rsidRPr="00691119" w:rsidRDefault="00691119">
      <w:pPr>
        <w:pStyle w:val="a"/>
        <w:numPr>
          <w:ilvl w:val="0"/>
          <w:numId w:val="20"/>
        </w:numPr>
        <w:rPr>
          <w:color w:val="FF0000"/>
          <w:lang w:eastAsia="en-US"/>
        </w:rPr>
      </w:pPr>
      <w:r w:rsidRPr="00691119">
        <w:rPr>
          <w:color w:val="FF0000"/>
          <w:lang w:eastAsia="en-US"/>
        </w:rPr>
        <w:t>FFS: CCA/eCCA based receiver assistance</w:t>
      </w:r>
    </w:p>
    <w:p w14:paraId="37D8E8C7" w14:textId="7AC39618" w:rsidR="006C7ECB" w:rsidRDefault="00691119" w:rsidP="00691119">
      <w:pPr>
        <w:pStyle w:val="a"/>
        <w:numPr>
          <w:ilvl w:val="0"/>
          <w:numId w:val="20"/>
        </w:numPr>
        <w:rPr>
          <w:lang w:eastAsia="en-US"/>
        </w:rPr>
      </w:pPr>
      <w:r>
        <w:rPr>
          <w:lang w:eastAsia="en-US"/>
        </w:rPr>
        <w:t xml:space="preserve">Support: Nokia, Charter, Lenovo, ZTE, Intel, Futurewei (mostly), Ericsson, InterDigital, Fujitsu, Convida, </w:t>
      </w:r>
    </w:p>
    <w:p w14:paraId="5DCE1992" w14:textId="0CE46C4E" w:rsidR="00691119" w:rsidRDefault="00691119" w:rsidP="00691119">
      <w:pPr>
        <w:pStyle w:val="a"/>
        <w:numPr>
          <w:ilvl w:val="0"/>
          <w:numId w:val="20"/>
        </w:numPr>
        <w:rPr>
          <w:lang w:eastAsia="en-US"/>
        </w:rPr>
      </w:pPr>
      <w:r>
        <w:rPr>
          <w:lang w:eastAsia="en-US"/>
        </w:rPr>
        <w:lastRenderedPageBreak/>
        <w:t xml:space="preserve">Not support: vivo, Huawei, </w:t>
      </w:r>
    </w:p>
    <w:tbl>
      <w:tblPr>
        <w:tblStyle w:val="af1"/>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8D5" w14:textId="77777777" w:rsidR="006C7ECB" w:rsidRDefault="00A01006">
            <w:pPr>
              <w:rPr>
                <w:rFonts w:eastAsia="SimSun"/>
                <w:lang w:val="en-US" w:eastAsia="en-US"/>
              </w:rPr>
            </w:pPr>
            <w:r>
              <w:rPr>
                <w:rFonts w:eastAsia="SimSun" w:hint="eastAsia"/>
                <w:lang w:val="en-US" w:eastAsia="zh-CN"/>
              </w:rPr>
              <w:t xml:space="preserve">Agree with the proposal 2.6.1-1. </w:t>
            </w:r>
            <w:proofErr w:type="gramStart"/>
            <w:r>
              <w:rPr>
                <w:rFonts w:eastAsia="SimSun" w:hint="eastAsia"/>
                <w:lang w:val="en-US" w:eastAsia="zh-CN"/>
              </w:rPr>
              <w:t>further</w:t>
            </w:r>
            <w:proofErr w:type="gramEnd"/>
            <w:r>
              <w:rPr>
                <w:rFonts w:eastAsia="SimSun" w:hint="eastAsia"/>
                <w:lang w:val="en-US" w:eastAsia="zh-CN"/>
              </w:rPr>
              <w:t>,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780F9723" w:rsidR="00BC139B" w:rsidRDefault="00BC139B" w:rsidP="00BC139B">
            <w:pPr>
              <w:rPr>
                <w:lang w:eastAsia="en-US"/>
              </w:rPr>
            </w:pPr>
            <w:r>
              <w:rPr>
                <w:lang w:eastAsia="en-US"/>
              </w:rPr>
              <w:t>As AP-CSI enhancement, the improvement of L1-RSSI versus L1-SINR is not clear</w:t>
            </w:r>
          </w:p>
        </w:tc>
      </w:tr>
      <w:tr w:rsidR="00ED10E8" w14:paraId="2E4ABA29" w14:textId="77777777" w:rsidTr="00443150">
        <w:tc>
          <w:tcPr>
            <w:tcW w:w="2425" w:type="dxa"/>
          </w:tcPr>
          <w:p w14:paraId="08049822" w14:textId="730B5875" w:rsidR="00ED10E8" w:rsidRDefault="00ED10E8" w:rsidP="00BC139B">
            <w:pPr>
              <w:rPr>
                <w:lang w:eastAsia="en-US"/>
              </w:rPr>
            </w:pPr>
            <w:r>
              <w:rPr>
                <w:lang w:eastAsia="en-US"/>
              </w:rPr>
              <w:t>Futurewei</w:t>
            </w:r>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w:t>
            </w:r>
            <w:proofErr w:type="gramStart"/>
            <w:r w:rsidR="00142BD1">
              <w:rPr>
                <w:lang w:eastAsia="en-US"/>
              </w:rPr>
              <w:t xml:space="preserve">mostly </w:t>
            </w:r>
            <w:r w:rsidR="00E12790">
              <w:rPr>
                <w:lang w:eastAsia="en-US"/>
              </w:rPr>
              <w:t xml:space="preserve"> OK</w:t>
            </w:r>
            <w:proofErr w:type="gramEnd"/>
            <w:r w:rsidR="00E12790">
              <w:rPr>
                <w:lang w:eastAsia="en-US"/>
              </w:rPr>
              <w:t xml:space="preserve">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a"/>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a"/>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a"/>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a"/>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a"/>
              <w:numPr>
                <w:ilvl w:val="0"/>
                <w:numId w:val="20"/>
              </w:numPr>
              <w:rPr>
                <w:i/>
                <w:iCs/>
                <w:lang w:eastAsia="en-US"/>
              </w:rPr>
            </w:pPr>
            <w:r w:rsidRPr="00C01704">
              <w:rPr>
                <w:i/>
                <w:iCs/>
                <w:lang w:eastAsia="en-US"/>
              </w:rPr>
              <w:t>FFS: What is included in the L1-RSSI report, such as the value of RSSI measurement,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586217">
            <w:pPr>
              <w:rPr>
                <w:rFonts w:eastAsia="SimSun"/>
                <w:lang w:val="en-US" w:eastAsia="zh-CN"/>
              </w:rPr>
            </w:pPr>
            <w:r w:rsidRPr="004245E3">
              <w:rPr>
                <w:rFonts w:eastAsia="SimSun"/>
                <w:lang w:val="en-US" w:eastAsia="zh-CN"/>
              </w:rPr>
              <w:t>InterDigital</w:t>
            </w:r>
          </w:p>
        </w:tc>
        <w:tc>
          <w:tcPr>
            <w:tcW w:w="6937" w:type="dxa"/>
          </w:tcPr>
          <w:p w14:paraId="07A7B4EE" w14:textId="77777777" w:rsidR="00150474" w:rsidRPr="004245E3" w:rsidRDefault="00150474" w:rsidP="00586217">
            <w:pPr>
              <w:rPr>
                <w:rFonts w:eastAsia="SimSun"/>
                <w:lang w:val="en-US" w:eastAsia="zh-CN"/>
              </w:rPr>
            </w:pPr>
            <w:r w:rsidRPr="004245E3">
              <w:rPr>
                <w:rFonts w:eastAsia="SimSun"/>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SimSun"/>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SimSun"/>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r>
              <w:rPr>
                <w:rFonts w:eastAsiaTheme="minorEastAsia"/>
                <w:lang w:eastAsia="zh-CN"/>
              </w:rPr>
              <w:t>Convida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r>
              <w:rPr>
                <w:lang w:eastAsia="en-US"/>
              </w:rPr>
              <w:t>Huawei, HiSilicon</w:t>
            </w:r>
          </w:p>
        </w:tc>
        <w:tc>
          <w:tcPr>
            <w:tcW w:w="6937" w:type="dxa"/>
          </w:tcPr>
          <w:p w14:paraId="215232C7" w14:textId="77777777" w:rsidR="00CE0EF6" w:rsidRDefault="00CE0EF6" w:rsidP="00CE0EF6">
            <w:pPr>
              <w:rPr>
                <w:lang w:eastAsia="en-US"/>
              </w:rPr>
            </w:pPr>
            <w:r>
              <w:rPr>
                <w:lang w:eastAsia="en-US"/>
              </w:rPr>
              <w:t xml:space="preserve">We support Alt 3 in the agreement and we cannot agree with the Proposal </w:t>
            </w:r>
            <w:r>
              <w:t>2.6.1-1</w:t>
            </w:r>
            <w:r>
              <w:rPr>
                <w:lang w:eastAsia="en-US"/>
              </w:rPr>
              <w:t xml:space="preserve"> for the following reasons:</w:t>
            </w:r>
          </w:p>
          <w:p w14:paraId="6972BD2E" w14:textId="77777777" w:rsidR="00CE0EF6" w:rsidRDefault="00CE0EF6" w:rsidP="00CE0EF6">
            <w:pPr>
              <w:pStyle w:val="a"/>
              <w:numPr>
                <w:ilvl w:val="0"/>
                <w:numId w:val="31"/>
              </w:numPr>
              <w:rPr>
                <w:lang w:eastAsia="en-US"/>
              </w:rPr>
            </w:pPr>
            <w:r>
              <w:rPr>
                <w:lang w:eastAsia="en-US"/>
              </w:rPr>
              <w:t>It should be noted that introducing L1-RSSI is not an enhancement of the ‘Legacy RSSI’ measurement and reporting which is a L3 measurement. Introducing L1-RSSI would require defining a new measurement quantity in L1 along with designing and specifying its measurement configuration, resources, trigger and associated timelines.</w:t>
            </w:r>
          </w:p>
          <w:p w14:paraId="71D07316" w14:textId="77777777" w:rsidR="00CE0EF6" w:rsidRDefault="00CE0EF6" w:rsidP="00CE0EF6">
            <w:pPr>
              <w:pStyle w:val="a"/>
              <w:numPr>
                <w:ilvl w:val="0"/>
                <w:numId w:val="31"/>
              </w:numPr>
              <w:rPr>
                <w:lang w:eastAsia="en-US"/>
              </w:rPr>
            </w:pPr>
            <w:r>
              <w:rPr>
                <w:lang w:eastAsia="en-US"/>
              </w:rPr>
              <w:t>We understand that proposing that the L1-RSSI measurement be provided in AP-CSI report attempts to overcome the issues with legacy RSSI measurements, specifically, being periodically measured and reported by all UEs in the cell regardless of gNB’s intention to schedule them. However, the c</w:t>
            </w:r>
            <w:r>
              <w:rPr>
                <w:lang w:eastAsia="en-US"/>
              </w:rPr>
              <w:lastRenderedPageBreak/>
              <w:t>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then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gNB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a"/>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tr w:rsidR="006C4883" w:rsidRPr="004245E3" w14:paraId="14BDDF8B" w14:textId="77777777" w:rsidTr="00150474">
        <w:tc>
          <w:tcPr>
            <w:tcW w:w="2425" w:type="dxa"/>
          </w:tcPr>
          <w:p w14:paraId="501524C4" w14:textId="45EC6E8F" w:rsidR="006C4883" w:rsidRDefault="006C4883" w:rsidP="006C4883">
            <w:pPr>
              <w:rPr>
                <w:lang w:eastAsia="en-US"/>
              </w:rPr>
            </w:pPr>
            <w:r>
              <w:rPr>
                <w:lang w:eastAsia="en-US"/>
              </w:rPr>
              <w:lastRenderedPageBreak/>
              <w:t>Samsung</w:t>
            </w:r>
          </w:p>
        </w:tc>
        <w:tc>
          <w:tcPr>
            <w:tcW w:w="6937" w:type="dxa"/>
          </w:tcPr>
          <w:p w14:paraId="077682C7" w14:textId="5FB512A1" w:rsidR="006C4883" w:rsidRDefault="006C4883" w:rsidP="006C4883">
            <w:pPr>
              <w:rPr>
                <w:lang w:eastAsia="en-US"/>
              </w:rPr>
            </w:pPr>
            <w:r>
              <w:rPr>
                <w:lang w:eastAsia="en-US"/>
              </w:rPr>
              <w:t xml:space="preserve">Corrected our view in the summary. </w:t>
            </w:r>
          </w:p>
          <w:p w14:paraId="5630446D" w14:textId="4FBC5786" w:rsidR="006C4883" w:rsidRDefault="006C4883" w:rsidP="006C4883">
            <w:pPr>
              <w:rPr>
                <w:lang w:eastAsia="en-US"/>
              </w:rPr>
            </w:pPr>
            <w:r>
              <w:rPr>
                <w:lang w:eastAsia="en-US"/>
              </w:rPr>
              <w:t xml:space="preserve">We are wondering the essential difference between L1-RSSI measurement with short duration and LBT sensing. To support the L1-RSSI measurement enhancement, lots of spec impact is expected (e.g. so many FFS points), and a simpler way could be including LBT sensing results in CSI report. </w:t>
            </w:r>
          </w:p>
        </w:tc>
      </w:tr>
      <w:tr w:rsidR="00114F09" w:rsidRPr="004245E3" w14:paraId="0B7793A7" w14:textId="77777777" w:rsidTr="00150474">
        <w:tc>
          <w:tcPr>
            <w:tcW w:w="2425" w:type="dxa"/>
          </w:tcPr>
          <w:p w14:paraId="46210344" w14:textId="688025C3" w:rsidR="00114F09" w:rsidRDefault="00114F09" w:rsidP="00114F09">
            <w:pPr>
              <w:rPr>
                <w:lang w:eastAsia="en-US"/>
              </w:rPr>
            </w:pPr>
            <w:r>
              <w:rPr>
                <w:lang w:eastAsia="en-US"/>
              </w:rPr>
              <w:t xml:space="preserve">AT&amp;T </w:t>
            </w:r>
          </w:p>
        </w:tc>
        <w:tc>
          <w:tcPr>
            <w:tcW w:w="6937" w:type="dxa"/>
          </w:tcPr>
          <w:p w14:paraId="7B872A88" w14:textId="17358D93" w:rsidR="00114F09" w:rsidRDefault="00114F09" w:rsidP="00114F09">
            <w:pPr>
              <w:rPr>
                <w:lang w:eastAsia="en-US"/>
              </w:rPr>
            </w:pPr>
            <w:r>
              <w:rPr>
                <w:lang w:eastAsia="en-US"/>
              </w:rPr>
              <w:t>Agree with Samsung</w:t>
            </w:r>
          </w:p>
        </w:tc>
      </w:tr>
      <w:tr w:rsidR="00114F09" w:rsidRPr="004245E3" w14:paraId="77790017" w14:textId="77777777" w:rsidTr="00150474">
        <w:tc>
          <w:tcPr>
            <w:tcW w:w="2425" w:type="dxa"/>
          </w:tcPr>
          <w:p w14:paraId="4EF7663D" w14:textId="7C84F64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41A13DF" w14:textId="13E8CC46" w:rsidR="00114F09" w:rsidRDefault="00114F09" w:rsidP="00114F09">
            <w:pPr>
              <w:rPr>
                <w:lang w:eastAsia="en-US"/>
              </w:rPr>
            </w:pPr>
            <w:r>
              <w:rPr>
                <w:rFonts w:eastAsiaTheme="minorEastAsia" w:hint="eastAsia"/>
                <w:lang w:eastAsia="zh-CN"/>
              </w:rPr>
              <w:t>W</w:t>
            </w:r>
            <w:r>
              <w:rPr>
                <w:rFonts w:eastAsiaTheme="minorEastAsia"/>
                <w:lang w:eastAsia="zh-CN"/>
              </w:rPr>
              <w:t xml:space="preserve">e don’t support the proposal. It is not clear to us how this L1-RSSI measurement/report is used in the LBT procedure. We prefer to discuss the procedure of the receiver assisted LBT first. If enhancement of L1-RSSI measurement is required, it can be discussed later after the procedure is clear.   </w:t>
            </w:r>
          </w:p>
        </w:tc>
      </w:tr>
      <w:tr w:rsidR="00114F09" w:rsidRPr="004245E3" w14:paraId="5D77D081" w14:textId="77777777" w:rsidTr="00150474">
        <w:tc>
          <w:tcPr>
            <w:tcW w:w="2425" w:type="dxa"/>
          </w:tcPr>
          <w:p w14:paraId="005CFC74" w14:textId="33805B28" w:rsidR="00114F09" w:rsidRDefault="00114F09" w:rsidP="00114F09">
            <w:pPr>
              <w:rPr>
                <w:lang w:eastAsia="en-US"/>
              </w:rPr>
            </w:pPr>
            <w:r>
              <w:rPr>
                <w:lang w:eastAsia="en-US"/>
              </w:rPr>
              <w:t>Moderator</w:t>
            </w:r>
          </w:p>
        </w:tc>
        <w:tc>
          <w:tcPr>
            <w:tcW w:w="6937" w:type="dxa"/>
          </w:tcPr>
          <w:p w14:paraId="40779950" w14:textId="77777777" w:rsidR="00114F09" w:rsidRDefault="00114F09" w:rsidP="00114F09">
            <w:pPr>
              <w:rPr>
                <w:lang w:eastAsia="en-US"/>
              </w:rPr>
            </w:pPr>
            <w:r>
              <w:rPr>
                <w:lang w:eastAsia="en-US"/>
              </w:rPr>
              <w:t>To clarify why I bring this proposal up. Last time the agreement has enhancement part to both Alt 1 and Alt 2. In the last email discussion, we asked the question what enhancement people have in mind. This proposal is trying to summarize what is collected. This is not trying to replace the CCA/eCCA based receiver assistance, which is still open. This is also not trying to replace the legacy AP-CSI or legacy L3-RSSI based receiver assistance, consider those are already there or at most a feature discussion to support them in this band.</w:t>
            </w:r>
          </w:p>
          <w:p w14:paraId="0A4D95C8" w14:textId="516B2D43" w:rsidR="00114F09" w:rsidRDefault="00114F09" w:rsidP="00114F09">
            <w:pPr>
              <w:rPr>
                <w:lang w:eastAsia="en-US"/>
              </w:rPr>
            </w:pPr>
            <w:r>
              <w:rPr>
                <w:lang w:eastAsia="en-US"/>
              </w:rPr>
              <w:t>Between L1-RSSI and L3-RSSI, I see the difference mainly this L1-RSSI can be faster and based on AP-CSI reporting.</w:t>
            </w:r>
          </w:p>
        </w:tc>
      </w:tr>
      <w:tr w:rsidR="00511419" w:rsidRPr="004245E3" w14:paraId="3EE2F63A" w14:textId="77777777" w:rsidTr="00150474">
        <w:tc>
          <w:tcPr>
            <w:tcW w:w="2425" w:type="dxa"/>
          </w:tcPr>
          <w:p w14:paraId="25AF6CD3" w14:textId="559842F0" w:rsidR="00511419" w:rsidRDefault="00511419" w:rsidP="00511419">
            <w:pPr>
              <w:rPr>
                <w:lang w:eastAsia="en-US"/>
              </w:rPr>
            </w:pPr>
            <w:r>
              <w:rPr>
                <w:rFonts w:eastAsiaTheme="minorEastAsia" w:hint="eastAsia"/>
                <w:lang w:eastAsia="zh-CN"/>
              </w:rPr>
              <w:t>S</w:t>
            </w:r>
            <w:r>
              <w:rPr>
                <w:rFonts w:eastAsiaTheme="minorEastAsia"/>
                <w:lang w:eastAsia="zh-CN"/>
              </w:rPr>
              <w:t>preadtrum</w:t>
            </w:r>
          </w:p>
        </w:tc>
        <w:tc>
          <w:tcPr>
            <w:tcW w:w="6937" w:type="dxa"/>
          </w:tcPr>
          <w:p w14:paraId="55EEA2A8" w14:textId="4D4CC795" w:rsidR="00511419" w:rsidRDefault="00511419" w:rsidP="00511419">
            <w:pPr>
              <w:rPr>
                <w:lang w:eastAsia="en-US"/>
              </w:rPr>
            </w:pPr>
            <w:r>
              <w:rPr>
                <w:rFonts w:eastAsiaTheme="minorEastAsia"/>
                <w:lang w:eastAsia="zh-CN"/>
              </w:rPr>
              <w:t>We are fine with the proposal.</w:t>
            </w:r>
          </w:p>
        </w:tc>
      </w:tr>
      <w:tr w:rsidR="00EE547B" w:rsidRPr="004245E3" w14:paraId="19519D52" w14:textId="77777777" w:rsidTr="00150474">
        <w:tc>
          <w:tcPr>
            <w:tcW w:w="2425" w:type="dxa"/>
          </w:tcPr>
          <w:p w14:paraId="428515FA" w14:textId="31B197AE"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06A8EB25" w14:textId="0514C641"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are fine with this proposal and </w:t>
            </w:r>
            <w:r>
              <w:rPr>
                <w:rFonts w:eastAsiaTheme="minorEastAsia"/>
                <w:lang w:eastAsia="zh-CN"/>
              </w:rPr>
              <w:t>supports introduce L1</w:t>
            </w:r>
            <w:r w:rsidRPr="00946F5C">
              <w:rPr>
                <w:rFonts w:eastAsiaTheme="minorEastAsia"/>
                <w:lang w:eastAsia="zh-CN"/>
              </w:rPr>
              <w:t>-RSSI measuremen</w:t>
            </w:r>
            <w:r>
              <w:rPr>
                <w:rFonts w:eastAsiaTheme="minorEastAsia" w:hint="eastAsia"/>
                <w:lang w:eastAsia="zh-CN"/>
              </w:rPr>
              <w:t>t as AP-CSI enhancement.</w:t>
            </w:r>
          </w:p>
        </w:tc>
      </w:tr>
      <w:tr w:rsidR="00072718" w14:paraId="5A31908F" w14:textId="77777777" w:rsidTr="00072718">
        <w:tc>
          <w:tcPr>
            <w:tcW w:w="2425" w:type="dxa"/>
          </w:tcPr>
          <w:p w14:paraId="2018AA06" w14:textId="77777777" w:rsidR="00072718" w:rsidRDefault="00072718" w:rsidP="0083611E">
            <w:r>
              <w:rPr>
                <w:rFonts w:hint="eastAsia"/>
              </w:rPr>
              <w:t>LG</w:t>
            </w:r>
          </w:p>
        </w:tc>
        <w:tc>
          <w:tcPr>
            <w:tcW w:w="6937" w:type="dxa"/>
          </w:tcPr>
          <w:p w14:paraId="6D3F6372" w14:textId="77777777" w:rsidR="00072718" w:rsidRDefault="00072718" w:rsidP="0083611E">
            <w:pPr>
              <w:pStyle w:val="discussionpoint"/>
              <w:rPr>
                <w:lang w:eastAsia="ko-KR"/>
              </w:rPr>
            </w:pPr>
            <w:r>
              <w:rPr>
                <w:rFonts w:hint="eastAsia"/>
                <w:lang w:eastAsia="ko-KR"/>
              </w:rPr>
              <w:t xml:space="preserve">We </w:t>
            </w:r>
            <w:r>
              <w:rPr>
                <w:lang w:eastAsia="ko-KR"/>
              </w:rPr>
              <w:t xml:space="preserve">don’t support the Proposal 2.6.1-1. </w:t>
            </w:r>
          </w:p>
          <w:p w14:paraId="33D70041" w14:textId="77777777" w:rsidR="00072718" w:rsidRDefault="00072718" w:rsidP="0083611E">
            <w:pPr>
              <w:pStyle w:val="discussionpoint"/>
              <w:rPr>
                <w:lang w:eastAsia="ko-KR"/>
              </w:rPr>
            </w:pPr>
            <w:r>
              <w:rPr>
                <w:lang w:eastAsia="ko-KR"/>
              </w:rPr>
              <w:t>We do not prefer to introduce t</w:t>
            </w:r>
            <w:r w:rsidRPr="00860EDB">
              <w:rPr>
                <w:lang w:eastAsia="ko-KR"/>
              </w:rPr>
              <w:t xml:space="preserve">he additional or new mechanism </w:t>
            </w:r>
            <w:r>
              <w:rPr>
                <w:lang w:eastAsia="ko-KR"/>
              </w:rPr>
              <w:t xml:space="preserve">(such as </w:t>
            </w:r>
            <w:r>
              <w:t>L1-RSSI measurement to be sent as part of AP-CSI report)</w:t>
            </w:r>
            <w:r>
              <w:rPr>
                <w:lang w:eastAsia="ko-KR"/>
              </w:rPr>
              <w:t xml:space="preserve"> </w:t>
            </w:r>
            <w:r w:rsidRPr="00860EDB">
              <w:rPr>
                <w:lang w:eastAsia="ko-KR"/>
              </w:rPr>
              <w:t>for the receiver assisted LBT because the assistance information or feedback mechanism is already supported by the current specification</w:t>
            </w:r>
            <w:r>
              <w:rPr>
                <w:rFonts w:hint="eastAsia"/>
                <w:lang w:eastAsia="ko-KR"/>
              </w:rPr>
              <w:t xml:space="preserve">. </w:t>
            </w:r>
          </w:p>
        </w:tc>
      </w:tr>
    </w:tbl>
    <w:p w14:paraId="37D8E8D7" w14:textId="77777777" w:rsidR="006C7ECB" w:rsidRPr="00072718" w:rsidRDefault="006C7ECB">
      <w:pPr>
        <w:rPr>
          <w:lang w:eastAsia="en-US"/>
        </w:rPr>
      </w:pPr>
    </w:p>
    <w:p w14:paraId="37D8E8D8" w14:textId="77777777" w:rsidR="006C7ECB" w:rsidRDefault="00A01006">
      <w:pPr>
        <w:pStyle w:val="2"/>
      </w:pPr>
      <w:r>
        <w:lastRenderedPageBreak/>
        <w:t xml:space="preserve">Multi-Beam COT </w:t>
      </w:r>
    </w:p>
    <w:tbl>
      <w:tblPr>
        <w:tblStyle w:val="af1"/>
        <w:tblW w:w="0" w:type="auto"/>
        <w:tblLook w:val="04A0" w:firstRow="1" w:lastRow="0" w:firstColumn="1" w:lastColumn="0" w:noHBand="0" w:noVBand="1"/>
      </w:tblPr>
      <w:tblGrid>
        <w:gridCol w:w="9588"/>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a"/>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af1"/>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The per-beam LBT for different beams is performed one after another in time domain. The node completes one eCCA on one beam, and directly move on to the eCCA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w:t>
            </w:r>
            <w:proofErr w:type="gramStart"/>
            <w:r>
              <w:rPr>
                <w:rFonts w:ascii="Arial" w:eastAsia="Times New Roman" w:hAnsi="Arial" w:cs="Arial"/>
                <w:snapToGrid/>
                <w:color w:val="000000"/>
                <w:kern w:val="0"/>
                <w:sz w:val="16"/>
                <w:szCs w:val="16"/>
                <w:lang w:val="en-US" w:eastAsia="en-US"/>
              </w:rPr>
              <w:t>MIMO(</w:t>
            </w:r>
            <w:proofErr w:type="gramEnd"/>
            <w:r>
              <w:rPr>
                <w:rFonts w:ascii="Arial" w:eastAsia="Times New Roman" w:hAnsi="Arial" w:cs="Arial"/>
                <w:snapToGrid/>
                <w:color w:val="000000"/>
                <w:kern w:val="0"/>
                <w:sz w:val="16"/>
                <w:szCs w:val="16"/>
                <w:lang w:val="en-US" w:eastAsia="en-US"/>
              </w:rPr>
              <w:t>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Alt A-3 of which node performs eCCA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For initiating a COT with SDM or TDM of different beams using a single LBT, gNB selects a spatial sensing filter that minimizes the resulting XdB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FFS: How to coordinate these parallel LBTs to align the start times of the SDMed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o Alt A-1: The node completes one eCCA on one beam, and directly move on to the eCCA on the other beam, with no transmission in the middle</w:t>
            </w:r>
            <w:r>
              <w:rPr>
                <w:rFonts w:ascii="Calibri" w:eastAsia="Times New Roman" w:hAnsi="Calibri" w:cs="Calibri"/>
                <w:snapToGrid/>
                <w:color w:val="000000"/>
                <w:kern w:val="0"/>
                <w:szCs w:val="20"/>
                <w:lang w:val="en-US" w:eastAsia="en-US"/>
              </w:rPr>
              <w:br/>
              <w:t>o Alt A-2: The node completes one eCCA on one beam, start transmission with the beam to occupy the COT, then move on to the eCCA on the other beam</w:t>
            </w:r>
            <w:r>
              <w:rPr>
                <w:rFonts w:ascii="Calibri" w:eastAsia="Times New Roman" w:hAnsi="Calibri" w:cs="Calibri"/>
                <w:snapToGrid/>
                <w:color w:val="000000"/>
                <w:kern w:val="0"/>
                <w:szCs w:val="20"/>
                <w:lang w:val="en-US" w:eastAsia="en-US"/>
              </w:rPr>
              <w:br/>
              <w:t>o Alt A-3: The node performs eCCA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a COT with MU-MIMO (SDM) and TDM of beams transmission, adopt Alt A-1 (the node completes one eCCA on one beam, and directly move on to the eCCA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Ÿ Otherwise, the node performs eCCA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 The node completes one eCCA on one beam, start transmission with the beam to occupy the COT, then move on to the eCCA on the other beam.</w:t>
            </w:r>
            <w:r>
              <w:rPr>
                <w:rFonts w:ascii="Arial" w:eastAsia="Times New Roman" w:hAnsi="Arial" w:cs="Arial"/>
                <w:snapToGrid/>
                <w:color w:val="000000"/>
                <w:kern w:val="0"/>
                <w:sz w:val="16"/>
                <w:szCs w:val="16"/>
                <w:lang w:val="en-US" w:eastAsia="en-US"/>
              </w:rPr>
              <w:br/>
              <w:t>• The node performs eCCA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23: Alt A-1 is modified as: The node completes one eCCA on one beam, and directly move on to the eCCA on the other beam, with no transmission in the middle. After completing eCCA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eCCA of the different beams simultaneous, round robin between different beams. </w:t>
            </w:r>
            <w:r>
              <w:rPr>
                <w:rFonts w:ascii="Calibri" w:eastAsia="Times New Roman" w:hAnsi="Calibri" w:cs="Calibri"/>
                <w:snapToGrid/>
                <w:color w:val="000000"/>
                <w:kern w:val="0"/>
                <w:szCs w:val="20"/>
                <w:lang w:val="en-US" w:eastAsia="en-US"/>
              </w:rPr>
              <w:br/>
              <w:t xml:space="preserve">• </w:t>
            </w:r>
            <w:proofErr w:type="gramStart"/>
            <w:r>
              <w:rPr>
                <w:rFonts w:ascii="Calibri" w:eastAsia="Times New Roman" w:hAnsi="Calibri" w:cs="Calibri"/>
                <w:snapToGrid/>
                <w:color w:val="000000"/>
                <w:kern w:val="0"/>
                <w:szCs w:val="20"/>
                <w:lang w:val="en-US" w:eastAsia="en-US"/>
              </w:rPr>
              <w:t>single</w:t>
            </w:r>
            <w:proofErr w:type="gramEnd"/>
            <w:r>
              <w:rPr>
                <w:rFonts w:ascii="Calibri" w:eastAsia="Times New Roman" w:hAnsi="Calibri" w:cs="Calibri"/>
                <w:snapToGrid/>
                <w:color w:val="000000"/>
                <w:kern w:val="0"/>
                <w:szCs w:val="20"/>
                <w:lang w:val="en-US" w:eastAsia="en-US"/>
              </w:rPr>
              <w:t xml:space="preserv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SDMed multiple transmissions, support a single LBT at the start of COT, covering all the SDMed beams. </w:t>
            </w:r>
            <w:r>
              <w:rPr>
                <w:rFonts w:ascii="Calibri" w:eastAsia="Times New Roman" w:hAnsi="Calibri" w:cs="Calibri"/>
                <w:snapToGrid/>
                <w:color w:val="000000"/>
                <w:kern w:val="0"/>
                <w:szCs w:val="20"/>
                <w:lang w:val="en-US" w:eastAsia="en-US"/>
              </w:rPr>
              <w:br/>
            </w:r>
            <w:proofErr w:type="gramStart"/>
            <w:r>
              <w:rPr>
                <w:rFonts w:ascii="Calibri" w:eastAsia="Times New Roman" w:hAnsi="Calibri" w:cs="Calibri"/>
                <w:snapToGrid/>
                <w:color w:val="000000"/>
                <w:kern w:val="0"/>
                <w:szCs w:val="20"/>
                <w:lang w:val="en-US" w:eastAsia="en-US"/>
              </w:rPr>
              <w:t>l</w:t>
            </w:r>
            <w:proofErr w:type="gramEnd"/>
            <w:r>
              <w:rPr>
                <w:rFonts w:ascii="Calibri" w:eastAsia="Times New Roman" w:hAnsi="Calibri" w:cs="Calibri"/>
                <w:snapToGrid/>
                <w:color w:val="000000"/>
                <w:kern w:val="0"/>
                <w:szCs w:val="20"/>
                <w:lang w:val="en-US" w:eastAsia="en-US"/>
              </w:rPr>
              <w:t xml:space="preserve"> For LBT initiating a COT with TDMed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Spreadtrum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Considering LBT overhead and transmission delay, Alt B that“The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l Considering LBT overhead and transmission delay, Alt B that“The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2C72DC44" w:rsidR="006C7ECB" w:rsidRDefault="000B1CEC" w:rsidP="000B1CEC">
      <w:pPr>
        <w:pStyle w:val="a"/>
        <w:numPr>
          <w:ilvl w:val="0"/>
          <w:numId w:val="19"/>
        </w:numPr>
        <w:rPr>
          <w:lang w:eastAsia="en-US"/>
        </w:rPr>
      </w:pPr>
      <w:r w:rsidRPr="000B1CEC">
        <w:rPr>
          <w:lang w:eastAsia="en-US"/>
        </w:rPr>
        <w:t xml:space="preserve">Support: </w:t>
      </w:r>
      <w:r>
        <w:rPr>
          <w:lang w:eastAsia="en-US"/>
        </w:rPr>
        <w:t xml:space="preserve">Nokia, Charter, Lenovo, ZTE, Intel, vivo, Apple, Futurewei, NEC, Huawei, ITRI, InterDigital, Convida, Samsung, </w:t>
      </w:r>
      <w:r w:rsidR="00114F09">
        <w:rPr>
          <w:lang w:eastAsia="en-US"/>
        </w:rPr>
        <w:t>AT&amp;T, Oppo</w:t>
      </w:r>
      <w:r w:rsidR="00DB4980">
        <w:rPr>
          <w:lang w:eastAsia="en-US"/>
        </w:rPr>
        <w:t>, WILUS</w:t>
      </w:r>
    </w:p>
    <w:p w14:paraId="7A571BC6" w14:textId="1D3FE123" w:rsidR="000B1CEC" w:rsidRPr="000B1CEC" w:rsidRDefault="000B1CEC" w:rsidP="000B1CEC">
      <w:pPr>
        <w:pStyle w:val="a"/>
        <w:numPr>
          <w:ilvl w:val="0"/>
          <w:numId w:val="19"/>
        </w:numPr>
        <w:rPr>
          <w:lang w:eastAsia="en-US"/>
        </w:rPr>
      </w:pPr>
      <w:r>
        <w:rPr>
          <w:lang w:eastAsia="en-US"/>
        </w:rPr>
        <w:t>Ericsson (agree on how to sense in single beam first)</w:t>
      </w:r>
    </w:p>
    <w:tbl>
      <w:tblPr>
        <w:tblStyle w:val="af1"/>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lastRenderedPageBreak/>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t>ZTE, Sanechips</w:t>
            </w:r>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r>
              <w:rPr>
                <w:lang w:eastAsia="en-US"/>
              </w:rPr>
              <w:t>Futurewei</w:t>
            </w:r>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r w:rsidRPr="004245E3">
              <w:rPr>
                <w:lang w:eastAsia="en-US"/>
              </w:rPr>
              <w:t>InterDigital</w:t>
            </w:r>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r>
              <w:rPr>
                <w:lang w:eastAsia="en-US"/>
              </w:rPr>
              <w:t>Convida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r w:rsidR="006C4883" w14:paraId="0E3F7DC3" w14:textId="77777777" w:rsidTr="005F3E8B">
        <w:tc>
          <w:tcPr>
            <w:tcW w:w="2425" w:type="dxa"/>
          </w:tcPr>
          <w:p w14:paraId="11F31C0C" w14:textId="4EEF9982" w:rsidR="006C4883" w:rsidRDefault="006C4883" w:rsidP="006C4883">
            <w:pPr>
              <w:rPr>
                <w:lang w:eastAsia="en-US"/>
              </w:rPr>
            </w:pPr>
            <w:r>
              <w:rPr>
                <w:lang w:eastAsia="en-US"/>
              </w:rPr>
              <w:t>Samsung</w:t>
            </w:r>
          </w:p>
        </w:tc>
        <w:tc>
          <w:tcPr>
            <w:tcW w:w="6937" w:type="dxa"/>
          </w:tcPr>
          <w:p w14:paraId="58E0F6E1" w14:textId="77777777" w:rsidR="006C4883" w:rsidRDefault="006C4883" w:rsidP="006C4883">
            <w:pPr>
              <w:rPr>
                <w:lang w:eastAsia="en-US"/>
              </w:rPr>
            </w:pPr>
            <w:r>
              <w:rPr>
                <w:lang w:eastAsia="en-US"/>
              </w:rPr>
              <w:t xml:space="preserve">We support the proposal. </w:t>
            </w:r>
          </w:p>
          <w:p w14:paraId="3687AE89" w14:textId="496BE9BC" w:rsidR="006C4883" w:rsidRPr="004245E3" w:rsidRDefault="006C4883" w:rsidP="006C4883">
            <w:pPr>
              <w:rPr>
                <w:lang w:eastAsia="en-US"/>
              </w:rPr>
            </w:pPr>
            <w:r>
              <w:rPr>
                <w:lang w:eastAsia="en-US"/>
              </w:rPr>
              <w:t xml:space="preserve">The choice of Alt 1 and Alt 2 can be up to implementation. </w:t>
            </w:r>
          </w:p>
        </w:tc>
      </w:tr>
      <w:tr w:rsidR="00114F09" w14:paraId="2AE9A4F9" w14:textId="77777777" w:rsidTr="005F3E8B">
        <w:tc>
          <w:tcPr>
            <w:tcW w:w="2425" w:type="dxa"/>
          </w:tcPr>
          <w:p w14:paraId="4E55AB9B" w14:textId="2CC6739F" w:rsidR="00114F09" w:rsidRDefault="00114F09" w:rsidP="00114F09">
            <w:pPr>
              <w:rPr>
                <w:lang w:eastAsia="en-US"/>
              </w:rPr>
            </w:pPr>
            <w:r>
              <w:rPr>
                <w:lang w:eastAsia="en-US"/>
              </w:rPr>
              <w:t>AT&amp;T</w:t>
            </w:r>
          </w:p>
        </w:tc>
        <w:tc>
          <w:tcPr>
            <w:tcW w:w="6937" w:type="dxa"/>
          </w:tcPr>
          <w:p w14:paraId="47A548E0" w14:textId="544E671D" w:rsidR="00114F09" w:rsidRDefault="00114F09" w:rsidP="00114F09">
            <w:pPr>
              <w:rPr>
                <w:lang w:eastAsia="en-US"/>
              </w:rPr>
            </w:pPr>
            <w:r w:rsidRPr="004245E3">
              <w:rPr>
                <w:lang w:eastAsia="en-US"/>
              </w:rPr>
              <w:t>We support the proposal</w:t>
            </w:r>
            <w:r>
              <w:rPr>
                <w:lang w:eastAsia="en-US"/>
              </w:rPr>
              <w:t>.</w:t>
            </w:r>
          </w:p>
        </w:tc>
      </w:tr>
      <w:tr w:rsidR="00114F09" w14:paraId="7A63F46A" w14:textId="77777777" w:rsidTr="005F3E8B">
        <w:tc>
          <w:tcPr>
            <w:tcW w:w="2425" w:type="dxa"/>
          </w:tcPr>
          <w:p w14:paraId="48136E1C" w14:textId="67A46F7B"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C740802" w14:textId="2A55ADF5" w:rsidR="00114F09" w:rsidRPr="004245E3" w:rsidRDefault="00114F09" w:rsidP="00114F09">
            <w:pPr>
              <w:rPr>
                <w:lang w:eastAsia="en-US"/>
              </w:rPr>
            </w:pPr>
            <w:r>
              <w:rPr>
                <w:lang w:eastAsia="en-US"/>
              </w:rPr>
              <w:t xml:space="preserve">We think both </w:t>
            </w:r>
            <w:r w:rsidRPr="00670669">
              <w:rPr>
                <w:lang w:eastAsia="en-US"/>
              </w:rPr>
              <w:t xml:space="preserve">Alt 1 and Alt </w:t>
            </w:r>
            <w:r>
              <w:rPr>
                <w:lang w:eastAsia="en-US"/>
              </w:rPr>
              <w:t>2</w:t>
            </w:r>
            <w:r w:rsidRPr="00670669">
              <w:rPr>
                <w:lang w:eastAsia="en-US"/>
              </w:rPr>
              <w:t xml:space="preserve"> can be left for implementation</w:t>
            </w:r>
            <w:r>
              <w:rPr>
                <w:lang w:eastAsia="en-US"/>
              </w:rPr>
              <w:t>.</w:t>
            </w:r>
          </w:p>
        </w:tc>
      </w:tr>
      <w:tr w:rsidR="00DB4980" w14:paraId="72ECCF37" w14:textId="77777777" w:rsidTr="005F3E8B">
        <w:tc>
          <w:tcPr>
            <w:tcW w:w="2425" w:type="dxa"/>
          </w:tcPr>
          <w:p w14:paraId="42907B98" w14:textId="0D60B12D" w:rsidR="00DB4980" w:rsidRDefault="00DB4980" w:rsidP="00DB4980">
            <w:pPr>
              <w:rPr>
                <w:rFonts w:eastAsiaTheme="minorEastAsia"/>
                <w:lang w:eastAsia="zh-CN"/>
              </w:rPr>
            </w:pPr>
            <w:r>
              <w:rPr>
                <w:rFonts w:hint="eastAsia"/>
              </w:rPr>
              <w:t>W</w:t>
            </w:r>
            <w:r>
              <w:t>ILUS</w:t>
            </w:r>
          </w:p>
        </w:tc>
        <w:tc>
          <w:tcPr>
            <w:tcW w:w="6937" w:type="dxa"/>
          </w:tcPr>
          <w:p w14:paraId="3BE247E4" w14:textId="5179BB73" w:rsidR="00DB4980" w:rsidRDefault="00DB4980" w:rsidP="00DB4980">
            <w:pPr>
              <w:rPr>
                <w:lang w:eastAsia="en-US"/>
              </w:rPr>
            </w:pPr>
            <w:r w:rsidRPr="004245E3">
              <w:rPr>
                <w:lang w:eastAsia="en-US"/>
              </w:rPr>
              <w:t>We support the proposal</w:t>
            </w:r>
            <w:r>
              <w:rPr>
                <w:lang w:eastAsia="en-US"/>
              </w:rPr>
              <w:t>.</w:t>
            </w:r>
          </w:p>
        </w:tc>
      </w:tr>
      <w:tr w:rsidR="00511419" w14:paraId="7860135E" w14:textId="77777777" w:rsidTr="005F3E8B">
        <w:tc>
          <w:tcPr>
            <w:tcW w:w="2425" w:type="dxa"/>
          </w:tcPr>
          <w:p w14:paraId="3E471E0F" w14:textId="3F3B9F28"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49590D4D" w14:textId="6D559021" w:rsidR="00511419" w:rsidRPr="004245E3" w:rsidRDefault="00511419" w:rsidP="00511419">
            <w:pPr>
              <w:rPr>
                <w:lang w:eastAsia="en-US"/>
              </w:rPr>
            </w:pPr>
            <w:r>
              <w:rPr>
                <w:rFonts w:eastAsiaTheme="minorEastAsia"/>
                <w:lang w:eastAsia="zh-CN"/>
              </w:rPr>
              <w:t>We are fine with the proposal.</w:t>
            </w:r>
          </w:p>
        </w:tc>
      </w:tr>
      <w:tr w:rsidR="00EE547B" w14:paraId="50C26F49" w14:textId="77777777" w:rsidTr="005F3E8B">
        <w:tc>
          <w:tcPr>
            <w:tcW w:w="2425" w:type="dxa"/>
          </w:tcPr>
          <w:p w14:paraId="5B6EC6FC" w14:textId="00C03E1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3D4AB75" w14:textId="6A1A1573" w:rsidR="00EE547B" w:rsidRDefault="00EE547B" w:rsidP="00511419">
            <w:pPr>
              <w:rPr>
                <w:rFonts w:eastAsiaTheme="minorEastAsia"/>
                <w:lang w:eastAsia="zh-CN"/>
              </w:rPr>
            </w:pPr>
            <w:r>
              <w:rPr>
                <w:lang w:eastAsia="en-US"/>
              </w:rPr>
              <w:t>We support the proposal</w:t>
            </w:r>
          </w:p>
        </w:tc>
      </w:tr>
      <w:tr w:rsidR="00072718" w14:paraId="00F32759" w14:textId="77777777" w:rsidTr="00072718">
        <w:tc>
          <w:tcPr>
            <w:tcW w:w="2425" w:type="dxa"/>
          </w:tcPr>
          <w:p w14:paraId="751BC98F" w14:textId="77777777" w:rsidR="00072718" w:rsidRDefault="00072718" w:rsidP="0083611E">
            <w:r>
              <w:t>LG</w:t>
            </w:r>
          </w:p>
        </w:tc>
        <w:tc>
          <w:tcPr>
            <w:tcW w:w="6937" w:type="dxa"/>
          </w:tcPr>
          <w:p w14:paraId="461078B2" w14:textId="77777777" w:rsidR="00072718" w:rsidRDefault="00072718" w:rsidP="0083611E">
            <w:r>
              <w:rPr>
                <w:rFonts w:hint="eastAsia"/>
              </w:rPr>
              <w:t>We support the Proposal 2.7.1-1.</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36ACC632" w:rsidR="006C7ECB" w:rsidRDefault="00A01006">
      <w:pPr>
        <w:rPr>
          <w:szCs w:val="20"/>
          <w:lang w:eastAsia="zh-CN"/>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p w14:paraId="0F143C03" w14:textId="13F59BEE" w:rsidR="000B1CEC" w:rsidRDefault="000B1CEC">
      <w:pPr>
        <w:rPr>
          <w:lang w:eastAsia="zh-CN"/>
        </w:rPr>
      </w:pPr>
      <w:r>
        <w:rPr>
          <w:lang w:eastAsia="zh-CN"/>
        </w:rPr>
        <w:t>Support: Nokia, Charter, Lenovo (may not have spec impact), ZTE, Intel, vivo, Apple, Futurewei, NEC, Huawei, ITRI, InterDigigal, Convida, Samsung</w:t>
      </w:r>
      <w:r w:rsidR="00114F09">
        <w:rPr>
          <w:lang w:eastAsia="zh-CN"/>
        </w:rPr>
        <w:t>, AT&amp;T, Oppo</w:t>
      </w:r>
      <w:r w:rsidR="00DB4980">
        <w:rPr>
          <w:lang w:eastAsia="zh-CN"/>
        </w:rPr>
        <w:t>, WILUS</w:t>
      </w:r>
    </w:p>
    <w:p w14:paraId="1D3C34C6" w14:textId="4F1A8377" w:rsidR="000B1CEC" w:rsidRDefault="000B1CEC">
      <w:pPr>
        <w:rPr>
          <w:lang w:eastAsia="en-US"/>
        </w:rPr>
      </w:pPr>
      <w:r>
        <w:rPr>
          <w:lang w:eastAsia="zh-CN"/>
        </w:rPr>
        <w:t>Ericsson: Ok, but need to agree on sensing beam first</w:t>
      </w:r>
    </w:p>
    <w:tbl>
      <w:tblPr>
        <w:tblStyle w:val="af1"/>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ZTE, Sanechips</w:t>
            </w:r>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lastRenderedPageBreak/>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r>
              <w:rPr>
                <w:lang w:eastAsia="en-US"/>
              </w:rPr>
              <w:t>Futurewei</w:t>
            </w:r>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r w:rsidRPr="004245E3">
              <w:rPr>
                <w:lang w:eastAsia="en-US"/>
              </w:rPr>
              <w:t>InterDigital</w:t>
            </w:r>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r>
              <w:rPr>
                <w:lang w:eastAsia="en-US"/>
              </w:rPr>
              <w:t>Convida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r w:rsidR="006C4883" w14:paraId="617868B5" w14:textId="77777777" w:rsidTr="005F3E8B">
        <w:tc>
          <w:tcPr>
            <w:tcW w:w="2425" w:type="dxa"/>
          </w:tcPr>
          <w:p w14:paraId="6202A1C9" w14:textId="4CBE5C92" w:rsidR="006C4883" w:rsidRDefault="006C4883" w:rsidP="006C4883">
            <w:pPr>
              <w:rPr>
                <w:lang w:eastAsia="en-US"/>
              </w:rPr>
            </w:pPr>
            <w:r>
              <w:rPr>
                <w:lang w:eastAsia="en-US"/>
              </w:rPr>
              <w:t>Samsung</w:t>
            </w:r>
          </w:p>
        </w:tc>
        <w:tc>
          <w:tcPr>
            <w:tcW w:w="6937" w:type="dxa"/>
          </w:tcPr>
          <w:p w14:paraId="1A05897E" w14:textId="3DF22AA0" w:rsidR="006C4883" w:rsidRPr="00F370C2" w:rsidRDefault="006C4883" w:rsidP="006C4883">
            <w:pPr>
              <w:rPr>
                <w:lang w:eastAsia="en-US"/>
              </w:rPr>
            </w:pPr>
            <w:r>
              <w:rPr>
                <w:lang w:eastAsia="en-US"/>
              </w:rPr>
              <w:t xml:space="preserve">We support the proposal. </w:t>
            </w:r>
          </w:p>
        </w:tc>
      </w:tr>
      <w:tr w:rsidR="00114F09" w14:paraId="06EEA848" w14:textId="77777777" w:rsidTr="005F3E8B">
        <w:tc>
          <w:tcPr>
            <w:tcW w:w="2425" w:type="dxa"/>
          </w:tcPr>
          <w:p w14:paraId="4FEC0F9A" w14:textId="1C88278A" w:rsidR="00114F09" w:rsidRDefault="00114F09" w:rsidP="00114F09">
            <w:pPr>
              <w:rPr>
                <w:lang w:eastAsia="en-US"/>
              </w:rPr>
            </w:pPr>
            <w:r>
              <w:rPr>
                <w:lang w:eastAsia="en-US"/>
              </w:rPr>
              <w:t>AT&amp;T</w:t>
            </w:r>
          </w:p>
        </w:tc>
        <w:tc>
          <w:tcPr>
            <w:tcW w:w="6937" w:type="dxa"/>
          </w:tcPr>
          <w:p w14:paraId="2E1F6EE9" w14:textId="2E6198D3" w:rsidR="00114F09" w:rsidRDefault="00114F09" w:rsidP="00114F09">
            <w:pPr>
              <w:rPr>
                <w:lang w:eastAsia="en-US"/>
              </w:rPr>
            </w:pPr>
            <w:r w:rsidRPr="004245E3">
              <w:rPr>
                <w:lang w:eastAsia="en-US"/>
              </w:rPr>
              <w:t>We support the proposal</w:t>
            </w:r>
            <w:r>
              <w:rPr>
                <w:lang w:eastAsia="en-US"/>
              </w:rPr>
              <w:t>.</w:t>
            </w:r>
          </w:p>
        </w:tc>
      </w:tr>
      <w:tr w:rsidR="00114F09" w14:paraId="38152B0C" w14:textId="77777777" w:rsidTr="005F3E8B">
        <w:tc>
          <w:tcPr>
            <w:tcW w:w="2425" w:type="dxa"/>
          </w:tcPr>
          <w:p w14:paraId="4219EBB3" w14:textId="1F2146B3"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773FF46" w14:textId="5AA2049D" w:rsidR="00114F09" w:rsidRPr="004245E3"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6CE96C5B" w14:textId="77777777" w:rsidTr="005F3E8B">
        <w:tc>
          <w:tcPr>
            <w:tcW w:w="2425" w:type="dxa"/>
          </w:tcPr>
          <w:p w14:paraId="0C8A3BFD" w14:textId="598319EB" w:rsidR="00DB4980" w:rsidRDefault="00DB4980" w:rsidP="00DB4980">
            <w:pPr>
              <w:rPr>
                <w:rFonts w:eastAsiaTheme="minorEastAsia"/>
                <w:lang w:eastAsia="zh-CN"/>
              </w:rPr>
            </w:pPr>
            <w:r>
              <w:rPr>
                <w:rFonts w:hint="eastAsia"/>
              </w:rPr>
              <w:t>W</w:t>
            </w:r>
            <w:r>
              <w:t>ILUS</w:t>
            </w:r>
          </w:p>
        </w:tc>
        <w:tc>
          <w:tcPr>
            <w:tcW w:w="6937" w:type="dxa"/>
          </w:tcPr>
          <w:p w14:paraId="2E2C19E0" w14:textId="15862C0F" w:rsidR="00DB4980" w:rsidRDefault="00DB4980" w:rsidP="00DB4980">
            <w:pPr>
              <w:rPr>
                <w:lang w:eastAsia="en-US"/>
              </w:rPr>
            </w:pPr>
            <w:r w:rsidRPr="004245E3">
              <w:rPr>
                <w:lang w:eastAsia="en-US"/>
              </w:rPr>
              <w:t>We support the proposal</w:t>
            </w:r>
            <w:r>
              <w:rPr>
                <w:lang w:eastAsia="en-US"/>
              </w:rPr>
              <w:t>.</w:t>
            </w:r>
          </w:p>
        </w:tc>
      </w:tr>
      <w:tr w:rsidR="00511419" w14:paraId="3B3AF241" w14:textId="77777777" w:rsidTr="005F3E8B">
        <w:tc>
          <w:tcPr>
            <w:tcW w:w="2425" w:type="dxa"/>
          </w:tcPr>
          <w:p w14:paraId="0CC333BC" w14:textId="3CADA536"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37A47576" w14:textId="6CA7E6BA" w:rsidR="00511419" w:rsidRPr="004245E3" w:rsidRDefault="00511419" w:rsidP="00511419">
            <w:pPr>
              <w:rPr>
                <w:lang w:eastAsia="en-US"/>
              </w:rPr>
            </w:pPr>
            <w:r>
              <w:rPr>
                <w:rFonts w:eastAsiaTheme="minorEastAsia"/>
                <w:lang w:eastAsia="zh-CN"/>
              </w:rPr>
              <w:t>We are fine with the proposal.</w:t>
            </w:r>
          </w:p>
        </w:tc>
      </w:tr>
      <w:tr w:rsidR="00EE547B" w14:paraId="6CE8DAFE" w14:textId="77777777" w:rsidTr="005F3E8B">
        <w:tc>
          <w:tcPr>
            <w:tcW w:w="2425" w:type="dxa"/>
          </w:tcPr>
          <w:p w14:paraId="01EF0406" w14:textId="4AF8F769"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97A1E4A" w14:textId="4C3841EC" w:rsidR="00EE547B" w:rsidRDefault="00EE547B" w:rsidP="00511419">
            <w:pPr>
              <w:rPr>
                <w:rFonts w:eastAsiaTheme="minorEastAsia"/>
                <w:lang w:eastAsia="zh-CN"/>
              </w:rPr>
            </w:pPr>
            <w:r>
              <w:rPr>
                <w:rFonts w:eastAsiaTheme="minorEastAsia"/>
                <w:lang w:eastAsia="zh-CN"/>
              </w:rPr>
              <w:t>We support the proposal.</w:t>
            </w:r>
          </w:p>
        </w:tc>
      </w:tr>
      <w:tr w:rsidR="00072718" w14:paraId="60AF1DB9" w14:textId="77777777" w:rsidTr="00072718">
        <w:tc>
          <w:tcPr>
            <w:tcW w:w="2425" w:type="dxa"/>
          </w:tcPr>
          <w:p w14:paraId="775F9893" w14:textId="77777777" w:rsidR="00072718" w:rsidRDefault="00072718" w:rsidP="0083611E">
            <w:r>
              <w:rPr>
                <w:rFonts w:hint="eastAsia"/>
              </w:rPr>
              <w:t>LG</w:t>
            </w:r>
          </w:p>
        </w:tc>
        <w:tc>
          <w:tcPr>
            <w:tcW w:w="6937" w:type="dxa"/>
          </w:tcPr>
          <w:p w14:paraId="296D49A6" w14:textId="77777777" w:rsidR="00072718" w:rsidRDefault="00072718" w:rsidP="0083611E">
            <w:r>
              <w:rPr>
                <w:rFonts w:hint="eastAsia"/>
              </w:rPr>
              <w:t>We are fine with the Proposal 2.7.1-2.</w:t>
            </w:r>
          </w:p>
        </w:tc>
      </w:tr>
    </w:tbl>
    <w:p w14:paraId="37D8E9A9" w14:textId="77777777" w:rsidR="006C7ECB" w:rsidRPr="00072718"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68845167" w:rsidR="006C7ECB" w:rsidRDefault="00A01006">
      <w:pPr>
        <w:pStyle w:val="a"/>
        <w:numPr>
          <w:ilvl w:val="0"/>
          <w:numId w:val="15"/>
        </w:numPr>
        <w:rPr>
          <w:lang w:eastAsia="en-US"/>
        </w:rPr>
      </w:pPr>
      <w:r>
        <w:rPr>
          <w:lang w:eastAsia="en-US"/>
        </w:rPr>
        <w:t>Alt A:  Support both Alt-1 and Alt 2</w:t>
      </w:r>
    </w:p>
    <w:p w14:paraId="3733C2EC" w14:textId="20E2C1B5" w:rsidR="000B1CEC" w:rsidRDefault="000B1CEC" w:rsidP="000B1CEC">
      <w:pPr>
        <w:pStyle w:val="a"/>
        <w:numPr>
          <w:ilvl w:val="1"/>
          <w:numId w:val="15"/>
        </w:numPr>
        <w:rPr>
          <w:lang w:eastAsia="en-US"/>
        </w:rPr>
      </w:pPr>
      <w:r>
        <w:rPr>
          <w:lang w:eastAsia="en-US"/>
        </w:rPr>
        <w:t xml:space="preserve">Support: Nokia, Intel, Apple, Huawei, </w:t>
      </w:r>
    </w:p>
    <w:p w14:paraId="37D8E9AE" w14:textId="77777777" w:rsidR="006C7ECB" w:rsidRDefault="00A01006">
      <w:pPr>
        <w:pStyle w:val="a"/>
        <w:numPr>
          <w:ilvl w:val="0"/>
          <w:numId w:val="15"/>
        </w:numPr>
        <w:rPr>
          <w:lang w:eastAsia="en-US"/>
        </w:rPr>
      </w:pPr>
      <w:r>
        <w:rPr>
          <w:lang w:eastAsia="en-US"/>
        </w:rPr>
        <w:t>Alt B:  Support both Alt-1 and Alt 3</w:t>
      </w:r>
    </w:p>
    <w:p w14:paraId="03E6035A" w14:textId="20DED130" w:rsidR="00DB4980" w:rsidRPr="00DB4980" w:rsidRDefault="000B1CEC" w:rsidP="00DB4980">
      <w:pPr>
        <w:pStyle w:val="a"/>
        <w:numPr>
          <w:ilvl w:val="1"/>
          <w:numId w:val="15"/>
        </w:numPr>
        <w:rPr>
          <w:rFonts w:cs="Times"/>
          <w:szCs w:val="20"/>
        </w:rPr>
      </w:pPr>
      <w:r>
        <w:rPr>
          <w:rFonts w:cs="Times"/>
          <w:szCs w:val="20"/>
        </w:rPr>
        <w:t>Support: Lenovo, ZTE, vivo, Futurewei, ITRI, InterDigital</w:t>
      </w:r>
      <w:r w:rsidR="00114F09">
        <w:rPr>
          <w:rFonts w:cs="Times"/>
          <w:szCs w:val="20"/>
        </w:rPr>
        <w:t xml:space="preserve">, AT&amp;T, </w:t>
      </w:r>
      <w:r w:rsidR="00DB4980">
        <w:rPr>
          <w:rFonts w:cs="Times"/>
          <w:szCs w:val="20"/>
        </w:rPr>
        <w:t>WILUS</w:t>
      </w:r>
    </w:p>
    <w:p w14:paraId="07FF8F1D" w14:textId="2AC8C8CA" w:rsidR="000B1CEC" w:rsidRDefault="000B1CEC" w:rsidP="000B1CEC">
      <w:pPr>
        <w:pStyle w:val="a"/>
        <w:numPr>
          <w:ilvl w:val="0"/>
          <w:numId w:val="15"/>
        </w:numPr>
        <w:rPr>
          <w:rFonts w:cs="Times"/>
          <w:szCs w:val="20"/>
        </w:rPr>
      </w:pPr>
      <w:r>
        <w:rPr>
          <w:rFonts w:cs="Times"/>
          <w:szCs w:val="20"/>
        </w:rPr>
        <w:t>Ericsson: Agree on directional sensing and single beam sensing first.</w:t>
      </w:r>
    </w:p>
    <w:p w14:paraId="73CBA56D" w14:textId="1130B847" w:rsidR="00541EAE" w:rsidRDefault="00541EAE" w:rsidP="000B1CEC">
      <w:pPr>
        <w:pStyle w:val="a"/>
        <w:numPr>
          <w:ilvl w:val="0"/>
          <w:numId w:val="15"/>
        </w:numPr>
        <w:rPr>
          <w:rFonts w:cs="Times"/>
          <w:szCs w:val="20"/>
        </w:rPr>
      </w:pPr>
      <w:r>
        <w:rPr>
          <w:rFonts w:cs="Times"/>
          <w:szCs w:val="20"/>
        </w:rPr>
        <w:t>Samsung: Support, and the only difference between Alt A and Alt B is if Cat 2 LBT is supported</w:t>
      </w:r>
    </w:p>
    <w:p w14:paraId="151A412E" w14:textId="7435BA11" w:rsidR="00114F09" w:rsidRPr="000B1CEC" w:rsidRDefault="00114F09" w:rsidP="000B1CEC">
      <w:pPr>
        <w:pStyle w:val="a"/>
        <w:numPr>
          <w:ilvl w:val="0"/>
          <w:numId w:val="15"/>
        </w:numPr>
        <w:rPr>
          <w:rFonts w:cs="Times"/>
          <w:szCs w:val="20"/>
        </w:rPr>
      </w:pPr>
      <w:r>
        <w:rPr>
          <w:rFonts w:cs="Times"/>
          <w:szCs w:val="20"/>
        </w:rPr>
        <w:t>Oppo: Left for implementation</w:t>
      </w:r>
    </w:p>
    <w:tbl>
      <w:tblPr>
        <w:tblStyle w:val="af1"/>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ZTE, Sanechips</w:t>
            </w:r>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w:t>
            </w:r>
            <w:r>
              <w:rPr>
                <w:lang w:eastAsia="en-US"/>
              </w:rPr>
              <w:lastRenderedPageBreak/>
              <w:t xml:space="preserve">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lastRenderedPageBreak/>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r>
              <w:rPr>
                <w:lang w:eastAsia="en-US"/>
              </w:rPr>
              <w:t>Futurewei</w:t>
            </w:r>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a"/>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t>Alt A-1: The node completes one eCCA on one beam, and directly move on to the eCCA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Alt A-2: The node completes one eCCA on one beam, start transmission with the beam to occupy the COT, then move on to the eCCA on the other beam</w:t>
            </w:r>
          </w:p>
          <w:p w14:paraId="08A59377" w14:textId="77777777" w:rsidR="008550C0" w:rsidRPr="005F3D5F" w:rsidRDefault="008550C0" w:rsidP="008550C0">
            <w:pPr>
              <w:numPr>
                <w:ilvl w:val="1"/>
                <w:numId w:val="19"/>
              </w:numPr>
              <w:rPr>
                <w:lang w:eastAsia="x-none"/>
              </w:rPr>
            </w:pPr>
            <w:r w:rsidRPr="005F3D5F">
              <w:rPr>
                <w:lang w:eastAsia="x-none"/>
              </w:rPr>
              <w:t>Alt A-3: The node performs eCCA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a"/>
              <w:numPr>
                <w:ilvl w:val="0"/>
                <w:numId w:val="29"/>
              </w:numPr>
              <w:rPr>
                <w:lang w:eastAsia="en-US"/>
              </w:rPr>
            </w:pPr>
            <w:r>
              <w:rPr>
                <w:lang w:eastAsia="en-US"/>
              </w:rPr>
              <w:lastRenderedPageBreak/>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Alt B in Proposal 2.7.1-3. </w:t>
            </w:r>
            <w:r w:rsidRPr="004C3942">
              <w:rPr>
                <w:lang w:eastAsia="en-US"/>
              </w:rPr>
              <w:t>If the per-beam eCCAs are performed sequentially as in Alt A-1, the first eCCA in the sequence of eCCAs is far off from the beginning of the COT, thus rendering its sensing result irrelevant. Moreover, latency and LBT overhead are maximized compared to performing these eCCAs simultaneously.</w:t>
            </w:r>
          </w:p>
          <w:p w14:paraId="4B98EE37" w14:textId="77777777" w:rsidR="008550C0" w:rsidRDefault="008550C0" w:rsidP="008550C0">
            <w:pPr>
              <w:pStyle w:val="a"/>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4B45EF60" w:rsidR="008550C0" w:rsidRDefault="000B1CEC" w:rsidP="00DB63AF">
            <w:pPr>
              <w:rPr>
                <w:lang w:eastAsia="en-US"/>
              </w:rPr>
            </w:pPr>
            <w:r>
              <w:rPr>
                <w:lang w:eastAsia="en-US"/>
              </w:rPr>
              <w:t>Moderator: The Alt-1 is Alt 1 from RAN1 104-e</w:t>
            </w: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r w:rsidRPr="004245E3">
              <w:rPr>
                <w:lang w:eastAsia="en-US"/>
              </w:rPr>
              <w:t>InterDigital</w:t>
            </w:r>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r w:rsidR="006C4883" w14:paraId="1DE4D702" w14:textId="77777777" w:rsidTr="005F3E8B">
        <w:tc>
          <w:tcPr>
            <w:tcW w:w="2425" w:type="dxa"/>
          </w:tcPr>
          <w:p w14:paraId="4562562E" w14:textId="490A8F82" w:rsidR="006C4883" w:rsidRPr="004245E3" w:rsidRDefault="006C4883" w:rsidP="006C4883">
            <w:pPr>
              <w:rPr>
                <w:lang w:eastAsia="en-US"/>
              </w:rPr>
            </w:pPr>
            <w:r>
              <w:rPr>
                <w:lang w:eastAsia="en-US"/>
              </w:rPr>
              <w:t>Samsung</w:t>
            </w:r>
          </w:p>
        </w:tc>
        <w:tc>
          <w:tcPr>
            <w:tcW w:w="6937" w:type="dxa"/>
          </w:tcPr>
          <w:p w14:paraId="3530467E" w14:textId="77777777" w:rsidR="006C4883" w:rsidRDefault="006C4883" w:rsidP="006C4883">
            <w:pPr>
              <w:rPr>
                <w:lang w:eastAsia="en-US"/>
              </w:rPr>
            </w:pPr>
            <w:r>
              <w:rPr>
                <w:lang w:eastAsia="en-US"/>
              </w:rPr>
              <w:t xml:space="preserve">We support the proposal. </w:t>
            </w:r>
          </w:p>
          <w:p w14:paraId="6891011E" w14:textId="180D2891" w:rsidR="006C4883" w:rsidRPr="004245E3" w:rsidRDefault="006C4883" w:rsidP="006C4883">
            <w:pPr>
              <w:rPr>
                <w:lang w:eastAsia="en-US"/>
              </w:rPr>
            </w:pPr>
            <w:r>
              <w:rPr>
                <w:lang w:eastAsia="en-US"/>
              </w:rPr>
              <w:t xml:space="preserve">The decision of Alt A and Alt B may depend on whether Cat 2 LBT is supported or not. </w:t>
            </w:r>
          </w:p>
        </w:tc>
      </w:tr>
      <w:tr w:rsidR="00114F09" w14:paraId="33FCCB24" w14:textId="77777777" w:rsidTr="005F3E8B">
        <w:tc>
          <w:tcPr>
            <w:tcW w:w="2425" w:type="dxa"/>
          </w:tcPr>
          <w:p w14:paraId="24A97C99" w14:textId="5999AA01" w:rsidR="00114F09" w:rsidRDefault="00114F09" w:rsidP="00114F09">
            <w:pPr>
              <w:rPr>
                <w:lang w:eastAsia="en-US"/>
              </w:rPr>
            </w:pPr>
            <w:r>
              <w:rPr>
                <w:lang w:eastAsia="en-US"/>
              </w:rPr>
              <w:t>AT&amp;T</w:t>
            </w:r>
          </w:p>
        </w:tc>
        <w:tc>
          <w:tcPr>
            <w:tcW w:w="6937" w:type="dxa"/>
          </w:tcPr>
          <w:p w14:paraId="151DD18D" w14:textId="771BD60E" w:rsidR="00114F09" w:rsidRDefault="00114F09" w:rsidP="00114F09">
            <w:pPr>
              <w:rPr>
                <w:lang w:eastAsia="en-US"/>
              </w:rPr>
            </w:pPr>
            <w:r>
              <w:rPr>
                <w:lang w:eastAsia="en-US"/>
              </w:rPr>
              <w:t>Alt. B</w:t>
            </w:r>
          </w:p>
        </w:tc>
      </w:tr>
      <w:tr w:rsidR="00114F09" w14:paraId="309EF9DA" w14:textId="77777777" w:rsidTr="005F3E8B">
        <w:tc>
          <w:tcPr>
            <w:tcW w:w="2425" w:type="dxa"/>
          </w:tcPr>
          <w:p w14:paraId="444E8C39" w14:textId="5DE3FC0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146638D5" w14:textId="0E499974"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2B7C4B75" w14:textId="77777777" w:rsidTr="005F3E8B">
        <w:tc>
          <w:tcPr>
            <w:tcW w:w="2425" w:type="dxa"/>
          </w:tcPr>
          <w:p w14:paraId="6E0EEB2F" w14:textId="697DC44C" w:rsidR="00DB4980" w:rsidRDefault="00DB4980" w:rsidP="00DB4980">
            <w:pPr>
              <w:rPr>
                <w:rFonts w:eastAsiaTheme="minorEastAsia"/>
                <w:lang w:eastAsia="zh-CN"/>
              </w:rPr>
            </w:pPr>
            <w:r>
              <w:rPr>
                <w:rFonts w:hint="eastAsia"/>
              </w:rPr>
              <w:t>W</w:t>
            </w:r>
            <w:r>
              <w:t>ILUS</w:t>
            </w:r>
          </w:p>
        </w:tc>
        <w:tc>
          <w:tcPr>
            <w:tcW w:w="6937" w:type="dxa"/>
          </w:tcPr>
          <w:p w14:paraId="4D615EBD" w14:textId="18E0883B" w:rsidR="00DB4980" w:rsidRDefault="00DB4980" w:rsidP="00DB4980">
            <w:pPr>
              <w:rPr>
                <w:lang w:eastAsia="en-US"/>
              </w:rPr>
            </w:pPr>
            <w:r>
              <w:rPr>
                <w:lang w:eastAsia="en-US"/>
              </w:rPr>
              <w:t>We support Alt B i.e., support Alt-1 and Alt-3</w:t>
            </w:r>
            <w:r>
              <w:rPr>
                <w:rFonts w:hint="eastAsia"/>
              </w:rPr>
              <w:t>.</w:t>
            </w:r>
          </w:p>
        </w:tc>
      </w:tr>
      <w:tr w:rsidR="00511419" w14:paraId="7A7C3D6C" w14:textId="77777777" w:rsidTr="005F3E8B">
        <w:tc>
          <w:tcPr>
            <w:tcW w:w="2425" w:type="dxa"/>
          </w:tcPr>
          <w:p w14:paraId="36483FA4" w14:textId="18C4DA8A"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0CBE457B" w14:textId="53009D33" w:rsidR="00511419" w:rsidRDefault="00511419" w:rsidP="00511419">
            <w:pPr>
              <w:rPr>
                <w:lang w:eastAsia="en-US"/>
              </w:rPr>
            </w:pPr>
            <w:r>
              <w:rPr>
                <w:rFonts w:eastAsiaTheme="minorEastAsia"/>
                <w:lang w:eastAsia="zh-CN"/>
              </w:rPr>
              <w:t>We are fine with the proposal and we support Alt B.</w:t>
            </w:r>
          </w:p>
        </w:tc>
      </w:tr>
      <w:tr w:rsidR="00EE547B" w14:paraId="77F5761B" w14:textId="77777777" w:rsidTr="005F3E8B">
        <w:tc>
          <w:tcPr>
            <w:tcW w:w="2425" w:type="dxa"/>
          </w:tcPr>
          <w:p w14:paraId="4B54B7C4" w14:textId="1CDE5537"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877DAC7" w14:textId="77777777" w:rsidR="00EE547B" w:rsidRDefault="00EE547B" w:rsidP="000A6099">
            <w:pPr>
              <w:rPr>
                <w:rFonts w:eastAsiaTheme="minorEastAsia"/>
                <w:lang w:eastAsia="zh-CN"/>
              </w:rPr>
            </w:pPr>
            <w:r>
              <w:rPr>
                <w:rFonts w:eastAsiaTheme="minorEastAsia"/>
                <w:lang w:eastAsia="zh-CN"/>
              </w:rPr>
              <w:t>W</w:t>
            </w:r>
            <w:r>
              <w:rPr>
                <w:rFonts w:eastAsiaTheme="minorEastAsia" w:hint="eastAsia"/>
                <w:lang w:eastAsia="zh-CN"/>
              </w:rPr>
              <w:t xml:space="preserve">e support Alt 1, Alt 2 and Alt 3. </w:t>
            </w:r>
            <w:r w:rsidRPr="00DD5136">
              <w:rPr>
                <w:rFonts w:eastAsiaTheme="minorEastAsia"/>
                <w:lang w:eastAsia="zh-CN"/>
              </w:rPr>
              <w:t>We suggest that both Alt 2 and Alt 3 can be supported for independent per-beam LBT, whether applying Alt 2 or Alt 3 could be decided by gNB.</w:t>
            </w:r>
          </w:p>
          <w:p w14:paraId="4910B5D2" w14:textId="77777777" w:rsidR="00EE547B" w:rsidRDefault="00EE547B" w:rsidP="000A6099">
            <w:pPr>
              <w:rPr>
                <w:rFonts w:eastAsiaTheme="minorEastAsia"/>
                <w:lang w:eastAsia="zh-CN"/>
              </w:rPr>
            </w:pPr>
            <w:r>
              <w:rPr>
                <w:rFonts w:eastAsiaTheme="minorEastAsia" w:hint="eastAsia"/>
                <w:lang w:eastAsia="zh-CN"/>
              </w:rPr>
              <w:t xml:space="preserve">For </w:t>
            </w:r>
            <w:r w:rsidRPr="00DB6AF6">
              <w:rPr>
                <w:rFonts w:eastAsiaTheme="minorEastAsia"/>
                <w:lang w:eastAsia="zh-CN"/>
              </w:rPr>
              <w:t>Independent per-beam LBT</w:t>
            </w:r>
            <w:r>
              <w:rPr>
                <w:rFonts w:eastAsiaTheme="minorEastAsia" w:hint="eastAsia"/>
                <w:lang w:eastAsia="zh-CN"/>
              </w:rPr>
              <w:t xml:space="preserve">, we think Alt 2 and Alt 3 could be applied in different use cases. </w:t>
            </w:r>
            <w:r w:rsidRPr="00DB6AF6">
              <w:rPr>
                <w:rFonts w:eastAsiaTheme="minorEastAsia"/>
                <w:lang w:eastAsia="zh-CN"/>
              </w:rPr>
              <w:t xml:space="preserve">For the case where the beams to be transmitted within the COT are spatially continuous, one of the beams is transmitting the data, the adjacent beams are less likely to be interfered by other nodes. It’s not necessary to perform an additional LBT. But, if the beams to be transmitted within the COT are spatially dispersive, the beam direction that is not transmitting the data may be occupied by other nodes. In this case, an additional LBT before beam switching is required for gNB. </w:t>
            </w:r>
          </w:p>
          <w:p w14:paraId="211C159A" w14:textId="77777777" w:rsidR="00EE547B" w:rsidRPr="00DB6AF6" w:rsidRDefault="00EE547B" w:rsidP="000A6099">
            <w:pPr>
              <w:rPr>
                <w:rFonts w:eastAsiaTheme="minorEastAsia"/>
                <w:lang w:eastAsia="zh-CN"/>
              </w:rPr>
            </w:pPr>
          </w:p>
          <w:p w14:paraId="4D758664" w14:textId="77777777" w:rsidR="00EE547B" w:rsidRPr="00B22ED2" w:rsidRDefault="00EE547B" w:rsidP="000A6099">
            <w:pPr>
              <w:widowControl/>
              <w:snapToGrid w:val="0"/>
              <w:spacing w:line="252" w:lineRule="auto"/>
              <w:rPr>
                <w:rFonts w:ascii="Times" w:hAnsi="Times" w:cs="Times"/>
                <w:kern w:val="0"/>
                <w:szCs w:val="20"/>
                <w:highlight w:val="green"/>
                <w:lang w:eastAsia="en-GB"/>
              </w:rPr>
            </w:pPr>
            <w:r w:rsidRPr="00B22ED2">
              <w:rPr>
                <w:rFonts w:ascii="Times" w:hAnsi="Times" w:cs="Times"/>
                <w:kern w:val="0"/>
                <w:szCs w:val="20"/>
                <w:highlight w:val="green"/>
                <w:lang w:eastAsia="en-GB"/>
              </w:rPr>
              <w:t>Agreement:</w:t>
            </w:r>
          </w:p>
          <w:p w14:paraId="30B1952D" w14:textId="77777777" w:rsidR="00EE547B" w:rsidRPr="00B22ED2" w:rsidRDefault="00EE547B" w:rsidP="000A6099">
            <w:pPr>
              <w:widowControl/>
              <w:jc w:val="left"/>
              <w:rPr>
                <w:rFonts w:ascii="Times" w:hAnsi="Times" w:cs="Times"/>
                <w:kern w:val="0"/>
                <w:szCs w:val="20"/>
                <w:lang w:eastAsia="en-US"/>
              </w:rPr>
            </w:pPr>
            <w:r w:rsidRPr="00B22ED2">
              <w:rPr>
                <w:rFonts w:ascii="Times" w:hAnsi="Times" w:cs="Times"/>
                <w:kern w:val="0"/>
                <w:szCs w:val="20"/>
                <w:lang w:eastAsia="en-US"/>
              </w:rPr>
              <w:t xml:space="preserve">Within a COT with TDM of beams with beam switching, down-select one or more of the following LBT operations </w:t>
            </w:r>
          </w:p>
          <w:p w14:paraId="27B4B9F0" w14:textId="77777777" w:rsidR="00EE547B" w:rsidRPr="00B22ED2" w:rsidRDefault="00EE547B" w:rsidP="000A6099">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 xml:space="preserve">Alt 1: Single LBT sensing with wide beam ‘cover’ all beams to be used in the COT with appropriate ED threshold </w:t>
            </w:r>
          </w:p>
          <w:p w14:paraId="5B4DF6D1" w14:textId="77777777" w:rsidR="00EE547B" w:rsidRPr="00B22ED2" w:rsidRDefault="00EE547B" w:rsidP="000A6099">
            <w:pPr>
              <w:widowControl/>
              <w:numPr>
                <w:ilvl w:val="1"/>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FFS: Details on the definition of "cover"</w:t>
            </w:r>
          </w:p>
          <w:p w14:paraId="59028677" w14:textId="77777777" w:rsidR="00EE547B" w:rsidRPr="00B22ED2" w:rsidRDefault="00EE547B" w:rsidP="000A6099">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Alt 2: Independent per-beam LBT sensing at the start of COT is performed for beams used in the COT</w:t>
            </w:r>
          </w:p>
          <w:p w14:paraId="50ED7B91" w14:textId="77777777" w:rsidR="00EE547B" w:rsidRPr="00B22ED2" w:rsidRDefault="00EE547B" w:rsidP="000A6099">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Alt 3: Independent per-beam LBT sensing at the start of COT is performed for beams used in the COT with additional requirement on Cat 2 LBT before beam switch</w:t>
            </w:r>
          </w:p>
          <w:p w14:paraId="0C1AB744" w14:textId="77777777" w:rsidR="00EE547B" w:rsidRDefault="00EE547B" w:rsidP="00511419">
            <w:pPr>
              <w:rPr>
                <w:rFonts w:eastAsiaTheme="minorEastAsia"/>
                <w:lang w:eastAsia="zh-CN"/>
              </w:rPr>
            </w:pPr>
          </w:p>
        </w:tc>
      </w:tr>
      <w:tr w:rsidR="00072718" w14:paraId="061BE6EF" w14:textId="77777777" w:rsidTr="00072718">
        <w:tc>
          <w:tcPr>
            <w:tcW w:w="2425" w:type="dxa"/>
          </w:tcPr>
          <w:p w14:paraId="62433732" w14:textId="77777777" w:rsidR="00072718" w:rsidRDefault="00072718" w:rsidP="0083611E">
            <w:r>
              <w:rPr>
                <w:rFonts w:hint="eastAsia"/>
              </w:rPr>
              <w:t>LG</w:t>
            </w:r>
          </w:p>
        </w:tc>
        <w:tc>
          <w:tcPr>
            <w:tcW w:w="6937" w:type="dxa"/>
          </w:tcPr>
          <w:p w14:paraId="47A9600B" w14:textId="77777777" w:rsidR="00072718" w:rsidRDefault="00072718" w:rsidP="0083611E">
            <w:r>
              <w:rPr>
                <w:rFonts w:hint="eastAsia"/>
              </w:rPr>
              <w:t xml:space="preserve">We support the Alt A. </w:t>
            </w:r>
          </w:p>
          <w:p w14:paraId="47D65F89" w14:textId="77777777" w:rsidR="00072718" w:rsidRDefault="00072718" w:rsidP="0083611E">
            <w:r>
              <w:t xml:space="preserve">For Alt-3, it needs to further </w:t>
            </w:r>
            <w:r w:rsidRPr="00B724F7">
              <w:t xml:space="preserve">discussion </w:t>
            </w:r>
            <w:r>
              <w:t xml:space="preserve">on </w:t>
            </w:r>
            <w:r w:rsidRPr="00B724F7">
              <w:t>when additional Cat-2 LBTs are needed</w:t>
            </w:r>
            <w:r>
              <w:t>. The Cat-2 LBT is not always needed before beam switch but Cat-2 LBT may be needed for the large beam switching delay within a COT.</w:t>
            </w:r>
          </w:p>
        </w:tc>
      </w:tr>
    </w:tbl>
    <w:p w14:paraId="37D8E9C0" w14:textId="77777777" w:rsidR="006C7ECB" w:rsidRPr="00072718"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w:t>
      </w:r>
      <w:r>
        <w:rPr>
          <w:szCs w:val="20"/>
          <w:lang w:eastAsia="zh-CN"/>
        </w:rPr>
        <w:lastRenderedPageBreak/>
        <w:t xml:space="preserve">for different beams is supported. </w:t>
      </w:r>
    </w:p>
    <w:p w14:paraId="37D8E9C3" w14:textId="0C51BAF2" w:rsidR="006C7ECB" w:rsidRDefault="00541EAE">
      <w:pPr>
        <w:rPr>
          <w:lang w:eastAsia="en-US"/>
        </w:rPr>
      </w:pPr>
      <w:r>
        <w:rPr>
          <w:lang w:eastAsia="en-US"/>
        </w:rPr>
        <w:t>Support: Nokia, Charter, Lenovo, ZTE, Intel, vivo, Apple, Futurewei, NEC, Huawei, ITRI, InterDigital, Convida, Samsung</w:t>
      </w:r>
      <w:proofErr w:type="gramStart"/>
      <w:r w:rsidR="00DB4980">
        <w:rPr>
          <w:lang w:eastAsia="en-US"/>
        </w:rPr>
        <w:t>,WILUS</w:t>
      </w:r>
      <w:proofErr w:type="gramEnd"/>
    </w:p>
    <w:p w14:paraId="1F866270" w14:textId="230FD69E" w:rsidR="00541EAE" w:rsidRDefault="00541EAE">
      <w:pPr>
        <w:rPr>
          <w:lang w:eastAsia="en-US"/>
        </w:rPr>
      </w:pPr>
      <w:r>
        <w:rPr>
          <w:lang w:eastAsia="en-US"/>
        </w:rPr>
        <w:t>Ericsson: Agree on directional LBT and single beam sensing first.</w:t>
      </w:r>
    </w:p>
    <w:p w14:paraId="31A928C4" w14:textId="3C2BB15E" w:rsidR="00114F09" w:rsidRDefault="00114F09">
      <w:pPr>
        <w:rPr>
          <w:lang w:eastAsia="en-US"/>
        </w:rPr>
      </w:pPr>
      <w:r>
        <w:rPr>
          <w:lang w:eastAsia="en-US"/>
        </w:rPr>
        <w:t>Oppo: Implmentation</w:t>
      </w:r>
    </w:p>
    <w:tbl>
      <w:tblPr>
        <w:tblStyle w:val="af1"/>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ZTE, Sanechips</w:t>
            </w:r>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r>
              <w:rPr>
                <w:lang w:eastAsia="en-US"/>
              </w:rPr>
              <w:t>Futurewei</w:t>
            </w:r>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r w:rsidRPr="004245E3">
              <w:rPr>
                <w:lang w:eastAsia="en-US"/>
              </w:rPr>
              <w:t>InterDigital</w:t>
            </w:r>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r>
              <w:rPr>
                <w:lang w:eastAsia="en-US"/>
              </w:rPr>
              <w:t>Convida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r w:rsidR="006C4883" w14:paraId="75F88C86" w14:textId="77777777" w:rsidTr="005F3E8B">
        <w:tc>
          <w:tcPr>
            <w:tcW w:w="2425" w:type="dxa"/>
          </w:tcPr>
          <w:p w14:paraId="3BD22033" w14:textId="534F5821" w:rsidR="006C4883" w:rsidRDefault="006C4883" w:rsidP="006C4883">
            <w:pPr>
              <w:rPr>
                <w:lang w:eastAsia="en-US"/>
              </w:rPr>
            </w:pPr>
            <w:r>
              <w:rPr>
                <w:lang w:eastAsia="en-US"/>
              </w:rPr>
              <w:t>Samsung</w:t>
            </w:r>
          </w:p>
        </w:tc>
        <w:tc>
          <w:tcPr>
            <w:tcW w:w="6937" w:type="dxa"/>
          </w:tcPr>
          <w:p w14:paraId="072A1F1F" w14:textId="25F4C0E8" w:rsidR="006C4883" w:rsidRPr="00F370C2" w:rsidRDefault="006C4883" w:rsidP="006C4883">
            <w:pPr>
              <w:rPr>
                <w:lang w:eastAsia="en-US"/>
              </w:rPr>
            </w:pPr>
            <w:r>
              <w:rPr>
                <w:lang w:eastAsia="en-US"/>
              </w:rPr>
              <w:t xml:space="preserve">We support the proposal. </w:t>
            </w:r>
          </w:p>
        </w:tc>
      </w:tr>
      <w:tr w:rsidR="00114F09" w14:paraId="4C3DC6C5" w14:textId="77777777" w:rsidTr="005F3E8B">
        <w:tc>
          <w:tcPr>
            <w:tcW w:w="2425" w:type="dxa"/>
          </w:tcPr>
          <w:p w14:paraId="6B4FD8A0" w14:textId="68CDADE2"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13653E7" w14:textId="3594A878"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54E7D9FB" w14:textId="77777777" w:rsidTr="005F3E8B">
        <w:tc>
          <w:tcPr>
            <w:tcW w:w="2425" w:type="dxa"/>
          </w:tcPr>
          <w:p w14:paraId="0363B26D" w14:textId="0EBE2B11" w:rsidR="00DB4980" w:rsidRDefault="00DB4980" w:rsidP="00DB4980">
            <w:pPr>
              <w:rPr>
                <w:rFonts w:eastAsiaTheme="minorEastAsia"/>
                <w:lang w:eastAsia="zh-CN"/>
              </w:rPr>
            </w:pPr>
            <w:r>
              <w:rPr>
                <w:rFonts w:hint="eastAsia"/>
              </w:rPr>
              <w:t>W</w:t>
            </w:r>
            <w:r>
              <w:t>ILUS</w:t>
            </w:r>
          </w:p>
        </w:tc>
        <w:tc>
          <w:tcPr>
            <w:tcW w:w="6937" w:type="dxa"/>
          </w:tcPr>
          <w:p w14:paraId="22C0AE35" w14:textId="3086D2F7" w:rsidR="00DB4980" w:rsidRDefault="00DB4980" w:rsidP="00DB4980">
            <w:pPr>
              <w:rPr>
                <w:lang w:eastAsia="en-US"/>
              </w:rPr>
            </w:pPr>
            <w:r w:rsidRPr="00F370C2">
              <w:rPr>
                <w:lang w:eastAsia="en-US"/>
              </w:rPr>
              <w:t>We support the proposal</w:t>
            </w:r>
            <w:r>
              <w:rPr>
                <w:lang w:eastAsia="en-US"/>
              </w:rPr>
              <w:t>.</w:t>
            </w:r>
          </w:p>
        </w:tc>
      </w:tr>
      <w:tr w:rsidR="00511419" w14:paraId="6879FA88" w14:textId="77777777" w:rsidTr="005F3E8B">
        <w:tc>
          <w:tcPr>
            <w:tcW w:w="2425" w:type="dxa"/>
          </w:tcPr>
          <w:p w14:paraId="1BC843C5" w14:textId="219B11D2"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6CDCAA31" w14:textId="55077875" w:rsidR="00511419" w:rsidRPr="00F370C2" w:rsidRDefault="00511419" w:rsidP="00511419">
            <w:pPr>
              <w:rPr>
                <w:lang w:eastAsia="en-US"/>
              </w:rPr>
            </w:pPr>
            <w:r>
              <w:rPr>
                <w:rFonts w:eastAsiaTheme="minorEastAsia"/>
                <w:lang w:eastAsia="zh-CN"/>
              </w:rPr>
              <w:t>We are fine with the proposal.</w:t>
            </w:r>
          </w:p>
        </w:tc>
      </w:tr>
      <w:tr w:rsidR="00EE547B" w14:paraId="0844B598" w14:textId="77777777" w:rsidTr="005F3E8B">
        <w:tc>
          <w:tcPr>
            <w:tcW w:w="2425" w:type="dxa"/>
          </w:tcPr>
          <w:p w14:paraId="27AF9F7B" w14:textId="434D9302"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785EF94" w14:textId="120D9091" w:rsidR="00EE547B" w:rsidRDefault="00EE547B" w:rsidP="00511419">
            <w:pPr>
              <w:rPr>
                <w:rFonts w:eastAsiaTheme="minorEastAsia"/>
                <w:lang w:eastAsia="zh-CN"/>
              </w:rPr>
            </w:pPr>
            <w:r>
              <w:rPr>
                <w:lang w:eastAsia="en-US"/>
              </w:rPr>
              <w:t>We support the proposal</w:t>
            </w:r>
          </w:p>
        </w:tc>
      </w:tr>
      <w:tr w:rsidR="00072718" w14:paraId="13C99AF0" w14:textId="77777777" w:rsidTr="00072718">
        <w:tc>
          <w:tcPr>
            <w:tcW w:w="2425" w:type="dxa"/>
          </w:tcPr>
          <w:p w14:paraId="14CE3776" w14:textId="77777777" w:rsidR="00072718" w:rsidRDefault="00072718" w:rsidP="0083611E">
            <w:r>
              <w:rPr>
                <w:rFonts w:hint="eastAsia"/>
              </w:rPr>
              <w:t>LG</w:t>
            </w:r>
          </w:p>
        </w:tc>
        <w:tc>
          <w:tcPr>
            <w:tcW w:w="6937" w:type="dxa"/>
          </w:tcPr>
          <w:p w14:paraId="463253E7" w14:textId="77777777" w:rsidR="00072718" w:rsidRDefault="00072718" w:rsidP="0083611E">
            <w:r>
              <w:rPr>
                <w:rFonts w:hint="eastAsia"/>
              </w:rPr>
              <w:t>We support the Proposal 2.7.1-4.</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2627B19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5BD42DF1" w14:textId="6304D7E2"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Nokia, Lenovo, vivo, Futurewei, ITRI, Samsung,</w:t>
      </w:r>
      <w:r w:rsidR="00114F09">
        <w:rPr>
          <w:szCs w:val="20"/>
          <w:lang w:eastAsia="zh-CN"/>
        </w:rPr>
        <w:t xml:space="preserve"> Oppo</w:t>
      </w:r>
      <w:r w:rsidR="00DB4980">
        <w:rPr>
          <w:szCs w:val="20"/>
          <w:lang w:eastAsia="zh-CN"/>
        </w:rPr>
        <w:t>, WILUS</w:t>
      </w:r>
    </w:p>
    <w:p w14:paraId="37D8E9D7" w14:textId="0E4D3BE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43FF3E2B" w14:textId="1D3F5EB0"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Lenovo, ZTE, Intel, Qualcomm, Futurewei, NEC, InterDigital</w:t>
      </w:r>
    </w:p>
    <w:p w14:paraId="37D8E9D8" w14:textId="3200D522"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64FD4733" w14:textId="096DF1E2"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Nokia, ZTE, Apple, NEC, ITRI, InterDigital</w:t>
      </w:r>
      <w:r w:rsidR="00114F09">
        <w:rPr>
          <w:szCs w:val="20"/>
          <w:lang w:eastAsia="zh-CN"/>
        </w:rPr>
        <w:t>, Oppo</w:t>
      </w:r>
      <w:r w:rsidR="00DB4980">
        <w:rPr>
          <w:szCs w:val="20"/>
          <w:lang w:eastAsia="zh-CN"/>
        </w:rPr>
        <w:t>, WILUS</w:t>
      </w:r>
    </w:p>
    <w:p w14:paraId="330C1CE4" w14:textId="0C44CB32" w:rsidR="00541EAE" w:rsidRDefault="00541EAE" w:rsidP="00541EAE">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Not support: Ericsson, Huawei, </w:t>
      </w:r>
    </w:p>
    <w:p w14:paraId="37D8E9D9" w14:textId="77777777" w:rsidR="006C7ECB" w:rsidRDefault="00A01006">
      <w:pPr>
        <w:rPr>
          <w:lang w:eastAsia="en-US"/>
        </w:rPr>
      </w:pPr>
      <w:r>
        <w:rPr>
          <w:lang w:eastAsia="en-US"/>
        </w:rPr>
        <w:t>Please provide your view below</w:t>
      </w:r>
    </w:p>
    <w:tbl>
      <w:tblPr>
        <w:tblStyle w:val="af1"/>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lastRenderedPageBreak/>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ZTE, Sanechips</w:t>
            </w:r>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Alt A-3. Alt A-1 perform much longer eCCA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r>
              <w:rPr>
                <w:lang w:eastAsia="en-US"/>
              </w:rPr>
              <w:t xml:space="preserve">Futurewei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eCCA per TDM beam. This means, if there are 8 beams planned in a COT, the LBT overhead is 8 times more in this alternative as compared to Alt 1 (wide beam </w:t>
            </w:r>
            <w:proofErr w:type="gramStart"/>
            <w:r>
              <w:rPr>
                <w:lang w:eastAsia="en-US"/>
              </w:rPr>
              <w:t>eCCA )</w:t>
            </w:r>
            <w:proofErr w:type="gramEnd"/>
            <w:r>
              <w:rPr>
                <w:lang w:eastAsia="en-US"/>
              </w:rPr>
              <w:t xml:space="preserve">.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a"/>
              <w:numPr>
                <w:ilvl w:val="0"/>
                <w:numId w:val="30"/>
              </w:numPr>
              <w:kinsoku/>
              <w:overflowPunct/>
              <w:adjustRightInd/>
              <w:spacing w:after="0" w:line="240" w:lineRule="auto"/>
              <w:textAlignment w:val="auto"/>
            </w:pPr>
            <w:bookmarkStart w:id="8" w:name="OLE_LINK166"/>
            <w:bookmarkStart w:id="9" w:name="OLE_LINK167"/>
            <w:r>
              <w:t xml:space="preserve">Alt A-1: </w:t>
            </w:r>
            <w:r w:rsidRPr="00E75CD9">
              <w:t>If the per-beam eCCAs are performed sequentially</w:t>
            </w:r>
            <w:r>
              <w:t xml:space="preserve"> as in Alt A-1</w:t>
            </w:r>
            <w:r w:rsidRPr="00E75CD9">
              <w:t xml:space="preserve">, the first eCCA in the sequence of </w:t>
            </w:r>
            <w:r>
              <w:t>eCCA</w:t>
            </w:r>
            <w:r w:rsidRPr="00E75CD9">
              <w:t>s is far off from the beginning of the COT</w:t>
            </w:r>
            <w:r>
              <w:t>, thus</w:t>
            </w:r>
            <w:r w:rsidRPr="00E75CD9">
              <w:t xml:space="preserve"> rendering its sensing result irrelevant. </w:t>
            </w:r>
            <w:r>
              <w:t>Moreover, latency and LBT overhead are maximized compared to performing these eCCAs simultaneously.</w:t>
            </w:r>
          </w:p>
          <w:p w14:paraId="38667D99" w14:textId="77777777" w:rsidR="008550C0" w:rsidRDefault="008550C0" w:rsidP="008550C0">
            <w:pPr>
              <w:pStyle w:val="a"/>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eCCA while the LBT overhead is the same as that of Alt A-1.   </w:t>
            </w:r>
          </w:p>
          <w:p w14:paraId="4EED2AE0" w14:textId="77777777" w:rsidR="008550C0" w:rsidRDefault="008550C0" w:rsidP="008550C0">
            <w:pPr>
              <w:pStyle w:val="a"/>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10" w:name="OLE_LINK93"/>
            <w:bookmarkStart w:id="11" w:name="OLE_LINK94"/>
            <w:r>
              <w:t>CCA engine/backoff counter</w:t>
            </w:r>
            <w:bookmarkEnd w:id="10"/>
            <w:bookmarkEnd w:id="11"/>
            <w:r>
              <w:t xml:space="preserve"> a sensing slot cannot be skipped or blindly assumed idle based on the sensing result of another</w:t>
            </w:r>
            <w:r w:rsidRPr="00D626D1">
              <w:t xml:space="preserve"> </w:t>
            </w:r>
            <w:r>
              <w:t xml:space="preserve">CCA engine/backoff counter.   </w:t>
            </w:r>
          </w:p>
          <w:bookmarkEnd w:id="8"/>
          <w:bookmarkEnd w:id="9"/>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The node performs one eCCA</w:t>
            </w:r>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r w:rsidRPr="004245E3">
              <w:rPr>
                <w:lang w:eastAsia="en-US"/>
              </w:rPr>
              <w:t>InterDigital</w:t>
            </w:r>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r w:rsidR="006C4883" w14:paraId="53C9C48E" w14:textId="77777777" w:rsidTr="005F3E8B">
        <w:tc>
          <w:tcPr>
            <w:tcW w:w="2425" w:type="dxa"/>
          </w:tcPr>
          <w:p w14:paraId="0FD8D851" w14:textId="0F761CB8" w:rsidR="006C4883" w:rsidRPr="004245E3" w:rsidRDefault="006C4883" w:rsidP="006C4883">
            <w:pPr>
              <w:rPr>
                <w:lang w:eastAsia="en-US"/>
              </w:rPr>
            </w:pPr>
            <w:r>
              <w:rPr>
                <w:lang w:eastAsia="en-US"/>
              </w:rPr>
              <w:t>Samsung</w:t>
            </w:r>
          </w:p>
        </w:tc>
        <w:tc>
          <w:tcPr>
            <w:tcW w:w="6937" w:type="dxa"/>
          </w:tcPr>
          <w:p w14:paraId="41388461" w14:textId="77777777" w:rsidR="006C4883" w:rsidRDefault="006C4883" w:rsidP="006C4883">
            <w:pPr>
              <w:rPr>
                <w:lang w:eastAsia="en-US"/>
              </w:rPr>
            </w:pPr>
            <w:r>
              <w:rPr>
                <w:lang w:eastAsia="en-US"/>
              </w:rPr>
              <w:t xml:space="preserve">We support Alt A-1 for simplicity. </w:t>
            </w:r>
          </w:p>
          <w:p w14:paraId="303B464B" w14:textId="77777777" w:rsidR="006C4883" w:rsidRDefault="006C4883" w:rsidP="006C4883">
            <w:pPr>
              <w:rPr>
                <w:lang w:eastAsia="en-US"/>
              </w:rPr>
            </w:pPr>
            <w:r>
              <w:rPr>
                <w:lang w:eastAsia="en-US"/>
              </w:rPr>
              <w:t xml:space="preserve">We need a clarification for Alt A-2. Is it intended to support transmission on one beam direction, while sensing on another beam direction at the same time? </w:t>
            </w:r>
          </w:p>
          <w:p w14:paraId="1F05D4A1" w14:textId="77777777" w:rsidR="006C4883" w:rsidRDefault="006C4883" w:rsidP="006C4883">
            <w:pPr>
              <w:rPr>
                <w:lang w:eastAsia="en-US"/>
              </w:rPr>
            </w:pPr>
            <w:r>
              <w:rPr>
                <w:lang w:eastAsia="en-US"/>
              </w:rPr>
              <w:t xml:space="preserve">For Alt A-3, it depends on whether directional per-beam backoff counter is supported or not. If yes, then the scheme of round robin may not work. </w:t>
            </w:r>
          </w:p>
          <w:p w14:paraId="0CEF4F81" w14:textId="0544D3D5" w:rsidR="00541EAE" w:rsidRPr="004245E3" w:rsidRDefault="00541EAE" w:rsidP="006C4883">
            <w:pPr>
              <w:rPr>
                <w:lang w:eastAsia="en-US"/>
              </w:rPr>
            </w:pPr>
            <w:r>
              <w:rPr>
                <w:lang w:eastAsia="en-US"/>
              </w:rPr>
              <w:t>Mod: No. Alt A-2 is trying to finish eCCA on one beam, followed by eCCA on anot</w:t>
            </w:r>
            <w:r>
              <w:rPr>
                <w:lang w:eastAsia="en-US"/>
              </w:rPr>
              <w:lastRenderedPageBreak/>
              <w:t>her beam, then followed with SDM or TDM transmission on both beams.</w:t>
            </w:r>
          </w:p>
        </w:tc>
      </w:tr>
      <w:tr w:rsidR="00114F09" w14:paraId="2D97A48A" w14:textId="77777777" w:rsidTr="005F3E8B">
        <w:tc>
          <w:tcPr>
            <w:tcW w:w="2425" w:type="dxa"/>
          </w:tcPr>
          <w:p w14:paraId="6BDA555B" w14:textId="3DFEEA0C" w:rsidR="00114F09" w:rsidRDefault="00114F09" w:rsidP="00114F09">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320965EB" w14:textId="7765A25A" w:rsidR="00114F09" w:rsidRDefault="00114F09" w:rsidP="00114F09">
            <w:pPr>
              <w:rPr>
                <w:lang w:eastAsia="en-US"/>
              </w:rPr>
            </w:pPr>
            <w:r w:rsidRPr="00F47C23">
              <w:rPr>
                <w:lang w:eastAsia="en-US"/>
              </w:rPr>
              <w:t>Alt A-2 is not supported. Alt A-1 and Alt A-3 can be left for implementation</w:t>
            </w:r>
            <w:r>
              <w:rPr>
                <w:lang w:eastAsia="en-US"/>
              </w:rPr>
              <w:t>.</w:t>
            </w:r>
          </w:p>
        </w:tc>
      </w:tr>
      <w:tr w:rsidR="00DB4980" w14:paraId="4354B5D9" w14:textId="77777777" w:rsidTr="005F3E8B">
        <w:tc>
          <w:tcPr>
            <w:tcW w:w="2425" w:type="dxa"/>
          </w:tcPr>
          <w:p w14:paraId="34A1E5A6" w14:textId="44CAB01F" w:rsidR="00DB4980" w:rsidRDefault="00DB4980" w:rsidP="00DB4980">
            <w:pPr>
              <w:rPr>
                <w:rFonts w:eastAsiaTheme="minorEastAsia"/>
                <w:lang w:eastAsia="zh-CN"/>
              </w:rPr>
            </w:pPr>
            <w:r>
              <w:rPr>
                <w:rFonts w:hint="eastAsia"/>
              </w:rPr>
              <w:t>W</w:t>
            </w:r>
            <w:r>
              <w:t>ILUS</w:t>
            </w:r>
          </w:p>
        </w:tc>
        <w:tc>
          <w:tcPr>
            <w:tcW w:w="6937" w:type="dxa"/>
          </w:tcPr>
          <w:p w14:paraId="41F3DC3C" w14:textId="2ED376E5" w:rsidR="00DB4980" w:rsidRPr="00F47C23" w:rsidRDefault="00DB4980" w:rsidP="00DB4980">
            <w:pPr>
              <w:rPr>
                <w:lang w:eastAsia="en-US"/>
              </w:rPr>
            </w:pPr>
            <w:r>
              <w:rPr>
                <w:lang w:eastAsia="en-US"/>
              </w:rPr>
              <w:t>We support Alt A-1 and Alt A-3.</w:t>
            </w:r>
          </w:p>
        </w:tc>
      </w:tr>
      <w:tr w:rsidR="00511419" w14:paraId="368B4D2F" w14:textId="77777777" w:rsidTr="005F3E8B">
        <w:tc>
          <w:tcPr>
            <w:tcW w:w="2425" w:type="dxa"/>
          </w:tcPr>
          <w:p w14:paraId="7069AED4" w14:textId="326B05D8"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4ECBFD3E" w14:textId="77777777" w:rsidR="00511419" w:rsidRDefault="00511419" w:rsidP="00511419">
            <w:pPr>
              <w:rPr>
                <w:rFonts w:eastAsiaTheme="minorEastAsia"/>
                <w:lang w:eastAsia="zh-CN"/>
              </w:rPr>
            </w:pPr>
            <w:r>
              <w:rPr>
                <w:rFonts w:eastAsiaTheme="minorEastAsia"/>
                <w:lang w:eastAsia="zh-CN"/>
              </w:rPr>
              <w:t>We support Alt A-1 for simplicity.</w:t>
            </w:r>
          </w:p>
          <w:p w14:paraId="02BF2232" w14:textId="77777777" w:rsidR="00511419" w:rsidRDefault="00511419" w:rsidP="00511419">
            <w:pPr>
              <w:wordWrap/>
              <w:jc w:val="left"/>
            </w:pPr>
            <w:r>
              <w:t xml:space="preserve">Alt A-2 will cause the transmitter to transmit in one beam direction while performing eCCA in other beam direction, which may cause interference between the transmission beam and LBT beam.  </w:t>
            </w:r>
          </w:p>
          <w:p w14:paraId="2164E3FE" w14:textId="798F9680" w:rsidR="00511419" w:rsidRDefault="00511419" w:rsidP="00511419">
            <w:pPr>
              <w:rPr>
                <w:lang w:eastAsia="en-US"/>
              </w:rPr>
            </w:pPr>
            <w:r>
              <w:t>Regarding Alt A-3, it is not aligned with the regulations.</w:t>
            </w:r>
          </w:p>
        </w:tc>
      </w:tr>
      <w:tr w:rsidR="00EE547B" w14:paraId="6166F480" w14:textId="77777777" w:rsidTr="005F3E8B">
        <w:tc>
          <w:tcPr>
            <w:tcW w:w="2425" w:type="dxa"/>
          </w:tcPr>
          <w:p w14:paraId="4579CF8B" w14:textId="3EA4ECCA"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67FB9564" w14:textId="77777777" w:rsidR="00EE547B" w:rsidRDefault="00EE547B" w:rsidP="000A6099">
            <w:pPr>
              <w:rPr>
                <w:rFonts w:eastAsiaTheme="minorEastAsia"/>
                <w:lang w:eastAsia="zh-CN"/>
              </w:rPr>
            </w:pPr>
            <w:r>
              <w:rPr>
                <w:rFonts w:eastAsiaTheme="minorEastAsia"/>
                <w:lang w:eastAsia="zh-CN"/>
              </w:rPr>
              <w:t>W</w:t>
            </w:r>
            <w:r>
              <w:rPr>
                <w:rFonts w:eastAsiaTheme="minorEastAsia" w:hint="eastAsia"/>
                <w:lang w:eastAsia="zh-CN"/>
              </w:rPr>
              <w:t xml:space="preserve">e prefer Alt A-1 and Alt A-3. </w:t>
            </w:r>
          </w:p>
          <w:p w14:paraId="399F130B" w14:textId="77777777" w:rsidR="00EE547B" w:rsidRDefault="00EE547B" w:rsidP="000A6099">
            <w:pPr>
              <w:rPr>
                <w:rFonts w:eastAsiaTheme="minorEastAsia"/>
                <w:lang w:eastAsia="zh-CN"/>
              </w:rPr>
            </w:pPr>
            <w:r>
              <w:rPr>
                <w:rFonts w:eastAsiaTheme="minorEastAsia" w:hint="eastAsia"/>
                <w:lang w:eastAsia="zh-CN"/>
              </w:rPr>
              <w:t xml:space="preserve">For Alt A-3, the node performs energy detection </w:t>
            </w:r>
            <w:r w:rsidRPr="008B52AC">
              <w:rPr>
                <w:rFonts w:eastAsiaTheme="minorEastAsia"/>
                <w:lang w:eastAsia="zh-CN"/>
              </w:rPr>
              <w:t>round robin between different beams</w:t>
            </w:r>
            <w:r>
              <w:rPr>
                <w:rFonts w:eastAsiaTheme="minorEastAsia" w:hint="eastAsia"/>
                <w:lang w:eastAsia="zh-CN"/>
              </w:rPr>
              <w:t xml:space="preserve"> as show in the figure. The node can utilize idle time on Beam1 within 5us observation time to perform energy detection for other beams. When the CCA backoff counter for Beam 1 cuts down by 1, the node can start </w:t>
            </w:r>
            <w:r>
              <w:rPr>
                <w:rFonts w:eastAsiaTheme="minorEastAsia"/>
                <w:lang w:eastAsia="zh-CN"/>
              </w:rPr>
              <w:t>second</w:t>
            </w:r>
            <w:r>
              <w:rPr>
                <w:rFonts w:eastAsiaTheme="minorEastAsia" w:hint="eastAsia"/>
                <w:lang w:eastAsia="zh-CN"/>
              </w:rPr>
              <w:t xml:space="preserve"> round energy detection between different beams. In this way, Alt A-3 not only complies with CCA check procedure, but also improves t</w:t>
            </w:r>
            <w:r w:rsidRPr="00DE4505">
              <w:rPr>
                <w:rFonts w:eastAsiaTheme="minorEastAsia"/>
                <w:lang w:eastAsia="zh-CN"/>
              </w:rPr>
              <w:t>he efficiency of the multi-beam LBT</w:t>
            </w:r>
            <w:r>
              <w:rPr>
                <w:rFonts w:eastAsiaTheme="minorEastAsia" w:hint="eastAsia"/>
                <w:lang w:eastAsia="zh-CN"/>
              </w:rPr>
              <w:t>.</w:t>
            </w:r>
          </w:p>
          <w:p w14:paraId="6D1BDFD6" w14:textId="26AA4E30" w:rsidR="00EE547B" w:rsidRDefault="00EE547B" w:rsidP="00511419">
            <w:pPr>
              <w:rPr>
                <w:rFonts w:eastAsiaTheme="minorEastAsia"/>
                <w:lang w:eastAsia="zh-CN"/>
              </w:rPr>
            </w:pPr>
            <w:r>
              <w:object w:dxaOrig="6082" w:dyaOrig="1847" w14:anchorId="581CE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15pt;height:92.15pt" o:ole="">
                  <v:imagedata r:id="rId15" o:title=""/>
                </v:shape>
                <o:OLEObject Type="Embed" ProgID="Visio.Drawing.11" ShapeID="_x0000_i1025" DrawAspect="Content" ObjectID="_1683113961" r:id="rId16"/>
              </w:object>
            </w:r>
          </w:p>
        </w:tc>
      </w:tr>
      <w:tr w:rsidR="00072718" w14:paraId="70553F90" w14:textId="77777777" w:rsidTr="00072718">
        <w:tc>
          <w:tcPr>
            <w:tcW w:w="2425" w:type="dxa"/>
          </w:tcPr>
          <w:p w14:paraId="38EB9C80" w14:textId="77777777" w:rsidR="00072718" w:rsidRDefault="00072718" w:rsidP="0083611E">
            <w:r>
              <w:rPr>
                <w:rFonts w:hint="eastAsia"/>
              </w:rPr>
              <w:t>LG</w:t>
            </w:r>
          </w:p>
        </w:tc>
        <w:tc>
          <w:tcPr>
            <w:tcW w:w="6937" w:type="dxa"/>
          </w:tcPr>
          <w:p w14:paraId="41DFBFBA" w14:textId="77777777" w:rsidR="00072718" w:rsidRDefault="00072718" w:rsidP="0083611E">
            <w:r>
              <w:rPr>
                <w:rFonts w:hint="eastAsia"/>
              </w:rPr>
              <w:t>We support Alt A-1.</w:t>
            </w:r>
          </w:p>
          <w:p w14:paraId="3FCB2B9F" w14:textId="77777777" w:rsidR="00072718" w:rsidRDefault="00072718" w:rsidP="0083611E">
            <w:r w:rsidRPr="005F66C8">
              <w:t xml:space="preserve">For Alt A-2, it is equivalent to the independent single beam transmission in an each separate COT. Hence, it is not relevant to the multiplexing of multi-beam transmission. For Alt A-3, it seems that it is not aligned with the LBT procedures described in ETSI EN 302 567 regulation. </w:t>
            </w:r>
            <w:r w:rsidRPr="00477FB4">
              <w:t>For a concern on the large LBT latency, the additional single wide beam (or omnidirectional LBT) of Cat-2 LBT can be used after back-to-back eCCA is finished.</w:t>
            </w:r>
          </w:p>
        </w:tc>
      </w:tr>
    </w:tbl>
    <w:p w14:paraId="37D8E9E7" w14:textId="77777777" w:rsidR="006C7ECB" w:rsidRPr="00072718" w:rsidRDefault="006C7ECB">
      <w:pPr>
        <w:rPr>
          <w:lang w:eastAsia="en-US"/>
        </w:rPr>
      </w:pPr>
    </w:p>
    <w:p w14:paraId="37D8E9E8" w14:textId="77777777" w:rsidR="006C7ECB" w:rsidRDefault="00A01006">
      <w:pPr>
        <w:pStyle w:val="2"/>
      </w:pPr>
      <w:r>
        <w:t>Multi-Channel channel access</w:t>
      </w:r>
    </w:p>
    <w:p w14:paraId="37D8E9E9" w14:textId="77777777" w:rsidR="006C7ECB" w:rsidRDefault="00A01006">
      <w:pPr>
        <w:rPr>
          <w:lang w:eastAsia="en-US"/>
        </w:rPr>
      </w:pPr>
      <w:r>
        <w:rPr>
          <w:noProof/>
          <w:lang w:val="en-US"/>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90" w14:textId="77777777" w:rsidR="00114F09" w:rsidRDefault="00114F09">
                            <w:pPr>
                              <w:rPr>
                                <w:rFonts w:cs="Times"/>
                                <w:szCs w:val="20"/>
                              </w:rPr>
                            </w:pPr>
                            <w:r>
                              <w:rPr>
                                <w:rFonts w:cs="Times"/>
                                <w:szCs w:val="20"/>
                              </w:rPr>
                              <w:t>Define Type A and Type B multi-channel channel access as:</w:t>
                            </w:r>
                          </w:p>
                          <w:p w14:paraId="37D8ED91"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14:paraId="37D8ED92"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37D8ED93" w14:textId="77777777" w:rsidR="00114F09" w:rsidRDefault="00114F09">
                            <w:pPr>
                              <w:rPr>
                                <w:rFonts w:cs="Times"/>
                                <w:szCs w:val="20"/>
                              </w:rPr>
                            </w:pPr>
                            <w:r>
                              <w:rPr>
                                <w:rFonts w:cs="Times"/>
                                <w:szCs w:val="20"/>
                              </w:rPr>
                              <w:t>Down-selection between</w:t>
                            </w:r>
                          </w:p>
                          <w:p w14:paraId="37D8ED94"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114F09" w:rsidRDefault="00114F09">
                            <w:pPr>
                              <w:rPr>
                                <w:rFonts w:cs="Times"/>
                                <w:szCs w:val="20"/>
                              </w:rPr>
                            </w:pPr>
                            <w:r>
                              <w:rPr>
                                <w:rFonts w:cs="Times"/>
                                <w:szCs w:val="20"/>
                              </w:rPr>
                              <w:t>Note: How eCCA is performed on each channel, and the BW of the channels over which eCCAs are performed are separately discussed</w:t>
                            </w:r>
                          </w:p>
                          <w:p w14:paraId="37D8ED97"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90" w14:textId="77777777" w:rsidR="00114F09" w:rsidRDefault="00114F09">
                      <w:pPr>
                        <w:rPr>
                          <w:rFonts w:cs="Times"/>
                          <w:szCs w:val="20"/>
                        </w:rPr>
                      </w:pPr>
                      <w:r>
                        <w:rPr>
                          <w:rFonts w:cs="Times"/>
                          <w:szCs w:val="20"/>
                        </w:rPr>
                        <w:t>Define Type A and Type B multi-channel channel access as:</w:t>
                      </w:r>
                    </w:p>
                    <w:p w14:paraId="37D8ED91"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14:paraId="37D8ED92"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37D8ED93" w14:textId="77777777" w:rsidR="00114F09" w:rsidRDefault="00114F09">
                      <w:pPr>
                        <w:rPr>
                          <w:rFonts w:cs="Times"/>
                          <w:szCs w:val="20"/>
                        </w:rPr>
                      </w:pPr>
                      <w:r>
                        <w:rPr>
                          <w:rFonts w:cs="Times"/>
                          <w:szCs w:val="20"/>
                        </w:rPr>
                        <w:t>Down-selection between</w:t>
                      </w:r>
                    </w:p>
                    <w:p w14:paraId="37D8ED94"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114F09" w:rsidRDefault="00114F09">
                      <w:pPr>
                        <w:rPr>
                          <w:rFonts w:cs="Times"/>
                          <w:szCs w:val="20"/>
                        </w:rPr>
                      </w:pPr>
                      <w:r>
                        <w:rPr>
                          <w:rFonts w:cs="Times"/>
                          <w:szCs w:val="20"/>
                        </w:rPr>
                        <w:t>Note: How eCCA is performed on each channel, and the BW of the channels over which eCCAs are performed are separately discussed</w:t>
                      </w:r>
                    </w:p>
                    <w:p w14:paraId="37D8ED97"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af1"/>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a"/>
        <w:numPr>
          <w:ilvl w:val="0"/>
          <w:numId w:val="15"/>
        </w:numPr>
      </w:pPr>
      <w:r>
        <w:t>Type A multi-channel channel access is supported</w:t>
      </w:r>
    </w:p>
    <w:p w14:paraId="37D8EA12" w14:textId="77777777" w:rsidR="006C7ECB" w:rsidRDefault="00A01006">
      <w:pPr>
        <w:pStyle w:val="a"/>
        <w:numPr>
          <w:ilvl w:val="0"/>
          <w:numId w:val="15"/>
        </w:numPr>
      </w:pPr>
      <w:r>
        <w:t>If Cat 2 LBT is introduced, type B multi-channel channel access is supported</w:t>
      </w:r>
    </w:p>
    <w:p w14:paraId="37D8EA13" w14:textId="0A964B0D" w:rsidR="006C7ECB" w:rsidRPr="00541EAE" w:rsidRDefault="00541EAE">
      <w:pPr>
        <w:rPr>
          <w:color w:val="FF0000"/>
          <w:lang w:eastAsia="en-US"/>
        </w:rPr>
      </w:pPr>
      <w:r w:rsidRPr="00541EAE">
        <w:rPr>
          <w:color w:val="FF0000"/>
          <w:lang w:eastAsia="en-US"/>
        </w:rPr>
        <w:t>Note: Essentially this proposal bundles the type B multi-channel channel access with the adoption of Cat 2 LBT</w:t>
      </w:r>
    </w:p>
    <w:p w14:paraId="42C9D7DC" w14:textId="3932D53F" w:rsidR="00541EAE" w:rsidRDefault="00541EAE">
      <w:pPr>
        <w:rPr>
          <w:lang w:eastAsia="en-US"/>
        </w:rPr>
      </w:pPr>
      <w:r>
        <w:rPr>
          <w:lang w:eastAsia="en-US"/>
        </w:rPr>
        <w:t>Support: Lenovo, ZTE, vivo, Futurewei, Huawei, Convida, Samsung</w:t>
      </w:r>
      <w:r w:rsidR="00114F09">
        <w:rPr>
          <w:lang w:eastAsia="en-US"/>
        </w:rPr>
        <w:t>, Oppo</w:t>
      </w:r>
      <w:r w:rsidR="00DB4980">
        <w:rPr>
          <w:lang w:eastAsia="en-US"/>
        </w:rPr>
        <w:t>, WILUS</w:t>
      </w:r>
    </w:p>
    <w:p w14:paraId="45DDA8E1" w14:textId="565ECBF9" w:rsidR="00541EAE" w:rsidRDefault="00541EAE">
      <w:pPr>
        <w:rPr>
          <w:lang w:eastAsia="en-US"/>
        </w:rPr>
      </w:pPr>
      <w:r>
        <w:rPr>
          <w:lang w:eastAsia="en-US"/>
        </w:rPr>
        <w:t xml:space="preserve">Change type B to FFS: Intel, Apple, </w:t>
      </w:r>
    </w:p>
    <w:p w14:paraId="2F95D2AA" w14:textId="349FB6A2" w:rsidR="00541EAE" w:rsidRDefault="00541EAE">
      <w:pPr>
        <w:rPr>
          <w:lang w:eastAsia="en-US"/>
        </w:rPr>
      </w:pPr>
      <w:r>
        <w:rPr>
          <w:lang w:eastAsia="en-US"/>
        </w:rPr>
        <w:t xml:space="preserve">Type </w:t>
      </w:r>
      <w:proofErr w:type="gramStart"/>
      <w:r>
        <w:rPr>
          <w:lang w:eastAsia="en-US"/>
        </w:rPr>
        <w:t>A</w:t>
      </w:r>
      <w:proofErr w:type="gramEnd"/>
      <w:r>
        <w:rPr>
          <w:lang w:eastAsia="en-US"/>
        </w:rPr>
        <w:t xml:space="preserve"> only: Nokia, Charter, Ericsson, </w:t>
      </w:r>
    </w:p>
    <w:tbl>
      <w:tblPr>
        <w:tblStyle w:val="af1"/>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ZTE, Sanechips</w:t>
            </w:r>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r>
              <w:rPr>
                <w:lang w:eastAsia="en-US"/>
              </w:rPr>
              <w:t xml:space="preserve">Futurewei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r>
            <w:r>
              <w:rPr>
                <w:lang w:eastAsia="en-US"/>
              </w:rPr>
              <w:lastRenderedPageBreak/>
              <w:t xml:space="preserve">Even if CAT2 LBT is agreed to be introduced, there are other factors that determine the fairness in type B multi-channel access. Type B multi-channel access is a fair spectrum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r>
              <w:rPr>
                <w:lang w:eastAsia="en-US"/>
              </w:rPr>
              <w:t>Convida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6C4883" w14:paraId="542CDCF4" w14:textId="77777777" w:rsidTr="005F3E8B">
        <w:tc>
          <w:tcPr>
            <w:tcW w:w="2425" w:type="dxa"/>
          </w:tcPr>
          <w:p w14:paraId="21A5746A" w14:textId="3CD5A3CC" w:rsidR="006C4883" w:rsidRDefault="006C4883" w:rsidP="006C4883">
            <w:pPr>
              <w:rPr>
                <w:lang w:eastAsia="en-US"/>
              </w:rPr>
            </w:pPr>
            <w:r>
              <w:rPr>
                <w:lang w:eastAsia="en-US"/>
              </w:rPr>
              <w:t>Samsung</w:t>
            </w:r>
          </w:p>
        </w:tc>
        <w:tc>
          <w:tcPr>
            <w:tcW w:w="6937" w:type="dxa"/>
          </w:tcPr>
          <w:p w14:paraId="636FD435" w14:textId="6AF9A50B" w:rsidR="006C4883" w:rsidRDefault="006C4883" w:rsidP="006C4883">
            <w:pPr>
              <w:rPr>
                <w:lang w:eastAsia="en-US"/>
              </w:rPr>
            </w:pPr>
            <w:r>
              <w:rPr>
                <w:lang w:eastAsia="en-US"/>
              </w:rPr>
              <w:t xml:space="preserve">We are ok with the proposal. </w:t>
            </w:r>
          </w:p>
        </w:tc>
      </w:tr>
      <w:tr w:rsidR="00114F09" w14:paraId="462180F6" w14:textId="77777777" w:rsidTr="005F3E8B">
        <w:tc>
          <w:tcPr>
            <w:tcW w:w="2425" w:type="dxa"/>
          </w:tcPr>
          <w:p w14:paraId="7B672C2E" w14:textId="6148C0EB" w:rsidR="00114F09" w:rsidRDefault="00114F09" w:rsidP="00114F09">
            <w:pPr>
              <w:rPr>
                <w:lang w:eastAsia="en-US"/>
              </w:rPr>
            </w:pPr>
            <w:r>
              <w:rPr>
                <w:rFonts w:eastAsiaTheme="minorEastAsia"/>
                <w:lang w:eastAsia="zh-CN"/>
              </w:rPr>
              <w:t>OPPO</w:t>
            </w:r>
          </w:p>
        </w:tc>
        <w:tc>
          <w:tcPr>
            <w:tcW w:w="6937" w:type="dxa"/>
          </w:tcPr>
          <w:p w14:paraId="4016CF75" w14:textId="3F1DF3FA" w:rsidR="00114F09" w:rsidRDefault="00114F09" w:rsidP="00114F09">
            <w:pPr>
              <w:rPr>
                <w:lang w:eastAsia="en-US"/>
              </w:rPr>
            </w:pPr>
            <w:r>
              <w:rPr>
                <w:rFonts w:eastAsiaTheme="minorEastAsia" w:hint="eastAsia"/>
                <w:lang w:eastAsia="zh-CN"/>
              </w:rPr>
              <w:t>S</w:t>
            </w:r>
            <w:r>
              <w:rPr>
                <w:rFonts w:eastAsiaTheme="minorEastAsia"/>
                <w:lang w:eastAsia="zh-CN"/>
              </w:rPr>
              <w:t>upport the proposal.</w:t>
            </w:r>
          </w:p>
        </w:tc>
      </w:tr>
      <w:tr w:rsidR="00DB4980" w14:paraId="67E28C25" w14:textId="77777777" w:rsidTr="005F3E8B">
        <w:tc>
          <w:tcPr>
            <w:tcW w:w="2425" w:type="dxa"/>
          </w:tcPr>
          <w:p w14:paraId="59B8B641" w14:textId="4C6294B0" w:rsidR="00DB4980" w:rsidRDefault="00DB4980" w:rsidP="00DB4980">
            <w:pPr>
              <w:rPr>
                <w:rFonts w:eastAsiaTheme="minorEastAsia"/>
                <w:lang w:eastAsia="zh-CN"/>
              </w:rPr>
            </w:pPr>
            <w:r>
              <w:rPr>
                <w:rFonts w:hint="eastAsia"/>
              </w:rPr>
              <w:t>W</w:t>
            </w:r>
            <w:r>
              <w:t>ILUS</w:t>
            </w:r>
          </w:p>
        </w:tc>
        <w:tc>
          <w:tcPr>
            <w:tcW w:w="6937" w:type="dxa"/>
          </w:tcPr>
          <w:p w14:paraId="1E34BA7A" w14:textId="7CEEEEDD" w:rsidR="00DB4980" w:rsidRDefault="00DB4980" w:rsidP="00DB4980">
            <w:pPr>
              <w:rPr>
                <w:rFonts w:eastAsiaTheme="minorEastAsia"/>
                <w:lang w:eastAsia="zh-CN"/>
              </w:rPr>
            </w:pPr>
            <w:r>
              <w:rPr>
                <w:rFonts w:hint="eastAsia"/>
              </w:rPr>
              <w:t>W</w:t>
            </w:r>
            <w:r>
              <w:t xml:space="preserve">e support </w:t>
            </w:r>
            <w:r w:rsidRPr="00C2710B">
              <w:t>Proposal 2.8.1-1.</w:t>
            </w:r>
          </w:p>
        </w:tc>
      </w:tr>
      <w:tr w:rsidR="00511419" w14:paraId="19B7EE50" w14:textId="77777777" w:rsidTr="005F3E8B">
        <w:tc>
          <w:tcPr>
            <w:tcW w:w="2425" w:type="dxa"/>
          </w:tcPr>
          <w:p w14:paraId="1B90942B" w14:textId="1A048725"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1490FFF4" w14:textId="3AC14C51" w:rsidR="00511419" w:rsidRDefault="00511419" w:rsidP="00511419">
            <w:r>
              <w:rPr>
                <w:rFonts w:eastAsiaTheme="minorEastAsia"/>
                <w:lang w:eastAsia="zh-CN"/>
              </w:rPr>
              <w:t>We are fine with the proposal.</w:t>
            </w:r>
          </w:p>
        </w:tc>
      </w:tr>
      <w:tr w:rsidR="00EE547B" w14:paraId="7CAA54E6" w14:textId="77777777" w:rsidTr="005F3E8B">
        <w:tc>
          <w:tcPr>
            <w:tcW w:w="2425" w:type="dxa"/>
          </w:tcPr>
          <w:p w14:paraId="45275B12" w14:textId="1F909691"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1DD9503" w14:textId="08ECF79F"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the proposal. Type A </w:t>
            </w:r>
            <w:r w:rsidRPr="00DE4505">
              <w:rPr>
                <w:rFonts w:eastAsiaTheme="minorEastAsia"/>
                <w:lang w:eastAsia="zh-CN"/>
              </w:rPr>
              <w:t>multi-channel channel access</w:t>
            </w:r>
            <w:r>
              <w:rPr>
                <w:rFonts w:eastAsiaTheme="minorEastAsia" w:hint="eastAsia"/>
                <w:lang w:eastAsia="zh-CN"/>
              </w:rPr>
              <w:t xml:space="preserve"> can be support first. The motivation to </w:t>
            </w:r>
            <w:r>
              <w:rPr>
                <w:rFonts w:eastAsiaTheme="minorEastAsia"/>
                <w:lang w:eastAsia="zh-CN"/>
              </w:rPr>
              <w:t>introduce</w:t>
            </w:r>
            <w:r>
              <w:rPr>
                <w:rFonts w:eastAsiaTheme="minorEastAsia" w:hint="eastAsia"/>
                <w:lang w:eastAsia="zh-CN"/>
              </w:rPr>
              <w:t xml:space="preserve"> Type B </w:t>
            </w:r>
            <w:r w:rsidRPr="00DE4505">
              <w:rPr>
                <w:rFonts w:eastAsiaTheme="minorEastAsia"/>
                <w:lang w:eastAsia="zh-CN"/>
              </w:rPr>
              <w:t>multi-channel channel access</w:t>
            </w:r>
            <w:r>
              <w:rPr>
                <w:rFonts w:eastAsiaTheme="minorEastAsia" w:hint="eastAsia"/>
                <w:lang w:eastAsia="zh-CN"/>
              </w:rPr>
              <w:t xml:space="preserve"> need to be further clarified.</w:t>
            </w:r>
          </w:p>
        </w:tc>
      </w:tr>
      <w:tr w:rsidR="00072718" w14:paraId="5F846C1A" w14:textId="77777777" w:rsidTr="00072718">
        <w:tc>
          <w:tcPr>
            <w:tcW w:w="2425" w:type="dxa"/>
          </w:tcPr>
          <w:p w14:paraId="245B7E57" w14:textId="77777777" w:rsidR="00072718" w:rsidRDefault="00072718" w:rsidP="0083611E">
            <w:r>
              <w:rPr>
                <w:rFonts w:hint="eastAsia"/>
              </w:rPr>
              <w:t>LG</w:t>
            </w:r>
          </w:p>
        </w:tc>
        <w:tc>
          <w:tcPr>
            <w:tcW w:w="6937" w:type="dxa"/>
          </w:tcPr>
          <w:p w14:paraId="650A845A" w14:textId="77777777" w:rsidR="00072718" w:rsidRDefault="00072718" w:rsidP="0083611E">
            <w:r>
              <w:rPr>
                <w:rFonts w:hint="eastAsia"/>
              </w:rPr>
              <w:t xml:space="preserve">We support the Proposal </w:t>
            </w:r>
            <w:r>
              <w:t>2.8.1-1.</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af1"/>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Convida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(Quasi-</w:t>
            </w:r>
            <w:proofErr w:type="gramStart"/>
            <w:r>
              <w:rPr>
                <w:rFonts w:ascii="Calibri" w:eastAsia="Times New Roman" w:hAnsi="Calibri" w:cs="Calibri"/>
                <w:snapToGrid/>
                <w:color w:val="000000"/>
                <w:kern w:val="0"/>
                <w:szCs w:val="20"/>
                <w:lang w:val="en-US" w:eastAsia="en-US"/>
              </w:rPr>
              <w:t>)omni</w:t>
            </w:r>
            <w:proofErr w:type="gramEnd"/>
            <w:r>
              <w:rPr>
                <w:rFonts w:ascii="Calibri" w:eastAsia="Times New Roman" w:hAnsi="Calibri" w:cs="Calibri"/>
                <w:snapToGrid/>
                <w:color w:val="000000"/>
                <w:kern w:val="0"/>
                <w:szCs w:val="20"/>
                <w:lang w:val="en-US" w:eastAsia="en-US"/>
              </w:rPr>
              <w:t xml:space="preserve">-directional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Dynamic scenarios with some level of mobility increases the likelihood of transmitter-receiver pairs interfering with each other even when using narrowbeams.</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based channel access in mmWave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Adopt Alt-2, i.e.  </w:t>
            </w:r>
            <w:proofErr w:type="gramStart"/>
            <w:r>
              <w:rPr>
                <w:rFonts w:ascii="Arial" w:eastAsia="Times New Roman" w:hAnsi="Arial" w:cs="Arial"/>
                <w:snapToGrid/>
                <w:color w:val="000000"/>
                <w:kern w:val="0"/>
                <w:sz w:val="16"/>
                <w:szCs w:val="16"/>
                <w:lang w:val="en-US" w:eastAsia="en-US"/>
              </w:rPr>
              <w:t>extend</w:t>
            </w:r>
            <w:proofErr w:type="gramEnd"/>
            <w:r>
              <w:rPr>
                <w:rFonts w:ascii="Arial" w:eastAsia="Times New Roman" w:hAnsi="Arial" w:cs="Arial"/>
                <w:snapToGrid/>
                <w:color w:val="000000"/>
                <w:kern w:val="0"/>
                <w:sz w:val="16"/>
                <w:szCs w:val="16"/>
                <w:lang w:val="en-US" w:eastAsia="en-US"/>
              </w:rPr>
              <w:t xml:space="preserve">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Huawei, Apple, FUTUREWEI, Intel,  InterDigital,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5270EBEB" w:rsidR="006C7ECB" w:rsidRPr="000D765A"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51176652" w14:textId="27BE8088" w:rsidR="000D765A" w:rsidRDefault="000D765A" w:rsidP="000D765A">
      <w:pPr>
        <w:numPr>
          <w:ilvl w:val="1"/>
          <w:numId w:val="22"/>
        </w:numPr>
        <w:tabs>
          <w:tab w:val="left" w:pos="720"/>
        </w:tabs>
        <w:wordWrap w:val="0"/>
        <w:spacing w:line="240" w:lineRule="auto"/>
        <w:rPr>
          <w:lang w:val="en-US"/>
        </w:rPr>
      </w:pPr>
      <w:r>
        <w:t>Vivo, Apple, Futurewei, ITRI, InterDigital (also acceptable), Convida</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a"/>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a"/>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w:t>
      </w:r>
      <w:proofErr w:type="gramStart"/>
      <w:r>
        <w:rPr>
          <w:lang w:eastAsia="en-US"/>
        </w:rPr>
        <w:t>A  [</w:t>
      </w:r>
      <w:proofErr w:type="gramEnd"/>
      <w:r>
        <w:rPr>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B0" w14:textId="33D3F09A" w:rsidR="006C7ECB" w:rsidRDefault="000D765A" w:rsidP="000D765A">
      <w:pPr>
        <w:pStyle w:val="a"/>
        <w:numPr>
          <w:ilvl w:val="2"/>
          <w:numId w:val="22"/>
        </w:numPr>
        <w:rPr>
          <w:lang w:eastAsia="en-US"/>
        </w:rPr>
      </w:pPr>
      <w:r>
        <w:rPr>
          <w:lang w:eastAsia="en-US"/>
        </w:rPr>
        <w:t>ZTE, Futurewei (open for discuss)</w:t>
      </w:r>
    </w:p>
    <w:p w14:paraId="37D8EAB1" w14:textId="59AFAE92" w:rsidR="006C7ECB" w:rsidRDefault="00A01006">
      <w:pPr>
        <w:pStyle w:val="a"/>
        <w:numPr>
          <w:ilvl w:val="1"/>
          <w:numId w:val="22"/>
        </w:numPr>
        <w:rPr>
          <w:lang w:val="en-US" w:eastAsia="en-US"/>
        </w:rPr>
      </w:pPr>
      <w:r>
        <w:rPr>
          <w:lang w:val="en-US" w:eastAsia="en-US"/>
        </w:rPr>
        <w:t xml:space="preserve">Alt 2-3: Extending QCL/TCI </w:t>
      </w:r>
      <w:r w:rsidR="000D765A" w:rsidRPr="000D765A">
        <w:rPr>
          <w:color w:val="FF0000"/>
          <w:lang w:val="en-US" w:eastAsia="en-US"/>
        </w:rPr>
        <w:t xml:space="preserve">or SpatialRelationInfo (for SRS) </w:t>
      </w:r>
      <w:r>
        <w:rPr>
          <w:lang w:val="en-US" w:eastAsia="en-US"/>
        </w:rPr>
        <w:t>framework for sensing: If gNB configures some UE to use TCI state B as QCL source for TCS state A, then the beam used for TCI B can be used as a sensing beam for transmission of beam for TCI A. This extension allows gNB to define the relationship between its sensing beams and transmissions.</w:t>
      </w:r>
    </w:p>
    <w:p w14:paraId="382BF5F7" w14:textId="32BA1BEA" w:rsidR="000D765A" w:rsidRDefault="000D765A" w:rsidP="000D765A">
      <w:pPr>
        <w:pStyle w:val="a"/>
        <w:numPr>
          <w:ilvl w:val="2"/>
          <w:numId w:val="22"/>
        </w:numPr>
        <w:tabs>
          <w:tab w:val="left" w:pos="1440"/>
        </w:tabs>
        <w:rPr>
          <w:lang w:val="en-US" w:eastAsia="en-US"/>
        </w:rPr>
      </w:pPr>
      <w:r>
        <w:rPr>
          <w:lang w:val="en-US" w:eastAsia="en-US"/>
        </w:rPr>
        <w:t>Lenovo, ZTE, Intel, InterDigital, Samsung (open for others as well)</w:t>
      </w:r>
      <w:r w:rsidR="00114F09">
        <w:rPr>
          <w:lang w:val="en-US" w:eastAsia="en-US"/>
        </w:rPr>
        <w:t>, Oppo</w:t>
      </w:r>
    </w:p>
    <w:p w14:paraId="37D8EAB3" w14:textId="6978A886" w:rsidR="006C7ECB" w:rsidRDefault="00A01006" w:rsidP="000D765A">
      <w:pPr>
        <w:pStyle w:val="a"/>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54E5FB9D" w14:textId="75493E2F" w:rsidR="000D765A" w:rsidRDefault="000D765A" w:rsidP="000D765A">
      <w:pPr>
        <w:pStyle w:val="a"/>
        <w:numPr>
          <w:ilvl w:val="2"/>
          <w:numId w:val="22"/>
        </w:numPr>
        <w:tabs>
          <w:tab w:val="left" w:pos="1440"/>
        </w:tabs>
        <w:rPr>
          <w:lang w:eastAsia="en-US"/>
        </w:rPr>
      </w:pPr>
      <w:r>
        <w:rPr>
          <w:lang w:eastAsia="en-US"/>
        </w:rPr>
        <w:t>Intel, Futurewei (open for discuss), InterDigital</w:t>
      </w:r>
    </w:p>
    <w:p w14:paraId="41558975" w14:textId="14AD5A3D" w:rsidR="000D765A" w:rsidRDefault="000D765A" w:rsidP="000D765A">
      <w:pPr>
        <w:pStyle w:val="a"/>
        <w:numPr>
          <w:ilvl w:val="1"/>
          <w:numId w:val="22"/>
        </w:numPr>
        <w:tabs>
          <w:tab w:val="left" w:pos="2160"/>
        </w:tabs>
        <w:rPr>
          <w:lang w:eastAsia="en-US"/>
        </w:rPr>
      </w:pPr>
      <w:r>
        <w:rPr>
          <w:lang w:eastAsia="en-US"/>
        </w:rPr>
        <w:t>Support general Alt 2: Apple, ITRI, Convida</w:t>
      </w:r>
    </w:p>
    <w:p w14:paraId="25E16087" w14:textId="1D2FEBAC" w:rsidR="000D765A" w:rsidRDefault="000D765A" w:rsidP="000D765A">
      <w:pPr>
        <w:tabs>
          <w:tab w:val="left" w:pos="1440"/>
        </w:tabs>
        <w:rPr>
          <w:lang w:eastAsia="en-US"/>
        </w:rPr>
      </w:pPr>
      <w:r>
        <w:rPr>
          <w:lang w:eastAsia="en-US"/>
        </w:rPr>
        <w:t>Intel: Alt 1, Alt 2-1, and Alt 2-2 more like RAN4 discussion</w:t>
      </w:r>
    </w:p>
    <w:p w14:paraId="2AC800C9" w14:textId="53D12838" w:rsidR="000D765A" w:rsidRDefault="000D765A" w:rsidP="000D765A">
      <w:pPr>
        <w:rPr>
          <w:lang w:eastAsia="en-US"/>
        </w:rPr>
      </w:pPr>
      <w:r>
        <w:rPr>
          <w:lang w:eastAsia="en-US"/>
        </w:rPr>
        <w:t xml:space="preserve">Leave to RAN4: Nokia, Ericsson, </w:t>
      </w:r>
    </w:p>
    <w:p w14:paraId="37D8EAB4" w14:textId="77777777" w:rsidR="006C7ECB" w:rsidRDefault="00A01006">
      <w:pPr>
        <w:rPr>
          <w:lang w:eastAsia="en-US"/>
        </w:rPr>
      </w:pPr>
      <w:r>
        <w:rPr>
          <w:lang w:eastAsia="en-US"/>
        </w:rPr>
        <w:t>Please provide your view, especially if you have other ways to define the “cover” in mind</w:t>
      </w:r>
    </w:p>
    <w:tbl>
      <w:tblPr>
        <w:tblStyle w:val="af1"/>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a"/>
              <w:numPr>
                <w:ilvl w:val="0"/>
                <w:numId w:val="16"/>
              </w:numPr>
              <w:rPr>
                <w:lang w:eastAsia="en-US"/>
              </w:rPr>
            </w:pPr>
            <w:r>
              <w:rPr>
                <w:lang w:eastAsia="en-US"/>
              </w:rPr>
              <w:lastRenderedPageBreak/>
              <w:t>One-to-one mapping between sensing beam and transmission beam</w:t>
            </w:r>
          </w:p>
          <w:p w14:paraId="37D8EABF" w14:textId="77777777" w:rsidR="006C7ECB" w:rsidRDefault="00A01006">
            <w:pPr>
              <w:pStyle w:val="a"/>
              <w:numPr>
                <w:ilvl w:val="0"/>
                <w:numId w:val="16"/>
              </w:numPr>
              <w:rPr>
                <w:lang w:eastAsia="en-US"/>
              </w:rPr>
            </w:pPr>
            <w:r>
              <w:rPr>
                <w:lang w:eastAsia="en-US"/>
              </w:rPr>
              <w:t>One sensing beam to many transmissions beams mapping</w:t>
            </w:r>
          </w:p>
          <w:p w14:paraId="37D8EAC0" w14:textId="77777777" w:rsidR="006C7ECB" w:rsidRDefault="00A01006">
            <w:pPr>
              <w:pStyle w:val="a"/>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lastRenderedPageBreak/>
              <w:t>ZTE, Sanechips</w:t>
            </w:r>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w:t>
            </w:r>
            <w:proofErr w:type="gramStart"/>
            <w:r>
              <w:rPr>
                <w:rFonts w:eastAsia="SimSun" w:hint="eastAsia"/>
                <w:lang w:val="en-US" w:eastAsia="zh-CN"/>
              </w:rPr>
              <w:t>otherwise</w:t>
            </w:r>
            <w:proofErr w:type="gramEnd"/>
            <w:r>
              <w:rPr>
                <w:rFonts w:eastAsia="SimSun" w:hint="eastAsia"/>
                <w:lang w:val="en-US" w:eastAsia="zh-CN"/>
              </w:rPr>
              <w:t xml:space="preserve">, we support Alt 2-3, but for Alt 2-3, we are not sure how the gNB determines </w:t>
            </w:r>
            <w:r>
              <w:rPr>
                <w:lang w:val="en-US" w:eastAsia="en-US"/>
              </w:rPr>
              <w:t xml:space="preserve"> relationship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roofErr w:type="gramStart"/>
            <w:r>
              <w:rPr>
                <w:lang w:eastAsia="en-US"/>
              </w:rPr>
              <w:t>,…</w:t>
            </w:r>
            <w:proofErr w:type="gramEnd"/>
            <w:r>
              <w:rPr>
                <w:lang w:eastAsia="en-US"/>
              </w:rPr>
              <w:t>”</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 xml:space="preserve">EN 302.567 can be used as reference to define “cover”. The high-level description is copied below. The sensing beamwidth needs to be wider than the beamwidth of maximum EIRP transmission direction. Omni-sensing is always possible, since omni/quai-omni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12" w:name="_Toc55375929"/>
            <w:bookmarkStart w:id="13" w:name="_Toc55377107"/>
            <w:bookmarkStart w:id="14" w:name="_Toc56083007"/>
            <w:bookmarkStart w:id="15" w:name="_Toc535304757"/>
            <w:bookmarkStart w:id="16" w:name="_Toc535305763"/>
            <w:bookmarkStart w:id="17" w:name="_Toc535305880"/>
            <w:bookmarkStart w:id="18" w:name="_Toc40800392"/>
            <w:bookmarkStart w:id="19" w:name="_Toc40800519"/>
            <w:r w:rsidRPr="00153258">
              <w:rPr>
                <w:i/>
                <w:iCs/>
                <w:szCs w:val="20"/>
                <w:u w:val="single"/>
              </w:rPr>
              <w:t>“5.3.8.2</w:t>
            </w:r>
            <w:r w:rsidRPr="00153258">
              <w:rPr>
                <w:i/>
                <w:iCs/>
                <w:szCs w:val="20"/>
                <w:u w:val="single"/>
              </w:rPr>
              <w:tab/>
              <w:t>Test method</w:t>
            </w:r>
            <w:bookmarkEnd w:id="12"/>
            <w:bookmarkEnd w:id="13"/>
            <w:bookmarkEnd w:id="14"/>
            <w:bookmarkEnd w:id="15"/>
            <w:bookmarkEnd w:id="16"/>
            <w:bookmarkEnd w:id="17"/>
            <w:bookmarkEnd w:id="18"/>
            <w:bookmarkEnd w:id="19"/>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 xml:space="preserve">The UUT may be connected to a companion device during the test. When performing this test of a UUT with directional antenna (such as array antenna </w:t>
            </w:r>
            <w:r w:rsidRPr="00153258">
              <w:rPr>
                <w:i/>
                <w:iCs/>
                <w:szCs w:val="20"/>
                <w:u w:val="single"/>
              </w:rPr>
              <w:lastRenderedPageBreak/>
              <w:t>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r>
              <w:rPr>
                <w:lang w:eastAsia="en-US"/>
              </w:rPr>
              <w:lastRenderedPageBreak/>
              <w:t>Futurewei</w:t>
            </w:r>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굴림"/>
                <w:i/>
                <w:iCs/>
                <w:kern w:val="0"/>
                <w:szCs w:val="20"/>
                <w:lang w:eastAsia="en-US"/>
              </w:rPr>
            </w:pPr>
            <w:r w:rsidRPr="006E191E">
              <w:rPr>
                <w:rFonts w:eastAsia="굴림"/>
                <w:i/>
                <w:iCs/>
                <w:kern w:val="0"/>
                <w:szCs w:val="20"/>
                <w:lang w:val="en-US" w:eastAsia="en-US"/>
              </w:rPr>
              <w:t>Alt1-2: Introduce a new sensing beam and transmission beam correspondence relationship: “A</w:t>
            </w:r>
            <w:r w:rsidRPr="006E191E">
              <w:rPr>
                <w:rFonts w:eastAsia="굴림"/>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굴림"/>
                <w:i/>
                <w:iCs/>
                <w:kern w:val="0"/>
                <w:szCs w:val="20"/>
                <w:lang w:val="en-US" w:eastAsia="en-US"/>
              </w:rPr>
            </w:pPr>
            <w:r w:rsidRPr="006E191E">
              <w:rPr>
                <w:rFonts w:eastAsia="굴림"/>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굴림"/>
                <w:i/>
                <w:iCs/>
                <w:kern w:val="0"/>
                <w:szCs w:val="20"/>
                <w:lang w:eastAsia="en-US"/>
              </w:rPr>
            </w:pPr>
            <w:r w:rsidRPr="006E191E">
              <w:rPr>
                <w:rFonts w:eastAsia="굴림"/>
                <w:i/>
                <w:iCs/>
                <w:kern w:val="0"/>
                <w:szCs w:val="20"/>
                <w:lang w:eastAsia="en-US"/>
              </w:rPr>
              <w:t xml:space="preserve">Alt1-3: </w:t>
            </w:r>
            <w:r w:rsidRPr="006E191E">
              <w:rPr>
                <w:rFonts w:eastAsia="굴림"/>
                <w:i/>
                <w:iCs/>
                <w:kern w:val="0"/>
                <w:szCs w:val="20"/>
                <w:lang w:val="en-US" w:eastAsia="en-US"/>
              </w:rPr>
              <w:t>Introduce a new sensing beam and transmission beam correspondence relationship:</w:t>
            </w:r>
            <w:r w:rsidRPr="006E191E">
              <w:rPr>
                <w:rFonts w:eastAsia="굴림"/>
                <w:i/>
                <w:iCs/>
                <w:kern w:val="0"/>
                <w:szCs w:val="20"/>
                <w:lang w:eastAsia="en-US"/>
              </w:rPr>
              <w:t xml:space="preserve"> “The sensing beam gain is measured in one or more directions where the transmission beam EIRP is within </w:t>
            </w:r>
            <w:proofErr w:type="gramStart"/>
            <w:r w:rsidRPr="006E191E">
              <w:rPr>
                <w:rFonts w:eastAsia="굴림"/>
                <w:i/>
                <w:iCs/>
                <w:kern w:val="0"/>
                <w:szCs w:val="20"/>
                <w:lang w:eastAsia="en-US"/>
              </w:rPr>
              <w:t>A  [</w:t>
            </w:r>
            <w:proofErr w:type="gramEnd"/>
            <w:r w:rsidRPr="006E191E">
              <w:rPr>
                <w:rFonts w:eastAsia="굴림"/>
                <w:i/>
                <w:iCs/>
                <w:kern w:val="0"/>
                <w:szCs w:val="20"/>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굴림"/>
                <w:i/>
                <w:iCs/>
                <w:kern w:val="0"/>
                <w:szCs w:val="20"/>
                <w:lang w:eastAsia="en-US"/>
              </w:rPr>
            </w:pPr>
            <w:r w:rsidRPr="006E191E">
              <w:rPr>
                <w:rFonts w:eastAsia="굴림"/>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굴림"/>
                <w:i/>
                <w:iCs/>
                <w:kern w:val="0"/>
                <w:szCs w:val="20"/>
                <w:lang w:eastAsia="en-US"/>
              </w:rPr>
            </w:pPr>
            <w:r w:rsidRPr="006E191E">
              <w:rPr>
                <w:rFonts w:eastAsia="굴림"/>
                <w:i/>
                <w:iCs/>
                <w:kern w:val="0"/>
                <w:szCs w:val="20"/>
                <w:lang w:val="en-US"/>
              </w:rPr>
              <w:t>Alt1-4:</w:t>
            </w:r>
            <w:r w:rsidRPr="006E191E">
              <w:rPr>
                <w:rFonts w:eastAsia="굴림"/>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굴림"/>
                <w:i/>
                <w:iCs/>
                <w:kern w:val="0"/>
                <w:szCs w:val="20"/>
                <w:lang w:eastAsia="en-US"/>
              </w:rPr>
            </w:pPr>
            <w:r w:rsidRPr="006E191E">
              <w:rPr>
                <w:rFonts w:eastAsia="굴림"/>
                <w:i/>
                <w:iCs/>
                <w:color w:val="C00000"/>
                <w:kern w:val="0"/>
              </w:rPr>
              <w:lastRenderedPageBreak/>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굴림"/>
                <w:i/>
                <w:iCs/>
                <w:color w:val="C00000"/>
                <w:kern w:val="0"/>
                <w:szCs w:val="20"/>
                <w:lang w:eastAsia="en-US"/>
              </w:rPr>
            </w:pPr>
            <w:r w:rsidRPr="006E191E">
              <w:rPr>
                <w:rFonts w:eastAsia="굴림"/>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r w:rsidRPr="006E191E">
              <w:rPr>
                <w:rFonts w:eastAsia="굴림"/>
                <w:i/>
                <w:iCs/>
                <w:color w:val="C00000"/>
                <w:kern w:val="0"/>
                <w:szCs w:val="20"/>
                <w:highlight w:val="yellow"/>
                <w:lang w:val="en-US" w:eastAsia="en-US"/>
              </w:rPr>
              <w:t>T_sl=5us</w:t>
            </w:r>
            <w:r w:rsidRPr="006E191E">
              <w:rPr>
                <w:rFonts w:eastAsia="굴림"/>
                <w:i/>
                <w:iCs/>
                <w:color w:val="C00000"/>
                <w:kern w:val="0"/>
                <w:szCs w:val="20"/>
                <w:lang w:val="en-US" w:eastAsia="en-US"/>
              </w:rPr>
              <w:t xml:space="preserve">. The sensing slot duration T_sl is considered to be idle if an eNB/gNB or a UE senses the channel during the sensing slot duration, and determines that the detected power </w:t>
            </w:r>
            <w:r w:rsidRPr="006E191E">
              <w:rPr>
                <w:rFonts w:eastAsia="굴림"/>
                <w:i/>
                <w:iCs/>
                <w:color w:val="C00000"/>
                <w:kern w:val="0"/>
                <w:szCs w:val="20"/>
                <w:highlight w:val="yellow"/>
                <w:lang w:val="en-US" w:eastAsia="en-US"/>
              </w:rPr>
              <w:t>in the intended transmission directions</w:t>
            </w:r>
            <w:r w:rsidRPr="006E191E">
              <w:rPr>
                <w:rFonts w:eastAsia="굴림"/>
                <w:i/>
                <w:iCs/>
                <w:color w:val="C00000"/>
                <w:kern w:val="0"/>
                <w:szCs w:val="20"/>
                <w:lang w:val="en-US" w:eastAsia="en-US"/>
              </w:rPr>
              <w:t xml:space="preserve"> for at least </w:t>
            </w:r>
            <w:r w:rsidRPr="006E191E">
              <w:rPr>
                <w:rFonts w:eastAsia="굴림"/>
                <w:i/>
                <w:iCs/>
                <w:color w:val="C00000"/>
                <w:kern w:val="0"/>
                <w:szCs w:val="20"/>
                <w:highlight w:val="yellow"/>
                <w:lang w:val="en-US" w:eastAsia="en-US"/>
              </w:rPr>
              <w:t>X us</w:t>
            </w:r>
            <w:r w:rsidRPr="006E191E">
              <w:rPr>
                <w:rFonts w:eastAsia="굴림"/>
                <w:i/>
                <w:iCs/>
                <w:color w:val="C00000"/>
                <w:kern w:val="0"/>
                <w:szCs w:val="20"/>
                <w:lang w:val="en-US" w:eastAsia="en-US"/>
              </w:rPr>
              <w:t xml:space="preserve"> within the sensing slot duration is less than energy detection threshold X_"Thresh</w:t>
            </w:r>
            <w:proofErr w:type="gramStart"/>
            <w:r w:rsidRPr="006E191E">
              <w:rPr>
                <w:rFonts w:eastAsia="굴림"/>
                <w:i/>
                <w:iCs/>
                <w:color w:val="C00000"/>
                <w:kern w:val="0"/>
                <w:szCs w:val="20"/>
                <w:lang w:val="en-US" w:eastAsia="en-US"/>
              </w:rPr>
              <w:t>" .</w:t>
            </w:r>
            <w:proofErr w:type="gramEnd"/>
            <w:r w:rsidRPr="006E191E">
              <w:rPr>
                <w:rFonts w:eastAsia="굴림"/>
                <w:i/>
                <w:iCs/>
                <w:color w:val="C00000"/>
                <w:kern w:val="0"/>
                <w:szCs w:val="20"/>
                <w:lang w:val="en-US" w:eastAsia="en-US"/>
              </w:rPr>
              <w:t xml:space="preserve"> Otherwise, the sensing slot duration T_sl is considered to be busy.”</w:t>
            </w:r>
          </w:p>
          <w:p w14:paraId="4F873165" w14:textId="77777777" w:rsidR="00964DCA" w:rsidRPr="006E191E" w:rsidRDefault="00964DCA" w:rsidP="005F3E8B">
            <w:pPr>
              <w:widowControl/>
              <w:wordWrap/>
              <w:autoSpaceDE/>
              <w:autoSpaceDN/>
              <w:jc w:val="left"/>
              <w:rPr>
                <w:rFonts w:eastAsia="굴림"/>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굴림"/>
                <w:i/>
                <w:iCs/>
                <w:kern w:val="0"/>
                <w:szCs w:val="20"/>
                <w:lang w:val="en-US" w:eastAsia="en-US"/>
              </w:rPr>
            </w:pPr>
            <w:r w:rsidRPr="006E191E">
              <w:rPr>
                <w:rFonts w:eastAsia="굴림"/>
                <w:i/>
                <w:iCs/>
                <w:kern w:val="0"/>
                <w:szCs w:val="20"/>
                <w:lang w:val="en-US" w:eastAsia="en-US"/>
              </w:rPr>
              <w:t>Alt 2-1: Extending QCL/TCI framework for sensing: If gNB configures some UE to use TCI state B as QCL source for TCI state A, then the beam used for TCI B can be used as a sensing beam for transmission of beam for TCI A. This extension allows gNB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굴림"/>
                <w:i/>
                <w:iCs/>
                <w:kern w:val="0"/>
                <w:szCs w:val="20"/>
                <w:lang w:val="en-US"/>
              </w:rPr>
            </w:pPr>
            <w:r w:rsidRPr="006E191E">
              <w:rPr>
                <w:rFonts w:eastAsia="굴림"/>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a"/>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굴림"/>
                <w:kern w:val="0"/>
                <w:lang w:eastAsia="en-US"/>
              </w:rPr>
            </w:pPr>
            <w:r w:rsidRPr="006E191E">
              <w:rPr>
                <w:rFonts w:eastAsia="굴림"/>
                <w:kern w:val="0"/>
                <w:lang w:eastAsia="en-US"/>
              </w:rPr>
              <w:t xml:space="preserve">Whatever specification we write in RAN1, it </w:t>
            </w:r>
            <w:r>
              <w:rPr>
                <w:rFonts w:eastAsia="굴림"/>
                <w:kern w:val="0"/>
                <w:lang w:eastAsia="en-US"/>
              </w:rPr>
              <w:t xml:space="preserve">still </w:t>
            </w:r>
            <w:r w:rsidRPr="006E191E">
              <w:rPr>
                <w:rFonts w:eastAsia="굴림"/>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굴림"/>
                <w:kern w:val="0"/>
                <w:lang w:eastAsia="en-US"/>
              </w:rPr>
            </w:pPr>
            <w:r w:rsidRPr="006E191E">
              <w:rPr>
                <w:rFonts w:eastAsia="굴림"/>
                <w:kern w:val="0"/>
                <w:lang w:eastAsia="en-US"/>
              </w:rPr>
              <w:t xml:space="preserve">How to enable beam correspondence for LBT in a gNB? Currently, there are no beam correspondence requirements for gNB and it will not be tested. </w:t>
            </w:r>
          </w:p>
          <w:p w14:paraId="1F9FA28F" w14:textId="77777777" w:rsidR="005F3E8B" w:rsidRPr="006E191E" w:rsidRDefault="00964DCA" w:rsidP="00964DCA">
            <w:pPr>
              <w:widowControl/>
              <w:numPr>
                <w:ilvl w:val="0"/>
                <w:numId w:val="28"/>
              </w:numPr>
              <w:wordWrap/>
              <w:autoSpaceDE/>
              <w:autoSpaceDN/>
              <w:jc w:val="left"/>
              <w:rPr>
                <w:rFonts w:eastAsia="굴림"/>
                <w:kern w:val="0"/>
                <w:lang w:eastAsia="en-US"/>
              </w:rPr>
            </w:pPr>
            <w:r>
              <w:rPr>
                <w:rFonts w:eastAsia="굴림"/>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3B678DF" w14:textId="77777777" w:rsidR="008550C0" w:rsidRDefault="008550C0" w:rsidP="00DB63AF">
            <w:pPr>
              <w:rPr>
                <w:lang w:eastAsia="en-US"/>
              </w:rPr>
            </w:pPr>
            <w:r>
              <w:rPr>
                <w:lang w:eastAsia="en-US"/>
              </w:rPr>
              <w:t xml:space="preserve">Based on the agreements so far, the relation between the LBT </w:t>
            </w:r>
            <w:proofErr w:type="gramStart"/>
            <w:r>
              <w:rPr>
                <w:lang w:eastAsia="en-US"/>
              </w:rPr>
              <w:t>beam</w:t>
            </w:r>
            <w:proofErr w:type="gramEnd"/>
            <w:r>
              <w:rPr>
                <w:lang w:eastAsia="en-US"/>
              </w:rPr>
              <w:t xml:space="preserve">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spatialRelationInfo between a DL RS and UL RS. This is similar to </w:t>
            </w:r>
            <w:r w:rsidRPr="00484197">
              <w:rPr>
                <w:lang w:val="en-US" w:eastAsia="en-US"/>
              </w:rPr>
              <w:t>Alt 2-</w:t>
            </w:r>
            <w:r>
              <w:rPr>
                <w:lang w:val="en-US" w:eastAsia="en-US"/>
              </w:rPr>
              <w:t xml:space="preserve">3but we prefer to also include </w:t>
            </w:r>
            <w:r>
              <w:rPr>
                <w:lang w:eastAsia="en-US"/>
              </w:rPr>
              <w:t>spatialRelationInfo which relates SRS transmit bea</w:t>
            </w:r>
            <w:r>
              <w:rPr>
                <w:lang w:eastAsia="en-US"/>
              </w:rPr>
              <w:lastRenderedPageBreak/>
              <w:t xml:space="preserve">m to a DL RS Receive beam. We think that extension of spatialRelationInfo describes better the relation between a sensing beam (analogous to </w:t>
            </w:r>
            <w:proofErr w:type="gramStart"/>
            <w:r>
              <w:rPr>
                <w:lang w:eastAsia="en-US"/>
              </w:rPr>
              <w:t>a</w:t>
            </w:r>
            <w:proofErr w:type="gramEnd"/>
            <w:r>
              <w:rPr>
                <w:lang w:eastAsia="en-US"/>
              </w:rPr>
              <w:t xml:space="preserve"> Rx beam of a DL RS) and a Tx beam (analogous to the Tx beam of UL SRS) than QCL/TCI frame work which describe Rx beams used for two DL RSs. So, for one to one relation between a single LBT beam and single subsequent Tx beam, we prefer a modified Alt 2-3 as follows: </w:t>
            </w:r>
          </w:p>
          <w:p w14:paraId="53D9B420" w14:textId="77777777" w:rsidR="008550C0" w:rsidRPr="003C46C1" w:rsidRDefault="008550C0" w:rsidP="008550C0">
            <w:pPr>
              <w:pStyle w:val="a"/>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SpatialRelationInfo (for SRS) </w:t>
            </w:r>
            <w:r w:rsidRPr="003C46C1">
              <w:rPr>
                <w:lang w:val="en-US" w:eastAsia="en-US"/>
              </w:rPr>
              <w:t xml:space="preserve">framework for sensing to define the relation between </w:t>
            </w:r>
            <w:r w:rsidRPr="003C46C1">
              <w:rPr>
                <w:color w:val="FF0000"/>
                <w:lang w:val="en-US" w:eastAsia="en-US"/>
              </w:rPr>
              <w:t>a single LBT beam and a single subsequent Tx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the COT:</w:t>
            </w:r>
          </w:p>
          <w:p w14:paraId="410C2B70" w14:textId="77777777" w:rsidR="008550C0" w:rsidRPr="000E1E87" w:rsidRDefault="008550C0" w:rsidP="008550C0">
            <w:pPr>
              <w:pStyle w:val="a"/>
              <w:numPr>
                <w:ilvl w:val="0"/>
                <w:numId w:val="16"/>
              </w:numPr>
              <w:rPr>
                <w:lang w:eastAsia="en-US"/>
              </w:rPr>
            </w:pPr>
            <w:r w:rsidRPr="000E1E87">
              <w:rPr>
                <w:lang w:val="en-US" w:eastAsia="en-US"/>
              </w:rPr>
              <w:t>In the case of a single LBT beam corresponding to a single Tx beam,  extend QCL/TCI or SpatialRelationInfo (for SRS) framework</w:t>
            </w:r>
          </w:p>
          <w:p w14:paraId="0AEB4979" w14:textId="77777777" w:rsidR="008550C0" w:rsidRPr="000E1E87" w:rsidRDefault="008550C0" w:rsidP="008550C0">
            <w:pPr>
              <w:pStyle w:val="a"/>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w:t>
            </w:r>
            <w:proofErr w:type="gramStart"/>
            <w:r w:rsidRPr="000E1E87">
              <w:rPr>
                <w:lang w:val="en-US" w:eastAsia="en-US"/>
              </w:rPr>
              <w:t>Tx</w:t>
            </w:r>
            <w:proofErr w:type="gramEnd"/>
            <w:r w:rsidRPr="000E1E87">
              <w:rPr>
                <w:lang w:val="en-US" w:eastAsia="en-US"/>
              </w:rPr>
              <w:t xml:space="preserve">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a"/>
              <w:numPr>
                <w:ilvl w:val="1"/>
                <w:numId w:val="16"/>
              </w:numPr>
              <w:rPr>
                <w:lang w:eastAsia="en-US"/>
              </w:rPr>
            </w:pPr>
            <w:r>
              <w:rPr>
                <w:lang w:eastAsia="en-US"/>
              </w:rPr>
              <w:t>T</w:t>
            </w:r>
            <w:r w:rsidRPr="000E1E87">
              <w:rPr>
                <w:lang w:eastAsia="en-US"/>
              </w:rPr>
              <w:t>he angle included in the [3]dB beamwidth of the transmission beams is included in the [3]dB beamwidth of the sensing beam (Alt 1 above)</w:t>
            </w:r>
          </w:p>
          <w:p w14:paraId="47CC8348" w14:textId="77777777" w:rsidR="008550C0" w:rsidRDefault="008550C0" w:rsidP="008550C0">
            <w:pPr>
              <w:pStyle w:val="a"/>
              <w:numPr>
                <w:ilvl w:val="1"/>
                <w:numId w:val="16"/>
              </w:numPr>
              <w:rPr>
                <w:lang w:eastAsia="en-US"/>
              </w:rPr>
            </w:pPr>
            <w:r w:rsidRPr="000E1E87">
              <w:rPr>
                <w:lang w:eastAsia="en-US"/>
              </w:rPr>
              <w:t xml:space="preserve"> </w:t>
            </w:r>
            <w:r>
              <w:rPr>
                <w:lang w:eastAsia="en-US"/>
              </w:rPr>
              <w:t>S</w:t>
            </w:r>
            <w:r w:rsidRPr="000E1E87">
              <w:rPr>
                <w:lang w:eastAsia="en-US"/>
              </w:rPr>
              <w:t>ensing beam has the minimum [3</w:t>
            </w:r>
            <w:proofErr w:type="gramStart"/>
            <w:r w:rsidRPr="000E1E87">
              <w:rPr>
                <w:lang w:eastAsia="en-US"/>
              </w:rPr>
              <w:t>]dB</w:t>
            </w:r>
            <w:proofErr w:type="gramEnd"/>
            <w:r w:rsidRPr="000E1E87">
              <w:rPr>
                <w:lang w:eastAsia="en-US"/>
              </w:rPr>
              <w:t xml:space="preserve">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굴림"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굴림"/>
                <w:kern w:val="0"/>
                <w:lang w:val="en-US" w:eastAsia="en-US"/>
              </w:rPr>
              <w:t>We</w:t>
            </w:r>
            <w:r w:rsidR="00BC6F46">
              <w:rPr>
                <w:rFonts w:eastAsia="굴림"/>
                <w:kern w:val="0"/>
                <w:lang w:val="en-US" w:eastAsia="en-US"/>
              </w:rPr>
              <w:t xml:space="preserve"> support Alt </w:t>
            </w:r>
            <w:r w:rsidRPr="00DB63AF">
              <w:rPr>
                <w:rFonts w:eastAsia="굴림"/>
                <w:kern w:val="0"/>
                <w:lang w:val="en-US" w:eastAsia="en-US"/>
              </w:rPr>
              <w:t>1 and Alt</w:t>
            </w:r>
            <w:r w:rsidR="00BC6F46">
              <w:rPr>
                <w:rFonts w:eastAsia="굴림"/>
                <w:kern w:val="0"/>
                <w:lang w:val="en-US" w:eastAsia="en-US"/>
              </w:rPr>
              <w:t xml:space="preserve"> </w:t>
            </w:r>
            <w:r w:rsidRPr="00DB63AF">
              <w:rPr>
                <w:rFonts w:eastAsia="굴림"/>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586217">
            <w:pPr>
              <w:rPr>
                <w:lang w:eastAsia="en-US"/>
              </w:rPr>
            </w:pPr>
            <w:r w:rsidRPr="004245E3">
              <w:rPr>
                <w:lang w:eastAsia="en-US"/>
              </w:rPr>
              <w:t>InterDigital</w:t>
            </w:r>
          </w:p>
        </w:tc>
        <w:tc>
          <w:tcPr>
            <w:tcW w:w="6937" w:type="dxa"/>
          </w:tcPr>
          <w:p w14:paraId="3661D8F0" w14:textId="77777777" w:rsidR="00150474" w:rsidRPr="004245E3" w:rsidRDefault="00150474" w:rsidP="00586217">
            <w:pPr>
              <w:rPr>
                <w:lang w:eastAsia="en-US"/>
              </w:rPr>
            </w:pPr>
            <w:r w:rsidRPr="004245E3">
              <w:rPr>
                <w:lang w:eastAsia="en-US"/>
              </w:rPr>
              <w:t>We prefer Alt.2, though Alt.1 could be acceptable.</w:t>
            </w:r>
            <w:r w:rsidRPr="004245E3">
              <w:rPr>
                <w:lang w:eastAsia="en-US"/>
              </w:rPr>
              <w:br/>
              <w:t>Withing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586217">
            <w:pPr>
              <w:rPr>
                <w:lang w:eastAsia="en-US"/>
              </w:rPr>
            </w:pPr>
            <w:r>
              <w:rPr>
                <w:lang w:eastAsia="en-US"/>
              </w:rPr>
              <w:t>Convida Wireless</w:t>
            </w:r>
          </w:p>
        </w:tc>
        <w:tc>
          <w:tcPr>
            <w:tcW w:w="6937" w:type="dxa"/>
          </w:tcPr>
          <w:p w14:paraId="4D6D2C22" w14:textId="11C0B4AC" w:rsidR="003F505D" w:rsidRPr="004245E3" w:rsidRDefault="003F505D" w:rsidP="00586217">
            <w:pPr>
              <w:rPr>
                <w:lang w:eastAsia="en-US"/>
              </w:rPr>
            </w:pPr>
            <w:r>
              <w:rPr>
                <w:lang w:eastAsia="en-US"/>
              </w:rPr>
              <w:t xml:space="preserve">We are fine with </w:t>
            </w:r>
            <w:r>
              <w:rPr>
                <w:rFonts w:eastAsia="굴림"/>
                <w:kern w:val="0"/>
                <w:lang w:val="en-US" w:eastAsia="en-US"/>
              </w:rPr>
              <w:t xml:space="preserve">Alt </w:t>
            </w:r>
            <w:r w:rsidRPr="00DB63AF">
              <w:rPr>
                <w:rFonts w:eastAsia="굴림"/>
                <w:kern w:val="0"/>
                <w:lang w:val="en-US" w:eastAsia="en-US"/>
              </w:rPr>
              <w:t>1 and Alt</w:t>
            </w:r>
            <w:r>
              <w:rPr>
                <w:rFonts w:eastAsia="굴림"/>
                <w:kern w:val="0"/>
                <w:lang w:val="en-US" w:eastAsia="en-US"/>
              </w:rPr>
              <w:t xml:space="preserve"> </w:t>
            </w:r>
            <w:r w:rsidRPr="00DB63AF">
              <w:rPr>
                <w:rFonts w:eastAsia="굴림"/>
                <w:kern w:val="0"/>
                <w:lang w:val="en-US" w:eastAsia="en-US"/>
              </w:rPr>
              <w:t>2</w:t>
            </w:r>
            <w:r>
              <w:rPr>
                <w:rFonts w:eastAsia="굴림"/>
                <w:kern w:val="0"/>
                <w:lang w:val="en-US" w:eastAsia="en-US"/>
              </w:rPr>
              <w:t>.</w:t>
            </w:r>
          </w:p>
        </w:tc>
      </w:tr>
      <w:tr w:rsidR="006C4883" w:rsidRPr="004245E3" w14:paraId="59E00056" w14:textId="77777777" w:rsidTr="00150474">
        <w:tc>
          <w:tcPr>
            <w:tcW w:w="2425" w:type="dxa"/>
            <w:gridSpan w:val="2"/>
          </w:tcPr>
          <w:p w14:paraId="2455BD61" w14:textId="03DEAABE" w:rsidR="006C4883" w:rsidRDefault="006C4883" w:rsidP="006C4883">
            <w:pPr>
              <w:rPr>
                <w:lang w:eastAsia="en-US"/>
              </w:rPr>
            </w:pPr>
            <w:r>
              <w:rPr>
                <w:lang w:eastAsia="en-US"/>
              </w:rPr>
              <w:t>Samsung</w:t>
            </w:r>
          </w:p>
        </w:tc>
        <w:tc>
          <w:tcPr>
            <w:tcW w:w="6937" w:type="dxa"/>
          </w:tcPr>
          <w:p w14:paraId="1048E463" w14:textId="77777777" w:rsidR="006C4883" w:rsidRDefault="006C4883" w:rsidP="006C4883">
            <w:pPr>
              <w:rPr>
                <w:lang w:eastAsia="en-US"/>
              </w:rPr>
            </w:pPr>
            <w:r>
              <w:rPr>
                <w:lang w:eastAsia="en-US"/>
              </w:rPr>
              <w:t xml:space="preserve">We support the proposal. </w:t>
            </w:r>
          </w:p>
          <w:p w14:paraId="084F00D7" w14:textId="576E67A1" w:rsidR="006C4883" w:rsidRDefault="006C4883" w:rsidP="006C4883">
            <w:pPr>
              <w:rPr>
                <w:lang w:eastAsia="en-US"/>
              </w:rPr>
            </w:pPr>
            <w:r>
              <w:rPr>
                <w:lang w:eastAsia="en-US"/>
              </w:rPr>
              <w:t xml:space="preserve">Our preference is Alt 2-3, and open to the discussion for other alternatives. We generally agree with the statement of some other alternatives, but wonder whether the language is aligned with RAN1 spec. </w:t>
            </w:r>
          </w:p>
        </w:tc>
      </w:tr>
      <w:tr w:rsidR="00114F09" w:rsidRPr="004245E3" w14:paraId="12C7F569" w14:textId="77777777" w:rsidTr="00150474">
        <w:tc>
          <w:tcPr>
            <w:tcW w:w="2425" w:type="dxa"/>
            <w:gridSpan w:val="2"/>
          </w:tcPr>
          <w:p w14:paraId="1047A52B" w14:textId="3E819EF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79824C9" w14:textId="0DBC1964" w:rsidR="00114F09" w:rsidRDefault="00114F09" w:rsidP="00114F09">
            <w:pPr>
              <w:rPr>
                <w:lang w:eastAsia="en-US"/>
              </w:rPr>
            </w:pPr>
            <w:r w:rsidRPr="00392138">
              <w:rPr>
                <w:lang w:eastAsia="en-US"/>
              </w:rPr>
              <w:t>We support Alt 2-3.</w:t>
            </w:r>
            <w:r>
              <w:rPr>
                <w:lang w:eastAsia="en-US"/>
              </w:rPr>
              <w:t xml:space="preserve"> In our view, it is straightforward to use </w:t>
            </w:r>
            <w:r>
              <w:rPr>
                <w:lang w:val="en-US" w:eastAsia="en-US"/>
              </w:rPr>
              <w:t xml:space="preserve">QCL/TCI framework considering it has already been used to define the </w:t>
            </w:r>
            <w:r w:rsidRPr="00C3398B">
              <w:rPr>
                <w:lang w:val="en-US" w:eastAsia="en-US"/>
              </w:rPr>
              <w:t>beam pairing between the transmitter beam and the receiver beam</w:t>
            </w:r>
            <w:r>
              <w:rPr>
                <w:lang w:val="en-US" w:eastAsia="en-US"/>
              </w:rPr>
              <w:t xml:space="preserve"> in legacy system.</w:t>
            </w:r>
          </w:p>
        </w:tc>
      </w:tr>
      <w:tr w:rsidR="00511419" w:rsidRPr="004245E3" w14:paraId="1D0F8BD4" w14:textId="77777777" w:rsidTr="00150474">
        <w:tc>
          <w:tcPr>
            <w:tcW w:w="2425" w:type="dxa"/>
            <w:gridSpan w:val="2"/>
          </w:tcPr>
          <w:p w14:paraId="75A5DE66" w14:textId="3ACEB4E6" w:rsidR="00511419" w:rsidRDefault="00511419" w:rsidP="005114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937" w:type="dxa"/>
          </w:tcPr>
          <w:p w14:paraId="7751ED75" w14:textId="26FEA8CF" w:rsidR="00511419" w:rsidRPr="00392138" w:rsidRDefault="00511419" w:rsidP="00511419">
            <w:pPr>
              <w:rPr>
                <w:lang w:eastAsia="en-US"/>
              </w:rPr>
            </w:pPr>
            <w:r>
              <w:rPr>
                <w:rFonts w:eastAsiaTheme="minorEastAsia"/>
                <w:lang w:eastAsia="zh-CN"/>
              </w:rPr>
              <w:t>We are fine with the proposal. And our preference is Alt 2-3.</w:t>
            </w:r>
          </w:p>
        </w:tc>
      </w:tr>
      <w:tr w:rsidR="00072718" w:rsidRPr="00DE7FE4" w14:paraId="54AC8446" w14:textId="77777777" w:rsidTr="00072718">
        <w:tc>
          <w:tcPr>
            <w:tcW w:w="2425" w:type="dxa"/>
            <w:gridSpan w:val="2"/>
          </w:tcPr>
          <w:p w14:paraId="3477C6C7" w14:textId="77777777" w:rsidR="00072718" w:rsidRDefault="00072718" w:rsidP="0083611E">
            <w:r>
              <w:rPr>
                <w:rFonts w:hint="eastAsia"/>
              </w:rPr>
              <w:t>LG</w:t>
            </w:r>
          </w:p>
        </w:tc>
        <w:tc>
          <w:tcPr>
            <w:tcW w:w="6937" w:type="dxa"/>
          </w:tcPr>
          <w:p w14:paraId="72119688" w14:textId="77777777" w:rsidR="00072718" w:rsidRDefault="00072718" w:rsidP="0083611E">
            <w:pPr>
              <w:rPr>
                <w:lang w:val="en-US" w:eastAsia="en-US"/>
              </w:rPr>
            </w:pPr>
            <w:r>
              <w:rPr>
                <w:rFonts w:hint="eastAsia"/>
                <w:bCs/>
              </w:rPr>
              <w:t xml:space="preserve">We support </w:t>
            </w:r>
            <w:r>
              <w:rPr>
                <w:lang w:val="en-US" w:eastAsia="en-US"/>
              </w:rPr>
              <w:t xml:space="preserve">Alt 2-3. </w:t>
            </w:r>
          </w:p>
          <w:p w14:paraId="27C8E23C" w14:textId="77777777" w:rsidR="00072718" w:rsidRDefault="00072718" w:rsidP="0083611E">
            <w:pPr>
              <w:rPr>
                <w:lang w:val="en-US" w:eastAsia="en-US"/>
              </w:rPr>
            </w:pPr>
            <w:r w:rsidRPr="00681B63">
              <w:rPr>
                <w:bCs/>
                <w:lang w:eastAsia="en-US"/>
              </w:rPr>
              <w:t xml:space="preserve">If the directional LBT is performed to transmit a beamformed transmission, it may be desirable that all DL signals/channels (or UL signals/channels) belonging to the </w:t>
            </w:r>
            <w:r w:rsidRPr="00681B63">
              <w:rPr>
                <w:bCs/>
                <w:lang w:eastAsia="en-US"/>
              </w:rPr>
              <w:lastRenderedPageBreak/>
              <w:t>same TX burst have QCL relationship.</w:t>
            </w:r>
            <w:r>
              <w:rPr>
                <w:bCs/>
                <w:lang w:eastAsia="en-US"/>
              </w:rPr>
              <w:t xml:space="preserve"> Moreover, w</w:t>
            </w:r>
            <w:r w:rsidRPr="00681B63">
              <w:rPr>
                <w:bCs/>
                <w:lang w:eastAsia="en-US"/>
              </w:rPr>
              <w:t>hen the spatial relationship between the DL signals/channels and the UL signals/channels are associated, it is desirable that the COT acquired by directional LBT is shared between the DL signals/channels and UL signals/channels having spatial QCL relationship.</w:t>
            </w:r>
          </w:p>
          <w:p w14:paraId="609BD0F7" w14:textId="77777777" w:rsidR="00072718" w:rsidRPr="00DE7FE4" w:rsidRDefault="00072718" w:rsidP="0083611E">
            <w:r>
              <w:rPr>
                <w:rFonts w:hint="eastAsia"/>
              </w:rPr>
              <w:t xml:space="preserve">For Alt 2-4, </w:t>
            </w:r>
            <w:r>
              <w:t xml:space="preserve">as we mentioned in Section 2.1.1, </w:t>
            </w:r>
            <w:r w:rsidRPr="00DE7FE4">
              <w:t xml:space="preserve">the ED threshold can be further adjusted by reflecting the beam correspondence </w:t>
            </w:r>
            <w:r>
              <w:rPr>
                <w:rFonts w:hint="eastAsia"/>
              </w:rPr>
              <w:t>capability/requirement of UE</w:t>
            </w:r>
            <w:r>
              <w:t>.</w:t>
            </w:r>
            <w:r w:rsidRPr="00DE7FE4">
              <w:t xml:space="preserve"> For example, the lower (i.e., more sensitive) ED threshold can be applied to the UE satisfying the relaxed requirement for the beam correspondence capability/requirement</w:t>
            </w:r>
            <w:r>
              <w:t>.</w:t>
            </w:r>
          </w:p>
        </w:tc>
      </w:tr>
    </w:tbl>
    <w:p w14:paraId="37D8EAC6" w14:textId="77777777" w:rsidR="006C7ECB" w:rsidRPr="00072718" w:rsidRDefault="006C7ECB">
      <w:pPr>
        <w:rPr>
          <w:lang w:eastAsia="en-US"/>
        </w:rPr>
      </w:pPr>
    </w:p>
    <w:p w14:paraId="37D8EAC7" w14:textId="77777777" w:rsidR="006C7ECB" w:rsidRDefault="00A01006">
      <w:pPr>
        <w:pStyle w:val="2"/>
      </w:pPr>
      <w:r>
        <w:t>No LBT</w:t>
      </w:r>
    </w:p>
    <w:tbl>
      <w:tblPr>
        <w:tblStyle w:val="af1"/>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af1"/>
        <w:tblW w:w="0" w:type="auto"/>
        <w:tblLook w:val="04A0" w:firstRow="1" w:lastRow="0" w:firstColumn="1" w:lastColumn="0" w:noHBand="0" w:noVBand="1"/>
      </w:tblPr>
      <w:tblGrid>
        <w:gridCol w:w="2299"/>
        <w:gridCol w:w="7289"/>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20"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20"/>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indication of LBT mode or no-LBT mode in regions where LBT is not mandated, support only cell specific (common for all UEs in a cell as part of system information or dedicated RRC signalling or both) gNB indication without L1 signalling.</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Both L1 signalling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Alt 2. Support both cell specific (common for all UEs in a cell as part of system information or dedicated RRC signalling or both) and UE specific (can be different for differen</w:t>
            </w:r>
            <w:r>
              <w:rPr>
                <w:rFonts w:ascii="Calibri" w:eastAsia="Times New Roman" w:hAnsi="Calibri" w:cs="Calibri"/>
                <w:snapToGrid/>
                <w:color w:val="000000"/>
                <w:kern w:val="0"/>
                <w:szCs w:val="20"/>
                <w:lang w:val="en-US" w:eastAsia="en-US"/>
              </w:rPr>
              <w:lastRenderedPageBreak/>
              <w:t>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operation in the 60 GHz band, in regions where LBT is not mandated, support Alt 1, i.e., cell specific gNB indication common for all UEs in a cell as part of system information or dedicated RRC signalling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 switching mechanism between LBT and no-LBT is defined, but it is up to gNB’s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Nokia Nokia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It is not necessary to </w:t>
            </w:r>
            <w:proofErr w:type="gramStart"/>
            <w:r>
              <w:rPr>
                <w:rFonts w:ascii="Arial" w:eastAsia="Times New Roman" w:hAnsi="Arial" w:cs="Arial"/>
                <w:snapToGrid/>
                <w:color w:val="000000"/>
                <w:kern w:val="0"/>
                <w:sz w:val="16"/>
                <w:szCs w:val="16"/>
                <w:lang w:val="en-US" w:eastAsia="en-US"/>
              </w:rPr>
              <w:t>use  L1</w:t>
            </w:r>
            <w:proofErr w:type="gramEnd"/>
            <w:r>
              <w:rPr>
                <w:rFonts w:ascii="Arial" w:eastAsia="Times New Roman" w:hAnsi="Arial" w:cs="Arial"/>
                <w:snapToGrid/>
                <w:color w:val="000000"/>
                <w:kern w:val="0"/>
                <w:sz w:val="16"/>
                <w:szCs w:val="16"/>
                <w:lang w:val="en-US" w:eastAsia="en-US"/>
              </w:rPr>
              <w:t xml:space="preserve">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r>
            <w:proofErr w:type="gramStart"/>
            <w:r>
              <w:rPr>
                <w:rFonts w:ascii="Calibri" w:eastAsia="Times New Roman" w:hAnsi="Calibri" w:cs="Calibri"/>
                <w:snapToGrid/>
                <w:color w:val="000000"/>
                <w:kern w:val="0"/>
                <w:szCs w:val="20"/>
                <w:lang w:val="en-US" w:eastAsia="en-US"/>
              </w:rPr>
              <w:t>o</w:t>
            </w:r>
            <w:proofErr w:type="gramEnd"/>
            <w:r>
              <w:rPr>
                <w:rFonts w:ascii="Calibri" w:eastAsia="Times New Roman" w:hAnsi="Calibri" w:cs="Calibri"/>
                <w:snapToGrid/>
                <w:color w:val="000000"/>
                <w:kern w:val="0"/>
                <w:szCs w:val="20"/>
                <w:lang w:val="en-US" w:eastAsia="en-US"/>
              </w:rPr>
              <w:t xml:space="preserve">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xml:space="preserve">• </w:t>
            </w:r>
            <w:proofErr w:type="gramStart"/>
            <w:r>
              <w:rPr>
                <w:rFonts w:ascii="Calibri" w:eastAsia="Times New Roman" w:hAnsi="Calibri" w:cs="Calibri"/>
                <w:snapToGrid/>
                <w:color w:val="000000"/>
                <w:kern w:val="0"/>
                <w:szCs w:val="20"/>
                <w:lang w:val="en-US" w:eastAsia="en-US"/>
              </w:rPr>
              <w:t>gNB</w:t>
            </w:r>
            <w:proofErr w:type="gramEnd"/>
            <w:r>
              <w:rPr>
                <w:rFonts w:ascii="Calibri" w:eastAsia="Times New Roman" w:hAnsi="Calibri" w:cs="Calibri"/>
                <w:snapToGrid/>
                <w:color w:val="000000"/>
                <w:kern w:val="0"/>
                <w:szCs w:val="20"/>
                <w:lang w:val="en-US" w:eastAsia="en-US"/>
              </w:rPr>
              <w:t xml:space="preserve">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cell specific (common for all UEs in a cell as part of system information or dedicated RRC signalling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Once the transmission of DL/UL channels/signals considered as Short Control Signalling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proofErr w:type="gramStart"/>
            <w:r>
              <w:rPr>
                <w:rFonts w:ascii="Arial" w:eastAsia="Times New Roman" w:hAnsi="Arial" w:cs="Arial"/>
                <w:snapToGrid/>
                <w:color w:val="000000"/>
                <w:kern w:val="0"/>
                <w:sz w:val="16"/>
                <w:szCs w:val="16"/>
                <w:lang w:val="en-US" w:eastAsia="en-US"/>
              </w:rPr>
              <w:t>:</w:t>
            </w:r>
            <w:proofErr w:type="gramEnd"/>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lastRenderedPageBreak/>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4819F6AC" w:rsidR="006C7ECB" w:rsidRDefault="00A01006">
      <w:pPr>
        <w:widowControl/>
        <w:numPr>
          <w:ilvl w:val="1"/>
          <w:numId w:val="23"/>
        </w:numPr>
        <w:autoSpaceDE/>
        <w:autoSpaceDN/>
        <w:spacing w:line="256" w:lineRule="auto"/>
        <w:jc w:val="left"/>
      </w:pPr>
      <w:r>
        <w:t>CATT, Convida, Ericsson, Fujitsu , (FFS for Futurewei), Intel, (LG?), MediaTek, NEC, Nokia, OPPO, Samsung, Sony, Spreadtrum,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21"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21"/>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For: Convida</w:t>
      </w:r>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691136C2" w:rsidR="006C7ECB" w:rsidRDefault="00A01006">
      <w:pPr>
        <w:pStyle w:val="a"/>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p w14:paraId="546E9CE6" w14:textId="45916657" w:rsidR="000D765A" w:rsidRDefault="000D765A">
      <w:pPr>
        <w:pStyle w:val="a"/>
        <w:numPr>
          <w:ilvl w:val="0"/>
          <w:numId w:val="23"/>
        </w:numPr>
      </w:pPr>
      <w:r>
        <w:t>Support: Nokia, Charter, Lenovo, ZTE, Intel, vivo, Apple, Futurewei, NEC, Ericsson, Huawei (can accept), ITRI, InterDigital, Fujitsu, Convida, Samsung</w:t>
      </w:r>
      <w:r w:rsidR="00966240">
        <w:t>, Oppo</w:t>
      </w:r>
      <w:r w:rsidR="00DB4980">
        <w:t xml:space="preserve">, WILUS, </w:t>
      </w:r>
    </w:p>
    <w:tbl>
      <w:tblPr>
        <w:tblStyle w:val="af1"/>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ZTE, Sanechips</w:t>
            </w:r>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r>
              <w:rPr>
                <w:lang w:eastAsia="en-US"/>
              </w:rPr>
              <w:t>Futurewei</w:t>
            </w:r>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a"/>
              <w:numPr>
                <w:ilvl w:val="0"/>
                <w:numId w:val="0"/>
              </w:numPr>
              <w:ind w:left="720"/>
              <w:rPr>
                <w:lang w:eastAsia="en-US"/>
              </w:rPr>
            </w:pPr>
            <w:r w:rsidRPr="00517F3A">
              <w:rPr>
                <w:lang w:eastAsia="en-US"/>
              </w:rPr>
              <w:lastRenderedPageBreak/>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r w:rsidRPr="004245E3">
              <w:rPr>
                <w:lang w:eastAsia="en-US"/>
              </w:rPr>
              <w:t>InterDigital</w:t>
            </w:r>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r>
              <w:rPr>
                <w:rFonts w:eastAsiaTheme="minorEastAsia"/>
                <w:lang w:eastAsia="zh-CN"/>
              </w:rPr>
              <w:t>Convida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C4883" w:rsidRPr="00517F3A" w14:paraId="0E86DEA9" w14:textId="77777777" w:rsidTr="005F3E8B">
        <w:tc>
          <w:tcPr>
            <w:tcW w:w="2425" w:type="dxa"/>
          </w:tcPr>
          <w:p w14:paraId="588ADD92" w14:textId="661DE892" w:rsidR="006C4883" w:rsidRDefault="006C4883" w:rsidP="006C4883">
            <w:pPr>
              <w:rPr>
                <w:rFonts w:eastAsiaTheme="minorEastAsia"/>
                <w:lang w:eastAsia="zh-CN"/>
              </w:rPr>
            </w:pPr>
            <w:r>
              <w:rPr>
                <w:lang w:eastAsia="en-US"/>
              </w:rPr>
              <w:t>Samsung</w:t>
            </w:r>
          </w:p>
        </w:tc>
        <w:tc>
          <w:tcPr>
            <w:tcW w:w="6937" w:type="dxa"/>
          </w:tcPr>
          <w:p w14:paraId="6263176F" w14:textId="24701490" w:rsidR="006C4883" w:rsidRDefault="006C4883" w:rsidP="006C4883">
            <w:pPr>
              <w:rPr>
                <w:rFonts w:eastAsiaTheme="minorEastAsia"/>
                <w:lang w:eastAsia="zh-CN"/>
              </w:rPr>
            </w:pPr>
            <w:r>
              <w:rPr>
                <w:lang w:eastAsia="en-US"/>
              </w:rPr>
              <w:t xml:space="preserve">We support the proposal.  </w:t>
            </w:r>
          </w:p>
        </w:tc>
      </w:tr>
      <w:tr w:rsidR="00966240" w:rsidRPr="00517F3A" w14:paraId="50447422" w14:textId="77777777" w:rsidTr="005F3E8B">
        <w:tc>
          <w:tcPr>
            <w:tcW w:w="2425" w:type="dxa"/>
          </w:tcPr>
          <w:p w14:paraId="0D47C931" w14:textId="45CE6165"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15FE1A52" w14:textId="197B466C" w:rsidR="00966240" w:rsidRDefault="00966240" w:rsidP="00966240">
            <w:pPr>
              <w:rPr>
                <w:lang w:eastAsia="en-US"/>
              </w:rPr>
            </w:pPr>
            <w:r>
              <w:rPr>
                <w:lang w:eastAsia="en-US"/>
              </w:rPr>
              <w:t>We support the proposal.</w:t>
            </w:r>
          </w:p>
        </w:tc>
      </w:tr>
      <w:tr w:rsidR="00DB4980" w:rsidRPr="00517F3A" w14:paraId="14D5900E" w14:textId="77777777" w:rsidTr="005F3E8B">
        <w:tc>
          <w:tcPr>
            <w:tcW w:w="2425" w:type="dxa"/>
          </w:tcPr>
          <w:p w14:paraId="6EBFEA16" w14:textId="4FD9FEED" w:rsidR="00DB4980" w:rsidRDefault="00DB4980" w:rsidP="00DB4980">
            <w:pPr>
              <w:rPr>
                <w:rFonts w:eastAsiaTheme="minorEastAsia"/>
                <w:lang w:eastAsia="zh-CN"/>
              </w:rPr>
            </w:pPr>
            <w:r>
              <w:rPr>
                <w:rFonts w:eastAsia="맑은 고딕" w:hint="eastAsia"/>
              </w:rPr>
              <w:t>W</w:t>
            </w:r>
            <w:r>
              <w:rPr>
                <w:rFonts w:eastAsia="맑은 고딕"/>
              </w:rPr>
              <w:t>ILUS</w:t>
            </w:r>
          </w:p>
        </w:tc>
        <w:tc>
          <w:tcPr>
            <w:tcW w:w="6937" w:type="dxa"/>
          </w:tcPr>
          <w:p w14:paraId="53844846" w14:textId="7915A894" w:rsidR="00DB4980" w:rsidRDefault="00DB4980" w:rsidP="00DB4980">
            <w:pPr>
              <w:rPr>
                <w:lang w:eastAsia="en-US"/>
              </w:rPr>
            </w:pPr>
            <w:r>
              <w:rPr>
                <w:rFonts w:eastAsia="맑은 고딕" w:hint="eastAsia"/>
              </w:rPr>
              <w:t>W</w:t>
            </w:r>
            <w:r>
              <w:rPr>
                <w:rFonts w:eastAsia="맑은 고딕"/>
              </w:rPr>
              <w:t xml:space="preserve">e support </w:t>
            </w:r>
            <w:r>
              <w:t xml:space="preserve">Proposal 2.10.1-1 </w:t>
            </w:r>
          </w:p>
        </w:tc>
      </w:tr>
      <w:tr w:rsidR="00511419" w14:paraId="32CA1F10" w14:textId="77777777" w:rsidTr="00511419">
        <w:tc>
          <w:tcPr>
            <w:tcW w:w="2425" w:type="dxa"/>
          </w:tcPr>
          <w:p w14:paraId="63A8009F" w14:textId="77777777" w:rsidR="00511419" w:rsidRDefault="00511419" w:rsidP="00CE0F97">
            <w:pPr>
              <w:rPr>
                <w:rFonts w:eastAsia="맑은 고딕"/>
              </w:rPr>
            </w:pPr>
            <w:r>
              <w:rPr>
                <w:rFonts w:eastAsiaTheme="minorEastAsia" w:hint="eastAsia"/>
                <w:lang w:eastAsia="zh-CN"/>
              </w:rPr>
              <w:t>S</w:t>
            </w:r>
            <w:r>
              <w:rPr>
                <w:rFonts w:eastAsiaTheme="minorEastAsia"/>
                <w:lang w:eastAsia="zh-CN"/>
              </w:rPr>
              <w:t>preadtrum</w:t>
            </w:r>
          </w:p>
        </w:tc>
        <w:tc>
          <w:tcPr>
            <w:tcW w:w="6937" w:type="dxa"/>
          </w:tcPr>
          <w:p w14:paraId="3F2CBFE2" w14:textId="77777777" w:rsidR="00511419" w:rsidRDefault="00511419" w:rsidP="00CE0F97">
            <w:pPr>
              <w:rPr>
                <w:rFonts w:eastAsia="맑은 고딕"/>
              </w:rPr>
            </w:pPr>
            <w:r>
              <w:rPr>
                <w:rFonts w:eastAsiaTheme="minorEastAsia"/>
                <w:lang w:eastAsia="zh-CN"/>
              </w:rPr>
              <w:t>We are fine with the proposal.</w:t>
            </w:r>
          </w:p>
        </w:tc>
      </w:tr>
      <w:tr w:rsidR="00EE547B" w14:paraId="4CBF35CC" w14:textId="77777777" w:rsidTr="00511419">
        <w:tc>
          <w:tcPr>
            <w:tcW w:w="2425" w:type="dxa"/>
          </w:tcPr>
          <w:p w14:paraId="0C0D3F63" w14:textId="0ABD233F"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14FDDDEA" w14:textId="77777777" w:rsidR="00EE547B" w:rsidRDefault="00EE547B" w:rsidP="000A6099">
            <w:pPr>
              <w:rPr>
                <w:rFonts w:eastAsiaTheme="minorEastAsia"/>
                <w:lang w:eastAsia="zh-CN"/>
              </w:rPr>
            </w:pPr>
            <w:r>
              <w:rPr>
                <w:rFonts w:eastAsiaTheme="minorEastAsia"/>
                <w:lang w:eastAsia="zh-CN"/>
              </w:rPr>
              <w:t>W</w:t>
            </w:r>
            <w:r>
              <w:rPr>
                <w:rFonts w:eastAsiaTheme="minorEastAsia" w:hint="eastAsia"/>
                <w:lang w:eastAsia="zh-CN"/>
              </w:rPr>
              <w:t xml:space="preserve">e are ok with the proposal. </w:t>
            </w:r>
          </w:p>
          <w:p w14:paraId="6A370C0F" w14:textId="77777777" w:rsidR="00EE547B" w:rsidRDefault="00EE547B" w:rsidP="000A6099">
            <w:pPr>
              <w:rPr>
                <w:rFonts w:eastAsiaTheme="minorEastAsia"/>
                <w:lang w:eastAsia="zh-CN"/>
              </w:rPr>
            </w:pPr>
            <w:r>
              <w:rPr>
                <w:rFonts w:eastAsiaTheme="minorEastAsia" w:hint="eastAsia"/>
                <w:lang w:eastAsia="zh-CN"/>
              </w:rPr>
              <w:t xml:space="preserve">For the </w:t>
            </w:r>
            <w:r>
              <w:rPr>
                <w:rFonts w:eastAsiaTheme="minorEastAsia"/>
                <w:lang w:eastAsia="zh-CN"/>
              </w:rPr>
              <w:t>initial</w:t>
            </w:r>
            <w:r>
              <w:rPr>
                <w:rFonts w:eastAsiaTheme="minorEastAsia" w:hint="eastAsia"/>
                <w:lang w:eastAsia="zh-CN"/>
              </w:rPr>
              <w:t xml:space="preserve"> access, </w:t>
            </w:r>
            <w:r w:rsidRPr="00B25D8F">
              <w:rPr>
                <w:rFonts w:eastAsiaTheme="minorEastAsia"/>
                <w:lang w:eastAsia="zh-CN"/>
              </w:rPr>
              <w:t>L1 signaling, such as DCI format 1_0 scrambled by SI-RNTI/P-RNTI, could be used as Cell-specific gNB indication.</w:t>
            </w:r>
          </w:p>
          <w:p w14:paraId="734582FE" w14:textId="5CD6822D" w:rsidR="00EE547B" w:rsidRDefault="00EE547B" w:rsidP="00CE0F97">
            <w:pPr>
              <w:rPr>
                <w:rFonts w:eastAsiaTheme="minorEastAsia"/>
                <w:lang w:eastAsia="zh-CN"/>
              </w:rPr>
            </w:pPr>
            <w:r w:rsidRPr="00D96EBF">
              <w:rPr>
                <w:rFonts w:eastAsiaTheme="minorEastAsia"/>
                <w:lang w:eastAsia="zh-CN"/>
              </w:rPr>
              <w:t>DCI format 1_0 scrambled by SI-RNTI/P-RNTI in unlicensed band has two more additional reserved bits than that in licensed band.</w:t>
            </w:r>
            <w:r>
              <w:rPr>
                <w:rFonts w:eastAsiaTheme="minorEastAsia" w:hint="eastAsia"/>
                <w:lang w:eastAsia="zh-CN"/>
              </w:rPr>
              <w:t xml:space="preserve"> </w:t>
            </w:r>
            <w:r w:rsidRPr="00D96EBF">
              <w:rPr>
                <w:rFonts w:eastAsiaTheme="minorEastAsia"/>
                <w:lang w:eastAsia="zh-CN"/>
              </w:rPr>
              <w:t>Th</w:t>
            </w:r>
            <w:r>
              <w:rPr>
                <w:rFonts w:eastAsiaTheme="minorEastAsia" w:hint="eastAsia"/>
                <w:lang w:eastAsia="zh-CN"/>
              </w:rPr>
              <w:t>ese</w:t>
            </w:r>
            <w:r w:rsidRPr="00D96EBF">
              <w:rPr>
                <w:rFonts w:eastAsiaTheme="minorEastAsia"/>
                <w:lang w:eastAsia="zh-CN"/>
              </w:rPr>
              <w:t xml:space="preserve"> additional 2 bits in DCI 1_0 scrambled by SI-RNTI can be reused as LBT/No-LBT indication, so that the UE can obtain LBT/No-LBT mode information before reading SIB and avoid increasing the overhead of system information. </w:t>
            </w:r>
            <w:r>
              <w:rPr>
                <w:rFonts w:eastAsiaTheme="minorEastAsia" w:hint="eastAsia"/>
                <w:lang w:eastAsia="zh-CN"/>
              </w:rPr>
              <w:t xml:space="preserve">It is </w:t>
            </w:r>
            <w:r w:rsidRPr="00D96EBF">
              <w:rPr>
                <w:rFonts w:eastAsiaTheme="minorEastAsia"/>
                <w:lang w:eastAsia="zh-CN"/>
              </w:rPr>
              <w:t xml:space="preserve">recommended that L1 signaling such as DCI format 1_0 scrambled by SI-RNTI/P-RNTI </w:t>
            </w:r>
            <w:r>
              <w:rPr>
                <w:rFonts w:eastAsiaTheme="minorEastAsia" w:hint="eastAsia"/>
                <w:lang w:eastAsia="zh-CN"/>
              </w:rPr>
              <w:t>can be</w:t>
            </w:r>
            <w:r>
              <w:rPr>
                <w:rFonts w:eastAsiaTheme="minorEastAsia"/>
                <w:lang w:eastAsia="zh-CN"/>
              </w:rPr>
              <w:t xml:space="preserve"> used </w:t>
            </w:r>
            <w:r>
              <w:rPr>
                <w:rFonts w:eastAsiaTheme="minorEastAsia" w:hint="eastAsia"/>
                <w:lang w:eastAsia="zh-CN"/>
              </w:rPr>
              <w:t>as</w:t>
            </w:r>
            <w:r w:rsidRPr="00D96EBF">
              <w:rPr>
                <w:rFonts w:eastAsiaTheme="minorEastAsia"/>
                <w:lang w:eastAsia="zh-CN"/>
              </w:rPr>
              <w:t xml:space="preserve"> cell-specific indication for LBT mode/No-LBT mode.</w:t>
            </w:r>
          </w:p>
        </w:tc>
      </w:tr>
      <w:tr w:rsidR="00072718" w:rsidRPr="00E14653" w14:paraId="4A373C8E" w14:textId="77777777" w:rsidTr="00072718">
        <w:tc>
          <w:tcPr>
            <w:tcW w:w="2425" w:type="dxa"/>
          </w:tcPr>
          <w:p w14:paraId="0ABEAECA" w14:textId="77777777" w:rsidR="00072718" w:rsidRPr="00E14653" w:rsidRDefault="00072718" w:rsidP="0083611E">
            <w:pPr>
              <w:rPr>
                <w:rFonts w:eastAsia="맑은 고딕" w:hint="eastAsia"/>
              </w:rPr>
            </w:pPr>
            <w:r>
              <w:rPr>
                <w:rFonts w:hint="eastAsia"/>
              </w:rPr>
              <w:t>LG</w:t>
            </w:r>
          </w:p>
        </w:tc>
        <w:tc>
          <w:tcPr>
            <w:tcW w:w="6937" w:type="dxa"/>
          </w:tcPr>
          <w:p w14:paraId="50444423" w14:textId="77777777" w:rsidR="00072718" w:rsidRDefault="00072718" w:rsidP="0083611E">
            <w:r>
              <w:rPr>
                <w:rFonts w:hint="eastAsia"/>
              </w:rPr>
              <w:t>We are fine with the Proposal.</w:t>
            </w:r>
            <w:r>
              <w:t xml:space="preserve"> </w:t>
            </w:r>
          </w:p>
          <w:p w14:paraId="65F6DADD" w14:textId="77777777" w:rsidR="00072718" w:rsidRPr="00E14653" w:rsidRDefault="00072718" w:rsidP="0083611E">
            <w:pPr>
              <w:rPr>
                <w:rFonts w:eastAsia="맑은 고딕" w:hint="eastAsia"/>
              </w:rPr>
            </w:pPr>
            <w:r>
              <w:t>I</w:t>
            </w:r>
            <w:r w:rsidRPr="00744014">
              <w:t xml:space="preserve">f </w:t>
            </w:r>
            <w:r>
              <w:t xml:space="preserve">the information that </w:t>
            </w:r>
            <w:r w:rsidRPr="00744014">
              <w:t xml:space="preserve">the local regulation allows initiating channel occupancy without LBT </w:t>
            </w:r>
            <w:r>
              <w:t xml:space="preserve">is delivered to the UE (either cell-specific or UE-specific) </w:t>
            </w:r>
            <w:r w:rsidRPr="00744014">
              <w:t>and at least one of the specific conditions are met, the channel access with LBT can be switched to the channel access mechanism without LBT.</w:t>
            </w:r>
          </w:p>
        </w:tc>
      </w:tr>
    </w:tbl>
    <w:p w14:paraId="37D8EB5E" w14:textId="79D990A0" w:rsidR="006C7ECB" w:rsidRPr="00072718"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F0CA88B" w:rsidR="006C7ECB" w:rsidRDefault="00A01006">
      <w:pPr>
        <w:pStyle w:val="a"/>
        <w:numPr>
          <w:ilvl w:val="0"/>
          <w:numId w:val="23"/>
        </w:numPr>
      </w:pPr>
      <w:r>
        <w:t>Support per beam indication of the decision on applying LBT mode or no-LBT mode:</w:t>
      </w:r>
      <w:r w:rsidR="00D3570F">
        <w:t xml:space="preserve"> Lenovo, ZTE, NEC, ITRI, InterDigital, Samsung</w:t>
      </w:r>
      <w:r w:rsidR="00966240">
        <w:t>, Oppo</w:t>
      </w:r>
    </w:p>
    <w:p w14:paraId="37D8EB63" w14:textId="22540A8B" w:rsidR="006C7ECB" w:rsidRDefault="00A01006">
      <w:pPr>
        <w:pStyle w:val="a"/>
        <w:numPr>
          <w:ilvl w:val="0"/>
          <w:numId w:val="23"/>
        </w:numPr>
      </w:pPr>
      <w:r>
        <w:t>Do not support per beam indication of the decision on applying LBT mode or no-LBT mode:</w:t>
      </w:r>
      <w:r w:rsidR="00D3570F">
        <w:t xml:space="preserve"> Nokia, Charter, Intel, vivo, Apple, Futurewei, Ericsson, Huawei, Fujitsu, </w:t>
      </w:r>
      <w:r w:rsidR="00DB4980">
        <w:t>WILUS</w:t>
      </w:r>
    </w:p>
    <w:p w14:paraId="37D8EB64" w14:textId="77777777" w:rsidR="006C7ECB" w:rsidRDefault="006C7ECB"/>
    <w:tbl>
      <w:tblPr>
        <w:tblStyle w:val="af1"/>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lastRenderedPageBreak/>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ZTE, Sanechips</w:t>
            </w:r>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r>
              <w:rPr>
                <w:lang w:eastAsia="en-US"/>
              </w:rPr>
              <w:t>Futurewei</w:t>
            </w:r>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r w:rsidRPr="004245E3">
              <w:rPr>
                <w:lang w:eastAsia="en-US"/>
              </w:rPr>
              <w:t>InterDigital</w:t>
            </w:r>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586217">
        <w:tc>
          <w:tcPr>
            <w:tcW w:w="2425" w:type="dxa"/>
          </w:tcPr>
          <w:p w14:paraId="70E2A35A" w14:textId="77777777" w:rsidR="00525E9E" w:rsidRDefault="00525E9E" w:rsidP="00586217">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586217">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586217">
        <w:tc>
          <w:tcPr>
            <w:tcW w:w="2425" w:type="dxa"/>
          </w:tcPr>
          <w:p w14:paraId="55B5555E" w14:textId="7D5F5C61" w:rsidR="003F505D" w:rsidRDefault="003F505D" w:rsidP="00586217">
            <w:pPr>
              <w:rPr>
                <w:rFonts w:eastAsiaTheme="minorEastAsia"/>
                <w:lang w:eastAsia="zh-CN"/>
              </w:rPr>
            </w:pPr>
            <w:r>
              <w:rPr>
                <w:rFonts w:eastAsiaTheme="minorEastAsia"/>
                <w:lang w:eastAsia="zh-CN"/>
              </w:rPr>
              <w:t>Convida Wireless</w:t>
            </w:r>
          </w:p>
        </w:tc>
        <w:tc>
          <w:tcPr>
            <w:tcW w:w="6937" w:type="dxa"/>
          </w:tcPr>
          <w:p w14:paraId="2898E598" w14:textId="070AAE59" w:rsidR="003F505D" w:rsidRDefault="003F505D" w:rsidP="00586217">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r w:rsidR="006C4883" w14:paraId="5E188DB9" w14:textId="77777777" w:rsidTr="00586217">
        <w:tc>
          <w:tcPr>
            <w:tcW w:w="2425" w:type="dxa"/>
          </w:tcPr>
          <w:p w14:paraId="1191D360" w14:textId="2C7EF9E2" w:rsidR="006C4883" w:rsidRDefault="006C4883" w:rsidP="006C4883">
            <w:pPr>
              <w:rPr>
                <w:rFonts w:eastAsiaTheme="minorEastAsia"/>
                <w:lang w:eastAsia="zh-CN"/>
              </w:rPr>
            </w:pPr>
            <w:r>
              <w:rPr>
                <w:lang w:eastAsia="en-US"/>
              </w:rPr>
              <w:t>Samsung</w:t>
            </w:r>
          </w:p>
        </w:tc>
        <w:tc>
          <w:tcPr>
            <w:tcW w:w="6937" w:type="dxa"/>
          </w:tcPr>
          <w:p w14:paraId="2266D57B" w14:textId="1E4529A5" w:rsidR="006C4883" w:rsidRDefault="006C4883" w:rsidP="006C4883">
            <w:pPr>
              <w:rPr>
                <w:rFonts w:eastAsiaTheme="minorEastAsia"/>
                <w:lang w:eastAsia="zh-CN"/>
              </w:rPr>
            </w:pPr>
            <w:r>
              <w:rPr>
                <w:lang w:eastAsia="en-US"/>
              </w:rPr>
              <w:t xml:space="preserve">We support the per-beam indication within a cell.  </w:t>
            </w:r>
          </w:p>
        </w:tc>
      </w:tr>
      <w:tr w:rsidR="00966240" w14:paraId="3B27AC69" w14:textId="77777777" w:rsidTr="00586217">
        <w:tc>
          <w:tcPr>
            <w:tcW w:w="2425" w:type="dxa"/>
          </w:tcPr>
          <w:p w14:paraId="56382DCF" w14:textId="2F129D84"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442363D" w14:textId="7831A612" w:rsidR="00966240" w:rsidRDefault="00966240" w:rsidP="00966240">
            <w:pPr>
              <w:rPr>
                <w:lang w:eastAsia="en-US"/>
              </w:rPr>
            </w:pPr>
            <w:r>
              <w:t>Support per beam indication of the decision on applying LBT mode or no-LBT mode.</w:t>
            </w:r>
          </w:p>
        </w:tc>
      </w:tr>
      <w:tr w:rsidR="00DB4980" w14:paraId="0F37CB33" w14:textId="77777777" w:rsidTr="00586217">
        <w:tc>
          <w:tcPr>
            <w:tcW w:w="2425" w:type="dxa"/>
          </w:tcPr>
          <w:p w14:paraId="17F6EA18" w14:textId="3076EAF3" w:rsidR="00DB4980" w:rsidRDefault="00DB4980" w:rsidP="00DB4980">
            <w:pPr>
              <w:rPr>
                <w:rFonts w:eastAsiaTheme="minorEastAsia"/>
                <w:lang w:eastAsia="zh-CN"/>
              </w:rPr>
            </w:pPr>
            <w:r>
              <w:rPr>
                <w:rFonts w:eastAsia="맑은 고딕" w:hint="eastAsia"/>
              </w:rPr>
              <w:t>W</w:t>
            </w:r>
            <w:r>
              <w:rPr>
                <w:rFonts w:eastAsia="맑은 고딕"/>
              </w:rPr>
              <w:t>ILUS</w:t>
            </w:r>
          </w:p>
        </w:tc>
        <w:tc>
          <w:tcPr>
            <w:tcW w:w="6937" w:type="dxa"/>
          </w:tcPr>
          <w:p w14:paraId="767F5DA0" w14:textId="5D202BAA" w:rsidR="00DB4980" w:rsidRDefault="00DB4980" w:rsidP="00DB4980">
            <w:r>
              <w:rPr>
                <w:rFonts w:eastAsia="맑은 고딕"/>
              </w:rPr>
              <w:t>We are not clear for necessity to specify per beam indication. It seems sufficient to have cell-specific indication.</w:t>
            </w:r>
          </w:p>
        </w:tc>
      </w:tr>
      <w:tr w:rsidR="00511419" w14:paraId="4A99E78D" w14:textId="77777777" w:rsidTr="00511419">
        <w:tc>
          <w:tcPr>
            <w:tcW w:w="2425" w:type="dxa"/>
          </w:tcPr>
          <w:p w14:paraId="5F37DC24" w14:textId="77777777" w:rsidR="00511419" w:rsidRDefault="00511419" w:rsidP="00CE0F97">
            <w:pPr>
              <w:rPr>
                <w:rFonts w:eastAsia="맑은 고딕"/>
              </w:rPr>
            </w:pPr>
            <w:r>
              <w:rPr>
                <w:rFonts w:eastAsiaTheme="minorEastAsia" w:hint="eastAsia"/>
                <w:lang w:eastAsia="zh-CN"/>
              </w:rPr>
              <w:t>S</w:t>
            </w:r>
            <w:r>
              <w:rPr>
                <w:rFonts w:eastAsiaTheme="minorEastAsia"/>
                <w:lang w:eastAsia="zh-CN"/>
              </w:rPr>
              <w:t>preadtrum</w:t>
            </w:r>
          </w:p>
        </w:tc>
        <w:tc>
          <w:tcPr>
            <w:tcW w:w="6937" w:type="dxa"/>
          </w:tcPr>
          <w:p w14:paraId="7D052CF0" w14:textId="77777777" w:rsidR="00511419" w:rsidRDefault="00511419" w:rsidP="00CE0F97">
            <w:pPr>
              <w:rPr>
                <w:rFonts w:eastAsia="맑은 고딕"/>
              </w:rPr>
            </w:pPr>
            <w:r>
              <w:rPr>
                <w:rFonts w:eastAsiaTheme="minorEastAsia"/>
                <w:lang w:eastAsia="zh-CN"/>
              </w:rPr>
              <w:t xml:space="preserve">We don’t support per beam indication. </w:t>
            </w:r>
          </w:p>
        </w:tc>
      </w:tr>
      <w:tr w:rsidR="00EE547B" w14:paraId="7509D66B" w14:textId="77777777" w:rsidTr="00511419">
        <w:tc>
          <w:tcPr>
            <w:tcW w:w="2425" w:type="dxa"/>
          </w:tcPr>
          <w:p w14:paraId="0D4338ED" w14:textId="0BD59391"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66EB8994" w14:textId="1B8AC904" w:rsidR="00EE547B" w:rsidRDefault="00EE547B" w:rsidP="00CE0F97">
            <w:pPr>
              <w:rPr>
                <w:rFonts w:eastAsiaTheme="minorEastAsia"/>
                <w:lang w:eastAsia="zh-CN"/>
              </w:rPr>
            </w:pPr>
            <w:r w:rsidRPr="00D97553">
              <w:rPr>
                <w:rFonts w:eastAsiaTheme="minorEastAsia"/>
                <w:lang w:eastAsia="zh-CN"/>
              </w:rPr>
              <w:t>Do not support per beam indication of the decision on applying LBT mode or no-LBT mode:</w:t>
            </w:r>
          </w:p>
        </w:tc>
      </w:tr>
      <w:tr w:rsidR="00072718" w:rsidRPr="00B41479" w14:paraId="2546D898" w14:textId="77777777" w:rsidTr="00072718">
        <w:tc>
          <w:tcPr>
            <w:tcW w:w="2425" w:type="dxa"/>
          </w:tcPr>
          <w:p w14:paraId="1691EB18" w14:textId="77777777" w:rsidR="00072718" w:rsidRPr="00B41479" w:rsidRDefault="00072718" w:rsidP="0083611E">
            <w:pPr>
              <w:rPr>
                <w:rFonts w:eastAsia="맑은 고딕"/>
              </w:rPr>
            </w:pPr>
            <w:r>
              <w:rPr>
                <w:rFonts w:eastAsia="맑은 고딕" w:hint="eastAsia"/>
              </w:rPr>
              <w:t>LG</w:t>
            </w:r>
          </w:p>
        </w:tc>
        <w:tc>
          <w:tcPr>
            <w:tcW w:w="6937" w:type="dxa"/>
          </w:tcPr>
          <w:p w14:paraId="76F4B814" w14:textId="77777777" w:rsidR="00072718" w:rsidRPr="00B41479" w:rsidRDefault="00072718" w:rsidP="0083611E">
            <w:pPr>
              <w:rPr>
                <w:rFonts w:eastAsia="맑은 고딕"/>
              </w:rPr>
            </w:pPr>
            <w:r>
              <w:rPr>
                <w:rFonts w:eastAsia="맑은 고딕"/>
              </w:rPr>
              <w:t>Do not support per beam indication.</w:t>
            </w:r>
          </w:p>
        </w:tc>
      </w:tr>
    </w:tbl>
    <w:p w14:paraId="37D8EB74" w14:textId="77777777" w:rsidR="006C7ECB" w:rsidRPr="00072718"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155D0D53" w:rsidR="006C7ECB" w:rsidRDefault="00A01006">
      <w:pPr>
        <w:pStyle w:val="a"/>
        <w:numPr>
          <w:ilvl w:val="0"/>
          <w:numId w:val="23"/>
        </w:numPr>
      </w:pPr>
      <w:r>
        <w:t>Support per cell indication of the decision on applying LBT mode or no-LBT mode:</w:t>
      </w:r>
      <w:r w:rsidR="00D3570F">
        <w:t xml:space="preserve"> Nokia, Lenovo, Intel, ZTE(?), vivo, NEC, Ericsson, InterDigital, Fujitsu, Convida, Samsung</w:t>
      </w:r>
      <w:r w:rsidR="00966240">
        <w:t>, Oppo</w:t>
      </w:r>
      <w:r w:rsidR="00DB4980">
        <w:t>,WILUS</w:t>
      </w:r>
    </w:p>
    <w:p w14:paraId="37D8EB78" w14:textId="77777777" w:rsidR="006C7ECB" w:rsidRDefault="00A01006">
      <w:pPr>
        <w:pStyle w:val="a"/>
        <w:numPr>
          <w:ilvl w:val="0"/>
          <w:numId w:val="23"/>
        </w:numPr>
      </w:pPr>
      <w:r>
        <w:t>Do not support per cell indication of the decision on applying LBT mode or no-LBT mode:</w:t>
      </w:r>
    </w:p>
    <w:p w14:paraId="37D8EB79" w14:textId="77777777" w:rsidR="006C7ECB" w:rsidRDefault="006C7ECB"/>
    <w:tbl>
      <w:tblPr>
        <w:tblStyle w:val="af1"/>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lastRenderedPageBreak/>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 xml:space="preserve">We support </w:t>
            </w:r>
            <w:proofErr w:type="gramStart"/>
            <w:r>
              <w:rPr>
                <w:lang w:eastAsia="en-US"/>
              </w:rPr>
              <w:t>the per</w:t>
            </w:r>
            <w:proofErr w:type="gramEnd"/>
            <w:r>
              <w:rPr>
                <w:lang w:eastAsia="en-US"/>
              </w:rPr>
              <w:t xml:space="preserve">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r>
              <w:rPr>
                <w:lang w:val="en-US"/>
              </w:rPr>
              <w:t xml:space="preserve">ince LBT mode is already indicated independently per cell, no more </w:t>
            </w:r>
            <w:bookmarkStart w:id="22" w:name="_Hlk67063652"/>
            <w:r w:rsidRPr="00E01C1A">
              <w:rPr>
                <w:lang w:val="en-US"/>
              </w:rPr>
              <w:t>complex</w:t>
            </w:r>
            <w:r>
              <w:rPr>
                <w:lang w:val="en-US"/>
              </w:rPr>
              <w:t>ity</w:t>
            </w:r>
            <w:bookmarkEnd w:id="22"/>
            <w:r>
              <w:rPr>
                <w:lang w:val="en-US"/>
              </w:rPr>
              <w:t xml:space="preserve"> is required to indicate different LBT modes for different cells. It could be up to gNB implementation to whether to indicate the same or different LBT modes for different beams from different cells for the same UE.</w:t>
            </w:r>
          </w:p>
          <w:p w14:paraId="68693A91" w14:textId="3466AF8E" w:rsidR="000906DC" w:rsidRPr="000906DC" w:rsidRDefault="00D3570F" w:rsidP="00E066FF">
            <w:pPr>
              <w:rPr>
                <w:rFonts w:eastAsiaTheme="minorEastAsia"/>
                <w:lang w:val="en-US" w:eastAsia="zh-CN"/>
              </w:rPr>
            </w:pPr>
            <w:r>
              <w:rPr>
                <w:rFonts w:eastAsiaTheme="minorEastAsia"/>
                <w:lang w:val="en-US" w:eastAsia="zh-CN"/>
              </w:rPr>
              <w:t xml:space="preserve">Mod: There is a FFS in the previous agreement. </w:t>
            </w: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r w:rsidRPr="004245E3">
              <w:rPr>
                <w:lang w:eastAsia="en-US"/>
              </w:rPr>
              <w:t>InterDigital</w:t>
            </w:r>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r>
              <w:rPr>
                <w:rFonts w:eastAsiaTheme="minorEastAsia"/>
                <w:lang w:eastAsia="zh-CN"/>
              </w:rPr>
              <w:t>Convida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r w:rsidR="006C4883" w14:paraId="25E9EE8A" w14:textId="77777777" w:rsidTr="00E066FF">
        <w:tc>
          <w:tcPr>
            <w:tcW w:w="2425" w:type="dxa"/>
          </w:tcPr>
          <w:p w14:paraId="21BD16C0" w14:textId="60B6FE0F" w:rsidR="006C4883" w:rsidRDefault="006C4883" w:rsidP="006C4883">
            <w:pPr>
              <w:rPr>
                <w:rFonts w:eastAsiaTheme="minorEastAsia"/>
                <w:lang w:eastAsia="zh-CN"/>
              </w:rPr>
            </w:pPr>
            <w:r>
              <w:rPr>
                <w:lang w:eastAsia="en-US"/>
              </w:rPr>
              <w:t>Samsung</w:t>
            </w:r>
          </w:p>
        </w:tc>
        <w:tc>
          <w:tcPr>
            <w:tcW w:w="6937" w:type="dxa"/>
          </w:tcPr>
          <w:p w14:paraId="6E1E9292" w14:textId="673D7A56" w:rsidR="006C4883" w:rsidRDefault="006C4883" w:rsidP="006C4883">
            <w:pPr>
              <w:rPr>
                <w:rFonts w:eastAsiaTheme="minorEastAsia"/>
                <w:lang w:eastAsia="zh-CN"/>
              </w:rPr>
            </w:pPr>
            <w:r>
              <w:rPr>
                <w:lang w:eastAsia="en-US"/>
              </w:rPr>
              <w:t xml:space="preserve">Yes, we support per cell indication in CA as well. </w:t>
            </w:r>
          </w:p>
        </w:tc>
      </w:tr>
      <w:tr w:rsidR="00966240" w14:paraId="33887AA7" w14:textId="77777777" w:rsidTr="00E066FF">
        <w:tc>
          <w:tcPr>
            <w:tcW w:w="2425" w:type="dxa"/>
          </w:tcPr>
          <w:p w14:paraId="0149DC8F" w14:textId="11CE5B9C"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099EFE25" w14:textId="349D30DC" w:rsidR="00966240" w:rsidRDefault="00966240" w:rsidP="00966240">
            <w:pPr>
              <w:rPr>
                <w:lang w:eastAsia="en-US"/>
              </w:rPr>
            </w:pPr>
            <w:r>
              <w:t>Support per cell indication of the decision on applying LBT mode or no-LBT mode.</w:t>
            </w:r>
          </w:p>
        </w:tc>
      </w:tr>
      <w:tr w:rsidR="00DB4980" w14:paraId="26376D82" w14:textId="77777777" w:rsidTr="00E066FF">
        <w:tc>
          <w:tcPr>
            <w:tcW w:w="2425" w:type="dxa"/>
          </w:tcPr>
          <w:p w14:paraId="4F9BBE03" w14:textId="6E16786C" w:rsidR="00DB4980" w:rsidRDefault="00DB4980" w:rsidP="00DB4980">
            <w:pPr>
              <w:rPr>
                <w:rFonts w:eastAsiaTheme="minorEastAsia"/>
                <w:lang w:eastAsia="zh-CN"/>
              </w:rPr>
            </w:pPr>
            <w:r>
              <w:rPr>
                <w:rFonts w:eastAsia="맑은 고딕" w:hint="eastAsia"/>
              </w:rPr>
              <w:t>W</w:t>
            </w:r>
            <w:r>
              <w:rPr>
                <w:rFonts w:eastAsia="맑은 고딕"/>
              </w:rPr>
              <w:t>ILUS</w:t>
            </w:r>
          </w:p>
        </w:tc>
        <w:tc>
          <w:tcPr>
            <w:tcW w:w="6937" w:type="dxa"/>
          </w:tcPr>
          <w:p w14:paraId="24D54EA9" w14:textId="6F16C017" w:rsidR="00DB4980" w:rsidRDefault="00DB4980" w:rsidP="00DB4980">
            <w:r>
              <w:rPr>
                <w:rFonts w:eastAsia="맑은 고딕" w:hint="eastAsia"/>
              </w:rPr>
              <w:t>W</w:t>
            </w:r>
            <w:r>
              <w:rPr>
                <w:rFonts w:eastAsia="맑은 고딕"/>
              </w:rPr>
              <w:t>e support per cell indication.</w:t>
            </w:r>
          </w:p>
        </w:tc>
      </w:tr>
      <w:tr w:rsidR="00511419" w14:paraId="0EEB676B" w14:textId="77777777" w:rsidTr="00511419">
        <w:tc>
          <w:tcPr>
            <w:tcW w:w="2425" w:type="dxa"/>
          </w:tcPr>
          <w:p w14:paraId="4B0E9A1B" w14:textId="77777777" w:rsidR="00511419" w:rsidRDefault="00511419" w:rsidP="00CE0F97">
            <w:pPr>
              <w:rPr>
                <w:rFonts w:eastAsia="맑은 고딕"/>
              </w:rPr>
            </w:pPr>
            <w:r>
              <w:rPr>
                <w:rFonts w:eastAsiaTheme="minorEastAsia" w:hint="eastAsia"/>
                <w:lang w:eastAsia="zh-CN"/>
              </w:rPr>
              <w:t>S</w:t>
            </w:r>
            <w:r>
              <w:rPr>
                <w:rFonts w:eastAsiaTheme="minorEastAsia"/>
                <w:lang w:eastAsia="zh-CN"/>
              </w:rPr>
              <w:t>preadtrum</w:t>
            </w:r>
          </w:p>
        </w:tc>
        <w:tc>
          <w:tcPr>
            <w:tcW w:w="6937" w:type="dxa"/>
          </w:tcPr>
          <w:p w14:paraId="0A3ADAE0" w14:textId="77777777" w:rsidR="00511419" w:rsidRDefault="00511419" w:rsidP="00CE0F97">
            <w:pPr>
              <w:rPr>
                <w:rFonts w:eastAsia="맑은 고딕"/>
              </w:rPr>
            </w:pPr>
            <w:r>
              <w:rPr>
                <w:rFonts w:eastAsiaTheme="minorEastAsia"/>
                <w:lang w:eastAsia="zh-CN"/>
              </w:rPr>
              <w:t>We support per cell indication.</w:t>
            </w:r>
          </w:p>
        </w:tc>
      </w:tr>
      <w:tr w:rsidR="00EE547B" w14:paraId="134D2BB5" w14:textId="77777777" w:rsidTr="00511419">
        <w:tc>
          <w:tcPr>
            <w:tcW w:w="2425" w:type="dxa"/>
          </w:tcPr>
          <w:p w14:paraId="46AF4510" w14:textId="3C5B148A"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4CF94EB4" w14:textId="0D2FC41C" w:rsidR="00EE547B" w:rsidRDefault="00EE547B" w:rsidP="00CE0F97">
            <w:pPr>
              <w:rPr>
                <w:rFonts w:eastAsiaTheme="minorEastAsia"/>
                <w:lang w:eastAsia="zh-CN"/>
              </w:rPr>
            </w:pPr>
            <w:r>
              <w:rPr>
                <w:rFonts w:eastAsiaTheme="minorEastAsia"/>
                <w:lang w:eastAsia="zh-CN"/>
              </w:rPr>
              <w:t>W</w:t>
            </w:r>
            <w:r>
              <w:rPr>
                <w:rFonts w:eastAsiaTheme="minorEastAsia" w:hint="eastAsia"/>
                <w:lang w:eastAsia="zh-CN"/>
              </w:rPr>
              <w:t>e s</w:t>
            </w:r>
            <w:r w:rsidRPr="00D97553">
              <w:rPr>
                <w:rFonts w:eastAsiaTheme="minorEastAsia"/>
                <w:lang w:eastAsia="zh-CN"/>
              </w:rPr>
              <w:t>upport per cell indication</w:t>
            </w:r>
            <w:r>
              <w:rPr>
                <w:rFonts w:eastAsiaTheme="minorEastAsia" w:hint="eastAsia"/>
                <w:lang w:eastAsia="zh-CN"/>
              </w:rPr>
              <w:t>.</w:t>
            </w:r>
          </w:p>
        </w:tc>
      </w:tr>
      <w:tr w:rsidR="00072718" w14:paraId="63204263" w14:textId="77777777" w:rsidTr="00072718">
        <w:tc>
          <w:tcPr>
            <w:tcW w:w="2425" w:type="dxa"/>
          </w:tcPr>
          <w:p w14:paraId="18CDD3E8" w14:textId="77777777" w:rsidR="00072718" w:rsidRPr="00B41479" w:rsidRDefault="00072718" w:rsidP="0083611E">
            <w:pPr>
              <w:rPr>
                <w:rFonts w:eastAsia="맑은 고딕"/>
              </w:rPr>
            </w:pPr>
            <w:r>
              <w:rPr>
                <w:rFonts w:eastAsia="맑은 고딕" w:hint="eastAsia"/>
              </w:rPr>
              <w:t>LG</w:t>
            </w:r>
          </w:p>
        </w:tc>
        <w:tc>
          <w:tcPr>
            <w:tcW w:w="6937" w:type="dxa"/>
          </w:tcPr>
          <w:p w14:paraId="2B472341" w14:textId="77777777" w:rsidR="00072718" w:rsidRDefault="00072718" w:rsidP="0083611E">
            <w:pPr>
              <w:rPr>
                <w:rFonts w:eastAsiaTheme="minorEastAsia"/>
                <w:lang w:eastAsia="zh-CN"/>
              </w:rPr>
            </w:pPr>
            <w:r>
              <w:rPr>
                <w:rFonts w:eastAsiaTheme="minorEastAsia"/>
                <w:lang w:eastAsia="zh-CN"/>
              </w:rPr>
              <w:t>We s</w:t>
            </w:r>
            <w:r w:rsidRPr="00B41479">
              <w:rPr>
                <w:rFonts w:eastAsiaTheme="minorEastAsia"/>
                <w:lang w:eastAsia="zh-CN"/>
              </w:rPr>
              <w:t>upport per cell indication</w:t>
            </w:r>
            <w:r>
              <w:rPr>
                <w:rFonts w:eastAsiaTheme="minorEastAsia"/>
                <w:lang w:eastAsia="zh-CN"/>
              </w:rPr>
              <w:t>.</w:t>
            </w:r>
          </w:p>
        </w:tc>
      </w:tr>
    </w:tbl>
    <w:p w14:paraId="37D8EB86" w14:textId="77777777" w:rsidR="006C7ECB" w:rsidRPr="00072718"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0BC07D6F"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Support a gNB and its UE(s) to have different mode: </w:t>
      </w:r>
      <w:r w:rsidR="00D3570F">
        <w:t>Nokia, Charter, Lenovo, ZTE, Intel, vivo, Apple, Futurewei, NEC, Ericsson, Huawei, ITRI, InterDigital, Fujitsu (fine with it), Samsung</w:t>
      </w:r>
      <w:r w:rsidR="00966240">
        <w:t>, Oppo</w:t>
      </w:r>
    </w:p>
    <w:p w14:paraId="37D8EB8B" w14:textId="2B1CCEE0" w:rsidR="006C7ECB" w:rsidRPr="00D3570F"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A gNB and its UE(s) are either both in LBT mode or both in no-LBT mode: </w:t>
      </w:r>
    </w:p>
    <w:p w14:paraId="24C7A38E" w14:textId="30AA77C8" w:rsidR="00D3570F" w:rsidRDefault="00D3570F">
      <w:pPr>
        <w:widowControl/>
        <w:numPr>
          <w:ilvl w:val="0"/>
          <w:numId w:val="23"/>
        </w:numPr>
        <w:kinsoku/>
        <w:autoSpaceDE/>
        <w:autoSpaceDN/>
        <w:adjustRightInd/>
        <w:snapToGrid w:val="0"/>
        <w:spacing w:line="252" w:lineRule="auto"/>
        <w:jc w:val="left"/>
        <w:textAlignment w:val="auto"/>
        <w:rPr>
          <w:szCs w:val="20"/>
          <w:lang w:val="en-US"/>
        </w:rPr>
      </w:pPr>
      <w:r>
        <w:t>Discuss later: Convida</w:t>
      </w:r>
    </w:p>
    <w:tbl>
      <w:tblPr>
        <w:tblStyle w:val="af1"/>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w:t>
            </w:r>
            <w:r>
              <w:rPr>
                <w:lang w:eastAsia="en-US"/>
              </w:rPr>
              <w:lastRenderedPageBreak/>
              <w:t>g.</w:t>
            </w:r>
          </w:p>
        </w:tc>
      </w:tr>
      <w:tr w:rsidR="00A64A95" w14:paraId="193BB679" w14:textId="77777777">
        <w:tc>
          <w:tcPr>
            <w:tcW w:w="2425" w:type="dxa"/>
          </w:tcPr>
          <w:p w14:paraId="74988231" w14:textId="32963747" w:rsidR="00A64A95" w:rsidRDefault="00A64A95" w:rsidP="00A64A95">
            <w:pPr>
              <w:rPr>
                <w:lang w:eastAsia="en-US"/>
              </w:rPr>
            </w:pPr>
            <w:r>
              <w:rPr>
                <w:lang w:eastAsia="en-US"/>
              </w:rPr>
              <w:lastRenderedPageBreak/>
              <w:t>Futurewei</w:t>
            </w:r>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Support gNbs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r w:rsidRPr="00957229">
              <w:t xml:space="preserve">gNB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gNB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Support a gNB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r w:rsidRPr="004245E3">
              <w:rPr>
                <w:lang w:eastAsia="en-US"/>
              </w:rPr>
              <w:t>InterDigital</w:t>
            </w:r>
          </w:p>
        </w:tc>
        <w:tc>
          <w:tcPr>
            <w:tcW w:w="6937" w:type="dxa"/>
          </w:tcPr>
          <w:p w14:paraId="3356C205" w14:textId="7BC01C89" w:rsidR="00150474" w:rsidRDefault="00150474" w:rsidP="00150474">
            <w:r w:rsidRPr="004245E3">
              <w:rPr>
                <w:lang w:eastAsia="en-US"/>
              </w:rPr>
              <w:t>There is no need to limit the operation to both using the same mode. Therefore we support that a gNB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We agree with Huawei’s comment. And for cell-specific indication, common mode for gNB and UE seems sufficient. But if the majority view is to support</w:t>
            </w:r>
            <w:r w:rsidRPr="00CB24AF">
              <w:rPr>
                <w:rFonts w:eastAsiaTheme="minorEastAsia"/>
                <w:lang w:eastAsia="zh-CN"/>
              </w:rPr>
              <w:t xml:space="preserve"> a gNB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r>
              <w:rPr>
                <w:rFonts w:eastAsiaTheme="minorEastAsia"/>
                <w:lang w:eastAsia="zh-CN"/>
              </w:rPr>
              <w:t>Convida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r w:rsidR="006C4883" w14:paraId="4620CDD6" w14:textId="77777777" w:rsidTr="00E066FF">
        <w:tc>
          <w:tcPr>
            <w:tcW w:w="2425" w:type="dxa"/>
          </w:tcPr>
          <w:p w14:paraId="2268D132" w14:textId="5E96DEEA" w:rsidR="006C4883" w:rsidRDefault="006C4883" w:rsidP="006C4883">
            <w:pPr>
              <w:rPr>
                <w:rFonts w:eastAsiaTheme="minorEastAsia"/>
                <w:lang w:eastAsia="zh-CN"/>
              </w:rPr>
            </w:pPr>
            <w:r>
              <w:rPr>
                <w:lang w:eastAsia="en-US"/>
              </w:rPr>
              <w:t>Samsung</w:t>
            </w:r>
          </w:p>
        </w:tc>
        <w:tc>
          <w:tcPr>
            <w:tcW w:w="6937" w:type="dxa"/>
          </w:tcPr>
          <w:p w14:paraId="5CF29FFB" w14:textId="77777777" w:rsidR="006C4883" w:rsidRDefault="006C4883" w:rsidP="006C4883">
            <w:pPr>
              <w:rPr>
                <w:lang w:eastAsia="en-US"/>
              </w:rPr>
            </w:pPr>
            <w:r>
              <w:rPr>
                <w:lang w:eastAsia="en-US"/>
              </w:rPr>
              <w:t xml:space="preserve">We support a gNB and UE has different modes. </w:t>
            </w:r>
          </w:p>
          <w:p w14:paraId="62F04C61" w14:textId="77777777" w:rsidR="006C4883" w:rsidRDefault="006C4883" w:rsidP="006C4883">
            <w:pPr>
              <w:rPr>
                <w:lang w:eastAsia="en-US"/>
              </w:rPr>
            </w:pPr>
            <w:r>
              <w:rPr>
                <w:lang w:eastAsia="en-US"/>
              </w:rPr>
              <w:t xml:space="preserve">To clarify the relationship between per-cell/per-beam and gNB/UE with same/different mode, we summarize the different indication methods as below for further discussion (of course there could be more to be added): </w:t>
            </w:r>
          </w:p>
          <w:p w14:paraId="37AF0A2B" w14:textId="77777777" w:rsidR="006C4883" w:rsidRDefault="006C4883" w:rsidP="006C4883">
            <w:pPr>
              <w:rPr>
                <w:lang w:eastAsia="en-US"/>
              </w:rPr>
            </w:pPr>
            <w:r>
              <w:rPr>
                <w:lang w:eastAsia="en-US"/>
              </w:rPr>
              <w:t xml:space="preserve">Examples for cell-specific indication: </w:t>
            </w:r>
          </w:p>
          <w:p w14:paraId="5125E0CC" w14:textId="77777777" w:rsidR="006C4883" w:rsidRDefault="006C4883" w:rsidP="006C4883">
            <w:pPr>
              <w:ind w:left="720" w:hanging="360"/>
              <w:rPr>
                <w:lang w:eastAsia="en-US"/>
              </w:rPr>
            </w:pPr>
            <w:r>
              <w:rPr>
                <w:lang w:eastAsia="en-US"/>
              </w:rPr>
              <w:t xml:space="preserve">1. </w:t>
            </w:r>
            <w:r w:rsidRPr="00390B0C">
              <w:rPr>
                <w:lang w:eastAsia="en-US"/>
              </w:rPr>
              <w:t xml:space="preserve">Per-cell indication of a single mode </w:t>
            </w:r>
            <m:oMath>
              <m:r>
                <w:rPr>
                  <w:rFonts w:ascii="Cambria Math" w:hAnsi="Cambria Math"/>
                  <w:lang w:eastAsia="en-US"/>
                </w:rPr>
                <m:t>M</m:t>
              </m:r>
            </m:oMath>
            <w:r w:rsidRPr="00390B0C">
              <w:rPr>
                <w:lang w:eastAsia="en-US"/>
              </w:rPr>
              <w:t xml:space="preserve"> applied to both gNB and UEs</w:t>
            </w:r>
          </w:p>
          <w:p w14:paraId="352DCF65" w14:textId="77777777" w:rsidR="006C4883" w:rsidRDefault="006C4883" w:rsidP="006C4883">
            <w:pPr>
              <w:ind w:left="720" w:hanging="360"/>
              <w:rPr>
                <w:lang w:eastAsia="en-US"/>
              </w:rPr>
            </w:pPr>
            <w:r>
              <w:rPr>
                <w:lang w:eastAsia="en-US"/>
              </w:rPr>
              <w:t xml:space="preserve">2. </w:t>
            </w:r>
            <w:r w:rsidRPr="00E52D86">
              <w:rPr>
                <w:lang w:eastAsia="en-US"/>
              </w:rPr>
              <w:t xml:space="preserve">Per-cell indication of a mode pair </w:t>
            </w:r>
            <m:oMath>
              <m:r>
                <w:rPr>
                  <w:rFonts w:ascii="Cambria Math" w:hAnsi="Cambria Math"/>
                  <w:lang w:eastAsia="en-US"/>
                </w:rPr>
                <m:t>(M, N)</m:t>
              </m:r>
            </m:oMath>
            <w:r w:rsidRPr="00E52D86">
              <w:rPr>
                <w:lang w:eastAsia="en-US"/>
              </w:rPr>
              <w:t xml:space="preserve"> applied to gNB and UEs respectively</w:t>
            </w:r>
          </w:p>
          <w:p w14:paraId="397A3500" w14:textId="77777777" w:rsidR="006C4883" w:rsidRDefault="006C4883" w:rsidP="006C4883">
            <w:pPr>
              <w:ind w:left="720" w:hanging="360"/>
              <w:rPr>
                <w:lang w:eastAsia="en-US"/>
              </w:rPr>
            </w:pPr>
            <w:r>
              <w:rPr>
                <w:lang w:eastAsia="en-US"/>
              </w:rPr>
              <w:t xml:space="preserve">3. </w:t>
            </w:r>
            <w:r w:rsidRPr="00E52D86">
              <w:rPr>
                <w:lang w:eastAsia="en-US"/>
              </w:rPr>
              <w:t xml:space="preserve">Per-beam indication of a group of </w:t>
            </w:r>
            <w:proofErr w:type="gramStart"/>
            <w:r w:rsidRPr="00E52D86">
              <w:rPr>
                <w:lang w:eastAsia="en-US"/>
              </w:rPr>
              <w:t xml:space="preserve">modes </w:t>
            </w:r>
            <w:proofErr w:type="gramEnd"/>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oMath>
            <w:r w:rsidRPr="00E52D86">
              <w:rPr>
                <w:lang w:eastAsia="en-US"/>
              </w:rPr>
              <w:t xml:space="preserve"> is a common mode applied to gNB and UEs in beam </w:t>
            </w:r>
            <m:oMath>
              <m:r>
                <w:rPr>
                  <w:rFonts w:ascii="Cambria Math" w:hAnsi="Cambria Math"/>
                  <w:lang w:eastAsia="en-US"/>
                </w:rPr>
                <m:t>b</m:t>
              </m:r>
            </m:oMath>
            <w:r w:rsidRPr="00E52D86">
              <w:rPr>
                <w:lang w:eastAsia="en-US"/>
              </w:rPr>
              <w:t>.</w:t>
            </w:r>
          </w:p>
          <w:p w14:paraId="20501CA4" w14:textId="77777777" w:rsidR="006C4883" w:rsidRDefault="006C4883" w:rsidP="006C4883">
            <w:pPr>
              <w:ind w:left="720" w:hanging="360"/>
              <w:rPr>
                <w:lang w:eastAsia="en-US"/>
              </w:rPr>
            </w:pPr>
            <w:r>
              <w:rPr>
                <w:lang w:eastAsia="en-US"/>
              </w:rPr>
              <w:t xml:space="preserve">4. </w:t>
            </w:r>
            <w:r w:rsidRPr="00E52D86">
              <w:rPr>
                <w:lang w:eastAsia="en-US"/>
              </w:rPr>
              <w:t xml:space="preserve">Per-beam indication of a group of mode </w:t>
            </w:r>
            <w:proofErr w:type="gramStart"/>
            <w:r w:rsidRPr="00E52D86">
              <w:rPr>
                <w:lang w:eastAsia="en-US"/>
              </w:rPr>
              <w:t xml:space="preserve">pairs </w:t>
            </w:r>
            <w:proofErr w:type="gramEnd"/>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are modes for gNB and UEs in beam </w:t>
            </w:r>
            <m:oMath>
              <m:r>
                <w:rPr>
                  <w:rFonts w:ascii="Cambria Math" w:hAnsi="Cambria Math"/>
                  <w:lang w:eastAsia="en-US"/>
                </w:rPr>
                <m:t>b</m:t>
              </m:r>
            </m:oMath>
            <w:r w:rsidRPr="00E52D86">
              <w:rPr>
                <w:lang w:eastAsia="en-US"/>
              </w:rPr>
              <w:t xml:space="preserve"> respectively.</w:t>
            </w:r>
          </w:p>
          <w:p w14:paraId="3C6778AD" w14:textId="77777777" w:rsidR="006C4883" w:rsidRPr="00E52D86" w:rsidRDefault="006C4883" w:rsidP="006C4883">
            <w:pPr>
              <w:ind w:left="720" w:hanging="360"/>
              <w:rPr>
                <w:lang w:val="en-US" w:eastAsia="en-US"/>
              </w:rPr>
            </w:pPr>
            <w:r>
              <w:rPr>
                <w:lang w:eastAsia="en-US"/>
              </w:rPr>
              <w:t xml:space="preserve">5. </w:t>
            </w:r>
            <w:r w:rsidRPr="00E52D86">
              <w:rPr>
                <w:lang w:eastAsia="en-US"/>
              </w:rPr>
              <w:t xml:space="preserve">Per-cell indication of gNB’s mode </w:t>
            </w:r>
            <m:oMath>
              <m:r>
                <w:rPr>
                  <w:rFonts w:ascii="Cambria Math" w:hAnsi="Cambria Math"/>
                  <w:lang w:eastAsia="en-US"/>
                </w:rPr>
                <m:t>M</m:t>
              </m:r>
            </m:oMath>
            <w:r w:rsidRPr="00E52D86">
              <w:rPr>
                <w:lang w:eastAsia="en-US"/>
              </w:rPr>
              <w:t xml:space="preserve">, and per-beam indication of UE’s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oMath>
            <w:r w:rsidRPr="00E52D86">
              <w:rPr>
                <w:lang w:eastAsia="en-US"/>
              </w:rPr>
              <w:t xml:space="preserve"> is a mode applied to UEs in beam </w:t>
            </w:r>
            <m:oMath>
              <m:r>
                <w:rPr>
                  <w:rFonts w:ascii="Cambria Math" w:hAnsi="Cambria Math"/>
                  <w:lang w:eastAsia="en-US"/>
                </w:rPr>
                <m:t>b</m:t>
              </m:r>
            </m:oMath>
          </w:p>
          <w:p w14:paraId="2A2E1D25" w14:textId="688D480E" w:rsidR="006C4883" w:rsidRDefault="006C4883" w:rsidP="006C4883">
            <w:pPr>
              <w:rPr>
                <w:rFonts w:eastAsiaTheme="minorEastAsia"/>
                <w:lang w:eastAsia="zh-CN"/>
              </w:rPr>
            </w:pPr>
            <w:r>
              <w:rPr>
                <w:lang w:eastAsia="en-US"/>
              </w:rPr>
              <w:t>The examples for UE-specific indication can be discussed later based on the choice of the cell-specific indication.</w:t>
            </w:r>
          </w:p>
        </w:tc>
      </w:tr>
      <w:tr w:rsidR="00966240" w14:paraId="14124180" w14:textId="77777777" w:rsidTr="00E066FF">
        <w:tc>
          <w:tcPr>
            <w:tcW w:w="2425" w:type="dxa"/>
          </w:tcPr>
          <w:p w14:paraId="087D6BA3" w14:textId="223EAEF6"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E970E73" w14:textId="59CAD7ED" w:rsidR="00966240" w:rsidRDefault="00966240" w:rsidP="00966240">
            <w:pPr>
              <w:rPr>
                <w:lang w:eastAsia="en-US"/>
              </w:rPr>
            </w:pPr>
            <w:r>
              <w:t>Support a gNB and its UE(s) to have different modes.</w:t>
            </w:r>
          </w:p>
        </w:tc>
      </w:tr>
      <w:tr w:rsidR="00511419" w14:paraId="10B648EB" w14:textId="77777777" w:rsidTr="00511419">
        <w:tc>
          <w:tcPr>
            <w:tcW w:w="2425" w:type="dxa"/>
          </w:tcPr>
          <w:p w14:paraId="0C9C5838" w14:textId="77777777" w:rsidR="00511419" w:rsidRDefault="00511419" w:rsidP="00CE0F9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937" w:type="dxa"/>
          </w:tcPr>
          <w:p w14:paraId="64F11B6E" w14:textId="77777777" w:rsidR="00511419" w:rsidRDefault="00511419" w:rsidP="00CE0F97">
            <w:r>
              <w:rPr>
                <w:rFonts w:eastAsiaTheme="minorEastAsia"/>
                <w:lang w:eastAsia="zh-CN"/>
              </w:rPr>
              <w:t>We support gNB and its UE can have different mode.</w:t>
            </w:r>
          </w:p>
        </w:tc>
      </w:tr>
      <w:tr w:rsidR="00EE547B" w14:paraId="56B33559" w14:textId="77777777" w:rsidTr="00511419">
        <w:tc>
          <w:tcPr>
            <w:tcW w:w="2425" w:type="dxa"/>
          </w:tcPr>
          <w:p w14:paraId="5F64DA2C" w14:textId="2BF3193C"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3B12AE3D" w14:textId="281BE0F3" w:rsidR="00EE547B" w:rsidRDefault="00EE547B" w:rsidP="00CE0F97">
            <w:pPr>
              <w:rPr>
                <w:rFonts w:eastAsiaTheme="minorEastAsia"/>
                <w:lang w:eastAsia="zh-CN"/>
              </w:rPr>
            </w:pPr>
            <w:r w:rsidRPr="00D97553">
              <w:t>Support a gNB and its UE(s) to have different mode:</w:t>
            </w:r>
          </w:p>
        </w:tc>
      </w:tr>
      <w:tr w:rsidR="00072718" w:rsidRPr="00B41479" w14:paraId="5C70CEF5" w14:textId="77777777" w:rsidTr="00072718">
        <w:tc>
          <w:tcPr>
            <w:tcW w:w="2425" w:type="dxa"/>
          </w:tcPr>
          <w:p w14:paraId="08A02DAF" w14:textId="77777777" w:rsidR="00072718" w:rsidRPr="00B41479" w:rsidRDefault="00072718" w:rsidP="0083611E">
            <w:pPr>
              <w:rPr>
                <w:rFonts w:eastAsia="맑은 고딕"/>
              </w:rPr>
            </w:pPr>
            <w:r>
              <w:rPr>
                <w:rFonts w:eastAsia="맑은 고딕" w:hint="eastAsia"/>
              </w:rPr>
              <w:t>LG</w:t>
            </w:r>
          </w:p>
        </w:tc>
        <w:tc>
          <w:tcPr>
            <w:tcW w:w="6937" w:type="dxa"/>
          </w:tcPr>
          <w:p w14:paraId="04055A96" w14:textId="77777777" w:rsidR="00072718" w:rsidRPr="00B41479" w:rsidRDefault="00072718" w:rsidP="0083611E">
            <w:pPr>
              <w:rPr>
                <w:rFonts w:eastAsia="맑은 고딕"/>
              </w:rPr>
            </w:pPr>
            <w:r>
              <w:rPr>
                <w:rFonts w:eastAsia="맑은 고딕" w:hint="eastAsia"/>
              </w:rPr>
              <w:t>We support a gNB and its UE(s) to have different mode.</w:t>
            </w:r>
          </w:p>
        </w:tc>
      </w:tr>
    </w:tbl>
    <w:p w14:paraId="37D8EB9B" w14:textId="77777777" w:rsidR="006C7ECB" w:rsidRPr="00072718"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0B56A62B"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r w:rsidR="00D3570F">
        <w:rPr>
          <w:szCs w:val="20"/>
          <w:lang w:val="en-US"/>
        </w:rPr>
        <w:t xml:space="preserve"> Nokia (at least for initial access), Lenovo, ZTE (at least for initial access), vivo (if there is clear motivation or benefit), NEC, ITRI, InterDigital (at least for initial access), Convida</w:t>
      </w:r>
    </w:p>
    <w:p w14:paraId="37D8EB9F" w14:textId="546E580B"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r w:rsidR="00D3570F">
        <w:rPr>
          <w:szCs w:val="20"/>
          <w:lang w:val="en-US"/>
        </w:rPr>
        <w:t xml:space="preserve"> Charter, Intel, Apple, Futurewei, Ericsson, Huawei, Fujitsu, Samsung (this is different from LBT field in DCI)</w:t>
      </w:r>
      <w:r w:rsidR="00DB4980">
        <w:rPr>
          <w:szCs w:val="20"/>
          <w:lang w:val="en-US"/>
        </w:rPr>
        <w:t>, WILUS</w:t>
      </w:r>
    </w:p>
    <w:p w14:paraId="37D8EBA0" w14:textId="77777777" w:rsidR="006C7ECB" w:rsidRDefault="006C7ECB"/>
    <w:tbl>
      <w:tblPr>
        <w:tblStyle w:val="af1"/>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lastRenderedPageBreak/>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Do not support, higher-layer signaling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signaling for this purpose. </w:t>
            </w:r>
          </w:p>
        </w:tc>
      </w:tr>
      <w:tr w:rsidR="00A64A95" w14:paraId="1F711040" w14:textId="77777777" w:rsidTr="00443150">
        <w:tc>
          <w:tcPr>
            <w:tcW w:w="2425" w:type="dxa"/>
          </w:tcPr>
          <w:p w14:paraId="177341A9" w14:textId="798A71FB" w:rsidR="00A64A95" w:rsidRDefault="00A64A95" w:rsidP="00E066FF">
            <w:pPr>
              <w:rPr>
                <w:lang w:eastAsia="en-US"/>
              </w:rPr>
            </w:pPr>
            <w:r>
              <w:rPr>
                <w:lang w:eastAsia="en-US"/>
              </w:rPr>
              <w:t>Futurewei</w:t>
            </w:r>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Huawei, HiSilicon</w:t>
            </w:r>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r w:rsidRPr="004245E3">
              <w:rPr>
                <w:lang w:eastAsia="en-US"/>
              </w:rPr>
              <w:t>InterDigital</w:t>
            </w:r>
          </w:p>
        </w:tc>
        <w:tc>
          <w:tcPr>
            <w:tcW w:w="6937" w:type="dxa"/>
          </w:tcPr>
          <w:p w14:paraId="1234E61B" w14:textId="36A30CE6" w:rsidR="00150474" w:rsidRDefault="00150474" w:rsidP="00150474">
            <w:pPr>
              <w:rPr>
                <w:rFonts w:eastAsia="PMingLiU"/>
                <w:lang w:eastAsia="zh-TW"/>
              </w:rPr>
            </w:pPr>
            <w:r w:rsidRPr="004245E3">
              <w:rPr>
                <w:lang w:eastAsia="en-US"/>
              </w:rPr>
              <w:t>We agree with Nokia and we support L1 signaling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r>
              <w:rPr>
                <w:rFonts w:eastAsiaTheme="minorEastAsia"/>
                <w:lang w:eastAsia="zh-CN"/>
              </w:rPr>
              <w:t>Convida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signaling to indicate the LBT mode</w:t>
            </w:r>
            <w:r>
              <w:rPr>
                <w:lang w:eastAsia="en-US"/>
              </w:rPr>
              <w:t>.</w:t>
            </w:r>
          </w:p>
        </w:tc>
      </w:tr>
      <w:tr w:rsidR="006C4883" w14:paraId="50D69F55" w14:textId="77777777" w:rsidTr="00E066FF">
        <w:tc>
          <w:tcPr>
            <w:tcW w:w="2425" w:type="dxa"/>
          </w:tcPr>
          <w:p w14:paraId="0535A1A4" w14:textId="7569E476" w:rsidR="006C4883" w:rsidRDefault="006C4883" w:rsidP="006C4883">
            <w:pPr>
              <w:rPr>
                <w:rFonts w:eastAsiaTheme="minorEastAsia"/>
                <w:lang w:eastAsia="zh-CN"/>
              </w:rPr>
            </w:pPr>
            <w:r>
              <w:rPr>
                <w:lang w:eastAsia="en-US"/>
              </w:rPr>
              <w:t>Samsung</w:t>
            </w:r>
          </w:p>
        </w:tc>
        <w:tc>
          <w:tcPr>
            <w:tcW w:w="6937" w:type="dxa"/>
          </w:tcPr>
          <w:p w14:paraId="7586D642" w14:textId="7A6E7834" w:rsidR="006C4883" w:rsidRDefault="006C4883" w:rsidP="006C4883">
            <w:pPr>
              <w:rPr>
                <w:rFonts w:eastAsiaTheme="minorEastAsia"/>
                <w:lang w:eastAsia="zh-CN"/>
              </w:rPr>
            </w:pPr>
            <w:r>
              <w:rPr>
                <w:lang w:eastAsia="en-US"/>
              </w:rPr>
              <w:t xml:space="preserve">To clarify, the supporting of LBT/no-LBT mode doesn’t conflict with the indication of LBT type by DCI as supported in NR-U. In our understanding, LBT/no-LBT mode is a more static system mode, while the indication in DCI for LBT type is a dynamic one for the upcoming transmission. In this sense, we don’t think LBT mode should be indicated in L1 signalling, but the mechanism of indication LBT type/parameters in Rel-16 NRU can still be supported (with potential modification). </w:t>
            </w:r>
          </w:p>
        </w:tc>
      </w:tr>
      <w:tr w:rsidR="00DB4980" w14:paraId="12F7AD92" w14:textId="77777777" w:rsidTr="00E066FF">
        <w:tc>
          <w:tcPr>
            <w:tcW w:w="2425" w:type="dxa"/>
          </w:tcPr>
          <w:p w14:paraId="2DA8438E" w14:textId="536A8377" w:rsidR="00DB4980" w:rsidRDefault="00DB4980" w:rsidP="00DB4980">
            <w:pPr>
              <w:rPr>
                <w:lang w:eastAsia="en-US"/>
              </w:rPr>
            </w:pPr>
            <w:r>
              <w:rPr>
                <w:rFonts w:eastAsia="맑은 고딕" w:hint="eastAsia"/>
              </w:rPr>
              <w:t>W</w:t>
            </w:r>
            <w:r>
              <w:rPr>
                <w:rFonts w:eastAsia="맑은 고딕"/>
              </w:rPr>
              <w:t>ILUS</w:t>
            </w:r>
          </w:p>
        </w:tc>
        <w:tc>
          <w:tcPr>
            <w:tcW w:w="6937" w:type="dxa"/>
          </w:tcPr>
          <w:p w14:paraId="2B345D9A" w14:textId="384248C5" w:rsidR="00DB4980" w:rsidRDefault="00DB4980" w:rsidP="00DB4980">
            <w:pPr>
              <w:rPr>
                <w:lang w:eastAsia="en-US"/>
              </w:rPr>
            </w:pPr>
            <w:r>
              <w:rPr>
                <w:lang w:eastAsia="en-US"/>
              </w:rPr>
              <w:t>We do not support L1 signalling for this purpose.</w:t>
            </w:r>
          </w:p>
        </w:tc>
      </w:tr>
      <w:tr w:rsidR="00511419" w14:paraId="3137A99B" w14:textId="77777777" w:rsidTr="00511419">
        <w:tc>
          <w:tcPr>
            <w:tcW w:w="2425" w:type="dxa"/>
          </w:tcPr>
          <w:p w14:paraId="2860E2F6" w14:textId="77777777" w:rsidR="00511419" w:rsidRDefault="00511419" w:rsidP="00CE0F97">
            <w:pPr>
              <w:rPr>
                <w:rFonts w:eastAsia="맑은 고딕"/>
              </w:rPr>
            </w:pPr>
            <w:r>
              <w:rPr>
                <w:rFonts w:eastAsiaTheme="minorEastAsia" w:hint="eastAsia"/>
                <w:lang w:eastAsia="zh-CN"/>
              </w:rPr>
              <w:t>S</w:t>
            </w:r>
            <w:r>
              <w:rPr>
                <w:rFonts w:eastAsiaTheme="minorEastAsia"/>
                <w:lang w:eastAsia="zh-CN"/>
              </w:rPr>
              <w:t>preadtrum</w:t>
            </w:r>
          </w:p>
        </w:tc>
        <w:tc>
          <w:tcPr>
            <w:tcW w:w="6937" w:type="dxa"/>
          </w:tcPr>
          <w:p w14:paraId="27EFAFCA" w14:textId="77777777" w:rsidR="00511419" w:rsidRDefault="00511419" w:rsidP="00CE0F97">
            <w:pPr>
              <w:rPr>
                <w:lang w:eastAsia="en-US"/>
              </w:rPr>
            </w:pPr>
            <w:r>
              <w:rPr>
                <w:rFonts w:eastAsiaTheme="minorEastAsia"/>
                <w:lang w:eastAsia="zh-CN"/>
              </w:rPr>
              <w:t>We do not see the need to indicate the LBT mode by L1 signalling. We believe that the LBT mode switch should be based a long term measurements of the interference.</w:t>
            </w:r>
          </w:p>
        </w:tc>
      </w:tr>
      <w:tr w:rsidR="00EE547B" w14:paraId="1C76F681" w14:textId="77777777" w:rsidTr="00511419">
        <w:tc>
          <w:tcPr>
            <w:tcW w:w="2425" w:type="dxa"/>
          </w:tcPr>
          <w:p w14:paraId="1B705328" w14:textId="21A7F139"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42DDCB8F" w14:textId="77777777" w:rsidR="00EE547B" w:rsidRDefault="00EE547B" w:rsidP="000A6099">
            <w:pPr>
              <w:rPr>
                <w:rFonts w:eastAsiaTheme="minorEastAsia"/>
                <w:lang w:eastAsia="zh-CN"/>
              </w:rPr>
            </w:pPr>
            <w:r>
              <w:rPr>
                <w:rFonts w:eastAsiaTheme="minorEastAsia"/>
                <w:lang w:eastAsia="zh-CN"/>
              </w:rPr>
              <w:t>S</w:t>
            </w:r>
            <w:r>
              <w:rPr>
                <w:rFonts w:eastAsiaTheme="minorEastAsia" w:hint="eastAsia"/>
                <w:lang w:eastAsia="zh-CN"/>
              </w:rPr>
              <w:t xml:space="preserve">hare same views with Nokia. </w:t>
            </w:r>
          </w:p>
          <w:p w14:paraId="3F32D736" w14:textId="51D6FB19" w:rsidR="00EE547B" w:rsidRDefault="00EE547B" w:rsidP="00CE0F97">
            <w:pPr>
              <w:rPr>
                <w:rFonts w:eastAsiaTheme="minorEastAsia"/>
                <w:lang w:eastAsia="zh-CN"/>
              </w:rPr>
            </w:pPr>
            <w:r>
              <w:rPr>
                <w:rFonts w:eastAsiaTheme="minorEastAsia" w:hint="eastAsia"/>
                <w:lang w:eastAsia="zh-CN"/>
              </w:rPr>
              <w:t xml:space="preserve">For </w:t>
            </w:r>
            <w:r>
              <w:rPr>
                <w:rFonts w:eastAsiaTheme="minorEastAsia"/>
                <w:lang w:eastAsia="zh-CN"/>
              </w:rPr>
              <w:t>initial</w:t>
            </w:r>
            <w:r>
              <w:rPr>
                <w:rFonts w:eastAsiaTheme="minorEastAsia" w:hint="eastAsia"/>
                <w:lang w:eastAsia="zh-CN"/>
              </w:rPr>
              <w:t xml:space="preserve"> access, </w:t>
            </w:r>
            <w:r w:rsidRPr="001A72EC">
              <w:rPr>
                <w:rFonts w:eastAsiaTheme="minorEastAsia"/>
                <w:lang w:eastAsia="zh-CN"/>
              </w:rPr>
              <w:t>L1 signaling, such as DCI format 1_0 scrambled by SI-RNTI/P-RNTI, could be used as Cell-specific gNB indication</w:t>
            </w:r>
            <w:r>
              <w:rPr>
                <w:rFonts w:eastAsiaTheme="minorEastAsia" w:hint="eastAsia"/>
                <w:lang w:eastAsia="zh-CN"/>
              </w:rPr>
              <w:t>,</w:t>
            </w:r>
            <w:r>
              <w:t xml:space="preserve"> </w:t>
            </w:r>
            <w:r w:rsidRPr="001A72EC">
              <w:rPr>
                <w:rFonts w:eastAsiaTheme="minorEastAsia"/>
                <w:lang w:eastAsia="zh-CN"/>
              </w:rPr>
              <w:t>so that the UE can obtain LBT/No-LBT mode information before reading SIB.</w:t>
            </w:r>
          </w:p>
        </w:tc>
      </w:tr>
      <w:tr w:rsidR="00072718" w:rsidRPr="00B41479" w14:paraId="76AB6DF1" w14:textId="77777777" w:rsidTr="00072718">
        <w:tc>
          <w:tcPr>
            <w:tcW w:w="2425" w:type="dxa"/>
          </w:tcPr>
          <w:p w14:paraId="32C4ED9E" w14:textId="77777777" w:rsidR="00072718" w:rsidRPr="00B41479" w:rsidRDefault="00072718" w:rsidP="0083611E">
            <w:pPr>
              <w:rPr>
                <w:rFonts w:eastAsia="맑은 고딕"/>
              </w:rPr>
            </w:pPr>
            <w:r>
              <w:rPr>
                <w:rFonts w:eastAsia="맑은 고딕" w:hint="eastAsia"/>
              </w:rPr>
              <w:t>LG</w:t>
            </w:r>
          </w:p>
        </w:tc>
        <w:tc>
          <w:tcPr>
            <w:tcW w:w="6937" w:type="dxa"/>
          </w:tcPr>
          <w:p w14:paraId="47DCA4CF" w14:textId="77777777" w:rsidR="00072718" w:rsidRPr="00B41479" w:rsidRDefault="00072718" w:rsidP="0083611E">
            <w:pPr>
              <w:rPr>
                <w:rFonts w:eastAsia="맑은 고딕"/>
              </w:rPr>
            </w:pPr>
            <w:r>
              <w:rPr>
                <w:rFonts w:eastAsia="맑은 고딕"/>
              </w:rPr>
              <w:t>W</w:t>
            </w:r>
            <w:r>
              <w:rPr>
                <w:rFonts w:eastAsia="맑은 고딕" w:hint="eastAsia"/>
              </w:rPr>
              <w:t xml:space="preserve">e </w:t>
            </w:r>
            <w:r>
              <w:rPr>
                <w:rFonts w:eastAsia="맑은 고딕"/>
              </w:rPr>
              <w:t>don’t support the L1 signalling for indication of LBT mode.</w:t>
            </w:r>
          </w:p>
        </w:tc>
      </w:tr>
    </w:tbl>
    <w:p w14:paraId="37D8EBB0" w14:textId="77777777" w:rsidR="006C7ECB" w:rsidRPr="00072718" w:rsidRDefault="006C7ECB"/>
    <w:p w14:paraId="37D8EBB1" w14:textId="77777777" w:rsidR="006C7ECB" w:rsidRDefault="00A01006">
      <w:pPr>
        <w:pStyle w:val="2"/>
      </w:pPr>
      <w:r>
        <w:t>Short Control Signaling and Contention Exempt Transmission</w:t>
      </w:r>
    </w:p>
    <w:p w14:paraId="37D8EBB2" w14:textId="77777777" w:rsidR="006C7ECB" w:rsidRDefault="006C7ECB">
      <w:pPr>
        <w:rPr>
          <w:lang w:eastAsia="en-US"/>
        </w:rPr>
      </w:pPr>
    </w:p>
    <w:tbl>
      <w:tblPr>
        <w:tblStyle w:val="af1"/>
        <w:tblW w:w="0" w:type="auto"/>
        <w:tblLook w:val="04A0" w:firstRow="1" w:lastRow="0" w:firstColumn="1" w:lastColumn="0" w:noHBand="0" w:noVBand="1"/>
      </w:tblPr>
      <w:tblGrid>
        <w:gridCol w:w="9588"/>
      </w:tblGrid>
      <w:tr w:rsidR="006C7ECB" w14:paraId="37D8EBC7" w14:textId="77777777">
        <w:tc>
          <w:tcPr>
            <w:tcW w:w="9362" w:type="dxa"/>
          </w:tcPr>
          <w:p w14:paraId="37D8EBB3" w14:textId="77777777" w:rsidR="006C7ECB" w:rsidRDefault="00A01006">
            <w:pPr>
              <w:rPr>
                <w:snapToGrid/>
                <w:kern w:val="0"/>
                <w:szCs w:val="24"/>
                <w:lang w:eastAsia="zh-CN"/>
              </w:rPr>
            </w:pPr>
            <w:bookmarkStart w:id="23"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Contention Exempt Short Control Signaling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 xml:space="preserve">FFS: What are the other DL signals and channels that can be multiplexed with SS/PBCH transmission </w:t>
            </w:r>
            <w:r>
              <w:lastRenderedPageBreak/>
              <w:t>under Contention Exempt Short Control Signaling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FFS: Other DL signals/channels can be transmitted with Contention Exempt Short Control Signaling rule, such as PDCCH, broadcast PDSCH, PDSCH without user plain data, CSI-RS, PRS, etc</w:t>
            </w:r>
          </w:p>
          <w:bookmarkEnd w:id="23"/>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af1"/>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Other DL signals and channels for control, management and beamforming RS that is FDMed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msg1/msg3/msgA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short control signalling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Support extending the Short control signalling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1 msg1 and msg3 for the 4 step RACH and MsgA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In regions where LBT is mandated, for contention exemption short control signalling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26: In regions where LBT is mandated, contention-exempt short control signaling rules do not apply to the transmission of msg1/msg3 for 4 step RACH and MsgA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contention exempt short control signalling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EN 302 567, v2.2.0 allows for Short Control Signalling transmissions for up to 10% of time within an observation period of 100 ms.</w:t>
            </w:r>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signalling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Under the restrictions of duty cycle for short control signaling, allow PRACH, msg1, msg3, msgA,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“short control signalling”:</w:t>
            </w:r>
            <w:r>
              <w:rPr>
                <w:rFonts w:ascii="Calibri" w:eastAsia="Times New Roman" w:hAnsi="Calibri" w:cs="Calibri"/>
                <w:snapToGrid/>
                <w:color w:val="000000"/>
                <w:kern w:val="0"/>
                <w:szCs w:val="20"/>
                <w:lang w:val="en-US" w:eastAsia="en-US"/>
              </w:rPr>
              <w:br/>
              <w:t>• support discovery burst as part of the short control signalling</w:t>
            </w:r>
            <w:proofErr w:type="gramStart"/>
            <w:r>
              <w:rPr>
                <w:rFonts w:ascii="Calibri" w:eastAsia="Times New Roman" w:hAnsi="Calibri" w:cs="Calibri"/>
                <w:snapToGrid/>
                <w:color w:val="000000"/>
                <w:kern w:val="0"/>
                <w:szCs w:val="20"/>
                <w:lang w:val="en-US" w:eastAsia="en-US"/>
              </w:rPr>
              <w:t>;</w:t>
            </w:r>
            <w:proofErr w:type="gramEnd"/>
            <w:r>
              <w:rPr>
                <w:rFonts w:ascii="Calibri" w:eastAsia="Times New Roman" w:hAnsi="Calibri" w:cs="Calibri"/>
                <w:snapToGrid/>
                <w:color w:val="000000"/>
                <w:kern w:val="0"/>
                <w:szCs w:val="20"/>
                <w:lang w:val="en-US" w:eastAsia="en-US"/>
              </w:rPr>
              <w:br/>
              <w:t>• support other periodic transmission with high priority can be part of “short control signalling”, including non-unicast information, PRACH, PDCCH, PUCCH, and RS.</w:t>
            </w:r>
            <w:r>
              <w:rPr>
                <w:rFonts w:ascii="Calibri" w:eastAsia="Times New Roman" w:hAnsi="Calibri" w:cs="Calibri"/>
                <w:snapToGrid/>
                <w:color w:val="000000"/>
                <w:kern w:val="0"/>
                <w:szCs w:val="20"/>
                <w:lang w:val="en-US" w:eastAsia="en-US"/>
              </w:rPr>
              <w:br/>
              <w:t xml:space="preserve">• </w:t>
            </w:r>
            <w:proofErr w:type="gramStart"/>
            <w:r>
              <w:rPr>
                <w:rFonts w:ascii="Calibri" w:eastAsia="Times New Roman" w:hAnsi="Calibri" w:cs="Calibri"/>
                <w:snapToGrid/>
                <w:color w:val="000000"/>
                <w:kern w:val="0"/>
                <w:szCs w:val="20"/>
                <w:lang w:val="en-US" w:eastAsia="en-US"/>
              </w:rPr>
              <w:t>support</w:t>
            </w:r>
            <w:proofErr w:type="gramEnd"/>
            <w:r>
              <w:rPr>
                <w:rFonts w:ascii="Calibri" w:eastAsia="Times New Roman" w:hAnsi="Calibri" w:cs="Calibri"/>
                <w:snapToGrid/>
                <w:color w:val="000000"/>
                <w:kern w:val="0"/>
                <w:szCs w:val="20"/>
                <w:lang w:val="en-US" w:eastAsia="en-US"/>
              </w:rPr>
              <w:t xml:space="preserve"> limitation on the duty cycle to use “short control signalling”,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Contention exempt short control signalling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Contention exempt short control signalling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the case of the transmission of DL/UL channels/signals considered as Short Control Signalling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On 10ms limitation of Short Control Signalling, it is recommended that “ the total time corresponding to all transmitted symbols for a channel/signal that is regarded as short control signalling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Other channel/signal is allowed to be multiplexed with a channel/signal that has been regarded as Short Control Signalling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l For 120 kHz SCS SS/PBCH, transmitted 64 SS/PBCH with 20ms SS/PBCH period exceeds 10ms limitation within a 100ms observation period required for short control signalling.</w:t>
            </w:r>
            <w:r>
              <w:rPr>
                <w:rFonts w:ascii="Arial" w:eastAsia="Times New Roman" w:hAnsi="Arial" w:cs="Arial"/>
                <w:snapToGrid/>
                <w:color w:val="000000"/>
                <w:kern w:val="0"/>
                <w:sz w:val="16"/>
                <w:szCs w:val="16"/>
                <w:lang w:val="en-US" w:eastAsia="en-US"/>
              </w:rPr>
              <w:br/>
            </w:r>
            <w:proofErr w:type="gramStart"/>
            <w:r>
              <w:rPr>
                <w:rFonts w:ascii="Arial" w:eastAsia="Times New Roman" w:hAnsi="Arial" w:cs="Arial"/>
                <w:snapToGrid/>
                <w:color w:val="000000"/>
                <w:kern w:val="0"/>
                <w:sz w:val="16"/>
                <w:szCs w:val="16"/>
                <w:lang w:val="en-US" w:eastAsia="en-US"/>
              </w:rPr>
              <w:t>l</w:t>
            </w:r>
            <w:proofErr w:type="gramEnd"/>
            <w:r>
              <w:rPr>
                <w:rFonts w:ascii="Arial" w:eastAsia="Times New Roman" w:hAnsi="Arial" w:cs="Arial"/>
                <w:snapToGrid/>
                <w:color w:val="000000"/>
                <w:kern w:val="0"/>
                <w:sz w:val="16"/>
                <w:szCs w:val="16"/>
                <w:lang w:val="en-US" w:eastAsia="en-US"/>
              </w:rPr>
              <w:t xml:space="preserve"> For larger SCS (e.g., 240/480/960kHz) SS/PBCH, transmitted 64 SS/PBCH with 20ms SS/PBCH period does not exceed 10ms limitation within a 100ms observation period required for short control signalling.</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Msg1 or Msg3 or MsgA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Msg1 or Msg3 or MsgA can be considered using Contention Exempt Short Control Signaling rules.</w:t>
            </w:r>
          </w:p>
        </w:tc>
      </w:tr>
    </w:tbl>
    <w:p w14:paraId="37D8EC17" w14:textId="77777777" w:rsidR="006C7ECB" w:rsidRDefault="00A01006">
      <w:pPr>
        <w:pStyle w:val="3"/>
      </w:pPr>
      <w:r>
        <w:t>First Round Discussion</w:t>
      </w:r>
    </w:p>
    <w:p w14:paraId="37D8EC18" w14:textId="77777777" w:rsidR="006C7ECB" w:rsidRDefault="00A01006">
      <w:pPr>
        <w:rPr>
          <w:lang w:eastAsia="en-US"/>
        </w:rPr>
      </w:pPr>
      <w:r>
        <w:rPr>
          <w:lang w:eastAsia="en-US"/>
        </w:rPr>
        <w:t>For Short Control Signaling exemption from LBT for uplink transmissions, following positions are roughly reached by the companies</w:t>
      </w:r>
    </w:p>
    <w:p w14:paraId="37D8EC19" w14:textId="77777777" w:rsidR="006C7ECB" w:rsidRDefault="00A01006">
      <w:pPr>
        <w:pStyle w:val="a"/>
        <w:widowControl w:val="0"/>
        <w:numPr>
          <w:ilvl w:val="0"/>
          <w:numId w:val="25"/>
        </w:numPr>
        <w:autoSpaceDE w:val="0"/>
        <w:autoSpaceDN w:val="0"/>
        <w:contextualSpacing/>
        <w:jc w:val="both"/>
      </w:pPr>
      <w:r>
        <w:t>PRACH, Msg1/MsgA</w:t>
      </w:r>
    </w:p>
    <w:p w14:paraId="37D8EC1A" w14:textId="77777777" w:rsidR="006C7ECB" w:rsidRDefault="00A01006">
      <w:pPr>
        <w:pStyle w:val="a"/>
        <w:widowControl w:val="0"/>
        <w:numPr>
          <w:ilvl w:val="1"/>
          <w:numId w:val="25"/>
        </w:numPr>
        <w:autoSpaceDE w:val="0"/>
        <w:autoSpaceDN w:val="0"/>
        <w:contextualSpacing/>
        <w:jc w:val="both"/>
      </w:pPr>
      <w:r>
        <w:t>Apple, Ericsson, CATT, Intel, ZTE</w:t>
      </w:r>
    </w:p>
    <w:p w14:paraId="37D8EC1B" w14:textId="77777777" w:rsidR="006C7ECB" w:rsidRDefault="00A01006">
      <w:pPr>
        <w:pStyle w:val="a"/>
        <w:widowControl w:val="0"/>
        <w:numPr>
          <w:ilvl w:val="1"/>
          <w:numId w:val="25"/>
        </w:numPr>
        <w:autoSpaceDE w:val="0"/>
        <w:autoSpaceDN w:val="0"/>
        <w:contextualSpacing/>
        <w:jc w:val="both"/>
      </w:pPr>
      <w:r>
        <w:t>Against; Huawei</w:t>
      </w:r>
    </w:p>
    <w:p w14:paraId="37D8EC1C" w14:textId="77777777" w:rsidR="006C7ECB" w:rsidRDefault="00A01006">
      <w:pPr>
        <w:pStyle w:val="a"/>
        <w:widowControl w:val="0"/>
        <w:numPr>
          <w:ilvl w:val="0"/>
          <w:numId w:val="25"/>
        </w:numPr>
        <w:autoSpaceDE w:val="0"/>
        <w:autoSpaceDN w:val="0"/>
        <w:contextualSpacing/>
        <w:jc w:val="both"/>
      </w:pPr>
      <w:r>
        <w:t>PUCCH (all)</w:t>
      </w:r>
    </w:p>
    <w:p w14:paraId="37D8EC1D" w14:textId="77777777" w:rsidR="006C7ECB" w:rsidRDefault="00A01006">
      <w:pPr>
        <w:pStyle w:val="a"/>
        <w:widowControl w:val="0"/>
        <w:numPr>
          <w:ilvl w:val="0"/>
          <w:numId w:val="25"/>
        </w:numPr>
        <w:autoSpaceDE w:val="0"/>
        <w:autoSpaceDN w:val="0"/>
        <w:contextualSpacing/>
        <w:jc w:val="both"/>
      </w:pPr>
      <w:r>
        <w:t>Msg3</w:t>
      </w:r>
    </w:p>
    <w:p w14:paraId="37D8EC1E" w14:textId="77777777" w:rsidR="006C7ECB" w:rsidRDefault="00A01006">
      <w:pPr>
        <w:pStyle w:val="a"/>
        <w:widowControl w:val="0"/>
        <w:numPr>
          <w:ilvl w:val="1"/>
          <w:numId w:val="25"/>
        </w:numPr>
        <w:autoSpaceDE w:val="0"/>
        <w:autoSpaceDN w:val="0"/>
        <w:contextualSpacing/>
        <w:jc w:val="both"/>
      </w:pPr>
      <w:r>
        <w:t>Ericsson, ZTE</w:t>
      </w:r>
    </w:p>
    <w:p w14:paraId="37D8EC1F" w14:textId="77777777" w:rsidR="006C7ECB" w:rsidRDefault="00A01006">
      <w:pPr>
        <w:pStyle w:val="a"/>
        <w:widowControl w:val="0"/>
        <w:numPr>
          <w:ilvl w:val="1"/>
          <w:numId w:val="25"/>
        </w:numPr>
        <w:autoSpaceDE w:val="0"/>
        <w:autoSpaceDN w:val="0"/>
        <w:contextualSpacing/>
        <w:jc w:val="both"/>
      </w:pPr>
      <w:r>
        <w:t>Against: Huawei</w:t>
      </w:r>
    </w:p>
    <w:p w14:paraId="37D8EC20" w14:textId="77777777" w:rsidR="006C7ECB" w:rsidRDefault="00A01006">
      <w:pPr>
        <w:pStyle w:val="a"/>
        <w:widowControl w:val="0"/>
        <w:numPr>
          <w:ilvl w:val="0"/>
          <w:numId w:val="25"/>
        </w:numPr>
        <w:autoSpaceDE w:val="0"/>
        <w:autoSpaceDN w:val="0"/>
        <w:contextualSpacing/>
        <w:jc w:val="both"/>
      </w:pPr>
      <w:r>
        <w:t>Ack/Nack on PUSCH (Nokia)</w:t>
      </w:r>
    </w:p>
    <w:p w14:paraId="37D8EC21" w14:textId="77777777" w:rsidR="006C7ECB" w:rsidRDefault="00A01006">
      <w:pPr>
        <w:pStyle w:val="a"/>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a"/>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a"/>
        <w:numPr>
          <w:ilvl w:val="0"/>
          <w:numId w:val="18"/>
        </w:numPr>
        <w:rPr>
          <w:lang w:eastAsia="en-US"/>
        </w:rPr>
      </w:pPr>
      <w:r>
        <w:rPr>
          <w:lang w:eastAsia="en-US"/>
        </w:rPr>
        <w:t>Contention Exempt Short Control Signaling rules apply to the transmission of msg1 and/or msg3 for the 4 step RACH and MsgA for the 2-step RACH for all supported SCS.</w:t>
      </w:r>
    </w:p>
    <w:p w14:paraId="37D8EC26" w14:textId="77777777" w:rsidR="006C7ECB" w:rsidRDefault="00A01006">
      <w:pPr>
        <w:pStyle w:val="a"/>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a"/>
        <w:numPr>
          <w:ilvl w:val="1"/>
          <w:numId w:val="18"/>
        </w:numPr>
        <w:rPr>
          <w:lang w:eastAsia="en-US"/>
        </w:rPr>
      </w:pPr>
      <w:r>
        <w:rPr>
          <w:lang w:eastAsia="en-US"/>
        </w:rPr>
        <w:t>Alt 1: The 10% over any 100ms interval restriction is applicable to all available msg1/msg3/msgA resources configured in a cell</w:t>
      </w:r>
    </w:p>
    <w:p w14:paraId="37D8EC28" w14:textId="77777777" w:rsidR="006C7ECB" w:rsidRDefault="00A01006">
      <w:pPr>
        <w:pStyle w:val="a"/>
        <w:numPr>
          <w:ilvl w:val="1"/>
          <w:numId w:val="18"/>
        </w:numPr>
        <w:rPr>
          <w:lang w:eastAsia="en-US"/>
        </w:rPr>
      </w:pPr>
      <w:r>
        <w:rPr>
          <w:lang w:eastAsia="en-US"/>
        </w:rPr>
        <w:t>Alt 2: The 10% over any 100ms interval restriction is applicable to the msg1/msg3/msgA transmission from one UE perspective</w:t>
      </w:r>
    </w:p>
    <w:p w14:paraId="37D8EC29" w14:textId="4BB66A45" w:rsidR="006C7ECB" w:rsidRDefault="00A01006">
      <w:pPr>
        <w:pStyle w:val="a"/>
        <w:numPr>
          <w:ilvl w:val="0"/>
          <w:numId w:val="18"/>
        </w:numPr>
        <w:rPr>
          <w:lang w:eastAsia="en-US"/>
        </w:rPr>
      </w:pPr>
      <w:r>
        <w:rPr>
          <w:lang w:eastAsia="en-US"/>
        </w:rPr>
        <w:t>FFS: Other UL signals/channels can be transmitted with Contention Exempt Short Control Signaling rule, such as SRS, PUCCH, PUSCH without user plain data, etc</w:t>
      </w:r>
    </w:p>
    <w:p w14:paraId="3017B8E7" w14:textId="4996528D" w:rsidR="00D3570F" w:rsidRDefault="00D3570F">
      <w:pPr>
        <w:pStyle w:val="a"/>
        <w:numPr>
          <w:ilvl w:val="0"/>
          <w:numId w:val="18"/>
        </w:numPr>
        <w:rPr>
          <w:lang w:eastAsia="en-US"/>
        </w:rPr>
      </w:pPr>
      <w:r>
        <w:rPr>
          <w:lang w:eastAsia="en-US"/>
        </w:rPr>
        <w:t>Support: Nokia, Charter, Lenovo</w:t>
      </w:r>
      <w:r w:rsidR="000E2862">
        <w:rPr>
          <w:lang w:eastAsia="en-US"/>
        </w:rPr>
        <w:t xml:space="preserve"> (Alt 2)</w:t>
      </w:r>
      <w:r>
        <w:rPr>
          <w:lang w:eastAsia="en-US"/>
        </w:rPr>
        <w:t>, ZTE</w:t>
      </w:r>
      <w:r w:rsidR="000E2862">
        <w:rPr>
          <w:lang w:eastAsia="en-US"/>
        </w:rPr>
        <w:t xml:space="preserve"> (Alt 1)</w:t>
      </w:r>
      <w:r>
        <w:rPr>
          <w:lang w:eastAsia="en-US"/>
        </w:rPr>
        <w:t>, Intel, Apple</w:t>
      </w:r>
      <w:r w:rsidR="000E2862">
        <w:rPr>
          <w:lang w:eastAsia="en-US"/>
        </w:rPr>
        <w:t xml:space="preserve"> (Alt 2)</w:t>
      </w:r>
      <w:r>
        <w:rPr>
          <w:lang w:eastAsia="en-US"/>
        </w:rPr>
        <w:t>, Futurewei (Alt 1)</w:t>
      </w:r>
      <w:r w:rsidR="000E2862">
        <w:rPr>
          <w:lang w:eastAsia="en-US"/>
        </w:rPr>
        <w:t>, Ericsson (Alt 2), Samsung</w:t>
      </w:r>
    </w:p>
    <w:p w14:paraId="6A4604AF" w14:textId="65C2FD25" w:rsidR="00D3570F" w:rsidRDefault="00D3570F">
      <w:pPr>
        <w:pStyle w:val="a"/>
        <w:numPr>
          <w:ilvl w:val="0"/>
          <w:numId w:val="18"/>
        </w:numPr>
        <w:rPr>
          <w:lang w:eastAsia="en-US"/>
        </w:rPr>
      </w:pPr>
      <w:r>
        <w:rPr>
          <w:lang w:eastAsia="en-US"/>
        </w:rPr>
        <w:t xml:space="preserve">Object: </w:t>
      </w:r>
      <w:r w:rsidR="000E2862">
        <w:rPr>
          <w:lang w:eastAsia="en-US"/>
        </w:rPr>
        <w:t>Huawei</w:t>
      </w:r>
    </w:p>
    <w:p w14:paraId="37D8EC2A" w14:textId="77777777" w:rsidR="006C7ECB" w:rsidRDefault="006C7ECB">
      <w:pPr>
        <w:contextualSpacing/>
        <w:rPr>
          <w:highlight w:val="yellow"/>
        </w:rPr>
      </w:pPr>
    </w:p>
    <w:tbl>
      <w:tblPr>
        <w:tblStyle w:val="af1"/>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ZTE, Sanechips</w:t>
            </w:r>
          </w:p>
        </w:tc>
        <w:tc>
          <w:tcPr>
            <w:tcW w:w="6937" w:type="dxa"/>
          </w:tcPr>
          <w:p w14:paraId="37D8EC38" w14:textId="77777777" w:rsidR="006C7ECB" w:rsidRDefault="00A01006">
            <w:pPr>
              <w:rPr>
                <w:rFonts w:eastAsia="SimSun"/>
                <w:lang w:val="en-US" w:eastAsia="en-US"/>
              </w:rPr>
            </w:pPr>
            <w:r>
              <w:rPr>
                <w:rFonts w:eastAsia="SimSun" w:hint="eastAsia"/>
                <w:lang w:val="en-US" w:eastAsia="zh-CN"/>
              </w:rPr>
              <w:t xml:space="preserve">Support proposal 2.11.1-1 and prefer to support Alt 1. </w:t>
            </w:r>
            <w:proofErr w:type="gramStart"/>
            <w:r>
              <w:rPr>
                <w:rFonts w:eastAsia="SimSun" w:hint="eastAsia"/>
                <w:lang w:val="en-US" w:eastAsia="zh-CN"/>
              </w:rPr>
              <w:t>and</w:t>
            </w:r>
            <w:proofErr w:type="gramEnd"/>
            <w:r>
              <w:rPr>
                <w:rFonts w:eastAsia="SimSun" w:hint="eastAsia"/>
                <w:lang w:val="en-US" w:eastAsia="zh-CN"/>
              </w:rPr>
              <w:t xml:space="preserve">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signaling overhead </w:t>
            </w:r>
          </w:p>
        </w:tc>
      </w:tr>
      <w:tr w:rsidR="000977AE" w14:paraId="580154CE" w14:textId="77777777">
        <w:tc>
          <w:tcPr>
            <w:tcW w:w="2425" w:type="dxa"/>
          </w:tcPr>
          <w:p w14:paraId="1508DE68" w14:textId="435BD211" w:rsidR="000977AE" w:rsidRDefault="000977AE" w:rsidP="00255269">
            <w:pPr>
              <w:rPr>
                <w:lang w:eastAsia="en-US"/>
              </w:rPr>
            </w:pPr>
            <w:r>
              <w:rPr>
                <w:lang w:eastAsia="en-US"/>
              </w:rPr>
              <w:t xml:space="preserve">Futurewei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xml:space="preserve">. However, how to ensure that this limit is respected and how to handle situations when the bound is reached, are open issues that need to </w:t>
            </w:r>
            <w:proofErr w:type="gramStart"/>
            <w:r w:rsidRPr="000977AE">
              <w:rPr>
                <w:lang w:eastAsia="en-US"/>
              </w:rPr>
              <w:t>considered</w:t>
            </w:r>
            <w:proofErr w:type="gramEnd"/>
            <w:r w:rsidRPr="000977AE">
              <w:rPr>
                <w:lang w:eastAsia="en-US"/>
              </w:rPr>
              <w:t xml:space="preserve">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Furthermore, if the examples of Short control signalling transmissions (highlighted</w:t>
            </w:r>
            <w:proofErr w:type="gramStart"/>
            <w:r>
              <w:rPr>
                <w:lang w:eastAsia="en-US"/>
              </w:rPr>
              <w:t>)are</w:t>
            </w:r>
            <w:proofErr w:type="gramEnd"/>
            <w:r>
              <w:rPr>
                <w:lang w:eastAsia="en-US"/>
              </w:rPr>
              <w:t xml:space="preserve"> to be considered, RACH messages fall perfectly within the scope. RACH is used for synchronization between gNBs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Short Control Signalling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proofErr w:type="gramStart"/>
            <w:r w:rsidRPr="00A6254D">
              <w:rPr>
                <w:rFonts w:eastAsia="SimSun"/>
                <w:snapToGrid/>
                <w:kern w:val="0"/>
                <w:sz w:val="14"/>
                <w:szCs w:val="14"/>
                <w:lang w:val="en-US" w:eastAsia="zh-CN"/>
              </w:rPr>
              <w:t>frames</w:t>
            </w:r>
            <w:proofErr w:type="gramEnd"/>
            <w:r w:rsidRPr="00A6254D">
              <w:rPr>
                <w:rFonts w:eastAsia="SimSun"/>
                <w:snapToGrid/>
                <w:kern w:val="0"/>
                <w:sz w:val="14"/>
                <w:szCs w:val="14"/>
                <w:lang w:val="en-US" w:eastAsia="zh-CN"/>
              </w:rPr>
              <w:t xml:space="preserve">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The use of Short Control Signalling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within an observation period of 100 ms;</w:t>
            </w:r>
          </w:p>
          <w:p w14:paraId="6E4BCDC4"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the total duration of the equipment's Short Control Signalling Transmissions shall be less than 10 ms within</w:t>
            </w:r>
          </w:p>
          <w:p w14:paraId="6D21D315" w14:textId="77777777" w:rsidR="00A432AF" w:rsidRDefault="00A432AF" w:rsidP="00DB63AF">
            <w:pPr>
              <w:rPr>
                <w:rFonts w:eastAsia="SimSun"/>
                <w:snapToGrid/>
                <w:kern w:val="0"/>
                <w:sz w:val="14"/>
                <w:szCs w:val="14"/>
                <w:lang w:val="en-US" w:eastAsia="zh-CN"/>
              </w:rPr>
            </w:pPr>
            <w:proofErr w:type="gramStart"/>
            <w:r w:rsidRPr="00A6254D">
              <w:rPr>
                <w:rFonts w:eastAsia="SimSun"/>
                <w:snapToGrid/>
                <w:kern w:val="0"/>
                <w:sz w:val="14"/>
                <w:szCs w:val="14"/>
                <w:lang w:val="en-US" w:eastAsia="zh-CN"/>
              </w:rPr>
              <w:t>said</w:t>
            </w:r>
            <w:proofErr w:type="gramEnd"/>
            <w:r w:rsidRPr="00A6254D">
              <w:rPr>
                <w:rFonts w:eastAsia="SimSun"/>
                <w:snapToGrid/>
                <w:kern w:val="0"/>
                <w:sz w:val="14"/>
                <w:szCs w:val="14"/>
                <w:lang w:val="en-US" w:eastAsia="zh-CN"/>
              </w:rPr>
              <w:t xml:space="preserve">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Apart from transmission of the frames for short control signalling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proofErr w:type="gramStart"/>
            <w:r w:rsidRPr="00BE7F50">
              <w:rPr>
                <w:sz w:val="14"/>
                <w:szCs w:val="18"/>
                <w:lang w:val="en-US" w:eastAsia="en-US"/>
              </w:rPr>
              <w:t>be</w:t>
            </w:r>
            <w:proofErr w:type="gramEnd"/>
            <w:r w:rsidRPr="00BE7F50">
              <w:rPr>
                <w:sz w:val="14"/>
                <w:szCs w:val="18"/>
                <w:lang w:val="en-US" w:eastAsia="en-US"/>
              </w:rPr>
              <w:t xml:space="preserv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4"/>
              <w:jc w:val="both"/>
              <w:outlineLvl w:val="3"/>
              <w:rPr>
                <w:sz w:val="14"/>
                <w:szCs w:val="18"/>
              </w:rPr>
            </w:pPr>
            <w:bookmarkStart w:id="24" w:name="_Toc67049887"/>
            <w:r w:rsidRPr="00A6254D">
              <w:rPr>
                <w:sz w:val="14"/>
                <w:szCs w:val="18"/>
              </w:rPr>
              <w:t>4.2.6.1</w:t>
            </w:r>
            <w:r w:rsidRPr="00A6254D">
              <w:rPr>
                <w:sz w:val="14"/>
                <w:szCs w:val="18"/>
              </w:rPr>
              <w:tab/>
              <w:t>Definition</w:t>
            </w:r>
            <w:bookmarkEnd w:id="24"/>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4"/>
              <w:jc w:val="both"/>
              <w:outlineLvl w:val="3"/>
              <w:rPr>
                <w:sz w:val="14"/>
                <w:szCs w:val="18"/>
              </w:rPr>
            </w:pPr>
            <w:bookmarkStart w:id="25" w:name="_Toc67049888"/>
            <w:r w:rsidRPr="00A6254D">
              <w:rPr>
                <w:sz w:val="14"/>
                <w:szCs w:val="18"/>
              </w:rPr>
              <w:t>4.2.6.2</w:t>
            </w:r>
            <w:r w:rsidRPr="00A6254D">
              <w:rPr>
                <w:sz w:val="14"/>
                <w:szCs w:val="18"/>
              </w:rPr>
              <w:tab/>
              <w:t>Limits</w:t>
            </w:r>
            <w:bookmarkEnd w:id="25"/>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ms within an observation period of 100 ms.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af1"/>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4DAF79E" w14:textId="77777777" w:rsidR="0067016B" w:rsidRPr="00895E23" w:rsidRDefault="0067016B" w:rsidP="00DB63AF">
            <w:pPr>
              <w:pStyle w:val="a8"/>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a8"/>
              <w:adjustRightInd/>
              <w:spacing w:after="0"/>
              <w:rPr>
                <w:snapToGrid w:val="0"/>
                <w:kern w:val="2"/>
                <w:sz w:val="20"/>
                <w:szCs w:val="22"/>
                <w:lang w:eastAsia="en-US"/>
              </w:rPr>
            </w:pPr>
          </w:p>
          <w:p w14:paraId="41C09175" w14:textId="77777777" w:rsidR="0067016B" w:rsidRPr="00895E23" w:rsidRDefault="0067016B" w:rsidP="00DB63AF">
            <w:pPr>
              <w:pStyle w:val="a8"/>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w:t>
            </w:r>
            <w:r w:rsidRPr="00895E23">
              <w:rPr>
                <w:snapToGrid w:val="0"/>
                <w:kern w:val="2"/>
                <w:sz w:val="20"/>
                <w:szCs w:val="22"/>
                <w:lang w:eastAsia="en-US"/>
              </w:rPr>
              <w:lastRenderedPageBreak/>
              <w:t xml:space="preserve">on index has the periodicity of 10 ms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a8"/>
              <w:adjustRightInd/>
              <w:spacing w:after="0"/>
              <w:rPr>
                <w:snapToGrid w:val="0"/>
                <w:kern w:val="2"/>
                <w:sz w:val="20"/>
                <w:szCs w:val="22"/>
                <w:lang w:eastAsia="en-US"/>
              </w:rPr>
            </w:pPr>
          </w:p>
          <w:p w14:paraId="717B79D0" w14:textId="77777777" w:rsidR="0067016B" w:rsidRDefault="0067016B" w:rsidP="00DB63AF">
            <w:pPr>
              <w:pStyle w:val="a8"/>
              <w:adjustRightInd/>
              <w:spacing w:after="0"/>
              <w:rPr>
                <w:snapToGrid w:val="0"/>
                <w:kern w:val="2"/>
                <w:sz w:val="20"/>
                <w:szCs w:val="22"/>
                <w:lang w:eastAsia="en-US"/>
              </w:rPr>
            </w:pPr>
          </w:p>
          <w:p w14:paraId="4E5A5BA4" w14:textId="77777777" w:rsidR="0067016B" w:rsidRDefault="0067016B" w:rsidP="00DB63AF">
            <w:pPr>
              <w:pStyle w:val="a8"/>
              <w:adjustRightInd/>
              <w:spacing w:after="0"/>
              <w:rPr>
                <w:snapToGrid w:val="0"/>
                <w:kern w:val="2"/>
                <w:sz w:val="20"/>
                <w:szCs w:val="22"/>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Contention Exempt Short Control Signaling</w:t>
            </w:r>
            <w:r w:rsidRPr="00895E23">
              <w:rPr>
                <w:snapToGrid w:val="0"/>
                <w:kern w:val="2"/>
                <w:sz w:val="20"/>
                <w:szCs w:val="22"/>
                <w:lang w:eastAsia="en-US"/>
              </w:rPr>
              <w:t xml:space="preserve"> for msg1 and/or msg3 for the 4 step RACH and MsgA for the 2-step RACH, then the total time resources at which at least one UE within the cell transmits msg1/msg3/MsgA can easily far exceed the 10% occupancy time for short control signaling exemption. In our view, this is a misuse of the exemption that is introduced in regulations for “short control signaling”. </w:t>
            </w:r>
          </w:p>
          <w:p w14:paraId="28FD0558" w14:textId="1A50A3FE" w:rsidR="000E2862" w:rsidRDefault="000E2862" w:rsidP="00DB63AF">
            <w:pPr>
              <w:pStyle w:val="a8"/>
              <w:adjustRightInd/>
              <w:spacing w:after="0"/>
              <w:rPr>
                <w:lang w:eastAsia="en-US"/>
              </w:rPr>
            </w:pPr>
            <w:r>
              <w:rPr>
                <w:snapToGrid w:val="0"/>
                <w:kern w:val="2"/>
                <w:szCs w:val="22"/>
                <w:lang w:eastAsia="en-US"/>
              </w:rPr>
              <w:t xml:space="preserve">Mod: The proposal is not all PRACH configuration can be supported by SCS. Only those satisfy the condition in Alt 1 or Alt 2 is allowed with SCS. </w:t>
            </w:r>
          </w:p>
        </w:tc>
      </w:tr>
    </w:tbl>
    <w:tbl>
      <w:tblPr>
        <w:tblStyle w:val="TableGrid1"/>
        <w:tblW w:w="0" w:type="auto"/>
        <w:tblLook w:val="04A0" w:firstRow="1" w:lastRow="0" w:firstColumn="1" w:lastColumn="0" w:noHBand="0" w:noVBand="1"/>
      </w:tblPr>
      <w:tblGrid>
        <w:gridCol w:w="2425"/>
        <w:gridCol w:w="6937"/>
      </w:tblGrid>
      <w:tr w:rsidR="006C4883" w14:paraId="4CE6964F" w14:textId="77777777" w:rsidTr="00DB63AF">
        <w:tc>
          <w:tcPr>
            <w:tcW w:w="2425" w:type="dxa"/>
          </w:tcPr>
          <w:p w14:paraId="1553B397" w14:textId="1B30B1AB" w:rsidR="006C4883" w:rsidRDefault="006C4883" w:rsidP="006C4883">
            <w:pPr>
              <w:rPr>
                <w:lang w:eastAsia="en-US"/>
              </w:rPr>
            </w:pPr>
            <w:r>
              <w:rPr>
                <w:lang w:eastAsia="en-US"/>
              </w:rPr>
              <w:lastRenderedPageBreak/>
              <w:t>Samsung</w:t>
            </w:r>
          </w:p>
        </w:tc>
        <w:tc>
          <w:tcPr>
            <w:tcW w:w="6937" w:type="dxa"/>
          </w:tcPr>
          <w:p w14:paraId="361CAD1C" w14:textId="77777777" w:rsidR="006C4883" w:rsidRDefault="006C4883" w:rsidP="006C4883">
            <w:pPr>
              <w:rPr>
                <w:lang w:eastAsia="en-US"/>
              </w:rPr>
            </w:pPr>
            <w:r>
              <w:rPr>
                <w:lang w:eastAsia="en-US"/>
              </w:rPr>
              <w:t xml:space="preserve">We support the proposal. </w:t>
            </w:r>
          </w:p>
          <w:p w14:paraId="0529E9A9" w14:textId="77777777" w:rsidR="006C4883" w:rsidRDefault="006C4883" w:rsidP="006C4883">
            <w:pPr>
              <w:rPr>
                <w:lang w:eastAsia="en-US"/>
              </w:rPr>
            </w:pPr>
            <w:r>
              <w:rPr>
                <w:lang w:eastAsia="en-US"/>
              </w:rPr>
              <w:t xml:space="preserve">Clarification questions. </w:t>
            </w:r>
          </w:p>
          <w:p w14:paraId="1B0E7AED" w14:textId="77777777" w:rsidR="006C4883" w:rsidRDefault="006C4883" w:rsidP="006C4883">
            <w:pPr>
              <w:pStyle w:val="a"/>
              <w:numPr>
                <w:ilvl w:val="0"/>
                <w:numId w:val="32"/>
              </w:numPr>
              <w:rPr>
                <w:lang w:eastAsia="en-US"/>
              </w:rPr>
            </w:pPr>
            <w:r>
              <w:rPr>
                <w:lang w:eastAsia="en-US"/>
              </w:rPr>
              <w:t xml:space="preserve">If with Alt 2 and other UL signal/channels are agreed to be part of short control signalling, is the total resource for all components in short control signalling counted for the 10% or each component counted separately. </w:t>
            </w:r>
          </w:p>
          <w:p w14:paraId="737FDE41" w14:textId="77777777" w:rsidR="006C4883" w:rsidRDefault="006C4883" w:rsidP="006C4883">
            <w:pPr>
              <w:pStyle w:val="a"/>
              <w:numPr>
                <w:ilvl w:val="0"/>
                <w:numId w:val="32"/>
              </w:numPr>
              <w:rPr>
                <w:lang w:eastAsia="en-US"/>
              </w:rPr>
            </w:pPr>
            <w:r>
              <w:rPr>
                <w:lang w:eastAsia="en-US"/>
              </w:rPr>
              <w:t xml:space="preserve">If with Alt 1, the 10% is from cell perspective, is DL short control signalling also counted for the 10%? </w:t>
            </w:r>
          </w:p>
          <w:p w14:paraId="471D5F87" w14:textId="5A679FD3" w:rsidR="000E2862" w:rsidRDefault="000E2862" w:rsidP="000E2862">
            <w:pPr>
              <w:rPr>
                <w:lang w:eastAsia="en-US"/>
              </w:rPr>
            </w:pPr>
            <w:r>
              <w:rPr>
                <w:lang w:eastAsia="en-US"/>
              </w:rPr>
              <w:t>Mod: For Alt 2, since we don’t have other UL signal/channels agreed with SCS yet, it is not a problem yet. However, my intention is everything is counted from one UE perspective. For Alt 1, the proposal is not trying to count DL and UL together.</w:t>
            </w:r>
          </w:p>
        </w:tc>
      </w:tr>
      <w:tr w:rsidR="00511419" w14:paraId="1E25D529" w14:textId="77777777" w:rsidTr="00511419">
        <w:tc>
          <w:tcPr>
            <w:tcW w:w="2425" w:type="dxa"/>
          </w:tcPr>
          <w:p w14:paraId="4A5C93AC" w14:textId="77777777" w:rsidR="00511419" w:rsidRDefault="00511419" w:rsidP="00CE0F97">
            <w:pPr>
              <w:rPr>
                <w:lang w:eastAsia="en-US"/>
              </w:rPr>
            </w:pPr>
            <w:r>
              <w:rPr>
                <w:rFonts w:eastAsiaTheme="minorEastAsia" w:hint="eastAsia"/>
                <w:lang w:eastAsia="zh-CN"/>
              </w:rPr>
              <w:t>S</w:t>
            </w:r>
            <w:r>
              <w:rPr>
                <w:rFonts w:eastAsiaTheme="minorEastAsia"/>
                <w:lang w:eastAsia="zh-CN"/>
              </w:rPr>
              <w:t>preadtrum</w:t>
            </w:r>
          </w:p>
        </w:tc>
        <w:tc>
          <w:tcPr>
            <w:tcW w:w="6937" w:type="dxa"/>
          </w:tcPr>
          <w:p w14:paraId="5C9A1509" w14:textId="77777777" w:rsidR="00511419" w:rsidRDefault="00511419" w:rsidP="00CE0F97">
            <w:pPr>
              <w:rPr>
                <w:lang w:eastAsia="en-US"/>
              </w:rPr>
            </w:pPr>
            <w:r>
              <w:rPr>
                <w:rFonts w:eastAsiaTheme="minorEastAsia"/>
                <w:lang w:eastAsia="zh-CN"/>
              </w:rPr>
              <w:t>We support the proposal.</w:t>
            </w:r>
          </w:p>
        </w:tc>
      </w:tr>
      <w:tr w:rsidR="00EE547B" w14:paraId="5364D0AF" w14:textId="77777777" w:rsidTr="00511419">
        <w:tc>
          <w:tcPr>
            <w:tcW w:w="2425" w:type="dxa"/>
          </w:tcPr>
          <w:p w14:paraId="7AAB4DE9" w14:textId="4CC32E2B"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18D8E20D" w14:textId="76CF061A" w:rsidR="00EE547B" w:rsidRDefault="00EE547B" w:rsidP="00CE0F97">
            <w:pPr>
              <w:rPr>
                <w:rFonts w:eastAsiaTheme="minorEastAsia"/>
                <w:lang w:eastAsia="zh-CN"/>
              </w:rPr>
            </w:pPr>
            <w:r>
              <w:rPr>
                <w:rFonts w:eastAsiaTheme="minorEastAsia" w:hint="eastAsia"/>
                <w:lang w:eastAsia="zh-CN"/>
              </w:rPr>
              <w:t>We share same views with Ericsson and support Alt 2.</w:t>
            </w:r>
          </w:p>
        </w:tc>
      </w:tr>
      <w:tr w:rsidR="00072718" w:rsidRPr="00941DDC" w14:paraId="7C080F5C" w14:textId="77777777" w:rsidTr="00072718">
        <w:tc>
          <w:tcPr>
            <w:tcW w:w="2425" w:type="dxa"/>
          </w:tcPr>
          <w:p w14:paraId="5975105B" w14:textId="77777777" w:rsidR="00072718" w:rsidRDefault="00072718" w:rsidP="0083611E">
            <w:r>
              <w:rPr>
                <w:rFonts w:hint="eastAsia"/>
              </w:rPr>
              <w:t>LG</w:t>
            </w:r>
          </w:p>
        </w:tc>
        <w:tc>
          <w:tcPr>
            <w:tcW w:w="6937" w:type="dxa"/>
          </w:tcPr>
          <w:p w14:paraId="7B015549" w14:textId="77777777" w:rsidR="00072718" w:rsidRDefault="00072718" w:rsidP="0083611E">
            <w:pPr>
              <w:widowControl/>
              <w:kinsoku/>
              <w:overflowPunct/>
              <w:spacing w:after="0"/>
              <w:jc w:val="left"/>
              <w:textAlignment w:val="auto"/>
            </w:pPr>
            <w:r>
              <w:t>We don’t support the Proposal.</w:t>
            </w:r>
          </w:p>
          <w:p w14:paraId="7D31D6BD" w14:textId="77777777" w:rsidR="00072718" w:rsidRPr="00941DDC" w:rsidRDefault="00072718" w:rsidP="0083611E">
            <w:pPr>
              <w:widowControl/>
              <w:kinsoku/>
              <w:overflowPunct/>
              <w:spacing w:after="0"/>
              <w:jc w:val="left"/>
              <w:textAlignment w:val="auto"/>
            </w:pPr>
            <w:r>
              <w:t>F</w:t>
            </w:r>
            <w:r w:rsidRPr="00941DDC">
              <w:t>or the signals and channels other than SSB (e.g., PRACH), the clarifications on whether the constraints/conditions such as duty cycle are per cell or per UE (for UL only) should be preceded.</w:t>
            </w:r>
          </w:p>
        </w:tc>
      </w:tr>
    </w:tbl>
    <w:p w14:paraId="37D8EC3A" w14:textId="77777777" w:rsidR="006C7ECB" w:rsidRPr="00072718" w:rsidRDefault="006C7ECB">
      <w:pPr>
        <w:contextualSpacing/>
        <w:rPr>
          <w:highlight w:val="yellow"/>
        </w:rPr>
      </w:pPr>
    </w:p>
    <w:p w14:paraId="37D8EC3B" w14:textId="77777777" w:rsidR="006C7ECB" w:rsidRDefault="00A01006">
      <w:pPr>
        <w:pStyle w:val="2"/>
      </w:pPr>
      <w:r>
        <w:t>CWS and CAPC</w:t>
      </w:r>
    </w:p>
    <w:tbl>
      <w:tblPr>
        <w:tblStyle w:val="af1"/>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procedure specified in NR-U related to the CWS adjustment should be considered for operation in unlicensed 60 GHz band. RAN1 should further discuss and identify the values Zmin and Zmax.</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gramStart"/>
            <w:r>
              <w:rPr>
                <w:rFonts w:ascii="Arial" w:eastAsia="Times New Roman" w:hAnsi="Arial" w:cs="Arial"/>
                <w:snapToGrid/>
                <w:color w:val="000000"/>
                <w:kern w:val="0"/>
                <w:sz w:val="16"/>
                <w:szCs w:val="16"/>
                <w:lang w:val="en-US" w:eastAsia="en-US"/>
              </w:rPr>
              <w:t>gNB’s</w:t>
            </w:r>
            <w:proofErr w:type="gram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a"/>
        <w:numPr>
          <w:ilvl w:val="0"/>
          <w:numId w:val="25"/>
        </w:numPr>
        <w:rPr>
          <w:lang w:eastAsia="en-US"/>
        </w:rPr>
      </w:pPr>
      <w:r>
        <w:rPr>
          <w:lang w:eastAsia="en-US"/>
        </w:rPr>
        <w:t>Support the introduction of CWS adjustment</w:t>
      </w:r>
    </w:p>
    <w:p w14:paraId="37D8EC79" w14:textId="622E70BE" w:rsidR="006C7ECB" w:rsidRDefault="00A01006">
      <w:pPr>
        <w:pStyle w:val="a"/>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Huawei, ITRI (per beam)</w:t>
      </w:r>
      <w:r w:rsidR="00DB4980">
        <w:rPr>
          <w:lang w:eastAsia="en-US"/>
        </w:rPr>
        <w:t>, WILUS</w:t>
      </w:r>
    </w:p>
    <w:p w14:paraId="37D8EC7A" w14:textId="77777777" w:rsidR="006C7ECB" w:rsidRDefault="00A01006">
      <w:pPr>
        <w:pStyle w:val="a"/>
        <w:numPr>
          <w:ilvl w:val="0"/>
          <w:numId w:val="25"/>
        </w:numPr>
        <w:rPr>
          <w:lang w:eastAsia="en-US"/>
        </w:rPr>
      </w:pPr>
      <w:r>
        <w:rPr>
          <w:lang w:eastAsia="en-US"/>
        </w:rPr>
        <w:t>Do not introduce CWS adjustment</w:t>
      </w:r>
    </w:p>
    <w:p w14:paraId="37D8EC7B" w14:textId="5C90411B" w:rsidR="006C7ECB" w:rsidRPr="000E2862" w:rsidRDefault="00A01006">
      <w:pPr>
        <w:pStyle w:val="a"/>
        <w:numPr>
          <w:ilvl w:val="1"/>
          <w:numId w:val="25"/>
        </w:numPr>
        <w:rPr>
          <w:lang w:eastAsia="en-US"/>
        </w:rPr>
      </w:pPr>
      <w:r w:rsidRPr="000E2862">
        <w:rPr>
          <w:lang w:eastAsia="en-US"/>
        </w:rPr>
        <w:t>SONY, Qualcomm, Ericsson, CATT, Nokia, NSB</w:t>
      </w:r>
      <w:r w:rsidR="00443150" w:rsidRPr="000E2862">
        <w:rPr>
          <w:lang w:eastAsia="en-US"/>
        </w:rPr>
        <w:t>, vivo</w:t>
      </w:r>
      <w:r w:rsidR="000E2862" w:rsidRPr="000E2862">
        <w:rPr>
          <w:lang w:eastAsia="en-US"/>
        </w:rPr>
        <w:t>, Charter</w:t>
      </w:r>
      <w:r w:rsidR="000E2862">
        <w:rPr>
          <w:lang w:eastAsia="en-US"/>
        </w:rPr>
        <w:t>, Apple, Samsung</w:t>
      </w:r>
      <w:r w:rsidR="00966240">
        <w:rPr>
          <w:lang w:eastAsia="en-US"/>
        </w:rPr>
        <w:t>, Oppo</w:t>
      </w:r>
    </w:p>
    <w:p w14:paraId="37D8EC7C" w14:textId="77777777" w:rsidR="006C7ECB" w:rsidRDefault="00A01006">
      <w:pPr>
        <w:rPr>
          <w:lang w:eastAsia="en-US"/>
        </w:rPr>
      </w:pPr>
      <w:r>
        <w:rPr>
          <w:lang w:eastAsia="en-US"/>
        </w:rPr>
        <w:t>Please provide additional views if any</w:t>
      </w:r>
    </w:p>
    <w:tbl>
      <w:tblPr>
        <w:tblStyle w:val="af1"/>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ZTE, Sanechips</w:t>
            </w:r>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w:t>
            </w:r>
            <w:r>
              <w:rPr>
                <w:lang w:eastAsia="en-US"/>
              </w:rPr>
              <w:lastRenderedPageBreak/>
              <w:t>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lastRenderedPageBreak/>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r>
              <w:rPr>
                <w:lang w:eastAsia="en-US"/>
              </w:rPr>
              <w:t xml:space="preserve">Futurewei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af1"/>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6C4883" w14:paraId="419BC323" w14:textId="77777777" w:rsidTr="00DB63AF">
        <w:tc>
          <w:tcPr>
            <w:tcW w:w="2425" w:type="dxa"/>
          </w:tcPr>
          <w:p w14:paraId="43266021" w14:textId="5541CBB2" w:rsidR="006C4883" w:rsidRDefault="006C4883" w:rsidP="006C4883">
            <w:pPr>
              <w:rPr>
                <w:rFonts w:eastAsia="PMingLiU"/>
                <w:lang w:eastAsia="zh-TW"/>
              </w:rPr>
            </w:pPr>
            <w:r>
              <w:rPr>
                <w:lang w:eastAsia="en-US"/>
              </w:rPr>
              <w:t>Samsung</w:t>
            </w:r>
          </w:p>
        </w:tc>
        <w:tc>
          <w:tcPr>
            <w:tcW w:w="6937" w:type="dxa"/>
          </w:tcPr>
          <w:p w14:paraId="3242A409" w14:textId="58304BD5" w:rsidR="006C4883" w:rsidRDefault="006C4883" w:rsidP="006C4883">
            <w:pPr>
              <w:rPr>
                <w:lang w:eastAsia="en-US"/>
              </w:rPr>
            </w:pPr>
            <w:r>
              <w:rPr>
                <w:lang w:eastAsia="en-US"/>
              </w:rPr>
              <w:t xml:space="preserve">We didn’t see a need to support CWS adjustment. </w:t>
            </w:r>
          </w:p>
        </w:tc>
      </w:tr>
      <w:tr w:rsidR="00966240" w14:paraId="43297D6C" w14:textId="77777777" w:rsidTr="00DB63AF">
        <w:tc>
          <w:tcPr>
            <w:tcW w:w="2425" w:type="dxa"/>
          </w:tcPr>
          <w:p w14:paraId="4E9F0D72" w14:textId="6D2E657B"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6D3B73D" w14:textId="27F8225C" w:rsidR="00966240" w:rsidRDefault="00966240" w:rsidP="00966240">
            <w:pPr>
              <w:rPr>
                <w:lang w:eastAsia="en-US"/>
              </w:rPr>
            </w:pPr>
            <w:r>
              <w:rPr>
                <w:lang w:eastAsia="en-US"/>
              </w:rPr>
              <w:t>Do not introduce CWS adjustment</w:t>
            </w:r>
          </w:p>
        </w:tc>
      </w:tr>
      <w:tr w:rsidR="00DB4980" w14:paraId="7733CD70" w14:textId="77777777" w:rsidTr="00DB63AF">
        <w:tc>
          <w:tcPr>
            <w:tcW w:w="2425" w:type="dxa"/>
          </w:tcPr>
          <w:p w14:paraId="61536D39" w14:textId="483F8B00" w:rsidR="00DB4980" w:rsidRDefault="00DB4980" w:rsidP="00DB4980">
            <w:pPr>
              <w:rPr>
                <w:rFonts w:eastAsiaTheme="minorEastAsia"/>
                <w:lang w:eastAsia="zh-CN"/>
              </w:rPr>
            </w:pPr>
            <w:r>
              <w:rPr>
                <w:rFonts w:eastAsia="맑은 고딕" w:hint="eastAsia"/>
              </w:rPr>
              <w:t>W</w:t>
            </w:r>
            <w:r>
              <w:rPr>
                <w:rFonts w:eastAsia="맑은 고딕"/>
              </w:rPr>
              <w:t>ILUS</w:t>
            </w:r>
          </w:p>
        </w:tc>
        <w:tc>
          <w:tcPr>
            <w:tcW w:w="6937" w:type="dxa"/>
          </w:tcPr>
          <w:p w14:paraId="589214C6" w14:textId="48C46B6C" w:rsidR="00DB4980" w:rsidRDefault="00DB4980" w:rsidP="00DB4980">
            <w:pPr>
              <w:rPr>
                <w:lang w:eastAsia="en-US"/>
              </w:rPr>
            </w:pPr>
            <w:r>
              <w:rPr>
                <w:lang w:eastAsia="en-US"/>
              </w:rPr>
              <w:t xml:space="preserve">We support introduction of </w:t>
            </w:r>
            <w:r w:rsidRPr="002D643C">
              <w:rPr>
                <w:lang w:eastAsia="en-US"/>
              </w:rPr>
              <w:t>CWS adjustment</w:t>
            </w:r>
          </w:p>
        </w:tc>
      </w:tr>
      <w:tr w:rsidR="00511419" w14:paraId="12B26010" w14:textId="77777777" w:rsidTr="00511419">
        <w:tc>
          <w:tcPr>
            <w:tcW w:w="2425" w:type="dxa"/>
          </w:tcPr>
          <w:p w14:paraId="47B0D7B1" w14:textId="77777777" w:rsidR="00511419" w:rsidRDefault="00511419" w:rsidP="00CE0F97">
            <w:pPr>
              <w:rPr>
                <w:rFonts w:eastAsia="맑은 고딕"/>
              </w:rPr>
            </w:pPr>
            <w:r>
              <w:rPr>
                <w:rFonts w:eastAsiaTheme="minorEastAsia" w:hint="eastAsia"/>
                <w:lang w:eastAsia="zh-CN"/>
              </w:rPr>
              <w:t>S</w:t>
            </w:r>
            <w:r>
              <w:rPr>
                <w:rFonts w:eastAsiaTheme="minorEastAsia"/>
                <w:lang w:eastAsia="zh-CN"/>
              </w:rPr>
              <w:t>preadtrum</w:t>
            </w:r>
          </w:p>
        </w:tc>
        <w:tc>
          <w:tcPr>
            <w:tcW w:w="6937" w:type="dxa"/>
          </w:tcPr>
          <w:p w14:paraId="664F7E6F" w14:textId="77777777" w:rsidR="00511419" w:rsidRDefault="00511419" w:rsidP="00CE0F97">
            <w:pPr>
              <w:rPr>
                <w:lang w:eastAsia="en-US"/>
              </w:rPr>
            </w:pPr>
            <w:r>
              <w:rPr>
                <w:rFonts w:eastAsiaTheme="minorEastAsia"/>
                <w:lang w:eastAsia="zh-CN"/>
              </w:rPr>
              <w:t>We do not see the need to introduce CWS adjustment.</w:t>
            </w:r>
          </w:p>
        </w:tc>
      </w:tr>
      <w:tr w:rsidR="00EE547B" w14:paraId="4B519556" w14:textId="77777777" w:rsidTr="00511419">
        <w:tc>
          <w:tcPr>
            <w:tcW w:w="2425" w:type="dxa"/>
          </w:tcPr>
          <w:p w14:paraId="6A19DF8D" w14:textId="2FC05C75"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7DA202C7" w14:textId="01A7B505" w:rsidR="00EE547B" w:rsidRDefault="00EE547B" w:rsidP="00CE0F97">
            <w:pPr>
              <w:rPr>
                <w:rFonts w:eastAsiaTheme="minorEastAsia"/>
                <w:lang w:eastAsia="zh-CN"/>
              </w:rPr>
            </w:pPr>
            <w:r>
              <w:rPr>
                <w:lang w:eastAsia="en-US"/>
              </w:rPr>
              <w:t>Do not introduce CWS adjustment</w:t>
            </w:r>
          </w:p>
        </w:tc>
      </w:tr>
      <w:tr w:rsidR="00072718" w14:paraId="2C607967" w14:textId="77777777" w:rsidTr="00072718">
        <w:trPr>
          <w:trHeight w:val="963"/>
        </w:trPr>
        <w:tc>
          <w:tcPr>
            <w:tcW w:w="2425" w:type="dxa"/>
          </w:tcPr>
          <w:p w14:paraId="2A81872E" w14:textId="77777777" w:rsidR="00072718" w:rsidRDefault="00072718" w:rsidP="0083611E">
            <w:r>
              <w:rPr>
                <w:rFonts w:hint="eastAsia"/>
              </w:rPr>
              <w:t>LG</w:t>
            </w:r>
          </w:p>
        </w:tc>
        <w:tc>
          <w:tcPr>
            <w:tcW w:w="6937" w:type="dxa"/>
          </w:tcPr>
          <w:p w14:paraId="462BBD56" w14:textId="77777777" w:rsidR="00072718" w:rsidRDefault="00072718" w:rsidP="0083611E">
            <w:r>
              <w:t>W</w:t>
            </w:r>
            <w:r>
              <w:rPr>
                <w:rFonts w:hint="eastAsia"/>
              </w:rPr>
              <w:t xml:space="preserve">e </w:t>
            </w:r>
            <w:r>
              <w:t>support the introduction of CAPC.</w:t>
            </w:r>
          </w:p>
          <w:p w14:paraId="170B6CFA" w14:textId="77777777" w:rsidR="00072718" w:rsidRDefault="00072718" w:rsidP="0083611E">
            <w:pPr>
              <w:rPr>
                <w:lang w:eastAsia="en-US"/>
              </w:rPr>
            </w:pPr>
            <w:r w:rsidRPr="0046195A">
              <w:rPr>
                <w:lang w:eastAsia="en-US"/>
              </w:rPr>
              <w:t>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WiGig) operating in the above 52.6GHz, it is necessary to consider the introduction of CAPC and CWS adjustment procedure. The procedures specified for the CAPC and CWS adjustment mechanism in Rel-16 NR-U can be reused as baseline for operation in the 60 GHz band.</w:t>
            </w:r>
          </w:p>
        </w:tc>
      </w:tr>
    </w:tbl>
    <w:p w14:paraId="37D8EC8C" w14:textId="77777777" w:rsidR="006C7ECB" w:rsidRPr="00072718"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a"/>
        <w:numPr>
          <w:ilvl w:val="0"/>
          <w:numId w:val="25"/>
        </w:numPr>
        <w:rPr>
          <w:lang w:eastAsia="en-US"/>
        </w:rPr>
      </w:pPr>
      <w:r>
        <w:rPr>
          <w:lang w:eastAsia="en-US"/>
        </w:rPr>
        <w:t>Support the introduction of CAPC</w:t>
      </w:r>
    </w:p>
    <w:p w14:paraId="37D8EC90" w14:textId="41EAC2EB" w:rsidR="006C7ECB" w:rsidRDefault="00A01006">
      <w:pPr>
        <w:pStyle w:val="a"/>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xml:space="preserve"> (reduced set)</w:t>
      </w:r>
      <w:r>
        <w:rPr>
          <w:lang w:eastAsia="en-US"/>
        </w:rPr>
        <w:t>, Nokia (at most 2 classes</w:t>
      </w:r>
      <w:r w:rsidR="000E2862">
        <w:rPr>
          <w:lang w:eastAsia="en-US"/>
        </w:rPr>
        <w:t xml:space="preserve"> if max CWS &gt;3</w:t>
      </w:r>
      <w:r>
        <w:rPr>
          <w:lang w:eastAsia="en-US"/>
        </w:rPr>
        <w:t xml:space="preserve">), MediaTek, </w:t>
      </w:r>
      <w:r w:rsidR="000E2862">
        <w:rPr>
          <w:lang w:eastAsia="en-US"/>
        </w:rPr>
        <w:t xml:space="preserve">Huawei, InterDigital, </w:t>
      </w:r>
      <w:r w:rsidR="00DB4980">
        <w:rPr>
          <w:lang w:eastAsia="en-US"/>
        </w:rPr>
        <w:t>WILUS</w:t>
      </w:r>
    </w:p>
    <w:p w14:paraId="37D8EC91" w14:textId="77777777" w:rsidR="006C7ECB" w:rsidRDefault="00A01006">
      <w:pPr>
        <w:pStyle w:val="a"/>
        <w:numPr>
          <w:ilvl w:val="0"/>
          <w:numId w:val="25"/>
        </w:numPr>
        <w:rPr>
          <w:lang w:eastAsia="en-US"/>
        </w:rPr>
      </w:pPr>
      <w:r>
        <w:rPr>
          <w:lang w:eastAsia="en-US"/>
        </w:rPr>
        <w:t>Do not introduce CAPC</w:t>
      </w:r>
    </w:p>
    <w:p w14:paraId="37D8EC92" w14:textId="1C1995E6" w:rsidR="006C7ECB" w:rsidRDefault="00A01006">
      <w:pPr>
        <w:pStyle w:val="a"/>
        <w:numPr>
          <w:ilvl w:val="1"/>
          <w:numId w:val="25"/>
        </w:numPr>
        <w:rPr>
          <w:lang w:eastAsia="en-US"/>
        </w:rPr>
      </w:pPr>
      <w:r>
        <w:rPr>
          <w:lang w:eastAsia="en-US"/>
        </w:rPr>
        <w:t>Samsung, Qualcomm, Ericsson, CATT</w:t>
      </w:r>
      <w:r w:rsidR="00443150">
        <w:rPr>
          <w:lang w:eastAsia="en-US"/>
        </w:rPr>
        <w:t>,</w:t>
      </w:r>
      <w:r w:rsidR="00443150" w:rsidRPr="000E2862">
        <w:rPr>
          <w:lang w:eastAsia="en-US"/>
        </w:rPr>
        <w:t xml:space="preserve"> vivo</w:t>
      </w:r>
      <w:r w:rsidR="000E2862">
        <w:rPr>
          <w:lang w:eastAsia="en-US"/>
        </w:rPr>
        <w:t xml:space="preserve">, Charter, Apple, Futurewei, </w:t>
      </w:r>
      <w:r w:rsidR="00966240">
        <w:rPr>
          <w:lang w:eastAsia="en-US"/>
        </w:rPr>
        <w:t>Oppo</w:t>
      </w:r>
    </w:p>
    <w:p w14:paraId="37D8EC93" w14:textId="77777777" w:rsidR="006C7ECB" w:rsidRDefault="00A01006">
      <w:pPr>
        <w:rPr>
          <w:lang w:eastAsia="en-US"/>
        </w:rPr>
      </w:pPr>
      <w:r>
        <w:rPr>
          <w:lang w:eastAsia="en-US"/>
        </w:rPr>
        <w:t>Please provide additional views if any</w:t>
      </w:r>
    </w:p>
    <w:tbl>
      <w:tblPr>
        <w:tblStyle w:val="af1"/>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CA1" w14:textId="77777777" w:rsidR="006C7ECB" w:rsidRDefault="00A01006">
            <w:pPr>
              <w:pStyle w:val="a"/>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a"/>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r>
              <w:rPr>
                <w:lang w:eastAsia="en-US"/>
              </w:rPr>
              <w:t xml:space="preserve">Futurewei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af1"/>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lastRenderedPageBreak/>
              <w:t>Huawei, HiSilicon</w:t>
            </w:r>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r w:rsidRPr="004245E3">
              <w:rPr>
                <w:lang w:eastAsia="en-US"/>
              </w:rPr>
              <w:t>InterDigital</w:t>
            </w:r>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r w:rsidR="006C4883" w14:paraId="76FD40A8" w14:textId="77777777" w:rsidTr="00DB63AF">
        <w:tc>
          <w:tcPr>
            <w:tcW w:w="2425" w:type="dxa"/>
          </w:tcPr>
          <w:p w14:paraId="65559BD2" w14:textId="3EBF7749" w:rsidR="006C4883" w:rsidRPr="004245E3" w:rsidRDefault="006C4883" w:rsidP="006C4883">
            <w:pPr>
              <w:rPr>
                <w:lang w:eastAsia="en-US"/>
              </w:rPr>
            </w:pPr>
            <w:r>
              <w:rPr>
                <w:lang w:eastAsia="en-US"/>
              </w:rPr>
              <w:t>Samsung</w:t>
            </w:r>
          </w:p>
        </w:tc>
        <w:tc>
          <w:tcPr>
            <w:tcW w:w="6937" w:type="dxa"/>
          </w:tcPr>
          <w:p w14:paraId="2047A121" w14:textId="524FF89F" w:rsidR="006C4883" w:rsidRPr="004245E3" w:rsidRDefault="006C4883" w:rsidP="006C4883">
            <w:pPr>
              <w:rPr>
                <w:lang w:eastAsia="en-US"/>
              </w:rPr>
            </w:pPr>
            <w:r>
              <w:rPr>
                <w:lang w:eastAsia="en-US"/>
              </w:rPr>
              <w:t xml:space="preserve">CAPC can be based on implementation and no explicit definition is needed. </w:t>
            </w:r>
          </w:p>
        </w:tc>
      </w:tr>
      <w:tr w:rsidR="00966240" w14:paraId="6EB48A83" w14:textId="77777777" w:rsidTr="00DB63AF">
        <w:tc>
          <w:tcPr>
            <w:tcW w:w="2425" w:type="dxa"/>
          </w:tcPr>
          <w:p w14:paraId="39E8D13A" w14:textId="5A7C1D08"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33AF7F54" w14:textId="66729DB0" w:rsidR="00966240" w:rsidRDefault="00966240" w:rsidP="00966240">
            <w:pPr>
              <w:rPr>
                <w:lang w:eastAsia="en-US"/>
              </w:rPr>
            </w:pPr>
            <w:r>
              <w:rPr>
                <w:lang w:eastAsia="en-US"/>
              </w:rPr>
              <w:t>Do not introduce CAPC</w:t>
            </w:r>
          </w:p>
        </w:tc>
      </w:tr>
      <w:tr w:rsidR="00DB4980" w14:paraId="1D2C1A3F" w14:textId="77777777" w:rsidTr="00DB63AF">
        <w:tc>
          <w:tcPr>
            <w:tcW w:w="2425" w:type="dxa"/>
          </w:tcPr>
          <w:p w14:paraId="09F83840" w14:textId="1D96FAA5" w:rsidR="00DB4980" w:rsidRDefault="00DB4980" w:rsidP="00DB4980">
            <w:pPr>
              <w:rPr>
                <w:rFonts w:eastAsiaTheme="minorEastAsia"/>
                <w:lang w:eastAsia="zh-CN"/>
              </w:rPr>
            </w:pPr>
            <w:r>
              <w:rPr>
                <w:rFonts w:hint="eastAsia"/>
              </w:rPr>
              <w:t>W</w:t>
            </w:r>
            <w:r>
              <w:t>ILUS</w:t>
            </w:r>
          </w:p>
        </w:tc>
        <w:tc>
          <w:tcPr>
            <w:tcW w:w="6937" w:type="dxa"/>
          </w:tcPr>
          <w:p w14:paraId="12929A0A" w14:textId="441A5153" w:rsidR="00DB4980" w:rsidRDefault="00DB4980" w:rsidP="00DB4980">
            <w:pPr>
              <w:rPr>
                <w:lang w:eastAsia="en-US"/>
              </w:rPr>
            </w:pPr>
            <w:r w:rsidRPr="004245E3">
              <w:rPr>
                <w:lang w:eastAsia="en-US"/>
              </w:rPr>
              <w:t>We support the introduction of CAPC to support different traffic types.</w:t>
            </w:r>
          </w:p>
        </w:tc>
      </w:tr>
      <w:tr w:rsidR="00511419" w:rsidRPr="004245E3" w14:paraId="3C93CA85" w14:textId="77777777" w:rsidTr="00511419">
        <w:tc>
          <w:tcPr>
            <w:tcW w:w="2425" w:type="dxa"/>
          </w:tcPr>
          <w:p w14:paraId="7D0917C1" w14:textId="77777777" w:rsidR="00511419" w:rsidRDefault="00511419" w:rsidP="00CE0F97">
            <w:r>
              <w:rPr>
                <w:rFonts w:eastAsiaTheme="minorEastAsia" w:hint="eastAsia"/>
                <w:lang w:eastAsia="zh-CN"/>
              </w:rPr>
              <w:t>S</w:t>
            </w:r>
            <w:r>
              <w:rPr>
                <w:rFonts w:eastAsiaTheme="minorEastAsia"/>
                <w:lang w:eastAsia="zh-CN"/>
              </w:rPr>
              <w:t>preadtrum</w:t>
            </w:r>
          </w:p>
        </w:tc>
        <w:tc>
          <w:tcPr>
            <w:tcW w:w="6937" w:type="dxa"/>
          </w:tcPr>
          <w:p w14:paraId="60E14152" w14:textId="77777777" w:rsidR="00511419" w:rsidRPr="004245E3" w:rsidRDefault="00511419" w:rsidP="00CE0F97">
            <w:pPr>
              <w:rPr>
                <w:lang w:eastAsia="en-US"/>
              </w:rPr>
            </w:pPr>
            <w:r>
              <w:rPr>
                <w:rFonts w:eastAsiaTheme="minorEastAsia"/>
                <w:lang w:eastAsia="zh-CN"/>
              </w:rPr>
              <w:t>We do not see the need to introduce CAPC.</w:t>
            </w:r>
          </w:p>
        </w:tc>
      </w:tr>
      <w:tr w:rsidR="00EE547B" w:rsidRPr="004245E3" w14:paraId="4142C45A" w14:textId="77777777" w:rsidTr="00511419">
        <w:tc>
          <w:tcPr>
            <w:tcW w:w="2425" w:type="dxa"/>
          </w:tcPr>
          <w:p w14:paraId="4F6F2A49" w14:textId="126A7050"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76B60DF7" w14:textId="18637B5E" w:rsidR="00EE547B" w:rsidRDefault="00EE547B" w:rsidP="00CE0F97">
            <w:pPr>
              <w:rPr>
                <w:rFonts w:eastAsiaTheme="minorEastAsia"/>
                <w:lang w:eastAsia="zh-CN"/>
              </w:rPr>
            </w:pPr>
            <w:r>
              <w:rPr>
                <w:lang w:eastAsia="en-US"/>
              </w:rPr>
              <w:t>Do not introduce CAPC</w:t>
            </w:r>
            <w:r>
              <w:rPr>
                <w:rFonts w:eastAsiaTheme="minorEastAsia" w:hint="eastAsia"/>
                <w:lang w:eastAsia="zh-CN"/>
              </w:rPr>
              <w:t>.</w:t>
            </w:r>
          </w:p>
        </w:tc>
      </w:tr>
      <w:tr w:rsidR="00072718" w14:paraId="4DE6EDEA" w14:textId="77777777" w:rsidTr="00072718">
        <w:trPr>
          <w:trHeight w:val="963"/>
        </w:trPr>
        <w:tc>
          <w:tcPr>
            <w:tcW w:w="2425" w:type="dxa"/>
          </w:tcPr>
          <w:p w14:paraId="0C1E424E" w14:textId="77777777" w:rsidR="00072718" w:rsidRDefault="00072718" w:rsidP="0083611E">
            <w:r>
              <w:rPr>
                <w:rFonts w:hint="eastAsia"/>
              </w:rPr>
              <w:t>LG</w:t>
            </w:r>
          </w:p>
        </w:tc>
        <w:tc>
          <w:tcPr>
            <w:tcW w:w="6937" w:type="dxa"/>
          </w:tcPr>
          <w:p w14:paraId="7FE274A9" w14:textId="77777777" w:rsidR="00072718" w:rsidRDefault="00072718" w:rsidP="0083611E">
            <w:r>
              <w:t>W</w:t>
            </w:r>
            <w:r>
              <w:rPr>
                <w:rFonts w:hint="eastAsia"/>
              </w:rPr>
              <w:t xml:space="preserve">e </w:t>
            </w:r>
            <w:r>
              <w:t>support the introduction of CAPC.</w:t>
            </w:r>
          </w:p>
          <w:p w14:paraId="2DA27ECB" w14:textId="77777777" w:rsidR="00072718" w:rsidRDefault="00072718" w:rsidP="0083611E">
            <w:pPr>
              <w:rPr>
                <w:lang w:eastAsia="en-US"/>
              </w:rPr>
            </w:pPr>
            <w:r w:rsidRPr="0046195A">
              <w:rPr>
                <w:lang w:eastAsia="en-US"/>
              </w:rPr>
              <w:t>B</w:t>
            </w:r>
            <w:bookmarkStart w:id="26" w:name="_GoBack"/>
            <w:bookmarkEnd w:id="26"/>
            <w:r w:rsidRPr="0046195A">
              <w:rPr>
                <w:lang w:eastAsia="en-US"/>
              </w:rPr>
              <w:t>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WiGig) operating in the above 52.6GHz, it is necessary to consider the introduction of CAPC and CWS adjustment procedure. The procedures specified for the CAPC and CWS adjustment mechanism in Rel-16 NR-U can be reused as baseline for operation in the 60 GHz band.</w:t>
            </w:r>
          </w:p>
        </w:tc>
      </w:tr>
    </w:tbl>
    <w:p w14:paraId="37D8ECA3" w14:textId="77777777" w:rsidR="006C7ECB" w:rsidRPr="00072718" w:rsidRDefault="006C7ECB">
      <w:pPr>
        <w:rPr>
          <w:lang w:eastAsia="en-US"/>
        </w:rPr>
      </w:pPr>
    </w:p>
    <w:p w14:paraId="37D8ECA4" w14:textId="77777777" w:rsidR="006C7ECB" w:rsidRDefault="00A01006">
      <w:pPr>
        <w:pStyle w:val="2"/>
      </w:pPr>
      <w:r>
        <w:t>Long Term Sensing, Interference Mitigation, ATPC</w:t>
      </w:r>
    </w:p>
    <w:tbl>
      <w:tblPr>
        <w:tblStyle w:val="af1"/>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Convida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w:t>
            </w:r>
            <w:r>
              <w:rPr>
                <w:rFonts w:eastAsia="Times New Roman"/>
                <w:snapToGrid/>
                <w:color w:val="000000"/>
                <w:kern w:val="0"/>
                <w:lang w:val="en-US" w:eastAsia="en-US"/>
              </w:rPr>
              <w:lastRenderedPageBreak/>
              <w:t>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Nokia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Spreadtrum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Sanechips</w:t>
            </w:r>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2"/>
      </w:pPr>
      <w:r>
        <w:t>Other</w:t>
      </w:r>
    </w:p>
    <w:tbl>
      <w:tblPr>
        <w:tblStyle w:val="af1"/>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performing directional LBT prior to the transmission of SSB according to the ssb-PositionsInBurst</w:t>
            </w:r>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ZTE Sanechips</w:t>
            </w:r>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1"/>
        <w:tabs>
          <w:tab w:val="left" w:pos="9090"/>
        </w:tabs>
      </w:pPr>
      <w:r>
        <w:t>References</w:t>
      </w:r>
    </w:p>
    <w:p w14:paraId="37D8ED1D" w14:textId="77777777" w:rsidR="006C7ECB" w:rsidRDefault="00A01006">
      <w:pPr>
        <w:pStyle w:val="a"/>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a"/>
        <w:numPr>
          <w:ilvl w:val="0"/>
          <w:numId w:val="26"/>
        </w:numPr>
        <w:rPr>
          <w:rFonts w:eastAsia="Times New Roman"/>
        </w:rPr>
      </w:pPr>
      <w:r>
        <w:t>R1-2104275, Channel access mechanism for 60 GHz unlicensed operation, Huawei, HiSilicon</w:t>
      </w:r>
    </w:p>
    <w:p w14:paraId="37D8ED1F" w14:textId="77777777" w:rsidR="006C7ECB" w:rsidRDefault="00A01006">
      <w:pPr>
        <w:pStyle w:val="a"/>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a"/>
        <w:numPr>
          <w:ilvl w:val="0"/>
          <w:numId w:val="26"/>
        </w:numPr>
        <w:rPr>
          <w:rFonts w:eastAsia="Times New Roman"/>
        </w:rPr>
      </w:pPr>
      <w:r>
        <w:t>R1-2104419, Discussion on channel access mechanism for above 52.6GHz, Spreadtrum Communications</w:t>
      </w:r>
    </w:p>
    <w:p w14:paraId="37D8ED21" w14:textId="77777777" w:rsidR="006C7ECB" w:rsidRDefault="00A01006">
      <w:pPr>
        <w:pStyle w:val="a"/>
        <w:numPr>
          <w:ilvl w:val="0"/>
          <w:numId w:val="26"/>
        </w:numPr>
        <w:rPr>
          <w:rFonts w:eastAsia="Times New Roman"/>
        </w:rPr>
      </w:pPr>
      <w:r>
        <w:t>R1-2104455, Channel access mechanism, Nokia, Nokia Shanghai Bell</w:t>
      </w:r>
    </w:p>
    <w:p w14:paraId="37D8ED22" w14:textId="77777777" w:rsidR="006C7ECB" w:rsidRDefault="00A01006">
      <w:pPr>
        <w:pStyle w:val="a"/>
        <w:numPr>
          <w:ilvl w:val="0"/>
          <w:numId w:val="26"/>
        </w:numPr>
        <w:rPr>
          <w:rFonts w:eastAsia="Times New Roman"/>
        </w:rPr>
      </w:pPr>
      <w:r>
        <w:t>R1-2104463, Channel Access Mechanisms, Ericsson</w:t>
      </w:r>
    </w:p>
    <w:p w14:paraId="37D8ED23" w14:textId="77777777" w:rsidR="006C7ECB" w:rsidRDefault="00A01006">
      <w:pPr>
        <w:pStyle w:val="a"/>
        <w:numPr>
          <w:ilvl w:val="0"/>
          <w:numId w:val="26"/>
        </w:numPr>
        <w:rPr>
          <w:rFonts w:eastAsia="Times New Roman"/>
        </w:rPr>
      </w:pPr>
      <w:r>
        <w:t>R1-2104510, Channel access mechanism for up to 71GHz operation, CATT</w:t>
      </w:r>
    </w:p>
    <w:p w14:paraId="37D8ED24" w14:textId="77777777" w:rsidR="006C7ECB" w:rsidRDefault="00A01006">
      <w:pPr>
        <w:pStyle w:val="a"/>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a"/>
        <w:numPr>
          <w:ilvl w:val="0"/>
          <w:numId w:val="26"/>
        </w:numPr>
        <w:rPr>
          <w:rFonts w:eastAsia="Times New Roman"/>
        </w:rPr>
      </w:pPr>
      <w:r>
        <w:t>R1-2104720, Discussions on channel access mechanism enhancements for 52.6G-71 GHz, CAICT</w:t>
      </w:r>
    </w:p>
    <w:p w14:paraId="37D8ED26" w14:textId="77777777" w:rsidR="006C7ECB" w:rsidRDefault="00A01006">
      <w:pPr>
        <w:pStyle w:val="a"/>
        <w:numPr>
          <w:ilvl w:val="0"/>
          <w:numId w:val="26"/>
        </w:numPr>
        <w:rPr>
          <w:rFonts w:eastAsia="Times New Roman"/>
        </w:rPr>
      </w:pPr>
      <w:r>
        <w:t>R1-2104768, Discussion on channel access mechanism, OPPO</w:t>
      </w:r>
    </w:p>
    <w:p w14:paraId="37D8ED27" w14:textId="77777777" w:rsidR="006C7ECB" w:rsidRDefault="00A01006">
      <w:pPr>
        <w:pStyle w:val="a"/>
        <w:numPr>
          <w:ilvl w:val="0"/>
          <w:numId w:val="26"/>
        </w:numPr>
        <w:rPr>
          <w:rFonts w:eastAsia="Times New Roman"/>
        </w:rPr>
      </w:pPr>
      <w:r>
        <w:t>R1-2104836, Discussion on the channel access for 52.6 to 71GHz, ZTE, Sanechips</w:t>
      </w:r>
    </w:p>
    <w:p w14:paraId="37D8ED28" w14:textId="77777777" w:rsidR="006C7ECB" w:rsidRDefault="00A01006">
      <w:pPr>
        <w:pStyle w:val="a"/>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a"/>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a"/>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a"/>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a"/>
        <w:numPr>
          <w:ilvl w:val="0"/>
          <w:numId w:val="26"/>
        </w:numPr>
        <w:rPr>
          <w:rFonts w:eastAsia="Times New Roman"/>
        </w:rPr>
      </w:pPr>
      <w:r>
        <w:t>R1-2105095, Channel access mechanism, Apple</w:t>
      </w:r>
    </w:p>
    <w:p w14:paraId="37D8ED2D" w14:textId="77777777" w:rsidR="006C7ECB" w:rsidRDefault="00A01006">
      <w:pPr>
        <w:pStyle w:val="a"/>
        <w:numPr>
          <w:ilvl w:val="0"/>
          <w:numId w:val="26"/>
        </w:numPr>
        <w:rPr>
          <w:rFonts w:eastAsia="Times New Roman"/>
        </w:rPr>
      </w:pPr>
      <w:r>
        <w:t>R1-2105145, Channel access for multi-beam operation, Panasonic</w:t>
      </w:r>
    </w:p>
    <w:p w14:paraId="37D8ED2E" w14:textId="77777777" w:rsidR="006C7ECB" w:rsidRDefault="00A01006">
      <w:pPr>
        <w:pStyle w:val="a"/>
        <w:numPr>
          <w:ilvl w:val="0"/>
          <w:numId w:val="26"/>
        </w:numPr>
        <w:rPr>
          <w:rFonts w:eastAsia="Times New Roman"/>
        </w:rPr>
      </w:pPr>
      <w:r>
        <w:t>R1-2105159, Channel access mechanism for 60 GHz unlicensed spectrum, Sony</w:t>
      </w:r>
    </w:p>
    <w:p w14:paraId="37D8ED2F" w14:textId="77777777" w:rsidR="006C7ECB" w:rsidRDefault="00A01006">
      <w:pPr>
        <w:pStyle w:val="a"/>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a"/>
        <w:numPr>
          <w:ilvl w:val="0"/>
          <w:numId w:val="26"/>
        </w:numPr>
        <w:rPr>
          <w:rFonts w:eastAsia="Times New Roman"/>
        </w:rPr>
      </w:pPr>
      <w:r>
        <w:t>R1-2105300, Channel access mechanism for NR from 52.6 GHz to 71 GHz, Samsung</w:t>
      </w:r>
    </w:p>
    <w:p w14:paraId="37D8ED31" w14:textId="77777777" w:rsidR="006C7ECB" w:rsidRDefault="00A01006">
      <w:pPr>
        <w:pStyle w:val="a"/>
        <w:numPr>
          <w:ilvl w:val="0"/>
          <w:numId w:val="26"/>
        </w:numPr>
        <w:rPr>
          <w:rFonts w:eastAsia="Times New Roman"/>
        </w:rPr>
      </w:pPr>
      <w:r>
        <w:t xml:space="preserve">R1-2105371, </w:t>
      </w:r>
      <w:proofErr w:type="gramStart"/>
      <w:r>
        <w:t>On</w:t>
      </w:r>
      <w:proofErr w:type="gramEnd"/>
      <w:r>
        <w:t xml:space="preserve"> the channel access mechanisms for 52.6-71 GHz NR operation, MediaTek Inc.</w:t>
      </w:r>
    </w:p>
    <w:p w14:paraId="37D8ED32" w14:textId="77777777" w:rsidR="006C7ECB" w:rsidRDefault="00A01006">
      <w:pPr>
        <w:pStyle w:val="a"/>
        <w:numPr>
          <w:ilvl w:val="0"/>
          <w:numId w:val="26"/>
        </w:numPr>
        <w:rPr>
          <w:rFonts w:eastAsia="Times New Roman"/>
        </w:rPr>
      </w:pPr>
      <w:r>
        <w:t>R1-2105423, Channel access mechanism to support NR above 52.6 GHz, LG Electronics</w:t>
      </w:r>
    </w:p>
    <w:p w14:paraId="37D8ED33" w14:textId="77777777" w:rsidR="006C7ECB" w:rsidRDefault="00A01006">
      <w:pPr>
        <w:pStyle w:val="a"/>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a"/>
        <w:numPr>
          <w:ilvl w:val="0"/>
          <w:numId w:val="26"/>
        </w:numPr>
        <w:rPr>
          <w:rFonts w:eastAsia="Times New Roman"/>
        </w:rPr>
      </w:pPr>
      <w:r>
        <w:t>R1-2105557, Discussion on channel access mechanism for NR on 52.6-71 GHz, Xiaomi</w:t>
      </w:r>
    </w:p>
    <w:p w14:paraId="37D8ED35" w14:textId="77777777" w:rsidR="006C7ECB" w:rsidRDefault="00A01006">
      <w:pPr>
        <w:pStyle w:val="a"/>
        <w:numPr>
          <w:ilvl w:val="0"/>
          <w:numId w:val="26"/>
        </w:numPr>
        <w:rPr>
          <w:rFonts w:eastAsia="Times New Roman"/>
        </w:rPr>
      </w:pPr>
      <w:r>
        <w:t>R1-2105584, Discussion on channel access mechanisms, InterDigital, Inc.</w:t>
      </w:r>
    </w:p>
    <w:p w14:paraId="37D8ED36" w14:textId="77777777" w:rsidR="006C7ECB" w:rsidRDefault="00A01006">
      <w:pPr>
        <w:pStyle w:val="a"/>
        <w:numPr>
          <w:ilvl w:val="0"/>
          <w:numId w:val="26"/>
        </w:numPr>
        <w:rPr>
          <w:rFonts w:eastAsia="Times New Roman"/>
        </w:rPr>
      </w:pPr>
      <w:r>
        <w:t>R1-2105597, On Channel Access Mechanism for NR from 52.6 GHz to 71 GHz, Convida Wireless</w:t>
      </w:r>
    </w:p>
    <w:p w14:paraId="37D8ED37" w14:textId="77777777" w:rsidR="006C7ECB" w:rsidRDefault="00A01006">
      <w:pPr>
        <w:pStyle w:val="a"/>
        <w:numPr>
          <w:ilvl w:val="0"/>
          <w:numId w:val="26"/>
        </w:numPr>
        <w:rPr>
          <w:rFonts w:eastAsia="Times New Roman"/>
        </w:rPr>
      </w:pPr>
      <w:r>
        <w:t>R1-2105661, On receiver assisted channel access and directional LBT, AT&amp;T</w:t>
      </w:r>
    </w:p>
    <w:p w14:paraId="37D8ED38" w14:textId="77777777" w:rsidR="006C7ECB" w:rsidRDefault="00A01006">
      <w:pPr>
        <w:pStyle w:val="a"/>
        <w:numPr>
          <w:ilvl w:val="0"/>
          <w:numId w:val="26"/>
        </w:numPr>
        <w:rPr>
          <w:rFonts w:eastAsia="Times New Roman"/>
        </w:rPr>
      </w:pPr>
      <w:r>
        <w:t>R1-2105691, Channel access mechanism for NR from 52.6 to 71 GHz, NTT DOCOMO, INC.</w:t>
      </w:r>
    </w:p>
    <w:p w14:paraId="37D8ED39" w14:textId="77777777" w:rsidR="006C7ECB" w:rsidRDefault="00A01006">
      <w:pPr>
        <w:pStyle w:val="a"/>
        <w:numPr>
          <w:ilvl w:val="0"/>
          <w:numId w:val="26"/>
        </w:numPr>
        <w:rPr>
          <w:rFonts w:eastAsia="Times New Roman"/>
        </w:rPr>
      </w:pPr>
      <w:r>
        <w:t>R1-2105755, Discussion on multi-beam operation, ITRI</w:t>
      </w:r>
    </w:p>
    <w:p w14:paraId="37D8ED3A" w14:textId="77777777" w:rsidR="006C7ECB" w:rsidRDefault="00A01006">
      <w:pPr>
        <w:pStyle w:val="a"/>
        <w:numPr>
          <w:ilvl w:val="0"/>
          <w:numId w:val="26"/>
        </w:numPr>
        <w:rPr>
          <w:rFonts w:eastAsia="Times New Roman"/>
        </w:rPr>
      </w:pPr>
      <w:r>
        <w:t>R1-2105785, Channel access mechanisms for above 52.6 GHz, Charter Communications</w:t>
      </w:r>
    </w:p>
    <w:p w14:paraId="37D8ED3B" w14:textId="77777777" w:rsidR="006C7ECB" w:rsidRDefault="00A01006">
      <w:pPr>
        <w:pStyle w:val="a"/>
        <w:numPr>
          <w:ilvl w:val="0"/>
          <w:numId w:val="26"/>
        </w:numPr>
        <w:rPr>
          <w:rFonts w:eastAsia="Times New Roman"/>
        </w:rPr>
      </w:pPr>
      <w:r>
        <w:t>R1-2105871, Discussion on channel access mechanism for NR from 52.6GHz to 71GHz, WILUS Inc.</w:t>
      </w:r>
    </w:p>
    <w:sectPr w:rsidR="006C7ECB">
      <w:footerReference w:type="even" r:id="rId17"/>
      <w:footerReference w:type="default" r:id="rId18"/>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308E2" w14:textId="77777777" w:rsidR="0063598A" w:rsidRDefault="0063598A">
      <w:pPr>
        <w:spacing w:after="0" w:line="240" w:lineRule="auto"/>
      </w:pPr>
      <w:r>
        <w:separator/>
      </w:r>
    </w:p>
  </w:endnote>
  <w:endnote w:type="continuationSeparator" w:id="0">
    <w:p w14:paraId="50A24674" w14:textId="77777777" w:rsidR="0063598A" w:rsidRDefault="0063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8ED4A" w14:textId="77777777" w:rsidR="00114F09" w:rsidRDefault="00114F09">
    <w:pPr>
      <w:pStyle w:val="ab"/>
      <w:rPr>
        <w:rStyle w:val="af3"/>
      </w:rPr>
    </w:pPr>
    <w:r>
      <w:rPr>
        <w:rStyle w:val="af3"/>
      </w:rPr>
      <w:fldChar w:fldCharType="begin"/>
    </w:r>
    <w:r>
      <w:rPr>
        <w:rStyle w:val="af3"/>
      </w:rPr>
      <w:instrText xml:space="preserve">PAGE  </w:instrText>
    </w:r>
    <w:r>
      <w:rPr>
        <w:rStyle w:val="af3"/>
      </w:rPr>
      <w:fldChar w:fldCharType="end"/>
    </w:r>
  </w:p>
  <w:p w14:paraId="37D8ED4B" w14:textId="77777777" w:rsidR="00114F09" w:rsidRDefault="00114F09">
    <w:pPr>
      <w:pStyle w:val="ab"/>
    </w:pPr>
  </w:p>
  <w:p w14:paraId="37D8ED4C" w14:textId="77777777" w:rsidR="00114F09" w:rsidRDefault="00114F09"/>
  <w:p w14:paraId="37D8ED4D" w14:textId="77777777" w:rsidR="00114F09" w:rsidRDefault="00114F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8ED4E" w14:textId="3610817E" w:rsidR="00114F09" w:rsidRDefault="00114F09">
    <w:pPr>
      <w:pStyle w:val="ab"/>
      <w:rPr>
        <w:rStyle w:val="af3"/>
      </w:rPr>
    </w:pPr>
    <w:r>
      <w:rPr>
        <w:rStyle w:val="af3"/>
      </w:rPr>
      <w:fldChar w:fldCharType="begin"/>
    </w:r>
    <w:r>
      <w:rPr>
        <w:rStyle w:val="af3"/>
      </w:rPr>
      <w:instrText xml:space="preserve">PAGE  </w:instrText>
    </w:r>
    <w:r>
      <w:rPr>
        <w:rStyle w:val="af3"/>
      </w:rPr>
      <w:fldChar w:fldCharType="separate"/>
    </w:r>
    <w:r w:rsidR="00C13586">
      <w:rPr>
        <w:rStyle w:val="af3"/>
        <w:noProof/>
      </w:rPr>
      <w:t>73</w:t>
    </w:r>
    <w:r>
      <w:rPr>
        <w:rStyle w:val="af3"/>
      </w:rPr>
      <w:fldChar w:fldCharType="end"/>
    </w:r>
  </w:p>
  <w:p w14:paraId="37D8ED4F" w14:textId="77777777" w:rsidR="00114F09" w:rsidRDefault="00114F09">
    <w:pPr>
      <w:pStyle w:val="ab"/>
    </w:pPr>
  </w:p>
  <w:p w14:paraId="37D8ED50" w14:textId="77777777" w:rsidR="00114F09" w:rsidRDefault="00114F09"/>
  <w:p w14:paraId="37D8ED51" w14:textId="77777777" w:rsidR="00114F09" w:rsidRDefault="00114F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34BC3" w14:textId="77777777" w:rsidR="0063598A" w:rsidRDefault="0063598A">
      <w:pPr>
        <w:spacing w:after="0" w:line="240" w:lineRule="auto"/>
      </w:pPr>
      <w:r>
        <w:separator/>
      </w:r>
    </w:p>
  </w:footnote>
  <w:footnote w:type="continuationSeparator" w:id="0">
    <w:p w14:paraId="2E286490" w14:textId="77777777" w:rsidR="0063598A" w:rsidRDefault="006359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2"/>
      <w:lvlText w:val="%1.%2"/>
      <w:lvlJc w:val="left"/>
      <w:pPr>
        <w:ind w:left="1080" w:hanging="720"/>
      </w:pPr>
      <w:rPr>
        <w:rFonts w:hint="default"/>
      </w:r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바탕"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바탕"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95F3B21"/>
    <w:multiLevelType w:val="hybridMultilevel"/>
    <w:tmpl w:val="403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0" w15:restartNumberingAfterBreak="0">
    <w:nsid w:val="613D2260"/>
    <w:multiLevelType w:val="hybridMultilevel"/>
    <w:tmpl w:val="F60CD2D0"/>
    <w:lvl w:ilvl="0" w:tplc="08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AF2299"/>
    <w:multiLevelType w:val="multilevel"/>
    <w:tmpl w:val="78AF2299"/>
    <w:lvl w:ilvl="0">
      <w:start w:val="1"/>
      <w:numFmt w:val="bullet"/>
      <w:lvlText w:val=""/>
      <w:lvlJc w:val="left"/>
      <w:pPr>
        <w:ind w:left="720" w:hanging="360"/>
      </w:pPr>
      <w:rPr>
        <w:rFonts w:ascii="Symbol" w:eastAsia="바탕"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1"/>
  </w:num>
  <w:num w:numId="4">
    <w:abstractNumId w:val="8"/>
  </w:num>
  <w:num w:numId="5">
    <w:abstractNumId w:val="29"/>
  </w:num>
  <w:num w:numId="6">
    <w:abstractNumId w:val="7"/>
  </w:num>
  <w:num w:numId="7">
    <w:abstractNumId w:val="14"/>
  </w:num>
  <w:num w:numId="8">
    <w:abstractNumId w:val="9"/>
  </w:num>
  <w:num w:numId="9">
    <w:abstractNumId w:val="15"/>
  </w:num>
  <w:num w:numId="10">
    <w:abstractNumId w:val="16"/>
  </w:num>
  <w:num w:numId="11">
    <w:abstractNumId w:val="10"/>
  </w:num>
  <w:num w:numId="12">
    <w:abstractNumId w:val="19"/>
  </w:num>
  <w:num w:numId="13">
    <w:abstractNumId w:val="30"/>
  </w:num>
  <w:num w:numId="14">
    <w:abstractNumId w:val="22"/>
  </w:num>
  <w:num w:numId="15">
    <w:abstractNumId w:val="5"/>
  </w:num>
  <w:num w:numId="16">
    <w:abstractNumId w:val="27"/>
  </w:num>
  <w:num w:numId="17">
    <w:abstractNumId w:val="17"/>
  </w:num>
  <w:num w:numId="18">
    <w:abstractNumId w:val="3"/>
  </w:num>
  <w:num w:numId="19">
    <w:abstractNumId w:val="18"/>
  </w:num>
  <w:num w:numId="20">
    <w:abstractNumId w:val="25"/>
  </w:num>
  <w:num w:numId="21">
    <w:abstractNumId w:val="24"/>
  </w:num>
  <w:num w:numId="22">
    <w:abstractNumId w:val="6"/>
  </w:num>
  <w:num w:numId="23">
    <w:abstractNumId w:val="2"/>
  </w:num>
  <w:num w:numId="24">
    <w:abstractNumId w:val="23"/>
  </w:num>
  <w:num w:numId="25">
    <w:abstractNumId w:val="28"/>
  </w:num>
  <w:num w:numId="26">
    <w:abstractNumId w:val="21"/>
  </w:num>
  <w:num w:numId="27">
    <w:abstractNumId w:val="11"/>
  </w:num>
  <w:num w:numId="28">
    <w:abstractNumId w:val="4"/>
  </w:num>
  <w:num w:numId="29">
    <w:abstractNumId w:val="32"/>
  </w:num>
  <w:num w:numId="30">
    <w:abstractNumId w:val="1"/>
  </w:num>
  <w:num w:numId="31">
    <w:abstractNumId w:val="26"/>
  </w:num>
  <w:num w:numId="32">
    <w:abstractNumId w:val="13"/>
  </w:num>
  <w:num w:numId="3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718"/>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CEC"/>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65A"/>
    <w:rsid w:val="000D7C46"/>
    <w:rsid w:val="000D7EF5"/>
    <w:rsid w:val="000E003C"/>
    <w:rsid w:val="000E01ED"/>
    <w:rsid w:val="000E027D"/>
    <w:rsid w:val="000E02D1"/>
    <w:rsid w:val="000E02FD"/>
    <w:rsid w:val="000E0546"/>
    <w:rsid w:val="000E06E8"/>
    <w:rsid w:val="000E0796"/>
    <w:rsid w:val="000E09D6"/>
    <w:rsid w:val="000E0AAE"/>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862"/>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4F0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3F66"/>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99A"/>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419"/>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AE"/>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217"/>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98A"/>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119"/>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5B8"/>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883"/>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4E0"/>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240"/>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6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D28"/>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586"/>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46F"/>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9D6"/>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0F"/>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980"/>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47B"/>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D8E5B7"/>
  <w15:docId w15:val="{E30F48CF-365A-44C3-9432-505A1DB2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바탕"/>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바탕" w:hAnsi="Arial"/>
      <w:sz w:val="36"/>
      <w:lang w:val="en-GB"/>
    </w:rPr>
  </w:style>
  <w:style w:type="paragraph" w:styleId="2">
    <w:name w:val="heading 2"/>
    <w:basedOn w:val="1"/>
    <w:next w:val="a1"/>
    <w:qFormat/>
    <w:pPr>
      <w:numPr>
        <w:ilvl w:val="1"/>
        <w:numId w:val="2"/>
      </w:numPr>
      <w:pBdr>
        <w:top w:val="none" w:sz="0" w:space="0" w:color="auto"/>
      </w:pBdr>
      <w:ind w:left="720"/>
      <w:outlineLvl w:val="1"/>
    </w:pPr>
    <w:rPr>
      <w:sz w:val="32"/>
      <w:szCs w:val="32"/>
    </w:rPr>
  </w:style>
  <w:style w:type="paragraph" w:styleId="3">
    <w:name w:val="heading 3"/>
    <w:basedOn w:val="2"/>
    <w:next w:val="a1"/>
    <w:link w:val="3Char"/>
    <w:qFormat/>
    <w:pPr>
      <w:numPr>
        <w:ilvl w:val="2"/>
      </w:numPr>
      <w:tabs>
        <w:tab w:val="left" w:pos="990"/>
      </w:tabs>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3"/>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FollowedHyperlink"/>
    <w:basedOn w:val="a2"/>
    <w:semiHidden/>
    <w:unhideWhenUsed/>
    <w:qFormat/>
    <w:rPr>
      <w:color w:val="666666"/>
      <w:u w:val="none"/>
    </w:rPr>
  </w:style>
  <w:style w:type="character" w:styleId="af5">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qFormat/>
  </w:style>
  <w:style w:type="character" w:styleId="HTML1">
    <w:name w:val="HTML Variable"/>
    <w:basedOn w:val="a2"/>
    <w:semiHidden/>
    <w:unhideWhenUsed/>
    <w:qFormat/>
  </w:style>
  <w:style w:type="character" w:styleId="af6">
    <w:name w:val="Hyperlink"/>
    <w:qFormat/>
    <w:rPr>
      <w:rFonts w:ascii="Arial" w:eastAsia="SimSun" w:hAnsi="Arial" w:cs="Arial"/>
      <w:color w:val="0000FF"/>
      <w:kern w:val="2"/>
      <w:u w:val="single"/>
      <w:lang w:val="en-US" w:eastAsia="zh-CN" w:bidi="ar-SA"/>
    </w:rPr>
  </w:style>
  <w:style w:type="character" w:styleId="HTML2">
    <w:name w:val="HTML Code"/>
    <w:basedOn w:val="a2"/>
    <w:semiHidden/>
    <w:unhideWhenUsed/>
    <w:rPr>
      <w:rFonts w:ascii="Courier New" w:hAnsi="Courier New"/>
      <w:sz w:val="20"/>
    </w:rPr>
  </w:style>
  <w:style w:type="character" w:styleId="af7">
    <w:name w:val="annotation reference"/>
    <w:qFormat/>
    <w:rPr>
      <w:sz w:val="18"/>
      <w:szCs w:val="18"/>
    </w:rPr>
  </w:style>
  <w:style w:type="character" w:styleId="HTML3">
    <w:name w:val="HTML Cite"/>
    <w:basedOn w:val="a2"/>
    <w:semiHidden/>
    <w:unhideWhenUsed/>
    <w:qFormat/>
  </w:style>
  <w:style w:type="character" w:styleId="af8">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5"/>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5"/>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12">
    <w:name w:val="変更箇所1"/>
    <w:hidden/>
    <w:uiPriority w:val="99"/>
    <w:semiHidden/>
    <w:qFormat/>
    <w:rPr>
      <w:rFonts w:ascii="바탕" w:eastAsia="바탕"/>
      <w:kern w:val="2"/>
      <w:szCs w:val="24"/>
      <w:lang w:eastAsia="ko-KR"/>
    </w:rPr>
  </w:style>
  <w:style w:type="paragraph" w:styleId="a">
    <w:name w:val="List Paragraph"/>
    <w:aliases w:val="- Bullets,リスト段落,?? ??,?????,????,Lista1,中等深浅网格 1 - 着色 21,列表段落1,—ño’i—Ž,¥¡¡¡¡ì¬º¥¹¥È¶ÎÂä,ÁÐ³ö¶ÎÂä,¥ê¥¹¥È¶ÎÂä,1st level - Bullet List Paragraph,Lettre d'introduction,Paragrafo elenco,Normal bullet 2,Bullet list,목록단락,列表段落11,列表段落,列"/>
    <w:basedOn w:val="a1"/>
    <w:link w:val="Char7"/>
    <w:uiPriority w:val="34"/>
    <w:qFormat/>
    <w:pPr>
      <w:widowControl/>
      <w:numPr>
        <w:numId w:val="6"/>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9">
    <w:name w:val="No Spacing"/>
    <w:uiPriority w:val="1"/>
    <w:qFormat/>
    <w:rPr>
      <w:rFonts w:eastAsia="맑은 고딕"/>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바탕"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aliases w:val="- Bullets Char,リスト段落 Char,?? ?? Char,????? Char,???? Char,Lista1 Char,中等深浅网格 1 - 着色 21 Char,列表段落1 Char,—ño’i—Ž Char,¥¡¡¡¡ì¬º¥¹¥È¶ÎÂä Char,ÁÐ³ö¶ÎÂä Char,¥ê¥¹¥È¶ÎÂä Char,1st level - Bullet List Paragraph Char,Lettre d'introduction Char,列 Char"/>
    <w:link w:val="a"/>
    <w:uiPriority w:val="34"/>
    <w:qFormat/>
    <w:rPr>
      <w:rFonts w:eastAsia="굴림"/>
      <w:snapToGrid w:val="0"/>
      <w:szCs w:val="22"/>
      <w:lang w:val="en-GB" w:eastAsia="ko-KR"/>
    </w:rPr>
  </w:style>
  <w:style w:type="character" w:styleId="afa">
    <w:name w:val="Placeholder Text"/>
    <w:basedOn w:val="a2"/>
    <w:uiPriority w:val="99"/>
    <w:semiHidden/>
    <w:qFormat/>
    <w:rPr>
      <w:color w:val="808080"/>
    </w:rPr>
  </w:style>
  <w:style w:type="character" w:customStyle="1" w:styleId="3Char">
    <w:name w:val="제목 3 Char"/>
    <w:basedOn w:val="a2"/>
    <w:link w:val="3"/>
    <w:qFormat/>
    <w:rPr>
      <w:rFonts w:ascii="Arial" w:eastAsia="바탕" w:hAnsi="Arial"/>
      <w:sz w:val="28"/>
      <w:szCs w:val="32"/>
      <w:lang w:val="en-GB" w:eastAsia="en-US"/>
    </w:rPr>
  </w:style>
  <w:style w:type="table" w:customStyle="1" w:styleId="310">
    <w:name w:val="无格式表格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paragraph" w:customStyle="1" w:styleId="BN">
    <w:name w:val="BN"/>
    <w:basedOn w:val="a1"/>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discussionpoint">
    <w:name w:val="discussion point"/>
    <w:basedOn w:val="a1"/>
    <w:link w:val="discussionpointChar"/>
    <w:qFormat/>
    <w:pPr>
      <w:outlineLvl w:val="4"/>
    </w:pPr>
    <w:rPr>
      <w:lang w:eastAsia="en-US"/>
    </w:rPr>
  </w:style>
  <w:style w:type="character" w:customStyle="1" w:styleId="discussionpointChar">
    <w:name w:val="discussion point Char"/>
    <w:basedOn w:val="a2"/>
    <w:link w:val="discussionpoint"/>
    <w:qFormat/>
    <w:rPr>
      <w:snapToGrid w:val="0"/>
      <w:kern w:val="2"/>
      <w:szCs w:val="22"/>
      <w:lang w:val="en-GB" w:eastAsia="en-US"/>
    </w:rPr>
  </w:style>
  <w:style w:type="character" w:customStyle="1" w:styleId="Mention1">
    <w:name w:val="Mention1"/>
    <w:basedOn w:val="a2"/>
    <w:uiPriority w:val="99"/>
    <w:unhideWhenUsed/>
    <w:qFormat/>
    <w:rPr>
      <w:color w:val="2B579A"/>
      <w:shd w:val="clear" w:color="auto" w:fill="E1DFDD"/>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paragraph" w:customStyle="1" w:styleId="Revision1">
    <w:name w:val="Revision1"/>
    <w:hidden/>
    <w:uiPriority w:val="99"/>
    <w:semiHidden/>
    <w:qFormat/>
    <w:rPr>
      <w:rFonts w:eastAsia="바탕"/>
      <w:snapToGrid w:val="0"/>
      <w:kern w:val="2"/>
      <w:szCs w:val="22"/>
      <w:lang w:val="en-GB" w:eastAsia="ko-KR"/>
    </w:rPr>
  </w:style>
  <w:style w:type="character" w:customStyle="1" w:styleId="focus">
    <w:name w:val="focus"/>
    <w:basedOn w:val="a2"/>
    <w:qFormat/>
  </w:style>
  <w:style w:type="character" w:customStyle="1" w:styleId="UnresolvedMention2">
    <w:name w:val="Unresolved Mention2"/>
    <w:basedOn w:val="a2"/>
    <w:uiPriority w:val="99"/>
    <w:unhideWhenUsed/>
    <w:rsid w:val="00981C5F"/>
    <w:rPr>
      <w:color w:val="605E5C"/>
      <w:shd w:val="clear" w:color="auto" w:fill="E1DFDD"/>
    </w:rPr>
  </w:style>
  <w:style w:type="table" w:customStyle="1" w:styleId="TableGrid1">
    <w:name w:val="Table Grid1"/>
    <w:basedOn w:val="a3"/>
    <w:next w:val="af1"/>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1"/>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1"/>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7.xml><?xml version="1.0" encoding="utf-8"?>
<ds:datastoreItem xmlns:ds="http://schemas.openxmlformats.org/officeDocument/2006/customXml" ds:itemID="{35B3B78A-A2CF-4A41-9944-203EF6BB2496}">
  <ds:schemaRefs>
    <ds:schemaRef ds:uri="http://schemas.openxmlformats.org/officeDocument/2006/bibliography"/>
  </ds:schemaRefs>
</ds:datastoreItem>
</file>

<file path=customXml/itemProps8.xml><?xml version="1.0" encoding="utf-8"?>
<ds:datastoreItem xmlns:ds="http://schemas.openxmlformats.org/officeDocument/2006/customXml" ds:itemID="{3B00BC23-8352-4988-9C8B-5766881EE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34346</Words>
  <Characters>195773</Characters>
  <Application>Microsoft Office Word</Application>
  <DocSecurity>0</DocSecurity>
  <Lines>1631</Lines>
  <Paragraphs>459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229660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Sechang</cp:lastModifiedBy>
  <cp:revision>2</cp:revision>
  <cp:lastPrinted>2019-01-10T09:30:00Z</cp:lastPrinted>
  <dcterms:created xsi:type="dcterms:W3CDTF">2021-05-21T05:53:00Z</dcterms:created>
  <dcterms:modified xsi:type="dcterms:W3CDTF">2021-05-21T05:53:00Z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