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2ADE" w14:textId="53A399DD" w:rsidR="00CD1693" w:rsidRDefault="00F932A9">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414429">
        <w:rPr>
          <w:rFonts w:eastAsia="MS Mincho" w:cs="Arial"/>
          <w:bCs/>
          <w:sz w:val="28"/>
          <w:szCs w:val="24"/>
          <w:lang w:val="en-US"/>
        </w:rPr>
        <w:t>R1-2104572</w:t>
      </w:r>
    </w:p>
    <w:p w14:paraId="26E741FE" w14:textId="04DD5AF7"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ECBD94"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932A9">
        <w:rPr>
          <w:rFonts w:cs="Arial"/>
          <w:bCs/>
          <w:sz w:val="28"/>
          <w:szCs w:val="24"/>
          <w:lang w:val="en-US" w:eastAsia="zh-TW"/>
        </w:rPr>
        <w:t xml:space="preserve"> Summary #1</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 xml:space="preserve">At the RAN#86 meeting, a new Study Item was approved for IoT </w:t>
      </w:r>
      <w:proofErr w:type="gramStart"/>
      <w:r w:rsidRPr="0093715E">
        <w:t>Non Terrestrial</w:t>
      </w:r>
      <w:proofErr w:type="gramEnd"/>
      <w:r w:rsidRPr="0093715E">
        <w:t xml:space="preserve"> Network (NTN)</w:t>
      </w:r>
      <w:r>
        <w:t xml:space="preserve"> and revised in RAN#91</w:t>
      </w:r>
      <w:r w:rsidRPr="0093715E">
        <w:t xml:space="preserve"> [1]</w:t>
      </w:r>
      <w:r w:rsidRPr="0093715E">
        <w:rPr>
          <w:kern w:val="2"/>
          <w:lang w:eastAsia="zh-CN"/>
        </w:rPr>
        <w:t>.</w:t>
      </w:r>
      <w:r w:rsidRPr="0093715E">
        <w:t xml:space="preserve"> </w:t>
      </w:r>
      <w:r>
        <w:t>There was an email discussion on [91E][</w:t>
      </w:r>
      <w:proofErr w:type="gramStart"/>
      <w:r>
        <w:t>42][</w:t>
      </w:r>
      <w:proofErr w:type="spellStart"/>
      <w:proofErr w:type="gramEnd"/>
      <w:r>
        <w:t>NTN_IoT_Roadmap</w:t>
      </w:r>
      <w:proofErr w:type="spellEnd"/>
      <w:r>
        <w:t xml:space="preserve">]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w:t>
      </w:r>
      <w:proofErr w:type="gramStart"/>
      <w:r w:rsidRPr="00A553D6">
        <w:t>50][</w:t>
      </w:r>
      <w:proofErr w:type="spellStart"/>
      <w:proofErr w:type="gramEnd"/>
      <w:r w:rsidRPr="00A553D6">
        <w:t>New_proposals_approval</w:t>
      </w:r>
      <w:proofErr w:type="spellEnd"/>
      <w:r w:rsidRPr="00A553D6">
        <w:t>]</w:t>
      </w:r>
      <w:r>
        <w:t>. This included guidance from RAN Chairman for NTN NR and NTN IoT as follows</w:t>
      </w:r>
    </w:p>
    <w:p w14:paraId="68A181F4" w14:textId="77777777" w:rsidR="0040787E" w:rsidRPr="00A553D6" w:rsidRDefault="0040787E" w:rsidP="00384012">
      <w:pPr>
        <w:pStyle w:val="ListParagraph"/>
        <w:numPr>
          <w:ilvl w:val="0"/>
          <w:numId w:val="9"/>
        </w:numPr>
        <w:spacing w:after="0"/>
        <w:jc w:val="both"/>
        <w:rPr>
          <w:i/>
          <w:highlight w:val="yellow"/>
        </w:rPr>
      </w:pPr>
      <w:r w:rsidRPr="00A553D6">
        <w:rPr>
          <w:i/>
          <w:highlight w:val="yellow"/>
        </w:rPr>
        <w:t xml:space="preserve">RAN#92E (June) to finalize the scope and project plan to deliver the essential minimum functionality of both NTN NR and NTN IoT (both NB-IoT and </w:t>
      </w:r>
      <w:proofErr w:type="spellStart"/>
      <w:r w:rsidRPr="00A553D6">
        <w:rPr>
          <w:i/>
          <w:highlight w:val="yellow"/>
        </w:rPr>
        <w:t>eMTC</w:t>
      </w:r>
      <w:proofErr w:type="spellEnd"/>
      <w:r w:rsidRPr="00A553D6">
        <w:rPr>
          <w:i/>
          <w:highlight w:val="yellow"/>
        </w:rPr>
        <w:t>) within the existing TU allocations</w:t>
      </w:r>
    </w:p>
    <w:p w14:paraId="17035904" w14:textId="77777777" w:rsidR="0040787E" w:rsidRPr="00D52DA3" w:rsidRDefault="0040787E" w:rsidP="00384012">
      <w:pPr>
        <w:pStyle w:val="ListParagraph"/>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 xml:space="preserve">In this meeting, company views on UL synchronization for IoT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565DB060" w14:textId="77777777" w:rsidR="00CD1693" w:rsidRDefault="00CD1693">
      <w:pPr>
        <w:pStyle w:val="BodyText"/>
      </w:pPr>
    </w:p>
    <w:bookmarkEnd w:id="2"/>
    <w:p w14:paraId="67BD06D9" w14:textId="6181936A" w:rsidR="001A47E6" w:rsidRPr="001A47E6" w:rsidRDefault="00E57001" w:rsidP="001A47E6">
      <w:pPr>
        <w:pStyle w:val="Heading1"/>
        <w:rPr>
          <w:lang w:val="en-US" w:eastAsia="ja-JP"/>
        </w:rPr>
      </w:pPr>
      <w:r>
        <w:rPr>
          <w:lang w:val="en-US" w:eastAsia="ja-JP"/>
        </w:rPr>
        <w:t xml:space="preserve">Initial 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Heading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312E2">
      <w:pPr>
        <w:pStyle w:val="ListParagraph"/>
        <w:numPr>
          <w:ilvl w:val="0"/>
          <w:numId w:val="26"/>
        </w:numPr>
        <w:rPr>
          <w:rFonts w:eastAsiaTheme="minorEastAsia"/>
          <w:i/>
          <w:lang w:eastAsia="zh-CN"/>
        </w:rPr>
      </w:pPr>
      <w:r w:rsidRPr="00F312E2">
        <w:rPr>
          <w:rFonts w:eastAsiaTheme="minorEastAsia"/>
          <w:i/>
          <w:lang w:eastAsia="zh-CN"/>
        </w:rPr>
        <w:t xml:space="preserve">Companies are encouraged to further discuss scenarios, motivation and solution to ensure there is a sufficient gap for GNSS measurements in idle UE or connected UE and to discuss offline to align on understanding of legacy procedures (i.e.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 xml:space="preserve">NOTE: GNSS capability in the UE is taken as a working assumption in this study for both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devices. With this assumption, UE can estimate and pre-compensate timing and frequency offset with sufficient accuracy for UL transmission. Simultaneous GNSS and NTN NB-IoT/</w:t>
      </w:r>
      <w:proofErr w:type="spellStart"/>
      <w:r>
        <w:rPr>
          <w:rFonts w:eastAsiaTheme="minorEastAsia"/>
          <w:i/>
          <w:highlight w:val="yellow"/>
          <w:lang w:eastAsia="zh-CN"/>
        </w:rPr>
        <w:t>eMTC</w:t>
      </w:r>
      <w:proofErr w:type="spellEnd"/>
      <w:r>
        <w:rPr>
          <w:rFonts w:eastAsiaTheme="minorEastAsia"/>
          <w:i/>
          <w:highlight w:val="yellow"/>
          <w:lang w:eastAsia="zh-CN"/>
        </w:rPr>
        <w:t xml:space="preserve">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w:t>
      </w:r>
      <w:proofErr w:type="spellStart"/>
      <w:r w:rsidRPr="00F21292">
        <w:rPr>
          <w:rFonts w:eastAsiaTheme="minorEastAsia"/>
          <w:lang w:eastAsia="zh-CN"/>
        </w:rPr>
        <w:t>eMTC</w:t>
      </w:r>
      <w:proofErr w:type="spellEnd"/>
      <w:r w:rsidRPr="00F21292">
        <w:rPr>
          <w:rFonts w:eastAsiaTheme="minorEastAsia"/>
          <w:lang w:eastAsia="zh-CN"/>
        </w:rPr>
        <w:t xml:space="preserve">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Heading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 xml:space="preserve">UE triggers the GNSS measurement when it is </w:t>
      </w:r>
      <w:proofErr w:type="spellStart"/>
      <w:proofErr w:type="gramStart"/>
      <w:r w:rsidR="00E40E15" w:rsidRPr="00E40E15">
        <w:rPr>
          <w:rFonts w:eastAsiaTheme="minorEastAsia"/>
          <w:lang w:eastAsia="zh-CN"/>
        </w:rPr>
        <w:t>waken</w:t>
      </w:r>
      <w:proofErr w:type="spellEnd"/>
      <w:proofErr w:type="gramEnd"/>
      <w:r w:rsidR="00E40E15" w:rsidRPr="00E40E15">
        <w:rPr>
          <w:rFonts w:eastAsiaTheme="minorEastAsia"/>
          <w:lang w:eastAsia="zh-CN"/>
        </w:rPr>
        <w:t xml:space="preserve">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w:t>
      </w:r>
      <w:proofErr w:type="spellStart"/>
      <w:r w:rsidR="00E40E15" w:rsidRPr="00E40E15">
        <w:rPr>
          <w:rFonts w:eastAsiaTheme="minorEastAsia"/>
          <w:lang w:eastAsia="zh-CN"/>
        </w:rPr>
        <w:t>eDRX</w:t>
      </w:r>
      <w:proofErr w:type="spellEnd"/>
      <w:r w:rsidR="00E40E15" w:rsidRPr="00E40E15">
        <w:rPr>
          <w:rFonts w:eastAsiaTheme="minorEastAsia"/>
          <w:lang w:eastAsia="zh-CN"/>
        </w:rPr>
        <w:t xml:space="preserve">. GNSS TTFF will take a long time. </w:t>
      </w:r>
    </w:p>
    <w:p w14:paraId="1FAA91B5" w14:textId="77777777" w:rsidR="00E40E15" w:rsidRDefault="009C5A92" w:rsidP="00E40E15">
      <w:pPr>
        <w:rPr>
          <w:lang w:eastAsia="zh-CN"/>
        </w:rPr>
      </w:pPr>
      <w:r>
        <w:rPr>
          <w:noProof/>
        </w:rPr>
        <w:object w:dxaOrig="14931" w:dyaOrig="3060" w14:anchorId="4A802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113.5pt;mso-width-percent:0;mso-height-percent:0;mso-width-percent:0;mso-height-percent:0" o:ole="">
            <v:imagedata r:id="rId14" o:title=""/>
          </v:shape>
          <o:OLEObject Type="Embed" ProgID="Visio.Drawing.11" ShapeID="_x0000_i1025" DrawAspect="Content" ObjectID="_1683036445"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BodyText"/>
        <w:rPr>
          <w:lang w:eastAsia="zh-TW"/>
        </w:rPr>
      </w:pPr>
      <w:r w:rsidRPr="00F312E2">
        <w:rPr>
          <w:lang w:eastAsia="zh-TW"/>
        </w:rPr>
        <w:t>MediaTek observed a UE may only need a new GNSS position solely for UE pre-compensation for UL synchronization in corner case scenarios where (</w:t>
      </w:r>
      <w:proofErr w:type="spellStart"/>
      <w:r w:rsidRPr="00F312E2">
        <w:rPr>
          <w:lang w:eastAsia="zh-TW"/>
        </w:rPr>
        <w:t>i</w:t>
      </w:r>
      <w:proofErr w:type="spellEnd"/>
      <w:r w:rsidRPr="00F312E2">
        <w:rPr>
          <w:lang w:eastAsia="zh-TW"/>
        </w:rPr>
        <w:t>) it is not fixed; (ii) reporting of the GNSS position is not needed by application layer and proposed to re-use legacy paging and DRX procedures for UE acquisition of GNSS position fix assuming simultaneous GNSS and NTN NB-IoT/</w:t>
      </w:r>
      <w:proofErr w:type="spellStart"/>
      <w:r w:rsidRPr="00F312E2">
        <w:rPr>
          <w:lang w:eastAsia="zh-TW"/>
        </w:rPr>
        <w:t>eMTC</w:t>
      </w:r>
      <w:proofErr w:type="spellEnd"/>
      <w:r w:rsidRPr="00F312E2">
        <w:rPr>
          <w:lang w:eastAsia="zh-TW"/>
        </w:rPr>
        <w:t xml:space="preserve">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w:t>
      </w:r>
      <w:proofErr w:type="gramStart"/>
      <w:r>
        <w:rPr>
          <w:rFonts w:eastAsiaTheme="minorEastAsia"/>
          <w:lang w:eastAsia="zh-CN"/>
        </w:rPr>
        <w:t xml:space="preserve">for </w:t>
      </w:r>
      <w:r w:rsidRPr="00F312E2">
        <w:rPr>
          <w:rFonts w:eastAsiaTheme="minorEastAsia"/>
          <w:lang w:eastAsia="zh-CN"/>
        </w:rPr>
        <w:t xml:space="preserve"> “</w:t>
      </w:r>
      <w:proofErr w:type="gramEnd"/>
      <w:r w:rsidRPr="00F312E2">
        <w:rPr>
          <w:rFonts w:eastAsiaTheme="minorEastAsia"/>
          <w:lang w:eastAsia="zh-CN"/>
        </w:rPr>
        <w:t>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w:t>
      </w:r>
      <w:proofErr w:type="spellStart"/>
      <w:r w:rsidR="002B60D5" w:rsidRPr="00F312E2">
        <w:rPr>
          <w:rFonts w:eastAsiaTheme="minorEastAsia"/>
          <w:lang w:eastAsia="zh-CN"/>
        </w:rPr>
        <w:t>eMTC</w:t>
      </w:r>
      <w:proofErr w:type="spellEnd"/>
      <w:r w:rsidR="002B60D5" w:rsidRPr="00F312E2">
        <w:rPr>
          <w:rFonts w:eastAsiaTheme="minorEastAsia"/>
          <w:lang w:eastAsia="zh-CN"/>
        </w:rPr>
        <w:t xml:space="preserve">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 xml:space="preserve">Reporting UE location for determining UE-specific Timing Advance in half duplex deployments is one method, which can be used by </w:t>
      </w:r>
      <w:proofErr w:type="spellStart"/>
      <w:r w:rsidR="00E62968" w:rsidRPr="00E62968">
        <w:rPr>
          <w:rFonts w:eastAsiaTheme="minorEastAsia"/>
          <w:lang w:eastAsia="zh-CN"/>
        </w:rPr>
        <w:t>eNB</w:t>
      </w:r>
      <w:proofErr w:type="spellEnd"/>
      <w:r w:rsidR="00E62968" w:rsidRPr="00E62968">
        <w:rPr>
          <w:rFonts w:eastAsiaTheme="minorEastAsia"/>
          <w:lang w:eastAsia="zh-CN"/>
        </w:rPr>
        <w:t xml:space="preserve">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 xml:space="preserve">he UE’s </w:t>
      </w:r>
      <w:proofErr w:type="spellStart"/>
      <w:r w:rsidRPr="00E40E15">
        <w:rPr>
          <w:rFonts w:eastAsiaTheme="minorEastAsia"/>
          <w:lang w:eastAsia="zh-CN"/>
        </w:rPr>
        <w:t>behavior</w:t>
      </w:r>
      <w:proofErr w:type="spellEnd"/>
      <w:r w:rsidRPr="00E40E15">
        <w:rPr>
          <w:rFonts w:eastAsiaTheme="minorEastAsia"/>
          <w:lang w:eastAsia="zh-CN"/>
        </w:rPr>
        <w:t xml:space="preserve"> for GNSS information acquisition should be explicitly specified at least before initiating UL transmission after the </w:t>
      </w:r>
      <w:proofErr w:type="spellStart"/>
      <w:r w:rsidRPr="00E40E15">
        <w:rPr>
          <w:rFonts w:eastAsiaTheme="minorEastAsia"/>
          <w:lang w:eastAsia="zh-CN"/>
        </w:rPr>
        <w:t>eDRX</w:t>
      </w:r>
      <w:proofErr w:type="spellEnd"/>
      <w:r w:rsidRPr="00E40E15">
        <w:rPr>
          <w:rFonts w:eastAsiaTheme="minorEastAsia"/>
          <w:lang w:eastAsia="zh-CN"/>
        </w:rPr>
        <w:t>/PSM.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xml:space="preserve">. Assuming valid GNSS position fix, it is sufficient if the UE’s </w:t>
      </w:r>
      <w:proofErr w:type="spellStart"/>
      <w:r w:rsidRPr="00E40E15">
        <w:rPr>
          <w:rFonts w:eastAsiaTheme="minorEastAsia"/>
          <w:i/>
          <w:highlight w:val="yellow"/>
          <w:lang w:eastAsia="zh-CN"/>
        </w:rPr>
        <w:t>behavior</w:t>
      </w:r>
      <w:proofErr w:type="spellEnd"/>
      <w:r w:rsidRPr="00E40E15">
        <w:rPr>
          <w:rFonts w:eastAsiaTheme="minorEastAsia"/>
          <w:i/>
          <w:highlight w:val="yellow"/>
          <w:lang w:eastAsia="zh-CN"/>
        </w:rPr>
        <w:t xml:space="preserve">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 xml:space="preserve">before initiating UL transmission after the </w:t>
      </w:r>
      <w:proofErr w:type="spellStart"/>
      <w:r w:rsidRPr="00E40E15">
        <w:rPr>
          <w:rFonts w:eastAsiaTheme="minorEastAsia"/>
          <w:i/>
          <w:highlight w:val="yellow"/>
          <w:lang w:eastAsia="zh-CN"/>
        </w:rPr>
        <w:t>eDRX</w:t>
      </w:r>
      <w:proofErr w:type="spellEnd"/>
      <w:r w:rsidRPr="00E40E15">
        <w:rPr>
          <w:rFonts w:eastAsiaTheme="minorEastAsia"/>
          <w:i/>
          <w:highlight w:val="yellow"/>
          <w:lang w:eastAsia="zh-CN"/>
        </w:rPr>
        <w:t>/PSM.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 xml:space="preserve">UE’s </w:t>
      </w:r>
      <w:proofErr w:type="spellStart"/>
      <w:r w:rsidRPr="00E40E15">
        <w:rPr>
          <w:rFonts w:eastAsiaTheme="minorEastAsia"/>
          <w:b/>
          <w:i/>
          <w:lang w:eastAsia="zh-CN"/>
        </w:rPr>
        <w:t>behavior</w:t>
      </w:r>
      <w:proofErr w:type="spellEnd"/>
      <w:r w:rsidRPr="00E40E15">
        <w:rPr>
          <w:rFonts w:eastAsiaTheme="minorEastAsia"/>
          <w:b/>
          <w:i/>
          <w:lang w:eastAsia="zh-CN"/>
        </w:rPr>
        <w:t xml:space="preserve">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w:t>
      </w:r>
      <w:proofErr w:type="spellStart"/>
      <w:r w:rsidRPr="00E40E15">
        <w:rPr>
          <w:rFonts w:eastAsiaTheme="minorEastAsia"/>
          <w:b/>
          <w:i/>
          <w:lang w:eastAsia="zh-CN"/>
        </w:rPr>
        <w:t>eDRX</w:t>
      </w:r>
      <w:proofErr w:type="spellEnd"/>
      <w:r w:rsidRPr="00E40E15">
        <w:rPr>
          <w:rFonts w:eastAsiaTheme="minorEastAsia"/>
          <w:b/>
          <w:i/>
          <w:lang w:eastAsia="zh-CN"/>
        </w:rPr>
        <w:t>/PSM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lastRenderedPageBreak/>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133AECC" w:rsidR="007D0574" w:rsidRDefault="006F3BD5" w:rsidP="00FE13CE">
            <w:pPr>
              <w:snapToGrid w:val="0"/>
              <w:spacing w:after="0"/>
              <w:rPr>
                <w:lang w:eastAsia="zh-CN"/>
              </w:rPr>
            </w:pPr>
            <w:r>
              <w:rPr>
                <w:lang w:eastAsia="zh-CN"/>
              </w:rPr>
              <w:t>APT</w:t>
            </w:r>
          </w:p>
        </w:tc>
        <w:tc>
          <w:tcPr>
            <w:tcW w:w="8080" w:type="dxa"/>
            <w:vAlign w:val="center"/>
          </w:tcPr>
          <w:p w14:paraId="19980C16" w14:textId="38A7A7D7" w:rsidR="00C93CA4" w:rsidRDefault="00C93CA4" w:rsidP="00FE13CE">
            <w:pPr>
              <w:pStyle w:val="Eqn"/>
              <w:rPr>
                <w:sz w:val="20"/>
                <w:szCs w:val="20"/>
              </w:rPr>
            </w:pPr>
            <w:r>
              <w:rPr>
                <w:sz w:val="20"/>
                <w:szCs w:val="20"/>
              </w:rPr>
              <w:t>Two concerns</w:t>
            </w:r>
            <w:r w:rsidR="00D847B9">
              <w:rPr>
                <w:sz w:val="20"/>
                <w:szCs w:val="20"/>
              </w:rPr>
              <w:t xml:space="preserve"> about Q1</w:t>
            </w:r>
            <w:r>
              <w:rPr>
                <w:sz w:val="20"/>
                <w:szCs w:val="20"/>
              </w:rPr>
              <w:t>:</w:t>
            </w:r>
          </w:p>
          <w:p w14:paraId="5A8C4941" w14:textId="5CCCE4E7" w:rsidR="006F3BD5" w:rsidRDefault="006F3BD5" w:rsidP="00C93CA4">
            <w:pPr>
              <w:pStyle w:val="Eqn"/>
              <w:numPr>
                <w:ilvl w:val="0"/>
                <w:numId w:val="70"/>
              </w:numPr>
              <w:rPr>
                <w:sz w:val="20"/>
                <w:szCs w:val="20"/>
              </w:rPr>
            </w:pPr>
            <w:r>
              <w:rPr>
                <w:sz w:val="20"/>
                <w:szCs w:val="20"/>
              </w:rPr>
              <w:t xml:space="preserve">For </w:t>
            </w:r>
            <w:proofErr w:type="spellStart"/>
            <w:r>
              <w:rPr>
                <w:sz w:val="20"/>
                <w:szCs w:val="20"/>
              </w:rPr>
              <w:t>eMTC</w:t>
            </w:r>
            <w:proofErr w:type="spellEnd"/>
            <w:r>
              <w:rPr>
                <w:sz w:val="20"/>
                <w:szCs w:val="20"/>
              </w:rPr>
              <w:t xml:space="preserve"> over NTN, CHO may be introduced as shown in </w:t>
            </w:r>
            <w:r w:rsidRPr="006F3BD5">
              <w:rPr>
                <w:sz w:val="20"/>
                <w:szCs w:val="20"/>
              </w:rPr>
              <w:t>[Pre114-e][</w:t>
            </w:r>
            <w:proofErr w:type="gramStart"/>
            <w:r w:rsidRPr="006F3BD5">
              <w:rPr>
                <w:sz w:val="20"/>
                <w:szCs w:val="20"/>
              </w:rPr>
              <w:t>004][</w:t>
            </w:r>
            <w:proofErr w:type="gramEnd"/>
            <w:r w:rsidRPr="006F3BD5">
              <w:rPr>
                <w:sz w:val="20"/>
                <w:szCs w:val="20"/>
              </w:rPr>
              <w:t>IoT NTN]</w:t>
            </w:r>
            <w:r>
              <w:rPr>
                <w:sz w:val="20"/>
                <w:szCs w:val="20"/>
              </w:rPr>
              <w:t xml:space="preserve">. To support </w:t>
            </w:r>
            <w:proofErr w:type="spellStart"/>
            <w:r>
              <w:rPr>
                <w:sz w:val="20"/>
                <w:szCs w:val="20"/>
              </w:rPr>
              <w:t>eMTC</w:t>
            </w:r>
            <w:proofErr w:type="spellEnd"/>
            <w:r>
              <w:rPr>
                <w:sz w:val="20"/>
                <w:szCs w:val="20"/>
              </w:rPr>
              <w:t xml:space="preserve"> mobility, UE location</w:t>
            </w:r>
            <w:r w:rsidR="00C93CA4">
              <w:rPr>
                <w:sz w:val="20"/>
                <w:szCs w:val="20"/>
              </w:rPr>
              <w:t xml:space="preserve"> may</w:t>
            </w:r>
            <w:r>
              <w:rPr>
                <w:sz w:val="20"/>
                <w:szCs w:val="20"/>
              </w:rPr>
              <w:t xml:space="preserve"> </w:t>
            </w:r>
            <w:r w:rsidR="00C93CA4">
              <w:rPr>
                <w:sz w:val="20"/>
                <w:szCs w:val="20"/>
              </w:rPr>
              <w:t xml:space="preserve">need an </w:t>
            </w:r>
            <w:r>
              <w:rPr>
                <w:sz w:val="20"/>
                <w:szCs w:val="20"/>
              </w:rPr>
              <w:t>update</w:t>
            </w:r>
            <w:r w:rsidR="00C93CA4">
              <w:rPr>
                <w:sz w:val="20"/>
                <w:szCs w:val="20"/>
              </w:rPr>
              <w:t xml:space="preserve"> in RRC_CONNECTED</w:t>
            </w:r>
            <w:r>
              <w:rPr>
                <w:sz w:val="20"/>
                <w:szCs w:val="20"/>
              </w:rPr>
              <w:t xml:space="preserve">.  </w:t>
            </w:r>
          </w:p>
          <w:p w14:paraId="696FEEEA" w14:textId="05C102BD" w:rsidR="00C93CA4" w:rsidRDefault="00C93CA4" w:rsidP="00FE13CE">
            <w:pPr>
              <w:pStyle w:val="Eqn"/>
              <w:numPr>
                <w:ilvl w:val="0"/>
                <w:numId w:val="70"/>
              </w:numPr>
              <w:rPr>
                <w:sz w:val="20"/>
                <w:szCs w:val="20"/>
              </w:rPr>
            </w:pPr>
            <w:r>
              <w:rPr>
                <w:sz w:val="20"/>
                <w:szCs w:val="20"/>
              </w:rPr>
              <w:t xml:space="preserve">“Before moving to connected” includes MSG2/3/4, </w:t>
            </w:r>
            <w:r w:rsidR="00734782">
              <w:rPr>
                <w:sz w:val="20"/>
                <w:szCs w:val="20"/>
              </w:rPr>
              <w:t>but</w:t>
            </w:r>
            <w:r>
              <w:rPr>
                <w:sz w:val="20"/>
                <w:szCs w:val="20"/>
              </w:rPr>
              <w:t xml:space="preserve"> GNSS shall be ready before cell search or </w:t>
            </w:r>
            <w:r w:rsidRPr="00C93CA4">
              <w:rPr>
                <w:sz w:val="20"/>
                <w:szCs w:val="20"/>
              </w:rPr>
              <w:t>a PRACH transmission</w:t>
            </w:r>
            <w:r>
              <w:rPr>
                <w:sz w:val="20"/>
                <w:szCs w:val="20"/>
              </w:rPr>
              <w:t xml:space="preserve"> of the initial access procedure.</w:t>
            </w:r>
          </w:p>
          <w:p w14:paraId="60698980" w14:textId="101973B8" w:rsidR="00C93CA4" w:rsidRPr="00C93CA4" w:rsidRDefault="00C93CA4" w:rsidP="00C93CA4">
            <w:pPr>
              <w:pStyle w:val="Eqn"/>
              <w:rPr>
                <w:sz w:val="20"/>
                <w:szCs w:val="20"/>
              </w:rPr>
            </w:pPr>
            <w:r w:rsidRPr="00C93CA4">
              <w:rPr>
                <w:sz w:val="20"/>
                <w:szCs w:val="20"/>
              </w:rPr>
              <w:t>Initial proposal – Section 2.1.1</w:t>
            </w:r>
            <w:r>
              <w:rPr>
                <w:sz w:val="20"/>
                <w:szCs w:val="20"/>
              </w:rPr>
              <w:t xml:space="preserve"> (APT)</w:t>
            </w:r>
          </w:p>
          <w:p w14:paraId="4497B374" w14:textId="32BFB8D3" w:rsidR="006F3BD5" w:rsidRPr="00D847B9" w:rsidRDefault="00C93CA4" w:rsidP="00D847B9">
            <w:pPr>
              <w:pStyle w:val="Eqn"/>
              <w:numPr>
                <w:ilvl w:val="0"/>
                <w:numId w:val="71"/>
              </w:numPr>
              <w:rPr>
                <w:sz w:val="20"/>
                <w:szCs w:val="20"/>
              </w:rPr>
            </w:pPr>
            <w:r>
              <w:rPr>
                <w:sz w:val="20"/>
                <w:szCs w:val="20"/>
              </w:rPr>
              <w:t>Q1</w:t>
            </w:r>
            <w:r w:rsidR="006F3BD5" w:rsidRPr="006F3BD5">
              <w:rPr>
                <w:sz w:val="20"/>
                <w:szCs w:val="20"/>
              </w:rPr>
              <w:t>:</w:t>
            </w:r>
            <w:r w:rsidR="006F3BD5">
              <w:rPr>
                <w:sz w:val="20"/>
                <w:szCs w:val="20"/>
              </w:rPr>
              <w:t xml:space="preserve"> </w:t>
            </w:r>
            <w:r w:rsidR="006F3BD5" w:rsidRPr="006F3BD5">
              <w:rPr>
                <w:b/>
                <w:bCs/>
                <w:sz w:val="20"/>
                <w:szCs w:val="20"/>
              </w:rPr>
              <w:t>NB-IoT</w:t>
            </w:r>
            <w:r w:rsidR="006F3BD5">
              <w:rPr>
                <w:sz w:val="20"/>
                <w:szCs w:val="20"/>
              </w:rPr>
              <w:t xml:space="preserve"> </w:t>
            </w:r>
            <w:r w:rsidR="006F3BD5" w:rsidRPr="006F3BD5">
              <w:rPr>
                <w:sz w:val="20"/>
                <w:szCs w:val="20"/>
              </w:rPr>
              <w:t xml:space="preserve">UE can get GNSS position fix before </w:t>
            </w:r>
            <w:r w:rsidR="006F3BD5" w:rsidRPr="006F3BD5">
              <w:rPr>
                <w:strike/>
                <w:sz w:val="20"/>
                <w:szCs w:val="20"/>
              </w:rPr>
              <w:t>moving to connected</w:t>
            </w:r>
            <w:r w:rsidR="006F3BD5" w:rsidRPr="006F3BD5">
              <w:rPr>
                <w:sz w:val="20"/>
                <w:szCs w:val="20"/>
              </w:rPr>
              <w:t xml:space="preserve"> </w:t>
            </w:r>
            <w:r w:rsidRPr="00C93CA4">
              <w:rPr>
                <w:b/>
                <w:bCs/>
                <w:sz w:val="20"/>
                <w:szCs w:val="20"/>
              </w:rPr>
              <w:t xml:space="preserve">the </w:t>
            </w:r>
            <w:r w:rsidR="006F3BD5" w:rsidRPr="006F3BD5">
              <w:rPr>
                <w:b/>
                <w:bCs/>
                <w:sz w:val="20"/>
                <w:szCs w:val="20"/>
              </w:rPr>
              <w:t>MSG1</w:t>
            </w:r>
            <w:r w:rsidR="006F3BD5">
              <w:rPr>
                <w:b/>
                <w:bCs/>
                <w:sz w:val="20"/>
                <w:szCs w:val="20"/>
              </w:rPr>
              <w:t xml:space="preserve"> transmission</w:t>
            </w:r>
            <w:r w:rsidR="006F3BD5" w:rsidRPr="006F3BD5">
              <w:rPr>
                <w:b/>
                <w:bCs/>
                <w:sz w:val="20"/>
                <w:szCs w:val="20"/>
              </w:rPr>
              <w:t xml:space="preserve"> </w:t>
            </w:r>
            <w:r>
              <w:rPr>
                <w:b/>
                <w:bCs/>
                <w:sz w:val="20"/>
                <w:szCs w:val="20"/>
              </w:rPr>
              <w:t>during the</w:t>
            </w:r>
            <w:r w:rsidR="006F3BD5" w:rsidRPr="006F3BD5">
              <w:rPr>
                <w:b/>
                <w:bCs/>
                <w:sz w:val="20"/>
                <w:szCs w:val="20"/>
              </w:rPr>
              <w:t xml:space="preserve"> initial access</w:t>
            </w:r>
            <w:r>
              <w:rPr>
                <w:b/>
                <w:bCs/>
                <w:sz w:val="20"/>
                <w:szCs w:val="20"/>
              </w:rPr>
              <w:t xml:space="preserve"> procedure</w:t>
            </w:r>
            <w:r w:rsidR="006F3BD5">
              <w:rPr>
                <w:sz w:val="20"/>
                <w:szCs w:val="20"/>
              </w:rPr>
              <w:t xml:space="preserve"> </w:t>
            </w:r>
            <w:r w:rsidR="006F3BD5" w:rsidRPr="006F3BD5">
              <w:rPr>
                <w:sz w:val="20"/>
                <w:szCs w:val="20"/>
              </w:rPr>
              <w:t xml:space="preserve">and there is no need for the </w:t>
            </w:r>
            <w:r w:rsidR="006F3BD5" w:rsidRPr="006F3BD5">
              <w:rPr>
                <w:b/>
                <w:bCs/>
                <w:sz w:val="20"/>
                <w:szCs w:val="20"/>
              </w:rPr>
              <w:t>NB-IoT</w:t>
            </w:r>
            <w:r w:rsidR="006F3BD5">
              <w:rPr>
                <w:sz w:val="20"/>
                <w:szCs w:val="20"/>
              </w:rPr>
              <w:t xml:space="preserve"> </w:t>
            </w:r>
            <w:r w:rsidR="006F3BD5" w:rsidRPr="006F3BD5">
              <w:rPr>
                <w:sz w:val="20"/>
                <w:szCs w:val="20"/>
              </w:rPr>
              <w:t>UE to re-acquire GNSS position in connected</w:t>
            </w:r>
            <w:r w:rsidR="006F3BD5">
              <w:rPr>
                <w:sz w:val="20"/>
                <w:szCs w:val="20"/>
              </w:rPr>
              <w:t>.</w:t>
            </w:r>
          </w:p>
        </w:tc>
      </w:tr>
      <w:tr w:rsidR="007D0574" w14:paraId="4CE435EE" w14:textId="77777777" w:rsidTr="00FE13CE">
        <w:trPr>
          <w:trHeight w:val="398"/>
          <w:jc w:val="center"/>
        </w:trPr>
        <w:tc>
          <w:tcPr>
            <w:tcW w:w="2547" w:type="dxa"/>
            <w:shd w:val="clear" w:color="auto" w:fill="auto"/>
            <w:vAlign w:val="center"/>
          </w:tcPr>
          <w:p w14:paraId="588030DF" w14:textId="0F7A0559" w:rsidR="007D0574" w:rsidRPr="00720345" w:rsidRDefault="00720345"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0DB78BB7" w14:textId="29E7B25E" w:rsidR="007D0574" w:rsidRDefault="002B4A49" w:rsidP="00FE13CE">
            <w:pPr>
              <w:spacing w:before="120"/>
              <w:rPr>
                <w:rFonts w:eastAsiaTheme="minorEastAsia"/>
                <w:lang w:eastAsia="zh-CN"/>
              </w:rPr>
            </w:pPr>
            <w:r>
              <w:rPr>
                <w:rFonts w:eastAsiaTheme="minorEastAsia"/>
                <w:lang w:eastAsia="zh-CN"/>
              </w:rPr>
              <w:t>For th</w:t>
            </w:r>
            <w:r w:rsidR="000609A5">
              <w:rPr>
                <w:rFonts w:eastAsiaTheme="minorEastAsia"/>
                <w:lang w:eastAsia="zh-CN"/>
              </w:rPr>
              <w:t>ese two Questions</w:t>
            </w:r>
            <w:r>
              <w:rPr>
                <w:rFonts w:eastAsiaTheme="minorEastAsia"/>
                <w:lang w:eastAsia="zh-CN"/>
              </w:rPr>
              <w:t xml:space="preserve">, following points are </w:t>
            </w:r>
            <w:r w:rsidR="000609A5">
              <w:rPr>
                <w:rFonts w:eastAsiaTheme="minorEastAsia"/>
                <w:lang w:eastAsia="zh-CN"/>
              </w:rPr>
              <w:t>listed</w:t>
            </w:r>
            <w:r>
              <w:rPr>
                <w:rFonts w:eastAsiaTheme="minorEastAsia"/>
                <w:lang w:eastAsia="zh-CN"/>
              </w:rPr>
              <w:t>:</w:t>
            </w:r>
          </w:p>
          <w:p w14:paraId="59E13082" w14:textId="022B0A76" w:rsidR="002B4A49" w:rsidRDefault="000609A5" w:rsidP="0030639C">
            <w:pPr>
              <w:pStyle w:val="ListParagraph"/>
              <w:numPr>
                <w:ilvl w:val="0"/>
                <w:numId w:val="72"/>
              </w:numPr>
              <w:spacing w:before="120"/>
              <w:rPr>
                <w:rFonts w:eastAsiaTheme="minorEastAsia"/>
                <w:lang w:eastAsia="zh-CN"/>
              </w:rPr>
            </w:pPr>
            <w:r>
              <w:rPr>
                <w:rFonts w:eastAsiaTheme="minorEastAsia"/>
                <w:lang w:eastAsia="zh-CN"/>
              </w:rPr>
              <w:t>Q1</w:t>
            </w:r>
            <w:r w:rsidR="002B4A49">
              <w:rPr>
                <w:rFonts w:eastAsiaTheme="minorEastAsia"/>
                <w:lang w:eastAsia="zh-CN"/>
              </w:rPr>
              <w:t>: based on scope of this SI, two UE types with speed = 0 and 120 km/h are considered</w:t>
            </w:r>
            <w:r w:rsidR="0030639C">
              <w:rPr>
                <w:rFonts w:eastAsiaTheme="minorEastAsia"/>
                <w:lang w:eastAsia="zh-CN"/>
              </w:rPr>
              <w:t xml:space="preserve"> as below:</w:t>
            </w:r>
          </w:p>
          <w:tbl>
            <w:tblPr>
              <w:tblW w:w="0" w:type="auto"/>
              <w:tblCellMar>
                <w:left w:w="0" w:type="dxa"/>
                <w:right w:w="0" w:type="dxa"/>
              </w:tblCellMar>
              <w:tblLook w:val="04A0" w:firstRow="1" w:lastRow="0" w:firstColumn="1" w:lastColumn="0" w:noHBand="0" w:noVBand="1"/>
            </w:tblPr>
            <w:tblGrid>
              <w:gridCol w:w="1488"/>
              <w:gridCol w:w="2127"/>
              <w:gridCol w:w="2068"/>
              <w:gridCol w:w="2161"/>
            </w:tblGrid>
            <w:tr w:rsidR="0030639C" w:rsidRPr="008D1DE2" w14:paraId="25516D22" w14:textId="77777777" w:rsidTr="00B8068E">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60CEA1" w14:textId="77777777" w:rsidR="0030639C" w:rsidRPr="008D1DE2" w:rsidRDefault="0030639C" w:rsidP="0030639C">
                  <w:pPr>
                    <w:rPr>
                      <w:lang w:val="en-US" w:eastAsia="x-none"/>
                    </w:rPr>
                  </w:pPr>
                  <w:r w:rsidRPr="008D1DE2">
                    <w:rPr>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E3ACD1" w14:textId="77777777" w:rsidR="0030639C" w:rsidRPr="008D1DE2" w:rsidRDefault="0030639C" w:rsidP="0030639C">
                  <w:pPr>
                    <w:rPr>
                      <w:lang w:val="en-US" w:eastAsia="x-none"/>
                    </w:rPr>
                  </w:pPr>
                  <w:r w:rsidRPr="008D1DE2">
                    <w:rPr>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69757D" w14:textId="77777777" w:rsidR="0030639C" w:rsidRPr="008D1DE2" w:rsidRDefault="0030639C" w:rsidP="0030639C">
                  <w:pPr>
                    <w:rPr>
                      <w:lang w:val="en-US" w:eastAsia="x-none"/>
                    </w:rPr>
                  </w:pPr>
                  <w:r w:rsidRPr="008D1DE2">
                    <w:rPr>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1BCD12A8" w14:textId="77777777" w:rsidR="0030639C" w:rsidRPr="008D1DE2" w:rsidRDefault="0030639C" w:rsidP="0030639C">
                  <w:pPr>
                    <w:rPr>
                      <w:lang w:val="en-US" w:eastAsia="x-none"/>
                    </w:rPr>
                  </w:pPr>
                  <w:r w:rsidRPr="008D1DE2">
                    <w:rPr>
                      <w:lang w:val="en-US" w:eastAsia="x-none"/>
                    </w:rPr>
                    <w:t>Min 0 km/s (stationary device), max 120 km/h</w:t>
                  </w:r>
                </w:p>
              </w:tc>
            </w:tr>
          </w:tbl>
          <w:p w14:paraId="6D34D2F0" w14:textId="77777777" w:rsidR="0030639C" w:rsidRDefault="0030639C" w:rsidP="0054017F">
            <w:pPr>
              <w:pStyle w:val="ListParagraph"/>
              <w:spacing w:before="120"/>
              <w:ind w:left="360"/>
              <w:rPr>
                <w:rFonts w:eastAsiaTheme="minorEastAsia"/>
                <w:lang w:val="en-US" w:eastAsia="zh-CN"/>
              </w:rPr>
            </w:pPr>
            <w:r>
              <w:rPr>
                <w:rFonts w:eastAsiaTheme="minorEastAsia"/>
                <w:lang w:val="en-US" w:eastAsia="zh-CN"/>
              </w:rPr>
              <w:t xml:space="preserve">But it seems only the stationary device is further considered for the evaluation with corresponding density as defined in RAN2. Then, </w:t>
            </w:r>
            <w:r w:rsidRPr="0054017F">
              <w:rPr>
                <w:rFonts w:eastAsiaTheme="minorEastAsia"/>
                <w:b/>
                <w:lang w:val="en-US" w:eastAsia="zh-CN"/>
              </w:rPr>
              <w:t>if the prioritization can be considered, it's clear that the UE is not required to update the position during the connected mode (</w:t>
            </w:r>
            <w:r w:rsidR="0054017F" w:rsidRPr="0054017F">
              <w:rPr>
                <w:rFonts w:eastAsiaTheme="minorEastAsia"/>
                <w:b/>
                <w:lang w:val="en-US" w:eastAsia="zh-CN"/>
              </w:rPr>
              <w:t>e.g., after the initial access</w:t>
            </w:r>
            <w:r w:rsidRPr="0054017F">
              <w:rPr>
                <w:rFonts w:eastAsiaTheme="minorEastAsia"/>
                <w:b/>
                <w:lang w:val="en-US" w:eastAsia="zh-CN"/>
              </w:rPr>
              <w:t>)</w:t>
            </w:r>
            <w:r w:rsidR="0054017F" w:rsidRPr="0054017F">
              <w:rPr>
                <w:rFonts w:eastAsiaTheme="minorEastAsia"/>
                <w:b/>
                <w:lang w:val="en-US" w:eastAsia="zh-CN"/>
              </w:rPr>
              <w:t>. W.r.t the case with UE’s speed as 120km/h (i.e., ~33m/s), whether the re-acquisition on the UE’s location is needed or not is up to the requirement defined in RAN4 for synchronization since even for the short, sporadic transmission, the long transmission may be needed in case of poor link budget</w:t>
            </w:r>
            <w:r w:rsidR="0054017F">
              <w:rPr>
                <w:rFonts w:eastAsiaTheme="minorEastAsia"/>
                <w:lang w:val="en-US" w:eastAsia="zh-CN"/>
              </w:rPr>
              <w:t>.</w:t>
            </w:r>
          </w:p>
          <w:p w14:paraId="49BFBD9D" w14:textId="77777777" w:rsidR="0054017F" w:rsidRDefault="00851F77" w:rsidP="00851F77">
            <w:pPr>
              <w:pStyle w:val="ListParagraph"/>
              <w:numPr>
                <w:ilvl w:val="0"/>
                <w:numId w:val="72"/>
              </w:numPr>
              <w:spacing w:before="120"/>
              <w:rPr>
                <w:rFonts w:eastAsiaTheme="minorEastAsia"/>
                <w:lang w:val="en-US" w:eastAsia="zh-CN"/>
              </w:rPr>
            </w:pPr>
            <w:r>
              <w:rPr>
                <w:rFonts w:eastAsiaTheme="minorEastAsia"/>
                <w:lang w:val="en-US" w:eastAsia="zh-CN"/>
              </w:rPr>
              <w:t>Q2</w:t>
            </w:r>
            <w:r>
              <w:rPr>
                <w:rFonts w:eastAsiaTheme="minorEastAsia" w:hint="eastAsia"/>
                <w:lang w:val="en-US" w:eastAsia="zh-CN"/>
              </w:rPr>
              <w:t>:</w:t>
            </w:r>
            <w:r>
              <w:rPr>
                <w:rFonts w:eastAsiaTheme="minorEastAsia"/>
                <w:lang w:val="en-US" w:eastAsia="zh-CN"/>
              </w:rPr>
              <w:t xml:space="preserve"> this is mainly </w:t>
            </w:r>
            <w:r w:rsidR="003F480A">
              <w:rPr>
                <w:rFonts w:eastAsiaTheme="minorEastAsia"/>
                <w:lang w:val="en-US" w:eastAsia="zh-CN"/>
              </w:rPr>
              <w:t xml:space="preserve">related to how to specify the </w:t>
            </w:r>
            <w:r w:rsidR="00E6605B">
              <w:rPr>
                <w:rFonts w:eastAsiaTheme="minorEastAsia"/>
                <w:lang w:val="en-US" w:eastAsia="zh-CN"/>
              </w:rPr>
              <w:t>UE’s behavior on GNSS acquisition</w:t>
            </w:r>
            <w:r w:rsidR="003F480A">
              <w:rPr>
                <w:rFonts w:eastAsiaTheme="minorEastAsia" w:hint="eastAsia"/>
                <w:lang w:val="en-US" w:eastAsia="zh-CN"/>
              </w:rPr>
              <w:t>:</w:t>
            </w:r>
            <w:r w:rsidR="003F480A">
              <w:rPr>
                <w:rFonts w:eastAsiaTheme="minorEastAsia"/>
                <w:lang w:val="en-US" w:eastAsia="zh-CN"/>
              </w:rPr>
              <w:t xml:space="preserve"> we are supportive to clear specify the UE’s behavior for GNSS acquisition as mentioned in Q2.  It should be noticed that clear restriction on </w:t>
            </w:r>
            <w:proofErr w:type="spellStart"/>
            <w:r w:rsidR="003F480A">
              <w:rPr>
                <w:rFonts w:eastAsiaTheme="minorEastAsia"/>
                <w:lang w:val="en-US" w:eastAsia="zh-CN"/>
              </w:rPr>
              <w:t>eNB</w:t>
            </w:r>
            <w:proofErr w:type="spellEnd"/>
            <w:r w:rsidR="003F480A">
              <w:rPr>
                <w:rFonts w:eastAsiaTheme="minorEastAsia"/>
                <w:lang w:val="en-US" w:eastAsia="zh-CN"/>
              </w:rPr>
              <w:t>/UE’s behaviors is needed during the period for GNSS fix.</w:t>
            </w:r>
          </w:p>
          <w:p w14:paraId="48DFCDBA" w14:textId="10C1EA48" w:rsidR="003F480A" w:rsidRPr="0030639C" w:rsidRDefault="003F480A" w:rsidP="003F480A">
            <w:pPr>
              <w:pStyle w:val="ListParagraph"/>
              <w:spacing w:before="120"/>
              <w:ind w:left="360"/>
              <w:rPr>
                <w:rFonts w:eastAsiaTheme="minorEastAsia"/>
                <w:lang w:val="en-US" w:eastAsia="zh-CN"/>
              </w:rPr>
            </w:pPr>
            <w:r>
              <w:rPr>
                <w:rFonts w:eastAsiaTheme="minorEastAsia"/>
                <w:lang w:val="en-US" w:eastAsia="zh-CN"/>
              </w:rPr>
              <w:t>It will be sufficient if Q1 is concluded.</w:t>
            </w:r>
          </w:p>
        </w:tc>
      </w:tr>
      <w:tr w:rsidR="00280D70" w14:paraId="3191F92F" w14:textId="77777777" w:rsidTr="00FE13CE">
        <w:trPr>
          <w:trHeight w:val="398"/>
          <w:jc w:val="center"/>
        </w:trPr>
        <w:tc>
          <w:tcPr>
            <w:tcW w:w="2547" w:type="dxa"/>
            <w:shd w:val="clear" w:color="auto" w:fill="auto"/>
            <w:vAlign w:val="center"/>
          </w:tcPr>
          <w:p w14:paraId="69F5D1BC" w14:textId="5B1C020D" w:rsidR="00280D70" w:rsidRDefault="00280D70" w:rsidP="00280D70">
            <w:pPr>
              <w:snapToGrid w:val="0"/>
              <w:spacing w:after="0"/>
              <w:rPr>
                <w:lang w:eastAsia="zh-CN"/>
              </w:rPr>
            </w:pPr>
            <w:r>
              <w:rPr>
                <w:lang w:eastAsia="zh-CN"/>
              </w:rPr>
              <w:t>Apple</w:t>
            </w:r>
          </w:p>
        </w:tc>
        <w:tc>
          <w:tcPr>
            <w:tcW w:w="8080" w:type="dxa"/>
            <w:vAlign w:val="center"/>
          </w:tcPr>
          <w:p w14:paraId="7D9FA89D" w14:textId="77777777" w:rsidR="00280D70" w:rsidRDefault="00280D70" w:rsidP="00280D70">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167C172E" w14:textId="711480B3" w:rsidR="00280D70" w:rsidRDefault="00280D70" w:rsidP="00280D70">
            <w:pPr>
              <w:spacing w:before="120"/>
            </w:pPr>
            <w:r>
              <w:t xml:space="preserve">Q2: It is sufficient if idle UE can </w:t>
            </w:r>
            <w:proofErr w:type="gramStart"/>
            <w:r>
              <w:t>acquires</w:t>
            </w:r>
            <w:proofErr w:type="gramEnd"/>
            <w:r>
              <w:t xml:space="preserve"> GNSS position before initiating UL transmission after </w:t>
            </w:r>
            <w:proofErr w:type="spellStart"/>
            <w:r>
              <w:t>eDRX</w:t>
            </w:r>
            <w:proofErr w:type="spellEnd"/>
            <w:r>
              <w:t xml:space="preserve">/PSM.  </w:t>
            </w:r>
          </w:p>
        </w:tc>
      </w:tr>
      <w:tr w:rsidR="00280D70" w14:paraId="0C6D8BC3" w14:textId="77777777" w:rsidTr="00FE13CE">
        <w:trPr>
          <w:trHeight w:val="398"/>
          <w:jc w:val="center"/>
        </w:trPr>
        <w:tc>
          <w:tcPr>
            <w:tcW w:w="2547" w:type="dxa"/>
            <w:shd w:val="clear" w:color="auto" w:fill="auto"/>
            <w:vAlign w:val="center"/>
          </w:tcPr>
          <w:p w14:paraId="48113FC3" w14:textId="3388D055" w:rsidR="00280D70" w:rsidRPr="00B8068E" w:rsidRDefault="00B8068E" w:rsidP="00280D70">
            <w:pPr>
              <w:snapToGrid w:val="0"/>
              <w:spacing w:after="0"/>
              <w:rPr>
                <w:rFonts w:eastAsiaTheme="minorEastAsia"/>
                <w:lang w:eastAsia="zh-CN"/>
              </w:rPr>
            </w:pPr>
            <w:r>
              <w:rPr>
                <w:rFonts w:eastAsiaTheme="minorEastAsia" w:hint="eastAsia"/>
                <w:lang w:eastAsia="zh-CN"/>
              </w:rPr>
              <w:t>Xiaomi</w:t>
            </w:r>
          </w:p>
        </w:tc>
        <w:tc>
          <w:tcPr>
            <w:tcW w:w="8080" w:type="dxa"/>
            <w:vAlign w:val="center"/>
          </w:tcPr>
          <w:p w14:paraId="579DF7D6" w14:textId="77777777" w:rsidR="00280D70" w:rsidRDefault="00B8068E" w:rsidP="00B8068E">
            <w:pPr>
              <w:widowControl w:val="0"/>
            </w:pPr>
            <w:r>
              <w:rPr>
                <w:rFonts w:hint="eastAsia"/>
              </w:rPr>
              <w:t xml:space="preserve">Q1: </w:t>
            </w:r>
            <w:r>
              <w:t xml:space="preserve">We agree that </w:t>
            </w:r>
            <w:r w:rsidRPr="00B8068E">
              <w:t>UE can get GNSS position fix before moving to connected</w:t>
            </w:r>
            <w:r>
              <w:t xml:space="preserve">. FFS: Whether it is </w:t>
            </w:r>
            <w:r w:rsidRPr="00B8068E">
              <w:t>need for the UE to re-acquire GNSS position in connected</w:t>
            </w:r>
            <w:r>
              <w:t>.</w:t>
            </w:r>
          </w:p>
          <w:p w14:paraId="58C804D0" w14:textId="37DBF363" w:rsidR="00B8068E" w:rsidRPr="00B8068E" w:rsidRDefault="00B8068E" w:rsidP="00B8068E">
            <w:pPr>
              <w:widowControl w:val="0"/>
            </w:pPr>
            <w:r>
              <w:t xml:space="preserve">Q2: It is sufficient if idle UE can </w:t>
            </w:r>
            <w:proofErr w:type="gramStart"/>
            <w:r>
              <w:t>acquires</w:t>
            </w:r>
            <w:proofErr w:type="gramEnd"/>
            <w:r>
              <w:t xml:space="preserve"> GNSS position before initiating UL transmission after </w:t>
            </w:r>
            <w:proofErr w:type="spellStart"/>
            <w:r>
              <w:t>eDRX</w:t>
            </w:r>
            <w:proofErr w:type="spellEnd"/>
            <w:r>
              <w:t xml:space="preserve">/PSM.  </w:t>
            </w:r>
          </w:p>
        </w:tc>
      </w:tr>
      <w:tr w:rsidR="00280D70" w14:paraId="2716D44B" w14:textId="77777777" w:rsidTr="00FE13CE">
        <w:trPr>
          <w:trHeight w:val="398"/>
          <w:jc w:val="center"/>
        </w:trPr>
        <w:tc>
          <w:tcPr>
            <w:tcW w:w="2547" w:type="dxa"/>
            <w:shd w:val="clear" w:color="auto" w:fill="auto"/>
            <w:vAlign w:val="center"/>
          </w:tcPr>
          <w:p w14:paraId="61977667" w14:textId="03EB92E1" w:rsidR="00280D70" w:rsidRPr="00011B91" w:rsidRDefault="00966AF9" w:rsidP="00280D70">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017B261A" w14:textId="77777777" w:rsidR="00966AF9" w:rsidRDefault="00966AF9" w:rsidP="00966AF9">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641A74AE" w14:textId="05EBF689" w:rsidR="00280D70" w:rsidRDefault="00966AF9" w:rsidP="00966AF9">
            <w:pPr>
              <w:spacing w:beforeLines="50" w:before="120" w:afterLines="50" w:after="120"/>
            </w:pPr>
            <w:r>
              <w:t xml:space="preserve">Q2: It is sufficient if idle UE can acquire GNSS position before initiating UL transmission after </w:t>
            </w:r>
            <w:proofErr w:type="spellStart"/>
            <w:r>
              <w:t>eDRX</w:t>
            </w:r>
            <w:proofErr w:type="spellEnd"/>
            <w:r>
              <w:t xml:space="preserve">/PSM. </w:t>
            </w:r>
          </w:p>
          <w:p w14:paraId="366CC593" w14:textId="77777777" w:rsidR="00A86F6D" w:rsidRDefault="00A86F6D" w:rsidP="00966AF9">
            <w:pPr>
              <w:spacing w:beforeLines="50" w:before="120" w:afterLines="50" w:after="120"/>
            </w:pPr>
          </w:p>
          <w:p w14:paraId="4EF3A39C" w14:textId="77777777" w:rsidR="00A86F6D" w:rsidRDefault="00A86F6D" w:rsidP="00A86F6D">
            <w:pPr>
              <w:spacing w:beforeLines="50" w:before="120" w:afterLines="50" w:after="120"/>
              <w:rPr>
                <w:bCs/>
                <w:iCs/>
              </w:rPr>
            </w:pPr>
            <w:r>
              <w:rPr>
                <w:b/>
                <w:i/>
                <w:u w:val="single"/>
              </w:rPr>
              <w:t>Observation</w:t>
            </w:r>
            <w:r w:rsidRPr="0096182C">
              <w:rPr>
                <w:b/>
                <w:i/>
                <w:u w:val="single"/>
              </w:rPr>
              <w:t xml:space="preserve"> </w:t>
            </w:r>
            <w:r>
              <w:rPr>
                <w:b/>
                <w:i/>
                <w:u w:val="single"/>
              </w:rPr>
              <w:t>4</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3D880CB" w14:textId="77777777" w:rsidR="00A86F6D" w:rsidRPr="0067517F" w:rsidRDefault="00A86F6D" w:rsidP="00A86F6D">
            <w:pPr>
              <w:tabs>
                <w:tab w:val="left" w:pos="6800"/>
              </w:tabs>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w:t>
            </w:r>
            <w:r>
              <w:rPr>
                <w:bCs/>
                <w:iCs/>
              </w:rPr>
              <w:t xml:space="preserve">specify </w:t>
            </w:r>
            <w:r w:rsidRPr="00791375">
              <w:rPr>
                <w:bCs/>
                <w:iCs/>
              </w:rPr>
              <w:t>GNSS measurement</w:t>
            </w:r>
            <w:r>
              <w:rPr>
                <w:bCs/>
                <w:iCs/>
              </w:rPr>
              <w:t>s</w:t>
            </w:r>
            <w:r w:rsidRPr="00791375">
              <w:rPr>
                <w:bCs/>
                <w:iCs/>
              </w:rPr>
              <w:t xml:space="preserve"> window</w:t>
            </w:r>
            <w:r>
              <w:rPr>
                <w:bCs/>
                <w:iCs/>
              </w:rPr>
              <w:t>s.</w:t>
            </w:r>
          </w:p>
          <w:p w14:paraId="0AA640F6" w14:textId="744A5E8E" w:rsidR="00BF6D18" w:rsidRPr="00011B91" w:rsidRDefault="00BF6D18" w:rsidP="00966AF9">
            <w:pPr>
              <w:spacing w:beforeLines="50" w:before="120" w:afterLines="50" w:after="120"/>
              <w:rPr>
                <w:rFonts w:eastAsiaTheme="minorEastAsia"/>
                <w:lang w:eastAsia="zh-CN"/>
              </w:rPr>
            </w:pPr>
          </w:p>
        </w:tc>
      </w:tr>
      <w:tr w:rsidR="00C84358" w14:paraId="46867925" w14:textId="77777777" w:rsidTr="00FE13CE">
        <w:trPr>
          <w:trHeight w:val="398"/>
          <w:jc w:val="center"/>
        </w:trPr>
        <w:tc>
          <w:tcPr>
            <w:tcW w:w="2547" w:type="dxa"/>
            <w:shd w:val="clear" w:color="auto" w:fill="auto"/>
            <w:vAlign w:val="center"/>
          </w:tcPr>
          <w:p w14:paraId="31DAFA31" w14:textId="7FEB6EF0" w:rsidR="00C84358" w:rsidRDefault="00C84358" w:rsidP="00C84358">
            <w:pPr>
              <w:snapToGrid w:val="0"/>
              <w:spacing w:after="0"/>
              <w:rPr>
                <w:lang w:eastAsia="zh-CN"/>
              </w:rPr>
            </w:pPr>
            <w:r>
              <w:rPr>
                <w:lang w:eastAsia="zh-CN"/>
              </w:rPr>
              <w:lastRenderedPageBreak/>
              <w:t>SONY</w:t>
            </w:r>
          </w:p>
        </w:tc>
        <w:tc>
          <w:tcPr>
            <w:tcW w:w="8080" w:type="dxa"/>
            <w:vAlign w:val="center"/>
          </w:tcPr>
          <w:p w14:paraId="060BE11B" w14:textId="77777777" w:rsidR="00C84358" w:rsidRDefault="00C84358" w:rsidP="00C84358">
            <w:pPr>
              <w:spacing w:beforeLines="50" w:before="120" w:afterLines="50" w:after="120"/>
            </w:pPr>
            <w:r>
              <w:t>Q1. Agree that “</w:t>
            </w:r>
            <w:r w:rsidRPr="00F74EDB">
              <w:rPr>
                <w:rFonts w:eastAsiaTheme="minorEastAsia"/>
                <w:bCs/>
                <w:i/>
                <w:lang w:eastAsia="zh-CN"/>
              </w:rPr>
              <w:t>UE can get GNSS position fix before moving to connected</w:t>
            </w:r>
            <w:r>
              <w:t>”. Whether a UE needs to re-acquire GNSS in CONNECTED mode would depend on the mobility of the UE and on the operation of timing advance (if the UE frequently reports the UE TA, as proposed by some companies in AI8.15.3, the UE would be performing frequent GNSS measurements in CONNECTED mode).</w:t>
            </w:r>
          </w:p>
          <w:p w14:paraId="38BD0570" w14:textId="10C77C4A" w:rsidR="00C84358" w:rsidRPr="00934673" w:rsidRDefault="00C84358" w:rsidP="00C84358">
            <w:pPr>
              <w:rPr>
                <w:i/>
                <w:lang w:val="en-US" w:eastAsia="zh-CN"/>
              </w:rPr>
            </w:pPr>
            <w:r>
              <w:t xml:space="preserve">Q2. Agree for idle mode and </w:t>
            </w:r>
            <w:proofErr w:type="spellStart"/>
            <w:r>
              <w:t>eDRX</w:t>
            </w:r>
            <w:proofErr w:type="spellEnd"/>
            <w:r>
              <w:t xml:space="preserve">, PSM. For </w:t>
            </w:r>
            <w:proofErr w:type="spellStart"/>
            <w:r>
              <w:t>eDRX</w:t>
            </w:r>
            <w:proofErr w:type="spellEnd"/>
            <w:r>
              <w:t xml:space="preserve"> or while the Active Timer is running for PSM, the UE can make a GNSS measurement between receiving a paging message and transmitting in the UL as there is some flexibility in the time at which the UE transmits in the UL. If the UE were in CONNECTED mode DRX, the UE would have to transmit at a known time after receiving PDCCH and in this case, it would be beneficial to allow the UE to read GNSS between receiving PDCCH and transmitting in the UL.</w:t>
            </w:r>
          </w:p>
        </w:tc>
      </w:tr>
      <w:tr w:rsidR="00C84358" w14:paraId="44AF7472" w14:textId="77777777" w:rsidTr="00FE13CE">
        <w:trPr>
          <w:trHeight w:val="398"/>
          <w:jc w:val="center"/>
        </w:trPr>
        <w:tc>
          <w:tcPr>
            <w:tcW w:w="2547" w:type="dxa"/>
            <w:shd w:val="clear" w:color="auto" w:fill="auto"/>
            <w:vAlign w:val="center"/>
          </w:tcPr>
          <w:p w14:paraId="2FE26A04" w14:textId="0E2E39DC" w:rsidR="00C84358" w:rsidRDefault="00C84358" w:rsidP="00C84358">
            <w:pPr>
              <w:snapToGrid w:val="0"/>
              <w:spacing w:after="0"/>
              <w:rPr>
                <w:lang w:eastAsia="zh-CN"/>
              </w:rPr>
            </w:pPr>
          </w:p>
        </w:tc>
        <w:tc>
          <w:tcPr>
            <w:tcW w:w="8080" w:type="dxa"/>
            <w:vAlign w:val="center"/>
          </w:tcPr>
          <w:p w14:paraId="1C09F2AC" w14:textId="77777777" w:rsidR="00C84358" w:rsidRDefault="00C84358" w:rsidP="00C84358">
            <w:pPr>
              <w:pStyle w:val="BodyText"/>
              <w:rPr>
                <w:i/>
              </w:rPr>
            </w:pPr>
          </w:p>
        </w:tc>
      </w:tr>
      <w:tr w:rsidR="00C84358" w14:paraId="75094C03" w14:textId="77777777" w:rsidTr="00FE13CE">
        <w:trPr>
          <w:trHeight w:val="398"/>
          <w:jc w:val="center"/>
        </w:trPr>
        <w:tc>
          <w:tcPr>
            <w:tcW w:w="2547" w:type="dxa"/>
            <w:shd w:val="clear" w:color="auto" w:fill="auto"/>
            <w:vAlign w:val="center"/>
          </w:tcPr>
          <w:p w14:paraId="1A130997" w14:textId="1E6E6366" w:rsidR="00C84358" w:rsidRDefault="00C84358" w:rsidP="00C84358">
            <w:pPr>
              <w:snapToGrid w:val="0"/>
              <w:spacing w:after="0"/>
              <w:rPr>
                <w:lang w:eastAsia="zh-CN"/>
              </w:rPr>
            </w:pPr>
          </w:p>
        </w:tc>
        <w:tc>
          <w:tcPr>
            <w:tcW w:w="8080" w:type="dxa"/>
            <w:vAlign w:val="center"/>
          </w:tcPr>
          <w:p w14:paraId="6763A6F7" w14:textId="77777777" w:rsidR="00C84358" w:rsidRPr="00267C65" w:rsidRDefault="00C84358" w:rsidP="00C84358">
            <w:pPr>
              <w:spacing w:beforeLines="50" w:before="120" w:afterLines="50" w:after="120"/>
            </w:pPr>
          </w:p>
        </w:tc>
      </w:tr>
      <w:tr w:rsidR="00C84358" w14:paraId="1ED1AD20" w14:textId="77777777" w:rsidTr="00FE13CE">
        <w:trPr>
          <w:trHeight w:val="398"/>
          <w:jc w:val="center"/>
        </w:trPr>
        <w:tc>
          <w:tcPr>
            <w:tcW w:w="2547" w:type="dxa"/>
            <w:shd w:val="clear" w:color="auto" w:fill="auto"/>
            <w:vAlign w:val="center"/>
          </w:tcPr>
          <w:p w14:paraId="00B5F9B8" w14:textId="0BE7F58F" w:rsidR="00C84358" w:rsidRDefault="00C84358" w:rsidP="00C84358">
            <w:pPr>
              <w:snapToGrid w:val="0"/>
              <w:spacing w:after="0"/>
              <w:rPr>
                <w:lang w:eastAsia="zh-CN"/>
              </w:rPr>
            </w:pPr>
          </w:p>
        </w:tc>
        <w:tc>
          <w:tcPr>
            <w:tcW w:w="8080" w:type="dxa"/>
            <w:vAlign w:val="center"/>
          </w:tcPr>
          <w:p w14:paraId="6039A73D" w14:textId="77777777" w:rsidR="00C84358" w:rsidRPr="00D73F4B" w:rsidRDefault="00C84358" w:rsidP="00C84358">
            <w:pPr>
              <w:rPr>
                <w:bCs/>
                <w:i/>
              </w:rPr>
            </w:pPr>
          </w:p>
        </w:tc>
      </w:tr>
      <w:tr w:rsidR="00C84358" w14:paraId="24C80D1A" w14:textId="77777777" w:rsidTr="00FE13CE">
        <w:trPr>
          <w:trHeight w:val="412"/>
          <w:jc w:val="center"/>
        </w:trPr>
        <w:tc>
          <w:tcPr>
            <w:tcW w:w="2547" w:type="dxa"/>
            <w:shd w:val="clear" w:color="auto" w:fill="auto"/>
            <w:vAlign w:val="center"/>
          </w:tcPr>
          <w:p w14:paraId="6CEB5B05" w14:textId="5CC41696" w:rsidR="00C84358" w:rsidRDefault="00C84358" w:rsidP="00C84358">
            <w:pPr>
              <w:snapToGrid w:val="0"/>
              <w:spacing w:after="0"/>
              <w:rPr>
                <w:lang w:eastAsia="zh-CN"/>
              </w:rPr>
            </w:pPr>
          </w:p>
        </w:tc>
        <w:tc>
          <w:tcPr>
            <w:tcW w:w="8080" w:type="dxa"/>
            <w:vAlign w:val="center"/>
          </w:tcPr>
          <w:p w14:paraId="1C0FCA13" w14:textId="77777777" w:rsidR="00C84358" w:rsidRDefault="00C84358" w:rsidP="00C84358">
            <w:pPr>
              <w:jc w:val="both"/>
              <w:rPr>
                <w:b/>
                <w:i/>
                <w:lang w:val="en-US"/>
              </w:rPr>
            </w:pPr>
          </w:p>
        </w:tc>
      </w:tr>
      <w:tr w:rsidR="00C84358" w14:paraId="673D8CB3" w14:textId="77777777" w:rsidTr="00FE13CE">
        <w:trPr>
          <w:trHeight w:val="398"/>
          <w:jc w:val="center"/>
        </w:trPr>
        <w:tc>
          <w:tcPr>
            <w:tcW w:w="2547" w:type="dxa"/>
            <w:shd w:val="clear" w:color="auto" w:fill="auto"/>
            <w:vAlign w:val="center"/>
          </w:tcPr>
          <w:p w14:paraId="01819CD7" w14:textId="53A48FB1" w:rsidR="00C84358" w:rsidRDefault="00C84358" w:rsidP="00C84358">
            <w:pPr>
              <w:snapToGrid w:val="0"/>
              <w:spacing w:after="0"/>
              <w:rPr>
                <w:lang w:eastAsia="zh-CN"/>
              </w:rPr>
            </w:pPr>
          </w:p>
        </w:tc>
        <w:tc>
          <w:tcPr>
            <w:tcW w:w="8080" w:type="dxa"/>
            <w:vAlign w:val="center"/>
          </w:tcPr>
          <w:p w14:paraId="646A90B0" w14:textId="77777777" w:rsidR="00C84358" w:rsidRDefault="00C84358" w:rsidP="00C84358">
            <w:pPr>
              <w:overflowPunct w:val="0"/>
              <w:autoSpaceDE w:val="0"/>
              <w:autoSpaceDN w:val="0"/>
              <w:adjustRightInd w:val="0"/>
              <w:contextualSpacing/>
              <w:textAlignment w:val="baseline"/>
            </w:pPr>
          </w:p>
        </w:tc>
      </w:tr>
      <w:tr w:rsidR="00C84358" w14:paraId="39BEE5AB" w14:textId="77777777" w:rsidTr="00FE13CE">
        <w:trPr>
          <w:trHeight w:val="398"/>
          <w:jc w:val="center"/>
        </w:trPr>
        <w:tc>
          <w:tcPr>
            <w:tcW w:w="2547" w:type="dxa"/>
            <w:shd w:val="clear" w:color="auto" w:fill="auto"/>
            <w:vAlign w:val="center"/>
          </w:tcPr>
          <w:p w14:paraId="3F4B8F63" w14:textId="6B295862" w:rsidR="00C84358" w:rsidRDefault="00C84358" w:rsidP="00C84358">
            <w:pPr>
              <w:snapToGrid w:val="0"/>
              <w:spacing w:after="0"/>
              <w:rPr>
                <w:bCs/>
                <w:lang w:eastAsia="zh-CN"/>
              </w:rPr>
            </w:pPr>
          </w:p>
        </w:tc>
        <w:tc>
          <w:tcPr>
            <w:tcW w:w="8080" w:type="dxa"/>
            <w:vAlign w:val="center"/>
          </w:tcPr>
          <w:p w14:paraId="50C89311" w14:textId="77777777" w:rsidR="00C84358" w:rsidRPr="00AD2C3F" w:rsidRDefault="00C84358" w:rsidP="00C84358">
            <w:pPr>
              <w:jc w:val="both"/>
              <w:rPr>
                <w:i/>
              </w:rPr>
            </w:pPr>
          </w:p>
        </w:tc>
      </w:tr>
      <w:tr w:rsidR="00C84358" w14:paraId="6E716F89" w14:textId="77777777" w:rsidTr="00FE13CE">
        <w:trPr>
          <w:trHeight w:val="398"/>
          <w:jc w:val="center"/>
        </w:trPr>
        <w:tc>
          <w:tcPr>
            <w:tcW w:w="2547" w:type="dxa"/>
            <w:shd w:val="clear" w:color="auto" w:fill="auto"/>
            <w:vAlign w:val="center"/>
          </w:tcPr>
          <w:p w14:paraId="6B7D9993" w14:textId="2C3094B3" w:rsidR="00C84358" w:rsidRDefault="00C84358" w:rsidP="00C84358">
            <w:pPr>
              <w:snapToGrid w:val="0"/>
              <w:spacing w:after="0"/>
              <w:rPr>
                <w:lang w:eastAsia="zh-CN"/>
              </w:rPr>
            </w:pPr>
          </w:p>
        </w:tc>
        <w:tc>
          <w:tcPr>
            <w:tcW w:w="8080" w:type="dxa"/>
            <w:vAlign w:val="center"/>
          </w:tcPr>
          <w:p w14:paraId="4C798F0B" w14:textId="77777777" w:rsidR="00C84358" w:rsidRPr="0044038F" w:rsidRDefault="00C84358" w:rsidP="00C84358">
            <w:pPr>
              <w:spacing w:before="60" w:after="60" w:line="288" w:lineRule="auto"/>
              <w:jc w:val="both"/>
              <w:rPr>
                <w:rFonts w:eastAsia="Malgun Gothic"/>
                <w:b/>
                <w:sz w:val="22"/>
                <w:szCs w:val="22"/>
              </w:rPr>
            </w:pPr>
          </w:p>
        </w:tc>
      </w:tr>
      <w:tr w:rsidR="00C84358" w14:paraId="3D65A09A" w14:textId="77777777" w:rsidTr="00FE13CE">
        <w:trPr>
          <w:trHeight w:val="398"/>
          <w:jc w:val="center"/>
        </w:trPr>
        <w:tc>
          <w:tcPr>
            <w:tcW w:w="2547" w:type="dxa"/>
            <w:shd w:val="clear" w:color="auto" w:fill="auto"/>
            <w:vAlign w:val="center"/>
          </w:tcPr>
          <w:p w14:paraId="10D0D31C" w14:textId="5EC55C7C" w:rsidR="00C84358" w:rsidRDefault="00C84358" w:rsidP="00C84358">
            <w:pPr>
              <w:snapToGrid w:val="0"/>
              <w:spacing w:after="0"/>
              <w:rPr>
                <w:lang w:eastAsia="zh-CN"/>
              </w:rPr>
            </w:pPr>
          </w:p>
        </w:tc>
        <w:tc>
          <w:tcPr>
            <w:tcW w:w="8080" w:type="dxa"/>
            <w:vAlign w:val="center"/>
          </w:tcPr>
          <w:p w14:paraId="363F81DC" w14:textId="77777777" w:rsidR="00C84358" w:rsidRDefault="00C84358" w:rsidP="00C84358">
            <w:pPr>
              <w:ind w:right="-99"/>
            </w:pPr>
          </w:p>
        </w:tc>
      </w:tr>
      <w:tr w:rsidR="00C84358" w14:paraId="3913C716" w14:textId="77777777" w:rsidTr="00FE13CE">
        <w:trPr>
          <w:trHeight w:val="398"/>
          <w:jc w:val="center"/>
        </w:trPr>
        <w:tc>
          <w:tcPr>
            <w:tcW w:w="2547" w:type="dxa"/>
            <w:shd w:val="clear" w:color="auto" w:fill="auto"/>
            <w:vAlign w:val="center"/>
          </w:tcPr>
          <w:p w14:paraId="7ECEF8F3" w14:textId="5479E97F" w:rsidR="00C84358" w:rsidRDefault="00C84358" w:rsidP="00C84358">
            <w:pPr>
              <w:snapToGrid w:val="0"/>
              <w:spacing w:after="0"/>
              <w:rPr>
                <w:lang w:eastAsia="zh-CN"/>
              </w:rPr>
            </w:pPr>
          </w:p>
        </w:tc>
        <w:tc>
          <w:tcPr>
            <w:tcW w:w="8080" w:type="dxa"/>
            <w:vAlign w:val="center"/>
          </w:tcPr>
          <w:p w14:paraId="65318DA4" w14:textId="77777777" w:rsidR="00C84358" w:rsidRDefault="00C84358" w:rsidP="00C84358"/>
        </w:tc>
      </w:tr>
      <w:tr w:rsidR="00C84358" w14:paraId="19BCAC19" w14:textId="77777777" w:rsidTr="00FE13CE">
        <w:trPr>
          <w:trHeight w:val="398"/>
          <w:jc w:val="center"/>
        </w:trPr>
        <w:tc>
          <w:tcPr>
            <w:tcW w:w="2547" w:type="dxa"/>
            <w:shd w:val="clear" w:color="auto" w:fill="auto"/>
            <w:vAlign w:val="center"/>
          </w:tcPr>
          <w:p w14:paraId="46C97028" w14:textId="63FF8EEB" w:rsidR="00C84358" w:rsidRDefault="00C84358" w:rsidP="00C84358">
            <w:pPr>
              <w:snapToGrid w:val="0"/>
              <w:spacing w:after="0"/>
              <w:rPr>
                <w:lang w:eastAsia="zh-CN"/>
              </w:rPr>
            </w:pPr>
          </w:p>
        </w:tc>
        <w:tc>
          <w:tcPr>
            <w:tcW w:w="8080" w:type="dxa"/>
            <w:vAlign w:val="center"/>
          </w:tcPr>
          <w:p w14:paraId="38E08E37" w14:textId="77777777" w:rsidR="00C84358" w:rsidRDefault="00C84358" w:rsidP="00C84358">
            <w:pPr>
              <w:spacing w:beforeLines="50" w:before="120" w:after="0"/>
            </w:pPr>
          </w:p>
        </w:tc>
      </w:tr>
      <w:tr w:rsidR="00C84358" w14:paraId="0EE37C31" w14:textId="77777777" w:rsidTr="00FE13CE">
        <w:trPr>
          <w:trHeight w:val="398"/>
          <w:jc w:val="center"/>
        </w:trPr>
        <w:tc>
          <w:tcPr>
            <w:tcW w:w="2547" w:type="dxa"/>
            <w:shd w:val="clear" w:color="auto" w:fill="auto"/>
            <w:vAlign w:val="center"/>
          </w:tcPr>
          <w:p w14:paraId="762305EF" w14:textId="5E1AA8C8" w:rsidR="00C84358" w:rsidRDefault="00C84358" w:rsidP="00C84358">
            <w:pPr>
              <w:snapToGrid w:val="0"/>
              <w:spacing w:after="0"/>
            </w:pPr>
          </w:p>
        </w:tc>
        <w:tc>
          <w:tcPr>
            <w:tcW w:w="8080" w:type="dxa"/>
            <w:vAlign w:val="center"/>
          </w:tcPr>
          <w:p w14:paraId="38A78D46" w14:textId="77777777" w:rsidR="00C84358" w:rsidRDefault="00C84358" w:rsidP="00C84358">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Heading4"/>
        <w:rPr>
          <w:lang w:eastAsia="zh-CN"/>
        </w:rPr>
      </w:pPr>
      <w:r>
        <w:rPr>
          <w:lang w:eastAsia="zh-CN"/>
        </w:rPr>
        <w:t>FIRST ROUND</w:t>
      </w:r>
      <w:r w:rsidR="009033F8">
        <w:rPr>
          <w:lang w:eastAsia="zh-CN"/>
        </w:rPr>
        <w:t xml:space="preserve"> – GNSS measurements</w:t>
      </w:r>
      <w:r w:rsidR="00381683">
        <w:rPr>
          <w:lang w:eastAsia="zh-CN"/>
        </w:rPr>
        <w:t xml:space="preserve"> for sporadic short transmission</w:t>
      </w:r>
    </w:p>
    <w:p w14:paraId="34BC7551" w14:textId="77777777" w:rsidR="00F312E2" w:rsidRDefault="00F312E2" w:rsidP="00EA64E9">
      <w:pPr>
        <w:snapToGrid w:val="0"/>
        <w:spacing w:beforeLines="50" w:before="120" w:afterLines="50" w:after="120"/>
        <w:rPr>
          <w:rFonts w:eastAsiaTheme="minorEastAsia"/>
          <w:lang w:eastAsia="zh-CN"/>
        </w:rPr>
      </w:pPr>
      <w:r>
        <w:rPr>
          <w:rFonts w:eastAsiaTheme="minorEastAsia"/>
          <w:lang w:eastAsia="zh-CN"/>
        </w:rPr>
        <w:t>TBA</w:t>
      </w:r>
    </w:p>
    <w:p w14:paraId="3B861A86" w14:textId="77777777" w:rsidR="00746FF2" w:rsidRDefault="00746FF2"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Heading3"/>
        <w:rPr>
          <w:lang w:eastAsia="zh-CN"/>
        </w:rPr>
      </w:pPr>
      <w:r w:rsidRPr="00E40E15">
        <w:rPr>
          <w:lang w:eastAsia="zh-CN"/>
        </w:rPr>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Likewise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 xml:space="preserve">UE-specific Doppler shift error beam </w:t>
      </w:r>
      <w:proofErr w:type="spellStart"/>
      <w:r w:rsidRPr="00861EB8">
        <w:rPr>
          <w:rFonts w:ascii="Times New Roman" w:eastAsia="+mn-ea" w:hAnsi="Times New Roman" w:cs="Times New Roman"/>
          <w:i/>
          <w:color w:val="000000"/>
          <w:kern w:val="24"/>
          <w:sz w:val="20"/>
          <w:szCs w:val="20"/>
          <w:lang w:val="en-GB"/>
        </w:rPr>
        <w:t>center</w:t>
      </w:r>
      <w:proofErr w:type="spellEnd"/>
      <w:r w:rsidRPr="00861EB8">
        <w:rPr>
          <w:rFonts w:ascii="Times New Roman" w:eastAsia="+mn-ea" w:hAnsi="Times New Roman" w:cs="Times New Roman"/>
          <w:i/>
          <w:color w:val="000000"/>
          <w:kern w:val="24"/>
          <w:sz w:val="20"/>
          <w:szCs w:val="20"/>
          <w:lang w:val="en-GB"/>
        </w:rPr>
        <w:t xml:space="preserve">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720345">
            <w:pPr>
              <w:spacing w:line="276" w:lineRule="auto"/>
              <w:jc w:val="center"/>
              <w:rPr>
                <w:rFonts w:ascii="Arial" w:eastAsia="Times New Roman" w:hAnsi="Arial" w:cs="Arial"/>
                <w:color w:val="FF0000"/>
                <w:lang w:val="en-US"/>
              </w:rPr>
            </w:pPr>
          </w:p>
          <w:p w14:paraId="578B59EE" w14:textId="77777777" w:rsidR="00861EB8" w:rsidRDefault="00861EB8" w:rsidP="00720345">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Pr>
                <w:rFonts w:eastAsia="+mn-ea"/>
                <w:b/>
                <w:color w:val="000000"/>
                <w:kern w:val="24"/>
              </w:rPr>
              <w:t>TA</w:t>
            </w:r>
            <w:r w:rsidRPr="00197F4D">
              <w:rPr>
                <w:rFonts w:eastAsia="+mn-ea"/>
                <w:b/>
                <w:color w:val="000000"/>
                <w:kern w:val="24"/>
                <w:vertAlign w:val="subscript"/>
              </w:rPr>
              <w:t>error</w:t>
            </w:r>
            <w:proofErr w:type="spellEnd"/>
            <w:r w:rsidRPr="00197F4D">
              <w:rPr>
                <w:rFonts w:eastAsia="SimSun"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SimSun"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Pr>
                <w:rFonts w:eastAsia="+mn-ea"/>
                <w:b/>
                <w:color w:val="000000"/>
                <w:kern w:val="24"/>
              </w:rPr>
              <w:t>TA</w:t>
            </w:r>
            <w:r w:rsidRPr="00197F4D">
              <w:rPr>
                <w:rFonts w:eastAsia="+mn-ea"/>
                <w:b/>
                <w:color w:val="000000"/>
                <w:kern w:val="24"/>
                <w:vertAlign w:val="subscript"/>
              </w:rPr>
              <w:t>error</w:t>
            </w:r>
            <w:proofErr w:type="spellEnd"/>
          </w:p>
        </w:tc>
      </w:tr>
      <w:tr w:rsidR="00861EB8" w:rsidRPr="00E4370C" w14:paraId="393AA670"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 xml:space="preserve">30 </w:t>
            </w:r>
            <w:proofErr w:type="spellStart"/>
            <w:r>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 xml:space="preserve">30 </w:t>
            </w:r>
            <w:proofErr w:type="spellStart"/>
            <w:r>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3.8 us</w:t>
            </w:r>
          </w:p>
        </w:tc>
      </w:tr>
      <w:tr w:rsidR="00861EB8" w:rsidRPr="00E4370C" w14:paraId="7DECAEF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w:t>
            </w:r>
            <w:proofErr w:type="spellStart"/>
            <w:r w:rsidRPr="002259B4">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5.8</w:t>
            </w:r>
            <w:r w:rsidRPr="002259B4">
              <w:rPr>
                <w:rFonts w:eastAsia="SimSun"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w:t>
            </w:r>
            <w:proofErr w:type="spellStart"/>
            <w:r w:rsidRPr="002259B4">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11.6</w:t>
            </w:r>
            <w:r w:rsidRPr="002259B4">
              <w:rPr>
                <w:rFonts w:eastAsia="SimSun"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720345">
            <w:pPr>
              <w:spacing w:line="276" w:lineRule="auto"/>
              <w:jc w:val="center"/>
              <w:rPr>
                <w:rFonts w:ascii="Arial" w:eastAsia="Times New Roman" w:hAnsi="Arial" w:cs="Arial"/>
                <w:color w:val="FF0000"/>
                <w:lang w:val="en-US"/>
              </w:rPr>
            </w:pPr>
          </w:p>
          <w:p w14:paraId="65D258F7"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Fd</w:t>
            </w:r>
            <w:r w:rsidRPr="00197F4D">
              <w:rPr>
                <w:rFonts w:eastAsia="+mn-ea"/>
                <w:b/>
                <w:color w:val="000000"/>
                <w:kern w:val="24"/>
                <w:vertAlign w:val="subscript"/>
              </w:rPr>
              <w:t>error</w:t>
            </w:r>
            <w:proofErr w:type="spellEnd"/>
            <w:r w:rsidRPr="00197F4D">
              <w:rPr>
                <w:rFonts w:eastAsia="SimSun"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Fd</w:t>
            </w:r>
            <w:r w:rsidRPr="00197F4D">
              <w:rPr>
                <w:rFonts w:eastAsia="+mn-ea"/>
                <w:b/>
                <w:color w:val="000000"/>
                <w:kern w:val="24"/>
                <w:vertAlign w:val="subscript"/>
              </w:rPr>
              <w:t>error</w:t>
            </w:r>
            <w:proofErr w:type="spellEnd"/>
          </w:p>
        </w:tc>
      </w:tr>
      <w:tr w:rsidR="00861EB8" w:rsidRPr="00E4370C" w14:paraId="54A5A13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10 Hz</w:t>
            </w:r>
          </w:p>
        </w:tc>
      </w:tr>
      <w:tr w:rsidR="00861EB8" w:rsidRPr="00E4370C" w14:paraId="5DC4F1AE"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 xml:space="preserve">89.9 </w:t>
            </w:r>
            <w:proofErr w:type="spellStart"/>
            <w:r w:rsidRPr="002259B4">
              <w:rPr>
                <w:rFonts w:eastAsia="SimSun" w:cstheme="minorBidi"/>
                <w:color w:val="000000" w:themeColor="text1"/>
                <w:kern w:val="24"/>
                <w:szCs w:val="24"/>
                <w:highlight w:val="yellow"/>
              </w:rPr>
              <w:t>deg</w:t>
            </w:r>
            <w:proofErr w:type="spellEnd"/>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 xml:space="preserve">89.8 </w:t>
            </w:r>
            <w:proofErr w:type="spellStart"/>
            <w:r w:rsidRPr="002259B4">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Doppler shift error </w:t>
      </w:r>
      <w:r>
        <w:rPr>
          <w:rFonts w:ascii="Times New Roman" w:eastAsia="+mn-ea" w:hAnsi="Times New Roman" w:cs="Times New Roman"/>
          <w:i/>
          <w:color w:val="000000"/>
          <w:kern w:val="24"/>
          <w:sz w:val="20"/>
          <w:szCs w:val="20"/>
          <w:lang w:val="en-GB"/>
        </w:rPr>
        <w:t xml:space="preserve">beam </w:t>
      </w:r>
      <w:proofErr w:type="spellStart"/>
      <w:r>
        <w:rPr>
          <w:rFonts w:ascii="Times New Roman" w:eastAsia="+mn-ea" w:hAnsi="Times New Roman" w:cs="Times New Roman"/>
          <w:i/>
          <w:color w:val="000000"/>
          <w:kern w:val="24"/>
          <w:sz w:val="20"/>
          <w:szCs w:val="20"/>
          <w:lang w:val="en-GB"/>
        </w:rPr>
        <w:t>center</w:t>
      </w:r>
      <w:proofErr w:type="spellEnd"/>
      <w:r>
        <w:rPr>
          <w:rFonts w:ascii="Times New Roman" w:eastAsia="+mn-ea" w:hAnsi="Times New Roman" w:cs="Times New Roman"/>
          <w:i/>
          <w:color w:val="000000"/>
          <w:kern w:val="24"/>
          <w:sz w:val="20"/>
          <w:szCs w:val="20"/>
          <w:lang w:val="en-GB"/>
        </w:rPr>
        <w:t xml:space="preserve">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US" w:eastAsia="zh-CN"/>
        </w:rPr>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BF6D18" w:rsidRDefault="00BF6D18" w:rsidP="00861EB8">
                            <w:r w:rsidRPr="00EF7BD8">
                              <w:rPr>
                                <w:noProof/>
                                <w:lang w:val="en-US" w:eastAsia="zh-CN"/>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BF6D18" w:rsidRDefault="00BF6D18" w:rsidP="00861EB8">
                      <w:r w:rsidRPr="00EF7BD8">
                        <w:rPr>
                          <w:noProof/>
                          <w:lang w:val="en-US" w:eastAsia="zh-CN"/>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w:t>
      </w:r>
      <w:proofErr w:type="spellStart"/>
      <w:r w:rsidR="002D62F0" w:rsidRPr="002128C7">
        <w:rPr>
          <w:rFonts w:eastAsiaTheme="minorEastAsia"/>
          <w:i/>
          <w:highlight w:val="yellow"/>
          <w:lang w:eastAsia="zh-CN"/>
        </w:rPr>
        <w:t>behavior</w:t>
      </w:r>
      <w:proofErr w:type="spellEnd"/>
      <w:r w:rsidR="002D62F0" w:rsidRPr="002128C7">
        <w:rPr>
          <w:rFonts w:eastAsiaTheme="minorEastAsia"/>
          <w:i/>
          <w:highlight w:val="yellow"/>
          <w:lang w:eastAsia="zh-CN"/>
        </w:rPr>
        <w:t xml:space="preserve"> for GNSS 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gNB.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468F646F" w14:textId="77777777" w:rsidR="001418B3" w:rsidRDefault="001418B3" w:rsidP="005714B5">
      <w:pPr>
        <w:snapToGrid w:val="0"/>
        <w:spacing w:beforeLines="50" w:before="120" w:afterLines="50" w:after="120"/>
        <w:rPr>
          <w:rFonts w:eastAsiaTheme="minorEastAsia"/>
          <w:lang w:eastAsia="zh-CN"/>
        </w:rPr>
      </w:pPr>
    </w:p>
    <w:p w14:paraId="060CD051" w14:textId="77777777" w:rsidR="001418B3" w:rsidRDefault="001418B3" w:rsidP="005714B5">
      <w:pPr>
        <w:snapToGrid w:val="0"/>
        <w:spacing w:beforeLines="50" w:before="120" w:afterLines="50" w:after="120"/>
        <w:rPr>
          <w:rFonts w:eastAsiaTheme="minorEastAsia"/>
          <w:lang w:eastAsia="zh-CN"/>
        </w:rPr>
      </w:pPr>
    </w:p>
    <w:p w14:paraId="34A06CAC" w14:textId="77777777" w:rsidR="001418B3" w:rsidRDefault="001418B3" w:rsidP="005714B5">
      <w:pPr>
        <w:snapToGrid w:val="0"/>
        <w:spacing w:beforeLines="50" w:before="120" w:afterLines="50" w:after="120"/>
        <w:rPr>
          <w:rFonts w:eastAsiaTheme="minorEastAsia"/>
          <w:lang w:eastAsia="zh-CN"/>
        </w:rPr>
      </w:pPr>
    </w:p>
    <w:p w14:paraId="0975D3A3" w14:textId="77777777" w:rsidR="001418B3" w:rsidRDefault="001418B3" w:rsidP="005714B5">
      <w:pPr>
        <w:snapToGrid w:val="0"/>
        <w:spacing w:beforeLines="50" w:before="120" w:afterLines="50" w:after="120"/>
        <w:rPr>
          <w:rFonts w:eastAsiaTheme="minorEastAsia"/>
          <w:lang w:eastAsia="zh-CN"/>
        </w:rPr>
      </w:pPr>
    </w:p>
    <w:p w14:paraId="0844BCD4" w14:textId="77777777" w:rsidR="001418B3" w:rsidRDefault="001418B3" w:rsidP="005714B5">
      <w:pPr>
        <w:snapToGrid w:val="0"/>
        <w:spacing w:beforeLines="50" w:before="120" w:afterLines="50" w:after="120"/>
        <w:rPr>
          <w:rFonts w:eastAsiaTheme="minorEastAsia"/>
          <w:lang w:eastAsia="zh-CN"/>
        </w:rPr>
      </w:pPr>
    </w:p>
    <w:p w14:paraId="5C4FF7BB" w14:textId="77777777" w:rsidR="001418B3" w:rsidRDefault="001418B3"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UE velocity be tolerated at the gNB</w:t>
      </w:r>
      <w:r>
        <w:rPr>
          <w:rFonts w:eastAsiaTheme="minorEastAsia"/>
          <w:b/>
          <w:i/>
          <w:lang w:eastAsia="zh-CN"/>
        </w:rPr>
        <w:t>.</w:t>
      </w:r>
    </w:p>
    <w:p w14:paraId="4C552D6C" w14:textId="1977E2C1" w:rsidR="005714B5" w:rsidRDefault="005714B5" w:rsidP="001418B3">
      <w:pPr>
        <w:pStyle w:val="ListParagraph"/>
        <w:numPr>
          <w:ilvl w:val="0"/>
          <w:numId w:val="26"/>
        </w:numPr>
        <w:rPr>
          <w:rFonts w:eastAsiaTheme="minorEastAsia"/>
          <w:b/>
          <w:i/>
          <w:lang w:eastAsia="zh-CN"/>
        </w:rPr>
      </w:pPr>
      <w:r>
        <w:rPr>
          <w:rFonts w:eastAsiaTheme="minorEastAsia"/>
          <w:b/>
          <w:i/>
          <w:lang w:eastAsia="zh-CN"/>
        </w:rPr>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w:t>
      </w:r>
      <w:proofErr w:type="spellStart"/>
      <w:r w:rsidR="001418B3" w:rsidRPr="001418B3">
        <w:rPr>
          <w:rFonts w:eastAsiaTheme="minorEastAsia"/>
          <w:b/>
          <w:i/>
          <w:lang w:eastAsia="zh-CN"/>
        </w:rPr>
        <w:t>behavior</w:t>
      </w:r>
      <w:proofErr w:type="spellEnd"/>
      <w:r w:rsidR="001418B3" w:rsidRPr="001418B3">
        <w:rPr>
          <w:rFonts w:eastAsiaTheme="minorEastAsia"/>
          <w:b/>
          <w:i/>
          <w:lang w:eastAsia="zh-CN"/>
        </w:rPr>
        <w:t xml:space="preserve">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27CCD918" w:rsidR="002525E1" w:rsidRDefault="00D847B9" w:rsidP="00720345">
            <w:pPr>
              <w:snapToGrid w:val="0"/>
              <w:spacing w:after="0"/>
              <w:rPr>
                <w:lang w:eastAsia="zh-CN"/>
              </w:rPr>
            </w:pPr>
            <w:r>
              <w:rPr>
                <w:lang w:eastAsia="zh-CN"/>
              </w:rPr>
              <w:t>APT</w:t>
            </w:r>
          </w:p>
        </w:tc>
        <w:tc>
          <w:tcPr>
            <w:tcW w:w="8080" w:type="dxa"/>
            <w:vAlign w:val="center"/>
          </w:tcPr>
          <w:p w14:paraId="635337DA" w14:textId="77777777" w:rsidR="002525E1" w:rsidRDefault="00D847B9" w:rsidP="00720345">
            <w:pPr>
              <w:pStyle w:val="Eqn"/>
              <w:rPr>
                <w:sz w:val="20"/>
                <w:szCs w:val="20"/>
              </w:rPr>
            </w:pPr>
            <w:r>
              <w:rPr>
                <w:sz w:val="20"/>
                <w:szCs w:val="20"/>
              </w:rPr>
              <w:t>Q1: Yes</w:t>
            </w:r>
          </w:p>
          <w:p w14:paraId="37CA5BF3" w14:textId="77777777" w:rsidR="00D847B9" w:rsidRDefault="00D847B9" w:rsidP="00720345">
            <w:pPr>
              <w:pStyle w:val="Eqn"/>
              <w:rPr>
                <w:sz w:val="20"/>
                <w:szCs w:val="20"/>
              </w:rPr>
            </w:pPr>
            <w:r>
              <w:rPr>
                <w:sz w:val="20"/>
                <w:szCs w:val="20"/>
              </w:rPr>
              <w:t xml:space="preserve">Q2: </w:t>
            </w:r>
            <w:r w:rsidR="00812B95">
              <w:rPr>
                <w:sz w:val="20"/>
                <w:szCs w:val="20"/>
              </w:rPr>
              <w:t>Yes</w:t>
            </w:r>
          </w:p>
          <w:p w14:paraId="30D56D7B" w14:textId="25BF3947" w:rsidR="00812B95" w:rsidRDefault="00812B95" w:rsidP="00720345">
            <w:pPr>
              <w:pStyle w:val="Eqn"/>
              <w:rPr>
                <w:sz w:val="20"/>
                <w:szCs w:val="20"/>
              </w:rPr>
            </w:pPr>
            <w:r>
              <w:rPr>
                <w:sz w:val="20"/>
                <w:szCs w:val="20"/>
              </w:rPr>
              <w:t>Q3: Not sure. Is it to propose a valid timer for a GNSS position fix</w:t>
            </w:r>
            <w:r w:rsidR="00734782">
              <w:rPr>
                <w:sz w:val="20"/>
                <w:szCs w:val="20"/>
              </w:rPr>
              <w:t xml:space="preserve"> </w:t>
            </w:r>
            <w:r>
              <w:rPr>
                <w:sz w:val="20"/>
                <w:szCs w:val="20"/>
              </w:rPr>
              <w:t xml:space="preserve">applied to all UL transmission, e.g., every 60s? For RRC_CONNECTED, UL timing and frequency adjustment can be done by the closed-loop TA and reference signal measurement. </w:t>
            </w:r>
            <w:r w:rsidR="00734782">
              <w:rPr>
                <w:sz w:val="20"/>
                <w:szCs w:val="20"/>
              </w:rPr>
              <w:t>Also, the legacy TA timer shall be useful.</w:t>
            </w:r>
          </w:p>
        </w:tc>
      </w:tr>
      <w:tr w:rsidR="00F72FE2" w14:paraId="056388A4" w14:textId="77777777" w:rsidTr="00720345">
        <w:trPr>
          <w:trHeight w:val="398"/>
          <w:jc w:val="center"/>
        </w:trPr>
        <w:tc>
          <w:tcPr>
            <w:tcW w:w="2547" w:type="dxa"/>
            <w:shd w:val="clear" w:color="auto" w:fill="auto"/>
            <w:vAlign w:val="center"/>
          </w:tcPr>
          <w:p w14:paraId="53DDFE82" w14:textId="514C214B" w:rsidR="00F72FE2" w:rsidRDefault="00F72FE2" w:rsidP="00F72FE2">
            <w:pPr>
              <w:snapToGrid w:val="0"/>
              <w:spacing w:after="0"/>
            </w:pPr>
            <w:r>
              <w:rPr>
                <w:lang w:eastAsia="zh-CN"/>
              </w:rPr>
              <w:t>Apple</w:t>
            </w:r>
          </w:p>
        </w:tc>
        <w:tc>
          <w:tcPr>
            <w:tcW w:w="8080" w:type="dxa"/>
            <w:vAlign w:val="center"/>
          </w:tcPr>
          <w:p w14:paraId="1B6AC420" w14:textId="77777777" w:rsidR="00F72FE2" w:rsidRDefault="00F72FE2" w:rsidP="00F72FE2">
            <w:pPr>
              <w:pStyle w:val="Eqn"/>
              <w:rPr>
                <w:sz w:val="20"/>
                <w:szCs w:val="20"/>
              </w:rPr>
            </w:pPr>
            <w:r>
              <w:rPr>
                <w:sz w:val="20"/>
                <w:szCs w:val="20"/>
              </w:rPr>
              <w:t xml:space="preserve">Overall, we agree with the direction of the proposal. But we may not specify the exact number of 60 seconds in the proposal at this stage. </w:t>
            </w:r>
          </w:p>
          <w:p w14:paraId="69F2B6FF" w14:textId="77777777" w:rsidR="00F72FE2" w:rsidRDefault="00F72FE2" w:rsidP="00F72FE2">
            <w:pPr>
              <w:pStyle w:val="Eqn"/>
              <w:rPr>
                <w:sz w:val="20"/>
                <w:szCs w:val="20"/>
              </w:rPr>
            </w:pPr>
            <w:r>
              <w:rPr>
                <w:sz w:val="20"/>
                <w:szCs w:val="20"/>
              </w:rPr>
              <w:t xml:space="preserve">Q1: TA error due to connected UE velocity can be addressed by PRACH CP for idle mode and the TA closed loop. </w:t>
            </w:r>
          </w:p>
          <w:p w14:paraId="1F633765" w14:textId="77777777" w:rsidR="00F72FE2" w:rsidRDefault="00F72FE2" w:rsidP="00F72FE2">
            <w:pPr>
              <w:pStyle w:val="Eqn"/>
              <w:rPr>
                <w:sz w:val="20"/>
                <w:szCs w:val="20"/>
              </w:rPr>
            </w:pPr>
            <w:r>
              <w:rPr>
                <w:sz w:val="20"/>
                <w:szCs w:val="20"/>
              </w:rPr>
              <w:t xml:space="preserve">Q2: Doppler shift error due to connected UE velocity can be tolerated at the </w:t>
            </w:r>
            <w:proofErr w:type="spellStart"/>
            <w:r>
              <w:rPr>
                <w:sz w:val="20"/>
                <w:szCs w:val="20"/>
              </w:rPr>
              <w:t>eNB</w:t>
            </w:r>
            <w:proofErr w:type="spellEnd"/>
          </w:p>
          <w:p w14:paraId="0679B00D" w14:textId="05C555A8" w:rsidR="00F72FE2" w:rsidRDefault="00F72FE2" w:rsidP="00F72FE2">
            <w:pPr>
              <w:spacing w:before="120"/>
            </w:pPr>
            <w:r>
              <w:t xml:space="preserve">Q3: It can be depending on UE implementation. If a UE does not move, then the GNSS position fix period could be longer. </w:t>
            </w:r>
          </w:p>
        </w:tc>
      </w:tr>
      <w:tr w:rsidR="00F72FE2" w14:paraId="198B4DE6" w14:textId="77777777" w:rsidTr="00720345">
        <w:trPr>
          <w:trHeight w:val="398"/>
          <w:jc w:val="center"/>
        </w:trPr>
        <w:tc>
          <w:tcPr>
            <w:tcW w:w="2547" w:type="dxa"/>
            <w:shd w:val="clear" w:color="auto" w:fill="auto"/>
            <w:vAlign w:val="center"/>
          </w:tcPr>
          <w:p w14:paraId="567DAB9B" w14:textId="5D344D33" w:rsidR="00F72FE2" w:rsidRPr="00B8068E" w:rsidRDefault="00B8068E"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2E2D43B5" w14:textId="52F620FB" w:rsidR="00F72FE2" w:rsidRDefault="008A396E" w:rsidP="00F72FE2">
            <w:pPr>
              <w:spacing w:before="120"/>
            </w:pPr>
            <w:r>
              <w:t xml:space="preserve">Not sure. </w:t>
            </w:r>
            <w:r w:rsidR="00B8068E">
              <w:t>W</w:t>
            </w:r>
            <w:r w:rsidR="00B8068E">
              <w:rPr>
                <w:rFonts w:hint="eastAsia"/>
              </w:rPr>
              <w:t xml:space="preserve">e </w:t>
            </w:r>
            <w:r w:rsidR="00B8068E">
              <w:t xml:space="preserve">think it is too early to specify the </w:t>
            </w:r>
            <w:r>
              <w:t>“60 seconds”.</w:t>
            </w:r>
          </w:p>
        </w:tc>
      </w:tr>
      <w:tr w:rsidR="00C84358" w14:paraId="43694745" w14:textId="77777777" w:rsidTr="00720345">
        <w:trPr>
          <w:trHeight w:val="398"/>
          <w:jc w:val="center"/>
        </w:trPr>
        <w:tc>
          <w:tcPr>
            <w:tcW w:w="2547" w:type="dxa"/>
            <w:shd w:val="clear" w:color="auto" w:fill="auto"/>
            <w:vAlign w:val="center"/>
          </w:tcPr>
          <w:p w14:paraId="10382D8D" w14:textId="4386A4E7" w:rsidR="00C84358" w:rsidRDefault="00C84358" w:rsidP="00C84358">
            <w:pPr>
              <w:snapToGrid w:val="0"/>
              <w:spacing w:after="0"/>
              <w:rPr>
                <w:lang w:eastAsia="zh-CN"/>
              </w:rPr>
            </w:pPr>
            <w:r>
              <w:rPr>
                <w:lang w:eastAsia="zh-CN"/>
              </w:rPr>
              <w:t>SONY</w:t>
            </w:r>
          </w:p>
        </w:tc>
        <w:tc>
          <w:tcPr>
            <w:tcW w:w="8080" w:type="dxa"/>
            <w:vAlign w:val="center"/>
          </w:tcPr>
          <w:p w14:paraId="1F710311" w14:textId="77777777" w:rsidR="00C84358" w:rsidRDefault="00C84358" w:rsidP="00C84358">
            <w:pPr>
              <w:widowControl w:val="0"/>
            </w:pPr>
            <w:r>
              <w:t>Q1: The TA errors are a significant fraction or greater than the normal CP for PUSCH. We would assume that for TA closed loop, the TA would need to be updated more frequently than every 60 seconds.</w:t>
            </w:r>
          </w:p>
          <w:p w14:paraId="4D8F7226" w14:textId="77777777" w:rsidR="00C84358" w:rsidRDefault="00C84358" w:rsidP="00C84358">
            <w:pPr>
              <w:widowControl w:val="0"/>
            </w:pPr>
            <w:r>
              <w:t xml:space="preserve">Q2. We assume that this level of Doppler shift can be tolerated by the </w:t>
            </w:r>
            <w:proofErr w:type="spellStart"/>
            <w:r>
              <w:t>eNB</w:t>
            </w:r>
            <w:proofErr w:type="spellEnd"/>
            <w:r>
              <w:t>.</w:t>
            </w:r>
          </w:p>
          <w:p w14:paraId="56382827" w14:textId="131B06E1" w:rsidR="00C84358" w:rsidRDefault="00C84358" w:rsidP="00C84358">
            <w:pPr>
              <w:widowControl w:val="0"/>
            </w:pPr>
            <w:r>
              <w:t>Q3. We don’t understand the proposal. Can it be re-phrased somehow?</w:t>
            </w:r>
          </w:p>
        </w:tc>
      </w:tr>
      <w:tr w:rsidR="00C84358" w14:paraId="0BF66188" w14:textId="77777777" w:rsidTr="00720345">
        <w:trPr>
          <w:trHeight w:val="398"/>
          <w:jc w:val="center"/>
        </w:trPr>
        <w:tc>
          <w:tcPr>
            <w:tcW w:w="2547" w:type="dxa"/>
            <w:shd w:val="clear" w:color="auto" w:fill="auto"/>
            <w:vAlign w:val="center"/>
          </w:tcPr>
          <w:p w14:paraId="38DFF982" w14:textId="77777777" w:rsidR="00C84358" w:rsidRDefault="00C84358" w:rsidP="00C84358">
            <w:pPr>
              <w:snapToGrid w:val="0"/>
              <w:spacing w:after="0"/>
              <w:rPr>
                <w:lang w:eastAsia="zh-CN"/>
              </w:rPr>
            </w:pPr>
          </w:p>
        </w:tc>
        <w:tc>
          <w:tcPr>
            <w:tcW w:w="8080" w:type="dxa"/>
            <w:vAlign w:val="center"/>
          </w:tcPr>
          <w:p w14:paraId="0373C918" w14:textId="77777777" w:rsidR="00C84358" w:rsidRDefault="00C84358" w:rsidP="00C84358">
            <w:pPr>
              <w:spacing w:beforeLines="50" w:before="120" w:afterLines="50" w:after="120"/>
            </w:pPr>
          </w:p>
        </w:tc>
      </w:tr>
      <w:tr w:rsidR="00C84358" w14:paraId="149E2DC8" w14:textId="77777777" w:rsidTr="00720345">
        <w:trPr>
          <w:trHeight w:val="398"/>
          <w:jc w:val="center"/>
        </w:trPr>
        <w:tc>
          <w:tcPr>
            <w:tcW w:w="2547" w:type="dxa"/>
            <w:shd w:val="clear" w:color="auto" w:fill="auto"/>
            <w:vAlign w:val="center"/>
          </w:tcPr>
          <w:p w14:paraId="060860A6" w14:textId="77777777" w:rsidR="00C84358" w:rsidRDefault="00C84358" w:rsidP="00C84358">
            <w:pPr>
              <w:snapToGrid w:val="0"/>
              <w:spacing w:after="0"/>
              <w:rPr>
                <w:lang w:eastAsia="zh-CN"/>
              </w:rPr>
            </w:pPr>
          </w:p>
        </w:tc>
        <w:tc>
          <w:tcPr>
            <w:tcW w:w="8080" w:type="dxa"/>
            <w:vAlign w:val="center"/>
          </w:tcPr>
          <w:p w14:paraId="0A70634D" w14:textId="77777777" w:rsidR="00C84358" w:rsidRPr="00934673" w:rsidRDefault="00C84358" w:rsidP="00C84358">
            <w:pPr>
              <w:rPr>
                <w:i/>
                <w:lang w:val="en-US" w:eastAsia="zh-CN"/>
              </w:rPr>
            </w:pPr>
          </w:p>
        </w:tc>
      </w:tr>
      <w:tr w:rsidR="00C84358" w14:paraId="4F7F37CD" w14:textId="77777777" w:rsidTr="00720345">
        <w:trPr>
          <w:trHeight w:val="398"/>
          <w:jc w:val="center"/>
        </w:trPr>
        <w:tc>
          <w:tcPr>
            <w:tcW w:w="2547" w:type="dxa"/>
            <w:shd w:val="clear" w:color="auto" w:fill="auto"/>
            <w:vAlign w:val="center"/>
          </w:tcPr>
          <w:p w14:paraId="134F1CF6" w14:textId="77777777" w:rsidR="00C84358" w:rsidRDefault="00C84358" w:rsidP="00C84358">
            <w:pPr>
              <w:snapToGrid w:val="0"/>
              <w:spacing w:after="0"/>
              <w:rPr>
                <w:lang w:eastAsia="zh-CN"/>
              </w:rPr>
            </w:pPr>
          </w:p>
        </w:tc>
        <w:tc>
          <w:tcPr>
            <w:tcW w:w="8080" w:type="dxa"/>
            <w:vAlign w:val="center"/>
          </w:tcPr>
          <w:p w14:paraId="5D16D1E5" w14:textId="77777777" w:rsidR="00C84358" w:rsidRDefault="00C84358" w:rsidP="00C84358">
            <w:pPr>
              <w:pStyle w:val="BodyText"/>
              <w:rPr>
                <w:i/>
              </w:rPr>
            </w:pPr>
          </w:p>
        </w:tc>
      </w:tr>
      <w:tr w:rsidR="00C84358" w14:paraId="536BC9BA" w14:textId="77777777" w:rsidTr="00720345">
        <w:trPr>
          <w:trHeight w:val="398"/>
          <w:jc w:val="center"/>
        </w:trPr>
        <w:tc>
          <w:tcPr>
            <w:tcW w:w="2547" w:type="dxa"/>
            <w:shd w:val="clear" w:color="auto" w:fill="auto"/>
            <w:vAlign w:val="center"/>
          </w:tcPr>
          <w:p w14:paraId="5E8C85BE" w14:textId="77777777" w:rsidR="00C84358" w:rsidRDefault="00C84358" w:rsidP="00C84358">
            <w:pPr>
              <w:snapToGrid w:val="0"/>
              <w:spacing w:after="0"/>
              <w:rPr>
                <w:lang w:eastAsia="zh-CN"/>
              </w:rPr>
            </w:pPr>
          </w:p>
        </w:tc>
        <w:tc>
          <w:tcPr>
            <w:tcW w:w="8080" w:type="dxa"/>
            <w:vAlign w:val="center"/>
          </w:tcPr>
          <w:p w14:paraId="4FF3B4CC" w14:textId="77777777" w:rsidR="00C84358" w:rsidRPr="00267C65" w:rsidRDefault="00C84358" w:rsidP="00C84358">
            <w:pPr>
              <w:spacing w:beforeLines="50" w:before="120" w:afterLines="50" w:after="120"/>
            </w:pPr>
          </w:p>
        </w:tc>
      </w:tr>
      <w:tr w:rsidR="00C84358" w14:paraId="69492284" w14:textId="77777777" w:rsidTr="00720345">
        <w:trPr>
          <w:trHeight w:val="398"/>
          <w:jc w:val="center"/>
        </w:trPr>
        <w:tc>
          <w:tcPr>
            <w:tcW w:w="2547" w:type="dxa"/>
            <w:shd w:val="clear" w:color="auto" w:fill="auto"/>
            <w:vAlign w:val="center"/>
          </w:tcPr>
          <w:p w14:paraId="6926D9AE" w14:textId="77777777" w:rsidR="00C84358" w:rsidRDefault="00C84358" w:rsidP="00C84358">
            <w:pPr>
              <w:snapToGrid w:val="0"/>
              <w:spacing w:after="0"/>
              <w:rPr>
                <w:lang w:eastAsia="zh-CN"/>
              </w:rPr>
            </w:pPr>
          </w:p>
        </w:tc>
        <w:tc>
          <w:tcPr>
            <w:tcW w:w="8080" w:type="dxa"/>
            <w:vAlign w:val="center"/>
          </w:tcPr>
          <w:p w14:paraId="1279E4BF" w14:textId="77777777" w:rsidR="00C84358" w:rsidRPr="00D73F4B" w:rsidRDefault="00C84358" w:rsidP="00C84358">
            <w:pPr>
              <w:rPr>
                <w:bCs/>
                <w:i/>
              </w:rPr>
            </w:pPr>
          </w:p>
        </w:tc>
      </w:tr>
      <w:tr w:rsidR="00C84358" w14:paraId="6C5C3303" w14:textId="77777777" w:rsidTr="00720345">
        <w:trPr>
          <w:trHeight w:val="398"/>
          <w:jc w:val="center"/>
        </w:trPr>
        <w:tc>
          <w:tcPr>
            <w:tcW w:w="2547" w:type="dxa"/>
            <w:shd w:val="clear" w:color="auto" w:fill="auto"/>
            <w:vAlign w:val="center"/>
          </w:tcPr>
          <w:p w14:paraId="61E162FE" w14:textId="77777777" w:rsidR="00C84358" w:rsidRDefault="00C84358" w:rsidP="00C84358">
            <w:pPr>
              <w:snapToGrid w:val="0"/>
              <w:spacing w:after="0"/>
              <w:rPr>
                <w:lang w:eastAsia="zh-CN"/>
              </w:rPr>
            </w:pPr>
          </w:p>
        </w:tc>
        <w:tc>
          <w:tcPr>
            <w:tcW w:w="8080" w:type="dxa"/>
            <w:vAlign w:val="center"/>
          </w:tcPr>
          <w:p w14:paraId="1E9F9D24" w14:textId="77777777" w:rsidR="00C84358" w:rsidRDefault="00C84358" w:rsidP="00C84358">
            <w:pPr>
              <w:snapToGrid w:val="0"/>
              <w:rPr>
                <w:lang w:eastAsia="ko-KR"/>
              </w:rPr>
            </w:pPr>
          </w:p>
        </w:tc>
      </w:tr>
      <w:tr w:rsidR="00C84358" w14:paraId="3EB2B27D" w14:textId="77777777" w:rsidTr="00720345">
        <w:trPr>
          <w:trHeight w:val="398"/>
          <w:jc w:val="center"/>
        </w:trPr>
        <w:tc>
          <w:tcPr>
            <w:tcW w:w="2547" w:type="dxa"/>
            <w:shd w:val="clear" w:color="auto" w:fill="auto"/>
            <w:vAlign w:val="center"/>
          </w:tcPr>
          <w:p w14:paraId="281DD820" w14:textId="77777777" w:rsidR="00C84358" w:rsidRDefault="00C84358" w:rsidP="00C84358">
            <w:pPr>
              <w:snapToGrid w:val="0"/>
              <w:spacing w:after="0"/>
              <w:rPr>
                <w:lang w:eastAsia="zh-CN"/>
              </w:rPr>
            </w:pPr>
          </w:p>
        </w:tc>
        <w:tc>
          <w:tcPr>
            <w:tcW w:w="8080" w:type="dxa"/>
            <w:vAlign w:val="center"/>
          </w:tcPr>
          <w:p w14:paraId="1BF91BF8" w14:textId="77777777" w:rsidR="00C84358" w:rsidRDefault="00C84358" w:rsidP="00C84358">
            <w:pPr>
              <w:overflowPunct w:val="0"/>
              <w:autoSpaceDE w:val="0"/>
              <w:autoSpaceDN w:val="0"/>
              <w:adjustRightInd w:val="0"/>
              <w:contextualSpacing/>
              <w:textAlignment w:val="baseline"/>
            </w:pPr>
          </w:p>
        </w:tc>
      </w:tr>
      <w:tr w:rsidR="00C84358" w14:paraId="3F5F6A78" w14:textId="77777777" w:rsidTr="00720345">
        <w:trPr>
          <w:trHeight w:val="398"/>
          <w:jc w:val="center"/>
        </w:trPr>
        <w:tc>
          <w:tcPr>
            <w:tcW w:w="2547" w:type="dxa"/>
            <w:shd w:val="clear" w:color="auto" w:fill="auto"/>
            <w:vAlign w:val="center"/>
          </w:tcPr>
          <w:p w14:paraId="6876447E" w14:textId="77777777" w:rsidR="00C84358" w:rsidRDefault="00C84358" w:rsidP="00C84358">
            <w:pPr>
              <w:snapToGrid w:val="0"/>
              <w:spacing w:after="0"/>
              <w:rPr>
                <w:bCs/>
                <w:lang w:eastAsia="zh-CN"/>
              </w:rPr>
            </w:pPr>
          </w:p>
        </w:tc>
        <w:tc>
          <w:tcPr>
            <w:tcW w:w="8080" w:type="dxa"/>
            <w:vAlign w:val="center"/>
          </w:tcPr>
          <w:p w14:paraId="1C2E82DF" w14:textId="77777777" w:rsidR="00C84358" w:rsidRPr="00AD2C3F" w:rsidRDefault="00C84358" w:rsidP="00C84358">
            <w:pPr>
              <w:jc w:val="both"/>
              <w:rPr>
                <w:i/>
              </w:rPr>
            </w:pPr>
          </w:p>
        </w:tc>
      </w:tr>
      <w:tr w:rsidR="00C84358" w14:paraId="72BDCEB4" w14:textId="77777777" w:rsidTr="00720345">
        <w:trPr>
          <w:trHeight w:val="398"/>
          <w:jc w:val="center"/>
        </w:trPr>
        <w:tc>
          <w:tcPr>
            <w:tcW w:w="2547" w:type="dxa"/>
            <w:shd w:val="clear" w:color="auto" w:fill="auto"/>
            <w:vAlign w:val="center"/>
          </w:tcPr>
          <w:p w14:paraId="4A84660B" w14:textId="77777777" w:rsidR="00C84358" w:rsidRDefault="00C84358" w:rsidP="00C84358">
            <w:pPr>
              <w:snapToGrid w:val="0"/>
              <w:spacing w:after="0"/>
              <w:rPr>
                <w:lang w:eastAsia="zh-CN"/>
              </w:rPr>
            </w:pPr>
          </w:p>
        </w:tc>
        <w:tc>
          <w:tcPr>
            <w:tcW w:w="8080" w:type="dxa"/>
            <w:vAlign w:val="center"/>
          </w:tcPr>
          <w:p w14:paraId="544B95C7" w14:textId="77777777" w:rsidR="00C84358" w:rsidRPr="0044038F" w:rsidRDefault="00C84358" w:rsidP="00C84358">
            <w:pPr>
              <w:spacing w:before="60" w:after="60" w:line="288" w:lineRule="auto"/>
              <w:jc w:val="both"/>
              <w:rPr>
                <w:rFonts w:eastAsia="Malgun Gothic"/>
                <w:b/>
                <w:sz w:val="22"/>
                <w:szCs w:val="22"/>
              </w:rPr>
            </w:pPr>
          </w:p>
        </w:tc>
      </w:tr>
      <w:tr w:rsidR="00C84358" w14:paraId="4C704178" w14:textId="77777777" w:rsidTr="00720345">
        <w:trPr>
          <w:trHeight w:val="398"/>
          <w:jc w:val="center"/>
        </w:trPr>
        <w:tc>
          <w:tcPr>
            <w:tcW w:w="2547" w:type="dxa"/>
            <w:shd w:val="clear" w:color="auto" w:fill="auto"/>
            <w:vAlign w:val="center"/>
          </w:tcPr>
          <w:p w14:paraId="76AFC04E" w14:textId="77777777" w:rsidR="00C84358" w:rsidRDefault="00C84358" w:rsidP="00C84358">
            <w:pPr>
              <w:snapToGrid w:val="0"/>
              <w:spacing w:after="0"/>
              <w:rPr>
                <w:lang w:eastAsia="zh-CN"/>
              </w:rPr>
            </w:pPr>
          </w:p>
        </w:tc>
        <w:tc>
          <w:tcPr>
            <w:tcW w:w="8080" w:type="dxa"/>
            <w:vAlign w:val="center"/>
          </w:tcPr>
          <w:p w14:paraId="4F716659" w14:textId="77777777" w:rsidR="00C84358" w:rsidRDefault="00C84358" w:rsidP="00C84358">
            <w:pPr>
              <w:ind w:right="-99"/>
            </w:pPr>
          </w:p>
        </w:tc>
      </w:tr>
      <w:tr w:rsidR="00C84358" w14:paraId="64529B61" w14:textId="77777777" w:rsidTr="00720345">
        <w:trPr>
          <w:trHeight w:val="398"/>
          <w:jc w:val="center"/>
        </w:trPr>
        <w:tc>
          <w:tcPr>
            <w:tcW w:w="2547" w:type="dxa"/>
            <w:shd w:val="clear" w:color="auto" w:fill="auto"/>
            <w:vAlign w:val="center"/>
          </w:tcPr>
          <w:p w14:paraId="098C69F8" w14:textId="77777777" w:rsidR="00C84358" w:rsidRDefault="00C84358" w:rsidP="00C84358">
            <w:pPr>
              <w:snapToGrid w:val="0"/>
              <w:spacing w:after="0"/>
              <w:rPr>
                <w:lang w:eastAsia="zh-CN"/>
              </w:rPr>
            </w:pPr>
          </w:p>
        </w:tc>
        <w:tc>
          <w:tcPr>
            <w:tcW w:w="8080" w:type="dxa"/>
            <w:vAlign w:val="center"/>
          </w:tcPr>
          <w:p w14:paraId="6ACA0C9C" w14:textId="77777777" w:rsidR="00C84358" w:rsidRDefault="00C84358" w:rsidP="00C84358"/>
        </w:tc>
      </w:tr>
      <w:tr w:rsidR="00C84358" w14:paraId="59B9E156" w14:textId="77777777" w:rsidTr="00720345">
        <w:trPr>
          <w:trHeight w:val="398"/>
          <w:jc w:val="center"/>
        </w:trPr>
        <w:tc>
          <w:tcPr>
            <w:tcW w:w="2547" w:type="dxa"/>
            <w:shd w:val="clear" w:color="auto" w:fill="auto"/>
            <w:vAlign w:val="center"/>
          </w:tcPr>
          <w:p w14:paraId="501FC8DB" w14:textId="77777777" w:rsidR="00C84358" w:rsidRDefault="00C84358" w:rsidP="00C84358">
            <w:pPr>
              <w:snapToGrid w:val="0"/>
              <w:spacing w:after="0"/>
              <w:rPr>
                <w:lang w:eastAsia="zh-CN"/>
              </w:rPr>
            </w:pPr>
          </w:p>
        </w:tc>
        <w:tc>
          <w:tcPr>
            <w:tcW w:w="8080" w:type="dxa"/>
            <w:vAlign w:val="center"/>
          </w:tcPr>
          <w:p w14:paraId="6E69539F" w14:textId="77777777" w:rsidR="00C84358" w:rsidRDefault="00C84358" w:rsidP="00C84358">
            <w:pPr>
              <w:spacing w:beforeLines="50" w:before="120" w:after="0"/>
            </w:pPr>
          </w:p>
        </w:tc>
      </w:tr>
      <w:tr w:rsidR="00C84358" w14:paraId="56C85EF8" w14:textId="77777777" w:rsidTr="00720345">
        <w:trPr>
          <w:trHeight w:val="398"/>
          <w:jc w:val="center"/>
        </w:trPr>
        <w:tc>
          <w:tcPr>
            <w:tcW w:w="2547" w:type="dxa"/>
            <w:shd w:val="clear" w:color="auto" w:fill="auto"/>
            <w:vAlign w:val="center"/>
          </w:tcPr>
          <w:p w14:paraId="4B0693B5" w14:textId="77777777" w:rsidR="00C84358" w:rsidRDefault="00C84358" w:rsidP="00C84358">
            <w:pPr>
              <w:snapToGrid w:val="0"/>
              <w:spacing w:after="0"/>
            </w:pPr>
          </w:p>
        </w:tc>
        <w:tc>
          <w:tcPr>
            <w:tcW w:w="8080" w:type="dxa"/>
            <w:vAlign w:val="center"/>
          </w:tcPr>
          <w:p w14:paraId="565D5D12" w14:textId="77777777" w:rsidR="00C84358" w:rsidRDefault="00C84358" w:rsidP="00C84358">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Heading4"/>
        <w:rPr>
          <w:lang w:eastAsia="zh-CN"/>
        </w:rPr>
      </w:pPr>
      <w:r>
        <w:rPr>
          <w:lang w:eastAsia="zh-CN"/>
        </w:rPr>
        <w:t>FIRST ROUND – GNSS measurements for long transmission</w:t>
      </w:r>
    </w:p>
    <w:p w14:paraId="469E20DC" w14:textId="049A9455" w:rsidR="00861EB8" w:rsidRDefault="00381683" w:rsidP="00E248DE">
      <w:pPr>
        <w:snapToGrid w:val="0"/>
        <w:spacing w:beforeLines="50" w:before="120" w:afterLines="50" w:after="120"/>
        <w:rPr>
          <w:rFonts w:eastAsiaTheme="minorEastAsia"/>
          <w:lang w:eastAsia="zh-CN"/>
        </w:rPr>
      </w:pPr>
      <w:r>
        <w:rPr>
          <w:rFonts w:eastAsiaTheme="minorEastAsia"/>
          <w:lang w:eastAsia="zh-CN"/>
        </w:rPr>
        <w:t>TBA</w:t>
      </w:r>
    </w:p>
    <w:p w14:paraId="34EFFEDE" w14:textId="77777777" w:rsidR="00381683" w:rsidRPr="00E248DE" w:rsidRDefault="00381683"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Heading2"/>
        <w:rPr>
          <w:lang w:eastAsia="zh-CN"/>
        </w:rPr>
      </w:pPr>
      <w:r>
        <w:rPr>
          <w:lang w:eastAsia="zh-CN"/>
        </w:rPr>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3B0ED3">
      <w:pPr>
        <w:pStyle w:val="ListParagraph"/>
        <w:numPr>
          <w:ilvl w:val="0"/>
          <w:numId w:val="26"/>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2B01C50E" w14:textId="41050136"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r w:rsidR="00D23940">
        <w:rPr>
          <w:rFonts w:eastAsiaTheme="minorEastAsia"/>
          <w:lang w:eastAsia="zh-CN"/>
        </w:rPr>
        <w:t xml:space="preserve">To avoid this issue,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defer transmission of their PRACH following reception of SIB carrying satellite PVD information by a random amount, such that PRACHs arrive in a uniformly distributed fash</w:t>
      </w:r>
      <w:r>
        <w:rPr>
          <w:rFonts w:eastAsiaTheme="minorEastAsia"/>
          <w:lang w:eastAsia="zh-CN"/>
        </w:rPr>
        <w:t>ion between SIB transmissions</w:t>
      </w:r>
      <w:r w:rsidR="00D23940">
        <w:rPr>
          <w:rFonts w:eastAsiaTheme="minorEastAsia"/>
          <w:lang w:eastAsia="zh-CN"/>
        </w:rPr>
        <w:t xml:space="preserve">; or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transmit PRACH</w:t>
      </w:r>
      <w:r>
        <w:rPr>
          <w:rFonts w:eastAsiaTheme="minorEastAsia"/>
          <w:lang w:eastAsia="zh-CN"/>
        </w:rPr>
        <w:t xml:space="preserve"> when satellite is not shadowed to spread out the </w:t>
      </w:r>
      <w:r w:rsidRPr="003854B5">
        <w:rPr>
          <w:rFonts w:eastAsiaTheme="minorEastAsia"/>
          <w:lang w:eastAsia="zh-CN"/>
        </w:rPr>
        <w:t>PRACH load in time.</w:t>
      </w:r>
      <w:r w:rsidR="00D23940">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it is up to gNB implementation how to handle PRACH congestion in Rel-</w:t>
      </w:r>
      <w:r>
        <w:rPr>
          <w:rFonts w:eastAsiaTheme="minorEastAsia"/>
          <w:lang w:eastAsia="zh-CN"/>
        </w:rPr>
        <w:t>17.</w:t>
      </w:r>
    </w:p>
    <w:p w14:paraId="59AFD627" w14:textId="77777777" w:rsidR="00D23940" w:rsidRP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Short RO period configuration could reduce PRACH congestion since the first RO after ephemeris SIB read could be different across the UEs due to different propagation delay; </w:t>
      </w:r>
    </w:p>
    <w:p w14:paraId="6A32EA02" w14:textId="07106DFE" w:rsid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val="en-US" w:eastAsia="zh-CN"/>
        </w:rPr>
        <w:lastRenderedPageBreak/>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and </w:t>
      </w:r>
      <w:r w:rsidR="00F2195D">
        <w:rPr>
          <w:rFonts w:eastAsiaTheme="minorEastAsia"/>
          <w:b/>
          <w:i/>
          <w:lang w:eastAsia="zh-CN"/>
        </w:rPr>
        <w:t xml:space="preserve">also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gNB implementation</w:t>
      </w:r>
      <w:r w:rsidR="00F2195D" w:rsidRPr="00F2195D">
        <w:rPr>
          <w:rFonts w:eastAsiaTheme="minorEastAsia"/>
          <w:b/>
          <w:i/>
          <w:lang w:eastAsia="zh-CN"/>
        </w:rPr>
        <w:t>.</w:t>
      </w:r>
    </w:p>
    <w:p w14:paraId="495792D5" w14:textId="4C614F2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2195D">
      <w:pPr>
        <w:pStyle w:val="ListParagraph"/>
        <w:numPr>
          <w:ilvl w:val="0"/>
          <w:numId w:val="26"/>
        </w:numPr>
        <w:rPr>
          <w:rFonts w:eastAsiaTheme="minorEastAsia"/>
          <w:b/>
          <w:i/>
          <w:lang w:eastAsia="zh-CN"/>
        </w:rPr>
      </w:pPr>
      <w:r>
        <w:rPr>
          <w:rFonts w:eastAsiaTheme="minorEastAsia"/>
          <w:b/>
          <w:i/>
          <w:lang w:eastAsia="zh-CN"/>
        </w:rPr>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384012">
      <w:pPr>
        <w:pStyle w:val="ListParagraph"/>
        <w:numPr>
          <w:ilvl w:val="0"/>
          <w:numId w:val="26"/>
        </w:numPr>
        <w:rPr>
          <w:rFonts w:eastAsiaTheme="minorEastAsia"/>
          <w:b/>
          <w:i/>
          <w:lang w:eastAsia="zh-CN"/>
        </w:rPr>
      </w:pPr>
      <w:r>
        <w:rPr>
          <w:rFonts w:eastAsiaTheme="minorEastAsia"/>
          <w:b/>
          <w:i/>
          <w:lang w:eastAsia="zh-CN"/>
        </w:rPr>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5928C9BE" w:rsidR="007D0574" w:rsidRDefault="00734782" w:rsidP="00FE13CE">
            <w:pPr>
              <w:snapToGrid w:val="0"/>
              <w:spacing w:after="0"/>
              <w:rPr>
                <w:lang w:eastAsia="zh-CN"/>
              </w:rPr>
            </w:pPr>
            <w:r>
              <w:rPr>
                <w:lang w:eastAsia="zh-CN"/>
              </w:rPr>
              <w:t>APT</w:t>
            </w:r>
          </w:p>
        </w:tc>
        <w:tc>
          <w:tcPr>
            <w:tcW w:w="8080" w:type="dxa"/>
            <w:vAlign w:val="center"/>
          </w:tcPr>
          <w:p w14:paraId="67EBB136" w14:textId="77777777" w:rsidR="00734782" w:rsidRDefault="00734782" w:rsidP="00734782">
            <w:pPr>
              <w:pStyle w:val="Eqn"/>
              <w:rPr>
                <w:sz w:val="20"/>
                <w:szCs w:val="20"/>
              </w:rPr>
            </w:pPr>
            <w:r>
              <w:rPr>
                <w:sz w:val="20"/>
                <w:szCs w:val="20"/>
              </w:rPr>
              <w:t xml:space="preserve">Not sure. This issue is valid only if UE cannot obtain sufficient information from SIB1 for initial access, e.g., NTN cell indication, satellite ephemeris, </w:t>
            </w:r>
            <w:proofErr w:type="spellStart"/>
            <w:r>
              <w:rPr>
                <w:sz w:val="20"/>
                <w:szCs w:val="20"/>
              </w:rPr>
              <w:t>K_offset</w:t>
            </w:r>
            <w:proofErr w:type="spellEnd"/>
            <w:r>
              <w:rPr>
                <w:sz w:val="20"/>
                <w:szCs w:val="20"/>
              </w:rPr>
              <w:t>, or DL Doppler pre-compensation value cannot be provided in SIB1 but be provided in NTN-SIB.</w:t>
            </w:r>
          </w:p>
          <w:p w14:paraId="10E42CAB" w14:textId="77777777" w:rsidR="00734782" w:rsidRDefault="00734782" w:rsidP="00734782">
            <w:pPr>
              <w:pStyle w:val="Eqn"/>
              <w:rPr>
                <w:sz w:val="20"/>
                <w:szCs w:val="20"/>
              </w:rPr>
            </w:pPr>
            <w:r>
              <w:rPr>
                <w:sz w:val="20"/>
                <w:szCs w:val="20"/>
              </w:rPr>
              <w:t xml:space="preserve">Q1: Yes. This issue is valid if UE cannot have sufficient information from SIB1 </w:t>
            </w:r>
            <w:r w:rsidRPr="00734782">
              <w:rPr>
                <w:sz w:val="20"/>
                <w:szCs w:val="20"/>
              </w:rPr>
              <w:t>to access a</w:t>
            </w:r>
            <w:r>
              <w:rPr>
                <w:sz w:val="20"/>
                <w:szCs w:val="20"/>
              </w:rPr>
              <w:t>n NTN</w:t>
            </w:r>
            <w:r w:rsidRPr="00734782">
              <w:rPr>
                <w:sz w:val="20"/>
                <w:szCs w:val="20"/>
              </w:rPr>
              <w:t xml:space="preserve"> cell</w:t>
            </w:r>
            <w:r>
              <w:rPr>
                <w:sz w:val="20"/>
                <w:szCs w:val="20"/>
              </w:rPr>
              <w:t>.</w:t>
            </w:r>
          </w:p>
          <w:p w14:paraId="79EF7057" w14:textId="77777777" w:rsidR="00734782" w:rsidRDefault="00734782" w:rsidP="00734782">
            <w:pPr>
              <w:pStyle w:val="Eqn"/>
              <w:rPr>
                <w:sz w:val="20"/>
                <w:szCs w:val="20"/>
              </w:rPr>
            </w:pPr>
            <w:r>
              <w:rPr>
                <w:sz w:val="20"/>
                <w:szCs w:val="20"/>
              </w:rPr>
              <w:t>Q2: Yes. No issue if SIB1 provides satellite location info and other NTN parameters for initial access.</w:t>
            </w:r>
          </w:p>
          <w:p w14:paraId="49737899" w14:textId="77777777" w:rsidR="00734782" w:rsidRDefault="00734782" w:rsidP="00734782">
            <w:pPr>
              <w:pStyle w:val="Eqn"/>
              <w:rPr>
                <w:sz w:val="20"/>
                <w:szCs w:val="20"/>
              </w:rPr>
            </w:pPr>
            <w:r>
              <w:rPr>
                <w:sz w:val="20"/>
                <w:szCs w:val="20"/>
              </w:rPr>
              <w:t>Q3: Yes. but not sure how much gain it could achieve.</w:t>
            </w:r>
          </w:p>
          <w:p w14:paraId="14E683D8" w14:textId="4946EE73" w:rsidR="00734782" w:rsidRDefault="00734782" w:rsidP="00734782">
            <w:pPr>
              <w:pStyle w:val="Eqn"/>
              <w:rPr>
                <w:sz w:val="20"/>
                <w:szCs w:val="20"/>
              </w:rPr>
            </w:pPr>
            <w:r>
              <w:rPr>
                <w:sz w:val="20"/>
                <w:szCs w:val="20"/>
              </w:rPr>
              <w:t>Q4: left to future releases, if a target satellite’s ephemeris is not provided via SIB1.</w:t>
            </w:r>
          </w:p>
        </w:tc>
      </w:tr>
      <w:tr w:rsidR="007D0574" w14:paraId="423D5D40" w14:textId="77777777" w:rsidTr="00FE13CE">
        <w:trPr>
          <w:trHeight w:val="398"/>
          <w:jc w:val="center"/>
        </w:trPr>
        <w:tc>
          <w:tcPr>
            <w:tcW w:w="2547" w:type="dxa"/>
            <w:shd w:val="clear" w:color="auto" w:fill="auto"/>
            <w:vAlign w:val="center"/>
          </w:tcPr>
          <w:p w14:paraId="02B85BD6" w14:textId="4CC9348B" w:rsidR="007D0574" w:rsidRPr="0025452C" w:rsidRDefault="0025452C"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6D8792B6" w14:textId="77777777" w:rsidR="007D0574" w:rsidRDefault="00153045" w:rsidP="00FE13CE">
            <w:pPr>
              <w:spacing w:before="120"/>
              <w:rPr>
                <w:rFonts w:eastAsiaTheme="minorEastAsia"/>
                <w:lang w:eastAsia="zh-CN"/>
              </w:rPr>
            </w:pPr>
            <w:r>
              <w:rPr>
                <w:rFonts w:eastAsiaTheme="minorEastAsia" w:hint="eastAsia"/>
                <w:lang w:eastAsia="zh-CN"/>
              </w:rPr>
              <w:t>T</w:t>
            </w:r>
            <w:r>
              <w:rPr>
                <w:rFonts w:eastAsiaTheme="minorEastAsia"/>
                <w:lang w:eastAsia="zh-CN"/>
              </w:rPr>
              <w:t>his issue is not significant based on current assumption on the UE’s density for IoT over NTN, e.g., 400 per km</w:t>
            </w:r>
            <w:r>
              <w:rPr>
                <w:rFonts w:eastAsiaTheme="minorEastAsia" w:hint="eastAsia"/>
                <w:lang w:eastAsia="zh-CN"/>
              </w:rPr>
              <w:t>^</w:t>
            </w:r>
            <w:r>
              <w:rPr>
                <w:rFonts w:eastAsiaTheme="minorEastAsia"/>
                <w:lang w:eastAsia="zh-CN"/>
              </w:rPr>
              <w:t>2.  If the intention is to address the impacts on the high dense UE, the overall design/optimization on the system is needed. W.r.t to each Questions:</w:t>
            </w:r>
          </w:p>
          <w:p w14:paraId="4A8DC6BC" w14:textId="77777777" w:rsidR="00153045" w:rsidRDefault="00153045" w:rsidP="00FE13CE">
            <w:pPr>
              <w:spacing w:before="120"/>
              <w:rPr>
                <w:rFonts w:eastAsiaTheme="minorEastAsia"/>
                <w:lang w:eastAsia="zh-CN"/>
              </w:rPr>
            </w:pPr>
            <w:r>
              <w:rPr>
                <w:rFonts w:eastAsiaTheme="minorEastAsia"/>
                <w:lang w:eastAsia="zh-CN"/>
              </w:rPr>
              <w:t xml:space="preserve">Q1: </w:t>
            </w:r>
            <w:r w:rsidR="00693AF1">
              <w:rPr>
                <w:rFonts w:eastAsiaTheme="minorEastAsia"/>
                <w:lang w:eastAsia="zh-CN"/>
              </w:rPr>
              <w:t>Highly level description can be added to describe the potential issue once supported by majority</w:t>
            </w:r>
          </w:p>
          <w:p w14:paraId="19002927" w14:textId="77777777" w:rsidR="00693AF1" w:rsidRDefault="00693AF1" w:rsidP="00FE13CE">
            <w:pPr>
              <w:spacing w:before="120"/>
              <w:rPr>
                <w:rFonts w:eastAsiaTheme="minorEastAsia"/>
                <w:lang w:eastAsia="zh-CN"/>
              </w:rPr>
            </w:pPr>
            <w:r>
              <w:rPr>
                <w:rFonts w:eastAsiaTheme="minorEastAsia"/>
                <w:lang w:eastAsia="zh-CN"/>
              </w:rPr>
              <w:lastRenderedPageBreak/>
              <w:t>Q2: Yes, it’s obvious that any solution/implementation to improve the supported density of this system is also useful to address this issue.</w:t>
            </w:r>
          </w:p>
          <w:p w14:paraId="29FB729D" w14:textId="77777777" w:rsidR="00693AF1" w:rsidRDefault="00693AF1" w:rsidP="00FE13CE">
            <w:pPr>
              <w:spacing w:before="120"/>
              <w:rPr>
                <w:rFonts w:eastAsiaTheme="minorEastAsia"/>
                <w:lang w:eastAsia="zh-CN"/>
              </w:rPr>
            </w:pPr>
            <w:r>
              <w:rPr>
                <w:rFonts w:eastAsiaTheme="minorEastAsia"/>
                <w:lang w:eastAsia="zh-CN"/>
              </w:rPr>
              <w:t xml:space="preserve">Q3: Yes, </w:t>
            </w:r>
            <w:proofErr w:type="gramStart"/>
            <w:r>
              <w:rPr>
                <w:rFonts w:eastAsiaTheme="minorEastAsia"/>
                <w:lang w:eastAsia="zh-CN"/>
              </w:rPr>
              <w:t>it’s</w:t>
            </w:r>
            <w:proofErr w:type="gramEnd"/>
            <w:r>
              <w:rPr>
                <w:rFonts w:eastAsiaTheme="minorEastAsia"/>
                <w:lang w:eastAsia="zh-CN"/>
              </w:rPr>
              <w:t xml:space="preserve"> only implementation based and configuration of </w:t>
            </w:r>
            <w:proofErr w:type="spellStart"/>
            <w:r>
              <w:rPr>
                <w:rFonts w:eastAsiaTheme="minorEastAsia"/>
                <w:lang w:eastAsia="zh-CN"/>
              </w:rPr>
              <w:t>eDRX</w:t>
            </w:r>
            <w:proofErr w:type="spellEnd"/>
            <w:r>
              <w:rPr>
                <w:rFonts w:eastAsiaTheme="minorEastAsia"/>
                <w:lang w:eastAsia="zh-CN"/>
              </w:rPr>
              <w:t xml:space="preserve"> is up to the traffic characteristic for each UE. It’s difficult to evaluate the performance gain.</w:t>
            </w:r>
          </w:p>
          <w:p w14:paraId="75A7D257" w14:textId="6ADB31C2" w:rsidR="00693AF1" w:rsidRPr="00153045" w:rsidRDefault="00693AF1" w:rsidP="00FE13CE">
            <w:pPr>
              <w:spacing w:before="120"/>
              <w:rPr>
                <w:rFonts w:eastAsiaTheme="minorEastAsia"/>
                <w:lang w:eastAsia="zh-CN"/>
              </w:rPr>
            </w:pPr>
            <w:r>
              <w:rPr>
                <w:rFonts w:eastAsiaTheme="minorEastAsia"/>
                <w:lang w:eastAsia="zh-CN"/>
              </w:rPr>
              <w:t xml:space="preserve">Q4: </w:t>
            </w:r>
            <w:r w:rsidR="00E85560">
              <w:rPr>
                <w:rFonts w:eastAsiaTheme="minorEastAsia"/>
                <w:lang w:eastAsia="zh-CN"/>
              </w:rPr>
              <w:t>As highlighted before, we need to address the density issue as whole picture instead of prioritizing the congestion issue firstly. It can be achieved once the major issue for density is resolved.</w:t>
            </w:r>
            <w:r w:rsidR="00953902">
              <w:rPr>
                <w:rFonts w:eastAsiaTheme="minorEastAsia"/>
                <w:lang w:eastAsia="zh-CN"/>
              </w:rPr>
              <w:t xml:space="preserve"> This part can be postponed.</w:t>
            </w:r>
          </w:p>
        </w:tc>
      </w:tr>
      <w:tr w:rsidR="007D0574" w14:paraId="30770CA0" w14:textId="77777777" w:rsidTr="00FE13CE">
        <w:trPr>
          <w:trHeight w:val="398"/>
          <w:jc w:val="center"/>
        </w:trPr>
        <w:tc>
          <w:tcPr>
            <w:tcW w:w="2547" w:type="dxa"/>
            <w:shd w:val="clear" w:color="auto" w:fill="auto"/>
            <w:vAlign w:val="center"/>
          </w:tcPr>
          <w:p w14:paraId="472F4494" w14:textId="7A7033BB" w:rsidR="007D0574" w:rsidRPr="00DF416D" w:rsidRDefault="00DF416D" w:rsidP="00FE13CE">
            <w:pPr>
              <w:snapToGrid w:val="0"/>
              <w:spacing w:after="0"/>
              <w:rPr>
                <w:rFonts w:eastAsiaTheme="minorEastAsia"/>
                <w:lang w:eastAsia="zh-CN"/>
              </w:rPr>
            </w:pPr>
            <w:r>
              <w:rPr>
                <w:rFonts w:eastAsiaTheme="minorEastAsia"/>
                <w:lang w:eastAsia="zh-CN"/>
              </w:rPr>
              <w:lastRenderedPageBreak/>
              <w:t>X</w:t>
            </w:r>
            <w:r>
              <w:rPr>
                <w:rFonts w:eastAsiaTheme="minorEastAsia" w:hint="eastAsia"/>
                <w:lang w:eastAsia="zh-CN"/>
              </w:rPr>
              <w:t xml:space="preserve">iaomi </w:t>
            </w:r>
          </w:p>
        </w:tc>
        <w:tc>
          <w:tcPr>
            <w:tcW w:w="8080" w:type="dxa"/>
            <w:vAlign w:val="center"/>
          </w:tcPr>
          <w:p w14:paraId="13834137" w14:textId="64C1FC5B" w:rsidR="007D0574" w:rsidRDefault="00DF416D" w:rsidP="00FE13CE">
            <w:pPr>
              <w:spacing w:before="120"/>
            </w:pPr>
            <w:r>
              <w:rPr>
                <w:rFonts w:hint="eastAsia"/>
              </w:rPr>
              <w:t>Q1:</w:t>
            </w:r>
            <w:r>
              <w:t xml:space="preserve"> ok</w:t>
            </w:r>
          </w:p>
          <w:p w14:paraId="00FB18C9" w14:textId="54ABAB33" w:rsidR="00DF416D" w:rsidRDefault="00DF416D" w:rsidP="00FE13CE">
            <w:pPr>
              <w:spacing w:before="120"/>
            </w:pPr>
            <w:r>
              <w:t>Q2: yes</w:t>
            </w:r>
          </w:p>
          <w:p w14:paraId="58D39BDE" w14:textId="0A0359D2" w:rsidR="00DF416D" w:rsidRDefault="00DF416D" w:rsidP="00FE13CE">
            <w:pPr>
              <w:spacing w:before="120"/>
            </w:pPr>
            <w:r>
              <w:t>Q3: yes</w:t>
            </w:r>
          </w:p>
          <w:p w14:paraId="7B66C3EB" w14:textId="3C40CF42" w:rsidR="00DF416D" w:rsidRDefault="00DF416D" w:rsidP="00DF416D">
            <w:pPr>
              <w:spacing w:before="120"/>
            </w:pPr>
            <w:r>
              <w:t>Q4: This issue can be postponed.</w:t>
            </w:r>
          </w:p>
        </w:tc>
      </w:tr>
      <w:tr w:rsidR="007D0574" w14:paraId="4B92A117" w14:textId="77777777" w:rsidTr="00FE13CE">
        <w:trPr>
          <w:trHeight w:val="398"/>
          <w:jc w:val="center"/>
        </w:trPr>
        <w:tc>
          <w:tcPr>
            <w:tcW w:w="2547" w:type="dxa"/>
            <w:shd w:val="clear" w:color="auto" w:fill="auto"/>
            <w:vAlign w:val="center"/>
          </w:tcPr>
          <w:p w14:paraId="622C3283" w14:textId="500A42D7" w:rsidR="007D0574" w:rsidRPr="00011B91" w:rsidRDefault="00F8531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E54510" w14:textId="77777777" w:rsidR="007D0574"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1: OK.</w:t>
            </w:r>
          </w:p>
          <w:p w14:paraId="2DC4EB30" w14:textId="77777777" w:rsidR="00F85310"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2: Yes.</w:t>
            </w:r>
          </w:p>
          <w:p w14:paraId="103D0691" w14:textId="422F4122" w:rsidR="00935CB5"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 xml:space="preserve">3: Yes. </w:t>
            </w:r>
            <w:r w:rsidR="007E4051">
              <w:rPr>
                <w:rFonts w:eastAsiaTheme="minorEastAsia"/>
                <w:lang w:eastAsia="zh-CN"/>
              </w:rPr>
              <w:t xml:space="preserve">In fact, </w:t>
            </w:r>
            <w:r w:rsidR="00935CB5">
              <w:rPr>
                <w:rFonts w:eastAsiaTheme="minorEastAsia"/>
                <w:lang w:eastAsia="zh-CN"/>
              </w:rPr>
              <w:t xml:space="preserve">this solution is efficiently for </w:t>
            </w:r>
            <w:r w:rsidR="00935CB5" w:rsidRPr="004E1A99">
              <w:rPr>
                <w:bCs/>
                <w:iCs/>
              </w:rPr>
              <w:t xml:space="preserve">sporadic </w:t>
            </w:r>
            <w:r w:rsidR="00935CB5">
              <w:rPr>
                <w:bCs/>
                <w:iCs/>
              </w:rPr>
              <w:t xml:space="preserve">DL traffic, where DRX configuration is controlled by the gNB. Nevertheless, </w:t>
            </w:r>
            <w:r w:rsidR="00277114" w:rsidRPr="00277114">
              <w:rPr>
                <w:bCs/>
                <w:iCs/>
              </w:rPr>
              <w:t>for sporadic UL traffic</w:t>
            </w:r>
            <w:r w:rsidR="00277114">
              <w:rPr>
                <w:bCs/>
                <w:iCs/>
              </w:rPr>
              <w:t xml:space="preserve">, other solutions to </w:t>
            </w:r>
            <w:r w:rsidR="00277114" w:rsidRPr="00D23940">
              <w:rPr>
                <w:rFonts w:eastAsiaTheme="minorEastAsia"/>
                <w:lang w:eastAsia="zh-CN"/>
              </w:rPr>
              <w:t>alleviat</w:t>
            </w:r>
            <w:r w:rsidR="00277114">
              <w:rPr>
                <w:rFonts w:eastAsiaTheme="minorEastAsia"/>
                <w:lang w:eastAsia="zh-CN"/>
              </w:rPr>
              <w:t xml:space="preserve">e </w:t>
            </w:r>
            <w:r w:rsidR="00277114" w:rsidRPr="00D23940">
              <w:rPr>
                <w:rFonts w:eastAsiaTheme="minorEastAsia"/>
                <w:lang w:eastAsia="zh-CN"/>
              </w:rPr>
              <w:t>PRACH congestion issue</w:t>
            </w:r>
            <w:r w:rsidR="00277114">
              <w:rPr>
                <w:rFonts w:eastAsiaTheme="minorEastAsia"/>
                <w:lang w:eastAsia="zh-CN"/>
              </w:rPr>
              <w:t xml:space="preserve"> may be needed.</w:t>
            </w:r>
          </w:p>
          <w:p w14:paraId="549AA401" w14:textId="108C46BB" w:rsidR="00F85310" w:rsidRPr="00011B91" w:rsidRDefault="00277114" w:rsidP="00277114">
            <w:pPr>
              <w:widowControl w:val="0"/>
              <w:rPr>
                <w:rFonts w:eastAsiaTheme="minorEastAsia"/>
                <w:lang w:eastAsia="zh-CN"/>
              </w:rPr>
            </w:pPr>
            <w:r>
              <w:rPr>
                <w:rFonts w:eastAsiaTheme="minorEastAsia" w:hint="eastAsia"/>
                <w:lang w:eastAsia="zh-CN"/>
              </w:rPr>
              <w:t>Q</w:t>
            </w:r>
            <w:r>
              <w:rPr>
                <w:rFonts w:eastAsiaTheme="minorEastAsia"/>
                <w:lang w:eastAsia="zh-CN"/>
              </w:rPr>
              <w:t>4:</w:t>
            </w:r>
            <w:r w:rsidR="0086639F">
              <w:rPr>
                <w:rFonts w:eastAsiaTheme="minorEastAsia"/>
                <w:lang w:eastAsia="zh-CN"/>
              </w:rPr>
              <w:t xml:space="preserve"> </w:t>
            </w:r>
            <w:r w:rsidR="00BF47AC">
              <w:rPr>
                <w:rFonts w:eastAsiaTheme="minorEastAsia"/>
                <w:lang w:eastAsia="zh-CN"/>
              </w:rPr>
              <w:t>Same view with ZTE.</w:t>
            </w:r>
          </w:p>
        </w:tc>
      </w:tr>
      <w:tr w:rsidR="00C84358" w14:paraId="21F4A37E" w14:textId="77777777" w:rsidTr="00FE13CE">
        <w:trPr>
          <w:trHeight w:val="398"/>
          <w:jc w:val="center"/>
        </w:trPr>
        <w:tc>
          <w:tcPr>
            <w:tcW w:w="2547" w:type="dxa"/>
            <w:shd w:val="clear" w:color="auto" w:fill="auto"/>
            <w:vAlign w:val="center"/>
          </w:tcPr>
          <w:p w14:paraId="533ACA51" w14:textId="52E0C0CE" w:rsidR="00C84358" w:rsidRDefault="00C84358" w:rsidP="00C84358">
            <w:pPr>
              <w:snapToGrid w:val="0"/>
              <w:spacing w:after="0"/>
              <w:rPr>
                <w:lang w:eastAsia="zh-CN"/>
              </w:rPr>
            </w:pPr>
            <w:r>
              <w:rPr>
                <w:lang w:eastAsia="zh-CN"/>
              </w:rPr>
              <w:t>SONY</w:t>
            </w:r>
          </w:p>
        </w:tc>
        <w:tc>
          <w:tcPr>
            <w:tcW w:w="8080" w:type="dxa"/>
            <w:vAlign w:val="center"/>
          </w:tcPr>
          <w:p w14:paraId="1351741B" w14:textId="77777777" w:rsidR="00C84358" w:rsidRDefault="00C84358" w:rsidP="00C84358">
            <w:pPr>
              <w:widowControl w:val="0"/>
            </w:pPr>
            <w:r>
              <w:t>Q1: Yes</w:t>
            </w:r>
          </w:p>
          <w:p w14:paraId="36DFFE69" w14:textId="77777777" w:rsidR="00C84358" w:rsidRDefault="00C84358" w:rsidP="00C84358">
            <w:pPr>
              <w:widowControl w:val="0"/>
            </w:pPr>
            <w:r>
              <w:t>Q2: Yes. This would increase resource usage, but that it up to network configuration.</w:t>
            </w:r>
          </w:p>
          <w:p w14:paraId="4A2FCA60" w14:textId="77777777" w:rsidR="00C84358" w:rsidRDefault="00C84358" w:rsidP="00C84358">
            <w:pPr>
              <w:widowControl w:val="0"/>
            </w:pPr>
            <w:r>
              <w:t>Q3: No. The issue is about MO transmissions. The UEs generate MO traffic and cannot transmit until they have valid PV information, where the PV information is transmitted in SIB. There doesn’t seem to be a linkage with DRX.</w:t>
            </w:r>
          </w:p>
          <w:p w14:paraId="117072E6" w14:textId="2673A29D" w:rsidR="00C84358" w:rsidRDefault="00C84358" w:rsidP="00C84358">
            <w:pPr>
              <w:spacing w:beforeLines="50" w:before="120" w:afterLines="50" w:after="120"/>
            </w:pPr>
            <w:r>
              <w:t xml:space="preserve">Q4: This depends on the device densities that are expected to be supported in Rel-17. The system can put up with PRACH congestion, since the UEs will eventually successfully PRACH </w:t>
            </w:r>
            <w:proofErr w:type="spellStart"/>
            <w:r>
              <w:t>some time</w:t>
            </w:r>
            <w:proofErr w:type="spellEnd"/>
            <w:r>
              <w:t xml:space="preserve"> after SIB or the network can send PV information on SIB frequently. </w:t>
            </w:r>
            <w:proofErr w:type="gramStart"/>
            <w:r>
              <w:t>So</w:t>
            </w:r>
            <w:proofErr w:type="gramEnd"/>
            <w:r>
              <w:t xml:space="preserve"> dealing with PRACH congestion might not be </w:t>
            </w:r>
            <w:r w:rsidRPr="001B62A4">
              <w:rPr>
                <w:i/>
                <w:iCs/>
              </w:rPr>
              <w:t>essential</w:t>
            </w:r>
            <w:r>
              <w:t xml:space="preserve"> in Rel-17, but it would be desirable.</w:t>
            </w:r>
          </w:p>
        </w:tc>
      </w:tr>
      <w:tr w:rsidR="00C84358" w14:paraId="4682DBE4" w14:textId="77777777" w:rsidTr="00FE13CE">
        <w:trPr>
          <w:trHeight w:val="398"/>
          <w:jc w:val="center"/>
        </w:trPr>
        <w:tc>
          <w:tcPr>
            <w:tcW w:w="2547" w:type="dxa"/>
            <w:shd w:val="clear" w:color="auto" w:fill="auto"/>
            <w:vAlign w:val="center"/>
          </w:tcPr>
          <w:p w14:paraId="4130EC9E" w14:textId="77777777" w:rsidR="00C84358" w:rsidRDefault="00C84358" w:rsidP="00C84358">
            <w:pPr>
              <w:snapToGrid w:val="0"/>
              <w:spacing w:after="0"/>
              <w:rPr>
                <w:lang w:eastAsia="zh-CN"/>
              </w:rPr>
            </w:pPr>
          </w:p>
        </w:tc>
        <w:tc>
          <w:tcPr>
            <w:tcW w:w="8080" w:type="dxa"/>
            <w:vAlign w:val="center"/>
          </w:tcPr>
          <w:p w14:paraId="0CF24D0E" w14:textId="77777777" w:rsidR="00C84358" w:rsidRPr="00934673" w:rsidRDefault="00C84358" w:rsidP="00C84358">
            <w:pPr>
              <w:rPr>
                <w:i/>
                <w:lang w:val="en-US" w:eastAsia="zh-CN"/>
              </w:rPr>
            </w:pPr>
          </w:p>
        </w:tc>
      </w:tr>
      <w:tr w:rsidR="00C84358" w14:paraId="4D98F3D6" w14:textId="77777777" w:rsidTr="00FE13CE">
        <w:trPr>
          <w:trHeight w:val="398"/>
          <w:jc w:val="center"/>
        </w:trPr>
        <w:tc>
          <w:tcPr>
            <w:tcW w:w="2547" w:type="dxa"/>
            <w:shd w:val="clear" w:color="auto" w:fill="auto"/>
            <w:vAlign w:val="center"/>
          </w:tcPr>
          <w:p w14:paraId="253A9072" w14:textId="77777777" w:rsidR="00C84358" w:rsidRDefault="00C84358" w:rsidP="00C84358">
            <w:pPr>
              <w:snapToGrid w:val="0"/>
              <w:spacing w:after="0"/>
              <w:rPr>
                <w:lang w:eastAsia="zh-CN"/>
              </w:rPr>
            </w:pPr>
          </w:p>
        </w:tc>
        <w:tc>
          <w:tcPr>
            <w:tcW w:w="8080" w:type="dxa"/>
            <w:vAlign w:val="center"/>
          </w:tcPr>
          <w:p w14:paraId="52C43E5A" w14:textId="77777777" w:rsidR="00C84358" w:rsidRDefault="00C84358" w:rsidP="00C84358">
            <w:pPr>
              <w:pStyle w:val="BodyText"/>
              <w:rPr>
                <w:i/>
              </w:rPr>
            </w:pPr>
          </w:p>
        </w:tc>
      </w:tr>
      <w:tr w:rsidR="00C84358" w14:paraId="79150155" w14:textId="77777777" w:rsidTr="00FE13CE">
        <w:trPr>
          <w:trHeight w:val="398"/>
          <w:jc w:val="center"/>
        </w:trPr>
        <w:tc>
          <w:tcPr>
            <w:tcW w:w="2547" w:type="dxa"/>
            <w:shd w:val="clear" w:color="auto" w:fill="auto"/>
            <w:vAlign w:val="center"/>
          </w:tcPr>
          <w:p w14:paraId="7FCF3D38" w14:textId="77777777" w:rsidR="00C84358" w:rsidRDefault="00C84358" w:rsidP="00C84358">
            <w:pPr>
              <w:snapToGrid w:val="0"/>
              <w:spacing w:after="0"/>
              <w:rPr>
                <w:lang w:eastAsia="zh-CN"/>
              </w:rPr>
            </w:pPr>
          </w:p>
        </w:tc>
        <w:tc>
          <w:tcPr>
            <w:tcW w:w="8080" w:type="dxa"/>
            <w:vAlign w:val="center"/>
          </w:tcPr>
          <w:p w14:paraId="4C6C7D70" w14:textId="77777777" w:rsidR="00C84358" w:rsidRPr="00267C65" w:rsidRDefault="00C84358" w:rsidP="00C84358">
            <w:pPr>
              <w:spacing w:beforeLines="50" w:before="120" w:afterLines="50" w:after="120"/>
            </w:pPr>
          </w:p>
        </w:tc>
      </w:tr>
      <w:tr w:rsidR="00C84358" w14:paraId="38581167" w14:textId="77777777" w:rsidTr="00FE13CE">
        <w:trPr>
          <w:trHeight w:val="398"/>
          <w:jc w:val="center"/>
        </w:trPr>
        <w:tc>
          <w:tcPr>
            <w:tcW w:w="2547" w:type="dxa"/>
            <w:shd w:val="clear" w:color="auto" w:fill="auto"/>
            <w:vAlign w:val="center"/>
          </w:tcPr>
          <w:p w14:paraId="35E11D4E" w14:textId="77777777" w:rsidR="00C84358" w:rsidRDefault="00C84358" w:rsidP="00C84358">
            <w:pPr>
              <w:snapToGrid w:val="0"/>
              <w:spacing w:after="0"/>
              <w:rPr>
                <w:lang w:eastAsia="zh-CN"/>
              </w:rPr>
            </w:pPr>
          </w:p>
        </w:tc>
        <w:tc>
          <w:tcPr>
            <w:tcW w:w="8080" w:type="dxa"/>
            <w:vAlign w:val="center"/>
          </w:tcPr>
          <w:p w14:paraId="182E03E4" w14:textId="77777777" w:rsidR="00C84358" w:rsidRPr="00D73F4B" w:rsidRDefault="00C84358" w:rsidP="00C84358">
            <w:pPr>
              <w:rPr>
                <w:bCs/>
                <w:i/>
              </w:rPr>
            </w:pPr>
          </w:p>
        </w:tc>
      </w:tr>
      <w:tr w:rsidR="00C84358" w14:paraId="539D7229" w14:textId="77777777" w:rsidTr="00FE13CE">
        <w:trPr>
          <w:trHeight w:val="412"/>
          <w:jc w:val="center"/>
        </w:trPr>
        <w:tc>
          <w:tcPr>
            <w:tcW w:w="2547" w:type="dxa"/>
            <w:shd w:val="clear" w:color="auto" w:fill="auto"/>
            <w:vAlign w:val="center"/>
          </w:tcPr>
          <w:p w14:paraId="25A07283" w14:textId="77777777" w:rsidR="00C84358" w:rsidRDefault="00C84358" w:rsidP="00C84358">
            <w:pPr>
              <w:snapToGrid w:val="0"/>
              <w:spacing w:after="0"/>
              <w:rPr>
                <w:lang w:eastAsia="zh-CN"/>
              </w:rPr>
            </w:pPr>
          </w:p>
        </w:tc>
        <w:tc>
          <w:tcPr>
            <w:tcW w:w="8080" w:type="dxa"/>
            <w:vAlign w:val="center"/>
          </w:tcPr>
          <w:p w14:paraId="1755DA1E" w14:textId="77777777" w:rsidR="00C84358" w:rsidRDefault="00C84358" w:rsidP="00C84358">
            <w:pPr>
              <w:jc w:val="both"/>
              <w:rPr>
                <w:b/>
                <w:i/>
                <w:lang w:val="en-US"/>
              </w:rPr>
            </w:pPr>
          </w:p>
        </w:tc>
      </w:tr>
      <w:tr w:rsidR="00C84358" w14:paraId="70932A73" w14:textId="77777777" w:rsidTr="00FE13CE">
        <w:trPr>
          <w:trHeight w:val="398"/>
          <w:jc w:val="center"/>
        </w:trPr>
        <w:tc>
          <w:tcPr>
            <w:tcW w:w="2547" w:type="dxa"/>
            <w:shd w:val="clear" w:color="auto" w:fill="auto"/>
            <w:vAlign w:val="center"/>
          </w:tcPr>
          <w:p w14:paraId="77ACDF8B" w14:textId="77777777" w:rsidR="00C84358" w:rsidRDefault="00C84358" w:rsidP="00C84358">
            <w:pPr>
              <w:snapToGrid w:val="0"/>
              <w:spacing w:after="0"/>
              <w:rPr>
                <w:bCs/>
                <w:lang w:eastAsia="zh-CN"/>
              </w:rPr>
            </w:pPr>
          </w:p>
        </w:tc>
        <w:tc>
          <w:tcPr>
            <w:tcW w:w="8080" w:type="dxa"/>
            <w:vAlign w:val="center"/>
          </w:tcPr>
          <w:p w14:paraId="3E08BEF9" w14:textId="77777777" w:rsidR="00C84358" w:rsidRPr="00AD2C3F" w:rsidRDefault="00C84358" w:rsidP="00C84358">
            <w:pPr>
              <w:jc w:val="both"/>
              <w:rPr>
                <w:i/>
              </w:rPr>
            </w:pPr>
          </w:p>
        </w:tc>
      </w:tr>
      <w:tr w:rsidR="00C84358" w14:paraId="642C1D44" w14:textId="77777777" w:rsidTr="00FE13CE">
        <w:trPr>
          <w:trHeight w:val="398"/>
          <w:jc w:val="center"/>
        </w:trPr>
        <w:tc>
          <w:tcPr>
            <w:tcW w:w="2547" w:type="dxa"/>
            <w:shd w:val="clear" w:color="auto" w:fill="auto"/>
            <w:vAlign w:val="center"/>
          </w:tcPr>
          <w:p w14:paraId="58D06F5E" w14:textId="77777777" w:rsidR="00C84358" w:rsidRDefault="00C84358" w:rsidP="00C84358">
            <w:pPr>
              <w:snapToGrid w:val="0"/>
              <w:spacing w:after="0"/>
              <w:rPr>
                <w:lang w:eastAsia="zh-CN"/>
              </w:rPr>
            </w:pPr>
          </w:p>
        </w:tc>
        <w:tc>
          <w:tcPr>
            <w:tcW w:w="8080" w:type="dxa"/>
            <w:vAlign w:val="center"/>
          </w:tcPr>
          <w:p w14:paraId="4F4D5113" w14:textId="77777777" w:rsidR="00C84358" w:rsidRPr="0044038F" w:rsidRDefault="00C84358" w:rsidP="00C84358">
            <w:pPr>
              <w:spacing w:before="60" w:after="60" w:line="288" w:lineRule="auto"/>
              <w:jc w:val="both"/>
              <w:rPr>
                <w:rFonts w:eastAsia="Malgun Gothic"/>
                <w:b/>
                <w:sz w:val="22"/>
                <w:szCs w:val="22"/>
              </w:rPr>
            </w:pPr>
          </w:p>
        </w:tc>
      </w:tr>
      <w:tr w:rsidR="00C84358" w14:paraId="6899F39E" w14:textId="77777777" w:rsidTr="00FE13CE">
        <w:trPr>
          <w:trHeight w:val="398"/>
          <w:jc w:val="center"/>
        </w:trPr>
        <w:tc>
          <w:tcPr>
            <w:tcW w:w="2547" w:type="dxa"/>
            <w:shd w:val="clear" w:color="auto" w:fill="auto"/>
            <w:vAlign w:val="center"/>
          </w:tcPr>
          <w:p w14:paraId="0B6BB1F7" w14:textId="77777777" w:rsidR="00C84358" w:rsidRDefault="00C84358" w:rsidP="00C84358">
            <w:pPr>
              <w:snapToGrid w:val="0"/>
              <w:spacing w:after="0"/>
              <w:rPr>
                <w:lang w:eastAsia="zh-CN"/>
              </w:rPr>
            </w:pPr>
          </w:p>
        </w:tc>
        <w:tc>
          <w:tcPr>
            <w:tcW w:w="8080" w:type="dxa"/>
            <w:vAlign w:val="center"/>
          </w:tcPr>
          <w:p w14:paraId="3D9718A9" w14:textId="77777777" w:rsidR="00C84358" w:rsidRDefault="00C84358" w:rsidP="00C84358">
            <w:pPr>
              <w:ind w:right="-99"/>
            </w:pPr>
          </w:p>
        </w:tc>
      </w:tr>
      <w:tr w:rsidR="00C84358" w14:paraId="55F5BCC7" w14:textId="77777777" w:rsidTr="00FE13CE">
        <w:trPr>
          <w:trHeight w:val="398"/>
          <w:jc w:val="center"/>
        </w:trPr>
        <w:tc>
          <w:tcPr>
            <w:tcW w:w="2547" w:type="dxa"/>
            <w:shd w:val="clear" w:color="auto" w:fill="auto"/>
            <w:vAlign w:val="center"/>
          </w:tcPr>
          <w:p w14:paraId="7523E7A3" w14:textId="77777777" w:rsidR="00C84358" w:rsidRDefault="00C84358" w:rsidP="00C84358">
            <w:pPr>
              <w:snapToGrid w:val="0"/>
              <w:spacing w:after="0"/>
              <w:rPr>
                <w:lang w:eastAsia="zh-CN"/>
              </w:rPr>
            </w:pPr>
          </w:p>
        </w:tc>
        <w:tc>
          <w:tcPr>
            <w:tcW w:w="8080" w:type="dxa"/>
            <w:vAlign w:val="center"/>
          </w:tcPr>
          <w:p w14:paraId="7D7A3FFD" w14:textId="77777777" w:rsidR="00C84358" w:rsidRDefault="00C84358" w:rsidP="00C84358"/>
        </w:tc>
      </w:tr>
      <w:tr w:rsidR="00C84358" w14:paraId="166A02DB" w14:textId="77777777" w:rsidTr="00FE13CE">
        <w:trPr>
          <w:trHeight w:val="398"/>
          <w:jc w:val="center"/>
        </w:trPr>
        <w:tc>
          <w:tcPr>
            <w:tcW w:w="2547" w:type="dxa"/>
            <w:shd w:val="clear" w:color="auto" w:fill="auto"/>
            <w:vAlign w:val="center"/>
          </w:tcPr>
          <w:p w14:paraId="4F57FF79" w14:textId="77777777" w:rsidR="00C84358" w:rsidRDefault="00C84358" w:rsidP="00C84358">
            <w:pPr>
              <w:snapToGrid w:val="0"/>
              <w:spacing w:after="0"/>
              <w:rPr>
                <w:lang w:eastAsia="zh-CN"/>
              </w:rPr>
            </w:pPr>
          </w:p>
        </w:tc>
        <w:tc>
          <w:tcPr>
            <w:tcW w:w="8080" w:type="dxa"/>
            <w:vAlign w:val="center"/>
          </w:tcPr>
          <w:p w14:paraId="7DF0B559" w14:textId="77777777" w:rsidR="00C84358" w:rsidRDefault="00C84358" w:rsidP="00C84358">
            <w:pPr>
              <w:spacing w:beforeLines="50" w:before="120" w:after="0"/>
            </w:pPr>
          </w:p>
        </w:tc>
      </w:tr>
      <w:tr w:rsidR="00C84358" w14:paraId="5A8DAB5A" w14:textId="77777777" w:rsidTr="00FE13CE">
        <w:trPr>
          <w:trHeight w:val="398"/>
          <w:jc w:val="center"/>
        </w:trPr>
        <w:tc>
          <w:tcPr>
            <w:tcW w:w="2547" w:type="dxa"/>
            <w:shd w:val="clear" w:color="auto" w:fill="auto"/>
            <w:vAlign w:val="center"/>
          </w:tcPr>
          <w:p w14:paraId="7BFC5835" w14:textId="77777777" w:rsidR="00C84358" w:rsidRDefault="00C84358" w:rsidP="00C84358">
            <w:pPr>
              <w:snapToGrid w:val="0"/>
              <w:spacing w:after="0"/>
            </w:pPr>
          </w:p>
        </w:tc>
        <w:tc>
          <w:tcPr>
            <w:tcW w:w="8080" w:type="dxa"/>
            <w:vAlign w:val="center"/>
          </w:tcPr>
          <w:p w14:paraId="1AD0E27E" w14:textId="77777777" w:rsidR="00C84358" w:rsidRDefault="00C84358" w:rsidP="00C84358">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Heading3"/>
        <w:rPr>
          <w:lang w:eastAsia="zh-CN"/>
        </w:rPr>
      </w:pPr>
      <w:r>
        <w:rPr>
          <w:lang w:eastAsia="zh-CN"/>
        </w:rPr>
        <w:lastRenderedPageBreak/>
        <w:t>FIRST ROUND</w:t>
      </w:r>
      <w:r w:rsidR="006A15A6" w:rsidRPr="006A15A6">
        <w:rPr>
          <w:lang w:eastAsia="zh-CN"/>
        </w:rPr>
        <w:t xml:space="preserve"> – PRACH Congestion</w:t>
      </w:r>
    </w:p>
    <w:p w14:paraId="2B6D59A6" w14:textId="77777777" w:rsidR="0001125D" w:rsidRDefault="0001125D" w:rsidP="00D60119">
      <w:pPr>
        <w:snapToGrid w:val="0"/>
        <w:spacing w:beforeLines="50" w:before="120" w:afterLines="50" w:after="120"/>
        <w:rPr>
          <w:rFonts w:eastAsiaTheme="minorEastAsia"/>
          <w:lang w:eastAsia="zh-CN"/>
        </w:rPr>
      </w:pPr>
      <w:r>
        <w:rPr>
          <w:rFonts w:eastAsiaTheme="minorEastAsia"/>
          <w:lang w:eastAsia="zh-CN"/>
        </w:rPr>
        <w:t>TBA</w:t>
      </w: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Heading2"/>
        <w:rPr>
          <w:lang w:eastAsia="zh-CN"/>
        </w:rPr>
      </w:pPr>
      <w:r>
        <w:rPr>
          <w:lang w:eastAsia="zh-CN"/>
        </w:rPr>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w:t>
      </w:r>
      <w:proofErr w:type="spellStart"/>
      <w:r w:rsidRPr="003646FC">
        <w:rPr>
          <w:lang w:eastAsia="x-none"/>
        </w:rPr>
        <w:t>eMTC</w:t>
      </w:r>
      <w:proofErr w:type="spellEnd"/>
      <w:r w:rsidRPr="003646FC">
        <w:rPr>
          <w:lang w:eastAsia="x-none"/>
        </w:rPr>
        <w:t xml:space="preserve">.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t xml:space="preserve">Study the UE pre-compensation of satellite Doppler shift during long UL transmission on (N)PUSCH in NB-IoT and </w:t>
      </w:r>
      <w:proofErr w:type="spellStart"/>
      <w:r w:rsidRPr="003646FC">
        <w:rPr>
          <w:lang w:eastAsia="x-none"/>
        </w:rPr>
        <w:t>eMTC</w:t>
      </w:r>
      <w:proofErr w:type="spellEnd"/>
      <w:r w:rsidRPr="003646FC">
        <w:rPr>
          <w:lang w:eastAsia="x-none"/>
        </w:rPr>
        <w:t>.</w:t>
      </w:r>
    </w:p>
    <w:p w14:paraId="0B2D1724" w14:textId="77777777" w:rsidR="00476686" w:rsidRPr="003646FC" w:rsidRDefault="00476686" w:rsidP="00476686">
      <w:pPr>
        <w:rPr>
          <w:lang w:eastAsia="x-none"/>
        </w:rPr>
      </w:pPr>
      <w:r w:rsidRPr="003646FC">
        <w:rPr>
          <w:highlight w:val="green"/>
          <w:lang w:eastAsia="x-none"/>
        </w:rPr>
        <w:t>Agreement:</w:t>
      </w:r>
    </w:p>
    <w:p w14:paraId="5BDD6AC9" w14:textId="77777777" w:rsidR="00476686" w:rsidRPr="003646FC" w:rsidRDefault="00476686" w:rsidP="00476686">
      <w:pPr>
        <w:rPr>
          <w:lang w:eastAsia="x-none"/>
        </w:rPr>
      </w:pPr>
      <w:r w:rsidRPr="003646FC">
        <w:rPr>
          <w:lang w:eastAsia="x-none"/>
        </w:rPr>
        <w:t xml:space="preserve">Study the UE pre-compensation of satellite delay and Doppler during long UL transmission on PRACH in NB-IoT and </w:t>
      </w:r>
      <w:proofErr w:type="spellStart"/>
      <w:r w:rsidRPr="003646FC">
        <w:rPr>
          <w:lang w:eastAsia="x-none"/>
        </w:rPr>
        <w:t>eMTC</w:t>
      </w:r>
      <w:proofErr w:type="spellEnd"/>
      <w:r w:rsidRPr="003646FC">
        <w:rPr>
          <w:lang w:eastAsia="x-none"/>
        </w:rPr>
        <w:t>.</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w:t>
      </w:r>
      <w:proofErr w:type="spellStart"/>
      <w:r w:rsidR="006040F8">
        <w:rPr>
          <w:rFonts w:eastAsiaTheme="minorEastAsia"/>
          <w:lang w:eastAsia="zh-CN"/>
        </w:rPr>
        <w:t>below</w:t>
      </w:r>
      <w:proofErr w:type="spellEnd"/>
      <w:r w:rsidR="006040F8">
        <w:rPr>
          <w:rFonts w:eastAsiaTheme="minorEastAsia"/>
          <w:lang w:eastAsia="zh-CN"/>
        </w:rPr>
        <w:t xml:space="preserve">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eastAsia="zh-CN"/>
        </w:rPr>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BF6D18" w:rsidRDefault="00BF6D18">
                            <w:r>
                              <w:rPr>
                                <w:noProof/>
                                <w:lang w:val="en-US" w:eastAsia="zh-CN"/>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BF6D18" w:rsidRDefault="00BF6D18">
                      <w:r>
                        <w:rPr>
                          <w:noProof/>
                          <w:lang w:val="en-US" w:eastAsia="zh-CN"/>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4C6EB7">
        <w:rPr>
          <w:rFonts w:eastAsiaTheme="minorEastAsia"/>
          <w:lang w:eastAsia="zh-CN"/>
        </w:rPr>
        <w:t xml:space="preserve">UCG=40 </w:t>
      </w:r>
      <w:proofErr w:type="spellStart"/>
      <w:r w:rsidR="004C6EB7">
        <w:rPr>
          <w:rFonts w:eastAsiaTheme="minorEastAsia"/>
          <w:lang w:eastAsia="zh-CN"/>
        </w:rPr>
        <w:t>ms</w:t>
      </w:r>
      <w:proofErr w:type="spellEnd"/>
      <w:r w:rsidR="004C6EB7">
        <w:rPr>
          <w:rFonts w:eastAsiaTheme="minorEastAsia"/>
          <w:lang w:eastAsia="zh-CN"/>
        </w:rPr>
        <w:t xml:space="preserve"> is scheduled every 256 </w:t>
      </w:r>
      <w:proofErr w:type="spellStart"/>
      <w:r w:rsidR="004C6EB7">
        <w:rPr>
          <w:rFonts w:eastAsiaTheme="minorEastAsia"/>
          <w:lang w:eastAsia="zh-CN"/>
        </w:rPr>
        <w:t>ms</w:t>
      </w:r>
      <w:proofErr w:type="spellEnd"/>
      <w:r w:rsidR="004C6EB7">
        <w:rPr>
          <w:rFonts w:eastAsiaTheme="minorEastAsia"/>
          <w:lang w:eastAsia="zh-CN"/>
        </w:rPr>
        <w:t xml:space="preserve"> in case of long UL transmission</w:t>
      </w:r>
      <w:r>
        <w:rPr>
          <w:rFonts w:eastAsiaTheme="minorEastAsia"/>
          <w:lang w:eastAsia="zh-CN"/>
        </w:rPr>
        <w:t xml:space="preserve">. The delay drift rate of 93 us/s can in time continuous transmission over 256 </w:t>
      </w:r>
      <w:proofErr w:type="spellStart"/>
      <w:r>
        <w:rPr>
          <w:rFonts w:eastAsiaTheme="minorEastAsia"/>
          <w:lang w:eastAsia="zh-CN"/>
        </w:rPr>
        <w:t>ms</w:t>
      </w:r>
      <w:proofErr w:type="spellEnd"/>
      <w:r>
        <w:rPr>
          <w:rFonts w:eastAsiaTheme="minorEastAsia"/>
          <w:lang w:eastAsia="zh-CN"/>
        </w:rPr>
        <w:t xml:space="preserve"> can give a maximum time drift of 93 us/s * 256 </w:t>
      </w:r>
      <w:proofErr w:type="spellStart"/>
      <w:r>
        <w:rPr>
          <w:rFonts w:eastAsiaTheme="minorEastAsia"/>
          <w:lang w:eastAsia="zh-CN"/>
        </w:rPr>
        <w:t>ms</w:t>
      </w:r>
      <w:proofErr w:type="spellEnd"/>
      <w:r>
        <w:rPr>
          <w:rFonts w:eastAsiaTheme="minorEastAsia"/>
          <w:lang w:eastAsia="zh-CN"/>
        </w:rPr>
        <w:t xml:space="preserve">/1000 </w:t>
      </w:r>
      <w:proofErr w:type="spellStart"/>
      <w:r>
        <w:rPr>
          <w:rFonts w:eastAsiaTheme="minorEastAsia"/>
          <w:lang w:eastAsia="zh-CN"/>
        </w:rPr>
        <w:t>ms</w:t>
      </w:r>
      <w:proofErr w:type="spellEnd"/>
      <w:r>
        <w:rPr>
          <w:rFonts w:eastAsiaTheme="minorEastAsia"/>
          <w:lang w:eastAsia="zh-CN"/>
        </w:rPr>
        <w:t xml:space="preserve"> = 23.8 us = 731*Ts. </w:t>
      </w:r>
      <w:r w:rsidR="004C6EB7">
        <w:rPr>
          <w:rFonts w:eastAsiaTheme="minorEastAsia"/>
          <w:lang w:eastAsia="zh-CN"/>
        </w:rPr>
        <w:t xml:space="preserve">The transmit timing error </w:t>
      </w:r>
      <w:proofErr w:type="spellStart"/>
      <w:r w:rsidR="004C6EB7">
        <w:rPr>
          <w:rFonts w:eastAsiaTheme="minorEastAsia"/>
          <w:lang w:eastAsia="zh-CN"/>
        </w:rPr>
        <w:t>Te</w:t>
      </w:r>
      <w:proofErr w:type="spellEnd"/>
      <w:r w:rsidR="004C6EB7">
        <w:rPr>
          <w:rFonts w:eastAsiaTheme="minorEastAsia"/>
          <w:lang w:eastAsia="zh-CN"/>
        </w:rPr>
        <w:t xml:space="preserve"> is 80*Ts=2.6 us</w:t>
      </w:r>
      <w:r w:rsidR="00D048AC">
        <w:rPr>
          <w:rFonts w:eastAsiaTheme="minorEastAsia"/>
          <w:lang w:eastAsia="zh-CN"/>
        </w:rPr>
        <w:t xml:space="preserve"> for NB-IoT and </w:t>
      </w:r>
      <w:proofErr w:type="spellStart"/>
      <w:r w:rsidR="00D048AC">
        <w:rPr>
          <w:rFonts w:eastAsiaTheme="minorEastAsia"/>
          <w:lang w:eastAsia="zh-CN"/>
        </w:rPr>
        <w:t>Te</w:t>
      </w:r>
      <w:proofErr w:type="spellEnd"/>
      <w:r w:rsidR="00D048AC">
        <w:rPr>
          <w:rFonts w:eastAsiaTheme="minorEastAsia"/>
          <w:lang w:eastAsia="zh-CN"/>
        </w:rPr>
        <w:t xml:space="preserve"> is 24*Ts=0.78 us for </w:t>
      </w:r>
      <w:proofErr w:type="spellStart"/>
      <w:r w:rsidR="00D048AC">
        <w:rPr>
          <w:rFonts w:eastAsiaTheme="minorEastAsia"/>
          <w:lang w:eastAsia="zh-CN"/>
        </w:rPr>
        <w:t>eMTC</w:t>
      </w:r>
      <w:proofErr w:type="spellEnd"/>
      <w:r w:rsidR="00D048AC">
        <w:rPr>
          <w:rFonts w:eastAsiaTheme="minorEastAsia"/>
          <w:lang w:eastAsia="zh-CN"/>
        </w:rPr>
        <w:t xml:space="preserve"> </w:t>
      </w:r>
      <w:proofErr w:type="gramStart"/>
      <w:r w:rsidR="00D048AC">
        <w:rPr>
          <w:rFonts w:eastAsiaTheme="minorEastAsia"/>
          <w:lang w:eastAsia="zh-CN"/>
        </w:rPr>
        <w:t xml:space="preserve">is </w:t>
      </w:r>
      <w:r w:rsidR="004C6EB7">
        <w:rPr>
          <w:rFonts w:eastAsiaTheme="minorEastAsia"/>
          <w:lang w:eastAsia="zh-CN"/>
        </w:rPr>
        <w:t>.</w:t>
      </w:r>
      <w:proofErr w:type="gramEnd"/>
      <w:r w:rsidR="004C6EB7">
        <w:rPr>
          <w:rFonts w:eastAsiaTheme="minorEastAsia"/>
          <w:lang w:eastAsia="zh-CN"/>
        </w:rPr>
        <w:t xml:space="preserve">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w:t>
      </w:r>
      <w:proofErr w:type="spellStart"/>
      <w:r w:rsidR="004C6EB7">
        <w:rPr>
          <w:rFonts w:eastAsiaTheme="minorEastAsia"/>
          <w:lang w:eastAsia="zh-CN"/>
        </w:rPr>
        <w:t>Te</w:t>
      </w:r>
      <w:proofErr w:type="spellEnd"/>
      <w:r>
        <w:rPr>
          <w:rFonts w:eastAsiaTheme="minorEastAsia"/>
          <w:lang w:eastAsia="zh-CN"/>
        </w:rPr>
        <w:t>, t</w:t>
      </w:r>
      <w:r w:rsidR="004C6EB7">
        <w:rPr>
          <w:rFonts w:eastAsiaTheme="minorEastAsia"/>
          <w:lang w:eastAsia="zh-CN"/>
        </w:rPr>
        <w:t xml:space="preserve">he segment duration should be less </w:t>
      </w:r>
      <w:proofErr w:type="gramStart"/>
      <w:r w:rsidR="004C6EB7">
        <w:rPr>
          <w:rFonts w:eastAsiaTheme="minorEastAsia"/>
          <w:lang w:eastAsia="zh-CN"/>
        </w:rPr>
        <w:t>than  2.6</w:t>
      </w:r>
      <w:proofErr w:type="gramEnd"/>
      <w:r w:rsidR="004C6EB7">
        <w:rPr>
          <w:rFonts w:eastAsiaTheme="minorEastAsia"/>
          <w:lang w:eastAsia="zh-CN"/>
        </w:rPr>
        <w:t xml:space="preserve"> us / 93 us/s </w:t>
      </w:r>
      <w:r w:rsidR="00D048AC">
        <w:rPr>
          <w:rFonts w:eastAsiaTheme="minorEastAsia"/>
          <w:lang w:eastAsia="zh-CN"/>
        </w:rPr>
        <w:t xml:space="preserve">* 1000 = </w:t>
      </w:r>
      <w:r w:rsidR="004C6EB7">
        <w:rPr>
          <w:rFonts w:eastAsiaTheme="minorEastAsia"/>
          <w:lang w:eastAsia="zh-CN"/>
        </w:rPr>
        <w:t xml:space="preserve">27.9 </w:t>
      </w:r>
      <w:proofErr w:type="spellStart"/>
      <w:r w:rsidR="004C6EB7">
        <w:rPr>
          <w:rFonts w:eastAsiaTheme="minorEastAsia"/>
          <w:lang w:eastAsia="zh-CN"/>
        </w:rPr>
        <w:t>ms</w:t>
      </w:r>
      <w:proofErr w:type="spellEnd"/>
      <w:r w:rsidR="004C6EB7">
        <w:rPr>
          <w:rFonts w:eastAsiaTheme="minorEastAsia"/>
          <w:lang w:eastAsia="zh-CN"/>
        </w:rPr>
        <w:t xml:space="preserve"> </w:t>
      </w:r>
      <w:r w:rsidR="00D048AC">
        <w:rPr>
          <w:rFonts w:eastAsiaTheme="minorEastAsia"/>
          <w:lang w:eastAsia="zh-CN"/>
        </w:rPr>
        <w:t xml:space="preserve">for NB-IoT and 0.7 us / 93 us/s * 1000 = 7.5 </w:t>
      </w:r>
      <w:proofErr w:type="spellStart"/>
      <w:r w:rsidR="00D048AC">
        <w:rPr>
          <w:rFonts w:eastAsiaTheme="minorEastAsia"/>
          <w:lang w:eastAsia="zh-CN"/>
        </w:rPr>
        <w:t>ms</w:t>
      </w:r>
      <w:proofErr w:type="spellEnd"/>
      <w:r w:rsidR="00D048AC">
        <w:rPr>
          <w:rFonts w:eastAsiaTheme="minorEastAsia"/>
          <w:lang w:eastAsia="zh-CN"/>
        </w:rPr>
        <w:t xml:space="preserve"> for </w:t>
      </w:r>
      <w:proofErr w:type="spellStart"/>
      <w:r w:rsidR="00D048AC">
        <w:rPr>
          <w:rFonts w:eastAsiaTheme="minorEastAsia"/>
          <w:lang w:eastAsia="zh-CN"/>
        </w:rPr>
        <w:t>eMTC</w:t>
      </w:r>
      <w:proofErr w:type="spellEnd"/>
      <w:r w:rsidR="00D048AC">
        <w:rPr>
          <w:rFonts w:eastAsiaTheme="minorEastAsia"/>
          <w:lang w:eastAsia="zh-CN"/>
        </w:rPr>
        <w:t>.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val="en-US" w:eastAsia="zh-CN"/>
        </w:rPr>
        <w:lastRenderedPageBreak/>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 xml:space="preserve">TS 36.133 Table 7.20.2-1: </w:t>
      </w:r>
      <w:proofErr w:type="spellStart"/>
      <w:r w:rsidRPr="004C6EB7">
        <w:rPr>
          <w:b/>
          <w:i/>
        </w:rPr>
        <w:t>T</w:t>
      </w:r>
      <w:r w:rsidRPr="004C6EB7">
        <w:rPr>
          <w:b/>
          <w:i/>
          <w:vertAlign w:val="subscript"/>
        </w:rPr>
        <w:t>e</w:t>
      </w:r>
      <w:proofErr w:type="spellEnd"/>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720345">
            <w:pPr>
              <w:pStyle w:val="TAH"/>
              <w:rPr>
                <w:rFonts w:ascii="Times New Roman" w:hAnsi="Times New Roman"/>
                <w:b w:val="0"/>
                <w:sz w:val="20"/>
              </w:rPr>
            </w:pPr>
            <w:proofErr w:type="spellStart"/>
            <w:r w:rsidRPr="00F0609B">
              <w:rPr>
                <w:rFonts w:ascii="Times New Roman" w:hAnsi="Times New Roman"/>
                <w:b w:val="0"/>
                <w:sz w:val="20"/>
              </w:rPr>
              <w:t>T</w:t>
            </w:r>
            <w:r w:rsidRPr="00F0609B">
              <w:rPr>
                <w:rFonts w:ascii="Times New Roman" w:hAnsi="Times New Roman"/>
                <w:b w:val="0"/>
                <w:sz w:val="20"/>
                <w:vertAlign w:val="subscript"/>
              </w:rPr>
              <w:t>e</w:t>
            </w:r>
            <w:proofErr w:type="spellEnd"/>
            <w:r w:rsidRPr="00F0609B">
              <w:rPr>
                <w:rFonts w:ascii="Times New Roman" w:hAnsi="Times New Roman"/>
                <w:b w:val="0"/>
                <w:sz w:val="20"/>
                <w:vertAlign w:val="subscript"/>
              </w:rPr>
              <w:t>_</w:t>
            </w:r>
          </w:p>
        </w:tc>
      </w:tr>
      <w:tr w:rsidR="004C6EB7" w:rsidRPr="00F0609B" w14:paraId="531BA0C3"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720345">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720345">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720345">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720345">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36.133 </w:t>
      </w:r>
      <w:r w:rsidRPr="00D048AC">
        <w:rPr>
          <w:rFonts w:eastAsiaTheme="minorEastAsia"/>
          <w:b/>
          <w:i/>
          <w:lang w:eastAsia="zh-CN"/>
        </w:rPr>
        <w:t xml:space="preserve">Table 7.1.2-1: </w:t>
      </w:r>
      <w:proofErr w:type="spellStart"/>
      <w:r w:rsidRPr="00D048AC">
        <w:rPr>
          <w:rFonts w:eastAsiaTheme="minorEastAsia"/>
          <w:b/>
          <w:i/>
          <w:lang w:eastAsia="zh-CN"/>
        </w:rPr>
        <w:t>Te</w:t>
      </w:r>
      <w:proofErr w:type="spellEnd"/>
      <w:r w:rsidRPr="00D048AC">
        <w:rPr>
          <w:rFonts w:eastAsiaTheme="minorEastAsia"/>
          <w:b/>
          <w:i/>
          <w:lang w:eastAsia="zh-CN"/>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720345">
        <w:trPr>
          <w:cantSplit/>
          <w:jc w:val="center"/>
        </w:trPr>
        <w:tc>
          <w:tcPr>
            <w:tcW w:w="2288" w:type="pct"/>
          </w:tcPr>
          <w:p w14:paraId="2B570D36" w14:textId="77777777" w:rsidR="00D048AC" w:rsidRPr="00C822EE" w:rsidRDefault="00D048AC" w:rsidP="00720345">
            <w:pPr>
              <w:pStyle w:val="TAH"/>
              <w:rPr>
                <w:rFonts w:cs="Arial"/>
              </w:rPr>
            </w:pPr>
            <w:r w:rsidRPr="00C822EE">
              <w:rPr>
                <w:rFonts w:cs="Arial"/>
              </w:rPr>
              <w:t>Downlink Bandwidth (MHz)</w:t>
            </w:r>
          </w:p>
        </w:tc>
        <w:tc>
          <w:tcPr>
            <w:tcW w:w="2712" w:type="pct"/>
          </w:tcPr>
          <w:p w14:paraId="45A2A849" w14:textId="77777777" w:rsidR="00D048AC" w:rsidRPr="00C822EE" w:rsidRDefault="00D048AC" w:rsidP="00720345">
            <w:pPr>
              <w:pStyle w:val="TAH"/>
              <w:rPr>
                <w:rFonts w:cs="Arial"/>
              </w:rPr>
            </w:pPr>
            <w:proofErr w:type="spellStart"/>
            <w:r w:rsidRPr="00C822EE">
              <w:rPr>
                <w:rFonts w:cs="Arial"/>
              </w:rPr>
              <w:t>T</w:t>
            </w:r>
            <w:r w:rsidRPr="00C822EE">
              <w:rPr>
                <w:rFonts w:cs="Arial"/>
                <w:vertAlign w:val="subscript"/>
              </w:rPr>
              <w:t>e</w:t>
            </w:r>
            <w:proofErr w:type="spellEnd"/>
            <w:r w:rsidRPr="00C822EE">
              <w:rPr>
                <w:rFonts w:cs="Arial"/>
                <w:vertAlign w:val="subscript"/>
              </w:rPr>
              <w:t>_</w:t>
            </w:r>
          </w:p>
        </w:tc>
      </w:tr>
      <w:tr w:rsidR="00D048AC" w:rsidRPr="00CF461C" w14:paraId="2D9E2585" w14:textId="77777777" w:rsidTr="00720345">
        <w:trPr>
          <w:cantSplit/>
          <w:jc w:val="center"/>
        </w:trPr>
        <w:tc>
          <w:tcPr>
            <w:tcW w:w="2288" w:type="pct"/>
          </w:tcPr>
          <w:p w14:paraId="12B5C4E9" w14:textId="77777777" w:rsidR="00D048AC" w:rsidRPr="00C822EE" w:rsidRDefault="00D048AC" w:rsidP="00720345">
            <w:pPr>
              <w:pStyle w:val="TAC"/>
              <w:rPr>
                <w:rFonts w:cs="Arial"/>
              </w:rPr>
            </w:pPr>
            <w:r w:rsidRPr="00C822EE">
              <w:rPr>
                <w:rFonts w:cs="Arial"/>
                <w:lang w:eastAsia="zh-CN"/>
              </w:rPr>
              <w:t>1.4</w:t>
            </w:r>
          </w:p>
        </w:tc>
        <w:tc>
          <w:tcPr>
            <w:tcW w:w="2712" w:type="pct"/>
          </w:tcPr>
          <w:p w14:paraId="624FE201" w14:textId="77777777" w:rsidR="00D048AC" w:rsidRPr="00C822EE" w:rsidRDefault="00D048AC" w:rsidP="00720345">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720345">
        <w:trPr>
          <w:cantSplit/>
          <w:jc w:val="center"/>
        </w:trPr>
        <w:tc>
          <w:tcPr>
            <w:tcW w:w="2288" w:type="pct"/>
          </w:tcPr>
          <w:p w14:paraId="27121B09" w14:textId="77777777" w:rsidR="00D048AC" w:rsidRPr="00C822EE" w:rsidRDefault="00D048AC" w:rsidP="00720345">
            <w:pPr>
              <w:pStyle w:val="TAC"/>
              <w:rPr>
                <w:rFonts w:cs="Arial"/>
                <w:snapToGrid w:val="0"/>
              </w:rPr>
            </w:pPr>
            <w:r w:rsidRPr="00C822EE">
              <w:rPr>
                <w:rFonts w:cs="Arial"/>
              </w:rPr>
              <w:t>≥3</w:t>
            </w:r>
          </w:p>
        </w:tc>
        <w:tc>
          <w:tcPr>
            <w:tcW w:w="2712" w:type="pct"/>
          </w:tcPr>
          <w:p w14:paraId="7CA3F930" w14:textId="77777777" w:rsidR="00D048AC" w:rsidRPr="00C822EE" w:rsidRDefault="00D048AC" w:rsidP="00720345">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720345">
        <w:trPr>
          <w:cantSplit/>
          <w:jc w:val="center"/>
        </w:trPr>
        <w:tc>
          <w:tcPr>
            <w:tcW w:w="5000" w:type="pct"/>
            <w:gridSpan w:val="2"/>
          </w:tcPr>
          <w:p w14:paraId="2451A7F2" w14:textId="77777777" w:rsidR="00D048AC" w:rsidRPr="00C822EE" w:rsidRDefault="00D048AC" w:rsidP="00720345">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w:t>
      </w:r>
      <w:proofErr w:type="spellStart"/>
      <w:r w:rsidRPr="00E40E15">
        <w:rPr>
          <w:rFonts w:eastAsiaTheme="minorEastAsia"/>
          <w:lang w:eastAsia="zh-CN"/>
        </w:rPr>
        <w:t>eNB</w:t>
      </w:r>
      <w:proofErr w:type="spellEnd"/>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w:t>
      </w:r>
      <w:proofErr w:type="spellStart"/>
      <w:r w:rsidR="00E40E15">
        <w:rPr>
          <w:rFonts w:eastAsiaTheme="minorEastAsia"/>
          <w:lang w:eastAsia="zh-CN"/>
        </w:rPr>
        <w:t>Te</w:t>
      </w:r>
      <w:proofErr w:type="spellEnd"/>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eastAsia="zh-CN"/>
        </w:rPr>
        <w:lastRenderedPageBreak/>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BF6D18" w:rsidRDefault="00BF6D18">
                            <w:r w:rsidRPr="00527088">
                              <w:rPr>
                                <w:noProof/>
                                <w:lang w:val="en-US" w:eastAsia="zh-CN"/>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BF6D18" w:rsidRDefault="00BF6D18">
                      <w:r w:rsidRPr="00527088">
                        <w:rPr>
                          <w:noProof/>
                          <w:lang w:val="en-US" w:eastAsia="zh-CN"/>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Assuming total delay drift is 100 us/</w:t>
      </w:r>
      <w:proofErr w:type="gramStart"/>
      <w:r w:rsidRPr="008661F2">
        <w:rPr>
          <w:rFonts w:eastAsiaTheme="minorEastAsia"/>
          <w:lang w:eastAsia="zh-CN"/>
        </w:rPr>
        <w:t>s ,</w:t>
      </w:r>
      <w:proofErr w:type="gramEnd"/>
      <w:r w:rsidRPr="008661F2">
        <w:rPr>
          <w:rFonts w:eastAsiaTheme="minorEastAsia"/>
          <w:lang w:eastAsia="zh-CN"/>
        </w:rPr>
        <w:t xml:space="preserve"> then in 1 </w:t>
      </w:r>
      <w:proofErr w:type="spellStart"/>
      <w:r w:rsidRPr="008661F2">
        <w:rPr>
          <w:rFonts w:eastAsiaTheme="minorEastAsia"/>
          <w:lang w:eastAsia="zh-CN"/>
        </w:rPr>
        <w:t>ms</w:t>
      </w:r>
      <w:proofErr w:type="spellEnd"/>
      <w:r w:rsidRPr="008661F2">
        <w:rPr>
          <w:rFonts w:eastAsiaTheme="minorEastAsia"/>
          <w:lang w:eastAsia="zh-CN"/>
        </w:rPr>
        <w:t xml:space="preserve"> subframe the delay drift is 0.1 us/</w:t>
      </w:r>
      <w:proofErr w:type="spellStart"/>
      <w:r w:rsidRPr="008661F2">
        <w:rPr>
          <w:rFonts w:eastAsiaTheme="minorEastAsia"/>
          <w:lang w:eastAsia="zh-CN"/>
        </w:rPr>
        <w:t>ms</w:t>
      </w:r>
      <w:proofErr w:type="spellEnd"/>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w:t>
      </w:r>
      <w:proofErr w:type="spellStart"/>
      <w:r>
        <w:rPr>
          <w:rFonts w:eastAsiaTheme="minorEastAsia"/>
          <w:lang w:eastAsia="zh-CN"/>
        </w:rPr>
        <w:t>ms</w:t>
      </w:r>
      <w:proofErr w:type="spellEnd"/>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w:t>
      </w:r>
      <w:proofErr w:type="gramStart"/>
      <w:r>
        <w:rPr>
          <w:rFonts w:eastAsiaTheme="minorEastAsia"/>
          <w:lang w:eastAsia="zh-CN"/>
        </w:rPr>
        <w:t xml:space="preserve">= </w:t>
      </w:r>
      <w:r w:rsidRPr="008661F2">
        <w:rPr>
          <w:rFonts w:eastAsiaTheme="minorEastAsia"/>
          <w:lang w:eastAsia="zh-CN"/>
        </w:rPr>
        <w:t xml:space="preserve"> 0.1</w:t>
      </w:r>
      <w:proofErr w:type="gramEnd"/>
      <w:r w:rsidRPr="008661F2">
        <w:rPr>
          <w:rFonts w:eastAsiaTheme="minorEastAsia"/>
          <w:lang w:eastAsia="zh-CN"/>
        </w:rPr>
        <w:t xml:space="preserve"> us/s * 180 kHz/2 * 360 degrees =  3.36 degree</w:t>
      </w:r>
      <w:r>
        <w:rPr>
          <w:rFonts w:eastAsiaTheme="minorEastAsia"/>
          <w:lang w:eastAsia="zh-CN"/>
        </w:rPr>
        <w:t xml:space="preserve"> </w:t>
      </w:r>
    </w:p>
    <w:p w14:paraId="7FB040BB" w14:textId="48EF6ED0"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w:t>
      </w:r>
      <w:proofErr w:type="spellStart"/>
      <w:r>
        <w:rPr>
          <w:rFonts w:eastAsiaTheme="minorEastAsia"/>
          <w:lang w:eastAsia="zh-CN"/>
        </w:rPr>
        <w:t>ms</w:t>
      </w:r>
      <w:proofErr w:type="spellEnd"/>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proofErr w:type="spellStart"/>
      <w:r w:rsidRPr="008661F2">
        <w:rPr>
          <w:rFonts w:eastAsiaTheme="minorEastAsia"/>
          <w:lang w:eastAsia="zh-CN"/>
        </w:rPr>
        <w:t>eMTC</w:t>
      </w:r>
      <w:proofErr w:type="spellEnd"/>
      <w:r w:rsidRPr="008661F2">
        <w:rPr>
          <w:rFonts w:eastAsiaTheme="minorEastAsia"/>
          <w:lang w:eastAsia="zh-CN"/>
        </w:rPr>
        <w:t xml:space="preserve">: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w:t>
      </w:r>
      <w:proofErr w:type="spellStart"/>
      <w:r w:rsidR="007E43A6" w:rsidRPr="00A079B2">
        <w:rPr>
          <w:rFonts w:eastAsiaTheme="minorEastAsia"/>
          <w:lang w:eastAsia="zh-CN"/>
        </w:rPr>
        <w:t>ms</w:t>
      </w:r>
      <w:proofErr w:type="spellEnd"/>
      <w:r w:rsidR="007E43A6" w:rsidRPr="00A079B2">
        <w:rPr>
          <w:rFonts w:eastAsiaTheme="minorEastAsia"/>
          <w:lang w:eastAsia="zh-CN"/>
        </w:rPr>
        <w:t xml:space="preserve">, the phase discontinuity at subframe boundary when repetition is used will be too large for NB-IoT SCS = 3.75 kHz and </w:t>
      </w:r>
      <w:proofErr w:type="spellStart"/>
      <w:r w:rsidR="007E43A6" w:rsidRPr="00A079B2">
        <w:rPr>
          <w:rFonts w:eastAsiaTheme="minorEastAsia"/>
          <w:lang w:eastAsia="zh-CN"/>
        </w:rPr>
        <w:t>eMTC</w:t>
      </w:r>
      <w:proofErr w:type="spellEnd"/>
      <w:r w:rsidR="007E43A6" w:rsidRPr="00A079B2">
        <w:rPr>
          <w:rFonts w:eastAsiaTheme="minorEastAsia"/>
          <w:lang w:eastAsia="zh-CN"/>
        </w:rPr>
        <w:t xml:space="preserve">.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9C5A92" w:rsidP="00FE13CE">
            <w:pPr>
              <w:pStyle w:val="TAH"/>
            </w:pPr>
            <w:r w:rsidRPr="005E0144">
              <w:rPr>
                <w:noProof/>
                <w:position w:val="-10"/>
              </w:rPr>
              <w:object w:dxaOrig="440" w:dyaOrig="340" w14:anchorId="29DA611A">
                <v:shape id="_x0000_i1026" type="#_x0000_t75" alt="" style="width:22pt;height:17.5pt;mso-width-percent:0;mso-height-percent:0;mso-width-percent:0;mso-height-percent:0" o:ole="">
                  <v:imagedata r:id="rId24" o:title=""/>
                </v:shape>
                <o:OLEObject Type="Embed" ProgID="Equation.3" ShapeID="_x0000_i1026" DrawAspect="Content" ObjectID="_1683036446" r:id="rId25"/>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9C5A92" w:rsidP="00FE13CE">
            <w:pPr>
              <w:pStyle w:val="TAH"/>
            </w:pPr>
            <w:r w:rsidRPr="005E0144">
              <w:rPr>
                <w:noProof/>
                <w:position w:val="-10"/>
              </w:rPr>
              <w:object w:dxaOrig="380" w:dyaOrig="300" w14:anchorId="4C97511F">
                <v:shape id="_x0000_i1027" type="#_x0000_t75" alt="" style="width:19.5pt;height:15pt;mso-width-percent:0;mso-height-percent:0;mso-width-percent:0;mso-height-percent:0" o:ole="">
                  <v:imagedata r:id="rId26" o:title=""/>
                </v:shape>
                <o:OLEObject Type="Embed" ProgID="Equation.3" ShapeID="_x0000_i1027" DrawAspect="Content" ObjectID="_1683036447" r:id="rId27"/>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9C5A92" w:rsidP="00FE13CE">
            <w:pPr>
              <w:pStyle w:val="TAC"/>
            </w:pPr>
            <w:r w:rsidRPr="005E0144">
              <w:rPr>
                <w:noProof/>
                <w:position w:val="-10"/>
              </w:rPr>
              <w:object w:dxaOrig="1219" w:dyaOrig="300" w14:anchorId="67EDF62C">
                <v:shape id="_x0000_i1028" type="#_x0000_t75" alt="" style="width:56.5pt;height:13.5pt;mso-width-percent:0;mso-height-percent:0;mso-width-percent:0;mso-height-percent:0" o:ole="">
                  <v:imagedata r:id="rId28" o:title=""/>
                </v:shape>
                <o:OLEObject Type="Embed" ProgID="Equation.3" ShapeID="_x0000_i1028" DrawAspect="Content" ObjectID="_1683036448" r:id="rId29"/>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9C5A92" w:rsidP="00FE13CE">
            <w:pPr>
              <w:pStyle w:val="TAC"/>
            </w:pPr>
            <w:r w:rsidRPr="005E0144">
              <w:rPr>
                <w:noProof/>
                <w:position w:val="-6"/>
              </w:rPr>
              <w:object w:dxaOrig="279" w:dyaOrig="240" w14:anchorId="54DDA9BC">
                <v:shape id="_x0000_i1029" type="#_x0000_t75" alt="" style="width:12.5pt;height:11.5pt;mso-width-percent:0;mso-height-percent:0;mso-width-percent:0;mso-height-percent:0" o:ole="">
                  <v:imagedata r:id="rId30" o:title=""/>
                </v:shape>
                <o:OLEObject Type="Embed" ProgID="Equation.3" ShapeID="_x0000_i1029" DrawAspect="Content" ObjectID="_1683036449" r:id="rId31"/>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9C5A92" w:rsidP="00FE13CE">
            <w:pPr>
              <w:pStyle w:val="TAC"/>
            </w:pPr>
            <w:r w:rsidRPr="005E0144">
              <w:rPr>
                <w:noProof/>
                <w:position w:val="-10"/>
              </w:rPr>
              <w:object w:dxaOrig="820" w:dyaOrig="300" w14:anchorId="5ABFD389">
                <v:shape id="_x0000_i1030" type="#_x0000_t75" alt="" style="width:38pt;height:13.5pt;mso-width-percent:0;mso-height-percent:0;mso-width-percent:0;mso-height-percent:0" o:ole="">
                  <v:imagedata r:id="rId32" o:title=""/>
                </v:shape>
                <o:OLEObject Type="Embed" ProgID="Equation.3" ShapeID="_x0000_i1030" DrawAspect="Content" ObjectID="_1683036450" r:id="rId33"/>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9C5A92" w:rsidP="00FE13CE">
            <w:pPr>
              <w:pStyle w:val="TAC"/>
            </w:pPr>
            <w:r w:rsidRPr="005E0144">
              <w:rPr>
                <w:noProof/>
                <w:position w:val="-10"/>
              </w:rPr>
              <w:object w:dxaOrig="1060" w:dyaOrig="300" w14:anchorId="7CD93A34">
                <v:shape id="_x0000_i1031" type="#_x0000_t75" alt="" style="width:52.5pt;height:15pt;mso-width-percent:0;mso-height-percent:0;mso-width-percent:0;mso-height-percent:0" o:ole="">
                  <v:imagedata r:id="rId34" o:title=""/>
                </v:shape>
                <o:OLEObject Type="Embed" ProgID="Equation.3" ShapeID="_x0000_i1031" DrawAspect="Content" ObjectID="_1683036451" r:id="rId35"/>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9C5A92" w:rsidP="00FE13CE">
            <w:pPr>
              <w:pStyle w:val="TAC"/>
            </w:pPr>
            <w:r w:rsidRPr="005E0144">
              <w:rPr>
                <w:noProof/>
                <w:position w:val="-4"/>
              </w:rPr>
              <w:object w:dxaOrig="260" w:dyaOrig="220" w14:anchorId="0EC84974">
                <v:shape id="_x0000_i1032" type="#_x0000_t75" alt="" style="width:11.5pt;height:11.5pt;mso-width-percent:0;mso-height-percent:0;mso-width-percent:0;mso-height-percent:0" o:ole="">
                  <v:imagedata r:id="rId36" o:title=""/>
                </v:shape>
                <o:OLEObject Type="Embed" ProgID="Equation.3" ShapeID="_x0000_i1032" DrawAspect="Content" ObjectID="_1683036452" r:id="rId37"/>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9C5A92" w:rsidP="00FE13CE">
            <w:pPr>
              <w:pStyle w:val="TAC"/>
            </w:pPr>
            <w:r w:rsidRPr="005E0144">
              <w:rPr>
                <w:noProof/>
                <w:position w:val="-10"/>
              </w:rPr>
              <w:object w:dxaOrig="800" w:dyaOrig="300" w14:anchorId="04168091">
                <v:shape id="_x0000_i1033" type="#_x0000_t75" alt="" style="width:37pt;height:13.5pt;mso-width-percent:0;mso-height-percent:0;mso-width-percent:0;mso-height-percent:0" o:ole="">
                  <v:imagedata r:id="rId38" o:title=""/>
                </v:shape>
                <o:OLEObject Type="Embed" ProgID="Equation.3" ShapeID="_x0000_i1033" DrawAspect="Content" ObjectID="_1683036453" r:id="rId39"/>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t xml:space="preserve">Table 10.1.2.3-1: Supported combinations of </w:t>
      </w:r>
      <w:r w:rsidR="009C5A92" w:rsidRPr="007E43A6">
        <w:rPr>
          <w:rFonts w:ascii="Times New Roman" w:hAnsi="Times New Roman"/>
          <w:i/>
          <w:noProof/>
          <w:position w:val="-10"/>
        </w:rPr>
        <w:object w:dxaOrig="460" w:dyaOrig="340" w14:anchorId="3D17194F">
          <v:shape id="_x0000_i1034" type="#_x0000_t75" alt="" style="width:22.5pt;height:17.5pt;mso-width-percent:0;mso-height-percent:0;mso-width-percent:0;mso-height-percent:0" o:ole="">
            <v:imagedata r:id="rId40" o:title=""/>
          </v:shape>
          <o:OLEObject Type="Embed" ProgID="Equation.3" ShapeID="_x0000_i1034" DrawAspect="Content" ObjectID="_1683036454" r:id="rId41"/>
        </w:object>
      </w:r>
      <w:r w:rsidRPr="007E43A6">
        <w:rPr>
          <w:rFonts w:ascii="Times New Roman" w:hAnsi="Times New Roman"/>
          <w:i/>
        </w:rPr>
        <w:t xml:space="preserve">, </w:t>
      </w:r>
      <w:r w:rsidR="009C5A92" w:rsidRPr="007E43A6">
        <w:rPr>
          <w:rFonts w:ascii="Times New Roman" w:hAnsi="Times New Roman"/>
          <w:i/>
          <w:noProof/>
          <w:position w:val="-10"/>
        </w:rPr>
        <w:object w:dxaOrig="499" w:dyaOrig="340" w14:anchorId="1A9E0320">
          <v:shape id="_x0000_i1035" type="#_x0000_t75" alt="" style="width:25.5pt;height:17.5pt;mso-width-percent:0;mso-height-percent:0;mso-width-percent:0;mso-height-percent:0" o:ole="">
            <v:imagedata r:id="rId42" o:title=""/>
          </v:shape>
          <o:OLEObject Type="Embed" ProgID="Equation.3" ShapeID="_x0000_i1035" DrawAspect="Content" ObjectID="_1683036455" r:id="rId43"/>
        </w:object>
      </w:r>
      <w:r w:rsidRPr="007E43A6">
        <w:rPr>
          <w:rFonts w:ascii="Times New Roman" w:hAnsi="Times New Roman"/>
          <w:b w:val="0"/>
          <w:i/>
        </w:rPr>
        <w:t xml:space="preserve">, and </w:t>
      </w:r>
      <w:r w:rsidR="009C5A92" w:rsidRPr="007E43A6">
        <w:rPr>
          <w:rFonts w:ascii="Times New Roman" w:hAnsi="Times New Roman"/>
          <w:i/>
          <w:noProof/>
          <w:position w:val="-14"/>
        </w:rPr>
        <w:object w:dxaOrig="540" w:dyaOrig="380" w14:anchorId="2985C3E6">
          <v:shape id="_x0000_i1036" type="#_x0000_t75" alt="" style="width:27.5pt;height:19.5pt;mso-width-percent:0;mso-height-percent:0;mso-width-percent:0;mso-height-percent:0" o:ole="">
            <v:imagedata r:id="rId44" o:title=""/>
          </v:shape>
          <o:OLEObject Type="Embed" ProgID="Equation.3" ShapeID="_x0000_i1036" DrawAspect="Content" ObjectID="_1683036456" r:id="rId45"/>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77777777" w:rsidR="007E43A6" w:rsidRPr="005E0144" w:rsidRDefault="000363BE" w:rsidP="00FE13CE">
            <w:pPr>
              <w:pStyle w:val="TAH"/>
            </w:pPr>
            <w:r>
              <w:rPr>
                <w:noProof/>
              </w:rPr>
              <w:pict w14:anchorId="572A9E0C">
                <v:shape id="_x0000_i1037" type="#_x0000_t75" alt="" style="width:13.5pt;height:13.5pt;mso-width-percent:0;mso-height-percent:0;mso-width-percent:0;mso-height-percent:0">
                  <v:imagedata r:id="rId46"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9C5A92" w:rsidP="00FE13CE">
            <w:pPr>
              <w:pStyle w:val="TAH"/>
            </w:pPr>
            <w:r w:rsidRPr="005E0144">
              <w:rPr>
                <w:noProof/>
                <w:position w:val="-10"/>
              </w:rPr>
              <w:object w:dxaOrig="460" w:dyaOrig="340" w14:anchorId="1B89AC19">
                <v:shape id="_x0000_i1038" type="#_x0000_t75" alt="" style="width:22.5pt;height:17.5pt;mso-width-percent:0;mso-height-percent:0;mso-width-percent:0;mso-height-percent:0" o:ole="">
                  <v:imagedata r:id="rId47" o:title=""/>
                </v:shape>
                <o:OLEObject Type="Embed" ProgID="Equation.3" ShapeID="_x0000_i1038" DrawAspect="Content" ObjectID="_1683036457" r:id="rId48"/>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9C5A92" w:rsidP="00FE13CE">
            <w:pPr>
              <w:pStyle w:val="TAH"/>
            </w:pPr>
            <w:r w:rsidRPr="005E0144">
              <w:rPr>
                <w:noProof/>
                <w:position w:val="-10"/>
              </w:rPr>
              <w:object w:dxaOrig="499" w:dyaOrig="340" w14:anchorId="21FFE07D">
                <v:shape id="_x0000_i1039" type="#_x0000_t75" alt="" style="width:25.5pt;height:17.5pt;mso-width-percent:0;mso-height-percent:0;mso-width-percent:0;mso-height-percent:0" o:ole="">
                  <v:imagedata r:id="rId49" o:title=""/>
                </v:shape>
                <o:OLEObject Type="Embed" ProgID="Equation.3" ShapeID="_x0000_i1039" DrawAspect="Content" ObjectID="_1683036458" r:id="rId50"/>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9C5A92" w:rsidP="00FE13CE">
            <w:pPr>
              <w:pStyle w:val="TAH"/>
            </w:pPr>
            <w:r w:rsidRPr="005E0144">
              <w:rPr>
                <w:noProof/>
                <w:position w:val="-14"/>
              </w:rPr>
              <w:object w:dxaOrig="540" w:dyaOrig="380" w14:anchorId="1A6D675A">
                <v:shape id="_x0000_i1040" type="#_x0000_t75" alt="" style="width:27.5pt;height:19.5pt;mso-width-percent:0;mso-height-percent:0;mso-width-percent:0;mso-height-percent:0" o:ole="">
                  <v:imagedata r:id="rId51" o:title=""/>
                </v:shape>
                <o:OLEObject Type="Embed" ProgID="Equation.3" ShapeID="_x0000_i1040" DrawAspect="Content" ObjectID="_1683036459" r:id="rId52"/>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t>A similar analysis for PRACH can be provided. ZTE mentioned w</w:t>
      </w:r>
      <w:r w:rsidRPr="00795E9A">
        <w:rPr>
          <w:rFonts w:eastAsiaTheme="minorEastAsia"/>
          <w:lang w:eastAsia="zh-CN"/>
        </w:rPr>
        <w:t xml:space="preserve">hile for PRACH, since slot is no longer the basic unit for transmission, the time length of RA symbol group can be the time unit for pre-compensation. For FDD NB-IoT, the </w:t>
      </w:r>
      <w:r w:rsidRPr="00795E9A">
        <w:rPr>
          <w:rFonts w:eastAsiaTheme="minorEastAsia"/>
          <w:lang w:eastAsia="zh-CN"/>
        </w:rPr>
        <w:lastRenderedPageBreak/>
        <w:t xml:space="preserve">time length of RA symbol group is 1.4 </w:t>
      </w:r>
      <w:proofErr w:type="spellStart"/>
      <w:r w:rsidRPr="00795E9A">
        <w:rPr>
          <w:rFonts w:eastAsiaTheme="minorEastAsia"/>
          <w:lang w:eastAsia="zh-CN"/>
        </w:rPr>
        <w:t>ms</w:t>
      </w:r>
      <w:proofErr w:type="spellEnd"/>
      <w:r w:rsidRPr="00795E9A">
        <w:rPr>
          <w:rFonts w:eastAsiaTheme="minorEastAsia"/>
          <w:lang w:eastAsia="zh-CN"/>
        </w:rPr>
        <w:t xml:space="preserve"> for preamble format 0, 1.6 </w:t>
      </w:r>
      <w:proofErr w:type="spellStart"/>
      <w:r w:rsidRPr="00795E9A">
        <w:rPr>
          <w:rFonts w:eastAsiaTheme="minorEastAsia"/>
          <w:lang w:eastAsia="zh-CN"/>
        </w:rPr>
        <w:t>ms</w:t>
      </w:r>
      <w:proofErr w:type="spellEnd"/>
      <w:r w:rsidRPr="00795E9A">
        <w:rPr>
          <w:rFonts w:eastAsiaTheme="minorEastAsia"/>
          <w:lang w:eastAsia="zh-CN"/>
        </w:rPr>
        <w:t xml:space="preserve"> for preamble format 1, and 3.2 </w:t>
      </w:r>
      <w:proofErr w:type="spellStart"/>
      <w:r w:rsidRPr="00795E9A">
        <w:rPr>
          <w:rFonts w:eastAsiaTheme="minorEastAsia"/>
          <w:lang w:eastAsia="zh-CN"/>
        </w:rPr>
        <w:t>ms</w:t>
      </w:r>
      <w:proofErr w:type="spellEnd"/>
      <w:r w:rsidRPr="00795E9A">
        <w:rPr>
          <w:rFonts w:eastAsiaTheme="minorEastAsia"/>
          <w:lang w:eastAsia="zh-CN"/>
        </w:rPr>
        <w:t xml:space="preserve">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9C5A92" w:rsidP="00F40EFE">
      <w:pPr>
        <w:tabs>
          <w:tab w:val="left" w:pos="576"/>
        </w:tabs>
        <w:snapToGrid w:val="0"/>
        <w:spacing w:beforeLines="50" w:before="120" w:afterLines="50" w:after="120"/>
        <w:ind w:left="2840"/>
        <w:rPr>
          <w:rFonts w:eastAsiaTheme="minorEastAsia"/>
          <w:lang w:eastAsia="zh-CN"/>
        </w:rPr>
      </w:pPr>
      <w:r w:rsidRPr="005E0144">
        <w:rPr>
          <w:noProof/>
        </w:rPr>
        <w:object w:dxaOrig="5175" w:dyaOrig="2356" w14:anchorId="7B1AF83C">
          <v:shape id="_x0000_i1041" type="#_x0000_t75" alt="" style="width:174pt;height:78.5pt;mso-width-percent:0;mso-height-percent:0;mso-width-percent:0;mso-height-percent:0" o:ole="">
            <v:imagedata r:id="rId53" o:title=""/>
          </v:shape>
          <o:OLEObject Type="Embed" ProgID="Visio.Drawing.11" ShapeID="_x0000_i1041" DrawAspect="Content" ObjectID="_1683036460" r:id="rId54"/>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58"/>
        <w:gridCol w:w="1064"/>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77777777" w:rsidR="00F40EFE" w:rsidRPr="00F40EFE" w:rsidRDefault="000363BE" w:rsidP="00FE13CE">
            <w:pPr>
              <w:pStyle w:val="TAH"/>
              <w:rPr>
                <w:rFonts w:ascii="Times New Roman" w:hAnsi="Times New Roman"/>
              </w:rPr>
            </w:pPr>
            <w:r>
              <w:rPr>
                <w:rFonts w:ascii="Times New Roman" w:hAnsi="Times New Roman"/>
                <w:noProof/>
                <w:position w:val="-10"/>
              </w:rPr>
              <w:pict w14:anchorId="10CA82EF">
                <v:shape id="_x0000_i1042" type="#_x0000_t75" alt="" style="width:14pt;height:14pt;mso-width-percent:0;mso-height-percent:0;mso-width-percent:0;mso-height-percent:0">
                  <v:imagedata r:id="rId55" o:title=""/>
                </v:shape>
              </w:pict>
            </w:r>
          </w:p>
        </w:tc>
        <w:tc>
          <w:tcPr>
            <w:tcW w:w="0" w:type="auto"/>
            <w:shd w:val="clear" w:color="auto" w:fill="E0E0E0"/>
            <w:vAlign w:val="center"/>
          </w:tcPr>
          <w:p w14:paraId="0356D693" w14:textId="77777777" w:rsidR="00F40EFE" w:rsidRPr="00F40EFE" w:rsidRDefault="000363BE" w:rsidP="00FE13CE">
            <w:pPr>
              <w:pStyle w:val="TAH"/>
              <w:rPr>
                <w:rFonts w:ascii="Times New Roman" w:hAnsi="Times New Roman"/>
              </w:rPr>
            </w:pPr>
            <w:r>
              <w:rPr>
                <w:rFonts w:ascii="Times New Roman" w:hAnsi="Times New Roman"/>
                <w:noProof/>
                <w:position w:val="-12"/>
              </w:rPr>
              <w:pict w14:anchorId="784E4C2C">
                <v:shape id="_x0000_i1043" type="#_x0000_t75" alt="" style="width:21.5pt;height:14pt;mso-width-percent:0;mso-height-percent:0;mso-width-percent:0;mso-height-percent:0">
                  <v:imagedata r:id="rId56" o:title=""/>
                </v:shape>
              </w:pict>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77777777" w:rsidR="00F40EFE" w:rsidRPr="00F40EFE" w:rsidRDefault="000363BE" w:rsidP="00FE13CE">
            <w:pPr>
              <w:pStyle w:val="TAC"/>
              <w:rPr>
                <w:rFonts w:ascii="Times New Roman" w:hAnsi="Times New Roman"/>
              </w:rPr>
            </w:pPr>
            <w:r>
              <w:rPr>
                <w:rFonts w:ascii="Times New Roman" w:hAnsi="Times New Roman"/>
                <w:noProof/>
                <w:position w:val="-10"/>
              </w:rPr>
              <w:pict w14:anchorId="4963B62C">
                <v:shape id="_x0000_i1044" type="#_x0000_t75" alt="" style="width:29.5pt;height:14pt;mso-width-percent:0;mso-height-percent:0;mso-width-percent:0;mso-height-percent:0">
                  <v:imagedata r:id="rId57" o:title=""/>
                </v:shape>
              </w:pict>
            </w:r>
          </w:p>
        </w:tc>
        <w:tc>
          <w:tcPr>
            <w:tcW w:w="0" w:type="auto"/>
            <w:shd w:val="clear" w:color="auto" w:fill="auto"/>
            <w:vAlign w:val="center"/>
          </w:tcPr>
          <w:p w14:paraId="7CDAC88C" w14:textId="77777777" w:rsidR="00F40EFE" w:rsidRPr="00F40EFE" w:rsidRDefault="000363BE" w:rsidP="00FE13CE">
            <w:pPr>
              <w:pStyle w:val="TAC"/>
              <w:rPr>
                <w:rFonts w:ascii="Times New Roman" w:hAnsi="Times New Roman"/>
              </w:rPr>
            </w:pPr>
            <w:r>
              <w:rPr>
                <w:rFonts w:ascii="Times New Roman" w:hAnsi="Times New Roman"/>
                <w:noProof/>
                <w:position w:val="-10"/>
              </w:rPr>
              <w:pict w14:anchorId="33B8D730">
                <v:shape id="_x0000_i1045" type="#_x0000_t75" alt="" style="width:42.5pt;height:14pt;mso-width-percent:0;mso-height-percent:0;mso-width-percent:0;mso-height-percent:0">
                  <v:imagedata r:id="rId58" o:title=""/>
                </v:shape>
              </w:pict>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77777777" w:rsidR="00F40EFE" w:rsidRPr="00F40EFE" w:rsidRDefault="000363BE" w:rsidP="00FE13CE">
            <w:pPr>
              <w:pStyle w:val="TAC"/>
              <w:rPr>
                <w:rFonts w:ascii="Times New Roman" w:hAnsi="Times New Roman"/>
              </w:rPr>
            </w:pPr>
            <w:r>
              <w:rPr>
                <w:rFonts w:ascii="Times New Roman" w:hAnsi="Times New Roman"/>
                <w:noProof/>
                <w:position w:val="-10"/>
              </w:rPr>
              <w:pict w14:anchorId="363850EA">
                <v:shape id="_x0000_i1046" type="#_x0000_t75" alt="" style="width:29.5pt;height:14pt;mso-width-percent:0;mso-height-percent:0;mso-width-percent:0;mso-height-percent:0">
                  <v:imagedata r:id="rId59" o:title=""/>
                </v:shape>
              </w:pict>
            </w:r>
          </w:p>
        </w:tc>
        <w:tc>
          <w:tcPr>
            <w:tcW w:w="0" w:type="auto"/>
            <w:shd w:val="clear" w:color="auto" w:fill="auto"/>
            <w:vAlign w:val="center"/>
          </w:tcPr>
          <w:p w14:paraId="4A77E1FB" w14:textId="77777777" w:rsidR="00F40EFE" w:rsidRPr="00F40EFE" w:rsidRDefault="000363BE" w:rsidP="00FE13CE">
            <w:pPr>
              <w:pStyle w:val="TAC"/>
              <w:rPr>
                <w:rFonts w:ascii="Times New Roman" w:hAnsi="Times New Roman"/>
              </w:rPr>
            </w:pPr>
            <w:r>
              <w:rPr>
                <w:rFonts w:ascii="Times New Roman" w:hAnsi="Times New Roman"/>
                <w:noProof/>
                <w:position w:val="-10"/>
              </w:rPr>
              <w:pict w14:anchorId="63830B67">
                <v:shape id="_x0000_i1047" type="#_x0000_t75" alt="" style="width:42.5pt;height:14pt;mso-width-percent:0;mso-height-percent:0;mso-width-percent:0;mso-height-percent:0">
                  <v:imagedata r:id="rId60" o:title=""/>
                </v:shape>
              </w:pict>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77777777" w:rsidR="00F40EFE" w:rsidRPr="00F40EFE" w:rsidRDefault="000363BE" w:rsidP="00FE13CE">
            <w:pPr>
              <w:pStyle w:val="TAC"/>
              <w:rPr>
                <w:rFonts w:ascii="Times New Roman" w:hAnsi="Times New Roman"/>
              </w:rPr>
            </w:pPr>
            <w:r>
              <w:rPr>
                <w:rFonts w:ascii="Times New Roman" w:hAnsi="Times New Roman"/>
                <w:noProof/>
                <w:position w:val="-10"/>
              </w:rPr>
              <w:pict w14:anchorId="374F8C20">
                <v:shape id="_x0000_i1048" type="#_x0000_t75" alt="" style="width:37pt;height:14pt;mso-width-percent:0;mso-height-percent:0;mso-width-percent:0;mso-height-percent:0">
                  <v:imagedata r:id="rId61" o:title=""/>
                </v:shape>
              </w:pict>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SimSun"/>
        </w:rPr>
        <w:t xml:space="preserve">N is 8 or 16 </w:t>
      </w:r>
      <w:proofErr w:type="gramStart"/>
      <w:r>
        <w:rPr>
          <w:rFonts w:eastAsia="SimSun"/>
        </w:rPr>
        <w:t>slot</w:t>
      </w:r>
      <w:proofErr w:type="gramEnd"/>
      <w:r>
        <w:rPr>
          <w:rFonts w:eastAsia="SimSun"/>
        </w:rPr>
        <w:t xml:space="preserve">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w:t>
      </w:r>
      <w:proofErr w:type="spellStart"/>
      <w:r w:rsidRPr="006040F8">
        <w:rPr>
          <w:rFonts w:eastAsiaTheme="minorEastAsia"/>
          <w:lang w:eastAsia="zh-CN"/>
        </w:rPr>
        <w:t>ms</w:t>
      </w:r>
      <w:proofErr w:type="spellEnd"/>
      <w:r w:rsidRPr="006040F8">
        <w:rPr>
          <w:rFonts w:eastAsiaTheme="minorEastAsia"/>
          <w:lang w:eastAsia="zh-CN"/>
        </w:rPr>
        <w:t xml:space="preserve">,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val="en-US" w:eastAsia="zh-CN"/>
        </w:rPr>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62"/>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 xml:space="preserve">is supported by Huawei, Vivo (configurable UL gaps), </w:t>
      </w:r>
      <w:proofErr w:type="spellStart"/>
      <w:r>
        <w:rPr>
          <w:rFonts w:eastAsiaTheme="minorEastAsia"/>
          <w:lang w:eastAsia="zh-CN"/>
        </w:rPr>
        <w:t>Spreadtrum</w:t>
      </w:r>
      <w:proofErr w:type="spellEnd"/>
      <w:r>
        <w:rPr>
          <w:rFonts w:eastAsiaTheme="minorEastAsia"/>
          <w:lang w:eastAsia="zh-CN"/>
        </w:rPr>
        <w:t>,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 xml:space="preserve">The value of N can be determined based on the maximum transmit timing error that needs to be tolerated for </w:t>
      </w:r>
      <w:proofErr w:type="spellStart"/>
      <w:r w:rsidRPr="00F93BEF">
        <w:rPr>
          <w:rFonts w:eastAsiaTheme="minorEastAsia"/>
          <w:lang w:eastAsia="zh-CN"/>
        </w:rPr>
        <w:t>eMTC</w:t>
      </w:r>
      <w:proofErr w:type="spellEnd"/>
      <w:r w:rsidRPr="00F93BEF">
        <w:rPr>
          <w:rFonts w:eastAsiaTheme="minorEastAsia"/>
          <w:lang w:eastAsia="zh-CN"/>
        </w:rPr>
        <w:t xml:space="preserve">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proofErr w:type="spellStart"/>
      <w:r>
        <w:rPr>
          <w:rFonts w:eastAsiaTheme="minorEastAsia"/>
          <w:lang w:eastAsia="zh-CN"/>
        </w:rPr>
        <w:lastRenderedPageBreak/>
        <w:t>Mediatek</w:t>
      </w:r>
      <w:proofErr w:type="spellEnd"/>
      <w:r>
        <w:rPr>
          <w:rFonts w:eastAsiaTheme="minorEastAsia"/>
          <w:lang w:eastAsia="zh-CN"/>
        </w:rPr>
        <w:t xml:space="preserve">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 xml:space="preserve">he value of N shall be N = 1, and the unit shall be a subframe shall be considered to minimize the spec impact by reusing the current UE </w:t>
      </w:r>
      <w:proofErr w:type="spellStart"/>
      <w:r w:rsidRPr="00F93BEF">
        <w:rPr>
          <w:rFonts w:eastAsiaTheme="minorEastAsia"/>
          <w:lang w:eastAsia="zh-CN"/>
        </w:rPr>
        <w:t>behavior</w:t>
      </w:r>
      <w:proofErr w:type="spellEnd"/>
      <w:r w:rsidRPr="00F93BEF">
        <w:rPr>
          <w:rFonts w:eastAsiaTheme="minorEastAsia"/>
          <w:lang w:eastAsia="zh-CN"/>
        </w:rPr>
        <w:t xml:space="preserve">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r w:rsidR="00F93BEF">
        <w:rPr>
          <w:rFonts w:eastAsiaTheme="minorEastAsia"/>
          <w:lang w:eastAsia="zh-CN"/>
        </w:rPr>
        <w:t xml:space="preserve">avoided, since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One slot = 15360*</w:t>
      </w:r>
      <w:proofErr w:type="gramStart"/>
      <w:r w:rsidRPr="007E43A6">
        <w:rPr>
          <w:rFonts w:eastAsiaTheme="minorEastAsia"/>
          <w:lang w:eastAsia="zh-CN"/>
        </w:rPr>
        <w:t xml:space="preserve">Ts </w:t>
      </w:r>
      <w:r>
        <w:rPr>
          <w:rFonts w:eastAsiaTheme="minorEastAsia"/>
          <w:lang w:eastAsia="zh-CN"/>
        </w:rPr>
        <w:t>,</w:t>
      </w:r>
      <w:proofErr w:type="gramEnd"/>
      <w:r>
        <w:rPr>
          <w:rFonts w:eastAsiaTheme="minorEastAsia"/>
          <w:lang w:eastAsia="zh-CN"/>
        </w:rPr>
        <w:t xml:space="preserve"> where </w:t>
      </w:r>
      <w:r w:rsidRPr="007E43A6">
        <w:rPr>
          <w:rFonts w:eastAsiaTheme="minorEastAsia"/>
          <w:lang w:eastAsia="zh-CN"/>
        </w:rPr>
        <w:t xml:space="preserve">Ts=0.5 </w:t>
      </w:r>
      <w:proofErr w:type="spellStart"/>
      <w:r w:rsidRPr="007E43A6">
        <w:rPr>
          <w:rFonts w:eastAsiaTheme="minorEastAsia"/>
          <w:lang w:eastAsia="zh-CN"/>
        </w:rPr>
        <w:t>ms</w:t>
      </w:r>
      <w:proofErr w:type="spellEnd"/>
      <w:r w:rsidRPr="007E43A6">
        <w:rPr>
          <w:rFonts w:eastAsiaTheme="minorEastAsia"/>
          <w:lang w:eastAsia="zh-CN"/>
        </w:rPr>
        <w:t xml:space="preserve"> / 15360 =~ 32.55208 ns</w:t>
      </w:r>
      <w:r>
        <w:rPr>
          <w:rFonts w:eastAsiaTheme="minorEastAsia"/>
          <w:lang w:eastAsia="zh-CN"/>
        </w:rPr>
        <w:t xml:space="preserve">.  We denote </w:t>
      </w:r>
      <w:r w:rsidRPr="007E43A6">
        <w:rPr>
          <w:rFonts w:eastAsiaTheme="minorEastAsia"/>
          <w:lang w:eastAsia="zh-CN"/>
        </w:rPr>
        <w:t xml:space="preserve">Ts’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In one subframe, 46 ppm * 1 </w:t>
      </w:r>
      <w:proofErr w:type="spellStart"/>
      <w:r w:rsidRPr="007E43A6">
        <w:rPr>
          <w:rFonts w:eastAsiaTheme="minorEastAsia"/>
          <w:lang w:eastAsia="zh-CN"/>
        </w:rPr>
        <w:t>ms</w:t>
      </w:r>
      <w:proofErr w:type="spellEnd"/>
      <w:r w:rsidRPr="007E43A6">
        <w:rPr>
          <w:rFonts w:eastAsiaTheme="minorEastAsia"/>
          <w:lang w:eastAsia="zh-CN"/>
        </w:rPr>
        <w:t xml:space="preserve"> = 0.046 </w:t>
      </w:r>
      <w:proofErr w:type="gramStart"/>
      <w:r w:rsidRPr="007E43A6">
        <w:rPr>
          <w:rFonts w:eastAsiaTheme="minorEastAsia"/>
          <w:lang w:eastAsia="zh-CN"/>
        </w:rPr>
        <w:t>us  then</w:t>
      </w:r>
      <w:proofErr w:type="gramEnd"/>
      <w:r w:rsidRPr="007E43A6">
        <w:rPr>
          <w:rFonts w:eastAsiaTheme="minorEastAsia"/>
          <w:lang w:eastAsia="zh-CN"/>
        </w:rPr>
        <w:t xml:space="preserve"> Ts’ = (1000000 + 46)/(15360*2)=32.55358 ns</w:t>
      </w:r>
    </w:p>
    <w:p w14:paraId="34FFA46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w:t>
      </w:r>
      <w:proofErr w:type="gramStart"/>
      <w:r w:rsidRPr="007E43A6">
        <w:rPr>
          <w:rFonts w:eastAsiaTheme="minorEastAsia"/>
          <w:lang w:eastAsia="zh-CN"/>
        </w:rPr>
        <w:t>256)=</w:t>
      </w:r>
      <w:proofErr w:type="gramEnd"/>
      <w:r w:rsidRPr="007E43A6">
        <w:rPr>
          <w:rFonts w:eastAsiaTheme="minorEastAsia"/>
          <w:lang w:eastAsia="zh-CN"/>
        </w:rPr>
        <w:t>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 xml:space="preserve">in UE implementation is then not 15360.Ts = 0.5 </w:t>
      </w:r>
      <w:proofErr w:type="spellStart"/>
      <w:r w:rsidR="007E43A6" w:rsidRPr="007E43A6">
        <w:rPr>
          <w:rFonts w:eastAsiaTheme="minorEastAsia"/>
          <w:lang w:eastAsia="zh-CN"/>
        </w:rPr>
        <w:t>ms</w:t>
      </w:r>
      <w:proofErr w:type="spellEnd"/>
      <w:r w:rsidR="007E43A6" w:rsidRPr="007E43A6">
        <w:rPr>
          <w:rFonts w:eastAsiaTheme="minorEastAsia"/>
          <w:lang w:eastAsia="zh-CN"/>
        </w:rPr>
        <w:t xml:space="preserve"> as in the spec, but it is now = 15360 * Ts’ = 0.500023 </w:t>
      </w:r>
      <w:proofErr w:type="spellStart"/>
      <w:r w:rsidR="007E43A6" w:rsidRPr="007E43A6">
        <w:rPr>
          <w:rFonts w:eastAsiaTheme="minorEastAsia"/>
          <w:lang w:eastAsia="zh-CN"/>
        </w:rPr>
        <w:t>ms</w:t>
      </w:r>
      <w:proofErr w:type="spellEnd"/>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After transmission over the service + feeder links due to compression by negative delay drift, the received signal will be of duration 15360*Ts=0.5 </w:t>
      </w:r>
      <w:proofErr w:type="spellStart"/>
      <w:r w:rsidRPr="007E43A6">
        <w:rPr>
          <w:rFonts w:eastAsiaTheme="minorEastAsia"/>
          <w:lang w:eastAsia="zh-CN"/>
        </w:rPr>
        <w:t>ms</w:t>
      </w:r>
      <w:proofErr w:type="spellEnd"/>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ongoing </w:t>
      </w:r>
      <w:proofErr w:type="spellStart"/>
      <w:r>
        <w:rPr>
          <w:rFonts w:eastAsiaTheme="minorEastAsia"/>
          <w:i/>
          <w:highlight w:val="yellow"/>
          <w:lang w:eastAsia="zh-CN"/>
        </w:rPr>
        <w:t>repetititon</w:t>
      </w:r>
      <w:proofErr w:type="spellEnd"/>
      <w:r>
        <w:rPr>
          <w:rFonts w:eastAsiaTheme="minorEastAsia"/>
          <w:i/>
          <w:highlight w:val="yellow"/>
          <w:lang w:eastAsia="zh-CN"/>
        </w:rPr>
        <w:t xml:space="preserve"> period. This would require a specification change in case repetitions with R&gt;1 is used in UL transmission, </w:t>
      </w:r>
      <w:proofErr w:type="gramStart"/>
      <w:r>
        <w:rPr>
          <w:rFonts w:eastAsiaTheme="minorEastAsia"/>
          <w:i/>
          <w:highlight w:val="yellow"/>
          <w:lang w:eastAsia="zh-CN"/>
        </w:rPr>
        <w:t xml:space="preserve">where  </w:t>
      </w:r>
      <w:r w:rsidRPr="00A079B2">
        <w:rPr>
          <w:rFonts w:eastAsiaTheme="minorEastAsia"/>
          <w:i/>
          <w:highlight w:val="yellow"/>
          <w:lang w:eastAsia="zh-CN"/>
        </w:rPr>
        <w:t>UE</w:t>
      </w:r>
      <w:proofErr w:type="gramEnd"/>
      <w:r w:rsidRPr="00A079B2">
        <w:rPr>
          <w:rFonts w:eastAsiaTheme="minorEastAsia"/>
          <w:i/>
          <w:highlight w:val="yellow"/>
          <w:lang w:eastAsia="zh-CN"/>
        </w:rPr>
        <w:t xml:space="preserve"> shall not adjust the uplink transmission timing autonomously during an ongoing repetition period </w:t>
      </w:r>
      <w:r>
        <w:rPr>
          <w:rFonts w:eastAsiaTheme="minorEastAsia"/>
          <w:i/>
          <w:highlight w:val="yellow"/>
          <w:lang w:eastAsia="zh-CN"/>
        </w:rPr>
        <w:t xml:space="preserve">. The segment length for UE pre-compensation is in the order of 27.9 </w:t>
      </w:r>
      <w:proofErr w:type="spellStart"/>
      <w:r>
        <w:rPr>
          <w:rFonts w:eastAsiaTheme="minorEastAsia"/>
          <w:i/>
          <w:highlight w:val="yellow"/>
          <w:lang w:eastAsia="zh-CN"/>
        </w:rPr>
        <w:t>ms</w:t>
      </w:r>
      <w:proofErr w:type="spellEnd"/>
      <w:r>
        <w:rPr>
          <w:rFonts w:eastAsiaTheme="minorEastAsia"/>
          <w:i/>
          <w:highlight w:val="yellow"/>
          <w:lang w:eastAsia="zh-CN"/>
        </w:rPr>
        <w:t xml:space="preserve"> for NB-IoT and 7.5 </w:t>
      </w:r>
      <w:proofErr w:type="spellStart"/>
      <w:r>
        <w:rPr>
          <w:rFonts w:eastAsiaTheme="minorEastAsia"/>
          <w:i/>
          <w:highlight w:val="yellow"/>
          <w:lang w:eastAsia="zh-CN"/>
        </w:rPr>
        <w:t>ms</w:t>
      </w:r>
      <w:proofErr w:type="spellEnd"/>
      <w:r>
        <w:rPr>
          <w:rFonts w:eastAsiaTheme="minorEastAsia"/>
          <w:i/>
          <w:highlight w:val="yellow"/>
          <w:lang w:eastAsia="zh-CN"/>
        </w:rPr>
        <w:t xml:space="preserve"> for </w:t>
      </w:r>
      <w:proofErr w:type="spellStart"/>
      <w:r>
        <w:rPr>
          <w:rFonts w:eastAsiaTheme="minorEastAsia"/>
          <w:i/>
          <w:highlight w:val="yellow"/>
          <w:lang w:eastAsia="zh-CN"/>
        </w:rPr>
        <w:t>eMTC</w:t>
      </w:r>
      <w:proofErr w:type="spellEnd"/>
      <w:r>
        <w:rPr>
          <w:rFonts w:eastAsiaTheme="minorEastAsia"/>
          <w:i/>
          <w:highlight w:val="yellow"/>
          <w:lang w:eastAsia="zh-CN"/>
        </w:rPr>
        <w:t xml:space="preserve">. These segment length values to apply TA compensation in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are consistent with the specified transmit timing error </w:t>
      </w:r>
      <w:proofErr w:type="spellStart"/>
      <w:r>
        <w:rPr>
          <w:rFonts w:eastAsiaTheme="minorEastAsia"/>
          <w:i/>
          <w:highlight w:val="yellow"/>
          <w:lang w:eastAsia="zh-CN"/>
        </w:rPr>
        <w:t>Te</w:t>
      </w:r>
      <w:proofErr w:type="spellEnd"/>
      <w:r>
        <w:rPr>
          <w:rFonts w:eastAsiaTheme="minorEastAsia"/>
          <w:i/>
          <w:highlight w:val="yellow"/>
          <w:lang w:eastAsia="zh-CN"/>
        </w:rPr>
        <w:t xml:space="preserve"> of 80*Ts for NB-IoT and 24*Ts for </w:t>
      </w:r>
      <w:proofErr w:type="spellStart"/>
      <w:r>
        <w:rPr>
          <w:rFonts w:eastAsiaTheme="minorEastAsia"/>
          <w:i/>
          <w:highlight w:val="yellow"/>
          <w:lang w:eastAsia="zh-CN"/>
        </w:rPr>
        <w:t>eMT</w:t>
      </w:r>
      <w:r w:rsidRPr="00A079B2">
        <w:rPr>
          <w:rFonts w:eastAsiaTheme="minorEastAsia"/>
          <w:i/>
          <w:highlight w:val="yellow"/>
          <w:lang w:eastAsia="zh-CN"/>
        </w:rPr>
        <w:t>C</w:t>
      </w:r>
      <w:proofErr w:type="spellEnd"/>
      <w:r w:rsidRPr="00A079B2">
        <w:rPr>
          <w:rFonts w:eastAsiaTheme="minorEastAsia"/>
          <w:i/>
          <w:highlight w:val="yellow"/>
          <w:lang w:eastAsia="zh-CN"/>
        </w:rPr>
        <w:t xml:space="preserve">. The moderator understanding is that it is needed to further discuss the following aspects on how the segmented UE pre-compensation can be applied: </w:t>
      </w:r>
    </w:p>
    <w:p w14:paraId="6E8CF3A6"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w:t>
      </w:r>
      <w:proofErr w:type="spellStart"/>
      <w:r w:rsidRPr="007E3DE5">
        <w:rPr>
          <w:rFonts w:eastAsiaTheme="minorEastAsia"/>
          <w:i/>
          <w:highlight w:val="yellow"/>
          <w:lang w:eastAsia="zh-CN"/>
        </w:rPr>
        <w:t>ms</w:t>
      </w:r>
      <w:proofErr w:type="spellEnd"/>
      <w:r w:rsidRPr="007E3DE5">
        <w:rPr>
          <w:rFonts w:eastAsiaTheme="minorEastAsia"/>
          <w:i/>
          <w:highlight w:val="yellow"/>
          <w:lang w:eastAsia="zh-CN"/>
        </w:rPr>
        <w:t xml:space="preserve">, the phase discontinuity at subframe boundary when repetition is used will be too large for NB-IoT SCS = 3.75 kHz and </w:t>
      </w:r>
      <w:proofErr w:type="spellStart"/>
      <w:r w:rsidRPr="007E3DE5">
        <w:rPr>
          <w:rFonts w:eastAsiaTheme="minorEastAsia"/>
          <w:i/>
          <w:highlight w:val="yellow"/>
          <w:lang w:eastAsia="zh-CN"/>
        </w:rPr>
        <w:t>eMTC</w:t>
      </w:r>
      <w:proofErr w:type="spellEnd"/>
      <w:r w:rsidRPr="007E3DE5">
        <w:rPr>
          <w:rFonts w:eastAsiaTheme="minorEastAsia"/>
          <w:i/>
          <w:highlight w:val="yellow"/>
          <w:lang w:eastAsia="zh-CN"/>
        </w:rPr>
        <w:t xml:space="preserve">.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w:t>
      </w:r>
      <w:proofErr w:type="spellStart"/>
      <w:r>
        <w:rPr>
          <w:rFonts w:eastAsiaTheme="minorEastAsia"/>
          <w:i/>
          <w:highlight w:val="yellow"/>
          <w:lang w:eastAsia="zh-CN"/>
        </w:rPr>
        <w:t>i.e</w:t>
      </w:r>
      <w:proofErr w:type="spellEnd"/>
      <w:r>
        <w:rPr>
          <w:rFonts w:eastAsiaTheme="minorEastAsia"/>
          <w:i/>
          <w:highlight w:val="yellow"/>
          <w:lang w:eastAsia="zh-CN"/>
        </w:rPr>
        <w:t xml:space="preserve"> SCS=15 kHz or 3.75 kHz) or </w:t>
      </w:r>
      <w:proofErr w:type="spellStart"/>
      <w:r>
        <w:rPr>
          <w:rFonts w:eastAsiaTheme="minorEastAsia"/>
          <w:i/>
          <w:highlight w:val="yellow"/>
          <w:lang w:eastAsia="zh-CN"/>
        </w:rPr>
        <w:t>eMTC</w:t>
      </w:r>
      <w:proofErr w:type="spellEnd"/>
      <w:r>
        <w:rPr>
          <w:rFonts w:eastAsiaTheme="minorEastAsia"/>
          <w:i/>
          <w:highlight w:val="yellow"/>
          <w:lang w:eastAsia="zh-CN"/>
        </w:rPr>
        <w:t xml:space="preserve"> transmission parameters and specified UL transmission timing error </w:t>
      </w:r>
      <w:proofErr w:type="spellStart"/>
      <w:r>
        <w:rPr>
          <w:rFonts w:eastAsiaTheme="minorEastAsia"/>
          <w:i/>
          <w:highlight w:val="yellow"/>
          <w:lang w:eastAsia="zh-CN"/>
        </w:rPr>
        <w:t>Te</w:t>
      </w:r>
      <w:proofErr w:type="spellEnd"/>
      <w:r>
        <w:rPr>
          <w:rFonts w:eastAsiaTheme="minorEastAsia"/>
          <w:i/>
          <w:highlight w:val="yellow"/>
          <w:lang w:eastAsia="zh-CN"/>
        </w:rPr>
        <w:t xml:space="preserve"> (80*Ts for NB-IOT and 24*Ts for </w:t>
      </w:r>
      <w:proofErr w:type="spellStart"/>
      <w:r>
        <w:rPr>
          <w:rFonts w:eastAsiaTheme="minorEastAsia"/>
          <w:i/>
          <w:highlight w:val="yellow"/>
          <w:lang w:eastAsia="zh-CN"/>
        </w:rPr>
        <w:t>eMTC</w:t>
      </w:r>
      <w:proofErr w:type="spellEnd"/>
      <w:r>
        <w:rPr>
          <w:rFonts w:eastAsiaTheme="minorEastAsia"/>
          <w:i/>
          <w:highlight w:val="yellow"/>
          <w:lang w:eastAsia="zh-CN"/>
        </w:rPr>
        <w:t>).</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lastRenderedPageBreak/>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w:t>
      </w:r>
      <w:proofErr w:type="spellStart"/>
      <w:r>
        <w:rPr>
          <w:rFonts w:eastAsiaTheme="minorEastAsia"/>
          <w:b/>
          <w:i/>
          <w:lang w:eastAsia="zh-CN"/>
        </w:rPr>
        <w:t>Te</w:t>
      </w:r>
      <w:proofErr w:type="spellEnd"/>
      <w:r>
        <w:rPr>
          <w:rFonts w:eastAsiaTheme="minorEastAsia"/>
          <w:b/>
          <w:i/>
          <w:lang w:eastAsia="zh-CN"/>
        </w:rPr>
        <w:t xml:space="preserve"> for NB-IoT and </w:t>
      </w:r>
      <w:proofErr w:type="spellStart"/>
      <w:r>
        <w:rPr>
          <w:rFonts w:eastAsiaTheme="minorEastAsia"/>
          <w:b/>
          <w:i/>
          <w:lang w:eastAsia="zh-CN"/>
        </w:rPr>
        <w:t>eMTC</w:t>
      </w:r>
      <w:proofErr w:type="spellEnd"/>
      <w:r>
        <w:rPr>
          <w:rFonts w:eastAsiaTheme="minorEastAsia"/>
          <w:b/>
          <w:i/>
          <w:lang w:eastAsia="zh-CN"/>
        </w:rPr>
        <w:t xml:space="preserve">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6A81239E"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 xml:space="preserve">ng an ongoing repetition </w:t>
      </w:r>
      <w:proofErr w:type="spellStart"/>
      <w:proofErr w:type="gramStart"/>
      <w:r w:rsidR="007E066A">
        <w:rPr>
          <w:rFonts w:eastAsiaTheme="minorEastAsia"/>
          <w:b/>
          <w:i/>
          <w:lang w:eastAsia="zh-CN"/>
        </w:rPr>
        <w:t>period</w:t>
      </w:r>
      <w:r w:rsidRPr="00A079B2">
        <w:rPr>
          <w:rFonts w:eastAsiaTheme="minorEastAsia"/>
          <w:b/>
          <w:i/>
          <w:lang w:eastAsia="zh-CN"/>
        </w:rPr>
        <w:t>.</w:t>
      </w:r>
      <w:r w:rsidR="00050147">
        <w:rPr>
          <w:rFonts w:eastAsiaTheme="minorEastAsia"/>
          <w:b/>
          <w:i/>
          <w:lang w:eastAsia="zh-CN"/>
        </w:rPr>
        <w:t>Ye</w:t>
      </w:r>
      <w:proofErr w:type="spellEnd"/>
      <w:proofErr w:type="gramEnd"/>
    </w:p>
    <w:p w14:paraId="31C5AA55" w14:textId="5E740802" w:rsidR="00FE13CE" w:rsidRDefault="00A079B2"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7B72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67D8F1DA" w:rsidR="007D0574" w:rsidRDefault="00734782" w:rsidP="00FE13CE">
            <w:pPr>
              <w:snapToGrid w:val="0"/>
              <w:spacing w:after="0"/>
              <w:rPr>
                <w:lang w:eastAsia="zh-CN"/>
              </w:rPr>
            </w:pPr>
            <w:r>
              <w:rPr>
                <w:lang w:eastAsia="zh-CN"/>
              </w:rPr>
              <w:t>APT</w:t>
            </w:r>
          </w:p>
        </w:tc>
        <w:tc>
          <w:tcPr>
            <w:tcW w:w="8080" w:type="dxa"/>
            <w:vAlign w:val="center"/>
          </w:tcPr>
          <w:p w14:paraId="1785B3C1" w14:textId="71B0B24A" w:rsidR="00734782" w:rsidRDefault="00734782" w:rsidP="00734782">
            <w:pPr>
              <w:pStyle w:val="Eqn"/>
              <w:rPr>
                <w:rFonts w:eastAsiaTheme="minorEastAsia"/>
                <w:lang w:eastAsia="zh-CN"/>
              </w:rPr>
            </w:pPr>
            <w:r>
              <w:rPr>
                <w:rFonts w:eastAsiaTheme="minorEastAsia"/>
                <w:lang w:eastAsia="zh-CN"/>
              </w:rPr>
              <w:t xml:space="preserve">It might be better to use the OFDM-CP limit, e.g., 4.7us rather than using </w:t>
            </w:r>
            <w:proofErr w:type="spellStart"/>
            <w:r>
              <w:rPr>
                <w:rFonts w:eastAsiaTheme="minorEastAsia"/>
                <w:lang w:eastAsia="zh-CN"/>
              </w:rPr>
              <w:t>Te</w:t>
            </w:r>
            <w:proofErr w:type="spellEnd"/>
            <w:r>
              <w:rPr>
                <w:rFonts w:eastAsiaTheme="minorEastAsia"/>
                <w:lang w:eastAsia="zh-CN"/>
              </w:rPr>
              <w:t xml:space="preserve"> to calculate the UL timing requirement, e.g., 27.9ms. This is because 1) </w:t>
            </w:r>
            <w:proofErr w:type="spellStart"/>
            <w:r>
              <w:rPr>
                <w:rFonts w:eastAsiaTheme="minorEastAsia"/>
                <w:lang w:eastAsia="zh-CN"/>
              </w:rPr>
              <w:t>Te</w:t>
            </w:r>
            <w:proofErr w:type="spellEnd"/>
            <w:r>
              <w:rPr>
                <w:rFonts w:eastAsiaTheme="minorEastAsia"/>
                <w:lang w:eastAsia="zh-CN"/>
              </w:rPr>
              <w:t xml:space="preserve"> is to trigger the g</w:t>
            </w:r>
            <w:r w:rsidRPr="00734782">
              <w:rPr>
                <w:rFonts w:eastAsiaTheme="minorEastAsia"/>
                <w:lang w:eastAsia="zh-CN"/>
              </w:rPr>
              <w:t>radual timing adjustment</w:t>
            </w:r>
            <w:r>
              <w:rPr>
                <w:rFonts w:eastAsiaTheme="minorEastAsia"/>
                <w:lang w:eastAsia="zh-CN"/>
              </w:rPr>
              <w:t xml:space="preserve"> that</w:t>
            </w:r>
            <w:r>
              <w:t xml:space="preserve"> </w:t>
            </w:r>
            <w:r w:rsidRPr="00734782">
              <w:rPr>
                <w:rFonts w:eastAsiaTheme="minorEastAsia"/>
                <w:lang w:eastAsia="zh-CN"/>
              </w:rPr>
              <w:t>UE</w:t>
            </w:r>
            <w:r>
              <w:rPr>
                <w:rFonts w:eastAsiaTheme="minorEastAsia"/>
                <w:lang w:eastAsia="zh-CN"/>
              </w:rPr>
              <w:t xml:space="preserve"> is required to </w:t>
            </w:r>
            <w:r w:rsidRPr="00734782">
              <w:rPr>
                <w:rFonts w:eastAsiaTheme="minorEastAsia"/>
                <w:lang w:eastAsia="zh-CN"/>
              </w:rPr>
              <w:t>adjust its timing</w:t>
            </w:r>
            <w:r>
              <w:rPr>
                <w:rFonts w:eastAsiaTheme="minorEastAsia"/>
                <w:lang w:eastAsia="zh-CN"/>
              </w:rPr>
              <w:t xml:space="preserve">, see </w:t>
            </w:r>
            <w:r w:rsidRPr="00734782">
              <w:rPr>
                <w:rFonts w:eastAsiaTheme="minorEastAsia"/>
                <w:lang w:eastAsia="zh-CN"/>
              </w:rPr>
              <w:t>TS 38.133 V15.10.0</w:t>
            </w:r>
            <w:r>
              <w:rPr>
                <w:rFonts w:eastAsiaTheme="minorEastAsia"/>
                <w:lang w:eastAsia="zh-CN"/>
              </w:rPr>
              <w:t xml:space="preserve">, Clause 7.1.2.1; and 2) RAN4 may have a new </w:t>
            </w:r>
            <w:proofErr w:type="spellStart"/>
            <w:r>
              <w:rPr>
                <w:rFonts w:eastAsiaTheme="minorEastAsia"/>
                <w:lang w:eastAsia="zh-CN"/>
              </w:rPr>
              <w:t>Te</w:t>
            </w:r>
            <w:proofErr w:type="spellEnd"/>
            <w:r>
              <w:rPr>
                <w:rFonts w:eastAsiaTheme="minorEastAsia"/>
                <w:lang w:eastAsia="zh-CN"/>
              </w:rPr>
              <w:t xml:space="preserve"> to support the combination of open and closed TA loop.  </w:t>
            </w:r>
          </w:p>
          <w:p w14:paraId="4D1BB243" w14:textId="22B4BF24" w:rsidR="00734782" w:rsidRDefault="00734782" w:rsidP="00734782">
            <w:pPr>
              <w:pStyle w:val="Eqn"/>
              <w:rPr>
                <w:rFonts w:eastAsiaTheme="minorEastAsia"/>
                <w:lang w:eastAsia="zh-CN"/>
              </w:rPr>
            </w:pPr>
            <w:r>
              <w:rPr>
                <w:rFonts w:eastAsiaTheme="minorEastAsia"/>
                <w:lang w:eastAsia="zh-CN"/>
              </w:rPr>
              <w:t>Q1: No, it is needed to avoid breaking the OFDM-CP limit</w:t>
            </w:r>
          </w:p>
          <w:p w14:paraId="22FC2CD5" w14:textId="1D376880" w:rsidR="00734782" w:rsidRDefault="00734782" w:rsidP="00734782">
            <w:pPr>
              <w:pStyle w:val="Eqn"/>
              <w:rPr>
                <w:rFonts w:eastAsiaTheme="minorEastAsia"/>
                <w:lang w:eastAsia="zh-CN"/>
              </w:rPr>
            </w:pPr>
            <w:r>
              <w:rPr>
                <w:rFonts w:eastAsiaTheme="minorEastAsia"/>
                <w:lang w:eastAsia="zh-CN"/>
              </w:rPr>
              <w:t>Q2: Yes, if no new UL gaps.</w:t>
            </w:r>
          </w:p>
          <w:p w14:paraId="28013706" w14:textId="2E992B68" w:rsidR="00734782" w:rsidRDefault="00734782" w:rsidP="00734782">
            <w:pPr>
              <w:pStyle w:val="Eqn"/>
              <w:rPr>
                <w:rFonts w:eastAsiaTheme="minorEastAsia"/>
                <w:lang w:eastAsia="zh-CN"/>
              </w:rPr>
            </w:pPr>
            <w:r>
              <w:rPr>
                <w:rFonts w:eastAsiaTheme="minorEastAsia"/>
                <w:lang w:eastAsia="zh-CN"/>
              </w:rPr>
              <w:t>Q3: Yes, it prevents breaking RAN4 specs and prevents repetition overlap</w:t>
            </w:r>
          </w:p>
          <w:p w14:paraId="2E108778" w14:textId="77777777" w:rsidR="00734782" w:rsidRDefault="00734782" w:rsidP="00734782">
            <w:pPr>
              <w:pStyle w:val="Eqn"/>
              <w:rPr>
                <w:rFonts w:eastAsiaTheme="minorEastAsia"/>
                <w:lang w:eastAsia="zh-CN"/>
              </w:rPr>
            </w:pPr>
            <w:r>
              <w:rPr>
                <w:rFonts w:eastAsiaTheme="minorEastAsia"/>
                <w:lang w:eastAsia="zh-CN"/>
              </w:rPr>
              <w:t>Q4: Yes, but it must break RAN4 specs and handle repletion overlap</w:t>
            </w:r>
          </w:p>
          <w:p w14:paraId="4E4DAEA1" w14:textId="50047C26" w:rsidR="00734782" w:rsidRPr="00734782" w:rsidRDefault="00734782" w:rsidP="00734782">
            <w:pPr>
              <w:pStyle w:val="Eqn"/>
              <w:rPr>
                <w:rFonts w:eastAsiaTheme="minorEastAsia"/>
                <w:lang w:eastAsia="zh-CN"/>
              </w:rPr>
            </w:pPr>
            <w:r>
              <w:rPr>
                <w:rFonts w:eastAsiaTheme="minorEastAsia"/>
                <w:lang w:eastAsia="zh-CN"/>
              </w:rPr>
              <w:t xml:space="preserve">Q5: N = 1 subframe. This will break RAN4 specs, but it can reuse the current UE behavior for overlapping. See TS 36.213, </w:t>
            </w:r>
            <w:r w:rsidRPr="00734782">
              <w:rPr>
                <w:rFonts w:eastAsiaTheme="minorEastAsia"/>
                <w:lang w:eastAsia="zh-CN"/>
              </w:rPr>
              <w:t>Clause 4.2.3.</w:t>
            </w:r>
            <w:r>
              <w:rPr>
                <w:rFonts w:eastAsiaTheme="minorEastAsia"/>
                <w:lang w:eastAsia="zh-CN"/>
              </w:rPr>
              <w:t xml:space="preserve"> </w:t>
            </w:r>
          </w:p>
        </w:tc>
      </w:tr>
      <w:tr w:rsidR="007D0574" w14:paraId="5DC00AE1" w14:textId="77777777" w:rsidTr="00FE13CE">
        <w:trPr>
          <w:trHeight w:val="398"/>
          <w:jc w:val="center"/>
        </w:trPr>
        <w:tc>
          <w:tcPr>
            <w:tcW w:w="2547" w:type="dxa"/>
            <w:shd w:val="clear" w:color="auto" w:fill="auto"/>
            <w:vAlign w:val="center"/>
          </w:tcPr>
          <w:p w14:paraId="1E81B0E0" w14:textId="5E227C9A" w:rsidR="007D0574" w:rsidRPr="00B27B92" w:rsidRDefault="00B27B92"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8F5E382" w14:textId="77777777" w:rsidR="007D0574" w:rsidRDefault="00B27B92" w:rsidP="00FE13CE">
            <w:pPr>
              <w:spacing w:before="120"/>
              <w:rPr>
                <w:rFonts w:eastAsiaTheme="minorEastAsia"/>
                <w:lang w:eastAsia="zh-CN"/>
              </w:rPr>
            </w:pPr>
            <w:r>
              <w:rPr>
                <w:rFonts w:eastAsiaTheme="minorEastAsia"/>
                <w:lang w:eastAsia="zh-CN"/>
              </w:rPr>
              <w:t>It has already agreed to consider the enhancement on pre-compensation for long UL transmission, and the main bullet should be updated as below to encourage companies to focus on the detailed design:</w:t>
            </w:r>
          </w:p>
          <w:p w14:paraId="6C25C492" w14:textId="77777777" w:rsidR="00B27B92" w:rsidRPr="006B6F28" w:rsidRDefault="00B27B92" w:rsidP="00B27B92">
            <w:pPr>
              <w:rPr>
                <w:rFonts w:eastAsiaTheme="minorEastAsia"/>
                <w:b/>
                <w:i/>
                <w:lang w:eastAsia="zh-CN"/>
              </w:rPr>
            </w:pPr>
            <w:r w:rsidRPr="006B6F28">
              <w:rPr>
                <w:rFonts w:eastAsiaTheme="minorEastAsia"/>
                <w:b/>
                <w:i/>
                <w:lang w:eastAsia="zh-CN"/>
              </w:rPr>
              <w:t xml:space="preserve">Companies are encouraged to comment on </w:t>
            </w:r>
            <w:r w:rsidRPr="00B27B92">
              <w:rPr>
                <w:rFonts w:eastAsiaTheme="minorEastAsia"/>
                <w:b/>
                <w:i/>
                <w:strike/>
                <w:color w:val="FF0000"/>
                <w:lang w:eastAsia="zh-CN"/>
              </w:rPr>
              <w:t xml:space="preserve">needs and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w:t>
            </w:r>
            <w:r>
              <w:rPr>
                <w:rFonts w:eastAsiaTheme="minorEastAsia"/>
                <w:b/>
                <w:i/>
                <w:lang w:eastAsia="zh-CN"/>
              </w:rPr>
              <w:t xml:space="preserve">segmented UE </w:t>
            </w:r>
            <w:r w:rsidRPr="00741B64">
              <w:rPr>
                <w:rFonts w:eastAsiaTheme="minorEastAsia"/>
                <w:b/>
                <w:i/>
                <w:lang w:eastAsia="zh-CN"/>
              </w:rPr>
              <w:t xml:space="preserve">pre-compensation </w:t>
            </w:r>
            <w:r>
              <w:rPr>
                <w:rFonts w:eastAsiaTheme="minorEastAsia"/>
                <w:b/>
                <w:i/>
                <w:lang w:eastAsia="zh-CN"/>
              </w:rPr>
              <w:t xml:space="preserve">of delay and Doppler shift </w:t>
            </w:r>
            <w:r w:rsidRPr="00741B64">
              <w:rPr>
                <w:rFonts w:eastAsiaTheme="minorEastAsia"/>
                <w:b/>
                <w:i/>
                <w:lang w:eastAsia="zh-CN"/>
              </w:rPr>
              <w:t>during long PUSCH transmission</w:t>
            </w:r>
            <w:r>
              <w:rPr>
                <w:rFonts w:eastAsiaTheme="minorEastAsia"/>
                <w:b/>
                <w:i/>
                <w:lang w:eastAsia="zh-CN"/>
              </w:rPr>
              <w:t xml:space="preserve"> and long PRACH transmission</w:t>
            </w:r>
            <w:r w:rsidRPr="006B6F28">
              <w:rPr>
                <w:rFonts w:eastAsiaTheme="minorEastAsia"/>
                <w:b/>
                <w:i/>
                <w:lang w:eastAsia="zh-CN"/>
              </w:rPr>
              <w:t>:</w:t>
            </w:r>
          </w:p>
          <w:p w14:paraId="00F3E79A" w14:textId="77777777" w:rsidR="00B27B92" w:rsidRDefault="00B27B92" w:rsidP="00FE13CE">
            <w:pPr>
              <w:spacing w:before="120"/>
              <w:rPr>
                <w:rFonts w:eastAsiaTheme="minorEastAsia"/>
                <w:lang w:eastAsia="zh-CN"/>
              </w:rPr>
            </w:pPr>
            <w:r>
              <w:rPr>
                <w:rFonts w:eastAsiaTheme="minorEastAsia"/>
                <w:lang w:eastAsia="zh-CN"/>
              </w:rPr>
              <w:t xml:space="preserve">Then, for each </w:t>
            </w:r>
            <w:proofErr w:type="gramStart"/>
            <w:r>
              <w:rPr>
                <w:rFonts w:eastAsiaTheme="minorEastAsia"/>
                <w:lang w:eastAsia="zh-CN"/>
              </w:rPr>
              <w:t>questions</w:t>
            </w:r>
            <w:proofErr w:type="gramEnd"/>
            <w:r>
              <w:rPr>
                <w:rFonts w:eastAsiaTheme="minorEastAsia"/>
                <w:lang w:eastAsia="zh-CN"/>
              </w:rPr>
              <w:t>, views are shared as below:</w:t>
            </w:r>
          </w:p>
          <w:p w14:paraId="50B2C5E3" w14:textId="44A841D7" w:rsidR="00B27B92" w:rsidRDefault="00D748E4" w:rsidP="00FE13CE">
            <w:pPr>
              <w:spacing w:before="120"/>
              <w:rPr>
                <w:rFonts w:eastAsiaTheme="minorEastAsia"/>
                <w:lang w:eastAsia="zh-CN"/>
              </w:rPr>
            </w:pPr>
            <w:r>
              <w:rPr>
                <w:rFonts w:eastAsiaTheme="minorEastAsia"/>
                <w:lang w:eastAsia="zh-CN"/>
              </w:rPr>
              <w:t>Q1:</w:t>
            </w:r>
            <w:r w:rsidR="00DC492D">
              <w:rPr>
                <w:rFonts w:eastAsiaTheme="minorEastAsia"/>
                <w:lang w:eastAsia="zh-CN"/>
              </w:rPr>
              <w:t xml:space="preserve"> It’s up to the requirement on the accuracy. In our views, it’s preferred to keep the existing limited as </w:t>
            </w:r>
            <w:proofErr w:type="spellStart"/>
            <w:r w:rsidR="00DC492D">
              <w:rPr>
                <w:rFonts w:eastAsiaTheme="minorEastAsia"/>
                <w:lang w:eastAsia="zh-CN"/>
              </w:rPr>
              <w:t>Te</w:t>
            </w:r>
            <w:proofErr w:type="spellEnd"/>
            <w:r w:rsidR="00DC492D">
              <w:rPr>
                <w:rFonts w:eastAsiaTheme="minorEastAsia"/>
                <w:lang w:eastAsia="zh-CN"/>
              </w:rPr>
              <w:t xml:space="preserve"> </w:t>
            </w:r>
            <w:r w:rsidR="00F16AA9">
              <w:rPr>
                <w:rFonts w:eastAsiaTheme="minorEastAsia"/>
                <w:lang w:eastAsia="zh-CN"/>
              </w:rPr>
              <w:t xml:space="preserve">or half of </w:t>
            </w:r>
            <w:r w:rsidR="00572240">
              <w:rPr>
                <w:rFonts w:eastAsiaTheme="minorEastAsia"/>
                <w:lang w:eastAsia="zh-CN"/>
              </w:rPr>
              <w:t>CP as</w:t>
            </w:r>
            <w:r w:rsidR="00F16AA9">
              <w:rPr>
                <w:rFonts w:eastAsiaTheme="minorEastAsia"/>
                <w:lang w:eastAsia="zh-CN"/>
              </w:rPr>
              <w:t xml:space="preserve"> </w:t>
            </w:r>
            <w:r w:rsidR="00DC492D">
              <w:rPr>
                <w:rFonts w:eastAsiaTheme="minorEastAsia"/>
                <w:lang w:eastAsia="zh-CN"/>
              </w:rPr>
              <w:t>the upper bound to determine the value and time unit for segmented pre-compensation.</w:t>
            </w:r>
          </w:p>
          <w:p w14:paraId="2B2FB2AA" w14:textId="77777777" w:rsidR="00DC492D" w:rsidRDefault="00DC492D" w:rsidP="00FE13CE">
            <w:pPr>
              <w:spacing w:before="120"/>
              <w:rPr>
                <w:rFonts w:eastAsiaTheme="minorEastAsia"/>
                <w:lang w:eastAsia="zh-CN"/>
              </w:rPr>
            </w:pPr>
            <w:r>
              <w:rPr>
                <w:rFonts w:eastAsiaTheme="minorEastAsia"/>
                <w:lang w:eastAsia="zh-CN"/>
              </w:rPr>
              <w:t>Q2:</w:t>
            </w:r>
            <w:r w:rsidR="00050147">
              <w:rPr>
                <w:rFonts w:eastAsiaTheme="minorEastAsia"/>
                <w:lang w:eastAsia="zh-CN"/>
              </w:rPr>
              <w:t xml:space="preserve"> Yes, it’s needed to define the new UE’s behaviour to allow the pre-compensation on TA and Doppler.</w:t>
            </w:r>
          </w:p>
          <w:p w14:paraId="07F22E5A" w14:textId="77777777" w:rsidR="0030391C" w:rsidRDefault="0030391C" w:rsidP="007347C7">
            <w:pPr>
              <w:spacing w:before="120"/>
              <w:rPr>
                <w:rFonts w:eastAsiaTheme="minorEastAsia"/>
                <w:lang w:eastAsia="zh-CN"/>
              </w:rPr>
            </w:pPr>
            <w:r>
              <w:rPr>
                <w:rFonts w:eastAsiaTheme="minorEastAsia"/>
                <w:lang w:eastAsia="zh-CN"/>
              </w:rPr>
              <w:t xml:space="preserve">Q3: </w:t>
            </w:r>
            <w:r w:rsidR="007347C7">
              <w:rPr>
                <w:rFonts w:eastAsiaTheme="minorEastAsia"/>
                <w:lang w:eastAsia="zh-CN"/>
              </w:rPr>
              <w:t>Yes.</w:t>
            </w:r>
          </w:p>
          <w:p w14:paraId="7CE3F513" w14:textId="77777777" w:rsidR="007347C7" w:rsidRDefault="007347C7" w:rsidP="007347C7">
            <w:pPr>
              <w:spacing w:before="120"/>
              <w:rPr>
                <w:rFonts w:eastAsiaTheme="minorEastAsia"/>
                <w:lang w:eastAsia="zh-CN"/>
              </w:rPr>
            </w:pPr>
            <w:r>
              <w:rPr>
                <w:rFonts w:eastAsiaTheme="minorEastAsia"/>
                <w:lang w:eastAsia="zh-CN"/>
              </w:rPr>
              <w:t>Q4: No,</w:t>
            </w:r>
            <w:r w:rsidR="00572240">
              <w:rPr>
                <w:rFonts w:eastAsiaTheme="minorEastAsia"/>
                <w:lang w:eastAsia="zh-CN"/>
              </w:rPr>
              <w:t xml:space="preserve"> for the TA adjustment, additional gap to avoid the overlapping may be needed.</w:t>
            </w:r>
          </w:p>
          <w:p w14:paraId="706B4196" w14:textId="0E90756C" w:rsidR="00572240" w:rsidRPr="00B27B92" w:rsidRDefault="00572240" w:rsidP="007347C7">
            <w:pPr>
              <w:spacing w:before="120"/>
              <w:rPr>
                <w:rFonts w:eastAsiaTheme="minorEastAsia"/>
                <w:lang w:eastAsia="zh-CN"/>
              </w:rPr>
            </w:pPr>
            <w:r>
              <w:rPr>
                <w:rFonts w:eastAsiaTheme="minorEastAsia"/>
                <w:lang w:eastAsia="zh-CN"/>
              </w:rPr>
              <w:t xml:space="preserve">Q5: </w:t>
            </w:r>
            <w:r w:rsidR="009D2D72">
              <w:rPr>
                <w:rFonts w:eastAsiaTheme="minorEastAsia"/>
                <w:lang w:eastAsia="zh-CN"/>
              </w:rPr>
              <w:t xml:space="preserve">The time unit can be subframe or slot for PUSCH and symbol group for PRACH. According to our evaluation, there is no need to restrict the value as N=1, </w:t>
            </w:r>
            <w:r w:rsidR="00AE2A73">
              <w:rPr>
                <w:rFonts w:eastAsiaTheme="minorEastAsia"/>
                <w:lang w:eastAsia="zh-CN"/>
              </w:rPr>
              <w:t xml:space="preserve"> and </w:t>
            </w:r>
            <w:r w:rsidR="00AE2A73" w:rsidRPr="00AE2A73">
              <w:rPr>
                <w:rFonts w:eastAsiaTheme="minorEastAsia"/>
                <w:lang w:eastAsia="zh-CN"/>
              </w:rPr>
              <w:t xml:space="preserve">8 slots for 3.75 kHz SCS and 32 slots for 15 kHz SCS can be considered as example to mitigate the complexity for UE’s implementation and achieve the same understanding on TA adjustment between UE and </w:t>
            </w:r>
            <w:proofErr w:type="spellStart"/>
            <w:r w:rsidR="00AE2A73" w:rsidRPr="00AE2A73">
              <w:rPr>
                <w:rFonts w:eastAsiaTheme="minorEastAsia"/>
                <w:lang w:eastAsia="zh-CN"/>
              </w:rPr>
              <w:t>eNB</w:t>
            </w:r>
            <w:proofErr w:type="spellEnd"/>
            <w:r w:rsidR="00AE2A73" w:rsidRPr="00AE2A73">
              <w:rPr>
                <w:rFonts w:eastAsiaTheme="minorEastAsia"/>
                <w:lang w:eastAsia="zh-CN"/>
              </w:rPr>
              <w:t>.</w:t>
            </w:r>
          </w:p>
        </w:tc>
      </w:tr>
      <w:tr w:rsidR="00F72FE2" w14:paraId="692D2F67" w14:textId="77777777" w:rsidTr="00FE13CE">
        <w:trPr>
          <w:trHeight w:val="398"/>
          <w:jc w:val="center"/>
        </w:trPr>
        <w:tc>
          <w:tcPr>
            <w:tcW w:w="2547" w:type="dxa"/>
            <w:shd w:val="clear" w:color="auto" w:fill="auto"/>
            <w:vAlign w:val="center"/>
          </w:tcPr>
          <w:p w14:paraId="2B6E4F74" w14:textId="7F3B4B51" w:rsidR="00F72FE2" w:rsidRDefault="00F72FE2" w:rsidP="00F72FE2">
            <w:pPr>
              <w:snapToGrid w:val="0"/>
              <w:spacing w:after="0"/>
              <w:rPr>
                <w:lang w:eastAsia="zh-CN"/>
              </w:rPr>
            </w:pPr>
            <w:r>
              <w:rPr>
                <w:lang w:eastAsia="zh-CN"/>
              </w:rPr>
              <w:lastRenderedPageBreak/>
              <w:t>Apple</w:t>
            </w:r>
          </w:p>
        </w:tc>
        <w:tc>
          <w:tcPr>
            <w:tcW w:w="8080" w:type="dxa"/>
            <w:vAlign w:val="center"/>
          </w:tcPr>
          <w:p w14:paraId="572BF961" w14:textId="6875DA1C" w:rsidR="00F72FE2" w:rsidRDefault="00F72FE2" w:rsidP="00F72FE2">
            <w:pPr>
              <w:pStyle w:val="Eqn"/>
              <w:rPr>
                <w:sz w:val="20"/>
                <w:szCs w:val="20"/>
              </w:rPr>
            </w:pPr>
            <w:r>
              <w:rPr>
                <w:sz w:val="20"/>
                <w:szCs w:val="20"/>
              </w:rPr>
              <w:t xml:space="preserve">Q1: The transmit timing error </w:t>
            </w:r>
            <w:proofErr w:type="spellStart"/>
            <w:r>
              <w:rPr>
                <w:sz w:val="20"/>
                <w:szCs w:val="20"/>
              </w:rPr>
              <w:t>Te</w:t>
            </w:r>
            <w:proofErr w:type="spellEnd"/>
            <w:r>
              <w:rPr>
                <w:sz w:val="20"/>
                <w:szCs w:val="20"/>
              </w:rPr>
              <w:t xml:space="preserve"> is designed partly to allow the device </w:t>
            </w:r>
            <w:r w:rsidR="001F436C" w:rsidRPr="001F436C">
              <w:rPr>
                <w:sz w:val="20"/>
                <w:szCs w:val="20"/>
              </w:rPr>
              <w:t>oscillator</w:t>
            </w:r>
            <w:r w:rsidR="001F436C">
              <w:rPr>
                <w:sz w:val="20"/>
                <w:szCs w:val="20"/>
              </w:rPr>
              <w:t xml:space="preserve"> error</w:t>
            </w:r>
            <w:r>
              <w:rPr>
                <w:sz w:val="20"/>
                <w:szCs w:val="20"/>
              </w:rPr>
              <w:t xml:space="preserve">. In other words, not the whole </w:t>
            </w:r>
            <w:proofErr w:type="spellStart"/>
            <w:r>
              <w:rPr>
                <w:sz w:val="20"/>
                <w:szCs w:val="20"/>
              </w:rPr>
              <w:t>Te</w:t>
            </w:r>
            <w:proofErr w:type="spellEnd"/>
            <w:r>
              <w:rPr>
                <w:sz w:val="20"/>
                <w:szCs w:val="20"/>
              </w:rPr>
              <w:t xml:space="preserve"> should be used for compensating the delay and Doppler shift in NTN.</w:t>
            </w:r>
          </w:p>
          <w:p w14:paraId="4D0AF2D4" w14:textId="77777777" w:rsidR="00F72FE2" w:rsidRDefault="00F72FE2" w:rsidP="00F72FE2">
            <w:pPr>
              <w:pStyle w:val="Eqn"/>
              <w:rPr>
                <w:sz w:val="20"/>
                <w:szCs w:val="20"/>
              </w:rPr>
            </w:pPr>
            <w:r>
              <w:rPr>
                <w:sz w:val="20"/>
                <w:szCs w:val="20"/>
              </w:rPr>
              <w:t>Q2: Yes</w:t>
            </w:r>
          </w:p>
          <w:p w14:paraId="38127AC5" w14:textId="77777777" w:rsidR="00F72FE2" w:rsidRDefault="00F72FE2" w:rsidP="00F72FE2">
            <w:pPr>
              <w:pStyle w:val="Eqn"/>
              <w:rPr>
                <w:sz w:val="20"/>
                <w:szCs w:val="20"/>
              </w:rPr>
            </w:pPr>
            <w:r>
              <w:rPr>
                <w:sz w:val="20"/>
                <w:szCs w:val="20"/>
              </w:rPr>
              <w:t>Q3: Yes</w:t>
            </w:r>
          </w:p>
          <w:p w14:paraId="41EAD654" w14:textId="37FCA38B" w:rsidR="00F72FE2" w:rsidRDefault="00F72FE2" w:rsidP="00F72FE2">
            <w:pPr>
              <w:spacing w:before="120"/>
            </w:pPr>
            <w:r>
              <w:t xml:space="preserve">Q5: We think the value of N could be indicated by network.  </w:t>
            </w:r>
          </w:p>
        </w:tc>
      </w:tr>
      <w:tr w:rsidR="00F72FE2" w14:paraId="57739E37" w14:textId="77777777" w:rsidTr="00FE13CE">
        <w:trPr>
          <w:trHeight w:val="398"/>
          <w:jc w:val="center"/>
        </w:trPr>
        <w:tc>
          <w:tcPr>
            <w:tcW w:w="2547" w:type="dxa"/>
            <w:shd w:val="clear" w:color="auto" w:fill="auto"/>
            <w:vAlign w:val="center"/>
          </w:tcPr>
          <w:p w14:paraId="058068EC" w14:textId="2262EE5D" w:rsidR="00F72FE2" w:rsidRPr="00DF416D" w:rsidRDefault="00DF416D"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2A7D936E" w14:textId="5A75C351" w:rsidR="00576E6D" w:rsidRDefault="00856DD5" w:rsidP="00576E6D">
            <w:pPr>
              <w:pStyle w:val="Eqn"/>
              <w:rPr>
                <w:rFonts w:eastAsiaTheme="minorEastAsia"/>
                <w:lang w:eastAsia="zh-CN"/>
              </w:rPr>
            </w:pPr>
            <w:r>
              <w:t>Q</w:t>
            </w:r>
            <w:r>
              <w:rPr>
                <w:rFonts w:hint="eastAsia"/>
              </w:rPr>
              <w:t>1</w:t>
            </w:r>
            <w:r>
              <w:t xml:space="preserve">: </w:t>
            </w:r>
            <w:r w:rsidR="00576E6D">
              <w:rPr>
                <w:rFonts w:eastAsiaTheme="minorEastAsia"/>
                <w:lang w:eastAsia="zh-CN"/>
              </w:rPr>
              <w:t>No, it is needed to avoid breaking half of CP</w:t>
            </w:r>
          </w:p>
          <w:p w14:paraId="72D2ECD7" w14:textId="6A4632A3" w:rsidR="00576E6D" w:rsidRDefault="00576E6D" w:rsidP="00576E6D">
            <w:pPr>
              <w:pStyle w:val="Eqn"/>
              <w:rPr>
                <w:rFonts w:eastAsiaTheme="minorEastAsia"/>
                <w:lang w:eastAsia="zh-CN"/>
              </w:rPr>
            </w:pPr>
            <w:r>
              <w:rPr>
                <w:rFonts w:eastAsiaTheme="minorEastAsia"/>
                <w:lang w:eastAsia="zh-CN"/>
              </w:rPr>
              <w:t>Q2: yes</w:t>
            </w:r>
          </w:p>
          <w:p w14:paraId="221187C2" w14:textId="15AA6B4F" w:rsidR="00576E6D" w:rsidRDefault="00576E6D" w:rsidP="00576E6D">
            <w:pPr>
              <w:pStyle w:val="Eqn"/>
              <w:rPr>
                <w:rFonts w:eastAsiaTheme="minorEastAsia"/>
                <w:lang w:eastAsia="zh-CN"/>
              </w:rPr>
            </w:pPr>
            <w:r>
              <w:rPr>
                <w:rFonts w:eastAsiaTheme="minorEastAsia"/>
                <w:lang w:eastAsia="zh-CN"/>
              </w:rPr>
              <w:t xml:space="preserve">Q3: </w:t>
            </w:r>
            <w:r w:rsidR="00D21363">
              <w:rPr>
                <w:rFonts w:eastAsiaTheme="minorEastAsia"/>
                <w:lang w:eastAsia="zh-CN"/>
              </w:rPr>
              <w:t>not sure, this issue can be FFS.</w:t>
            </w:r>
          </w:p>
          <w:p w14:paraId="3F805DF1" w14:textId="7827571E" w:rsidR="00D21363" w:rsidRDefault="00D21363" w:rsidP="00D21363">
            <w:pPr>
              <w:pStyle w:val="Eqn"/>
              <w:rPr>
                <w:rFonts w:eastAsiaTheme="minorEastAsia"/>
                <w:lang w:eastAsia="zh-CN"/>
              </w:rPr>
            </w:pPr>
            <w:r>
              <w:rPr>
                <w:rFonts w:eastAsiaTheme="minorEastAsia"/>
                <w:lang w:eastAsia="zh-CN"/>
              </w:rPr>
              <w:t>Q4: not sure, this issue can be FFS.</w:t>
            </w:r>
          </w:p>
          <w:p w14:paraId="2A45EBCB" w14:textId="14146078" w:rsidR="00F72FE2" w:rsidRPr="00D21363" w:rsidRDefault="00D21363" w:rsidP="00D21363">
            <w:pPr>
              <w:pStyle w:val="Eqn"/>
              <w:rPr>
                <w:rFonts w:eastAsiaTheme="minorEastAsia"/>
                <w:lang w:eastAsia="zh-CN"/>
              </w:rPr>
            </w:pPr>
            <w:r>
              <w:rPr>
                <w:rFonts w:eastAsiaTheme="minorEastAsia"/>
                <w:lang w:eastAsia="zh-CN"/>
              </w:rPr>
              <w:t xml:space="preserve">Q5: We prefer </w:t>
            </w:r>
            <w:r>
              <w:t xml:space="preserve">the value of N is indicated by network.  </w:t>
            </w:r>
          </w:p>
        </w:tc>
      </w:tr>
      <w:tr w:rsidR="00F72FE2" w14:paraId="7B50014B" w14:textId="77777777" w:rsidTr="00FE13CE">
        <w:trPr>
          <w:trHeight w:val="398"/>
          <w:jc w:val="center"/>
        </w:trPr>
        <w:tc>
          <w:tcPr>
            <w:tcW w:w="2547" w:type="dxa"/>
            <w:shd w:val="clear" w:color="auto" w:fill="auto"/>
            <w:vAlign w:val="center"/>
          </w:tcPr>
          <w:p w14:paraId="09898B29" w14:textId="0870E132" w:rsidR="00F72FE2" w:rsidRPr="00011B91" w:rsidRDefault="00396D13" w:rsidP="00F72FE2">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C0D53E2" w14:textId="77777777"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2: Yes.</w:t>
            </w:r>
          </w:p>
          <w:p w14:paraId="719E8031" w14:textId="699E0E23"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3: S</w:t>
            </w:r>
            <w:r w:rsidRPr="000732C3">
              <w:rPr>
                <w:rFonts w:eastAsiaTheme="minorEastAsia"/>
                <w:lang w:eastAsia="zh-CN"/>
              </w:rPr>
              <w:t>egmented UE pre-compensation with small segment duration and more frequent new UL gaps</w:t>
            </w:r>
            <w:r>
              <w:rPr>
                <w:rFonts w:eastAsiaTheme="minorEastAsia"/>
                <w:lang w:eastAsia="zh-CN"/>
              </w:rPr>
              <w:t xml:space="preserve"> can be used to </w:t>
            </w:r>
            <w:r w:rsidRPr="000732C3">
              <w:rPr>
                <w:rFonts w:eastAsiaTheme="minorEastAsia"/>
                <w:lang w:eastAsia="zh-CN"/>
              </w:rPr>
              <w:t>avoid phase discontinuity issue and delay drift rate issue</w:t>
            </w:r>
            <w:r>
              <w:rPr>
                <w:rFonts w:eastAsiaTheme="minorEastAsia"/>
                <w:lang w:eastAsia="zh-CN"/>
              </w:rPr>
              <w:t xml:space="preserve">. But whether </w:t>
            </w:r>
            <w:r w:rsidR="00EE33A1">
              <w:rPr>
                <w:rFonts w:eastAsiaTheme="minorEastAsia"/>
                <w:lang w:eastAsia="zh-CN"/>
              </w:rPr>
              <w:t>this</w:t>
            </w:r>
            <w:r w:rsidR="003F0AD9">
              <w:rPr>
                <w:rFonts w:eastAsiaTheme="minorEastAsia"/>
                <w:lang w:eastAsia="zh-CN"/>
              </w:rPr>
              <w:t xml:space="preserve"> solution</w:t>
            </w:r>
            <w:r>
              <w:rPr>
                <w:rFonts w:eastAsiaTheme="minorEastAsia"/>
                <w:lang w:eastAsia="zh-CN"/>
              </w:rPr>
              <w:t xml:space="preserve"> is needed </w:t>
            </w:r>
            <w:r w:rsidR="001A7B1F">
              <w:rPr>
                <w:rFonts w:eastAsiaTheme="minorEastAsia"/>
                <w:lang w:eastAsia="zh-CN"/>
              </w:rPr>
              <w:t>can be FFS</w:t>
            </w:r>
            <w:r>
              <w:rPr>
                <w:rFonts w:eastAsiaTheme="minorEastAsia"/>
                <w:lang w:eastAsia="zh-CN"/>
              </w:rPr>
              <w:t>.</w:t>
            </w:r>
          </w:p>
          <w:p w14:paraId="1907EB4C" w14:textId="104520CD" w:rsidR="000732C3" w:rsidRPr="00EE33A1"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4: Yes.</w:t>
            </w:r>
            <w:r w:rsidR="00EE33A1">
              <w:rPr>
                <w:rFonts w:eastAsiaTheme="minorEastAsia"/>
                <w:lang w:eastAsia="zh-CN"/>
              </w:rPr>
              <w:t xml:space="preserve"> Same to Q3, whether this solution is needed can be FFS.</w:t>
            </w:r>
          </w:p>
          <w:p w14:paraId="7CAC5BF0" w14:textId="34D2FEB0" w:rsidR="003F0AD9" w:rsidRPr="00011B91" w:rsidRDefault="00030B02" w:rsidP="008832E8">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5: </w:t>
            </w:r>
            <w:r>
              <w:rPr>
                <w:bCs/>
              </w:rPr>
              <w:t xml:space="preserve">The </w:t>
            </w:r>
            <w:r w:rsidRPr="00693C61">
              <w:rPr>
                <w:bCs/>
              </w:rPr>
              <w:t xml:space="preserve">time unit </w:t>
            </w:r>
            <w:r>
              <w:rPr>
                <w:bCs/>
              </w:rPr>
              <w:t>can be</w:t>
            </w:r>
            <w:r w:rsidRPr="00693C61">
              <w:rPr>
                <w:bCs/>
              </w:rPr>
              <w:t xml:space="preserve"> </w:t>
            </w:r>
            <w:proofErr w:type="spellStart"/>
            <w:r w:rsidRPr="00693C61">
              <w:rPr>
                <w:bCs/>
              </w:rPr>
              <w:t>ms</w:t>
            </w:r>
            <w:proofErr w:type="spellEnd"/>
            <w:r w:rsidRPr="00693C61">
              <w:rPr>
                <w:bCs/>
              </w:rPr>
              <w:t xml:space="preserve"> or subframe</w:t>
            </w:r>
            <w:r>
              <w:rPr>
                <w:bCs/>
                <w:iCs/>
              </w:rPr>
              <w:t xml:space="preserve">. N can be </w:t>
            </w:r>
            <w:proofErr w:type="gramStart"/>
            <w:r>
              <w:rPr>
                <w:bCs/>
                <w:iCs/>
              </w:rPr>
              <w:t>1..</w:t>
            </w:r>
            <w:proofErr w:type="gramEnd"/>
            <w:r>
              <w:rPr>
                <w:bCs/>
                <w:iCs/>
              </w:rPr>
              <w:t>32.</w:t>
            </w:r>
          </w:p>
        </w:tc>
      </w:tr>
      <w:tr w:rsidR="00C84358" w14:paraId="462B7787" w14:textId="77777777" w:rsidTr="00FE13CE">
        <w:trPr>
          <w:trHeight w:val="398"/>
          <w:jc w:val="center"/>
        </w:trPr>
        <w:tc>
          <w:tcPr>
            <w:tcW w:w="2547" w:type="dxa"/>
            <w:shd w:val="clear" w:color="auto" w:fill="auto"/>
            <w:vAlign w:val="center"/>
          </w:tcPr>
          <w:p w14:paraId="474E84DE" w14:textId="417EC3DD" w:rsidR="00C84358" w:rsidRDefault="00C84358" w:rsidP="00C84358">
            <w:pPr>
              <w:snapToGrid w:val="0"/>
              <w:spacing w:after="0"/>
              <w:rPr>
                <w:lang w:eastAsia="zh-CN"/>
              </w:rPr>
            </w:pPr>
            <w:r>
              <w:rPr>
                <w:lang w:eastAsia="zh-CN"/>
              </w:rPr>
              <w:t>SONY</w:t>
            </w:r>
          </w:p>
        </w:tc>
        <w:tc>
          <w:tcPr>
            <w:tcW w:w="8080" w:type="dxa"/>
            <w:vAlign w:val="center"/>
          </w:tcPr>
          <w:p w14:paraId="372CC54F" w14:textId="77777777" w:rsidR="00C84358" w:rsidRDefault="00C84358" w:rsidP="00C84358">
            <w:pPr>
              <w:spacing w:beforeLines="50" w:before="120" w:afterLines="50" w:after="120"/>
            </w:pPr>
            <w:r>
              <w:t xml:space="preserve">Q1: Yes. The accumulated timing error should be limited by </w:t>
            </w:r>
            <w:proofErr w:type="spellStart"/>
            <w:r>
              <w:t>Te</w:t>
            </w:r>
            <w:proofErr w:type="spellEnd"/>
            <w:r>
              <w:t xml:space="preserve"> and should not be greater than a percentage of the CP (not greater than 10-20% of the CP). Segmented pre-compensation is needed to avoid breaking the timing error requirements.</w:t>
            </w:r>
          </w:p>
          <w:p w14:paraId="4B9A413D" w14:textId="77777777" w:rsidR="00C84358" w:rsidRDefault="00C84358" w:rsidP="00C84358">
            <w:pPr>
              <w:spacing w:beforeLines="50" w:before="120" w:afterLines="50" w:after="120"/>
            </w:pPr>
            <w:r>
              <w:t xml:space="preserve">Q2. Yes. </w:t>
            </w:r>
          </w:p>
          <w:p w14:paraId="77C59D52" w14:textId="77777777" w:rsidR="00C84358" w:rsidRDefault="00C84358" w:rsidP="00C84358">
            <w:pPr>
              <w:spacing w:beforeLines="50" w:before="120" w:afterLines="50" w:after="120"/>
            </w:pPr>
            <w:r>
              <w:t>Q3. Yes. The UL gaps help with the phase discontinuity issue. The new UL gaps are expected to be short.</w:t>
            </w:r>
          </w:p>
          <w:p w14:paraId="73313CA9" w14:textId="77777777" w:rsidR="00C84358" w:rsidRDefault="00C84358" w:rsidP="00C84358">
            <w:pPr>
              <w:spacing w:beforeLines="50" w:before="120" w:afterLines="50" w:after="120"/>
            </w:pPr>
            <w:r>
              <w:t>Q4. Maybe. We are not keen on changing the sampling rate. This can have other implications on UE implementation.</w:t>
            </w:r>
          </w:p>
          <w:p w14:paraId="42F1128F" w14:textId="77777777" w:rsidR="00C84358" w:rsidRDefault="00C84358" w:rsidP="00C84358">
            <w:pPr>
              <w:spacing w:beforeLines="50" w:before="120" w:afterLines="50" w:after="120"/>
            </w:pPr>
            <w:r>
              <w:t>Q5. N=8 will accommodate the worst case. While we could have N=16 or N=32 in some cases, it would be simpler to just support a single value.</w:t>
            </w:r>
          </w:p>
          <w:p w14:paraId="2A4C24C6" w14:textId="3561D8D5" w:rsidR="00C84358" w:rsidRPr="00934673" w:rsidRDefault="00C84358" w:rsidP="00C84358">
            <w:pPr>
              <w:rPr>
                <w:i/>
                <w:lang w:val="en-US" w:eastAsia="zh-CN"/>
              </w:rPr>
            </w:pPr>
            <w:r>
              <w:t xml:space="preserve">Overall, it seems like there is agreement that there is a need for </w:t>
            </w:r>
            <w:r w:rsidRPr="00530ED6">
              <w:t>segmented UE pre-compensation of delay and Doppler shift during long PUSCH transmission and long PRACH transmission</w:t>
            </w:r>
            <w:r>
              <w:t xml:space="preserve">. Maybe we can write about this need in the TR and then work out the details in a normative phase. </w:t>
            </w:r>
          </w:p>
        </w:tc>
      </w:tr>
      <w:tr w:rsidR="00C84358" w14:paraId="5B4CF7C8" w14:textId="77777777" w:rsidTr="00FE13CE">
        <w:trPr>
          <w:trHeight w:val="398"/>
          <w:jc w:val="center"/>
        </w:trPr>
        <w:tc>
          <w:tcPr>
            <w:tcW w:w="2547" w:type="dxa"/>
            <w:shd w:val="clear" w:color="auto" w:fill="auto"/>
            <w:vAlign w:val="center"/>
          </w:tcPr>
          <w:p w14:paraId="0C954758" w14:textId="77777777" w:rsidR="00C84358" w:rsidRDefault="00C84358" w:rsidP="00C84358">
            <w:pPr>
              <w:snapToGrid w:val="0"/>
              <w:spacing w:after="0"/>
              <w:rPr>
                <w:lang w:eastAsia="zh-CN"/>
              </w:rPr>
            </w:pPr>
          </w:p>
        </w:tc>
        <w:tc>
          <w:tcPr>
            <w:tcW w:w="8080" w:type="dxa"/>
            <w:vAlign w:val="center"/>
          </w:tcPr>
          <w:p w14:paraId="55DEB184" w14:textId="77777777" w:rsidR="00C84358" w:rsidRDefault="00C84358" w:rsidP="00C84358">
            <w:pPr>
              <w:pStyle w:val="BodyText"/>
              <w:rPr>
                <w:i/>
              </w:rPr>
            </w:pPr>
          </w:p>
        </w:tc>
      </w:tr>
      <w:tr w:rsidR="00C84358" w14:paraId="1A5315E6" w14:textId="77777777" w:rsidTr="00FE13CE">
        <w:trPr>
          <w:trHeight w:val="398"/>
          <w:jc w:val="center"/>
        </w:trPr>
        <w:tc>
          <w:tcPr>
            <w:tcW w:w="2547" w:type="dxa"/>
            <w:shd w:val="clear" w:color="auto" w:fill="auto"/>
            <w:vAlign w:val="center"/>
          </w:tcPr>
          <w:p w14:paraId="32CAA3E6" w14:textId="77777777" w:rsidR="00C84358" w:rsidRDefault="00C84358" w:rsidP="00C84358">
            <w:pPr>
              <w:snapToGrid w:val="0"/>
              <w:spacing w:after="0"/>
              <w:rPr>
                <w:lang w:eastAsia="zh-CN"/>
              </w:rPr>
            </w:pPr>
          </w:p>
        </w:tc>
        <w:tc>
          <w:tcPr>
            <w:tcW w:w="8080" w:type="dxa"/>
            <w:vAlign w:val="center"/>
          </w:tcPr>
          <w:p w14:paraId="22FE8C24" w14:textId="77777777" w:rsidR="00C84358" w:rsidRPr="00267C65" w:rsidRDefault="00C84358" w:rsidP="00C84358">
            <w:pPr>
              <w:spacing w:beforeLines="50" w:before="120" w:afterLines="50" w:after="120"/>
            </w:pPr>
          </w:p>
        </w:tc>
      </w:tr>
      <w:tr w:rsidR="00C84358" w14:paraId="1D8C5C9C" w14:textId="77777777" w:rsidTr="00FE13CE">
        <w:trPr>
          <w:trHeight w:val="398"/>
          <w:jc w:val="center"/>
        </w:trPr>
        <w:tc>
          <w:tcPr>
            <w:tcW w:w="2547" w:type="dxa"/>
            <w:shd w:val="clear" w:color="auto" w:fill="auto"/>
            <w:vAlign w:val="center"/>
          </w:tcPr>
          <w:p w14:paraId="007BE3B6" w14:textId="77777777" w:rsidR="00C84358" w:rsidRDefault="00C84358" w:rsidP="00C84358">
            <w:pPr>
              <w:snapToGrid w:val="0"/>
              <w:spacing w:after="0"/>
              <w:rPr>
                <w:lang w:eastAsia="zh-CN"/>
              </w:rPr>
            </w:pPr>
          </w:p>
        </w:tc>
        <w:tc>
          <w:tcPr>
            <w:tcW w:w="8080" w:type="dxa"/>
            <w:vAlign w:val="center"/>
          </w:tcPr>
          <w:p w14:paraId="2BDB77B6" w14:textId="77777777" w:rsidR="00C84358" w:rsidRPr="00D73F4B" w:rsidRDefault="00C84358" w:rsidP="00C84358">
            <w:pPr>
              <w:rPr>
                <w:bCs/>
                <w:i/>
              </w:rPr>
            </w:pPr>
          </w:p>
        </w:tc>
      </w:tr>
      <w:tr w:rsidR="00C84358" w14:paraId="6CB0CD0F" w14:textId="77777777" w:rsidTr="00FE13CE">
        <w:trPr>
          <w:trHeight w:val="412"/>
          <w:jc w:val="center"/>
        </w:trPr>
        <w:tc>
          <w:tcPr>
            <w:tcW w:w="2547" w:type="dxa"/>
            <w:shd w:val="clear" w:color="auto" w:fill="auto"/>
            <w:vAlign w:val="center"/>
          </w:tcPr>
          <w:p w14:paraId="2CC98355" w14:textId="77777777" w:rsidR="00C84358" w:rsidRDefault="00C84358" w:rsidP="00C84358">
            <w:pPr>
              <w:snapToGrid w:val="0"/>
              <w:spacing w:after="0"/>
              <w:rPr>
                <w:lang w:eastAsia="zh-CN"/>
              </w:rPr>
            </w:pPr>
          </w:p>
        </w:tc>
        <w:tc>
          <w:tcPr>
            <w:tcW w:w="8080" w:type="dxa"/>
            <w:vAlign w:val="center"/>
          </w:tcPr>
          <w:p w14:paraId="49C02DFB" w14:textId="77777777" w:rsidR="00C84358" w:rsidRDefault="00C84358" w:rsidP="00C84358">
            <w:pPr>
              <w:jc w:val="both"/>
              <w:rPr>
                <w:b/>
                <w:i/>
                <w:lang w:val="en-US"/>
              </w:rPr>
            </w:pPr>
          </w:p>
        </w:tc>
      </w:tr>
      <w:tr w:rsidR="00C84358" w14:paraId="5BAE66C3" w14:textId="77777777" w:rsidTr="00FE13CE">
        <w:trPr>
          <w:trHeight w:val="398"/>
          <w:jc w:val="center"/>
        </w:trPr>
        <w:tc>
          <w:tcPr>
            <w:tcW w:w="2547" w:type="dxa"/>
            <w:shd w:val="clear" w:color="auto" w:fill="auto"/>
            <w:vAlign w:val="center"/>
          </w:tcPr>
          <w:p w14:paraId="55B7BCEC" w14:textId="77777777" w:rsidR="00C84358" w:rsidRDefault="00C84358" w:rsidP="00C84358">
            <w:pPr>
              <w:snapToGrid w:val="0"/>
              <w:spacing w:after="0"/>
              <w:rPr>
                <w:lang w:eastAsia="zh-CN"/>
              </w:rPr>
            </w:pPr>
          </w:p>
        </w:tc>
        <w:tc>
          <w:tcPr>
            <w:tcW w:w="8080" w:type="dxa"/>
            <w:vAlign w:val="center"/>
          </w:tcPr>
          <w:p w14:paraId="04D788F9" w14:textId="77777777" w:rsidR="00C84358" w:rsidRPr="00414429" w:rsidRDefault="00C84358" w:rsidP="00C84358">
            <w:pPr>
              <w:spacing w:before="240" w:after="240"/>
              <w:jc w:val="both"/>
              <w:rPr>
                <w:i/>
              </w:rPr>
            </w:pPr>
          </w:p>
        </w:tc>
      </w:tr>
      <w:tr w:rsidR="00C84358" w14:paraId="2B537147" w14:textId="77777777" w:rsidTr="00FE13CE">
        <w:trPr>
          <w:trHeight w:val="398"/>
          <w:jc w:val="center"/>
        </w:trPr>
        <w:tc>
          <w:tcPr>
            <w:tcW w:w="2547" w:type="dxa"/>
            <w:shd w:val="clear" w:color="auto" w:fill="auto"/>
            <w:vAlign w:val="center"/>
          </w:tcPr>
          <w:p w14:paraId="4CA92A6B" w14:textId="77777777" w:rsidR="00C84358" w:rsidRDefault="00C84358" w:rsidP="00C84358">
            <w:pPr>
              <w:snapToGrid w:val="0"/>
              <w:spacing w:after="0"/>
              <w:rPr>
                <w:lang w:eastAsia="zh-CN"/>
              </w:rPr>
            </w:pPr>
          </w:p>
        </w:tc>
        <w:tc>
          <w:tcPr>
            <w:tcW w:w="8080" w:type="dxa"/>
            <w:vAlign w:val="center"/>
          </w:tcPr>
          <w:p w14:paraId="10CD3413" w14:textId="77777777" w:rsidR="00C84358" w:rsidRDefault="00C84358" w:rsidP="00C84358">
            <w:pPr>
              <w:snapToGrid w:val="0"/>
              <w:rPr>
                <w:lang w:eastAsia="ko-KR"/>
              </w:rPr>
            </w:pPr>
          </w:p>
        </w:tc>
      </w:tr>
      <w:tr w:rsidR="00C84358" w14:paraId="3220F7EE" w14:textId="77777777" w:rsidTr="00FE13CE">
        <w:trPr>
          <w:trHeight w:val="398"/>
          <w:jc w:val="center"/>
        </w:trPr>
        <w:tc>
          <w:tcPr>
            <w:tcW w:w="2547" w:type="dxa"/>
            <w:shd w:val="clear" w:color="auto" w:fill="auto"/>
            <w:vAlign w:val="center"/>
          </w:tcPr>
          <w:p w14:paraId="3B2D895C" w14:textId="77777777" w:rsidR="00C84358" w:rsidRDefault="00C84358" w:rsidP="00C84358">
            <w:pPr>
              <w:snapToGrid w:val="0"/>
              <w:spacing w:after="0"/>
              <w:rPr>
                <w:lang w:eastAsia="zh-CN"/>
              </w:rPr>
            </w:pPr>
          </w:p>
        </w:tc>
        <w:tc>
          <w:tcPr>
            <w:tcW w:w="8080" w:type="dxa"/>
            <w:vAlign w:val="center"/>
          </w:tcPr>
          <w:p w14:paraId="5CFB5CB8" w14:textId="77777777" w:rsidR="00C84358" w:rsidRDefault="00C84358" w:rsidP="00C84358">
            <w:pPr>
              <w:overflowPunct w:val="0"/>
              <w:autoSpaceDE w:val="0"/>
              <w:autoSpaceDN w:val="0"/>
              <w:adjustRightInd w:val="0"/>
              <w:contextualSpacing/>
              <w:textAlignment w:val="baseline"/>
            </w:pPr>
          </w:p>
        </w:tc>
      </w:tr>
      <w:tr w:rsidR="00C84358" w14:paraId="25A5D393" w14:textId="77777777" w:rsidTr="00FE13CE">
        <w:trPr>
          <w:trHeight w:val="398"/>
          <w:jc w:val="center"/>
        </w:trPr>
        <w:tc>
          <w:tcPr>
            <w:tcW w:w="2547" w:type="dxa"/>
            <w:shd w:val="clear" w:color="auto" w:fill="auto"/>
            <w:vAlign w:val="center"/>
          </w:tcPr>
          <w:p w14:paraId="35D42D51" w14:textId="77777777" w:rsidR="00C84358" w:rsidRDefault="00C84358" w:rsidP="00C84358">
            <w:pPr>
              <w:snapToGrid w:val="0"/>
              <w:spacing w:after="0"/>
              <w:rPr>
                <w:bCs/>
                <w:lang w:eastAsia="zh-CN"/>
              </w:rPr>
            </w:pPr>
          </w:p>
        </w:tc>
        <w:tc>
          <w:tcPr>
            <w:tcW w:w="8080" w:type="dxa"/>
            <w:vAlign w:val="center"/>
          </w:tcPr>
          <w:p w14:paraId="27DB5DAF" w14:textId="77777777" w:rsidR="00C84358" w:rsidRPr="00AD2C3F" w:rsidRDefault="00C84358" w:rsidP="00C84358">
            <w:pPr>
              <w:jc w:val="both"/>
              <w:rPr>
                <w:i/>
              </w:rPr>
            </w:pPr>
          </w:p>
        </w:tc>
      </w:tr>
      <w:tr w:rsidR="00C84358" w14:paraId="44CE61BE" w14:textId="77777777" w:rsidTr="00FE13CE">
        <w:trPr>
          <w:trHeight w:val="398"/>
          <w:jc w:val="center"/>
        </w:trPr>
        <w:tc>
          <w:tcPr>
            <w:tcW w:w="2547" w:type="dxa"/>
            <w:shd w:val="clear" w:color="auto" w:fill="auto"/>
            <w:vAlign w:val="center"/>
          </w:tcPr>
          <w:p w14:paraId="65B26F70" w14:textId="77777777" w:rsidR="00C84358" w:rsidRDefault="00C84358" w:rsidP="00C84358">
            <w:pPr>
              <w:snapToGrid w:val="0"/>
              <w:spacing w:after="0"/>
              <w:rPr>
                <w:lang w:eastAsia="zh-CN"/>
              </w:rPr>
            </w:pPr>
          </w:p>
        </w:tc>
        <w:tc>
          <w:tcPr>
            <w:tcW w:w="8080" w:type="dxa"/>
            <w:vAlign w:val="center"/>
          </w:tcPr>
          <w:p w14:paraId="096A0F01" w14:textId="77777777" w:rsidR="00C84358" w:rsidRPr="0044038F" w:rsidRDefault="00C84358" w:rsidP="00C84358">
            <w:pPr>
              <w:spacing w:before="60" w:after="60" w:line="288" w:lineRule="auto"/>
              <w:jc w:val="both"/>
              <w:rPr>
                <w:rFonts w:eastAsia="Malgun Gothic"/>
                <w:b/>
                <w:sz w:val="22"/>
                <w:szCs w:val="22"/>
              </w:rPr>
            </w:pPr>
          </w:p>
        </w:tc>
      </w:tr>
      <w:tr w:rsidR="00C84358" w14:paraId="5B9D1C5F" w14:textId="77777777" w:rsidTr="00FE13CE">
        <w:trPr>
          <w:trHeight w:val="398"/>
          <w:jc w:val="center"/>
        </w:trPr>
        <w:tc>
          <w:tcPr>
            <w:tcW w:w="2547" w:type="dxa"/>
            <w:shd w:val="clear" w:color="auto" w:fill="auto"/>
            <w:vAlign w:val="center"/>
          </w:tcPr>
          <w:p w14:paraId="3C88A1B2" w14:textId="77777777" w:rsidR="00C84358" w:rsidRDefault="00C84358" w:rsidP="00C84358">
            <w:pPr>
              <w:snapToGrid w:val="0"/>
              <w:spacing w:after="0"/>
              <w:rPr>
                <w:lang w:eastAsia="zh-CN"/>
              </w:rPr>
            </w:pPr>
          </w:p>
        </w:tc>
        <w:tc>
          <w:tcPr>
            <w:tcW w:w="8080" w:type="dxa"/>
            <w:vAlign w:val="center"/>
          </w:tcPr>
          <w:p w14:paraId="60B0042D" w14:textId="77777777" w:rsidR="00C84358" w:rsidRDefault="00C84358" w:rsidP="00C84358">
            <w:pPr>
              <w:ind w:right="-99"/>
            </w:pPr>
          </w:p>
        </w:tc>
      </w:tr>
      <w:tr w:rsidR="00C84358" w14:paraId="65B7A455" w14:textId="77777777" w:rsidTr="00FE13CE">
        <w:trPr>
          <w:trHeight w:val="398"/>
          <w:jc w:val="center"/>
        </w:trPr>
        <w:tc>
          <w:tcPr>
            <w:tcW w:w="2547" w:type="dxa"/>
            <w:shd w:val="clear" w:color="auto" w:fill="auto"/>
            <w:vAlign w:val="center"/>
          </w:tcPr>
          <w:p w14:paraId="3556432D" w14:textId="77777777" w:rsidR="00C84358" w:rsidRDefault="00C84358" w:rsidP="00C84358">
            <w:pPr>
              <w:snapToGrid w:val="0"/>
              <w:spacing w:after="0"/>
              <w:rPr>
                <w:lang w:eastAsia="zh-CN"/>
              </w:rPr>
            </w:pPr>
          </w:p>
        </w:tc>
        <w:tc>
          <w:tcPr>
            <w:tcW w:w="8080" w:type="dxa"/>
            <w:vAlign w:val="center"/>
          </w:tcPr>
          <w:p w14:paraId="495BE6F2" w14:textId="77777777" w:rsidR="00C84358" w:rsidRDefault="00C84358" w:rsidP="00C84358"/>
        </w:tc>
      </w:tr>
      <w:tr w:rsidR="00C84358" w14:paraId="26825A4C" w14:textId="77777777" w:rsidTr="00FE13CE">
        <w:trPr>
          <w:trHeight w:val="398"/>
          <w:jc w:val="center"/>
        </w:trPr>
        <w:tc>
          <w:tcPr>
            <w:tcW w:w="2547" w:type="dxa"/>
            <w:shd w:val="clear" w:color="auto" w:fill="auto"/>
            <w:vAlign w:val="center"/>
          </w:tcPr>
          <w:p w14:paraId="51284996" w14:textId="77777777" w:rsidR="00C84358" w:rsidRDefault="00C84358" w:rsidP="00C84358">
            <w:pPr>
              <w:snapToGrid w:val="0"/>
              <w:spacing w:after="0"/>
              <w:rPr>
                <w:lang w:eastAsia="zh-CN"/>
              </w:rPr>
            </w:pPr>
          </w:p>
        </w:tc>
        <w:tc>
          <w:tcPr>
            <w:tcW w:w="8080" w:type="dxa"/>
            <w:vAlign w:val="center"/>
          </w:tcPr>
          <w:p w14:paraId="119BF13D" w14:textId="77777777" w:rsidR="00C84358" w:rsidRDefault="00C84358" w:rsidP="00C84358">
            <w:pPr>
              <w:spacing w:beforeLines="50" w:before="120" w:after="0"/>
            </w:pPr>
          </w:p>
        </w:tc>
      </w:tr>
      <w:tr w:rsidR="00C84358" w14:paraId="448E4EE0" w14:textId="77777777" w:rsidTr="00FE13CE">
        <w:trPr>
          <w:trHeight w:val="398"/>
          <w:jc w:val="center"/>
        </w:trPr>
        <w:tc>
          <w:tcPr>
            <w:tcW w:w="2547" w:type="dxa"/>
            <w:shd w:val="clear" w:color="auto" w:fill="auto"/>
            <w:vAlign w:val="center"/>
          </w:tcPr>
          <w:p w14:paraId="71CEE4BB" w14:textId="77777777" w:rsidR="00C84358" w:rsidRDefault="00C84358" w:rsidP="00C84358">
            <w:pPr>
              <w:snapToGrid w:val="0"/>
              <w:spacing w:after="0"/>
            </w:pPr>
          </w:p>
        </w:tc>
        <w:tc>
          <w:tcPr>
            <w:tcW w:w="8080" w:type="dxa"/>
            <w:vAlign w:val="center"/>
          </w:tcPr>
          <w:p w14:paraId="2929D2F2" w14:textId="77777777" w:rsidR="00C84358" w:rsidRDefault="00C84358" w:rsidP="00C84358">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Heading3"/>
        <w:rPr>
          <w:lang w:eastAsia="zh-CN"/>
        </w:rPr>
      </w:pPr>
      <w:r>
        <w:rPr>
          <w:lang w:eastAsia="zh-CN"/>
        </w:rPr>
        <w:t>FIRST ROUND</w:t>
      </w:r>
      <w:r w:rsidR="00F57AA3" w:rsidRPr="00F57AA3">
        <w:rPr>
          <w:lang w:eastAsia="zh-CN"/>
        </w:rPr>
        <w:t xml:space="preserve"> – Long UL transmission on PUSH</w:t>
      </w:r>
      <w:r w:rsidR="002D4DAD">
        <w:rPr>
          <w:lang w:eastAsia="zh-CN"/>
        </w:rPr>
        <w:t xml:space="preserve"> and PRACH</w:t>
      </w:r>
    </w:p>
    <w:p w14:paraId="1F5E5C74" w14:textId="77777777" w:rsidR="002D4DAD" w:rsidRDefault="002D4DAD" w:rsidP="00AB2741">
      <w:pPr>
        <w:snapToGrid w:val="0"/>
        <w:spacing w:beforeLines="50" w:before="120" w:afterLines="50" w:after="120"/>
        <w:rPr>
          <w:rFonts w:eastAsiaTheme="minorEastAsia"/>
          <w:lang w:eastAsia="zh-CN"/>
        </w:rPr>
      </w:pPr>
      <w:r>
        <w:rPr>
          <w:rFonts w:eastAsiaTheme="minorEastAsia"/>
          <w:lang w:eastAsia="zh-CN"/>
        </w:rPr>
        <w:t>TBA</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t>Agreement:</w:t>
      </w:r>
    </w:p>
    <w:p w14:paraId="24209BDF" w14:textId="77777777" w:rsidR="00942DCD" w:rsidRDefault="00942DCD" w:rsidP="00942DCD">
      <w:pPr>
        <w:rPr>
          <w:lang w:eastAsia="x-none"/>
        </w:rPr>
      </w:pPr>
      <w:r>
        <w:rPr>
          <w:lang w:eastAsia="x-none"/>
        </w:rPr>
        <w:t>For DL synchronization in the Rel-17 timeframe, the following should be considered</w:t>
      </w:r>
    </w:p>
    <w:p w14:paraId="1208925B"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6DE36674"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w:t>
      </w:r>
      <w:proofErr w:type="spellStart"/>
      <w:r w:rsidRPr="00942DCD">
        <w:rPr>
          <w:color w:val="000000"/>
        </w:rPr>
        <w:t>signaling</w:t>
      </w:r>
      <w:proofErr w:type="spellEnd"/>
      <w:r w:rsidRPr="00942DCD">
        <w:rPr>
          <w:color w:val="000000"/>
        </w:rPr>
        <w:t xml:space="preserve">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w:t>
      </w:r>
      <w:proofErr w:type="spellStart"/>
      <w:r>
        <w:rPr>
          <w:color w:val="000000"/>
        </w:rPr>
        <w:t>eMTC</w:t>
      </w:r>
      <w:proofErr w:type="spellEnd"/>
      <w:r>
        <w:rPr>
          <w:color w:val="000000"/>
        </w:rPr>
        <w:t xml:space="preserve">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1117A56F"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t xml:space="preserve">The company contributions have not advanced the analysis for either option </w:t>
      </w:r>
      <w:r w:rsidR="00F315A8">
        <w:rPr>
          <w:color w:val="000000"/>
        </w:rPr>
        <w:t xml:space="preserve">and there isn’t sufficient consensus </w:t>
      </w:r>
      <w:r>
        <w:rPr>
          <w:color w:val="000000"/>
        </w:rPr>
        <w:t xml:space="preserve">to down scope options. </w:t>
      </w:r>
    </w:p>
    <w:p w14:paraId="75577ED4" w14:textId="77777777" w:rsidR="00F315A8" w:rsidRPr="00F315A8" w:rsidRDefault="00F315A8" w:rsidP="00942DCD">
      <w:pPr>
        <w:rPr>
          <w:color w:val="000000"/>
          <w:u w:val="single"/>
        </w:rPr>
      </w:pPr>
      <w:r w:rsidRPr="00F315A8">
        <w:rPr>
          <w:color w:val="000000"/>
          <w:u w:val="single"/>
        </w:rPr>
        <w:t>Moderator conclusion:</w:t>
      </w:r>
    </w:p>
    <w:p w14:paraId="1B13DFD5" w14:textId="38A9762A" w:rsidR="00F315A8" w:rsidRDefault="00F315A8" w:rsidP="00942DCD">
      <w:pPr>
        <w:rPr>
          <w:color w:val="000000"/>
        </w:rPr>
      </w:pPr>
      <w:r>
        <w:rPr>
          <w:color w:val="000000"/>
        </w:rPr>
        <w:t>The RAN1#104bis-e on DL synchronization is sufficient and can be captured in Section 8.1 RAN1 recommendations in TR 36.763.</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Heading2"/>
        <w:rPr>
          <w:lang w:val="en-US" w:eastAsia="ja-JP"/>
        </w:rPr>
      </w:pPr>
      <w:r w:rsidRPr="00735A2B">
        <w:rPr>
          <w:lang w:val="en-US" w:eastAsia="ja-JP"/>
        </w:rPr>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The UE could acquire, store in its memory, and apply the satellite-assisted information for the ephemeris broadcast on NTN SIB. The stored ephemeris could be refreshed every time the UE acquires the NTN SIB, i.e.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Prediction over 60 seconds without having acquired new ephemeris data for UE specific TA calculation and Doppler shift calculation has 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zh-CN"/>
        </w:rPr>
        <w:lastRenderedPageBreak/>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BF6D18" w:rsidRDefault="00BF6D18" w:rsidP="00735A2B">
                            <w:r w:rsidRPr="00DA163D">
                              <w:rPr>
                                <w:noProof/>
                                <w:lang w:val="en-US" w:eastAsia="zh-CN"/>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BF6D18" w:rsidRDefault="00BF6D18" w:rsidP="00735A2B">
                      <w:r w:rsidRPr="00DA163D">
                        <w:rPr>
                          <w:noProof/>
                          <w:lang w:val="en-US" w:eastAsia="zh-CN"/>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17B324E4" w14:textId="4F5EAF3E" w:rsidR="00734782" w:rsidRPr="00734782" w:rsidRDefault="00E62968" w:rsidP="00734782">
      <w:pPr>
        <w:pStyle w:val="ListParagraph"/>
        <w:numPr>
          <w:ilvl w:val="0"/>
          <w:numId w:val="26"/>
        </w:numPr>
        <w:spacing w:after="240"/>
        <w:rPr>
          <w:rFonts w:eastAsiaTheme="minorEastAsia"/>
          <w:b/>
          <w:i/>
          <w:lang w:eastAsia="zh-CN"/>
        </w:rPr>
      </w:pPr>
      <w:r>
        <w:rPr>
          <w:rFonts w:eastAsiaTheme="minorEastAsia"/>
          <w:b/>
          <w:i/>
          <w:lang w:eastAsia="zh-CN"/>
        </w:rPr>
        <w:t xml:space="preserve">Q3: if the answer is no, can the behaviour of UE for validity of satellite ephemeris be explicitly written in the specifications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34782" w14:paraId="6749105D" w14:textId="77777777" w:rsidTr="00720345">
        <w:trPr>
          <w:trHeight w:val="398"/>
          <w:jc w:val="center"/>
        </w:trPr>
        <w:tc>
          <w:tcPr>
            <w:tcW w:w="2547" w:type="dxa"/>
            <w:shd w:val="clear" w:color="auto" w:fill="FFC000"/>
            <w:vAlign w:val="center"/>
          </w:tcPr>
          <w:p w14:paraId="2D6B7644" w14:textId="77777777" w:rsidR="00734782" w:rsidRDefault="00734782" w:rsidP="00720345">
            <w:pPr>
              <w:snapToGrid w:val="0"/>
              <w:spacing w:after="0"/>
              <w:jc w:val="center"/>
            </w:pPr>
            <w:r>
              <w:t>Companies</w:t>
            </w:r>
          </w:p>
        </w:tc>
        <w:tc>
          <w:tcPr>
            <w:tcW w:w="8080" w:type="dxa"/>
            <w:shd w:val="clear" w:color="auto" w:fill="FFC000"/>
            <w:vAlign w:val="center"/>
          </w:tcPr>
          <w:p w14:paraId="0EA4E746" w14:textId="77777777" w:rsidR="00734782" w:rsidRDefault="00734782" w:rsidP="00720345">
            <w:pPr>
              <w:snapToGrid w:val="0"/>
              <w:spacing w:after="0"/>
              <w:jc w:val="center"/>
            </w:pPr>
            <w:r>
              <w:t>Comments</w:t>
            </w:r>
          </w:p>
        </w:tc>
      </w:tr>
      <w:tr w:rsidR="00734782" w14:paraId="0560CEB1" w14:textId="77777777" w:rsidTr="00720345">
        <w:trPr>
          <w:trHeight w:val="398"/>
          <w:jc w:val="center"/>
        </w:trPr>
        <w:tc>
          <w:tcPr>
            <w:tcW w:w="2547" w:type="dxa"/>
            <w:shd w:val="clear" w:color="auto" w:fill="auto"/>
            <w:vAlign w:val="center"/>
          </w:tcPr>
          <w:p w14:paraId="7905B8DE" w14:textId="77777777" w:rsidR="00734782" w:rsidRDefault="00734782" w:rsidP="00720345">
            <w:pPr>
              <w:snapToGrid w:val="0"/>
              <w:spacing w:after="0"/>
              <w:rPr>
                <w:lang w:eastAsia="zh-CN"/>
              </w:rPr>
            </w:pPr>
            <w:r>
              <w:rPr>
                <w:lang w:eastAsia="zh-CN"/>
              </w:rPr>
              <w:t>APT</w:t>
            </w:r>
          </w:p>
        </w:tc>
        <w:tc>
          <w:tcPr>
            <w:tcW w:w="8080" w:type="dxa"/>
            <w:vAlign w:val="center"/>
          </w:tcPr>
          <w:p w14:paraId="5638FAFD" w14:textId="071595A6" w:rsidR="00734782" w:rsidRDefault="00734782" w:rsidP="00720345">
            <w:pPr>
              <w:pStyle w:val="Eqn"/>
              <w:rPr>
                <w:rFonts w:eastAsiaTheme="minorEastAsia"/>
                <w:lang w:eastAsia="zh-CN"/>
              </w:rPr>
            </w:pPr>
            <w:r>
              <w:rPr>
                <w:rFonts w:eastAsiaTheme="minorEastAsia"/>
                <w:lang w:eastAsia="zh-CN"/>
              </w:rPr>
              <w:t xml:space="preserve">Q1: No, satellite ephemeris can be broadcasted periodically, e.g., every 80ms. </w:t>
            </w:r>
          </w:p>
          <w:p w14:paraId="662BC934" w14:textId="77777777" w:rsidR="00734782" w:rsidRDefault="00734782" w:rsidP="00720345">
            <w:pPr>
              <w:pStyle w:val="Eqn"/>
              <w:rPr>
                <w:rFonts w:eastAsiaTheme="minorEastAsia"/>
                <w:lang w:eastAsia="zh-CN"/>
              </w:rPr>
            </w:pPr>
            <w:r>
              <w:rPr>
                <w:rFonts w:eastAsiaTheme="minorEastAsia"/>
                <w:lang w:eastAsia="zh-CN"/>
              </w:rPr>
              <w:t>Q2: No</w:t>
            </w:r>
          </w:p>
          <w:p w14:paraId="610B30ED" w14:textId="4F3D73A4" w:rsidR="00734782" w:rsidRPr="00734782" w:rsidRDefault="00734782" w:rsidP="00720345">
            <w:pPr>
              <w:pStyle w:val="Eqn"/>
              <w:rPr>
                <w:rFonts w:eastAsiaTheme="minorEastAsia"/>
                <w:lang w:eastAsia="zh-CN"/>
              </w:rPr>
            </w:pPr>
            <w:r>
              <w:rPr>
                <w:rFonts w:eastAsiaTheme="minorEastAsia"/>
                <w:lang w:eastAsia="zh-CN"/>
              </w:rPr>
              <w:t xml:space="preserve">Q3: Like </w:t>
            </w:r>
            <w:r w:rsidRPr="00734782">
              <w:rPr>
                <w:rFonts w:eastAsiaTheme="minorEastAsia"/>
                <w:lang w:eastAsia="zh-CN"/>
              </w:rPr>
              <w:t>SIB validit</w:t>
            </w:r>
            <w:r>
              <w:rPr>
                <w:rFonts w:eastAsiaTheme="minorEastAsia"/>
                <w:lang w:eastAsia="zh-CN"/>
              </w:rPr>
              <w:t xml:space="preserve">y, we may have a new UE behavior, e.g., </w:t>
            </w:r>
            <w:r w:rsidRPr="00734782">
              <w:rPr>
                <w:rFonts w:eastAsiaTheme="minorEastAsia"/>
                <w:lang w:eastAsia="zh-CN"/>
              </w:rPr>
              <w:t>delete any stored version of</w:t>
            </w:r>
            <w:r>
              <w:rPr>
                <w:rFonts w:eastAsiaTheme="minorEastAsia"/>
                <w:lang w:eastAsia="zh-CN"/>
              </w:rPr>
              <w:t xml:space="preserve"> satellite emperies</w:t>
            </w:r>
            <w:r w:rsidRPr="00734782">
              <w:rPr>
                <w:rFonts w:eastAsiaTheme="minorEastAsia"/>
                <w:lang w:eastAsia="zh-CN"/>
              </w:rPr>
              <w:t xml:space="preserve"> after </w:t>
            </w:r>
            <w:r>
              <w:rPr>
                <w:rFonts w:eastAsiaTheme="minorEastAsia"/>
                <w:lang w:eastAsia="zh-CN"/>
              </w:rPr>
              <w:t>60s</w:t>
            </w:r>
            <w:r w:rsidRPr="00734782">
              <w:rPr>
                <w:rFonts w:eastAsiaTheme="minorEastAsia"/>
                <w:lang w:eastAsia="zh-CN"/>
              </w:rPr>
              <w:t xml:space="preserve"> from the moment it was successfully confirmed as valid</w:t>
            </w:r>
            <w:r>
              <w:rPr>
                <w:rFonts w:eastAsiaTheme="minorEastAsia"/>
                <w:lang w:eastAsia="zh-CN"/>
              </w:rPr>
              <w:t>.</w:t>
            </w:r>
          </w:p>
        </w:tc>
      </w:tr>
      <w:tr w:rsidR="00734782" w14:paraId="2FBFE364" w14:textId="77777777" w:rsidTr="00720345">
        <w:trPr>
          <w:trHeight w:val="398"/>
          <w:jc w:val="center"/>
        </w:trPr>
        <w:tc>
          <w:tcPr>
            <w:tcW w:w="2547" w:type="dxa"/>
            <w:shd w:val="clear" w:color="auto" w:fill="auto"/>
            <w:vAlign w:val="center"/>
          </w:tcPr>
          <w:p w14:paraId="6DE60090" w14:textId="476C612E" w:rsidR="00734782" w:rsidRPr="003E713A" w:rsidRDefault="003E713A"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740AA210" w14:textId="77777777" w:rsidR="00734782" w:rsidRDefault="00811F23" w:rsidP="00720345">
            <w:pPr>
              <w:spacing w:before="120"/>
              <w:rPr>
                <w:rFonts w:eastAsiaTheme="minorEastAsia"/>
                <w:lang w:eastAsia="zh-CN"/>
              </w:rPr>
            </w:pPr>
            <w:r>
              <w:rPr>
                <w:rFonts w:eastAsiaTheme="minorEastAsia"/>
                <w:lang w:eastAsia="zh-CN"/>
              </w:rPr>
              <w:t>The validity of satellite ephemeris is up to the decision on the detailed configuration in NR-NTN. More specifically, w.r.t each question, views are shared as below:</w:t>
            </w:r>
          </w:p>
          <w:p w14:paraId="2824EB08" w14:textId="59FDD1F2" w:rsidR="00811F23" w:rsidRDefault="00811F23" w:rsidP="00720345">
            <w:pPr>
              <w:spacing w:before="120"/>
              <w:rPr>
                <w:rFonts w:eastAsiaTheme="minorEastAsia"/>
                <w:lang w:eastAsia="zh-CN"/>
              </w:rPr>
            </w:pPr>
            <w:r>
              <w:rPr>
                <w:rFonts w:eastAsiaTheme="minorEastAsia"/>
                <w:lang w:eastAsia="zh-CN"/>
              </w:rPr>
              <w:t>Q1: Yes</w:t>
            </w:r>
            <w:r w:rsidR="00033AB8">
              <w:rPr>
                <w:rFonts w:eastAsiaTheme="minorEastAsia"/>
                <w:lang w:eastAsia="zh-CN"/>
              </w:rPr>
              <w:t>, regardless</w:t>
            </w:r>
            <w:r>
              <w:rPr>
                <w:rFonts w:eastAsiaTheme="minorEastAsia"/>
                <w:lang w:eastAsia="zh-CN"/>
              </w:rPr>
              <w:t xml:space="preserve"> of the signalling mechanism for satellite ephemeris, e.g., periodically in SIB, the dedicated validity timer should be configured for this information to ensure the usage.</w:t>
            </w:r>
          </w:p>
          <w:p w14:paraId="2BB09138" w14:textId="65557C40" w:rsidR="00811F23" w:rsidRPr="00811F23" w:rsidRDefault="00811F23" w:rsidP="00720345">
            <w:pPr>
              <w:spacing w:before="120"/>
              <w:rPr>
                <w:rFonts w:eastAsiaTheme="minorEastAsia"/>
                <w:lang w:eastAsia="zh-CN"/>
              </w:rPr>
            </w:pPr>
            <w:r>
              <w:rPr>
                <w:rFonts w:eastAsiaTheme="minorEastAsia"/>
                <w:lang w:eastAsia="zh-CN"/>
              </w:rPr>
              <w:t>Q2: It should be configured by network.</w:t>
            </w:r>
          </w:p>
        </w:tc>
      </w:tr>
      <w:tr w:rsidR="00734782" w14:paraId="6965F681" w14:textId="77777777" w:rsidTr="00720345">
        <w:trPr>
          <w:trHeight w:val="398"/>
          <w:jc w:val="center"/>
        </w:trPr>
        <w:tc>
          <w:tcPr>
            <w:tcW w:w="2547" w:type="dxa"/>
            <w:shd w:val="clear" w:color="auto" w:fill="auto"/>
            <w:vAlign w:val="center"/>
          </w:tcPr>
          <w:p w14:paraId="6F834932" w14:textId="6F5E3897" w:rsidR="00734782" w:rsidRDefault="00F72FE2" w:rsidP="00720345">
            <w:pPr>
              <w:snapToGrid w:val="0"/>
              <w:spacing w:after="0"/>
              <w:rPr>
                <w:lang w:eastAsia="zh-CN"/>
              </w:rPr>
            </w:pPr>
            <w:r>
              <w:rPr>
                <w:lang w:eastAsia="zh-CN"/>
              </w:rPr>
              <w:t>Apple</w:t>
            </w:r>
          </w:p>
        </w:tc>
        <w:tc>
          <w:tcPr>
            <w:tcW w:w="8080" w:type="dxa"/>
            <w:vAlign w:val="center"/>
          </w:tcPr>
          <w:p w14:paraId="6CC12D4A" w14:textId="77777777" w:rsidR="00734782" w:rsidRDefault="00F72FE2" w:rsidP="00720345">
            <w:pPr>
              <w:spacing w:before="120"/>
            </w:pPr>
            <w:r>
              <w:t>Q1: Yes</w:t>
            </w:r>
          </w:p>
          <w:p w14:paraId="1A9BE326" w14:textId="13EF9B60" w:rsidR="00F72FE2" w:rsidRDefault="00F72FE2" w:rsidP="00720345">
            <w:pPr>
              <w:spacing w:before="120"/>
            </w:pPr>
            <w:r>
              <w:lastRenderedPageBreak/>
              <w:t>Q2: Configured by network</w:t>
            </w:r>
          </w:p>
        </w:tc>
      </w:tr>
      <w:tr w:rsidR="00734782" w14:paraId="6AF06FF9" w14:textId="77777777" w:rsidTr="00720345">
        <w:trPr>
          <w:trHeight w:val="398"/>
          <w:jc w:val="center"/>
        </w:trPr>
        <w:tc>
          <w:tcPr>
            <w:tcW w:w="2547" w:type="dxa"/>
            <w:shd w:val="clear" w:color="auto" w:fill="auto"/>
            <w:vAlign w:val="center"/>
          </w:tcPr>
          <w:p w14:paraId="07AE9A91" w14:textId="5208DE98" w:rsidR="00734782" w:rsidRPr="00264957" w:rsidRDefault="00264957" w:rsidP="00720345">
            <w:pPr>
              <w:snapToGrid w:val="0"/>
              <w:spacing w:after="0"/>
              <w:rPr>
                <w:rFonts w:eastAsiaTheme="minorEastAsia"/>
                <w:lang w:eastAsia="zh-CN"/>
              </w:rPr>
            </w:pPr>
            <w:r>
              <w:rPr>
                <w:rFonts w:eastAsiaTheme="minorEastAsia"/>
                <w:lang w:eastAsia="zh-CN"/>
              </w:rPr>
              <w:lastRenderedPageBreak/>
              <w:t>X</w:t>
            </w:r>
            <w:r>
              <w:rPr>
                <w:rFonts w:eastAsiaTheme="minorEastAsia" w:hint="eastAsia"/>
                <w:lang w:eastAsia="zh-CN"/>
              </w:rPr>
              <w:t xml:space="preserve">iaomi </w:t>
            </w:r>
          </w:p>
        </w:tc>
        <w:tc>
          <w:tcPr>
            <w:tcW w:w="8080" w:type="dxa"/>
            <w:vAlign w:val="center"/>
          </w:tcPr>
          <w:p w14:paraId="790AFFCB" w14:textId="77777777" w:rsidR="00734782" w:rsidRDefault="00264957" w:rsidP="00720345">
            <w:pPr>
              <w:widowControl w:val="0"/>
            </w:pPr>
            <w:r>
              <w:rPr>
                <w:rFonts w:hint="eastAsia"/>
              </w:rPr>
              <w:t xml:space="preserve">Q1: </w:t>
            </w:r>
            <w:r>
              <w:t>Yes</w:t>
            </w:r>
          </w:p>
          <w:p w14:paraId="506C6F23" w14:textId="5FA06410" w:rsidR="00264957" w:rsidRPr="00264957" w:rsidRDefault="00264957" w:rsidP="00264957">
            <w:pPr>
              <w:widowControl w:val="0"/>
            </w:pPr>
            <w:r>
              <w:t>Q2: T</w:t>
            </w:r>
            <w:r w:rsidRPr="00264957">
              <w:t>he validity timer configure</w:t>
            </w:r>
            <w:r>
              <w:t>d</w:t>
            </w:r>
            <w:r w:rsidRPr="00264957">
              <w:t xml:space="preserve"> by the network </w:t>
            </w:r>
            <w:r>
              <w:t>is preferred.</w:t>
            </w:r>
          </w:p>
        </w:tc>
      </w:tr>
      <w:tr w:rsidR="00C84358" w14:paraId="5189A135" w14:textId="77777777" w:rsidTr="00720345">
        <w:trPr>
          <w:trHeight w:val="398"/>
          <w:jc w:val="center"/>
        </w:trPr>
        <w:tc>
          <w:tcPr>
            <w:tcW w:w="2547" w:type="dxa"/>
            <w:shd w:val="clear" w:color="auto" w:fill="auto"/>
            <w:vAlign w:val="center"/>
          </w:tcPr>
          <w:p w14:paraId="250490A1" w14:textId="6CD943B9" w:rsidR="00C84358" w:rsidRPr="00011B91" w:rsidRDefault="00C84358" w:rsidP="00C84358">
            <w:pPr>
              <w:snapToGrid w:val="0"/>
              <w:spacing w:after="0"/>
              <w:rPr>
                <w:rFonts w:eastAsiaTheme="minorEastAsia"/>
                <w:lang w:eastAsia="zh-CN"/>
              </w:rPr>
            </w:pPr>
            <w:r>
              <w:rPr>
                <w:lang w:eastAsia="zh-CN"/>
              </w:rPr>
              <w:t>SONY</w:t>
            </w:r>
          </w:p>
        </w:tc>
        <w:tc>
          <w:tcPr>
            <w:tcW w:w="8080" w:type="dxa"/>
            <w:vAlign w:val="center"/>
          </w:tcPr>
          <w:p w14:paraId="6607F8F4" w14:textId="77777777" w:rsidR="00C84358" w:rsidRDefault="00C84358" w:rsidP="00C84358">
            <w:pPr>
              <w:spacing w:beforeLines="50" w:before="120" w:afterLines="50" w:after="120"/>
            </w:pPr>
            <w:r>
              <w:t>Q1: Yes. We would expect this only to be an issue for long connections. For short sporadic connections, the UE would read SIB and finish its communications before the SIB became invalid.</w:t>
            </w:r>
          </w:p>
          <w:p w14:paraId="3B2D3CFE" w14:textId="5AE6A672" w:rsidR="00C84358" w:rsidRDefault="00C84358" w:rsidP="00C84358">
            <w:pPr>
              <w:spacing w:beforeLines="50" w:before="120" w:afterLines="50" w:after="120"/>
            </w:pPr>
            <w:r>
              <w:t>Q2. Network. The network knows how long PV information would be valid for.</w:t>
            </w:r>
          </w:p>
        </w:tc>
      </w:tr>
      <w:tr w:rsidR="00C84358" w14:paraId="61E00998" w14:textId="77777777" w:rsidTr="00720345">
        <w:trPr>
          <w:trHeight w:val="398"/>
          <w:jc w:val="center"/>
        </w:trPr>
        <w:tc>
          <w:tcPr>
            <w:tcW w:w="2547" w:type="dxa"/>
            <w:shd w:val="clear" w:color="auto" w:fill="auto"/>
            <w:vAlign w:val="center"/>
          </w:tcPr>
          <w:p w14:paraId="27FA4C4A" w14:textId="77777777" w:rsidR="00C84358" w:rsidRDefault="00C84358" w:rsidP="00C84358">
            <w:pPr>
              <w:snapToGrid w:val="0"/>
              <w:spacing w:after="0"/>
              <w:rPr>
                <w:lang w:eastAsia="zh-CN"/>
              </w:rPr>
            </w:pPr>
          </w:p>
        </w:tc>
        <w:tc>
          <w:tcPr>
            <w:tcW w:w="8080" w:type="dxa"/>
            <w:vAlign w:val="center"/>
          </w:tcPr>
          <w:p w14:paraId="484D8B26" w14:textId="77777777" w:rsidR="00C84358" w:rsidRPr="00934673" w:rsidRDefault="00C84358" w:rsidP="00C84358">
            <w:pPr>
              <w:rPr>
                <w:i/>
                <w:lang w:val="en-US" w:eastAsia="zh-CN"/>
              </w:rPr>
            </w:pPr>
          </w:p>
        </w:tc>
      </w:tr>
      <w:tr w:rsidR="00C84358" w14:paraId="1BB0F610" w14:textId="77777777" w:rsidTr="00720345">
        <w:trPr>
          <w:trHeight w:val="398"/>
          <w:jc w:val="center"/>
        </w:trPr>
        <w:tc>
          <w:tcPr>
            <w:tcW w:w="2547" w:type="dxa"/>
            <w:shd w:val="clear" w:color="auto" w:fill="auto"/>
            <w:vAlign w:val="center"/>
          </w:tcPr>
          <w:p w14:paraId="6ADCEF6C" w14:textId="77777777" w:rsidR="00C84358" w:rsidRDefault="00C84358" w:rsidP="00C84358">
            <w:pPr>
              <w:snapToGrid w:val="0"/>
              <w:spacing w:after="0"/>
              <w:rPr>
                <w:lang w:eastAsia="zh-CN"/>
              </w:rPr>
            </w:pPr>
          </w:p>
        </w:tc>
        <w:tc>
          <w:tcPr>
            <w:tcW w:w="8080" w:type="dxa"/>
            <w:vAlign w:val="center"/>
          </w:tcPr>
          <w:p w14:paraId="38D9EEF5" w14:textId="77777777" w:rsidR="00C84358" w:rsidRDefault="00C84358" w:rsidP="00C84358">
            <w:pPr>
              <w:pStyle w:val="BodyText"/>
              <w:rPr>
                <w:i/>
              </w:rPr>
            </w:pPr>
          </w:p>
        </w:tc>
      </w:tr>
      <w:tr w:rsidR="00C84358" w14:paraId="0F3CF07A" w14:textId="77777777" w:rsidTr="00720345">
        <w:trPr>
          <w:trHeight w:val="398"/>
          <w:jc w:val="center"/>
        </w:trPr>
        <w:tc>
          <w:tcPr>
            <w:tcW w:w="2547" w:type="dxa"/>
            <w:shd w:val="clear" w:color="auto" w:fill="auto"/>
            <w:vAlign w:val="center"/>
          </w:tcPr>
          <w:p w14:paraId="6EDC7B1B" w14:textId="77777777" w:rsidR="00C84358" w:rsidRDefault="00C84358" w:rsidP="00C84358">
            <w:pPr>
              <w:snapToGrid w:val="0"/>
              <w:spacing w:after="0"/>
              <w:rPr>
                <w:lang w:eastAsia="zh-CN"/>
              </w:rPr>
            </w:pPr>
          </w:p>
        </w:tc>
        <w:tc>
          <w:tcPr>
            <w:tcW w:w="8080" w:type="dxa"/>
            <w:vAlign w:val="center"/>
          </w:tcPr>
          <w:p w14:paraId="1B6BBCF6" w14:textId="77777777" w:rsidR="00C84358" w:rsidRPr="00267C65" w:rsidRDefault="00C84358" w:rsidP="00C84358">
            <w:pPr>
              <w:spacing w:beforeLines="50" w:before="120" w:afterLines="50" w:after="120"/>
            </w:pPr>
          </w:p>
        </w:tc>
      </w:tr>
      <w:tr w:rsidR="00C84358" w14:paraId="350860F2" w14:textId="77777777" w:rsidTr="00720345">
        <w:trPr>
          <w:trHeight w:val="398"/>
          <w:jc w:val="center"/>
        </w:trPr>
        <w:tc>
          <w:tcPr>
            <w:tcW w:w="2547" w:type="dxa"/>
            <w:shd w:val="clear" w:color="auto" w:fill="auto"/>
            <w:vAlign w:val="center"/>
          </w:tcPr>
          <w:p w14:paraId="2FE23A42" w14:textId="77777777" w:rsidR="00C84358" w:rsidRDefault="00C84358" w:rsidP="00C84358">
            <w:pPr>
              <w:snapToGrid w:val="0"/>
              <w:spacing w:after="0"/>
              <w:rPr>
                <w:lang w:eastAsia="zh-CN"/>
              </w:rPr>
            </w:pPr>
          </w:p>
        </w:tc>
        <w:tc>
          <w:tcPr>
            <w:tcW w:w="8080" w:type="dxa"/>
            <w:vAlign w:val="center"/>
          </w:tcPr>
          <w:p w14:paraId="14E1C9D3" w14:textId="77777777" w:rsidR="00C84358" w:rsidRPr="00D73F4B" w:rsidRDefault="00C84358" w:rsidP="00C84358">
            <w:pPr>
              <w:rPr>
                <w:bCs/>
                <w:i/>
              </w:rPr>
            </w:pPr>
          </w:p>
        </w:tc>
      </w:tr>
      <w:tr w:rsidR="00C84358" w14:paraId="6FA8C1CE" w14:textId="77777777" w:rsidTr="00720345">
        <w:trPr>
          <w:trHeight w:val="412"/>
          <w:jc w:val="center"/>
        </w:trPr>
        <w:tc>
          <w:tcPr>
            <w:tcW w:w="2547" w:type="dxa"/>
            <w:shd w:val="clear" w:color="auto" w:fill="auto"/>
            <w:vAlign w:val="center"/>
          </w:tcPr>
          <w:p w14:paraId="1D7BEDB9" w14:textId="77777777" w:rsidR="00C84358" w:rsidRDefault="00C84358" w:rsidP="00C84358">
            <w:pPr>
              <w:snapToGrid w:val="0"/>
              <w:spacing w:after="0"/>
              <w:rPr>
                <w:lang w:eastAsia="zh-CN"/>
              </w:rPr>
            </w:pPr>
          </w:p>
        </w:tc>
        <w:tc>
          <w:tcPr>
            <w:tcW w:w="8080" w:type="dxa"/>
            <w:vAlign w:val="center"/>
          </w:tcPr>
          <w:p w14:paraId="365B8276" w14:textId="77777777" w:rsidR="00C84358" w:rsidRDefault="00C84358" w:rsidP="00C84358">
            <w:pPr>
              <w:jc w:val="both"/>
              <w:rPr>
                <w:b/>
                <w:i/>
                <w:lang w:val="en-US"/>
              </w:rPr>
            </w:pPr>
          </w:p>
        </w:tc>
      </w:tr>
      <w:tr w:rsidR="00C84358" w14:paraId="2C376E72" w14:textId="77777777" w:rsidTr="00720345">
        <w:trPr>
          <w:trHeight w:val="398"/>
          <w:jc w:val="center"/>
        </w:trPr>
        <w:tc>
          <w:tcPr>
            <w:tcW w:w="2547" w:type="dxa"/>
            <w:shd w:val="clear" w:color="auto" w:fill="auto"/>
            <w:vAlign w:val="center"/>
          </w:tcPr>
          <w:p w14:paraId="381FECFA" w14:textId="77777777" w:rsidR="00C84358" w:rsidRDefault="00C84358" w:rsidP="00C84358">
            <w:pPr>
              <w:snapToGrid w:val="0"/>
              <w:spacing w:after="0"/>
              <w:rPr>
                <w:lang w:eastAsia="zh-CN"/>
              </w:rPr>
            </w:pPr>
          </w:p>
        </w:tc>
        <w:tc>
          <w:tcPr>
            <w:tcW w:w="8080" w:type="dxa"/>
            <w:vAlign w:val="center"/>
          </w:tcPr>
          <w:p w14:paraId="3BD31773" w14:textId="77777777" w:rsidR="00C84358" w:rsidRPr="00414429" w:rsidRDefault="00C84358" w:rsidP="00C84358">
            <w:pPr>
              <w:spacing w:before="240" w:after="240"/>
              <w:jc w:val="both"/>
              <w:rPr>
                <w:i/>
              </w:rPr>
            </w:pPr>
          </w:p>
        </w:tc>
      </w:tr>
      <w:tr w:rsidR="00C84358" w14:paraId="5DD2C8CE" w14:textId="77777777" w:rsidTr="00720345">
        <w:trPr>
          <w:trHeight w:val="398"/>
          <w:jc w:val="center"/>
        </w:trPr>
        <w:tc>
          <w:tcPr>
            <w:tcW w:w="2547" w:type="dxa"/>
            <w:shd w:val="clear" w:color="auto" w:fill="auto"/>
            <w:vAlign w:val="center"/>
          </w:tcPr>
          <w:p w14:paraId="6594D2D2" w14:textId="77777777" w:rsidR="00C84358" w:rsidRDefault="00C84358" w:rsidP="00C84358">
            <w:pPr>
              <w:snapToGrid w:val="0"/>
              <w:spacing w:after="0"/>
              <w:rPr>
                <w:lang w:eastAsia="zh-CN"/>
              </w:rPr>
            </w:pPr>
          </w:p>
        </w:tc>
        <w:tc>
          <w:tcPr>
            <w:tcW w:w="8080" w:type="dxa"/>
            <w:vAlign w:val="center"/>
          </w:tcPr>
          <w:p w14:paraId="1968A01A" w14:textId="77777777" w:rsidR="00C84358" w:rsidRDefault="00C84358" w:rsidP="00C84358">
            <w:pPr>
              <w:snapToGrid w:val="0"/>
              <w:rPr>
                <w:lang w:eastAsia="ko-KR"/>
              </w:rPr>
            </w:pPr>
          </w:p>
        </w:tc>
      </w:tr>
      <w:tr w:rsidR="00C84358" w14:paraId="0179A346" w14:textId="77777777" w:rsidTr="00720345">
        <w:trPr>
          <w:trHeight w:val="398"/>
          <w:jc w:val="center"/>
        </w:trPr>
        <w:tc>
          <w:tcPr>
            <w:tcW w:w="2547" w:type="dxa"/>
            <w:shd w:val="clear" w:color="auto" w:fill="auto"/>
            <w:vAlign w:val="center"/>
          </w:tcPr>
          <w:p w14:paraId="7A6E6BFC" w14:textId="77777777" w:rsidR="00C84358" w:rsidRDefault="00C84358" w:rsidP="00C84358">
            <w:pPr>
              <w:snapToGrid w:val="0"/>
              <w:spacing w:after="0"/>
              <w:rPr>
                <w:lang w:eastAsia="zh-CN"/>
              </w:rPr>
            </w:pPr>
          </w:p>
        </w:tc>
        <w:tc>
          <w:tcPr>
            <w:tcW w:w="8080" w:type="dxa"/>
            <w:vAlign w:val="center"/>
          </w:tcPr>
          <w:p w14:paraId="7931AAFD" w14:textId="77777777" w:rsidR="00C84358" w:rsidRDefault="00C84358" w:rsidP="00C84358">
            <w:pPr>
              <w:overflowPunct w:val="0"/>
              <w:autoSpaceDE w:val="0"/>
              <w:autoSpaceDN w:val="0"/>
              <w:adjustRightInd w:val="0"/>
              <w:contextualSpacing/>
              <w:textAlignment w:val="baseline"/>
            </w:pPr>
          </w:p>
        </w:tc>
      </w:tr>
      <w:tr w:rsidR="00C84358" w14:paraId="0D04BDA3" w14:textId="77777777" w:rsidTr="00720345">
        <w:trPr>
          <w:trHeight w:val="398"/>
          <w:jc w:val="center"/>
        </w:trPr>
        <w:tc>
          <w:tcPr>
            <w:tcW w:w="2547" w:type="dxa"/>
            <w:shd w:val="clear" w:color="auto" w:fill="auto"/>
            <w:vAlign w:val="center"/>
          </w:tcPr>
          <w:p w14:paraId="3279758B" w14:textId="77777777" w:rsidR="00C84358" w:rsidRDefault="00C84358" w:rsidP="00C84358">
            <w:pPr>
              <w:snapToGrid w:val="0"/>
              <w:spacing w:after="0"/>
              <w:rPr>
                <w:bCs/>
                <w:lang w:eastAsia="zh-CN"/>
              </w:rPr>
            </w:pPr>
          </w:p>
        </w:tc>
        <w:tc>
          <w:tcPr>
            <w:tcW w:w="8080" w:type="dxa"/>
            <w:vAlign w:val="center"/>
          </w:tcPr>
          <w:p w14:paraId="789F296A" w14:textId="77777777" w:rsidR="00C84358" w:rsidRPr="00AD2C3F" w:rsidRDefault="00C84358" w:rsidP="00C84358">
            <w:pPr>
              <w:jc w:val="both"/>
              <w:rPr>
                <w:i/>
              </w:rPr>
            </w:pPr>
          </w:p>
        </w:tc>
      </w:tr>
      <w:tr w:rsidR="00C84358" w14:paraId="201ECDB9" w14:textId="77777777" w:rsidTr="00720345">
        <w:trPr>
          <w:trHeight w:val="398"/>
          <w:jc w:val="center"/>
        </w:trPr>
        <w:tc>
          <w:tcPr>
            <w:tcW w:w="2547" w:type="dxa"/>
            <w:shd w:val="clear" w:color="auto" w:fill="auto"/>
            <w:vAlign w:val="center"/>
          </w:tcPr>
          <w:p w14:paraId="09EBC44D" w14:textId="77777777" w:rsidR="00C84358" w:rsidRDefault="00C84358" w:rsidP="00C84358">
            <w:pPr>
              <w:snapToGrid w:val="0"/>
              <w:spacing w:after="0"/>
              <w:rPr>
                <w:lang w:eastAsia="zh-CN"/>
              </w:rPr>
            </w:pPr>
          </w:p>
        </w:tc>
        <w:tc>
          <w:tcPr>
            <w:tcW w:w="8080" w:type="dxa"/>
            <w:vAlign w:val="center"/>
          </w:tcPr>
          <w:p w14:paraId="34D66649" w14:textId="77777777" w:rsidR="00C84358" w:rsidRPr="0044038F" w:rsidRDefault="00C84358" w:rsidP="00C84358">
            <w:pPr>
              <w:spacing w:before="60" w:after="60" w:line="288" w:lineRule="auto"/>
              <w:jc w:val="both"/>
              <w:rPr>
                <w:rFonts w:eastAsia="Malgun Gothic"/>
                <w:b/>
                <w:sz w:val="22"/>
                <w:szCs w:val="22"/>
              </w:rPr>
            </w:pPr>
          </w:p>
        </w:tc>
      </w:tr>
      <w:tr w:rsidR="00C84358" w14:paraId="5F4ED89A" w14:textId="77777777" w:rsidTr="00720345">
        <w:trPr>
          <w:trHeight w:val="398"/>
          <w:jc w:val="center"/>
        </w:trPr>
        <w:tc>
          <w:tcPr>
            <w:tcW w:w="2547" w:type="dxa"/>
            <w:shd w:val="clear" w:color="auto" w:fill="auto"/>
            <w:vAlign w:val="center"/>
          </w:tcPr>
          <w:p w14:paraId="58C6E575" w14:textId="77777777" w:rsidR="00C84358" w:rsidRDefault="00C84358" w:rsidP="00C84358">
            <w:pPr>
              <w:snapToGrid w:val="0"/>
              <w:spacing w:after="0"/>
              <w:rPr>
                <w:lang w:eastAsia="zh-CN"/>
              </w:rPr>
            </w:pPr>
          </w:p>
        </w:tc>
        <w:tc>
          <w:tcPr>
            <w:tcW w:w="8080" w:type="dxa"/>
            <w:vAlign w:val="center"/>
          </w:tcPr>
          <w:p w14:paraId="615D9CA2" w14:textId="77777777" w:rsidR="00C84358" w:rsidRDefault="00C84358" w:rsidP="00C84358">
            <w:pPr>
              <w:ind w:right="-99"/>
            </w:pPr>
          </w:p>
        </w:tc>
      </w:tr>
      <w:tr w:rsidR="00C84358" w14:paraId="50EA534C" w14:textId="77777777" w:rsidTr="00720345">
        <w:trPr>
          <w:trHeight w:val="398"/>
          <w:jc w:val="center"/>
        </w:trPr>
        <w:tc>
          <w:tcPr>
            <w:tcW w:w="2547" w:type="dxa"/>
            <w:shd w:val="clear" w:color="auto" w:fill="auto"/>
            <w:vAlign w:val="center"/>
          </w:tcPr>
          <w:p w14:paraId="6ED87F68" w14:textId="77777777" w:rsidR="00C84358" w:rsidRDefault="00C84358" w:rsidP="00C84358">
            <w:pPr>
              <w:snapToGrid w:val="0"/>
              <w:spacing w:after="0"/>
              <w:rPr>
                <w:lang w:eastAsia="zh-CN"/>
              </w:rPr>
            </w:pPr>
          </w:p>
        </w:tc>
        <w:tc>
          <w:tcPr>
            <w:tcW w:w="8080" w:type="dxa"/>
            <w:vAlign w:val="center"/>
          </w:tcPr>
          <w:p w14:paraId="029CB577" w14:textId="77777777" w:rsidR="00C84358" w:rsidRDefault="00C84358" w:rsidP="00C84358"/>
        </w:tc>
      </w:tr>
      <w:tr w:rsidR="00C84358" w14:paraId="5A1FA663" w14:textId="77777777" w:rsidTr="00720345">
        <w:trPr>
          <w:trHeight w:val="398"/>
          <w:jc w:val="center"/>
        </w:trPr>
        <w:tc>
          <w:tcPr>
            <w:tcW w:w="2547" w:type="dxa"/>
            <w:shd w:val="clear" w:color="auto" w:fill="auto"/>
            <w:vAlign w:val="center"/>
          </w:tcPr>
          <w:p w14:paraId="488A65E0" w14:textId="77777777" w:rsidR="00C84358" w:rsidRDefault="00C84358" w:rsidP="00C84358">
            <w:pPr>
              <w:snapToGrid w:val="0"/>
              <w:spacing w:after="0"/>
              <w:rPr>
                <w:lang w:eastAsia="zh-CN"/>
              </w:rPr>
            </w:pPr>
          </w:p>
        </w:tc>
        <w:tc>
          <w:tcPr>
            <w:tcW w:w="8080" w:type="dxa"/>
            <w:vAlign w:val="center"/>
          </w:tcPr>
          <w:p w14:paraId="00731600" w14:textId="77777777" w:rsidR="00C84358" w:rsidRDefault="00C84358" w:rsidP="00C84358">
            <w:pPr>
              <w:spacing w:beforeLines="50" w:before="120" w:after="0"/>
            </w:pPr>
          </w:p>
        </w:tc>
      </w:tr>
      <w:tr w:rsidR="00C84358" w14:paraId="749A712F" w14:textId="77777777" w:rsidTr="00720345">
        <w:trPr>
          <w:trHeight w:val="398"/>
          <w:jc w:val="center"/>
        </w:trPr>
        <w:tc>
          <w:tcPr>
            <w:tcW w:w="2547" w:type="dxa"/>
            <w:shd w:val="clear" w:color="auto" w:fill="auto"/>
            <w:vAlign w:val="center"/>
          </w:tcPr>
          <w:p w14:paraId="0B3EFA23" w14:textId="77777777" w:rsidR="00C84358" w:rsidRDefault="00C84358" w:rsidP="00C84358">
            <w:pPr>
              <w:snapToGrid w:val="0"/>
              <w:spacing w:after="0"/>
            </w:pPr>
          </w:p>
        </w:tc>
        <w:tc>
          <w:tcPr>
            <w:tcW w:w="8080" w:type="dxa"/>
            <w:vAlign w:val="center"/>
          </w:tcPr>
          <w:p w14:paraId="0A0ECB50" w14:textId="77777777" w:rsidR="00C84358" w:rsidRDefault="00C84358" w:rsidP="00C84358">
            <w:pPr>
              <w:spacing w:beforeLines="50" w:before="120" w:after="0"/>
            </w:pPr>
          </w:p>
        </w:tc>
      </w:tr>
    </w:tbl>
    <w:p w14:paraId="3D29D4B3" w14:textId="77777777" w:rsidR="00734782" w:rsidRPr="00734782" w:rsidRDefault="00734782" w:rsidP="00734782">
      <w:pPr>
        <w:rPr>
          <w:rFonts w:eastAsiaTheme="minorEastAsia"/>
          <w:b/>
          <w:i/>
          <w:lang w:eastAsia="zh-CN"/>
        </w:rPr>
      </w:pP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Heading3"/>
        <w:rPr>
          <w:lang w:val="en-US" w:eastAsia="ja-JP"/>
        </w:rPr>
      </w:pPr>
      <w:r>
        <w:rPr>
          <w:lang w:val="en-US" w:eastAsia="ja-JP"/>
        </w:rPr>
        <w:t>FIRST ROUND -</w:t>
      </w:r>
      <w:r w:rsidRPr="00735A2B">
        <w:rPr>
          <w:lang w:val="en-US" w:eastAsia="ja-JP"/>
        </w:rPr>
        <w:t>Validity of satellite ephemeris</w:t>
      </w:r>
    </w:p>
    <w:p w14:paraId="5030DE48" w14:textId="539F21CC" w:rsidR="00F3075F" w:rsidRDefault="00E62968" w:rsidP="00E406FB">
      <w:pPr>
        <w:spacing w:after="0"/>
        <w:rPr>
          <w:rFonts w:eastAsia="MS Gothic"/>
          <w:kern w:val="28"/>
          <w:lang w:val="en-US" w:eastAsia="ja-JP"/>
        </w:rPr>
      </w:pPr>
      <w:r>
        <w:rPr>
          <w:rFonts w:eastAsia="MS Gothic"/>
          <w:kern w:val="28"/>
          <w:lang w:val="en-US" w:eastAsia="ja-JP"/>
        </w:rPr>
        <w:t>TBA</w:t>
      </w:r>
    </w:p>
    <w:p w14:paraId="1AE07D8E" w14:textId="77777777" w:rsidR="00E406FB" w:rsidRDefault="00E406FB" w:rsidP="00E406FB">
      <w:pPr>
        <w:spacing w:after="0"/>
        <w:rPr>
          <w:rFonts w:eastAsia="MS Gothic"/>
          <w:kern w:val="28"/>
          <w:lang w:val="en-US" w:eastAsia="ja-JP"/>
        </w:rPr>
      </w:pPr>
    </w:p>
    <w:p w14:paraId="313D8063" w14:textId="77777777" w:rsidR="00E406FB" w:rsidRPr="00E406FB" w:rsidRDefault="00E406FB" w:rsidP="00E406FB">
      <w:pPr>
        <w:spacing w:after="0"/>
        <w:rPr>
          <w:rFonts w:eastAsia="MS Gothic"/>
          <w:kern w:val="28"/>
          <w:lang w:val="en-US" w:eastAsia="ja-JP"/>
        </w:rPr>
      </w:pPr>
    </w:p>
    <w:p w14:paraId="2F3430D0" w14:textId="7AE5AE47" w:rsidR="00C560C0" w:rsidRDefault="00E406FB" w:rsidP="00E406FB">
      <w:pPr>
        <w:pStyle w:val="Heading2"/>
        <w:rPr>
          <w:lang w:val="en-US" w:eastAsia="ja-JP"/>
        </w:rPr>
      </w:pPr>
      <w:r>
        <w:rPr>
          <w:lang w:val="en-US" w:eastAsia="ja-JP"/>
        </w:rPr>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Heading3"/>
        <w:rPr>
          <w:lang w:val="en-US" w:eastAsia="ja-JP"/>
        </w:rPr>
      </w:pPr>
      <w:r>
        <w:rPr>
          <w:lang w:val="en-US" w:eastAsia="ja-JP"/>
        </w:rPr>
        <w:lastRenderedPageBreak/>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val="en-US" w:eastAsia="zh-CN"/>
        </w:rPr>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Caption"/>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where “alternate starting subcarriers” 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val="en-US" w:eastAsia="zh-CN"/>
        </w:rPr>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Caption"/>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val="en-US" w:eastAsia="zh-CN"/>
        </w:rPr>
        <w:lastRenderedPageBreak/>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a16="http://schemas.microsoft.com/office/drawing/2014/main"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a16="http://schemas.microsoft.com/office/drawing/2014/main" id="{9ED251A3-F130-44CB-A22E-622A21DD76F2}"/>
                        </a:ext>
                      </a:extLst>
                    </pic:cNvPr>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w:t>
      </w:r>
      <w:r w:rsidR="00E406FB" w:rsidRPr="00AC5F6E">
        <w:rPr>
          <w:rFonts w:eastAsiaTheme="minorEastAsia"/>
          <w:b/>
          <w:highlight w:val="yellow"/>
          <w:lang w:eastAsia="zh-CN"/>
        </w:rPr>
        <w:t xml:space="preserve"> – Section 2.6</w:t>
      </w:r>
      <w:r w:rsidR="00DA1802" w:rsidRPr="00AC5F6E">
        <w:rPr>
          <w:rFonts w:eastAsiaTheme="minorEastAsia"/>
          <w:b/>
          <w:highlight w:val="yellow"/>
          <w:lang w:eastAsia="zh-CN"/>
        </w:rPr>
        <w:t>.1</w:t>
      </w:r>
      <w:r w:rsidRPr="00AC5F6E">
        <w:rPr>
          <w:rFonts w:eastAsiaTheme="minorEastAsia"/>
          <w:b/>
          <w:highlight w:val="yellow"/>
          <w:lang w:eastAsia="zh-CN"/>
        </w:rPr>
        <w:t>:</w:t>
      </w:r>
    </w:p>
    <w:p w14:paraId="29B43C98" w14:textId="17C9901E" w:rsidR="00D65FF8" w:rsidRPr="00AC5F6E" w:rsidRDefault="00D65FF8" w:rsidP="00D65FF8">
      <w:pPr>
        <w:spacing w:after="0"/>
        <w:rPr>
          <w:rFonts w:eastAsiaTheme="minorEastAsia"/>
          <w:b/>
          <w:lang w:eastAsia="zh-CN"/>
        </w:rPr>
      </w:pPr>
      <w:r w:rsidRPr="00AC5F6E">
        <w:rPr>
          <w:rFonts w:eastAsiaTheme="minorEastAsia"/>
          <w:b/>
          <w:lang w:eastAsia="zh-CN"/>
        </w:rPr>
        <w:t>Companies are encouraged to comment on</w:t>
      </w:r>
      <w:r w:rsidR="00DA1802" w:rsidRPr="00AC5F6E">
        <w:rPr>
          <w:rFonts w:eastAsiaTheme="minorEastAsia"/>
          <w:b/>
          <w:lang w:eastAsia="zh-CN"/>
        </w:rPr>
        <w:t xml:space="preserve"> </w:t>
      </w:r>
      <w:r w:rsidR="00E406FB" w:rsidRPr="00AC5F6E">
        <w:rPr>
          <w:rFonts w:eastAsiaTheme="minorEastAsia"/>
          <w:b/>
          <w:lang w:eastAsia="zh-CN"/>
        </w:rPr>
        <w:t>their understanding</w:t>
      </w:r>
      <w:r w:rsidR="0014384E" w:rsidRPr="00AC5F6E">
        <w:rPr>
          <w:rFonts w:eastAsiaTheme="minorEastAsia"/>
          <w:b/>
          <w:lang w:eastAsia="zh-CN"/>
        </w:rPr>
        <w:t xml:space="preserve">, need, and workability </w:t>
      </w:r>
      <w:r w:rsidR="00E406FB" w:rsidRPr="00AC5F6E">
        <w:rPr>
          <w:rFonts w:eastAsiaTheme="minorEastAsia"/>
          <w:b/>
          <w:lang w:eastAsia="zh-CN"/>
        </w:rPr>
        <w:t xml:space="preserve">of </w:t>
      </w:r>
      <w:r w:rsidR="00DA1802" w:rsidRPr="00AC5F6E">
        <w:rPr>
          <w:rFonts w:eastAsiaTheme="minorEastAsia"/>
          <w:b/>
          <w:lang w:eastAsia="zh-CN"/>
        </w:rPr>
        <w:t xml:space="preserve">Closed-loop </w:t>
      </w:r>
      <w:r w:rsidR="00E406FB" w:rsidRPr="00AC5F6E">
        <w:rPr>
          <w:rFonts w:eastAsiaTheme="minorEastAsia"/>
          <w:b/>
          <w:lang w:eastAsia="zh-CN"/>
        </w:rPr>
        <w:t xml:space="preserve">(N)PRACH-driven </w:t>
      </w:r>
      <w:r w:rsidR="00DA1802" w:rsidRPr="00AC5F6E">
        <w:rPr>
          <w:rFonts w:eastAsiaTheme="minorEastAsia"/>
          <w:b/>
          <w:lang w:eastAsia="zh-CN"/>
        </w:rPr>
        <w:t>time-frequency corrections with alternate starting subcarriers for NPRACH transmissions</w:t>
      </w:r>
      <w:r w:rsidR="0014384E" w:rsidRPr="00AC5F6E">
        <w:rPr>
          <w:rFonts w:eastAsiaTheme="minorEastAsia"/>
          <w:b/>
          <w:lang w:eastAsia="zh-CN"/>
        </w:rPr>
        <w:t xml:space="preserve"> in long connection</w:t>
      </w:r>
    </w:p>
    <w:p w14:paraId="3D8E8479" w14:textId="32777F39" w:rsidR="0014384E" w:rsidRPr="00AC5F6E" w:rsidRDefault="00DA1802" w:rsidP="0014384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sidR="00E406FB" w:rsidRPr="00AC5F6E">
        <w:rPr>
          <w:rFonts w:eastAsia="MS Gothic"/>
          <w:b/>
          <w:kern w:val="28"/>
          <w:lang w:val="en-US" w:eastAsia="ja-JP"/>
        </w:rPr>
        <w:t xml:space="preserve">During long connections, can GNSS fixes </w:t>
      </w:r>
      <w:r w:rsidR="0014384E" w:rsidRPr="00AC5F6E">
        <w:rPr>
          <w:rFonts w:eastAsia="MS Gothic"/>
          <w:b/>
          <w:kern w:val="28"/>
          <w:lang w:val="en-US" w:eastAsia="ja-JP"/>
        </w:rPr>
        <w:t xml:space="preserve">for UE pre-compensation </w:t>
      </w:r>
      <w:r w:rsidR="00E406FB" w:rsidRPr="00AC5F6E">
        <w:rPr>
          <w:rFonts w:eastAsia="MS Gothic"/>
          <w:b/>
          <w:kern w:val="28"/>
          <w:lang w:val="en-US" w:eastAsia="ja-JP"/>
        </w:rPr>
        <w:t xml:space="preserve">by connected </w:t>
      </w:r>
      <w:r w:rsidR="0014384E" w:rsidRPr="00AC5F6E">
        <w:rPr>
          <w:rFonts w:eastAsia="MS Gothic"/>
          <w:b/>
          <w:kern w:val="28"/>
          <w:lang w:val="en-US" w:eastAsia="ja-JP"/>
        </w:rPr>
        <w:t xml:space="preserve">UE </w:t>
      </w:r>
      <w:r w:rsidR="00E406FB" w:rsidRPr="00AC5F6E">
        <w:rPr>
          <w:rFonts w:eastAsia="MS Gothic"/>
          <w:b/>
          <w:kern w:val="28"/>
          <w:lang w:val="en-US" w:eastAsia="ja-JP"/>
        </w:rPr>
        <w:t xml:space="preserve">be avoided by using closed-loop (N)PRACH-driven time and frequency corrections issued by the base-station? </w:t>
      </w:r>
    </w:p>
    <w:p w14:paraId="5F5EA6EA" w14:textId="1358881A" w:rsidR="00D65FF8" w:rsidRDefault="00E406FB" w:rsidP="00E406FB">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Closed-loop (N)PRACH-driven time-frequency corrections with alternate starting subcarriers for NPRACH transmissions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03EE705D" w:rsidR="007D0574" w:rsidRDefault="00734782" w:rsidP="00FE13CE">
            <w:pPr>
              <w:snapToGrid w:val="0"/>
              <w:spacing w:after="0"/>
              <w:rPr>
                <w:lang w:eastAsia="zh-CN"/>
              </w:rPr>
            </w:pPr>
            <w:r>
              <w:rPr>
                <w:lang w:eastAsia="zh-CN"/>
              </w:rPr>
              <w:t>APT</w:t>
            </w:r>
          </w:p>
        </w:tc>
        <w:tc>
          <w:tcPr>
            <w:tcW w:w="8080" w:type="dxa"/>
            <w:vAlign w:val="center"/>
          </w:tcPr>
          <w:p w14:paraId="461EB7CD" w14:textId="24301755" w:rsidR="007D0574" w:rsidRDefault="00734782" w:rsidP="00FE13CE">
            <w:pPr>
              <w:pStyle w:val="Eqn"/>
              <w:rPr>
                <w:sz w:val="20"/>
                <w:szCs w:val="20"/>
              </w:rPr>
            </w:pPr>
            <w:r>
              <w:rPr>
                <w:sz w:val="20"/>
                <w:szCs w:val="20"/>
              </w:rPr>
              <w:t xml:space="preserve">Q1: </w:t>
            </w:r>
            <w:r w:rsidRPr="00734782">
              <w:rPr>
                <w:sz w:val="20"/>
                <w:szCs w:val="20"/>
              </w:rPr>
              <w:t>frequency corrections</w:t>
            </w:r>
            <w:r>
              <w:rPr>
                <w:sz w:val="20"/>
                <w:szCs w:val="20"/>
              </w:rPr>
              <w:t xml:space="preserve"> need more discussion. </w:t>
            </w:r>
          </w:p>
          <w:p w14:paraId="1FBEFBAB" w14:textId="417DB49F" w:rsidR="00734782" w:rsidRDefault="00734782" w:rsidP="00FE13CE">
            <w:pPr>
              <w:pStyle w:val="Eqn"/>
              <w:rPr>
                <w:sz w:val="20"/>
                <w:szCs w:val="20"/>
              </w:rPr>
            </w:pPr>
            <w:r>
              <w:rPr>
                <w:sz w:val="20"/>
                <w:szCs w:val="20"/>
              </w:rPr>
              <w:t>Q2: Yes</w:t>
            </w:r>
          </w:p>
        </w:tc>
      </w:tr>
      <w:tr w:rsidR="007D0574" w14:paraId="48BC3404" w14:textId="77777777" w:rsidTr="00FE13CE">
        <w:trPr>
          <w:trHeight w:val="398"/>
          <w:jc w:val="center"/>
        </w:trPr>
        <w:tc>
          <w:tcPr>
            <w:tcW w:w="2547" w:type="dxa"/>
            <w:shd w:val="clear" w:color="auto" w:fill="auto"/>
            <w:vAlign w:val="center"/>
          </w:tcPr>
          <w:p w14:paraId="5B9DE27E" w14:textId="1AF31752" w:rsidR="007D0574" w:rsidRPr="00033AB8" w:rsidRDefault="00033AB8"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CC1876D" w14:textId="77777777" w:rsidR="00362489" w:rsidRDefault="00362489" w:rsidP="00FE13CE">
            <w:pPr>
              <w:spacing w:before="120"/>
              <w:rPr>
                <w:rFonts w:eastAsiaTheme="minorEastAsia"/>
                <w:lang w:eastAsia="zh-CN"/>
              </w:rPr>
            </w:pPr>
            <w:r>
              <w:rPr>
                <w:rFonts w:eastAsiaTheme="minorEastAsia"/>
                <w:lang w:eastAsia="zh-CN"/>
              </w:rPr>
              <w:t>It’s up to the discussion on the pre-compensation for long PRACH and based on the design principle of pre-compensation, it should be assumed that accurate improvement on both TA and Doppler can be achieved with corresponding design. Then, for each question:</w:t>
            </w:r>
          </w:p>
          <w:p w14:paraId="5C84B441" w14:textId="1F535744" w:rsidR="00362489" w:rsidRDefault="00362489" w:rsidP="00FE13CE">
            <w:pPr>
              <w:spacing w:before="120"/>
              <w:rPr>
                <w:rFonts w:eastAsiaTheme="minorEastAsia"/>
                <w:lang w:eastAsia="zh-CN"/>
              </w:rPr>
            </w:pPr>
            <w:r>
              <w:rPr>
                <w:rFonts w:eastAsiaTheme="minorEastAsia"/>
                <w:lang w:eastAsia="zh-CN"/>
              </w:rPr>
              <w:t xml:space="preserve">Q1: </w:t>
            </w:r>
            <w:r w:rsidR="000D447A">
              <w:rPr>
                <w:rFonts w:eastAsiaTheme="minorEastAsia"/>
                <w:lang w:eastAsia="zh-CN"/>
              </w:rPr>
              <w:t>For the long connection, we need to introduce the GNSS fix to enable the pre-compensation for both TA and Doppler and the closed-loop mechanism can be considered to address the TA as discussed in NR-NTN.</w:t>
            </w:r>
          </w:p>
          <w:p w14:paraId="5306D8E9" w14:textId="3027DE77" w:rsidR="00362489" w:rsidRPr="00362489" w:rsidRDefault="00362489" w:rsidP="00FE13CE">
            <w:pPr>
              <w:spacing w:before="120"/>
              <w:rPr>
                <w:rFonts w:eastAsiaTheme="minorEastAsia"/>
                <w:lang w:eastAsia="zh-CN"/>
              </w:rPr>
            </w:pPr>
            <w:r>
              <w:rPr>
                <w:rFonts w:eastAsiaTheme="minorEastAsia"/>
                <w:lang w:eastAsia="zh-CN"/>
              </w:rPr>
              <w:t>Q2: No, the needs should be further justified.</w:t>
            </w:r>
          </w:p>
        </w:tc>
      </w:tr>
      <w:tr w:rsidR="007D0574" w14:paraId="069FE31D" w14:textId="77777777" w:rsidTr="00FE13CE">
        <w:trPr>
          <w:trHeight w:val="398"/>
          <w:jc w:val="center"/>
        </w:trPr>
        <w:tc>
          <w:tcPr>
            <w:tcW w:w="2547" w:type="dxa"/>
            <w:shd w:val="clear" w:color="auto" w:fill="auto"/>
            <w:vAlign w:val="center"/>
          </w:tcPr>
          <w:p w14:paraId="77246154" w14:textId="7F0CEA2D" w:rsidR="007D0574" w:rsidRDefault="00F72FE2" w:rsidP="00FE13CE">
            <w:pPr>
              <w:snapToGrid w:val="0"/>
              <w:spacing w:after="0"/>
              <w:rPr>
                <w:lang w:eastAsia="zh-CN"/>
              </w:rPr>
            </w:pPr>
            <w:r>
              <w:rPr>
                <w:lang w:eastAsia="zh-CN"/>
              </w:rPr>
              <w:t>Apple</w:t>
            </w:r>
          </w:p>
        </w:tc>
        <w:tc>
          <w:tcPr>
            <w:tcW w:w="8080" w:type="dxa"/>
            <w:vAlign w:val="center"/>
          </w:tcPr>
          <w:p w14:paraId="49B6D897" w14:textId="6F53A7DB" w:rsidR="00F72FE2" w:rsidRDefault="00F72FE2" w:rsidP="00FE13CE">
            <w:pPr>
              <w:spacing w:before="120"/>
            </w:pPr>
            <w:r>
              <w:t xml:space="preserve">Q1: </w:t>
            </w:r>
            <w:r w:rsidR="001F436C">
              <w:t xml:space="preserve">Not sure if the closed-loop NPRACH-driven time and frequency corrections could fully achieve the time and frequency synchronization, due to the limitation on the current NPRACH design. </w:t>
            </w:r>
            <w:r>
              <w:t xml:space="preserve"> </w:t>
            </w:r>
          </w:p>
        </w:tc>
      </w:tr>
      <w:tr w:rsidR="007D0574" w14:paraId="1F9CDEE7" w14:textId="77777777" w:rsidTr="00FE13CE">
        <w:trPr>
          <w:trHeight w:val="398"/>
          <w:jc w:val="center"/>
        </w:trPr>
        <w:tc>
          <w:tcPr>
            <w:tcW w:w="2547" w:type="dxa"/>
            <w:shd w:val="clear" w:color="auto" w:fill="auto"/>
            <w:vAlign w:val="center"/>
          </w:tcPr>
          <w:p w14:paraId="3ED8833C" w14:textId="500F4B3B" w:rsidR="007D0574" w:rsidRPr="00264957" w:rsidRDefault="0026495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579573F7" w14:textId="77777777" w:rsidR="00A06F97" w:rsidRDefault="00264957" w:rsidP="002D365E">
            <w:pPr>
              <w:widowControl w:val="0"/>
              <w:rPr>
                <w:lang w:val="en-US"/>
              </w:rPr>
            </w:pPr>
            <w:r>
              <w:rPr>
                <w:rFonts w:hint="eastAsia"/>
              </w:rPr>
              <w:t xml:space="preserve">Q1: </w:t>
            </w:r>
            <w:r>
              <w:t>W</w:t>
            </w:r>
            <w:r>
              <w:rPr>
                <w:rFonts w:hint="eastAsia"/>
              </w:rPr>
              <w:t xml:space="preserve">ait for </w:t>
            </w:r>
            <w:r>
              <w:t xml:space="preserve">the progress on </w:t>
            </w:r>
            <w:r w:rsidR="002D365E" w:rsidRPr="002D365E">
              <w:t>closed-loop UL frequency compensation</w:t>
            </w:r>
            <w:r w:rsidR="002D365E">
              <w:t xml:space="preserve"> </w:t>
            </w:r>
            <w:r w:rsidR="002D365E">
              <w:rPr>
                <w:lang w:val="en-US"/>
              </w:rPr>
              <w:t>in NR NTN.</w:t>
            </w:r>
          </w:p>
          <w:p w14:paraId="132F7B60" w14:textId="543D30A6" w:rsidR="002D365E" w:rsidRPr="002D365E" w:rsidRDefault="002D365E" w:rsidP="002D365E">
            <w:pPr>
              <w:widowControl w:val="0"/>
              <w:rPr>
                <w:rFonts w:eastAsiaTheme="minorEastAsia"/>
                <w:lang w:eastAsia="zh-CN"/>
              </w:rPr>
            </w:pPr>
            <w:r>
              <w:rPr>
                <w:lang w:val="en-US"/>
              </w:rPr>
              <w:t xml:space="preserve">Q2: No, it is need further study. </w:t>
            </w:r>
          </w:p>
        </w:tc>
      </w:tr>
      <w:tr w:rsidR="007D0574" w14:paraId="34403B81" w14:textId="77777777" w:rsidTr="00FE13CE">
        <w:trPr>
          <w:trHeight w:val="398"/>
          <w:jc w:val="center"/>
        </w:trPr>
        <w:tc>
          <w:tcPr>
            <w:tcW w:w="2547" w:type="dxa"/>
            <w:shd w:val="clear" w:color="auto" w:fill="auto"/>
            <w:vAlign w:val="center"/>
          </w:tcPr>
          <w:p w14:paraId="60201344" w14:textId="58E15456" w:rsidR="007D0574" w:rsidRPr="002D365E" w:rsidRDefault="00A04E60" w:rsidP="00FE13CE">
            <w:pPr>
              <w:snapToGrid w:val="0"/>
              <w:spacing w:after="0"/>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3157084D" w14:textId="5851C452" w:rsidR="007D0574" w:rsidRDefault="00A04E60" w:rsidP="00FE13CE">
            <w:pPr>
              <w:spacing w:beforeLines="50" w:before="120" w:afterLines="50" w:after="120"/>
              <w:rPr>
                <w:lang w:val="en-US"/>
              </w:rPr>
            </w:pPr>
            <w:r>
              <w:rPr>
                <w:rFonts w:eastAsiaTheme="minorEastAsia" w:hint="eastAsia"/>
                <w:lang w:eastAsia="zh-CN"/>
              </w:rPr>
              <w:t>Q</w:t>
            </w:r>
            <w:r>
              <w:rPr>
                <w:rFonts w:eastAsiaTheme="minorEastAsia"/>
                <w:lang w:eastAsia="zh-CN"/>
              </w:rPr>
              <w:t xml:space="preserve">1: Not sure. </w:t>
            </w:r>
            <w:r>
              <w:t>C</w:t>
            </w:r>
            <w:r w:rsidRPr="002D365E">
              <w:t>losed-loop UL frequency compensation</w:t>
            </w:r>
            <w:r>
              <w:t xml:space="preserve"> has not been agreed </w:t>
            </w:r>
            <w:r>
              <w:rPr>
                <w:lang w:val="en-US"/>
              </w:rPr>
              <w:t>in NR NTN</w:t>
            </w:r>
            <w:r w:rsidR="002D0196">
              <w:rPr>
                <w:lang w:val="en-US"/>
              </w:rPr>
              <w:t>, and t</w:t>
            </w:r>
            <w:r>
              <w:rPr>
                <w:lang w:val="en-US"/>
              </w:rPr>
              <w:t xml:space="preserve">he spec impact on </w:t>
            </w:r>
            <w:r w:rsidRPr="00A04E60">
              <w:rPr>
                <w:lang w:val="en-US"/>
              </w:rPr>
              <w:t>alternate starting subcarriers for NPRACH transmissions</w:t>
            </w:r>
            <w:r>
              <w:rPr>
                <w:lang w:val="en-US"/>
              </w:rPr>
              <w:t xml:space="preserve"> seems significant. </w:t>
            </w:r>
          </w:p>
          <w:p w14:paraId="498FFF41" w14:textId="08C057D2" w:rsidR="004A5514" w:rsidRPr="00011B91" w:rsidRDefault="004A5514" w:rsidP="00FE13C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Pr>
                <w:lang w:val="en-US"/>
              </w:rPr>
              <w:t>No, it is need further study.</w:t>
            </w:r>
          </w:p>
        </w:tc>
      </w:tr>
      <w:tr w:rsidR="00C84358" w14:paraId="54E162B4" w14:textId="77777777" w:rsidTr="00FE13CE">
        <w:trPr>
          <w:trHeight w:val="398"/>
          <w:jc w:val="center"/>
        </w:trPr>
        <w:tc>
          <w:tcPr>
            <w:tcW w:w="2547" w:type="dxa"/>
            <w:shd w:val="clear" w:color="auto" w:fill="auto"/>
            <w:vAlign w:val="center"/>
          </w:tcPr>
          <w:p w14:paraId="1F378401" w14:textId="7316C0B1" w:rsidR="00C84358" w:rsidRDefault="00C84358" w:rsidP="00C84358">
            <w:pPr>
              <w:snapToGrid w:val="0"/>
              <w:spacing w:after="0"/>
              <w:rPr>
                <w:lang w:eastAsia="zh-CN"/>
              </w:rPr>
            </w:pPr>
            <w:r>
              <w:rPr>
                <w:rFonts w:eastAsiaTheme="minorEastAsia"/>
                <w:lang w:eastAsia="zh-CN"/>
              </w:rPr>
              <w:t>SONY</w:t>
            </w:r>
          </w:p>
        </w:tc>
        <w:tc>
          <w:tcPr>
            <w:tcW w:w="8080" w:type="dxa"/>
            <w:vAlign w:val="center"/>
          </w:tcPr>
          <w:p w14:paraId="2FCFE06C" w14:textId="4AEB2D54" w:rsidR="00C84358" w:rsidRPr="00934673" w:rsidRDefault="00C84358" w:rsidP="00C84358">
            <w:pPr>
              <w:rPr>
                <w:i/>
                <w:lang w:val="en-US" w:eastAsia="zh-CN"/>
              </w:rPr>
            </w:pPr>
            <w:r>
              <w:t>This seems to be a very specific proposal. We should instead consider the general issue which seems to be the minimisation of GNSS measurements in CONNECTED mode.</w:t>
            </w:r>
          </w:p>
        </w:tc>
      </w:tr>
      <w:tr w:rsidR="00C84358" w14:paraId="7EFD7FBC" w14:textId="77777777" w:rsidTr="00FE13CE">
        <w:trPr>
          <w:trHeight w:val="398"/>
          <w:jc w:val="center"/>
        </w:trPr>
        <w:tc>
          <w:tcPr>
            <w:tcW w:w="2547" w:type="dxa"/>
            <w:shd w:val="clear" w:color="auto" w:fill="auto"/>
            <w:vAlign w:val="center"/>
          </w:tcPr>
          <w:p w14:paraId="65947A91" w14:textId="77777777" w:rsidR="00C84358" w:rsidRDefault="00C84358" w:rsidP="00C84358">
            <w:pPr>
              <w:snapToGrid w:val="0"/>
              <w:spacing w:after="0"/>
              <w:rPr>
                <w:lang w:eastAsia="zh-CN"/>
              </w:rPr>
            </w:pPr>
          </w:p>
        </w:tc>
        <w:tc>
          <w:tcPr>
            <w:tcW w:w="8080" w:type="dxa"/>
            <w:vAlign w:val="center"/>
          </w:tcPr>
          <w:p w14:paraId="0C2EEB17" w14:textId="77777777" w:rsidR="00C84358" w:rsidRDefault="00C84358" w:rsidP="00C84358">
            <w:pPr>
              <w:pStyle w:val="BodyText"/>
              <w:rPr>
                <w:i/>
              </w:rPr>
            </w:pPr>
          </w:p>
        </w:tc>
      </w:tr>
      <w:tr w:rsidR="00C84358" w14:paraId="7836ADB6" w14:textId="77777777" w:rsidTr="00FE13CE">
        <w:trPr>
          <w:trHeight w:val="398"/>
          <w:jc w:val="center"/>
        </w:trPr>
        <w:tc>
          <w:tcPr>
            <w:tcW w:w="2547" w:type="dxa"/>
            <w:shd w:val="clear" w:color="auto" w:fill="auto"/>
            <w:vAlign w:val="center"/>
          </w:tcPr>
          <w:p w14:paraId="5E1A39D8" w14:textId="77777777" w:rsidR="00C84358" w:rsidRDefault="00C84358" w:rsidP="00C84358">
            <w:pPr>
              <w:snapToGrid w:val="0"/>
              <w:spacing w:after="0"/>
              <w:rPr>
                <w:lang w:eastAsia="zh-CN"/>
              </w:rPr>
            </w:pPr>
          </w:p>
        </w:tc>
        <w:tc>
          <w:tcPr>
            <w:tcW w:w="8080" w:type="dxa"/>
            <w:vAlign w:val="center"/>
          </w:tcPr>
          <w:p w14:paraId="2F29F8B3" w14:textId="77777777" w:rsidR="00C84358" w:rsidRPr="00267C65" w:rsidRDefault="00C84358" w:rsidP="00C84358">
            <w:pPr>
              <w:spacing w:beforeLines="50" w:before="120" w:afterLines="50" w:after="120"/>
            </w:pPr>
          </w:p>
        </w:tc>
      </w:tr>
      <w:tr w:rsidR="00C84358" w14:paraId="28EC9527" w14:textId="77777777" w:rsidTr="00FE13CE">
        <w:trPr>
          <w:trHeight w:val="398"/>
          <w:jc w:val="center"/>
        </w:trPr>
        <w:tc>
          <w:tcPr>
            <w:tcW w:w="2547" w:type="dxa"/>
            <w:shd w:val="clear" w:color="auto" w:fill="auto"/>
            <w:vAlign w:val="center"/>
          </w:tcPr>
          <w:p w14:paraId="64B31248" w14:textId="77777777" w:rsidR="00C84358" w:rsidRDefault="00C84358" w:rsidP="00C84358">
            <w:pPr>
              <w:snapToGrid w:val="0"/>
              <w:spacing w:after="0"/>
              <w:rPr>
                <w:lang w:eastAsia="zh-CN"/>
              </w:rPr>
            </w:pPr>
          </w:p>
        </w:tc>
        <w:tc>
          <w:tcPr>
            <w:tcW w:w="8080" w:type="dxa"/>
            <w:vAlign w:val="center"/>
          </w:tcPr>
          <w:p w14:paraId="44D1350A" w14:textId="77777777" w:rsidR="00C84358" w:rsidRPr="00D73F4B" w:rsidRDefault="00C84358" w:rsidP="00C84358">
            <w:pPr>
              <w:rPr>
                <w:bCs/>
                <w:i/>
              </w:rPr>
            </w:pPr>
          </w:p>
        </w:tc>
      </w:tr>
      <w:tr w:rsidR="00C84358" w14:paraId="0F0B8992" w14:textId="77777777" w:rsidTr="00FE13CE">
        <w:trPr>
          <w:trHeight w:val="412"/>
          <w:jc w:val="center"/>
        </w:trPr>
        <w:tc>
          <w:tcPr>
            <w:tcW w:w="2547" w:type="dxa"/>
            <w:shd w:val="clear" w:color="auto" w:fill="auto"/>
            <w:vAlign w:val="center"/>
          </w:tcPr>
          <w:p w14:paraId="1722CED0" w14:textId="77777777" w:rsidR="00C84358" w:rsidRDefault="00C84358" w:rsidP="00C84358">
            <w:pPr>
              <w:snapToGrid w:val="0"/>
              <w:spacing w:after="0"/>
              <w:rPr>
                <w:lang w:eastAsia="zh-CN"/>
              </w:rPr>
            </w:pPr>
          </w:p>
        </w:tc>
        <w:tc>
          <w:tcPr>
            <w:tcW w:w="8080" w:type="dxa"/>
            <w:vAlign w:val="center"/>
          </w:tcPr>
          <w:p w14:paraId="2D64CCA4" w14:textId="77777777" w:rsidR="00C84358" w:rsidRDefault="00C84358" w:rsidP="00C84358">
            <w:pPr>
              <w:jc w:val="both"/>
              <w:rPr>
                <w:b/>
                <w:i/>
                <w:lang w:val="en-US"/>
              </w:rPr>
            </w:pPr>
          </w:p>
        </w:tc>
      </w:tr>
      <w:tr w:rsidR="00C84358" w14:paraId="728C2318" w14:textId="77777777" w:rsidTr="00FE13CE">
        <w:trPr>
          <w:trHeight w:val="398"/>
          <w:jc w:val="center"/>
        </w:trPr>
        <w:tc>
          <w:tcPr>
            <w:tcW w:w="2547" w:type="dxa"/>
            <w:shd w:val="clear" w:color="auto" w:fill="auto"/>
            <w:vAlign w:val="center"/>
          </w:tcPr>
          <w:p w14:paraId="48A95F49" w14:textId="77777777" w:rsidR="00C84358" w:rsidRDefault="00C84358" w:rsidP="00C84358">
            <w:pPr>
              <w:snapToGrid w:val="0"/>
              <w:spacing w:after="0"/>
              <w:rPr>
                <w:lang w:eastAsia="zh-CN"/>
              </w:rPr>
            </w:pPr>
          </w:p>
        </w:tc>
        <w:tc>
          <w:tcPr>
            <w:tcW w:w="8080" w:type="dxa"/>
            <w:vAlign w:val="center"/>
          </w:tcPr>
          <w:p w14:paraId="24B944AB" w14:textId="77777777" w:rsidR="00C84358" w:rsidRPr="00414429" w:rsidRDefault="00C84358" w:rsidP="00C84358">
            <w:pPr>
              <w:spacing w:before="240" w:after="240"/>
              <w:jc w:val="both"/>
              <w:rPr>
                <w:i/>
              </w:rPr>
            </w:pPr>
          </w:p>
        </w:tc>
      </w:tr>
      <w:tr w:rsidR="00C84358" w14:paraId="225DC3E0" w14:textId="77777777" w:rsidTr="00FE13CE">
        <w:trPr>
          <w:trHeight w:val="398"/>
          <w:jc w:val="center"/>
        </w:trPr>
        <w:tc>
          <w:tcPr>
            <w:tcW w:w="2547" w:type="dxa"/>
            <w:shd w:val="clear" w:color="auto" w:fill="auto"/>
            <w:vAlign w:val="center"/>
          </w:tcPr>
          <w:p w14:paraId="052B3ACC" w14:textId="77777777" w:rsidR="00C84358" w:rsidRDefault="00C84358" w:rsidP="00C84358">
            <w:pPr>
              <w:snapToGrid w:val="0"/>
              <w:spacing w:after="0"/>
              <w:rPr>
                <w:lang w:eastAsia="zh-CN"/>
              </w:rPr>
            </w:pPr>
          </w:p>
        </w:tc>
        <w:tc>
          <w:tcPr>
            <w:tcW w:w="8080" w:type="dxa"/>
            <w:vAlign w:val="center"/>
          </w:tcPr>
          <w:p w14:paraId="667B46F3" w14:textId="77777777" w:rsidR="00C84358" w:rsidRDefault="00C84358" w:rsidP="00C84358">
            <w:pPr>
              <w:snapToGrid w:val="0"/>
              <w:rPr>
                <w:lang w:eastAsia="ko-KR"/>
              </w:rPr>
            </w:pPr>
          </w:p>
        </w:tc>
      </w:tr>
      <w:tr w:rsidR="00C84358" w14:paraId="7989663E" w14:textId="77777777" w:rsidTr="00FE13CE">
        <w:trPr>
          <w:trHeight w:val="398"/>
          <w:jc w:val="center"/>
        </w:trPr>
        <w:tc>
          <w:tcPr>
            <w:tcW w:w="2547" w:type="dxa"/>
            <w:shd w:val="clear" w:color="auto" w:fill="auto"/>
            <w:vAlign w:val="center"/>
          </w:tcPr>
          <w:p w14:paraId="02303BED" w14:textId="77777777" w:rsidR="00C84358" w:rsidRDefault="00C84358" w:rsidP="00C84358">
            <w:pPr>
              <w:snapToGrid w:val="0"/>
              <w:spacing w:after="0"/>
              <w:rPr>
                <w:lang w:eastAsia="zh-CN"/>
              </w:rPr>
            </w:pPr>
          </w:p>
        </w:tc>
        <w:tc>
          <w:tcPr>
            <w:tcW w:w="8080" w:type="dxa"/>
            <w:vAlign w:val="center"/>
          </w:tcPr>
          <w:p w14:paraId="0F779485" w14:textId="77777777" w:rsidR="00C84358" w:rsidRDefault="00C84358" w:rsidP="00C84358">
            <w:pPr>
              <w:overflowPunct w:val="0"/>
              <w:autoSpaceDE w:val="0"/>
              <w:autoSpaceDN w:val="0"/>
              <w:adjustRightInd w:val="0"/>
              <w:contextualSpacing/>
              <w:textAlignment w:val="baseline"/>
            </w:pPr>
          </w:p>
        </w:tc>
      </w:tr>
      <w:tr w:rsidR="00C84358" w14:paraId="49F18E16" w14:textId="77777777" w:rsidTr="00FE13CE">
        <w:trPr>
          <w:trHeight w:val="398"/>
          <w:jc w:val="center"/>
        </w:trPr>
        <w:tc>
          <w:tcPr>
            <w:tcW w:w="2547" w:type="dxa"/>
            <w:shd w:val="clear" w:color="auto" w:fill="auto"/>
            <w:vAlign w:val="center"/>
          </w:tcPr>
          <w:p w14:paraId="272444A6" w14:textId="77777777" w:rsidR="00C84358" w:rsidRDefault="00C84358" w:rsidP="00C84358">
            <w:pPr>
              <w:snapToGrid w:val="0"/>
              <w:spacing w:after="0"/>
              <w:rPr>
                <w:bCs/>
                <w:lang w:eastAsia="zh-CN"/>
              </w:rPr>
            </w:pPr>
          </w:p>
        </w:tc>
        <w:tc>
          <w:tcPr>
            <w:tcW w:w="8080" w:type="dxa"/>
            <w:vAlign w:val="center"/>
          </w:tcPr>
          <w:p w14:paraId="356A4BFA" w14:textId="77777777" w:rsidR="00C84358" w:rsidRPr="00AD2C3F" w:rsidRDefault="00C84358" w:rsidP="00C84358">
            <w:pPr>
              <w:jc w:val="both"/>
              <w:rPr>
                <w:i/>
              </w:rPr>
            </w:pPr>
          </w:p>
        </w:tc>
      </w:tr>
      <w:tr w:rsidR="00C84358" w14:paraId="0F297DA5" w14:textId="77777777" w:rsidTr="00FE13CE">
        <w:trPr>
          <w:trHeight w:val="398"/>
          <w:jc w:val="center"/>
        </w:trPr>
        <w:tc>
          <w:tcPr>
            <w:tcW w:w="2547" w:type="dxa"/>
            <w:shd w:val="clear" w:color="auto" w:fill="auto"/>
            <w:vAlign w:val="center"/>
          </w:tcPr>
          <w:p w14:paraId="52E4BAC8" w14:textId="77777777" w:rsidR="00C84358" w:rsidRDefault="00C84358" w:rsidP="00C84358">
            <w:pPr>
              <w:snapToGrid w:val="0"/>
              <w:spacing w:after="0"/>
              <w:rPr>
                <w:lang w:eastAsia="zh-CN"/>
              </w:rPr>
            </w:pPr>
          </w:p>
        </w:tc>
        <w:tc>
          <w:tcPr>
            <w:tcW w:w="8080" w:type="dxa"/>
            <w:vAlign w:val="center"/>
          </w:tcPr>
          <w:p w14:paraId="2BDE6DDD" w14:textId="77777777" w:rsidR="00C84358" w:rsidRPr="0044038F" w:rsidRDefault="00C84358" w:rsidP="00C84358">
            <w:pPr>
              <w:spacing w:before="60" w:after="60" w:line="288" w:lineRule="auto"/>
              <w:jc w:val="both"/>
              <w:rPr>
                <w:rFonts w:eastAsia="Malgun Gothic"/>
                <w:b/>
                <w:sz w:val="22"/>
                <w:szCs w:val="22"/>
              </w:rPr>
            </w:pPr>
          </w:p>
        </w:tc>
      </w:tr>
      <w:tr w:rsidR="00C84358" w14:paraId="5F3C9C81" w14:textId="77777777" w:rsidTr="00FE13CE">
        <w:trPr>
          <w:trHeight w:val="398"/>
          <w:jc w:val="center"/>
        </w:trPr>
        <w:tc>
          <w:tcPr>
            <w:tcW w:w="2547" w:type="dxa"/>
            <w:shd w:val="clear" w:color="auto" w:fill="auto"/>
            <w:vAlign w:val="center"/>
          </w:tcPr>
          <w:p w14:paraId="45C5EBEC" w14:textId="77777777" w:rsidR="00C84358" w:rsidRDefault="00C84358" w:rsidP="00C84358">
            <w:pPr>
              <w:snapToGrid w:val="0"/>
              <w:spacing w:after="0"/>
              <w:rPr>
                <w:lang w:eastAsia="zh-CN"/>
              </w:rPr>
            </w:pPr>
          </w:p>
        </w:tc>
        <w:tc>
          <w:tcPr>
            <w:tcW w:w="8080" w:type="dxa"/>
            <w:vAlign w:val="center"/>
          </w:tcPr>
          <w:p w14:paraId="54F8936D" w14:textId="77777777" w:rsidR="00C84358" w:rsidRDefault="00C84358" w:rsidP="00C84358">
            <w:pPr>
              <w:ind w:right="-99"/>
            </w:pPr>
          </w:p>
        </w:tc>
      </w:tr>
      <w:tr w:rsidR="00C84358" w14:paraId="51590C36" w14:textId="77777777" w:rsidTr="00FE13CE">
        <w:trPr>
          <w:trHeight w:val="398"/>
          <w:jc w:val="center"/>
        </w:trPr>
        <w:tc>
          <w:tcPr>
            <w:tcW w:w="2547" w:type="dxa"/>
            <w:shd w:val="clear" w:color="auto" w:fill="auto"/>
            <w:vAlign w:val="center"/>
          </w:tcPr>
          <w:p w14:paraId="334CEDE3" w14:textId="77777777" w:rsidR="00C84358" w:rsidRDefault="00C84358" w:rsidP="00C84358">
            <w:pPr>
              <w:snapToGrid w:val="0"/>
              <w:spacing w:after="0"/>
              <w:rPr>
                <w:lang w:eastAsia="zh-CN"/>
              </w:rPr>
            </w:pPr>
          </w:p>
        </w:tc>
        <w:tc>
          <w:tcPr>
            <w:tcW w:w="8080" w:type="dxa"/>
            <w:vAlign w:val="center"/>
          </w:tcPr>
          <w:p w14:paraId="294EDBF5" w14:textId="77777777" w:rsidR="00C84358" w:rsidRDefault="00C84358" w:rsidP="00C84358"/>
        </w:tc>
      </w:tr>
      <w:tr w:rsidR="00C84358" w14:paraId="0CB985B3" w14:textId="77777777" w:rsidTr="00FE13CE">
        <w:trPr>
          <w:trHeight w:val="398"/>
          <w:jc w:val="center"/>
        </w:trPr>
        <w:tc>
          <w:tcPr>
            <w:tcW w:w="2547" w:type="dxa"/>
            <w:shd w:val="clear" w:color="auto" w:fill="auto"/>
            <w:vAlign w:val="center"/>
          </w:tcPr>
          <w:p w14:paraId="60365506" w14:textId="77777777" w:rsidR="00C84358" w:rsidRDefault="00C84358" w:rsidP="00C84358">
            <w:pPr>
              <w:snapToGrid w:val="0"/>
              <w:spacing w:after="0"/>
              <w:rPr>
                <w:lang w:eastAsia="zh-CN"/>
              </w:rPr>
            </w:pPr>
          </w:p>
        </w:tc>
        <w:tc>
          <w:tcPr>
            <w:tcW w:w="8080" w:type="dxa"/>
            <w:vAlign w:val="center"/>
          </w:tcPr>
          <w:p w14:paraId="1F68A61E" w14:textId="77777777" w:rsidR="00C84358" w:rsidRDefault="00C84358" w:rsidP="00C84358">
            <w:pPr>
              <w:spacing w:beforeLines="50" w:before="120" w:after="0"/>
            </w:pPr>
          </w:p>
        </w:tc>
      </w:tr>
      <w:tr w:rsidR="00C84358" w14:paraId="3B61FBDF" w14:textId="77777777" w:rsidTr="00FE13CE">
        <w:trPr>
          <w:trHeight w:val="398"/>
          <w:jc w:val="center"/>
        </w:trPr>
        <w:tc>
          <w:tcPr>
            <w:tcW w:w="2547" w:type="dxa"/>
            <w:shd w:val="clear" w:color="auto" w:fill="auto"/>
            <w:vAlign w:val="center"/>
          </w:tcPr>
          <w:p w14:paraId="444ACB5D" w14:textId="77777777" w:rsidR="00C84358" w:rsidRDefault="00C84358" w:rsidP="00C84358">
            <w:pPr>
              <w:snapToGrid w:val="0"/>
              <w:spacing w:after="0"/>
            </w:pPr>
          </w:p>
        </w:tc>
        <w:tc>
          <w:tcPr>
            <w:tcW w:w="8080" w:type="dxa"/>
            <w:vAlign w:val="center"/>
          </w:tcPr>
          <w:p w14:paraId="0468967D" w14:textId="77777777" w:rsidR="00C84358" w:rsidRDefault="00C84358" w:rsidP="00C84358">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5B784BB" w:rsidR="00A373DE" w:rsidRPr="00E406FB" w:rsidRDefault="00E74022" w:rsidP="00E406FB">
      <w:pPr>
        <w:pStyle w:val="Heading4"/>
        <w:rPr>
          <w:lang w:val="en-US" w:eastAsia="ja-JP"/>
        </w:rPr>
      </w:pPr>
      <w:r>
        <w:rPr>
          <w:lang w:val="en-US" w:eastAsia="ja-JP"/>
        </w:rPr>
        <w:t>FIRST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77777777" w:rsidR="00E74022" w:rsidRDefault="00E74022" w:rsidP="00CC68F4">
      <w:pPr>
        <w:spacing w:after="0"/>
        <w:rPr>
          <w:rFonts w:eastAsiaTheme="minorEastAsia"/>
          <w:lang w:eastAsia="zh-CN"/>
        </w:rPr>
      </w:pPr>
      <w:r>
        <w:rPr>
          <w:rFonts w:eastAsiaTheme="minorEastAsia"/>
          <w:lang w:eastAsia="zh-CN"/>
        </w:rPr>
        <w:t>TBA</w:t>
      </w:r>
    </w:p>
    <w:p w14:paraId="291A1FEA" w14:textId="77777777" w:rsidR="00AC5F6E" w:rsidRPr="00EB03C5" w:rsidRDefault="00AC5F6E" w:rsidP="00AC5F6E">
      <w:pPr>
        <w:pStyle w:val="Heading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AC5F6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AC5F6E">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lastRenderedPageBreak/>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720345">
        <w:trPr>
          <w:trHeight w:val="398"/>
          <w:jc w:val="center"/>
        </w:trPr>
        <w:tc>
          <w:tcPr>
            <w:tcW w:w="2547" w:type="dxa"/>
            <w:shd w:val="clear" w:color="auto" w:fill="FFC000"/>
            <w:vAlign w:val="center"/>
          </w:tcPr>
          <w:p w14:paraId="6BAA4526" w14:textId="77777777" w:rsidR="00AC5F6E" w:rsidRDefault="00AC5F6E" w:rsidP="00720345">
            <w:pPr>
              <w:snapToGrid w:val="0"/>
              <w:spacing w:after="0"/>
              <w:jc w:val="center"/>
            </w:pPr>
            <w:r>
              <w:t>Companies</w:t>
            </w:r>
          </w:p>
        </w:tc>
        <w:tc>
          <w:tcPr>
            <w:tcW w:w="8080" w:type="dxa"/>
            <w:shd w:val="clear" w:color="auto" w:fill="FFC000"/>
            <w:vAlign w:val="center"/>
          </w:tcPr>
          <w:p w14:paraId="7E2BA4F5" w14:textId="77777777" w:rsidR="00AC5F6E" w:rsidRDefault="00AC5F6E" w:rsidP="00720345">
            <w:pPr>
              <w:snapToGrid w:val="0"/>
              <w:spacing w:after="0"/>
              <w:jc w:val="center"/>
            </w:pPr>
            <w:r>
              <w:t>Comments</w:t>
            </w:r>
          </w:p>
        </w:tc>
      </w:tr>
      <w:tr w:rsidR="00AC5F6E" w14:paraId="61B4E088" w14:textId="77777777" w:rsidTr="00720345">
        <w:trPr>
          <w:trHeight w:val="398"/>
          <w:jc w:val="center"/>
        </w:trPr>
        <w:tc>
          <w:tcPr>
            <w:tcW w:w="2547" w:type="dxa"/>
            <w:shd w:val="clear" w:color="auto" w:fill="auto"/>
            <w:vAlign w:val="center"/>
          </w:tcPr>
          <w:p w14:paraId="0161051C" w14:textId="6AA92523" w:rsidR="00AC5F6E" w:rsidRDefault="00734782" w:rsidP="00720345">
            <w:pPr>
              <w:snapToGrid w:val="0"/>
              <w:spacing w:after="0"/>
              <w:rPr>
                <w:lang w:eastAsia="zh-CN"/>
              </w:rPr>
            </w:pPr>
            <w:r>
              <w:rPr>
                <w:lang w:eastAsia="zh-CN"/>
              </w:rPr>
              <w:t>APT</w:t>
            </w:r>
          </w:p>
        </w:tc>
        <w:tc>
          <w:tcPr>
            <w:tcW w:w="8080" w:type="dxa"/>
            <w:vAlign w:val="center"/>
          </w:tcPr>
          <w:p w14:paraId="7AA3B023" w14:textId="77777777" w:rsidR="00734782" w:rsidRDefault="00734782" w:rsidP="00720345">
            <w:pPr>
              <w:pStyle w:val="Eqn"/>
              <w:rPr>
                <w:sz w:val="20"/>
                <w:szCs w:val="20"/>
              </w:rPr>
            </w:pPr>
            <w:r>
              <w:rPr>
                <w:sz w:val="20"/>
                <w:szCs w:val="20"/>
              </w:rPr>
              <w:t>Q1: No. After initial access, satellite ephemeris and GNSS are non-essential to maintain UL timing and frequency.</w:t>
            </w:r>
          </w:p>
          <w:p w14:paraId="020DAD10" w14:textId="469139A6" w:rsidR="00AC5F6E" w:rsidRDefault="00734782" w:rsidP="00720345">
            <w:pPr>
              <w:pStyle w:val="Eqn"/>
              <w:rPr>
                <w:sz w:val="20"/>
                <w:szCs w:val="20"/>
              </w:rPr>
            </w:pPr>
            <w:r>
              <w:rPr>
                <w:sz w:val="20"/>
                <w:szCs w:val="20"/>
              </w:rPr>
              <w:t>Q2: Yes. This is like the conditional RLF.</w:t>
            </w:r>
          </w:p>
        </w:tc>
      </w:tr>
      <w:tr w:rsidR="00AC5F6E" w14:paraId="551EFCEB" w14:textId="77777777" w:rsidTr="00720345">
        <w:trPr>
          <w:trHeight w:val="398"/>
          <w:jc w:val="center"/>
        </w:trPr>
        <w:tc>
          <w:tcPr>
            <w:tcW w:w="2547" w:type="dxa"/>
            <w:shd w:val="clear" w:color="auto" w:fill="auto"/>
            <w:vAlign w:val="center"/>
          </w:tcPr>
          <w:p w14:paraId="73169CB4" w14:textId="6A23826C" w:rsidR="00AC5F6E" w:rsidRPr="0056470D" w:rsidRDefault="0056470D"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463B60" w14:textId="77777777" w:rsidR="00AC5F6E" w:rsidRDefault="0056470D" w:rsidP="00720345">
            <w:pPr>
              <w:spacing w:before="120"/>
              <w:rPr>
                <w:rFonts w:eastAsiaTheme="minorEastAsia"/>
                <w:lang w:eastAsia="zh-CN"/>
              </w:rPr>
            </w:pPr>
            <w:r>
              <w:rPr>
                <w:rFonts w:eastAsiaTheme="minorEastAsia"/>
                <w:lang w:eastAsia="zh-CN"/>
              </w:rPr>
              <w:t xml:space="preserve">Q1: No, if the intention is to support the long connection, the overall design as other solutions should also be considered, e.g., SIS acquisition. </w:t>
            </w:r>
          </w:p>
          <w:p w14:paraId="45868812" w14:textId="4DCBBB80" w:rsidR="0056470D" w:rsidRPr="0056470D" w:rsidRDefault="0056470D" w:rsidP="00720345">
            <w:pPr>
              <w:spacing w:before="120"/>
              <w:rPr>
                <w:rFonts w:eastAsiaTheme="minorEastAsia"/>
                <w:lang w:eastAsia="zh-CN"/>
              </w:rPr>
            </w:pPr>
            <w:r>
              <w:rPr>
                <w:rFonts w:eastAsiaTheme="minorEastAsia"/>
                <w:lang w:eastAsia="zh-CN"/>
              </w:rPr>
              <w:t xml:space="preserve">Q2: No, </w:t>
            </w:r>
          </w:p>
        </w:tc>
      </w:tr>
      <w:tr w:rsidR="00AC5F6E" w14:paraId="1EA2809D" w14:textId="77777777" w:rsidTr="00720345">
        <w:trPr>
          <w:trHeight w:val="398"/>
          <w:jc w:val="center"/>
        </w:trPr>
        <w:tc>
          <w:tcPr>
            <w:tcW w:w="2547" w:type="dxa"/>
            <w:shd w:val="clear" w:color="auto" w:fill="auto"/>
            <w:vAlign w:val="center"/>
          </w:tcPr>
          <w:p w14:paraId="20D9B02B" w14:textId="217B3C54" w:rsidR="00AC5F6E" w:rsidRDefault="001F436C" w:rsidP="00720345">
            <w:pPr>
              <w:snapToGrid w:val="0"/>
              <w:spacing w:after="0"/>
              <w:rPr>
                <w:lang w:eastAsia="zh-CN"/>
              </w:rPr>
            </w:pPr>
            <w:r>
              <w:rPr>
                <w:lang w:eastAsia="zh-CN"/>
              </w:rPr>
              <w:t>Apple</w:t>
            </w:r>
          </w:p>
        </w:tc>
        <w:tc>
          <w:tcPr>
            <w:tcW w:w="8080" w:type="dxa"/>
            <w:vAlign w:val="center"/>
          </w:tcPr>
          <w:p w14:paraId="4213A802" w14:textId="77777777" w:rsidR="00AC5F6E" w:rsidRDefault="001F436C" w:rsidP="00720345">
            <w:pPr>
              <w:spacing w:before="120"/>
            </w:pPr>
            <w:r>
              <w:t>Q1: No. Timing synchronization may also be maintained by MAC CE TA command.</w:t>
            </w:r>
          </w:p>
          <w:p w14:paraId="5A483191" w14:textId="3BDE89D3" w:rsidR="001F436C" w:rsidRDefault="001F436C" w:rsidP="00720345">
            <w:pPr>
              <w:spacing w:before="120"/>
            </w:pPr>
            <w:r>
              <w:t>Q2: No.</w:t>
            </w:r>
          </w:p>
        </w:tc>
      </w:tr>
      <w:tr w:rsidR="00AC5F6E" w14:paraId="340A4754" w14:textId="77777777" w:rsidTr="00720345">
        <w:trPr>
          <w:trHeight w:val="398"/>
          <w:jc w:val="center"/>
        </w:trPr>
        <w:tc>
          <w:tcPr>
            <w:tcW w:w="2547" w:type="dxa"/>
            <w:shd w:val="clear" w:color="auto" w:fill="auto"/>
            <w:vAlign w:val="center"/>
          </w:tcPr>
          <w:p w14:paraId="5B2CC0F4" w14:textId="2F41C738" w:rsidR="00AC5F6E" w:rsidRPr="009836A7" w:rsidRDefault="009836A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5426A754" w14:textId="77777777" w:rsidR="009836A7" w:rsidRDefault="009836A7" w:rsidP="00720345">
            <w:pPr>
              <w:widowControl w:val="0"/>
            </w:pPr>
            <w:r>
              <w:rPr>
                <w:rFonts w:hint="eastAsia"/>
              </w:rPr>
              <w:t>Q1</w:t>
            </w:r>
            <w:r>
              <w:t>: No. UL timing synchronization can be maintained by TA command from network.</w:t>
            </w:r>
          </w:p>
          <w:p w14:paraId="5EF33A23" w14:textId="670D9DE3" w:rsidR="00AC5F6E" w:rsidRDefault="009836A7" w:rsidP="00720345">
            <w:pPr>
              <w:widowControl w:val="0"/>
            </w:pPr>
            <w:r>
              <w:t xml:space="preserve">Q2: No </w:t>
            </w:r>
          </w:p>
        </w:tc>
      </w:tr>
      <w:tr w:rsidR="00AC5F6E" w14:paraId="79214E3C" w14:textId="77777777" w:rsidTr="00720345">
        <w:trPr>
          <w:trHeight w:val="398"/>
          <w:jc w:val="center"/>
        </w:trPr>
        <w:tc>
          <w:tcPr>
            <w:tcW w:w="2547" w:type="dxa"/>
            <w:shd w:val="clear" w:color="auto" w:fill="auto"/>
            <w:vAlign w:val="center"/>
          </w:tcPr>
          <w:p w14:paraId="095F299A" w14:textId="7EAAED64" w:rsidR="00AC5F6E" w:rsidRPr="00011B91" w:rsidRDefault="00A87419" w:rsidP="00720345">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2CBA262" w14:textId="701AF779" w:rsidR="00B42A0A" w:rsidRPr="00011B91" w:rsidRDefault="00A87419" w:rsidP="00720345">
            <w:pPr>
              <w:spacing w:beforeLines="50" w:before="120" w:afterLines="50" w:after="120"/>
            </w:pPr>
            <w:r>
              <w:rPr>
                <w:rFonts w:eastAsiaTheme="minorEastAsia" w:hint="eastAsia"/>
                <w:lang w:eastAsia="zh-CN"/>
              </w:rPr>
              <w:t>Q</w:t>
            </w:r>
            <w:r>
              <w:rPr>
                <w:rFonts w:eastAsiaTheme="minorEastAsia"/>
                <w:lang w:eastAsia="zh-CN"/>
              </w:rPr>
              <w:t xml:space="preserve">1: At least for </w:t>
            </w:r>
            <w:r w:rsidR="005513DD">
              <w:t>sporadic short transmission</w:t>
            </w:r>
            <w:r w:rsidR="00CD2F50">
              <w:t>, which is focused in R17</w:t>
            </w:r>
            <w:r w:rsidR="005513DD">
              <w:t>, satellite ephemeris and GNSS are non-essential to maintain UL timing and frequency after initial access.</w:t>
            </w:r>
          </w:p>
        </w:tc>
      </w:tr>
      <w:tr w:rsidR="00C84358" w14:paraId="664DAB4B" w14:textId="77777777" w:rsidTr="00720345">
        <w:trPr>
          <w:trHeight w:val="398"/>
          <w:jc w:val="center"/>
        </w:trPr>
        <w:tc>
          <w:tcPr>
            <w:tcW w:w="2547" w:type="dxa"/>
            <w:shd w:val="clear" w:color="auto" w:fill="auto"/>
            <w:vAlign w:val="center"/>
          </w:tcPr>
          <w:p w14:paraId="0DC33C53" w14:textId="35C25A79" w:rsidR="00C84358" w:rsidRDefault="00C84358" w:rsidP="00C84358">
            <w:pPr>
              <w:snapToGrid w:val="0"/>
              <w:spacing w:after="0"/>
              <w:rPr>
                <w:lang w:eastAsia="zh-CN"/>
              </w:rPr>
            </w:pPr>
            <w:r>
              <w:rPr>
                <w:lang w:eastAsia="zh-CN"/>
              </w:rPr>
              <w:t>SONY</w:t>
            </w:r>
          </w:p>
        </w:tc>
        <w:tc>
          <w:tcPr>
            <w:tcW w:w="8080" w:type="dxa"/>
            <w:vAlign w:val="center"/>
          </w:tcPr>
          <w:p w14:paraId="7C15B210" w14:textId="77777777" w:rsidR="00C84358" w:rsidRDefault="00C84358" w:rsidP="00C84358">
            <w:pPr>
              <w:spacing w:beforeLines="50" w:before="120" w:afterLines="50" w:after="120"/>
            </w:pPr>
            <w:r>
              <w:t>Q1: No. The design should allow the connection to be maintained during long connections, e.g. via TA commands and SIB acquisition.</w:t>
            </w:r>
          </w:p>
          <w:p w14:paraId="15EDFE9E" w14:textId="675D1568" w:rsidR="00C84358" w:rsidRPr="00934673" w:rsidRDefault="00C84358" w:rsidP="00C84358">
            <w:pPr>
              <w:rPr>
                <w:i/>
                <w:lang w:val="en-US" w:eastAsia="zh-CN"/>
              </w:rPr>
            </w:pPr>
            <w:r>
              <w:t xml:space="preserve">Q2. No. We should consider the </w:t>
            </w:r>
            <w:proofErr w:type="gramStart"/>
            <w:r>
              <w:t>problem as a whole, rather</w:t>
            </w:r>
            <w:proofErr w:type="gramEnd"/>
            <w:r>
              <w:t xml:space="preserve"> than specific solutions. The problem seems to be what the UE does when satellite ephemeris or GNSS position fix become invalid during a long transmission.</w:t>
            </w:r>
          </w:p>
        </w:tc>
      </w:tr>
      <w:tr w:rsidR="00C84358" w14:paraId="4D46F9F0" w14:textId="77777777" w:rsidTr="00720345">
        <w:trPr>
          <w:trHeight w:val="398"/>
          <w:jc w:val="center"/>
        </w:trPr>
        <w:tc>
          <w:tcPr>
            <w:tcW w:w="2547" w:type="dxa"/>
            <w:shd w:val="clear" w:color="auto" w:fill="auto"/>
            <w:vAlign w:val="center"/>
          </w:tcPr>
          <w:p w14:paraId="4CB1496B" w14:textId="77777777" w:rsidR="00C84358" w:rsidRDefault="00C84358" w:rsidP="00C84358">
            <w:pPr>
              <w:snapToGrid w:val="0"/>
              <w:spacing w:after="0"/>
              <w:rPr>
                <w:lang w:eastAsia="zh-CN"/>
              </w:rPr>
            </w:pPr>
          </w:p>
        </w:tc>
        <w:tc>
          <w:tcPr>
            <w:tcW w:w="8080" w:type="dxa"/>
            <w:vAlign w:val="center"/>
          </w:tcPr>
          <w:p w14:paraId="485A5A4C" w14:textId="77777777" w:rsidR="00C84358" w:rsidRDefault="00C84358" w:rsidP="00C84358">
            <w:pPr>
              <w:pStyle w:val="BodyText"/>
              <w:rPr>
                <w:i/>
              </w:rPr>
            </w:pPr>
          </w:p>
        </w:tc>
      </w:tr>
      <w:tr w:rsidR="00C84358" w14:paraId="51269D3C" w14:textId="77777777" w:rsidTr="00720345">
        <w:trPr>
          <w:trHeight w:val="398"/>
          <w:jc w:val="center"/>
        </w:trPr>
        <w:tc>
          <w:tcPr>
            <w:tcW w:w="2547" w:type="dxa"/>
            <w:shd w:val="clear" w:color="auto" w:fill="auto"/>
            <w:vAlign w:val="center"/>
          </w:tcPr>
          <w:p w14:paraId="36EF4E58" w14:textId="77777777" w:rsidR="00C84358" w:rsidRDefault="00C84358" w:rsidP="00C84358">
            <w:pPr>
              <w:snapToGrid w:val="0"/>
              <w:spacing w:after="0"/>
              <w:rPr>
                <w:lang w:eastAsia="zh-CN"/>
              </w:rPr>
            </w:pPr>
          </w:p>
        </w:tc>
        <w:tc>
          <w:tcPr>
            <w:tcW w:w="8080" w:type="dxa"/>
            <w:vAlign w:val="center"/>
          </w:tcPr>
          <w:p w14:paraId="159D5DDD" w14:textId="77777777" w:rsidR="00C84358" w:rsidRPr="00267C65" w:rsidRDefault="00C84358" w:rsidP="00C84358">
            <w:pPr>
              <w:spacing w:beforeLines="50" w:before="120" w:afterLines="50" w:after="120"/>
            </w:pPr>
          </w:p>
        </w:tc>
      </w:tr>
      <w:tr w:rsidR="00C84358" w14:paraId="3465F01A" w14:textId="77777777" w:rsidTr="00720345">
        <w:trPr>
          <w:trHeight w:val="398"/>
          <w:jc w:val="center"/>
        </w:trPr>
        <w:tc>
          <w:tcPr>
            <w:tcW w:w="2547" w:type="dxa"/>
            <w:shd w:val="clear" w:color="auto" w:fill="auto"/>
            <w:vAlign w:val="center"/>
          </w:tcPr>
          <w:p w14:paraId="516AD83E" w14:textId="77777777" w:rsidR="00C84358" w:rsidRDefault="00C84358" w:rsidP="00C84358">
            <w:pPr>
              <w:snapToGrid w:val="0"/>
              <w:spacing w:after="0"/>
              <w:rPr>
                <w:lang w:eastAsia="zh-CN"/>
              </w:rPr>
            </w:pPr>
          </w:p>
        </w:tc>
        <w:tc>
          <w:tcPr>
            <w:tcW w:w="8080" w:type="dxa"/>
            <w:vAlign w:val="center"/>
          </w:tcPr>
          <w:p w14:paraId="0AF6AD60" w14:textId="77777777" w:rsidR="00C84358" w:rsidRPr="00D73F4B" w:rsidRDefault="00C84358" w:rsidP="00C84358">
            <w:pPr>
              <w:rPr>
                <w:bCs/>
                <w:i/>
              </w:rPr>
            </w:pPr>
          </w:p>
        </w:tc>
      </w:tr>
      <w:tr w:rsidR="00C84358" w14:paraId="1F525A63" w14:textId="77777777" w:rsidTr="00720345">
        <w:trPr>
          <w:trHeight w:val="412"/>
          <w:jc w:val="center"/>
        </w:trPr>
        <w:tc>
          <w:tcPr>
            <w:tcW w:w="2547" w:type="dxa"/>
            <w:shd w:val="clear" w:color="auto" w:fill="auto"/>
            <w:vAlign w:val="center"/>
          </w:tcPr>
          <w:p w14:paraId="45B8E013" w14:textId="77777777" w:rsidR="00C84358" w:rsidRDefault="00C84358" w:rsidP="00C84358">
            <w:pPr>
              <w:snapToGrid w:val="0"/>
              <w:spacing w:after="0"/>
              <w:rPr>
                <w:lang w:eastAsia="zh-CN"/>
              </w:rPr>
            </w:pPr>
          </w:p>
        </w:tc>
        <w:tc>
          <w:tcPr>
            <w:tcW w:w="8080" w:type="dxa"/>
            <w:vAlign w:val="center"/>
          </w:tcPr>
          <w:p w14:paraId="60790F71" w14:textId="77777777" w:rsidR="00C84358" w:rsidRDefault="00C84358" w:rsidP="00C84358">
            <w:pPr>
              <w:jc w:val="both"/>
              <w:rPr>
                <w:b/>
                <w:i/>
                <w:lang w:val="en-US"/>
              </w:rPr>
            </w:pPr>
          </w:p>
        </w:tc>
      </w:tr>
      <w:tr w:rsidR="00C84358" w14:paraId="7CD20993" w14:textId="77777777" w:rsidTr="00720345">
        <w:trPr>
          <w:trHeight w:val="398"/>
          <w:jc w:val="center"/>
        </w:trPr>
        <w:tc>
          <w:tcPr>
            <w:tcW w:w="2547" w:type="dxa"/>
            <w:shd w:val="clear" w:color="auto" w:fill="auto"/>
            <w:vAlign w:val="center"/>
          </w:tcPr>
          <w:p w14:paraId="356256DE" w14:textId="77777777" w:rsidR="00C84358" w:rsidRDefault="00C84358" w:rsidP="00C84358">
            <w:pPr>
              <w:snapToGrid w:val="0"/>
              <w:spacing w:after="0"/>
              <w:rPr>
                <w:lang w:eastAsia="zh-CN"/>
              </w:rPr>
            </w:pPr>
          </w:p>
        </w:tc>
        <w:tc>
          <w:tcPr>
            <w:tcW w:w="8080" w:type="dxa"/>
            <w:vAlign w:val="center"/>
          </w:tcPr>
          <w:p w14:paraId="18AB4064" w14:textId="77777777" w:rsidR="00C84358" w:rsidRPr="00414429" w:rsidRDefault="00C84358" w:rsidP="00C84358">
            <w:pPr>
              <w:spacing w:before="240" w:after="240"/>
              <w:jc w:val="both"/>
              <w:rPr>
                <w:i/>
              </w:rPr>
            </w:pPr>
          </w:p>
        </w:tc>
      </w:tr>
      <w:tr w:rsidR="00C84358" w14:paraId="06FB601F" w14:textId="77777777" w:rsidTr="00720345">
        <w:trPr>
          <w:trHeight w:val="398"/>
          <w:jc w:val="center"/>
        </w:trPr>
        <w:tc>
          <w:tcPr>
            <w:tcW w:w="2547" w:type="dxa"/>
            <w:shd w:val="clear" w:color="auto" w:fill="auto"/>
            <w:vAlign w:val="center"/>
          </w:tcPr>
          <w:p w14:paraId="20C65706" w14:textId="77777777" w:rsidR="00C84358" w:rsidRDefault="00C84358" w:rsidP="00C84358">
            <w:pPr>
              <w:snapToGrid w:val="0"/>
              <w:spacing w:after="0"/>
              <w:rPr>
                <w:lang w:eastAsia="zh-CN"/>
              </w:rPr>
            </w:pPr>
          </w:p>
        </w:tc>
        <w:tc>
          <w:tcPr>
            <w:tcW w:w="8080" w:type="dxa"/>
            <w:vAlign w:val="center"/>
          </w:tcPr>
          <w:p w14:paraId="74053627" w14:textId="77777777" w:rsidR="00C84358" w:rsidRDefault="00C84358" w:rsidP="00C84358">
            <w:pPr>
              <w:snapToGrid w:val="0"/>
              <w:rPr>
                <w:lang w:eastAsia="ko-KR"/>
              </w:rPr>
            </w:pPr>
          </w:p>
        </w:tc>
      </w:tr>
      <w:tr w:rsidR="00C84358" w14:paraId="7AE18B29" w14:textId="77777777" w:rsidTr="00720345">
        <w:trPr>
          <w:trHeight w:val="398"/>
          <w:jc w:val="center"/>
        </w:trPr>
        <w:tc>
          <w:tcPr>
            <w:tcW w:w="2547" w:type="dxa"/>
            <w:shd w:val="clear" w:color="auto" w:fill="auto"/>
            <w:vAlign w:val="center"/>
          </w:tcPr>
          <w:p w14:paraId="74A332BE" w14:textId="77777777" w:rsidR="00C84358" w:rsidRDefault="00C84358" w:rsidP="00C84358">
            <w:pPr>
              <w:snapToGrid w:val="0"/>
              <w:spacing w:after="0"/>
              <w:rPr>
                <w:lang w:eastAsia="zh-CN"/>
              </w:rPr>
            </w:pPr>
          </w:p>
        </w:tc>
        <w:tc>
          <w:tcPr>
            <w:tcW w:w="8080" w:type="dxa"/>
            <w:vAlign w:val="center"/>
          </w:tcPr>
          <w:p w14:paraId="33DE86AE" w14:textId="77777777" w:rsidR="00C84358" w:rsidRDefault="00C84358" w:rsidP="00C84358">
            <w:pPr>
              <w:overflowPunct w:val="0"/>
              <w:autoSpaceDE w:val="0"/>
              <w:autoSpaceDN w:val="0"/>
              <w:adjustRightInd w:val="0"/>
              <w:contextualSpacing/>
              <w:textAlignment w:val="baseline"/>
            </w:pPr>
          </w:p>
        </w:tc>
      </w:tr>
      <w:tr w:rsidR="00C84358" w14:paraId="2A41BF9C" w14:textId="77777777" w:rsidTr="00720345">
        <w:trPr>
          <w:trHeight w:val="398"/>
          <w:jc w:val="center"/>
        </w:trPr>
        <w:tc>
          <w:tcPr>
            <w:tcW w:w="2547" w:type="dxa"/>
            <w:shd w:val="clear" w:color="auto" w:fill="auto"/>
            <w:vAlign w:val="center"/>
          </w:tcPr>
          <w:p w14:paraId="39A4AED0" w14:textId="77777777" w:rsidR="00C84358" w:rsidRDefault="00C84358" w:rsidP="00C84358">
            <w:pPr>
              <w:snapToGrid w:val="0"/>
              <w:spacing w:after="0"/>
              <w:rPr>
                <w:bCs/>
                <w:lang w:eastAsia="zh-CN"/>
              </w:rPr>
            </w:pPr>
          </w:p>
        </w:tc>
        <w:tc>
          <w:tcPr>
            <w:tcW w:w="8080" w:type="dxa"/>
            <w:vAlign w:val="center"/>
          </w:tcPr>
          <w:p w14:paraId="7DD33268" w14:textId="77777777" w:rsidR="00C84358" w:rsidRPr="00AD2C3F" w:rsidRDefault="00C84358" w:rsidP="00C84358">
            <w:pPr>
              <w:jc w:val="both"/>
              <w:rPr>
                <w:i/>
              </w:rPr>
            </w:pPr>
          </w:p>
        </w:tc>
      </w:tr>
      <w:tr w:rsidR="00C84358" w14:paraId="60361E4A" w14:textId="77777777" w:rsidTr="00720345">
        <w:trPr>
          <w:trHeight w:val="398"/>
          <w:jc w:val="center"/>
        </w:trPr>
        <w:tc>
          <w:tcPr>
            <w:tcW w:w="2547" w:type="dxa"/>
            <w:shd w:val="clear" w:color="auto" w:fill="auto"/>
            <w:vAlign w:val="center"/>
          </w:tcPr>
          <w:p w14:paraId="37609904" w14:textId="77777777" w:rsidR="00C84358" w:rsidRDefault="00C84358" w:rsidP="00C84358">
            <w:pPr>
              <w:snapToGrid w:val="0"/>
              <w:spacing w:after="0"/>
              <w:rPr>
                <w:lang w:eastAsia="zh-CN"/>
              </w:rPr>
            </w:pPr>
          </w:p>
        </w:tc>
        <w:tc>
          <w:tcPr>
            <w:tcW w:w="8080" w:type="dxa"/>
            <w:vAlign w:val="center"/>
          </w:tcPr>
          <w:p w14:paraId="0FDB0406" w14:textId="77777777" w:rsidR="00C84358" w:rsidRPr="0044038F" w:rsidRDefault="00C84358" w:rsidP="00C84358">
            <w:pPr>
              <w:spacing w:before="60" w:after="60" w:line="288" w:lineRule="auto"/>
              <w:jc w:val="both"/>
              <w:rPr>
                <w:rFonts w:eastAsia="Malgun Gothic"/>
                <w:b/>
                <w:sz w:val="22"/>
                <w:szCs w:val="22"/>
              </w:rPr>
            </w:pPr>
          </w:p>
        </w:tc>
      </w:tr>
      <w:tr w:rsidR="00C84358" w14:paraId="6F8C4CE5" w14:textId="77777777" w:rsidTr="00720345">
        <w:trPr>
          <w:trHeight w:val="398"/>
          <w:jc w:val="center"/>
        </w:trPr>
        <w:tc>
          <w:tcPr>
            <w:tcW w:w="2547" w:type="dxa"/>
            <w:shd w:val="clear" w:color="auto" w:fill="auto"/>
            <w:vAlign w:val="center"/>
          </w:tcPr>
          <w:p w14:paraId="1734DAFF" w14:textId="77777777" w:rsidR="00C84358" w:rsidRDefault="00C84358" w:rsidP="00C84358">
            <w:pPr>
              <w:snapToGrid w:val="0"/>
              <w:spacing w:after="0"/>
              <w:rPr>
                <w:lang w:eastAsia="zh-CN"/>
              </w:rPr>
            </w:pPr>
          </w:p>
        </w:tc>
        <w:tc>
          <w:tcPr>
            <w:tcW w:w="8080" w:type="dxa"/>
            <w:vAlign w:val="center"/>
          </w:tcPr>
          <w:p w14:paraId="61C22181" w14:textId="77777777" w:rsidR="00C84358" w:rsidRDefault="00C84358" w:rsidP="00C84358">
            <w:pPr>
              <w:ind w:right="-99"/>
            </w:pPr>
          </w:p>
        </w:tc>
      </w:tr>
      <w:tr w:rsidR="00C84358" w14:paraId="307C5FE3" w14:textId="77777777" w:rsidTr="00720345">
        <w:trPr>
          <w:trHeight w:val="398"/>
          <w:jc w:val="center"/>
        </w:trPr>
        <w:tc>
          <w:tcPr>
            <w:tcW w:w="2547" w:type="dxa"/>
            <w:shd w:val="clear" w:color="auto" w:fill="auto"/>
            <w:vAlign w:val="center"/>
          </w:tcPr>
          <w:p w14:paraId="746ED0C5" w14:textId="77777777" w:rsidR="00C84358" w:rsidRDefault="00C84358" w:rsidP="00C84358">
            <w:pPr>
              <w:snapToGrid w:val="0"/>
              <w:spacing w:after="0"/>
              <w:rPr>
                <w:lang w:eastAsia="zh-CN"/>
              </w:rPr>
            </w:pPr>
          </w:p>
        </w:tc>
        <w:tc>
          <w:tcPr>
            <w:tcW w:w="8080" w:type="dxa"/>
            <w:vAlign w:val="center"/>
          </w:tcPr>
          <w:p w14:paraId="5A4BFED7" w14:textId="77777777" w:rsidR="00C84358" w:rsidRDefault="00C84358" w:rsidP="00C84358"/>
        </w:tc>
      </w:tr>
      <w:tr w:rsidR="00C84358" w14:paraId="1F5F38D2" w14:textId="77777777" w:rsidTr="00720345">
        <w:trPr>
          <w:trHeight w:val="398"/>
          <w:jc w:val="center"/>
        </w:trPr>
        <w:tc>
          <w:tcPr>
            <w:tcW w:w="2547" w:type="dxa"/>
            <w:shd w:val="clear" w:color="auto" w:fill="auto"/>
            <w:vAlign w:val="center"/>
          </w:tcPr>
          <w:p w14:paraId="2E7762E1" w14:textId="77777777" w:rsidR="00C84358" w:rsidRDefault="00C84358" w:rsidP="00C84358">
            <w:pPr>
              <w:snapToGrid w:val="0"/>
              <w:spacing w:after="0"/>
              <w:rPr>
                <w:lang w:eastAsia="zh-CN"/>
              </w:rPr>
            </w:pPr>
          </w:p>
        </w:tc>
        <w:tc>
          <w:tcPr>
            <w:tcW w:w="8080" w:type="dxa"/>
            <w:vAlign w:val="center"/>
          </w:tcPr>
          <w:p w14:paraId="35191C4B" w14:textId="77777777" w:rsidR="00C84358" w:rsidRDefault="00C84358" w:rsidP="00C84358">
            <w:pPr>
              <w:spacing w:beforeLines="50" w:before="120" w:after="0"/>
            </w:pPr>
          </w:p>
        </w:tc>
      </w:tr>
      <w:tr w:rsidR="00C84358" w14:paraId="6EBDCF40" w14:textId="77777777" w:rsidTr="00720345">
        <w:trPr>
          <w:trHeight w:val="398"/>
          <w:jc w:val="center"/>
        </w:trPr>
        <w:tc>
          <w:tcPr>
            <w:tcW w:w="2547" w:type="dxa"/>
            <w:shd w:val="clear" w:color="auto" w:fill="auto"/>
            <w:vAlign w:val="center"/>
          </w:tcPr>
          <w:p w14:paraId="2313A662" w14:textId="77777777" w:rsidR="00C84358" w:rsidRDefault="00C84358" w:rsidP="00C84358">
            <w:pPr>
              <w:snapToGrid w:val="0"/>
              <w:spacing w:after="0"/>
            </w:pPr>
          </w:p>
        </w:tc>
        <w:tc>
          <w:tcPr>
            <w:tcW w:w="8080" w:type="dxa"/>
            <w:vAlign w:val="center"/>
          </w:tcPr>
          <w:p w14:paraId="43E2CC20" w14:textId="77777777" w:rsidR="00C84358" w:rsidRDefault="00C84358" w:rsidP="00C84358">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77777777" w:rsidR="00623E38" w:rsidRPr="00EB03C5" w:rsidRDefault="00623E38" w:rsidP="00623E38">
      <w:pPr>
        <w:pStyle w:val="Heading4"/>
      </w:pPr>
      <w:r>
        <w:lastRenderedPageBreak/>
        <w:t>Synchronization failure and recovery</w:t>
      </w:r>
    </w:p>
    <w:p w14:paraId="0E92E170" w14:textId="77777777" w:rsidR="00623E38" w:rsidRDefault="00623E38" w:rsidP="00CC68F4">
      <w:pPr>
        <w:spacing w:after="0"/>
        <w:rPr>
          <w:rFonts w:eastAsiaTheme="minorEastAsia"/>
          <w:lang w:eastAsia="zh-CN"/>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Heading3"/>
      </w:pPr>
      <w:r>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w:t>
      </w:r>
      <w:proofErr w:type="spellStart"/>
      <w:r w:rsidRPr="00150093">
        <w:rPr>
          <w:rFonts w:eastAsia="Times New Roman"/>
        </w:rPr>
        <w:t>precompensation</w:t>
      </w:r>
      <w:proofErr w:type="spellEnd"/>
      <w:r w:rsidRPr="00150093">
        <w:rPr>
          <w:rFonts w:eastAsia="Times New Roman"/>
        </w:rPr>
        <w:t xml:space="preserve"> </w:t>
      </w:r>
      <w:proofErr w:type="spellStart"/>
      <w:r w:rsidRPr="00150093">
        <w:rPr>
          <w:rFonts w:eastAsia="Times New Roman"/>
        </w:rPr>
        <w:t>can not</w:t>
      </w:r>
      <w:proofErr w:type="spellEnd"/>
      <w:r w:rsidRPr="00150093">
        <w:rPr>
          <w:rFonts w:eastAsia="Times New Roman"/>
        </w:rPr>
        <w:t xml:space="preserve"> work well</w:t>
      </w:r>
      <w:r>
        <w:rPr>
          <w:rFonts w:eastAsia="Times New Roman"/>
        </w:rPr>
        <w:t xml:space="preserve"> and assuming </w:t>
      </w:r>
      <w:r w:rsidRPr="00150093">
        <w:rPr>
          <w:rFonts w:eastAsia="Times New Roman"/>
        </w:rPr>
        <w:t xml:space="preserve">GNSS based measurement can provide UE a good reference for </w:t>
      </w:r>
      <w:proofErr w:type="spellStart"/>
      <w:r w:rsidRPr="00150093">
        <w:rPr>
          <w:rFonts w:eastAsia="Times New Roman"/>
        </w:rPr>
        <w:t>adjustement</w:t>
      </w:r>
      <w:proofErr w:type="spellEnd"/>
      <w:r w:rsidRPr="00150093">
        <w:rPr>
          <w:rFonts w:eastAsia="Times New Roman"/>
        </w:rPr>
        <w:t xml:space="preserve"> on oscillator, then based on a correct oscillator, one possible way is UE can adjust time based on network assistance as TimeReferenceInfo-r15 from </w:t>
      </w:r>
      <w:proofErr w:type="spellStart"/>
      <w:r w:rsidRPr="00150093">
        <w:rPr>
          <w:rFonts w:eastAsia="Times New Roman"/>
        </w:rPr>
        <w:t>eNB</w:t>
      </w:r>
      <w:proofErr w:type="spellEnd"/>
      <w:r w:rsidRPr="00150093">
        <w:rPr>
          <w:rFonts w:eastAsia="Times New Roman"/>
        </w:rPr>
        <w:t xml:space="preserve"> without impact from satellite location derivation, while measure DL RS for UL frequency adjustment without impact by UE location derivation and satellite location derivation</w:t>
      </w:r>
      <w:r>
        <w:rPr>
          <w:rFonts w:eastAsia="Times New Roman"/>
        </w:rPr>
        <w:t xml:space="preserve"> [18, Section 2.3.2.2]</w:t>
      </w:r>
      <w:r w:rsidRPr="00150093">
        <w:rPr>
          <w:rFonts w:eastAsia="Times New Roman"/>
        </w:rPr>
        <w:t xml:space="preserve">. The later solution, i.e. time reference configured from </w:t>
      </w:r>
      <w:proofErr w:type="spellStart"/>
      <w:r w:rsidRPr="00150093">
        <w:rPr>
          <w:rFonts w:eastAsia="Times New Roman"/>
        </w:rPr>
        <w:t>eNB</w:t>
      </w:r>
      <w:proofErr w:type="spellEnd"/>
      <w:r w:rsidRPr="00150093">
        <w:rPr>
          <w:rFonts w:eastAsia="Times New Roman"/>
        </w:rPr>
        <w:t xml:space="preserve"> and DL RS based UL synchronization is more stable while not impacted by GNSS issue, with regular DL measurement and configuration supported by specification of IoT over TN.</w:t>
      </w:r>
    </w:p>
    <w:p w14:paraId="04B2176C" w14:textId="6B54722C" w:rsidR="006C35C5" w:rsidRDefault="00150093" w:rsidP="006C35C5">
      <w:pPr>
        <w:spacing w:after="0"/>
        <w:rPr>
          <w:rFonts w:eastAsia="MS Gothic"/>
          <w:kern w:val="28"/>
          <w:lang w:val="en-US" w:eastAsia="ja-JP"/>
        </w:rPr>
      </w:pPr>
      <w:r w:rsidRPr="00461C10">
        <w:rPr>
          <w:rFonts w:eastAsia="MS Gothic"/>
          <w:b/>
          <w:kern w:val="28"/>
          <w:highlight w:val="yellow"/>
          <w:lang w:val="en-US" w:eastAsia="ja-JP"/>
        </w:rPr>
        <w:t>Moderator view</w:t>
      </w:r>
      <w:r w:rsidR="00461C10">
        <w:rPr>
          <w:rFonts w:eastAsia="MS Gothic"/>
          <w:kern w:val="28"/>
          <w:highlight w:val="yellow"/>
          <w:lang w:val="en-US" w:eastAsia="ja-JP"/>
        </w:rPr>
        <w:t xml:space="preserve">: </w:t>
      </w:r>
      <w:r w:rsidRPr="00461C10">
        <w:rPr>
          <w:rFonts w:eastAsia="MS Gothic"/>
          <w:kern w:val="28"/>
          <w:highlight w:val="yellow"/>
          <w:lang w:val="en-US" w:eastAsia="ja-JP"/>
        </w:rPr>
        <w:t xml:space="preserve">more discussions on the understanding and workability of the proposed solution </w:t>
      </w:r>
      <w:r w:rsidR="00461C10" w:rsidRPr="00461C10">
        <w:rPr>
          <w:rFonts w:eastAsia="MS Gothic"/>
          <w:kern w:val="28"/>
          <w:highlight w:val="yellow"/>
          <w:lang w:val="en-US" w:eastAsia="ja-JP"/>
        </w:rPr>
        <w:t>where UE adjust timing based on network assistance as TimeReferenceInfo-r15 se</w:t>
      </w:r>
      <w:r w:rsidR="00461C10">
        <w:rPr>
          <w:rFonts w:eastAsia="MS Gothic"/>
          <w:kern w:val="28"/>
          <w:highlight w:val="yellow"/>
          <w:lang w:val="en-US" w:eastAsia="ja-JP"/>
        </w:rPr>
        <w:t>ems</w:t>
      </w:r>
      <w:r w:rsidRPr="00461C10">
        <w:rPr>
          <w:rFonts w:eastAsia="MS Gothic"/>
          <w:kern w:val="28"/>
          <w:highlight w:val="yellow"/>
          <w:lang w:val="en-US" w:eastAsia="ja-JP"/>
        </w:rPr>
        <w:t xml:space="preserve"> needed.</w:t>
      </w:r>
      <w:r w:rsidR="00461C10" w:rsidRPr="00461C10">
        <w:rPr>
          <w:rFonts w:eastAsia="MS Gothic"/>
          <w:kern w:val="28"/>
          <w:highlight w:val="yellow"/>
          <w:lang w:val="en-US" w:eastAsia="ja-JP"/>
        </w:rPr>
        <w:t xml:space="preserve"> In particular, whether device and </w:t>
      </w:r>
      <w:proofErr w:type="spellStart"/>
      <w:r w:rsidR="00461C10" w:rsidRPr="00461C10">
        <w:rPr>
          <w:rFonts w:eastAsia="MS Gothic"/>
          <w:kern w:val="28"/>
          <w:highlight w:val="yellow"/>
          <w:lang w:val="en-US" w:eastAsia="ja-JP"/>
        </w:rPr>
        <w:t>eNB</w:t>
      </w:r>
      <w:proofErr w:type="spellEnd"/>
      <w:r w:rsidR="00461C10" w:rsidRPr="00461C10">
        <w:rPr>
          <w:rFonts w:eastAsia="MS Gothic"/>
          <w:kern w:val="28"/>
          <w:highlight w:val="yellow"/>
          <w:lang w:val="en-US" w:eastAsia="ja-JP"/>
        </w:rPr>
        <w:t xml:space="preserve"> can use common GNSS-timing reference for their respective internal clocks, </w:t>
      </w:r>
      <w:proofErr w:type="gramStart"/>
      <w:r w:rsidR="00461C10" w:rsidRPr="00461C10">
        <w:rPr>
          <w:rFonts w:eastAsia="MS Gothic"/>
          <w:kern w:val="28"/>
          <w:highlight w:val="yellow"/>
          <w:lang w:val="en-US" w:eastAsia="ja-JP"/>
        </w:rPr>
        <w:t xml:space="preserve">when </w:t>
      </w:r>
      <w:r w:rsidRPr="00461C10">
        <w:rPr>
          <w:rFonts w:eastAsia="MS Gothic"/>
          <w:kern w:val="28"/>
          <w:highlight w:val="yellow"/>
          <w:lang w:val="en-US" w:eastAsia="ja-JP"/>
        </w:rPr>
        <w:t xml:space="preserve"> </w:t>
      </w:r>
      <w:r w:rsidR="00461C10" w:rsidRPr="00461C10">
        <w:rPr>
          <w:rFonts w:eastAsia="MS Gothic"/>
          <w:kern w:val="28"/>
          <w:highlight w:val="yellow"/>
          <w:lang w:val="en-US" w:eastAsia="ja-JP"/>
        </w:rPr>
        <w:t>UE</w:t>
      </w:r>
      <w:proofErr w:type="gramEnd"/>
      <w:r w:rsidR="00461C10" w:rsidRPr="00461C10">
        <w:rPr>
          <w:rFonts w:eastAsia="MS Gothic"/>
          <w:kern w:val="28"/>
          <w:highlight w:val="yellow"/>
          <w:lang w:val="en-US" w:eastAsia="ja-JP"/>
        </w:rPr>
        <w:t xml:space="preserve"> GNSS is unavailable</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faulty</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w:t>
      </w:r>
      <w:proofErr w:type="gramStart"/>
      <w:r w:rsidR="00150093">
        <w:rPr>
          <w:rFonts w:eastAsiaTheme="minorEastAsia"/>
          <w:b/>
          <w:i/>
          <w:lang w:eastAsia="zh-CN"/>
        </w:rPr>
        <w:t>network based</w:t>
      </w:r>
      <w:proofErr w:type="gramEnd"/>
      <w:r w:rsidR="00150093">
        <w:rPr>
          <w:rFonts w:eastAsiaTheme="minorEastAsia"/>
          <w:b/>
          <w:i/>
          <w:lang w:eastAsia="zh-CN"/>
        </w:rPr>
        <w:t xml:space="preserve"> pre-compensation</w:t>
      </w:r>
    </w:p>
    <w:p w14:paraId="7BAA8D52" w14:textId="46842923" w:rsid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t xml:space="preserve">Q1: In case </w:t>
      </w:r>
      <w:r w:rsidRPr="00150093">
        <w:rPr>
          <w:rFonts w:eastAsiaTheme="minorEastAsia"/>
          <w:b/>
          <w:i/>
          <w:lang w:eastAsia="zh-CN"/>
        </w:rPr>
        <w:t>UE GNSS is unavailable/faulty/inaccurate and solution with only UE GNSS based auto-</w:t>
      </w:r>
      <w:proofErr w:type="spellStart"/>
      <w:r w:rsidRPr="00150093">
        <w:rPr>
          <w:rFonts w:eastAsiaTheme="minorEastAsia"/>
          <w:b/>
          <w:i/>
          <w:lang w:eastAsia="zh-CN"/>
        </w:rPr>
        <w:t>precompensation</w:t>
      </w:r>
      <w:proofErr w:type="spellEnd"/>
      <w:r w:rsidRPr="00150093">
        <w:rPr>
          <w:rFonts w:eastAsiaTheme="minorEastAsia"/>
          <w:b/>
          <w:i/>
          <w:lang w:eastAsia="zh-CN"/>
        </w:rPr>
        <w:t xml:space="preserve"> </w:t>
      </w:r>
      <w:proofErr w:type="spellStart"/>
      <w:r w:rsidRPr="00150093">
        <w:rPr>
          <w:rFonts w:eastAsiaTheme="minorEastAsia"/>
          <w:b/>
          <w:i/>
          <w:lang w:eastAsia="zh-CN"/>
        </w:rPr>
        <w:t>can not</w:t>
      </w:r>
      <w:proofErr w:type="spellEnd"/>
      <w:r w:rsidRPr="00150093">
        <w:rPr>
          <w:rFonts w:eastAsiaTheme="minorEastAsia"/>
          <w:b/>
          <w:i/>
          <w:lang w:eastAsia="zh-CN"/>
        </w:rPr>
        <w:t xml:space="preserve"> work well</w:t>
      </w:r>
      <w:r>
        <w:rPr>
          <w:rFonts w:eastAsiaTheme="minorEastAsia"/>
          <w:b/>
          <w:i/>
          <w:lang w:eastAsia="zh-CN"/>
        </w:rPr>
        <w:t xml:space="preserve">, can </w:t>
      </w:r>
      <w:r w:rsidRPr="00150093">
        <w:rPr>
          <w:rFonts w:eastAsiaTheme="minorEastAsia"/>
          <w:b/>
          <w:i/>
          <w:lang w:eastAsia="zh-CN"/>
        </w:rPr>
        <w:t xml:space="preserve">GNSS based measurement provide UE a good reference for </w:t>
      </w:r>
      <w:proofErr w:type="spellStart"/>
      <w:r w:rsidRPr="00150093">
        <w:rPr>
          <w:rFonts w:eastAsiaTheme="minorEastAsia"/>
          <w:b/>
          <w:i/>
          <w:lang w:eastAsia="zh-CN"/>
        </w:rPr>
        <w:t>adjustement</w:t>
      </w:r>
      <w:proofErr w:type="spellEnd"/>
      <w:r w:rsidRPr="00150093">
        <w:rPr>
          <w:rFonts w:eastAsiaTheme="minorEastAsia"/>
          <w:b/>
          <w:i/>
          <w:lang w:eastAsia="zh-CN"/>
        </w:rPr>
        <w:t xml:space="preserve"> on oscillator</w:t>
      </w:r>
      <w:r>
        <w:rPr>
          <w:rFonts w:eastAsiaTheme="minorEastAsia"/>
          <w:b/>
          <w:i/>
          <w:lang w:eastAsia="zh-CN"/>
        </w:rPr>
        <w:t xml:space="preserve"> in device?</w:t>
      </w:r>
    </w:p>
    <w:p w14:paraId="35FE44AF" w14:textId="6D5B107D" w:rsidR="00150093" w:rsidRP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gNB-satellite-UE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w:t>
      </w:r>
      <w:proofErr w:type="spellStart"/>
      <w:r>
        <w:rPr>
          <w:rFonts w:eastAsiaTheme="minorEastAsia"/>
          <w:b/>
          <w:i/>
          <w:lang w:eastAsia="zh-CN"/>
        </w:rPr>
        <w:t>eNB</w:t>
      </w:r>
      <w:proofErr w:type="spellEnd"/>
      <w:r>
        <w:rPr>
          <w:rFonts w:eastAsiaTheme="minorEastAsia"/>
          <w:b/>
          <w:i/>
          <w:lang w:eastAsia="zh-CN"/>
        </w:rPr>
        <w:t xml:space="preserve">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BFEEBB" w:rsidR="007D0574" w:rsidRDefault="00734782" w:rsidP="00FE13CE">
            <w:pPr>
              <w:snapToGrid w:val="0"/>
              <w:spacing w:after="0"/>
              <w:rPr>
                <w:lang w:eastAsia="zh-CN"/>
              </w:rPr>
            </w:pPr>
            <w:r>
              <w:rPr>
                <w:lang w:eastAsia="zh-CN"/>
              </w:rPr>
              <w:t>APT</w:t>
            </w:r>
          </w:p>
        </w:tc>
        <w:tc>
          <w:tcPr>
            <w:tcW w:w="8080" w:type="dxa"/>
            <w:vAlign w:val="center"/>
          </w:tcPr>
          <w:p w14:paraId="5A4ED838" w14:textId="77777777" w:rsidR="00734782" w:rsidRDefault="00734782" w:rsidP="00FE13CE">
            <w:pPr>
              <w:pStyle w:val="Eqn"/>
              <w:rPr>
                <w:sz w:val="20"/>
                <w:szCs w:val="20"/>
              </w:rPr>
            </w:pPr>
            <w:r>
              <w:rPr>
                <w:sz w:val="20"/>
                <w:szCs w:val="20"/>
              </w:rPr>
              <w:t xml:space="preserve">Q1: No. This could be a </w:t>
            </w:r>
            <w:proofErr w:type="spellStart"/>
            <w:r>
              <w:rPr>
                <w:sz w:val="20"/>
                <w:szCs w:val="20"/>
              </w:rPr>
              <w:t>conner</w:t>
            </w:r>
            <w:proofErr w:type="spellEnd"/>
            <w:r>
              <w:rPr>
                <w:sz w:val="20"/>
                <w:szCs w:val="20"/>
              </w:rPr>
              <w:t xml:space="preserve"> case that UE could sync with GNSS satellites but not obtain enough GNSS data.</w:t>
            </w:r>
          </w:p>
          <w:p w14:paraId="76293C84" w14:textId="64E8E529" w:rsidR="007D0574" w:rsidRDefault="00734782" w:rsidP="00FE13CE">
            <w:pPr>
              <w:pStyle w:val="Eqn"/>
              <w:rPr>
                <w:sz w:val="20"/>
                <w:szCs w:val="20"/>
              </w:rPr>
            </w:pPr>
            <w:r>
              <w:rPr>
                <w:sz w:val="20"/>
                <w:szCs w:val="20"/>
              </w:rPr>
              <w:t xml:space="preserve">Q2: Not sure but maybe No.   </w:t>
            </w:r>
          </w:p>
        </w:tc>
      </w:tr>
      <w:tr w:rsidR="007D0574" w14:paraId="1B7C31C0" w14:textId="77777777" w:rsidTr="00FE13CE">
        <w:trPr>
          <w:trHeight w:val="398"/>
          <w:jc w:val="center"/>
        </w:trPr>
        <w:tc>
          <w:tcPr>
            <w:tcW w:w="2547" w:type="dxa"/>
            <w:shd w:val="clear" w:color="auto" w:fill="auto"/>
            <w:vAlign w:val="center"/>
          </w:tcPr>
          <w:p w14:paraId="50182BB0" w14:textId="42257FB0" w:rsidR="007D0574" w:rsidRPr="008C07C6" w:rsidRDefault="008C07C6"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50DEB2" w14:textId="69EF6E77" w:rsidR="007D0574" w:rsidRPr="008C07C6" w:rsidRDefault="008C07C6" w:rsidP="008C07C6">
            <w:pPr>
              <w:spacing w:before="120"/>
              <w:rPr>
                <w:rFonts w:eastAsiaTheme="minorEastAsia"/>
                <w:lang w:eastAsia="zh-CN"/>
              </w:rPr>
            </w:pPr>
            <w:r>
              <w:rPr>
                <w:rFonts w:eastAsiaTheme="minorEastAsia"/>
                <w:lang w:eastAsia="zh-CN"/>
              </w:rPr>
              <w:t>This part is to introduce a new assumption for the discussion and not aligned with the basic scope for this SI. We share the views that there are case that UE’s GNSS may not be available or accurate, but the corresponding solution should be</w:t>
            </w:r>
            <w:r w:rsidR="00BE4091">
              <w:rPr>
                <w:rFonts w:eastAsiaTheme="minorEastAsia"/>
                <w:lang w:eastAsia="zh-CN"/>
              </w:rPr>
              <w:t xml:space="preserve"> discussed in further release or by revising the scope of this SI.</w:t>
            </w:r>
            <w:r>
              <w:rPr>
                <w:rFonts w:eastAsiaTheme="minorEastAsia"/>
                <w:lang w:eastAsia="zh-CN"/>
              </w:rPr>
              <w:t xml:space="preserve">  </w:t>
            </w:r>
          </w:p>
        </w:tc>
      </w:tr>
      <w:tr w:rsidR="007D0574" w14:paraId="038FD051" w14:textId="77777777" w:rsidTr="00FE13CE">
        <w:trPr>
          <w:trHeight w:val="398"/>
          <w:jc w:val="center"/>
        </w:trPr>
        <w:tc>
          <w:tcPr>
            <w:tcW w:w="2547" w:type="dxa"/>
            <w:shd w:val="clear" w:color="auto" w:fill="auto"/>
            <w:vAlign w:val="center"/>
          </w:tcPr>
          <w:p w14:paraId="068D597C" w14:textId="641FFB3C" w:rsidR="007D0574" w:rsidRDefault="001F436C" w:rsidP="00FE13CE">
            <w:pPr>
              <w:snapToGrid w:val="0"/>
              <w:spacing w:after="0"/>
              <w:rPr>
                <w:lang w:eastAsia="zh-CN"/>
              </w:rPr>
            </w:pPr>
            <w:r>
              <w:rPr>
                <w:lang w:eastAsia="zh-CN"/>
              </w:rPr>
              <w:t>Apple</w:t>
            </w:r>
          </w:p>
        </w:tc>
        <w:tc>
          <w:tcPr>
            <w:tcW w:w="8080" w:type="dxa"/>
            <w:vAlign w:val="center"/>
          </w:tcPr>
          <w:p w14:paraId="77AEAF81" w14:textId="11E70193" w:rsidR="007D0574" w:rsidRDefault="001F436C" w:rsidP="00FE13CE">
            <w:pPr>
              <w:spacing w:before="120"/>
            </w:pPr>
            <w:r>
              <w:t xml:space="preserve">The similar discussions occurred in NR NTN, where the scheme may be based on UE implementation. </w:t>
            </w:r>
          </w:p>
        </w:tc>
      </w:tr>
      <w:tr w:rsidR="007D0574" w14:paraId="2E5A8F70" w14:textId="77777777" w:rsidTr="00FE13CE">
        <w:trPr>
          <w:trHeight w:val="398"/>
          <w:jc w:val="center"/>
        </w:trPr>
        <w:tc>
          <w:tcPr>
            <w:tcW w:w="2547" w:type="dxa"/>
            <w:shd w:val="clear" w:color="auto" w:fill="auto"/>
            <w:vAlign w:val="center"/>
          </w:tcPr>
          <w:p w14:paraId="3F376EFF" w14:textId="3C67E089" w:rsidR="007D0574" w:rsidRPr="009836A7" w:rsidRDefault="009836A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4CA9EF9F" w14:textId="58608560" w:rsidR="007D0574" w:rsidRDefault="009836A7" w:rsidP="00FE13CE">
            <w:pPr>
              <w:widowControl w:val="0"/>
            </w:pPr>
            <w:r>
              <w:t>T</w:t>
            </w:r>
            <w:r>
              <w:rPr>
                <w:rFonts w:hint="eastAsia"/>
              </w:rPr>
              <w:t xml:space="preserve">his </w:t>
            </w:r>
            <w:r>
              <w:t xml:space="preserve">part is UE implementation issue. </w:t>
            </w:r>
          </w:p>
        </w:tc>
      </w:tr>
      <w:tr w:rsidR="007D0574" w14:paraId="365E16C2" w14:textId="77777777" w:rsidTr="00FE13CE">
        <w:trPr>
          <w:trHeight w:val="398"/>
          <w:jc w:val="center"/>
        </w:trPr>
        <w:tc>
          <w:tcPr>
            <w:tcW w:w="2547" w:type="dxa"/>
            <w:shd w:val="clear" w:color="auto" w:fill="auto"/>
            <w:vAlign w:val="center"/>
          </w:tcPr>
          <w:p w14:paraId="633D8C02" w14:textId="00A3F216" w:rsidR="007D0574" w:rsidRPr="00011B91" w:rsidRDefault="00001387"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F1D57D0" w14:textId="3D3802EF" w:rsidR="007D0574" w:rsidRDefault="00001387" w:rsidP="00FE13CE">
            <w:pPr>
              <w:spacing w:beforeLines="50" w:before="120" w:afterLines="50" w:after="120"/>
              <w:rPr>
                <w:rFonts w:eastAsia="Times New Roman"/>
              </w:rPr>
            </w:pPr>
            <w:r>
              <w:rPr>
                <w:rFonts w:eastAsiaTheme="minorEastAsia" w:hint="eastAsia"/>
                <w:lang w:eastAsia="zh-CN"/>
              </w:rPr>
              <w:t>Q</w:t>
            </w:r>
            <w:r>
              <w:rPr>
                <w:rFonts w:eastAsiaTheme="minorEastAsia"/>
                <w:lang w:eastAsia="zh-CN"/>
              </w:rPr>
              <w:t xml:space="preserve">1: </w:t>
            </w:r>
            <w:r w:rsidR="00EA7F45">
              <w:rPr>
                <w:rFonts w:eastAsiaTheme="minorEastAsia"/>
                <w:lang w:eastAsia="zh-CN"/>
              </w:rPr>
              <w:t xml:space="preserve">Maybe </w:t>
            </w:r>
            <w:r w:rsidR="001C56CA">
              <w:rPr>
                <w:rFonts w:eastAsiaTheme="minorEastAsia"/>
                <w:lang w:eastAsia="zh-CN"/>
              </w:rPr>
              <w:t>No</w:t>
            </w:r>
            <w:r>
              <w:rPr>
                <w:rFonts w:eastAsiaTheme="minorEastAsia"/>
                <w:lang w:eastAsia="zh-CN"/>
              </w:rPr>
              <w:t xml:space="preserve">. In our view, IoT UE may equip with cheap and poor </w:t>
            </w:r>
            <w:r w:rsidRPr="00001387">
              <w:rPr>
                <w:rFonts w:eastAsiaTheme="minorEastAsia"/>
                <w:lang w:eastAsia="zh-CN"/>
              </w:rPr>
              <w:t>oscillator</w:t>
            </w:r>
            <w:r>
              <w:rPr>
                <w:rFonts w:eastAsiaTheme="minorEastAsia"/>
                <w:lang w:eastAsia="zh-CN"/>
              </w:rPr>
              <w:t xml:space="preserve">. Thus, </w:t>
            </w:r>
            <w:r>
              <w:rPr>
                <w:rFonts w:eastAsia="Times New Roman"/>
              </w:rPr>
              <w:t>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te</w:t>
            </w:r>
            <w:r w:rsidR="00332591">
              <w:rPr>
                <w:rFonts w:eastAsia="Times New Roman"/>
              </w:rPr>
              <w:t xml:space="preserve">, UE’s </w:t>
            </w:r>
            <w:r w:rsidR="00332591" w:rsidRPr="00150093">
              <w:rPr>
                <w:rFonts w:eastAsia="Times New Roman"/>
              </w:rPr>
              <w:t>oscillator</w:t>
            </w:r>
            <w:r w:rsidR="00332591">
              <w:rPr>
                <w:rFonts w:eastAsia="Times New Roman"/>
              </w:rPr>
              <w:t xml:space="preserve"> and positioning information </w:t>
            </w:r>
            <w:r w:rsidR="00FD0064">
              <w:rPr>
                <w:rFonts w:eastAsia="Times New Roman"/>
              </w:rPr>
              <w:t>may be</w:t>
            </w:r>
            <w:r w:rsidR="00332591">
              <w:rPr>
                <w:rFonts w:eastAsia="Times New Roman"/>
              </w:rPr>
              <w:t xml:space="preserve"> both </w:t>
            </w:r>
            <w:r w:rsidR="00332591" w:rsidRPr="00150093">
              <w:rPr>
                <w:rFonts w:eastAsia="Times New Roman"/>
              </w:rPr>
              <w:t>inaccura</w:t>
            </w:r>
            <w:r w:rsidR="00332591">
              <w:rPr>
                <w:rFonts w:eastAsia="Times New Roman"/>
              </w:rPr>
              <w:t>te.</w:t>
            </w:r>
          </w:p>
          <w:p w14:paraId="4B311E24" w14:textId="1E3AF049" w:rsidR="00332591" w:rsidRPr="00011B91" w:rsidRDefault="00AF514E" w:rsidP="00AF514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sidR="00053874">
              <w:rPr>
                <w:rFonts w:eastAsiaTheme="minorEastAsia"/>
                <w:lang w:eastAsia="zh-CN"/>
              </w:rPr>
              <w:t xml:space="preserve">Maybe </w:t>
            </w:r>
            <w:r w:rsidR="001C56CA">
              <w:rPr>
                <w:rFonts w:eastAsiaTheme="minorEastAsia"/>
                <w:lang w:eastAsia="zh-CN"/>
              </w:rPr>
              <w:t>No</w:t>
            </w:r>
            <w:r w:rsidR="00053874">
              <w:rPr>
                <w:rFonts w:eastAsiaTheme="minorEastAsia"/>
                <w:lang w:eastAsia="zh-CN"/>
              </w:rPr>
              <w:t>.</w:t>
            </w:r>
          </w:p>
        </w:tc>
      </w:tr>
      <w:tr w:rsidR="00C84358" w14:paraId="753555DD" w14:textId="77777777" w:rsidTr="00FE13CE">
        <w:trPr>
          <w:trHeight w:val="398"/>
          <w:jc w:val="center"/>
        </w:trPr>
        <w:tc>
          <w:tcPr>
            <w:tcW w:w="2547" w:type="dxa"/>
            <w:shd w:val="clear" w:color="auto" w:fill="auto"/>
            <w:vAlign w:val="center"/>
          </w:tcPr>
          <w:p w14:paraId="529BD57C" w14:textId="23956EF8" w:rsidR="00C84358" w:rsidRDefault="00C84358" w:rsidP="00C84358">
            <w:pPr>
              <w:snapToGrid w:val="0"/>
              <w:spacing w:after="0"/>
              <w:rPr>
                <w:lang w:eastAsia="zh-CN"/>
              </w:rPr>
            </w:pPr>
            <w:bookmarkStart w:id="3" w:name="_GoBack" w:colFirst="0" w:colLast="0"/>
            <w:r>
              <w:rPr>
                <w:lang w:eastAsia="zh-CN"/>
              </w:rPr>
              <w:lastRenderedPageBreak/>
              <w:t>SONY</w:t>
            </w:r>
          </w:p>
        </w:tc>
        <w:tc>
          <w:tcPr>
            <w:tcW w:w="8080" w:type="dxa"/>
            <w:vAlign w:val="center"/>
          </w:tcPr>
          <w:p w14:paraId="3F59DB0D" w14:textId="36CED73E" w:rsidR="00C84358" w:rsidRPr="00934673" w:rsidRDefault="00C84358" w:rsidP="00C84358">
            <w:pPr>
              <w:rPr>
                <w:i/>
                <w:lang w:val="en-US" w:eastAsia="zh-CN"/>
              </w:rPr>
            </w:pPr>
            <w:r>
              <w:t xml:space="preserve">Our understanding is that this is out of the scope of the SI as it is assumed in the SI that the UE has GNSS location information. </w:t>
            </w:r>
          </w:p>
        </w:tc>
      </w:tr>
      <w:bookmarkEnd w:id="3"/>
      <w:tr w:rsidR="00C84358" w14:paraId="0CCE75BF" w14:textId="77777777" w:rsidTr="00FE13CE">
        <w:trPr>
          <w:trHeight w:val="398"/>
          <w:jc w:val="center"/>
        </w:trPr>
        <w:tc>
          <w:tcPr>
            <w:tcW w:w="2547" w:type="dxa"/>
            <w:shd w:val="clear" w:color="auto" w:fill="auto"/>
            <w:vAlign w:val="center"/>
          </w:tcPr>
          <w:p w14:paraId="1A2BFED1" w14:textId="77777777" w:rsidR="00C84358" w:rsidRDefault="00C84358" w:rsidP="00C84358">
            <w:pPr>
              <w:snapToGrid w:val="0"/>
              <w:spacing w:after="0"/>
              <w:rPr>
                <w:lang w:eastAsia="zh-CN"/>
              </w:rPr>
            </w:pPr>
          </w:p>
        </w:tc>
        <w:tc>
          <w:tcPr>
            <w:tcW w:w="8080" w:type="dxa"/>
            <w:vAlign w:val="center"/>
          </w:tcPr>
          <w:p w14:paraId="24DB5166" w14:textId="77777777" w:rsidR="00C84358" w:rsidRDefault="00C84358" w:rsidP="00C84358">
            <w:pPr>
              <w:pStyle w:val="BodyText"/>
              <w:rPr>
                <w:i/>
              </w:rPr>
            </w:pPr>
          </w:p>
        </w:tc>
      </w:tr>
      <w:tr w:rsidR="00C84358" w14:paraId="4D569C4F" w14:textId="77777777" w:rsidTr="00FE13CE">
        <w:trPr>
          <w:trHeight w:val="398"/>
          <w:jc w:val="center"/>
        </w:trPr>
        <w:tc>
          <w:tcPr>
            <w:tcW w:w="2547" w:type="dxa"/>
            <w:shd w:val="clear" w:color="auto" w:fill="auto"/>
            <w:vAlign w:val="center"/>
          </w:tcPr>
          <w:p w14:paraId="6787E2FF" w14:textId="77777777" w:rsidR="00C84358" w:rsidRDefault="00C84358" w:rsidP="00C84358">
            <w:pPr>
              <w:snapToGrid w:val="0"/>
              <w:spacing w:after="0"/>
              <w:rPr>
                <w:lang w:eastAsia="zh-CN"/>
              </w:rPr>
            </w:pPr>
          </w:p>
        </w:tc>
        <w:tc>
          <w:tcPr>
            <w:tcW w:w="8080" w:type="dxa"/>
            <w:vAlign w:val="center"/>
          </w:tcPr>
          <w:p w14:paraId="631C3CD5" w14:textId="77777777" w:rsidR="00C84358" w:rsidRPr="00267C65" w:rsidRDefault="00C84358" w:rsidP="00C84358">
            <w:pPr>
              <w:spacing w:beforeLines="50" w:before="120" w:afterLines="50" w:after="120"/>
            </w:pPr>
          </w:p>
        </w:tc>
      </w:tr>
      <w:tr w:rsidR="00C84358" w14:paraId="33982FB4" w14:textId="77777777" w:rsidTr="00FE13CE">
        <w:trPr>
          <w:trHeight w:val="398"/>
          <w:jc w:val="center"/>
        </w:trPr>
        <w:tc>
          <w:tcPr>
            <w:tcW w:w="2547" w:type="dxa"/>
            <w:shd w:val="clear" w:color="auto" w:fill="auto"/>
            <w:vAlign w:val="center"/>
          </w:tcPr>
          <w:p w14:paraId="0EB74FE1" w14:textId="77777777" w:rsidR="00C84358" w:rsidRDefault="00C84358" w:rsidP="00C84358">
            <w:pPr>
              <w:snapToGrid w:val="0"/>
              <w:spacing w:after="0"/>
              <w:rPr>
                <w:lang w:eastAsia="zh-CN"/>
              </w:rPr>
            </w:pPr>
          </w:p>
        </w:tc>
        <w:tc>
          <w:tcPr>
            <w:tcW w:w="8080" w:type="dxa"/>
            <w:vAlign w:val="center"/>
          </w:tcPr>
          <w:p w14:paraId="298021AA" w14:textId="77777777" w:rsidR="00C84358" w:rsidRPr="00D73F4B" w:rsidRDefault="00C84358" w:rsidP="00C84358">
            <w:pPr>
              <w:rPr>
                <w:bCs/>
                <w:i/>
              </w:rPr>
            </w:pPr>
          </w:p>
        </w:tc>
      </w:tr>
      <w:tr w:rsidR="00C84358" w14:paraId="495BCDB9" w14:textId="77777777" w:rsidTr="00FE13CE">
        <w:trPr>
          <w:trHeight w:val="412"/>
          <w:jc w:val="center"/>
        </w:trPr>
        <w:tc>
          <w:tcPr>
            <w:tcW w:w="2547" w:type="dxa"/>
            <w:shd w:val="clear" w:color="auto" w:fill="auto"/>
            <w:vAlign w:val="center"/>
          </w:tcPr>
          <w:p w14:paraId="706AE806" w14:textId="77777777" w:rsidR="00C84358" w:rsidRDefault="00C84358" w:rsidP="00C84358">
            <w:pPr>
              <w:snapToGrid w:val="0"/>
              <w:spacing w:after="0"/>
              <w:rPr>
                <w:lang w:eastAsia="zh-CN"/>
              </w:rPr>
            </w:pPr>
          </w:p>
        </w:tc>
        <w:tc>
          <w:tcPr>
            <w:tcW w:w="8080" w:type="dxa"/>
            <w:vAlign w:val="center"/>
          </w:tcPr>
          <w:p w14:paraId="50543400" w14:textId="77777777" w:rsidR="00C84358" w:rsidRDefault="00C84358" w:rsidP="00C84358">
            <w:pPr>
              <w:jc w:val="both"/>
              <w:rPr>
                <w:b/>
                <w:i/>
                <w:lang w:val="en-US"/>
              </w:rPr>
            </w:pPr>
          </w:p>
        </w:tc>
      </w:tr>
      <w:tr w:rsidR="00C84358" w14:paraId="38AF53C9" w14:textId="77777777" w:rsidTr="00FE13CE">
        <w:trPr>
          <w:trHeight w:val="398"/>
          <w:jc w:val="center"/>
        </w:trPr>
        <w:tc>
          <w:tcPr>
            <w:tcW w:w="2547" w:type="dxa"/>
            <w:shd w:val="clear" w:color="auto" w:fill="auto"/>
            <w:vAlign w:val="center"/>
          </w:tcPr>
          <w:p w14:paraId="61F0175C" w14:textId="77777777" w:rsidR="00C84358" w:rsidRDefault="00C84358" w:rsidP="00C84358">
            <w:pPr>
              <w:snapToGrid w:val="0"/>
              <w:spacing w:after="0"/>
              <w:rPr>
                <w:lang w:eastAsia="zh-CN"/>
              </w:rPr>
            </w:pPr>
          </w:p>
        </w:tc>
        <w:tc>
          <w:tcPr>
            <w:tcW w:w="8080" w:type="dxa"/>
            <w:vAlign w:val="center"/>
          </w:tcPr>
          <w:p w14:paraId="52BD0681" w14:textId="77777777" w:rsidR="00C84358" w:rsidRPr="00414429" w:rsidRDefault="00C84358" w:rsidP="00C84358">
            <w:pPr>
              <w:spacing w:before="240" w:after="240"/>
              <w:jc w:val="both"/>
              <w:rPr>
                <w:i/>
              </w:rPr>
            </w:pPr>
          </w:p>
        </w:tc>
      </w:tr>
      <w:tr w:rsidR="00C84358" w14:paraId="41E962FD" w14:textId="77777777" w:rsidTr="00FE13CE">
        <w:trPr>
          <w:trHeight w:val="398"/>
          <w:jc w:val="center"/>
        </w:trPr>
        <w:tc>
          <w:tcPr>
            <w:tcW w:w="2547" w:type="dxa"/>
            <w:shd w:val="clear" w:color="auto" w:fill="auto"/>
            <w:vAlign w:val="center"/>
          </w:tcPr>
          <w:p w14:paraId="392E2674" w14:textId="77777777" w:rsidR="00C84358" w:rsidRDefault="00C84358" w:rsidP="00C84358">
            <w:pPr>
              <w:snapToGrid w:val="0"/>
              <w:spacing w:after="0"/>
              <w:rPr>
                <w:lang w:eastAsia="zh-CN"/>
              </w:rPr>
            </w:pPr>
          </w:p>
        </w:tc>
        <w:tc>
          <w:tcPr>
            <w:tcW w:w="8080" w:type="dxa"/>
            <w:vAlign w:val="center"/>
          </w:tcPr>
          <w:p w14:paraId="3A860137" w14:textId="77777777" w:rsidR="00C84358" w:rsidRDefault="00C84358" w:rsidP="00C84358">
            <w:pPr>
              <w:snapToGrid w:val="0"/>
              <w:rPr>
                <w:lang w:eastAsia="ko-KR"/>
              </w:rPr>
            </w:pPr>
          </w:p>
        </w:tc>
      </w:tr>
      <w:tr w:rsidR="00C84358" w14:paraId="13240372" w14:textId="77777777" w:rsidTr="00FE13CE">
        <w:trPr>
          <w:trHeight w:val="398"/>
          <w:jc w:val="center"/>
        </w:trPr>
        <w:tc>
          <w:tcPr>
            <w:tcW w:w="2547" w:type="dxa"/>
            <w:shd w:val="clear" w:color="auto" w:fill="auto"/>
            <w:vAlign w:val="center"/>
          </w:tcPr>
          <w:p w14:paraId="31874CBE" w14:textId="77777777" w:rsidR="00C84358" w:rsidRDefault="00C84358" w:rsidP="00C84358">
            <w:pPr>
              <w:snapToGrid w:val="0"/>
              <w:spacing w:after="0"/>
              <w:rPr>
                <w:lang w:eastAsia="zh-CN"/>
              </w:rPr>
            </w:pPr>
          </w:p>
        </w:tc>
        <w:tc>
          <w:tcPr>
            <w:tcW w:w="8080" w:type="dxa"/>
            <w:vAlign w:val="center"/>
          </w:tcPr>
          <w:p w14:paraId="2E97DDC8" w14:textId="77777777" w:rsidR="00C84358" w:rsidRDefault="00C84358" w:rsidP="00C84358">
            <w:pPr>
              <w:overflowPunct w:val="0"/>
              <w:autoSpaceDE w:val="0"/>
              <w:autoSpaceDN w:val="0"/>
              <w:adjustRightInd w:val="0"/>
              <w:contextualSpacing/>
              <w:textAlignment w:val="baseline"/>
            </w:pPr>
          </w:p>
        </w:tc>
      </w:tr>
      <w:tr w:rsidR="00C84358" w14:paraId="66596BFE" w14:textId="77777777" w:rsidTr="00FE13CE">
        <w:trPr>
          <w:trHeight w:val="398"/>
          <w:jc w:val="center"/>
        </w:trPr>
        <w:tc>
          <w:tcPr>
            <w:tcW w:w="2547" w:type="dxa"/>
            <w:shd w:val="clear" w:color="auto" w:fill="auto"/>
            <w:vAlign w:val="center"/>
          </w:tcPr>
          <w:p w14:paraId="67A4F252" w14:textId="77777777" w:rsidR="00C84358" w:rsidRDefault="00C84358" w:rsidP="00C84358">
            <w:pPr>
              <w:snapToGrid w:val="0"/>
              <w:spacing w:after="0"/>
              <w:rPr>
                <w:bCs/>
                <w:lang w:eastAsia="zh-CN"/>
              </w:rPr>
            </w:pPr>
          </w:p>
        </w:tc>
        <w:tc>
          <w:tcPr>
            <w:tcW w:w="8080" w:type="dxa"/>
            <w:vAlign w:val="center"/>
          </w:tcPr>
          <w:p w14:paraId="3DF11FB0" w14:textId="77777777" w:rsidR="00C84358" w:rsidRPr="00AD2C3F" w:rsidRDefault="00C84358" w:rsidP="00C84358">
            <w:pPr>
              <w:jc w:val="both"/>
              <w:rPr>
                <w:i/>
              </w:rPr>
            </w:pPr>
          </w:p>
        </w:tc>
      </w:tr>
      <w:tr w:rsidR="00C84358" w14:paraId="08A6F612" w14:textId="77777777" w:rsidTr="00FE13CE">
        <w:trPr>
          <w:trHeight w:val="398"/>
          <w:jc w:val="center"/>
        </w:trPr>
        <w:tc>
          <w:tcPr>
            <w:tcW w:w="2547" w:type="dxa"/>
            <w:shd w:val="clear" w:color="auto" w:fill="auto"/>
            <w:vAlign w:val="center"/>
          </w:tcPr>
          <w:p w14:paraId="0F90CCF0" w14:textId="77777777" w:rsidR="00C84358" w:rsidRDefault="00C84358" w:rsidP="00C84358">
            <w:pPr>
              <w:snapToGrid w:val="0"/>
              <w:spacing w:after="0"/>
              <w:rPr>
                <w:lang w:eastAsia="zh-CN"/>
              </w:rPr>
            </w:pPr>
          </w:p>
        </w:tc>
        <w:tc>
          <w:tcPr>
            <w:tcW w:w="8080" w:type="dxa"/>
            <w:vAlign w:val="center"/>
          </w:tcPr>
          <w:p w14:paraId="4112C89D" w14:textId="77777777" w:rsidR="00C84358" w:rsidRPr="0044038F" w:rsidRDefault="00C84358" w:rsidP="00C84358">
            <w:pPr>
              <w:spacing w:before="60" w:after="60" w:line="288" w:lineRule="auto"/>
              <w:jc w:val="both"/>
              <w:rPr>
                <w:rFonts w:eastAsia="Malgun Gothic"/>
                <w:b/>
                <w:sz w:val="22"/>
                <w:szCs w:val="22"/>
              </w:rPr>
            </w:pPr>
          </w:p>
        </w:tc>
      </w:tr>
      <w:tr w:rsidR="00C84358" w14:paraId="152CC515" w14:textId="77777777" w:rsidTr="00FE13CE">
        <w:trPr>
          <w:trHeight w:val="398"/>
          <w:jc w:val="center"/>
        </w:trPr>
        <w:tc>
          <w:tcPr>
            <w:tcW w:w="2547" w:type="dxa"/>
            <w:shd w:val="clear" w:color="auto" w:fill="auto"/>
            <w:vAlign w:val="center"/>
          </w:tcPr>
          <w:p w14:paraId="083ACB83" w14:textId="77777777" w:rsidR="00C84358" w:rsidRDefault="00C84358" w:rsidP="00C84358">
            <w:pPr>
              <w:snapToGrid w:val="0"/>
              <w:spacing w:after="0"/>
              <w:rPr>
                <w:lang w:eastAsia="zh-CN"/>
              </w:rPr>
            </w:pPr>
          </w:p>
        </w:tc>
        <w:tc>
          <w:tcPr>
            <w:tcW w:w="8080" w:type="dxa"/>
            <w:vAlign w:val="center"/>
          </w:tcPr>
          <w:p w14:paraId="529E1231" w14:textId="77777777" w:rsidR="00C84358" w:rsidRDefault="00C84358" w:rsidP="00C84358">
            <w:pPr>
              <w:ind w:right="-99"/>
            </w:pPr>
          </w:p>
        </w:tc>
      </w:tr>
      <w:tr w:rsidR="00C84358" w14:paraId="2A607F6E" w14:textId="77777777" w:rsidTr="00FE13CE">
        <w:trPr>
          <w:trHeight w:val="398"/>
          <w:jc w:val="center"/>
        </w:trPr>
        <w:tc>
          <w:tcPr>
            <w:tcW w:w="2547" w:type="dxa"/>
            <w:shd w:val="clear" w:color="auto" w:fill="auto"/>
            <w:vAlign w:val="center"/>
          </w:tcPr>
          <w:p w14:paraId="719183F4" w14:textId="77777777" w:rsidR="00C84358" w:rsidRDefault="00C84358" w:rsidP="00C84358">
            <w:pPr>
              <w:snapToGrid w:val="0"/>
              <w:spacing w:after="0"/>
              <w:rPr>
                <w:lang w:eastAsia="zh-CN"/>
              </w:rPr>
            </w:pPr>
          </w:p>
        </w:tc>
        <w:tc>
          <w:tcPr>
            <w:tcW w:w="8080" w:type="dxa"/>
            <w:vAlign w:val="center"/>
          </w:tcPr>
          <w:p w14:paraId="768012DC" w14:textId="77777777" w:rsidR="00C84358" w:rsidRDefault="00C84358" w:rsidP="00C84358"/>
        </w:tc>
      </w:tr>
      <w:tr w:rsidR="00C84358" w14:paraId="47A3E8D1" w14:textId="77777777" w:rsidTr="00FE13CE">
        <w:trPr>
          <w:trHeight w:val="398"/>
          <w:jc w:val="center"/>
        </w:trPr>
        <w:tc>
          <w:tcPr>
            <w:tcW w:w="2547" w:type="dxa"/>
            <w:shd w:val="clear" w:color="auto" w:fill="auto"/>
            <w:vAlign w:val="center"/>
          </w:tcPr>
          <w:p w14:paraId="53055C07" w14:textId="77777777" w:rsidR="00C84358" w:rsidRDefault="00C84358" w:rsidP="00C84358">
            <w:pPr>
              <w:snapToGrid w:val="0"/>
              <w:spacing w:after="0"/>
              <w:rPr>
                <w:lang w:eastAsia="zh-CN"/>
              </w:rPr>
            </w:pPr>
          </w:p>
        </w:tc>
        <w:tc>
          <w:tcPr>
            <w:tcW w:w="8080" w:type="dxa"/>
            <w:vAlign w:val="center"/>
          </w:tcPr>
          <w:p w14:paraId="0FA853CF" w14:textId="77777777" w:rsidR="00C84358" w:rsidRDefault="00C84358" w:rsidP="00C84358">
            <w:pPr>
              <w:spacing w:beforeLines="50" w:before="120" w:after="0"/>
            </w:pPr>
          </w:p>
        </w:tc>
      </w:tr>
      <w:tr w:rsidR="00C84358" w14:paraId="4D14FACA" w14:textId="77777777" w:rsidTr="00FE13CE">
        <w:trPr>
          <w:trHeight w:val="398"/>
          <w:jc w:val="center"/>
        </w:trPr>
        <w:tc>
          <w:tcPr>
            <w:tcW w:w="2547" w:type="dxa"/>
            <w:shd w:val="clear" w:color="auto" w:fill="auto"/>
            <w:vAlign w:val="center"/>
          </w:tcPr>
          <w:p w14:paraId="762771BD" w14:textId="77777777" w:rsidR="00C84358" w:rsidRDefault="00C84358" w:rsidP="00C84358">
            <w:pPr>
              <w:snapToGrid w:val="0"/>
              <w:spacing w:after="0"/>
            </w:pPr>
          </w:p>
        </w:tc>
        <w:tc>
          <w:tcPr>
            <w:tcW w:w="8080" w:type="dxa"/>
            <w:vAlign w:val="center"/>
          </w:tcPr>
          <w:p w14:paraId="62435B5D" w14:textId="77777777" w:rsidR="00C84358" w:rsidRDefault="00C84358" w:rsidP="00C84358">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78A4CA4" w:rsidR="00CC68F4" w:rsidRPr="00CC68F4" w:rsidRDefault="00E74022" w:rsidP="00A36BE0">
      <w:pPr>
        <w:pStyle w:val="Heading4"/>
      </w:pPr>
      <w:r>
        <w:t>FIRST ROUND</w:t>
      </w:r>
      <w:r w:rsidR="00CC68F4" w:rsidRPr="00CC68F4">
        <w:t xml:space="preserve"> – Other</w:t>
      </w:r>
    </w:p>
    <w:p w14:paraId="029D3CA1" w14:textId="77777777" w:rsidR="00E74022" w:rsidRDefault="00E74022" w:rsidP="00CC68F4">
      <w:pPr>
        <w:spacing w:after="0"/>
        <w:rPr>
          <w:rFonts w:eastAsiaTheme="minorEastAsia"/>
          <w:lang w:eastAsia="zh-CN"/>
        </w:rPr>
      </w:pPr>
      <w:r>
        <w:rPr>
          <w:rFonts w:eastAsiaTheme="minorEastAsia"/>
          <w:lang w:eastAsia="zh-CN"/>
        </w:rPr>
        <w:t>TBA</w:t>
      </w:r>
    </w:p>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21893A6F" w14:textId="77777777" w:rsidR="00E74022" w:rsidRDefault="00E74022" w:rsidP="000F4026">
      <w:pPr>
        <w:snapToGrid w:val="0"/>
        <w:spacing w:beforeLines="50" w:before="120" w:afterLines="50" w:after="120"/>
        <w:rPr>
          <w:rFonts w:eastAsiaTheme="minorEastAsia"/>
          <w:lang w:eastAsia="zh-CN"/>
        </w:rPr>
      </w:pPr>
      <w:r>
        <w:rPr>
          <w:rFonts w:eastAsiaTheme="minorEastAsia"/>
          <w:lang w:eastAsia="zh-CN"/>
        </w:rPr>
        <w:t>TBA</w:t>
      </w:r>
    </w:p>
    <w:p w14:paraId="0A4C04BC" w14:textId="77777777" w:rsidR="00D11087" w:rsidRDefault="00D11087" w:rsidP="00D11087"/>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384012">
      <w:pPr>
        <w:pStyle w:val="ListParagraph"/>
        <w:numPr>
          <w:ilvl w:val="0"/>
          <w:numId w:val="4"/>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4063E7AE" w14:textId="77777777" w:rsidR="0040787E" w:rsidRPr="00596A61" w:rsidRDefault="0040787E" w:rsidP="00384012">
      <w:pPr>
        <w:pStyle w:val="ListParagraph"/>
        <w:numPr>
          <w:ilvl w:val="0"/>
          <w:numId w:val="4"/>
        </w:numPr>
        <w:rPr>
          <w:lang w:val="en-US"/>
        </w:rPr>
      </w:pPr>
      <w:r w:rsidRPr="00596A61">
        <w:rPr>
          <w:lang w:val="en-US"/>
        </w:rPr>
        <w:t>RP-210915, “Moderator's summary for email discussion [91E][</w:t>
      </w:r>
      <w:proofErr w:type="gramStart"/>
      <w:r w:rsidRPr="00596A61">
        <w:rPr>
          <w:lang w:val="en-US"/>
        </w:rPr>
        <w:t>42][</w:t>
      </w:r>
      <w:proofErr w:type="spellStart"/>
      <w:proofErr w:type="gramEnd"/>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ListParagraph"/>
        <w:numPr>
          <w:ilvl w:val="0"/>
          <w:numId w:val="4"/>
        </w:numPr>
        <w:rPr>
          <w:lang w:val="en-US"/>
        </w:rPr>
      </w:pPr>
      <w:r w:rsidRPr="00596A61">
        <w:rPr>
          <w:lang w:val="en-US"/>
        </w:rPr>
        <w:t>RP-210906, Way forward on new proposals, Nokia (RAN Chair), RAN#91-e, March 2021</w:t>
      </w:r>
    </w:p>
    <w:p w14:paraId="44FA6F73" w14:textId="2F366743" w:rsidR="0040787E" w:rsidRDefault="008F0D07" w:rsidP="008F0D07">
      <w:pPr>
        <w:pStyle w:val="ListParagraph"/>
        <w:numPr>
          <w:ilvl w:val="0"/>
          <w:numId w:val="4"/>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8F0D07">
      <w:pPr>
        <w:pStyle w:val="ListParagraph"/>
        <w:numPr>
          <w:ilvl w:val="0"/>
          <w:numId w:val="4"/>
        </w:numPr>
        <w:spacing w:before="120"/>
      </w:pPr>
      <w:r>
        <w:t>R1-2104399</w:t>
      </w:r>
      <w:r w:rsidR="0040787E">
        <w:t xml:space="preserve">, </w:t>
      </w:r>
      <w:r>
        <w:t>Vivo</w:t>
      </w:r>
      <w:r w:rsidR="0040787E">
        <w:t xml:space="preserve">, </w:t>
      </w:r>
      <w:r w:rsidRPr="008F0D07">
        <w:t>Discussion on enhancements to time and frequency synchronization on NB-</w:t>
      </w:r>
      <w:proofErr w:type="spellStart"/>
      <w:r w:rsidRPr="008F0D07">
        <w:t>IoT_eMTC</w:t>
      </w:r>
      <w:proofErr w:type="spellEnd"/>
      <w:r w:rsidRPr="008F0D07">
        <w:t xml:space="preserve"> for NTN</w:t>
      </w:r>
      <w:r w:rsidR="0040787E">
        <w:t xml:space="preserve">, </w:t>
      </w:r>
      <w:r>
        <w:t>RAN1#105-e, May 2021</w:t>
      </w:r>
    </w:p>
    <w:p w14:paraId="0E70C061" w14:textId="4DA9EE8A" w:rsidR="0040787E" w:rsidRDefault="008F0D07" w:rsidP="00384012">
      <w:pPr>
        <w:pStyle w:val="ListParagraph"/>
        <w:numPr>
          <w:ilvl w:val="0"/>
          <w:numId w:val="4"/>
        </w:numPr>
        <w:spacing w:before="120"/>
      </w:pPr>
      <w:r>
        <w:t>R1-2104448</w:t>
      </w:r>
      <w:r w:rsidR="0040787E">
        <w:t xml:space="preserve">, </w:t>
      </w:r>
      <w:proofErr w:type="spellStart"/>
      <w:r w:rsidR="0040787E">
        <w:t>Spreadtrum</w:t>
      </w:r>
      <w:proofErr w:type="spellEnd"/>
      <w:r w:rsidR="0040787E">
        <w:t xml:space="preserve">, </w:t>
      </w:r>
      <w:r w:rsidR="0040787E" w:rsidRPr="0040787E">
        <w:t>Consideration on enhancements to time and frequency synchronization</w:t>
      </w:r>
      <w:r w:rsidR="0040787E">
        <w:t xml:space="preserve">, </w:t>
      </w:r>
      <w:r>
        <w:t>RAN1#105-e, May 2021</w:t>
      </w:r>
    </w:p>
    <w:p w14:paraId="27AD5BE5" w14:textId="7F58D733" w:rsidR="0040787E" w:rsidRDefault="008F0D07" w:rsidP="00384012">
      <w:pPr>
        <w:pStyle w:val="ListParagraph"/>
        <w:numPr>
          <w:ilvl w:val="0"/>
          <w:numId w:val="4"/>
        </w:numPr>
        <w:spacing w:before="120"/>
      </w:pPr>
      <w:r>
        <w:t>R1-2104504</w:t>
      </w:r>
      <w:r w:rsidR="0040787E">
        <w:t xml:space="preserve">, CATT, </w:t>
      </w:r>
      <w:r w:rsidR="0040787E" w:rsidRPr="0040787E">
        <w:t>Time and frequency synchronization for NB-IoT/</w:t>
      </w:r>
      <w:proofErr w:type="spellStart"/>
      <w:r w:rsidR="0040787E" w:rsidRPr="0040787E">
        <w:t>eMTC</w:t>
      </w:r>
      <w:proofErr w:type="spellEnd"/>
      <w:r w:rsidR="0040787E">
        <w:t xml:space="preserve">, </w:t>
      </w:r>
      <w:r>
        <w:t>RAN1#105-e, May 2021</w:t>
      </w:r>
    </w:p>
    <w:p w14:paraId="0FB489B6" w14:textId="51D6B6E9" w:rsidR="0040787E" w:rsidRDefault="008F0D07" w:rsidP="00384012">
      <w:pPr>
        <w:pStyle w:val="ListParagraph"/>
        <w:numPr>
          <w:ilvl w:val="0"/>
          <w:numId w:val="4"/>
        </w:numPr>
        <w:spacing w:before="120"/>
      </w:pPr>
      <w:r>
        <w:lastRenderedPageBreak/>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8F0D07">
      <w:pPr>
        <w:pStyle w:val="ListParagraph"/>
        <w:numPr>
          <w:ilvl w:val="0"/>
          <w:numId w:val="4"/>
        </w:numPr>
        <w:spacing w:before="120"/>
      </w:pPr>
      <w:r>
        <w:t xml:space="preserve">R1-2104637, CMCC, </w:t>
      </w:r>
      <w:r w:rsidRPr="0040787E">
        <w:t xml:space="preserve">Enhancements to time and frequency synchronization for </w:t>
      </w:r>
      <w:proofErr w:type="gramStart"/>
      <w:r w:rsidRPr="0040787E">
        <w:t>IoT  NTN</w:t>
      </w:r>
      <w:proofErr w:type="gramEnd"/>
      <w:r>
        <w:t>, RAN1#105-e, May 2021</w:t>
      </w:r>
    </w:p>
    <w:p w14:paraId="4FFA3C3A" w14:textId="2F359060" w:rsidR="008F0D07" w:rsidRDefault="008F0D07" w:rsidP="008F0D07">
      <w:pPr>
        <w:pStyle w:val="ListParagraph"/>
        <w:numPr>
          <w:ilvl w:val="0"/>
          <w:numId w:val="4"/>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8F0D07">
      <w:pPr>
        <w:pStyle w:val="ListParagraph"/>
        <w:numPr>
          <w:ilvl w:val="0"/>
          <w:numId w:val="4"/>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8F0D07">
      <w:pPr>
        <w:pStyle w:val="ListParagraph"/>
        <w:numPr>
          <w:ilvl w:val="0"/>
          <w:numId w:val="4"/>
        </w:numPr>
        <w:spacing w:before="120"/>
      </w:pPr>
      <w:r>
        <w:t xml:space="preserve">R1-2104823, Qualcomm, </w:t>
      </w:r>
      <w:r w:rsidRPr="0040787E">
        <w:t>Enhancements to time and frequency synchronization</w:t>
      </w:r>
      <w:r>
        <w:t>, RAN1#105-e, May 2021</w:t>
      </w:r>
    </w:p>
    <w:p w14:paraId="4420447E" w14:textId="5BEF8342" w:rsidR="008F0D07" w:rsidRDefault="008F0D07" w:rsidP="008F0D07">
      <w:pPr>
        <w:pStyle w:val="ListParagraph"/>
        <w:numPr>
          <w:ilvl w:val="0"/>
          <w:numId w:val="4"/>
        </w:numPr>
        <w:spacing w:before="120"/>
      </w:pPr>
      <w:r>
        <w:t xml:space="preserve">R1-2104937, Intel, </w:t>
      </w:r>
      <w:r w:rsidRPr="0040787E">
        <w:t xml:space="preserve">On synchronization for NB-IoT and </w:t>
      </w:r>
      <w:proofErr w:type="spellStart"/>
      <w:r w:rsidRPr="0040787E">
        <w:t>eMTC</w:t>
      </w:r>
      <w:proofErr w:type="spellEnd"/>
      <w:r w:rsidRPr="0040787E">
        <w:t xml:space="preserve"> NTN</w:t>
      </w:r>
      <w:r>
        <w:t>, RAN1#105-e, May 2021</w:t>
      </w:r>
    </w:p>
    <w:p w14:paraId="13D6F55E" w14:textId="506B435B" w:rsidR="008F0D07" w:rsidRDefault="008F0D07" w:rsidP="008F0D07">
      <w:pPr>
        <w:pStyle w:val="ListParagraph"/>
        <w:numPr>
          <w:ilvl w:val="0"/>
          <w:numId w:val="4"/>
        </w:numPr>
        <w:spacing w:before="120"/>
      </w:pPr>
      <w:r>
        <w:t xml:space="preserve">R1-2105139, Apple, </w:t>
      </w:r>
      <w:r w:rsidRPr="0040787E">
        <w:t>Time and Frequency Synchronization in IoT NTN</w:t>
      </w:r>
      <w:r>
        <w:t>, RAN1#105-e, May 2021</w:t>
      </w:r>
    </w:p>
    <w:p w14:paraId="335AF66F" w14:textId="1885BDBC" w:rsidR="008F0D07" w:rsidRDefault="008F0D07" w:rsidP="008F0D07">
      <w:pPr>
        <w:pStyle w:val="ListParagraph"/>
        <w:numPr>
          <w:ilvl w:val="0"/>
          <w:numId w:val="4"/>
        </w:numPr>
        <w:spacing w:before="120"/>
      </w:pPr>
      <w:r>
        <w:t>R1-2105183, SONY, Enhancements to t</w:t>
      </w:r>
      <w:r w:rsidRPr="0040787E">
        <w:t>ime and frequency synchronisation for IoT-NTN</w:t>
      </w:r>
      <w:r>
        <w:t>, RAN1#104bis-e, April 2021</w:t>
      </w:r>
    </w:p>
    <w:p w14:paraId="0E599B0F" w14:textId="364BAA2E" w:rsidR="008F0D07" w:rsidRDefault="008F0D07" w:rsidP="008F0D07">
      <w:pPr>
        <w:pStyle w:val="ListParagraph"/>
        <w:numPr>
          <w:ilvl w:val="0"/>
          <w:numId w:val="4"/>
        </w:numPr>
        <w:spacing w:before="120"/>
      </w:pPr>
      <w:r>
        <w:t xml:space="preserve">R1-2105194, ZTE, </w:t>
      </w:r>
      <w:r w:rsidRPr="0040787E">
        <w:t>Discussion on the synchronization for IoT-NTN</w:t>
      </w:r>
      <w:r>
        <w:t>, RAN1#105-e, May 2021</w:t>
      </w:r>
    </w:p>
    <w:p w14:paraId="3027F888" w14:textId="554D2C6F" w:rsidR="008F0D07" w:rsidRDefault="008F0D07" w:rsidP="008F0D07">
      <w:pPr>
        <w:pStyle w:val="ListParagraph"/>
        <w:numPr>
          <w:ilvl w:val="0"/>
          <w:numId w:val="4"/>
        </w:numPr>
        <w:spacing w:before="120"/>
      </w:pPr>
      <w:r>
        <w:t xml:space="preserve">R1-2105346, Samsung, </w:t>
      </w:r>
      <w:r w:rsidRPr="0040787E">
        <w:t>On enhancements to time and frequency synchronization</w:t>
      </w:r>
      <w:r>
        <w:t>, RAN1#105-e, May 2021</w:t>
      </w:r>
    </w:p>
    <w:p w14:paraId="6288D838" w14:textId="4A10AB59" w:rsidR="0040787E" w:rsidRDefault="008F0D07" w:rsidP="00384012">
      <w:pPr>
        <w:pStyle w:val="ListParagraph"/>
        <w:numPr>
          <w:ilvl w:val="0"/>
          <w:numId w:val="4"/>
        </w:numPr>
        <w:spacing w:before="120"/>
      </w:pPr>
      <w:r>
        <w:t>R1-2105405</w:t>
      </w:r>
      <w:r w:rsidR="0040787E">
        <w:t xml:space="preserve">, Nokia, </w:t>
      </w:r>
      <w:r w:rsidR="0040787E" w:rsidRPr="0040787E">
        <w:t>Enhancement to time and frequency synchronization for NB-IoT/</w:t>
      </w:r>
      <w:proofErr w:type="spellStart"/>
      <w:r w:rsidR="0040787E" w:rsidRPr="0040787E">
        <w:t>eMTC</w:t>
      </w:r>
      <w:proofErr w:type="spellEnd"/>
      <w:r w:rsidR="0040787E" w:rsidRPr="0040787E">
        <w:t xml:space="preserve"> over NTN</w:t>
      </w:r>
      <w:r w:rsidR="0040787E">
        <w:t xml:space="preserve">, </w:t>
      </w:r>
      <w:r>
        <w:t>RAN1#105-e, May 2021</w:t>
      </w:r>
    </w:p>
    <w:p w14:paraId="2CA364A4" w14:textId="04E3AEF6" w:rsidR="0040787E" w:rsidRDefault="008F0D07" w:rsidP="00384012">
      <w:pPr>
        <w:pStyle w:val="ListParagraph"/>
        <w:numPr>
          <w:ilvl w:val="0"/>
          <w:numId w:val="4"/>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384012">
      <w:pPr>
        <w:pStyle w:val="ListParagraph"/>
        <w:numPr>
          <w:ilvl w:val="0"/>
          <w:numId w:val="4"/>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8F0D07">
      <w:pPr>
        <w:pStyle w:val="ListParagraph"/>
        <w:numPr>
          <w:ilvl w:val="0"/>
          <w:numId w:val="4"/>
        </w:numPr>
        <w:spacing w:before="120"/>
      </w:pPr>
      <w:r>
        <w:t xml:space="preserve">R1-2105676, Interdigital, </w:t>
      </w:r>
      <w:r w:rsidRPr="0040787E">
        <w:t>Time/Frequency Synchronization for IoT NTN</w:t>
      </w:r>
      <w:r>
        <w:t>, RAN1#104bis-e, April 2021</w:t>
      </w:r>
    </w:p>
    <w:p w14:paraId="48C2E900" w14:textId="2F08F47A" w:rsidR="008F0D07" w:rsidRDefault="008F0D07" w:rsidP="008F0D07">
      <w:pPr>
        <w:pStyle w:val="ListParagraph"/>
        <w:numPr>
          <w:ilvl w:val="0"/>
          <w:numId w:val="4"/>
        </w:numPr>
        <w:spacing w:before="120"/>
      </w:pPr>
      <w:r>
        <w:t xml:space="preserve">R1-2105825, Asia Pacific Telecom, </w:t>
      </w:r>
      <w:r w:rsidRPr="0040787E">
        <w:t>Time and frequency synchronization to NB-IoT in NTN</w:t>
      </w:r>
      <w:r>
        <w:t>, RAN1#105-e, May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03DDC63F" w14:textId="05A5B085" w:rsidR="00CD1693" w:rsidRDefault="006750BB">
      <w:pPr>
        <w:pStyle w:val="Heading1"/>
        <w:rPr>
          <w:lang w:val="en-US" w:eastAsia="zh-TW"/>
        </w:rPr>
      </w:pPr>
      <w:r>
        <w:rPr>
          <w:lang w:val="en-US" w:eastAsia="zh-TW"/>
        </w:rPr>
        <w:t>Appendix</w:t>
      </w:r>
      <w:r w:rsidR="00414429">
        <w:rPr>
          <w:lang w:val="en-US" w:eastAsia="zh-TW"/>
        </w:rPr>
        <w:t xml:space="preserve"> A</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SimSun"/>
                <w:b/>
                <w:i/>
                <w:color w:val="000000"/>
                <w:szCs w:val="22"/>
                <w:lang w:eastAsia="zh-CN"/>
              </w:rPr>
            </w:pPr>
            <w:r w:rsidRPr="00391F1E">
              <w:rPr>
                <w:rFonts w:eastAsia="SimSun"/>
                <w:b/>
                <w:i/>
                <w:color w:val="000000"/>
                <w:szCs w:val="22"/>
                <w:lang w:eastAsia="zh-CN"/>
              </w:rPr>
              <w:t xml:space="preserve">Observation 4: </w:t>
            </w:r>
            <w:r w:rsidRPr="00391F1E">
              <w:rPr>
                <w:rFonts w:eastAsia="SimSun"/>
                <w:i/>
                <w:color w:val="000000"/>
                <w:szCs w:val="22"/>
                <w:lang w:val="en-US" w:eastAsia="zh-CN"/>
              </w:rPr>
              <w:t>RACH failure may happen for an NB-IoT UE since it may stay in the cell for a short time, which leads to</w:t>
            </w:r>
            <w:r w:rsidRPr="00391F1E">
              <w:rPr>
                <w:rFonts w:eastAsia="SimSun"/>
                <w:color w:val="000000"/>
                <w:sz w:val="22"/>
                <w:szCs w:val="24"/>
                <w:lang w:val="en-US" w:eastAsia="zh-CN"/>
              </w:rPr>
              <w:t xml:space="preserve"> </w:t>
            </w:r>
            <w:r w:rsidRPr="00391F1E">
              <w:rPr>
                <w:rFonts w:eastAsia="SimSun"/>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SimSun"/>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lastRenderedPageBreak/>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t>Proposal 5:</w:t>
            </w:r>
            <w:r w:rsidRPr="00391F1E">
              <w:rPr>
                <w:rFonts w:eastAsia="SimSun"/>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lastRenderedPageBreak/>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SimSun"/>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SimSun"/>
                <w:i/>
                <w:lang w:eastAsia="zh-CN"/>
              </w:rPr>
            </w:pPr>
            <w:bookmarkStart w:id="4" w:name="OLE_LINK3"/>
            <w:bookmarkStart w:id="5" w:name="OLE_LINK4"/>
            <w:r w:rsidRPr="005F0726">
              <w:rPr>
                <w:rFonts w:eastAsia="SimSun"/>
                <w:b/>
                <w:bCs/>
                <w:i/>
                <w:szCs w:val="22"/>
                <w:lang w:eastAsia="ja-JP"/>
              </w:rPr>
              <w:t>Proposal</w:t>
            </w:r>
            <w:r w:rsidRPr="005F0726">
              <w:rPr>
                <w:rFonts w:eastAsiaTheme="minorEastAsia"/>
                <w:b/>
                <w:i/>
                <w:lang w:eastAsia="zh-CN"/>
              </w:rPr>
              <w:t xml:space="preserve"> </w:t>
            </w:r>
            <w:r w:rsidRPr="005F0726">
              <w:rPr>
                <w:rFonts w:eastAsia="SimSun"/>
                <w:b/>
                <w:bCs/>
                <w:i/>
                <w:iCs/>
                <w:szCs w:val="28"/>
                <w:lang w:eastAsia="zh-CN"/>
              </w:rPr>
              <w:t>1</w:t>
            </w:r>
            <w:r w:rsidRPr="005F0726">
              <w:rPr>
                <w:rFonts w:eastAsia="SimSun"/>
                <w:bCs/>
                <w:i/>
                <w:iCs/>
                <w:szCs w:val="28"/>
                <w:lang w:eastAsia="zh-CN"/>
              </w:rPr>
              <w:t>:</w:t>
            </w:r>
            <w:bookmarkEnd w:id="4"/>
            <w:bookmarkEnd w:id="5"/>
            <w:r w:rsidRPr="005F0726">
              <w:rPr>
                <w:i/>
              </w:rPr>
              <w:t xml:space="preserve"> </w:t>
            </w:r>
            <w:r w:rsidRPr="005F0726">
              <w:rPr>
                <w:rFonts w:eastAsia="SimSun"/>
                <w:i/>
                <w:lang w:eastAsia="zh-CN"/>
              </w:rPr>
              <w:t xml:space="preserve">Support to report UE-specific TA value and </w:t>
            </w:r>
            <m:oMath>
              <m:r>
                <w:rPr>
                  <w:rFonts w:ascii="Cambria Math" w:eastAsia="SimSun"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SimSun"/>
                <w:bCs/>
                <w:i/>
                <w:color w:val="000000"/>
                <w:szCs w:val="22"/>
                <w:lang w:eastAsia="zh-CN"/>
              </w:rPr>
              <w:t xml:space="preserve"> </w:t>
            </w:r>
            <w:r w:rsidRPr="005F0726">
              <w:rPr>
                <w:rFonts w:eastAsia="SimSun"/>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SimSun"/>
                <w:b/>
                <w:lang w:eastAsia="zh-CN"/>
              </w:rPr>
            </w:pPr>
            <w:r w:rsidRPr="005F0726">
              <w:rPr>
                <w:rFonts w:eastAsia="SimSun"/>
                <w:b/>
                <w:i/>
                <w:lang w:eastAsia="zh-CN"/>
              </w:rPr>
              <w:t>Proposal 2</w:t>
            </w:r>
            <w:r w:rsidRPr="005F0726">
              <w:rPr>
                <w:rFonts w:eastAsia="SimSun"/>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proofErr w:type="spellStart"/>
            <w:r>
              <w:t>Spreadtrum</w:t>
            </w:r>
            <w:proofErr w:type="spellEnd"/>
            <w:r>
              <w:t xml:space="preserve">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t>Proposal 3</w:t>
            </w:r>
            <w:r w:rsidRPr="005F0726">
              <w:rPr>
                <w:i/>
              </w:rPr>
              <w:t xml:space="preserve">: UL timing compensation </w:t>
            </w:r>
            <w:proofErr w:type="spellStart"/>
            <w:r w:rsidRPr="005F0726">
              <w:rPr>
                <w:i/>
              </w:rPr>
              <w:t>mechansim</w:t>
            </w:r>
            <w:proofErr w:type="spellEnd"/>
            <w:r w:rsidRPr="005F0726">
              <w:rPr>
                <w:i/>
              </w:rPr>
              <w:t xml:space="preserve"> in RRC_IDLE and RRC_INACTIVE states of NTN WI can be reused in IoT NTN.</w:t>
            </w:r>
          </w:p>
          <w:p w14:paraId="653B5BCD" w14:textId="77777777" w:rsidR="005F0726" w:rsidRPr="005F0726" w:rsidRDefault="005F0726" w:rsidP="005F0726">
            <w:pPr>
              <w:spacing w:before="120"/>
              <w:rPr>
                <w:i/>
              </w:rPr>
            </w:pPr>
            <w:r w:rsidRPr="005F0726">
              <w:rPr>
                <w:b/>
                <w:i/>
              </w:rPr>
              <w:t>Proposal 4</w:t>
            </w:r>
            <w:r w:rsidRPr="005F0726">
              <w:rPr>
                <w:i/>
              </w:rPr>
              <w:t xml:space="preserve">: UL timing compensation </w:t>
            </w:r>
            <w:proofErr w:type="spellStart"/>
            <w:r w:rsidRPr="005F0726">
              <w:rPr>
                <w:i/>
              </w:rPr>
              <w:t>mechansim</w:t>
            </w:r>
            <w:proofErr w:type="spellEnd"/>
            <w:r w:rsidRPr="005F0726">
              <w:rPr>
                <w:i/>
              </w:rPr>
              <w:t xml:space="preserve">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(i.e.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proofErr w:type="gramStart"/>
            <w:r>
              <w:t>CATT  (</w:t>
            </w:r>
            <w:proofErr w:type="gramEnd"/>
            <w:r>
              <w:t>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xml:space="preserve">: There may have collision of GAP and PUSCH/PRACH signal after GAP because of different </w:t>
            </w:r>
            <w:proofErr w:type="spellStart"/>
            <w:r w:rsidRPr="002330AC">
              <w:rPr>
                <w:i/>
              </w:rPr>
              <w:t>UE_specific</w:t>
            </w:r>
            <w:proofErr w:type="spellEnd"/>
            <w:r w:rsidRPr="002330AC">
              <w:rPr>
                <w:i/>
              </w:rPr>
              <w:t xml:space="preserve">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are linked to same PRACH occasion after reading SIB1, 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w:t>
            </w:r>
            <w:proofErr w:type="gramStart"/>
            <w:r w:rsidRPr="002330AC">
              <w:rPr>
                <w:i/>
              </w:rPr>
              <w:t>taking into account</w:t>
            </w:r>
            <w:proofErr w:type="gramEnd"/>
            <w:r w:rsidRPr="002330AC">
              <w:rPr>
                <w:i/>
              </w:rPr>
              <w:t xml:space="preserve">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lastRenderedPageBreak/>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t>Proposal 5</w:t>
            </w:r>
            <w:r w:rsidRPr="002330AC">
              <w:rPr>
                <w:i/>
              </w:rPr>
              <w:t xml:space="preserve">: For UE pre-compensation per N time units for long PUSCH/PRACH, the value of N can be 4ms for </w:t>
            </w:r>
            <w:proofErr w:type="spellStart"/>
            <w:r w:rsidRPr="002330AC">
              <w:rPr>
                <w:i/>
              </w:rPr>
              <w:t>eMTC</w:t>
            </w:r>
            <w:proofErr w:type="spellEnd"/>
            <w:r w:rsidRPr="002330AC">
              <w:rPr>
                <w:i/>
              </w:rPr>
              <w:t xml:space="preserve">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Add a small GP or take advantage of a small period of 40ms in GAP as reserved time 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t>Proposal 9</w:t>
            </w:r>
            <w:r w:rsidRPr="002330AC">
              <w:rPr>
                <w:i/>
              </w:rPr>
              <w:t xml:space="preserve">: Study the mechanism to trigger GNSS measurement when UE initiates the wakeup from PSM state or inactive state of </w:t>
            </w:r>
            <w:proofErr w:type="spellStart"/>
            <w:r w:rsidRPr="002330AC">
              <w:rPr>
                <w:i/>
              </w:rPr>
              <w:t>eDRX</w:t>
            </w:r>
            <w:proofErr w:type="spellEnd"/>
            <w:r w:rsidRPr="002330AC">
              <w:rPr>
                <w:i/>
              </w:rPr>
              <w:t xml:space="preserve">.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Need to enhance mapping mechanism of PRACH occasion in the initial access to 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proofErr w:type="gramStart"/>
            <w:r>
              <w:t>MediaTek  (</w:t>
            </w:r>
            <w:proofErr w:type="gramEnd"/>
            <w:r>
              <w:t>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t>GNSS measurements</w:t>
            </w:r>
          </w:p>
          <w:p w14:paraId="5EC13CA3" w14:textId="77777777" w:rsidR="002330AC" w:rsidRPr="000F73FB" w:rsidRDefault="002330AC" w:rsidP="002330AC">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w:t>
            </w:r>
            <w:proofErr w:type="spellStart"/>
            <w:r w:rsidRPr="000F73FB">
              <w:rPr>
                <w:i/>
                <w:lang w:eastAsia="zh-TW"/>
              </w:rPr>
              <w:t>i</w:t>
            </w:r>
            <w:proofErr w:type="spellEnd"/>
            <w:r w:rsidRPr="000F73FB">
              <w:rPr>
                <w:i/>
                <w:lang w:eastAsia="zh-TW"/>
              </w:rPr>
              <w:t>) it is not fixed; (ii) reporting of the GNSS position is not needed by application layer.</w:t>
            </w:r>
          </w:p>
          <w:p w14:paraId="364017ED" w14:textId="77777777" w:rsidR="002330AC" w:rsidRDefault="002330AC" w:rsidP="002330AC">
            <w:pPr>
              <w:pStyle w:val="BodyText"/>
              <w:rPr>
                <w:i/>
                <w:lang w:eastAsia="zh-TW"/>
              </w:rPr>
            </w:pPr>
            <w:r>
              <w:rPr>
                <w:b/>
                <w:i/>
                <w:lang w:eastAsia="zh-TW"/>
              </w:rPr>
              <w:t>Observation 2</w:t>
            </w:r>
            <w:r w:rsidRPr="00036A8C">
              <w:rPr>
                <w:i/>
                <w:lang w:eastAsia="zh-TW"/>
              </w:rPr>
              <w:t xml:space="preserve">: </w:t>
            </w:r>
            <w:r>
              <w:rPr>
                <w:i/>
                <w:lang w:eastAsia="zh-TW"/>
              </w:rPr>
              <w:t xml:space="preserve">GNSS measurement duration depends on assumption for GNSS receiver for Time </w:t>
            </w:r>
            <w:proofErr w:type="gramStart"/>
            <w:r>
              <w:rPr>
                <w:i/>
                <w:lang w:eastAsia="zh-TW"/>
              </w:rPr>
              <w:t>To</w:t>
            </w:r>
            <w:proofErr w:type="gramEnd"/>
            <w:r>
              <w:rPr>
                <w:i/>
                <w:lang w:eastAsia="zh-TW"/>
              </w:rPr>
              <w:t xml:space="preserve"> First Fix (TTFF) – hot start can be 1 second; warm start can be 5 seconds; cold start can be 30 seconds.</w:t>
            </w:r>
          </w:p>
          <w:p w14:paraId="53E2A95A" w14:textId="77777777" w:rsidR="002330AC" w:rsidRPr="000F73FB" w:rsidRDefault="002330AC" w:rsidP="002330AC">
            <w:pPr>
              <w:pStyle w:val="BodyText"/>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w:t>
            </w:r>
            <w:proofErr w:type="spellStart"/>
            <w:r w:rsidRPr="000F73FB">
              <w:rPr>
                <w:i/>
                <w:lang w:eastAsia="zh-TW"/>
              </w:rPr>
              <w:t>eMTC</w:t>
            </w:r>
            <w:proofErr w:type="spellEnd"/>
            <w:r w:rsidRPr="000F73FB">
              <w:rPr>
                <w:i/>
                <w:lang w:eastAsia="zh-TW"/>
              </w:rPr>
              <w:t xml:space="preserve"> operation is not used in the device</w:t>
            </w:r>
          </w:p>
          <w:p w14:paraId="3987BBC3" w14:textId="77777777" w:rsidR="002330AC" w:rsidRPr="000F73FB" w:rsidRDefault="002330AC" w:rsidP="002330AC">
            <w:pPr>
              <w:pStyle w:val="BodyText"/>
              <w:numPr>
                <w:ilvl w:val="0"/>
                <w:numId w:val="11"/>
              </w:numPr>
              <w:rPr>
                <w:i/>
                <w:lang w:eastAsia="zh-TW"/>
              </w:rPr>
            </w:pPr>
            <w:r w:rsidRPr="000F73FB">
              <w:rPr>
                <w:i/>
                <w:lang w:eastAsia="zh-TW"/>
              </w:rPr>
              <w:t>Re-</w:t>
            </w:r>
            <w:proofErr w:type="gramStart"/>
            <w:r w:rsidRPr="000F73FB">
              <w:rPr>
                <w:i/>
                <w:lang w:eastAsia="zh-TW"/>
              </w:rPr>
              <w:t>use  legacy</w:t>
            </w:r>
            <w:proofErr w:type="gramEnd"/>
            <w:r w:rsidRPr="000F73FB">
              <w:rPr>
                <w:i/>
                <w:lang w:eastAsia="zh-TW"/>
              </w:rPr>
              <w:t xml:space="preserve">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2330AC">
            <w:pPr>
              <w:pStyle w:val="BodyText"/>
              <w:numPr>
                <w:ilvl w:val="0"/>
                <w:numId w:val="11"/>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w:t>
            </w:r>
            <w:proofErr w:type="spellStart"/>
            <w:r w:rsidRPr="000F73FB">
              <w:rPr>
                <w:i/>
                <w:lang w:eastAsia="zh-TW"/>
              </w:rPr>
              <w:t>eDRX</w:t>
            </w:r>
            <w:proofErr w:type="spellEnd"/>
            <w:r w:rsidRPr="000F73FB">
              <w:rPr>
                <w:i/>
                <w:lang w:eastAsia="zh-TW"/>
              </w:rPr>
              <w:t xml:space="preserve"> / PSM before moving to connected for mobile-originated calls</w:t>
            </w:r>
          </w:p>
          <w:p w14:paraId="19E52E1D" w14:textId="77777777" w:rsidR="002330AC" w:rsidRPr="000F73FB" w:rsidRDefault="002330AC" w:rsidP="002330AC">
            <w:pPr>
              <w:pStyle w:val="BodyText"/>
              <w:numPr>
                <w:ilvl w:val="0"/>
                <w:numId w:val="11"/>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xml:space="preserve">/ </w:t>
            </w:r>
            <w:proofErr w:type="spellStart"/>
            <w:r>
              <w:rPr>
                <w:i/>
                <w:lang w:eastAsia="zh-TW"/>
              </w:rPr>
              <w:t>eDRX</w:t>
            </w:r>
            <w:proofErr w:type="spellEnd"/>
            <w:r>
              <w:rPr>
                <w:i/>
                <w:lang w:eastAsia="zh-TW"/>
              </w:rPr>
              <w:t>.</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Prediction over 60 seconds without having acquired new ephemeris data for UE specific TA calculation and Doppler shift calculation has an accuracy within 0.076 us and 4.8 Hz 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The TA error due to UE mobility for NTN is similar to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lastRenderedPageBreak/>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2330AC">
            <w:pPr>
              <w:pStyle w:val="ListParagraph"/>
              <w:numPr>
                <w:ilvl w:val="0"/>
                <w:numId w:val="65"/>
              </w:numPr>
              <w:rPr>
                <w:i/>
                <w:lang w:eastAsia="zh-CN"/>
              </w:rPr>
            </w:pPr>
            <w:r w:rsidRPr="007C2084">
              <w:rPr>
                <w:i/>
                <w:lang w:eastAsia="zh-CN"/>
              </w:rPr>
              <w:t>The pre-compensation does not vary within a block of N time units</w:t>
            </w:r>
          </w:p>
          <w:p w14:paraId="5FFB078B" w14:textId="77777777" w:rsidR="002330AC" w:rsidRPr="007C2084" w:rsidRDefault="002330AC" w:rsidP="002330AC">
            <w:pPr>
              <w:pStyle w:val="ListParagraph"/>
              <w:numPr>
                <w:ilvl w:val="0"/>
                <w:numId w:val="65"/>
              </w:numPr>
              <w:rPr>
                <w:i/>
                <w:lang w:eastAsia="zh-CN"/>
              </w:rPr>
            </w:pPr>
            <w:r w:rsidRPr="007C2084">
              <w:rPr>
                <w:i/>
                <w:lang w:eastAsia="zh-CN"/>
              </w:rPr>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BodyText"/>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BodyText"/>
              <w:rPr>
                <w:i/>
                <w:lang w:eastAsia="zh-TW"/>
              </w:rPr>
            </w:pPr>
            <w:r>
              <w:rPr>
                <w:b/>
                <w:i/>
                <w:lang w:eastAsia="zh-TW"/>
              </w:rPr>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BodyText"/>
              <w:rPr>
                <w:i/>
                <w:lang w:eastAsia="zh-TW"/>
              </w:rPr>
            </w:pPr>
            <w:r>
              <w:rPr>
                <w:b/>
                <w:i/>
                <w:lang w:eastAsia="zh-TW"/>
              </w:rPr>
              <w:t>Observation 7</w:t>
            </w:r>
            <w:r w:rsidRPr="00E9145F">
              <w:rPr>
                <w:i/>
                <w:lang w:eastAsia="zh-TW"/>
              </w:rPr>
              <w:t xml:space="preserve">: The </w:t>
            </w:r>
            <w:r>
              <w:rPr>
                <w:i/>
                <w:lang w:eastAsia="zh-TW"/>
              </w:rPr>
              <w:t xml:space="preserve">impact of UE </w:t>
            </w:r>
            <w:proofErr w:type="gramStart"/>
            <w:r>
              <w:rPr>
                <w:i/>
                <w:lang w:eastAsia="zh-TW"/>
              </w:rPr>
              <w:t>wake</w:t>
            </w:r>
            <w:proofErr w:type="gramEnd"/>
            <w:r>
              <w:rPr>
                <w:i/>
                <w:lang w:eastAsia="zh-TW"/>
              </w:rPr>
              <w:t xml:space="preserve"> up on power consumption is in the order of 1% battery life reduction per year.</w:t>
            </w:r>
          </w:p>
          <w:p w14:paraId="66EC1120" w14:textId="77777777" w:rsidR="002330AC" w:rsidRPr="00E9145F" w:rsidRDefault="002330AC" w:rsidP="002330AC">
            <w:pPr>
              <w:pStyle w:val="BodyText"/>
              <w:rPr>
                <w:i/>
                <w:lang w:eastAsia="zh-TW"/>
              </w:rPr>
            </w:pPr>
            <w:r>
              <w:rPr>
                <w:b/>
                <w:i/>
                <w:lang w:eastAsia="zh-TW"/>
              </w:rPr>
              <w:t>Observation 8</w:t>
            </w:r>
            <w:r w:rsidRPr="00E9145F">
              <w:rPr>
                <w:i/>
                <w:lang w:eastAsia="zh-TW"/>
              </w:rPr>
              <w:t>: The behaviour of the UE and the netw</w:t>
            </w:r>
            <w:r>
              <w:rPr>
                <w:i/>
                <w:lang w:eastAsia="zh-TW"/>
              </w:rPr>
              <w:t xml:space="preserve">ork can be different </w:t>
            </w:r>
            <w:proofErr w:type="spellStart"/>
            <w:r>
              <w:rPr>
                <w:i/>
                <w:lang w:eastAsia="zh-TW"/>
              </w:rPr>
              <w:t>w.r.t.</w:t>
            </w:r>
            <w:proofErr w:type="spellEnd"/>
            <w:r>
              <w:rPr>
                <w:i/>
                <w:lang w:eastAsia="zh-TW"/>
              </w:rPr>
              <w:t xml:space="preserve"> to Idle </w:t>
            </w:r>
            <w:r w:rsidRPr="00E9145F">
              <w:rPr>
                <w:i/>
                <w:lang w:eastAsia="zh-TW"/>
              </w:rPr>
              <w:t xml:space="preserve">DRX / PSM. </w:t>
            </w:r>
          </w:p>
          <w:p w14:paraId="0959DE88" w14:textId="77777777" w:rsidR="002330AC" w:rsidRPr="00E9145F" w:rsidRDefault="002330AC" w:rsidP="002330AC">
            <w:pPr>
              <w:pStyle w:val="BodyText"/>
              <w:numPr>
                <w:ilvl w:val="0"/>
                <w:numId w:val="63"/>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2330AC">
            <w:pPr>
              <w:pStyle w:val="BodyText"/>
              <w:numPr>
                <w:ilvl w:val="0"/>
                <w:numId w:val="63"/>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BodyText"/>
              <w:rPr>
                <w:i/>
                <w:lang w:eastAsia="zh-TW"/>
              </w:rPr>
            </w:pPr>
            <w:r>
              <w:rPr>
                <w:b/>
                <w:i/>
                <w:lang w:eastAsia="zh-TW"/>
              </w:rPr>
              <w:t>Proposal 6</w:t>
            </w:r>
            <w:r w:rsidRPr="00E9145F">
              <w:rPr>
                <w:i/>
                <w:lang w:eastAsia="zh-TW"/>
              </w:rPr>
              <w:t xml:space="preserve">: The network should page the UE at the right time when </w:t>
            </w:r>
          </w:p>
          <w:p w14:paraId="506EC092" w14:textId="77777777" w:rsidR="002330AC" w:rsidRPr="00E9145F" w:rsidRDefault="002330AC" w:rsidP="002330AC">
            <w:pPr>
              <w:pStyle w:val="BodyText"/>
              <w:numPr>
                <w:ilvl w:val="0"/>
                <w:numId w:val="64"/>
              </w:numPr>
              <w:rPr>
                <w:i/>
                <w:lang w:eastAsia="zh-TW"/>
              </w:rPr>
            </w:pPr>
            <w:r>
              <w:rPr>
                <w:i/>
                <w:lang w:eastAsia="zh-TW"/>
              </w:rPr>
              <w:t xml:space="preserve">UE enters active period of idle </w:t>
            </w:r>
            <w:r w:rsidRPr="00E9145F">
              <w:rPr>
                <w:i/>
                <w:lang w:eastAsia="zh-TW"/>
              </w:rPr>
              <w:t xml:space="preserve">DRX / PSM; </w:t>
            </w:r>
          </w:p>
          <w:p w14:paraId="0153937E" w14:textId="24348CB6" w:rsidR="00CD1693" w:rsidRPr="002330AC" w:rsidRDefault="002330AC" w:rsidP="002330AC">
            <w:pPr>
              <w:pStyle w:val="BodyText"/>
              <w:numPr>
                <w:ilvl w:val="0"/>
                <w:numId w:val="64"/>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proofErr w:type="gramStart"/>
            <w:r>
              <w:lastRenderedPageBreak/>
              <w:t>CMCC</w:t>
            </w:r>
            <w:r w:rsidR="000C1B35">
              <w:t xml:space="preserve">  (</w:t>
            </w:r>
            <w:proofErr w:type="gramEnd"/>
            <w:r w:rsidR="000C1B35">
              <w:t>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t>Observation 6</w:t>
            </w:r>
            <w:r w:rsidRPr="00882C45">
              <w:rPr>
                <w:i/>
                <w:lang w:val="en-US" w:eastAsia="zh-CN"/>
              </w:rPr>
              <w:t xml:space="preserve">: The time-domain granularity for UE pre-compensation for long PUSCH transmission should be no larger than 65 </w:t>
            </w:r>
            <w:proofErr w:type="spellStart"/>
            <w:r w:rsidRPr="00882C45">
              <w:rPr>
                <w:i/>
                <w:lang w:val="en-US" w:eastAsia="zh-CN"/>
              </w:rPr>
              <w:t>ms</w:t>
            </w:r>
            <w:proofErr w:type="spellEnd"/>
            <w:r w:rsidRPr="00882C45">
              <w:rPr>
                <w:i/>
                <w:lang w:val="en-US" w:eastAsia="zh-CN"/>
              </w:rPr>
              <w:t xml:space="preserve"> for NB-IoT and 19.5 </w:t>
            </w:r>
            <w:proofErr w:type="spellStart"/>
            <w:r w:rsidRPr="00882C45">
              <w:rPr>
                <w:i/>
                <w:lang w:val="en-US" w:eastAsia="zh-CN"/>
              </w:rPr>
              <w:t>ms</w:t>
            </w:r>
            <w:proofErr w:type="spellEnd"/>
            <w:r w:rsidRPr="00882C45">
              <w:rPr>
                <w:i/>
                <w:lang w:val="en-US" w:eastAsia="zh-CN"/>
              </w:rPr>
              <w:t xml:space="preserve"> for </w:t>
            </w:r>
            <w:proofErr w:type="spellStart"/>
            <w:r w:rsidRPr="00882C45">
              <w:rPr>
                <w:i/>
                <w:lang w:val="en-US" w:eastAsia="zh-CN"/>
              </w:rPr>
              <w:t>eMTC</w:t>
            </w:r>
            <w:proofErr w:type="spellEnd"/>
            <w:r w:rsidRPr="00882C45">
              <w:rPr>
                <w:i/>
                <w:lang w:val="en-US" w:eastAsia="zh-CN"/>
              </w:rPr>
              <w:t>.</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xml:space="preserve">: The time-domain granularity for UE pre-compensation for long PRACH transmission should be no larger than 65 </w:t>
            </w:r>
            <w:proofErr w:type="spellStart"/>
            <w:r w:rsidRPr="00882C45">
              <w:rPr>
                <w:i/>
                <w:lang w:val="en-US" w:eastAsia="zh-CN"/>
              </w:rPr>
              <w:t>ms</w:t>
            </w:r>
            <w:proofErr w:type="spellEnd"/>
            <w:r w:rsidRPr="00882C45">
              <w:rPr>
                <w:i/>
                <w:lang w:val="en-US" w:eastAsia="zh-CN"/>
              </w:rPr>
              <w:t xml:space="preserve"> for NB-IoT and 19.5 </w:t>
            </w:r>
            <w:proofErr w:type="spellStart"/>
            <w:r w:rsidRPr="00882C45">
              <w:rPr>
                <w:i/>
                <w:lang w:val="en-US" w:eastAsia="zh-CN"/>
              </w:rPr>
              <w:t>ms</w:t>
            </w:r>
            <w:proofErr w:type="spellEnd"/>
            <w:r w:rsidRPr="00882C45">
              <w:rPr>
                <w:i/>
                <w:lang w:val="en-US" w:eastAsia="zh-CN"/>
              </w:rPr>
              <w:t xml:space="preserve"> for </w:t>
            </w:r>
            <w:proofErr w:type="spellStart"/>
            <w:r w:rsidRPr="00882C45">
              <w:rPr>
                <w:i/>
                <w:lang w:val="en-US" w:eastAsia="zh-CN"/>
              </w:rPr>
              <w:t>eMTC</w:t>
            </w:r>
            <w:proofErr w:type="spellEnd"/>
            <w:r w:rsidRPr="00882C45">
              <w:rPr>
                <w:i/>
                <w:lang w:val="en-US" w:eastAsia="zh-CN"/>
              </w:rPr>
              <w:t>.</w:t>
            </w:r>
          </w:p>
          <w:p w14:paraId="54B301FA" w14:textId="77777777" w:rsidR="00882C45" w:rsidRPr="00882C45" w:rsidRDefault="00882C45" w:rsidP="00882C45">
            <w:pPr>
              <w:rPr>
                <w:i/>
                <w:lang w:val="en-US" w:eastAsia="zh-CN"/>
              </w:rPr>
            </w:pPr>
            <w:r w:rsidRPr="00882C45">
              <w:rPr>
                <w:b/>
                <w:i/>
                <w:lang w:val="en-US" w:eastAsia="zh-CN"/>
              </w:rPr>
              <w:lastRenderedPageBreak/>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xml:space="preserve">: The time unit for UE pre-compensation for long PUSCH transmission is </w:t>
            </w:r>
            <w:proofErr w:type="spellStart"/>
            <w:r w:rsidRPr="00882C45">
              <w:rPr>
                <w:i/>
                <w:lang w:val="en-US" w:eastAsia="zh-CN"/>
              </w:rPr>
              <w:t>ms</w:t>
            </w:r>
            <w:proofErr w:type="spellEnd"/>
            <w:r w:rsidRPr="00882C45">
              <w:rPr>
                <w:i/>
                <w:lang w:val="en-US" w:eastAsia="zh-CN"/>
              </w:rPr>
              <w:t xml:space="preserve"> or subframe.</w:t>
            </w:r>
          </w:p>
          <w:p w14:paraId="1D6F0BD0" w14:textId="77777777" w:rsidR="00882C45" w:rsidRPr="00882C45" w:rsidRDefault="00882C45" w:rsidP="00882C45">
            <w:pPr>
              <w:rPr>
                <w:i/>
                <w:lang w:val="en-US" w:eastAsia="zh-CN"/>
              </w:rPr>
            </w:pPr>
            <w:r w:rsidRPr="00882C45">
              <w:rPr>
                <w:b/>
                <w:i/>
                <w:lang w:val="en-US" w:eastAsia="zh-CN"/>
              </w:rPr>
              <w:t>Proposal 5</w:t>
            </w:r>
            <w:r w:rsidRPr="00882C45">
              <w:rPr>
                <w:i/>
                <w:lang w:val="en-US" w:eastAsia="zh-CN"/>
              </w:rPr>
              <w:t xml:space="preserve">: The value N for UE pre-compensation for long PUSCH transmission is selected from </w:t>
            </w:r>
            <w:proofErr w:type="gramStart"/>
            <w:r w:rsidRPr="00882C45">
              <w:rPr>
                <w:i/>
                <w:lang w:val="en-US" w:eastAsia="zh-CN"/>
              </w:rPr>
              <w:t>1..</w:t>
            </w:r>
            <w:proofErr w:type="gramEnd"/>
            <w:r w:rsidRPr="00882C45">
              <w:rPr>
                <w:i/>
                <w:lang w:val="en-US" w:eastAsia="zh-CN"/>
              </w:rPr>
              <w:t>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xml:space="preserve">: The time unit for UE pre-compensation for long PRACH transmission is </w:t>
            </w:r>
            <w:proofErr w:type="spellStart"/>
            <w:r w:rsidRPr="00882C45">
              <w:rPr>
                <w:i/>
                <w:lang w:val="en-US" w:eastAsia="zh-CN"/>
              </w:rPr>
              <w:t>ms</w:t>
            </w:r>
            <w:proofErr w:type="spellEnd"/>
            <w:r w:rsidRPr="00882C45">
              <w:rPr>
                <w:i/>
                <w:lang w:val="en-US" w:eastAsia="zh-CN"/>
              </w:rPr>
              <w:t xml:space="preserve"> or subframe.</w:t>
            </w:r>
          </w:p>
          <w:p w14:paraId="18910AF1" w14:textId="4910BB2F" w:rsidR="00CD1693" w:rsidRPr="00934673" w:rsidRDefault="00882C45" w:rsidP="00882C45">
            <w:pPr>
              <w:rPr>
                <w:i/>
                <w:lang w:val="en-US" w:eastAsia="zh-CN"/>
              </w:rPr>
            </w:pPr>
            <w:r w:rsidRPr="00882C45">
              <w:rPr>
                <w:b/>
                <w:i/>
                <w:lang w:val="en-US" w:eastAsia="zh-CN"/>
              </w:rPr>
              <w:t>Proposal 7</w:t>
            </w:r>
            <w:r w:rsidRPr="00882C45">
              <w:rPr>
                <w:i/>
                <w:lang w:val="en-US" w:eastAsia="zh-CN"/>
              </w:rPr>
              <w:t xml:space="preserve">: The value N for UE pre-compensation for long PRACH transmission is selected from </w:t>
            </w:r>
            <w:proofErr w:type="gramStart"/>
            <w:r w:rsidRPr="00882C45">
              <w:rPr>
                <w:i/>
                <w:lang w:val="en-US" w:eastAsia="zh-CN"/>
              </w:rPr>
              <w:t>1..</w:t>
            </w:r>
            <w:proofErr w:type="gramEnd"/>
            <w:r w:rsidRPr="00882C45">
              <w:rPr>
                <w:i/>
                <w:lang w:val="en-US" w:eastAsia="zh-CN"/>
              </w:rPr>
              <w:t>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lastRenderedPageBreak/>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BodyText"/>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BodyText"/>
              <w:rPr>
                <w:i/>
              </w:rPr>
            </w:pPr>
            <w:r w:rsidRPr="00882C45">
              <w:rPr>
                <w:b/>
                <w:i/>
              </w:rPr>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BodyText"/>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BodyText"/>
              <w:rPr>
                <w:i/>
              </w:rPr>
            </w:pPr>
            <w:r w:rsidRPr="00882C45">
              <w:rPr>
                <w:b/>
                <w:i/>
              </w:rPr>
              <w:t>Proposal 3</w:t>
            </w:r>
            <w:r w:rsidRPr="00882C45">
              <w:rPr>
                <w:i/>
              </w:rPr>
              <w:t xml:space="preserve">: The duration of N time units should be carefully </w:t>
            </w:r>
            <w:proofErr w:type="spellStart"/>
            <w:r w:rsidRPr="00882C45">
              <w:rPr>
                <w:i/>
              </w:rPr>
              <w:t>analyzed</w:t>
            </w:r>
            <w:proofErr w:type="spellEnd"/>
            <w:r w:rsidRPr="00882C45">
              <w:rPr>
                <w:i/>
              </w:rPr>
              <w:t xml:space="preserve"> to avoid performance degradation. </w:t>
            </w:r>
          </w:p>
          <w:p w14:paraId="530F93C2" w14:textId="77777777" w:rsidR="00882C45" w:rsidRPr="00882C45" w:rsidRDefault="00882C45" w:rsidP="00882C45">
            <w:pPr>
              <w:pStyle w:val="BodyText"/>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BodyText"/>
              <w:rPr>
                <w:i/>
              </w:rPr>
            </w:pPr>
            <w:r w:rsidRPr="00882C45">
              <w:rPr>
                <w:b/>
                <w:i/>
              </w:rPr>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BodyText"/>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proofErr w:type="gramStart"/>
            <w:r>
              <w:t>Ericsson</w:t>
            </w:r>
            <w:r w:rsidR="000C1B35">
              <w:t xml:space="preserve">  (</w:t>
            </w:r>
            <w:proofErr w:type="gramEnd"/>
            <w:r w:rsidR="000C1B35">
              <w:t>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w:t>
            </w:r>
            <w:proofErr w:type="spellStart"/>
            <w:r w:rsidRPr="00B85DD8">
              <w:rPr>
                <w:i/>
              </w:rPr>
              <w:t>eMTC</w:t>
            </w:r>
            <w:proofErr w:type="spellEnd"/>
            <w:r w:rsidRPr="00B85DD8">
              <w:rPr>
                <w:i/>
              </w:rPr>
              <w:t xml:space="preserve">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t>Observation 3</w:t>
            </w:r>
            <w:r>
              <w:rPr>
                <w:i/>
              </w:rPr>
              <w:t xml:space="preserve">: </w:t>
            </w:r>
            <w:r w:rsidRPr="00B85DD8">
              <w:rPr>
                <w:i/>
              </w:rPr>
              <w:t xml:space="preserve">The value of N can be determined based on the maximum transmit timing error that needs to be tolerated for </w:t>
            </w:r>
            <w:proofErr w:type="spellStart"/>
            <w:r w:rsidRPr="00B85DD8">
              <w:rPr>
                <w:i/>
              </w:rPr>
              <w:t>eMTC</w:t>
            </w:r>
            <w:proofErr w:type="spellEnd"/>
            <w:r w:rsidRPr="00B85DD8">
              <w:rPr>
                <w:i/>
              </w:rPr>
              <w:t xml:space="preserve">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t>Proposal 2</w:t>
            </w:r>
            <w:r>
              <w:rPr>
                <w:i/>
              </w:rPr>
              <w:t xml:space="preserve">: </w:t>
            </w:r>
            <w:r w:rsidRPr="00B85DD8">
              <w:rPr>
                <w:i/>
              </w:rPr>
              <w:t xml:space="preserve">As a baseline, the time and frequency synchronization for </w:t>
            </w:r>
            <w:proofErr w:type="spellStart"/>
            <w:r w:rsidRPr="00B85DD8">
              <w:rPr>
                <w:i/>
              </w:rPr>
              <w:t>eMTC</w:t>
            </w:r>
            <w:proofErr w:type="spellEnd"/>
            <w:r w:rsidRPr="00B85DD8">
              <w:rPr>
                <w:i/>
              </w:rPr>
              <w:t xml:space="preserve">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lastRenderedPageBreak/>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 xml:space="preserve">RAN1 should investigate DL synchronization performance for NB-IoT and </w:t>
            </w:r>
            <w:proofErr w:type="spellStart"/>
            <w:r w:rsidRPr="00B85DD8">
              <w:rPr>
                <w:i/>
              </w:rPr>
              <w:t>eMTC</w:t>
            </w:r>
            <w:proofErr w:type="spellEnd"/>
            <w:r w:rsidRPr="00B85DD8">
              <w:rPr>
                <w:i/>
              </w:rPr>
              <w:t xml:space="preserve"> NTN.</w:t>
            </w:r>
          </w:p>
          <w:p w14:paraId="29C994E3" w14:textId="5F5513B4" w:rsidR="00CD1693" w:rsidRPr="00B85DD8" w:rsidRDefault="00B85DD8" w:rsidP="00B85DD8">
            <w:pPr>
              <w:spacing w:beforeLines="50" w:before="120" w:afterLines="50" w:after="120"/>
              <w:rPr>
                <w:i/>
              </w:rPr>
            </w:pPr>
            <w:r w:rsidRPr="00B85DD8">
              <w:rPr>
                <w:b/>
                <w:i/>
              </w:rPr>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proofErr w:type="gramStart"/>
            <w:r>
              <w:lastRenderedPageBreak/>
              <w:t>Qualcomm</w:t>
            </w:r>
            <w:r w:rsidR="000C1B35">
              <w:t xml:space="preserve">  (</w:t>
            </w:r>
            <w:proofErr w:type="gramEnd"/>
            <w:r w:rsidR="000C1B35">
              <w:t>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w:t>
            </w:r>
            <w:proofErr w:type="spellStart"/>
            <w:r w:rsidRPr="00443F9F">
              <w:rPr>
                <w:color w:val="FF0000"/>
              </w:rPr>
              <w:t>eMTC</w:t>
            </w:r>
            <w:proofErr w:type="spellEnd"/>
            <w:r w:rsidRPr="00443F9F">
              <w:rPr>
                <w:color w:val="FF0000"/>
              </w:rPr>
              <w:t xml:space="preserve">/NB-IoT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w:t>
            </w:r>
            <w:proofErr w:type="spellStart"/>
            <w:r w:rsidRPr="00870917">
              <w:rPr>
                <w:color w:val="F79646" w:themeColor="accent6"/>
              </w:rPr>
              <w:t>eMTC</w:t>
            </w:r>
            <w:proofErr w:type="spellEnd"/>
            <w:r w:rsidRPr="00870917">
              <w:rPr>
                <w:color w:val="F79646" w:themeColor="accent6"/>
              </w:rPr>
              <w:t xml:space="preserve">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w:t>
            </w:r>
            <w:proofErr w:type="spellStart"/>
            <w:r w:rsidRPr="00870917">
              <w:rPr>
                <w:b/>
                <w:bCs/>
                <w:color w:val="F79646" w:themeColor="accent6"/>
              </w:rPr>
              <w:t>eMTC</w:t>
            </w:r>
            <w:proofErr w:type="spellEnd"/>
            <w:r w:rsidRPr="00870917">
              <w:rPr>
                <w:b/>
                <w:bCs/>
                <w:color w:val="F79646" w:themeColor="accent6"/>
              </w:rPr>
              <w:t xml:space="preserve">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b/>
                <w:bCs/>
                <w:color w:val="F79646" w:themeColor="accent6"/>
                <w:lang w:val="en-US"/>
              </w:rPr>
            </w:pPr>
            <w:r w:rsidRPr="00870917">
              <w:rPr>
                <w:rFonts w:eastAsia="SimSun"/>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870917">
            <w:pPr>
              <w:numPr>
                <w:ilvl w:val="0"/>
                <w:numId w:val="16"/>
              </w:numPr>
              <w:overflowPunct w:val="0"/>
              <w:autoSpaceDE w:val="0"/>
              <w:autoSpaceDN w:val="0"/>
              <w:adjustRightInd w:val="0"/>
              <w:contextualSpacing/>
              <w:textAlignment w:val="baseline"/>
              <w:rPr>
                <w:rFonts w:eastAsia="SimSun"/>
                <w:color w:val="F79646" w:themeColor="accent6"/>
                <w:lang w:val="en-US"/>
              </w:rPr>
            </w:pPr>
            <w:r w:rsidRPr="00870917">
              <w:rPr>
                <w:rFonts w:eastAsia="SimSun"/>
                <w:color w:val="F79646" w:themeColor="accent6"/>
                <w:lang w:val="en-US"/>
              </w:rPr>
              <w:t>Such a scheme may facilitate UE power savings by relaxing the frequency and accuracy of GNSS fixes and/or satellite ephemeris reads required.</w:t>
            </w:r>
          </w:p>
          <w:p w14:paraId="6A876E32" w14:textId="77777777" w:rsidR="00870917" w:rsidRPr="00870917" w:rsidRDefault="00870917" w:rsidP="00870917">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870917">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lastRenderedPageBreak/>
              <w:t>Proposal R-3</w:t>
            </w:r>
            <w:r w:rsidRPr="00870917">
              <w:rPr>
                <w:b/>
                <w:bCs/>
                <w:color w:val="F79646" w:themeColor="accent6"/>
                <w:lang w:val="en-US"/>
              </w:rPr>
              <w:t xml:space="preserve">: </w:t>
            </w:r>
            <w:r w:rsidRPr="00870917">
              <w:rPr>
                <w:b/>
                <w:bCs/>
                <w:color w:val="F79646" w:themeColor="accent6"/>
              </w:rPr>
              <w:t xml:space="preserve">Include Observation R-2 in the TR, in the context of current or future study for </w:t>
            </w:r>
            <w:proofErr w:type="spellStart"/>
            <w:r w:rsidRPr="00870917">
              <w:rPr>
                <w:b/>
                <w:bCs/>
                <w:color w:val="F79646" w:themeColor="accent6"/>
              </w:rPr>
              <w:t>eMTC</w:t>
            </w:r>
            <w:proofErr w:type="spellEnd"/>
            <w:r w:rsidRPr="00870917">
              <w:rPr>
                <w:b/>
                <w:bCs/>
                <w:color w:val="F79646" w:themeColor="accent6"/>
              </w:rPr>
              <w:t xml:space="preserve">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proofErr w:type="gramStart"/>
            <w:r>
              <w:rPr>
                <w:lang w:eastAsia="zh-CN"/>
              </w:rPr>
              <w:lastRenderedPageBreak/>
              <w:t>Intel</w:t>
            </w:r>
            <w:r w:rsidR="000C1B35">
              <w:rPr>
                <w:lang w:eastAsia="zh-CN"/>
              </w:rPr>
              <w:t xml:space="preserve">  (</w:t>
            </w:r>
            <w:proofErr w:type="gramEnd"/>
            <w:r w:rsidR="000C1B35">
              <w:rPr>
                <w:lang w:eastAsia="zh-CN"/>
              </w:rPr>
              <w:t>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730005">
            <w:pPr>
              <w:pStyle w:val="ListParagraph"/>
              <w:numPr>
                <w:ilvl w:val="0"/>
                <w:numId w:val="5"/>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proofErr w:type="spellStart"/>
            <w:r>
              <w:rPr>
                <w:i/>
              </w:rPr>
              <w:t>e</w:t>
            </w:r>
            <w:r w:rsidRPr="00274F58">
              <w:rPr>
                <w:i/>
              </w:rPr>
              <w:t>NB</w:t>
            </w:r>
            <w:proofErr w:type="spellEnd"/>
            <w:r w:rsidRPr="00274F58">
              <w:rPr>
                <w:i/>
              </w:rPr>
              <w:t>)</w:t>
            </w:r>
          </w:p>
          <w:p w14:paraId="275765A6" w14:textId="77777777" w:rsidR="00730005" w:rsidRDefault="00730005" w:rsidP="00730005">
            <w:pPr>
              <w:pStyle w:val="ListParagraph"/>
              <w:numPr>
                <w:ilvl w:val="0"/>
                <w:numId w:val="5"/>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730005">
            <w:pPr>
              <w:pStyle w:val="ListParagraph"/>
              <w:numPr>
                <w:ilvl w:val="1"/>
                <w:numId w:val="5"/>
              </w:numPr>
              <w:spacing w:before="120" w:after="120"/>
              <w:jc w:val="both"/>
              <w:rPr>
                <w:i/>
              </w:rPr>
            </w:pPr>
            <w:r>
              <w:rPr>
                <w:i/>
              </w:rPr>
              <w:t xml:space="preserve">Post-compensation at the </w:t>
            </w:r>
            <w:proofErr w:type="spellStart"/>
            <w:r>
              <w:rPr>
                <w:i/>
              </w:rPr>
              <w:t>eNB</w:t>
            </w:r>
            <w:proofErr w:type="spellEnd"/>
            <w:r>
              <w:rPr>
                <w:i/>
              </w:rPr>
              <w:t xml:space="preserve"> side</w:t>
            </w:r>
          </w:p>
          <w:p w14:paraId="50B873FB" w14:textId="77777777" w:rsidR="00730005" w:rsidRDefault="00730005" w:rsidP="00730005">
            <w:pPr>
              <w:pStyle w:val="ListParagraph"/>
              <w:numPr>
                <w:ilvl w:val="1"/>
                <w:numId w:val="5"/>
              </w:numPr>
              <w:spacing w:before="120" w:after="120"/>
              <w:jc w:val="both"/>
              <w:rPr>
                <w:i/>
              </w:rPr>
            </w:pPr>
            <w:r>
              <w:rPr>
                <w:i/>
              </w:rPr>
              <w:t>Pre-compensation at the UE side</w:t>
            </w:r>
          </w:p>
          <w:p w14:paraId="4F464D28" w14:textId="77777777" w:rsidR="00730005" w:rsidRPr="0016212C" w:rsidRDefault="00730005" w:rsidP="00730005">
            <w:pPr>
              <w:pStyle w:val="ListParagraph"/>
              <w:numPr>
                <w:ilvl w:val="0"/>
                <w:numId w:val="5"/>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730005">
            <w:pPr>
              <w:pStyle w:val="ListParagraph"/>
              <w:numPr>
                <w:ilvl w:val="0"/>
                <w:numId w:val="13"/>
              </w:numPr>
              <w:spacing w:before="120" w:after="12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730005">
            <w:pPr>
              <w:pStyle w:val="ListParagraph"/>
              <w:numPr>
                <w:ilvl w:val="1"/>
                <w:numId w:val="13"/>
              </w:numPr>
              <w:spacing w:before="120" w:after="120"/>
              <w:jc w:val="both"/>
              <w:rPr>
                <w:i/>
              </w:rPr>
            </w:pPr>
            <w:r>
              <w:rPr>
                <w:i/>
              </w:rPr>
              <w:t>Broadcasting of common TA and common TA drift rate</w:t>
            </w:r>
          </w:p>
          <w:p w14:paraId="2A4B4C23" w14:textId="77777777" w:rsidR="00730005" w:rsidRPr="006F0BAA" w:rsidRDefault="00730005" w:rsidP="00730005">
            <w:pPr>
              <w:pStyle w:val="ListParagraph"/>
              <w:numPr>
                <w:ilvl w:val="1"/>
                <w:numId w:val="13"/>
              </w:numPr>
              <w:spacing w:before="120" w:after="120"/>
              <w:jc w:val="both"/>
              <w:rPr>
                <w:i/>
              </w:rPr>
            </w:pPr>
            <w:r>
              <w:rPr>
                <w:i/>
              </w:rPr>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ListParagraph"/>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 xml:space="preserve">should be discussed assuming existing features of </w:t>
            </w:r>
            <w:proofErr w:type="spellStart"/>
            <w:r w:rsidRPr="00897F18">
              <w:rPr>
                <w:i/>
              </w:rPr>
              <w:t>eMTC</w:t>
            </w:r>
            <w:proofErr w:type="spellEnd"/>
            <w:r w:rsidRPr="00897F18">
              <w:rPr>
                <w:i/>
              </w:rPr>
              <w:t xml:space="preserve"> and NB-IoT</w:t>
            </w:r>
            <w:r>
              <w:rPr>
                <w:i/>
              </w:rPr>
              <w:t xml:space="preserve"> (e.g. </w:t>
            </w:r>
            <w:r w:rsidRPr="00897F18">
              <w:rPr>
                <w:i/>
              </w:rPr>
              <w:t>multi-carrier operation and mobility</w:t>
            </w:r>
            <w:r>
              <w:rPr>
                <w:i/>
              </w:rPr>
              <w:t>)</w:t>
            </w:r>
          </w:p>
          <w:p w14:paraId="3B35905E" w14:textId="77777777" w:rsidR="00730005" w:rsidRDefault="00730005" w:rsidP="00730005">
            <w:pPr>
              <w:pStyle w:val="ListParagraph"/>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ListParagraph"/>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proofErr w:type="gramStart"/>
            <w:r>
              <w:t>Apple  (</w:t>
            </w:r>
            <w:proofErr w:type="gramEnd"/>
            <w:r>
              <w:t>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xml:space="preserve">: The maximum rate of change of flight time between UE and </w:t>
            </w:r>
            <w:proofErr w:type="spellStart"/>
            <w:r w:rsidRPr="00D55035">
              <w:rPr>
                <w:bCs/>
                <w:i/>
                <w:lang w:eastAsia="x-none"/>
              </w:rPr>
              <w:t>eNodeB</w:t>
            </w:r>
            <w:proofErr w:type="spellEnd"/>
            <w:r w:rsidRPr="00D55035">
              <w:rPr>
                <w:bCs/>
                <w:i/>
                <w:lang w:eastAsia="x-none"/>
              </w:rPr>
              <w:t xml:space="preserve">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lastRenderedPageBreak/>
              <w:t>Proposal 1</w:t>
            </w:r>
            <w:r w:rsidRPr="00D55035">
              <w:rPr>
                <w:i/>
                <w:lang w:eastAsia="ko-KR"/>
              </w:rPr>
              <w:t xml:space="preserve">: The UE updates the timing of its PUSCH transmissions every ‘N’ </w:t>
            </w:r>
            <w:proofErr w:type="spellStart"/>
            <w:r w:rsidRPr="00D55035">
              <w:rPr>
                <w:i/>
                <w:lang w:eastAsia="ko-KR"/>
              </w:rPr>
              <w:t>ms</w:t>
            </w:r>
            <w:proofErr w:type="spellEnd"/>
            <w:r w:rsidRPr="00D55035">
              <w:rPr>
                <w:i/>
                <w:lang w:eastAsia="ko-KR"/>
              </w:rPr>
              <w:t>,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xml:space="preserve">: A timing advance command is associated with a reference location. The reference location indicates which node (UE, </w:t>
            </w:r>
            <w:proofErr w:type="spellStart"/>
            <w:r w:rsidRPr="00D55035">
              <w:rPr>
                <w:i/>
                <w:lang w:eastAsia="ko-KR"/>
              </w:rPr>
              <w:t>eNodeB</w:t>
            </w:r>
            <w:proofErr w:type="spellEnd"/>
            <w:r w:rsidRPr="00D55035">
              <w:rPr>
                <w:i/>
                <w:lang w:eastAsia="ko-KR"/>
              </w:rPr>
              <w:t xml:space="preserve">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xml:space="preserve">: A timing advance command is associated with a reference time. The reference time indicates the time at which the timing advance is valid. The reference time of the timing advance command can be </w:t>
            </w:r>
            <w:proofErr w:type="spellStart"/>
            <w:r w:rsidRPr="00D55035">
              <w:rPr>
                <w:i/>
                <w:lang w:eastAsia="ko-KR"/>
              </w:rPr>
              <w:t>signaled</w:t>
            </w:r>
            <w:proofErr w:type="spellEnd"/>
            <w:r w:rsidRPr="00D55035">
              <w:rPr>
                <w:i/>
                <w:lang w:eastAsia="ko-KR"/>
              </w:rPr>
              <w:t xml:space="preserve">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xml:space="preserve">: Satellite ephemeris information is </w:t>
            </w:r>
            <w:proofErr w:type="spellStart"/>
            <w:r w:rsidRPr="00D55035">
              <w:rPr>
                <w:i/>
                <w:lang w:eastAsia="ko-KR"/>
              </w:rPr>
              <w:t>signaled</w:t>
            </w:r>
            <w:proofErr w:type="spellEnd"/>
            <w:r w:rsidRPr="00D55035">
              <w:rPr>
                <w:i/>
                <w:lang w:eastAsia="ko-KR"/>
              </w:rPr>
              <w:t xml:space="preserve">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t>Proposal 5</w:t>
            </w:r>
            <w:r w:rsidRPr="00D55035">
              <w:rPr>
                <w:i/>
                <w:lang w:eastAsia="ko-KR"/>
              </w:rPr>
              <w:t xml:space="preserve">: The motion of the NTN aerial platform is </w:t>
            </w:r>
            <w:proofErr w:type="spellStart"/>
            <w:r w:rsidRPr="00D55035">
              <w:rPr>
                <w:i/>
                <w:lang w:eastAsia="ko-KR"/>
              </w:rPr>
              <w:t>signaled</w:t>
            </w:r>
            <w:proofErr w:type="spellEnd"/>
            <w:r w:rsidRPr="00D55035">
              <w:rPr>
                <w:i/>
                <w:lang w:eastAsia="ko-KR"/>
              </w:rPr>
              <w:t xml:space="preserve">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xml:space="preserve">: The position / velocity / drift rate (PVD) information is </w:t>
            </w:r>
            <w:proofErr w:type="spellStart"/>
            <w:r w:rsidRPr="00D55035">
              <w:rPr>
                <w:i/>
                <w:lang w:eastAsia="ko-KR"/>
              </w:rPr>
              <w:t>signaled</w:t>
            </w:r>
            <w:proofErr w:type="spellEnd"/>
            <w:r w:rsidRPr="00D55035">
              <w:rPr>
                <w:i/>
                <w:lang w:eastAsia="ko-KR"/>
              </w:rPr>
              <w:t xml:space="preserve">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lastRenderedPageBreak/>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 xml:space="preserve">Increasing the channel raster up to 200 </w:t>
            </w:r>
            <w:proofErr w:type="spellStart"/>
            <w:r>
              <w:rPr>
                <w:bCs/>
                <w:i/>
              </w:rPr>
              <w:t>KHz</w:t>
            </w:r>
            <w:proofErr w:type="spellEnd"/>
            <w:r>
              <w:rPr>
                <w:bCs/>
                <w:i/>
              </w:rPr>
              <w:t xml:space="preserve">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SimSun"/>
                <w:i/>
              </w:rPr>
            </w:pPr>
            <w:r w:rsidRPr="000348BE">
              <w:rPr>
                <w:rFonts w:hint="eastAsia"/>
                <w:b/>
                <w:i/>
              </w:rPr>
              <w:t>Proposal</w:t>
            </w:r>
            <w:r w:rsidRPr="000348BE">
              <w:rPr>
                <w:b/>
                <w:i/>
              </w:rPr>
              <w:t xml:space="preserve"> </w:t>
            </w:r>
            <w:r w:rsidRPr="000348BE">
              <w:rPr>
                <w:rFonts w:hint="eastAsia"/>
                <w:b/>
                <w:i/>
              </w:rPr>
              <w:t>2</w:t>
            </w:r>
            <w:r w:rsidRPr="000348BE">
              <w:rPr>
                <w:b/>
                <w:i/>
              </w:rPr>
              <w:t xml:space="preserve">: </w:t>
            </w:r>
            <w:r w:rsidRPr="000348BE">
              <w:rPr>
                <w:rFonts w:eastAsia="SimSun" w:hint="eastAsia"/>
                <w:i/>
              </w:rPr>
              <w:t xml:space="preserve">Segmented pre-compensation for long PUSCH and PRACH should be </w:t>
            </w:r>
            <w:r>
              <w:rPr>
                <w:rFonts w:eastAsia="SimSun"/>
                <w:i/>
              </w:rPr>
              <w:t>supported</w:t>
            </w:r>
            <w:r w:rsidRPr="000348BE">
              <w:rPr>
                <w:rFonts w:eastAsia="SimSun" w:hint="eastAsia"/>
                <w:i/>
              </w:rPr>
              <w:t>.</w:t>
            </w:r>
          </w:p>
          <w:p w14:paraId="4B9AAFBD" w14:textId="77777777" w:rsidR="00980EE7" w:rsidRPr="000348BE" w:rsidRDefault="00980EE7" w:rsidP="00980EE7">
            <w:pPr>
              <w:jc w:val="both"/>
              <w:rPr>
                <w:rFonts w:eastAsia="SimSun"/>
                <w:i/>
              </w:rPr>
            </w:pPr>
            <w:r w:rsidRPr="000348BE">
              <w:rPr>
                <w:b/>
                <w:i/>
              </w:rPr>
              <w:t xml:space="preserve">Proposal 3: </w:t>
            </w:r>
            <w:r w:rsidRPr="000348BE">
              <w:rPr>
                <w:rFonts w:eastAsia="SimSun"/>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SimSun"/>
                <w:i/>
              </w:rPr>
            </w:pPr>
            <w:r w:rsidRPr="000348BE">
              <w:rPr>
                <w:b/>
                <w:i/>
              </w:rPr>
              <w:t xml:space="preserve">Proposal 4: </w:t>
            </w:r>
            <w:r w:rsidRPr="000348BE">
              <w:rPr>
                <w:rFonts w:eastAsia="SimSun"/>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6: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w:t>
            </w:r>
            <w:proofErr w:type="spellStart"/>
            <w:r w:rsidRPr="00AD3DE7">
              <w:rPr>
                <w:i/>
              </w:rPr>
              <w:t>behavior</w:t>
            </w:r>
            <w:proofErr w:type="spellEnd"/>
            <w:r w:rsidRPr="00AD3DE7">
              <w:rPr>
                <w:i/>
              </w:rPr>
              <w:t xml:space="preserve"> for GNSS information acquisition should be explicitly specified at least </w:t>
            </w:r>
            <w:r w:rsidRPr="00AD3DE7">
              <w:rPr>
                <w:rFonts w:hint="eastAsia"/>
                <w:bCs/>
                <w:i/>
              </w:rPr>
              <w:t>before initiating UL transmission</w:t>
            </w:r>
            <w:r>
              <w:rPr>
                <w:bCs/>
                <w:i/>
              </w:rPr>
              <w:t xml:space="preserve"> after the </w:t>
            </w:r>
            <w:proofErr w:type="spellStart"/>
            <w:r>
              <w:rPr>
                <w:rFonts w:hint="eastAsia"/>
                <w:bCs/>
                <w:i/>
              </w:rPr>
              <w:t>e</w:t>
            </w:r>
            <w:r>
              <w:rPr>
                <w:bCs/>
                <w:i/>
              </w:rPr>
              <w:t>DRX</w:t>
            </w:r>
            <w:proofErr w:type="spellEnd"/>
            <w:r>
              <w:rPr>
                <w:bCs/>
                <w:i/>
              </w:rPr>
              <w:t>/PSM</w:t>
            </w:r>
            <w:r w:rsidRPr="00AD3DE7">
              <w:rPr>
                <w:rFonts w:hint="eastAsia"/>
                <w:bCs/>
                <w:i/>
              </w:rPr>
              <w:t>.</w:t>
            </w:r>
          </w:p>
          <w:p w14:paraId="463221FB" w14:textId="37DF53BC" w:rsidR="004B2F20" w:rsidRPr="00980EE7" w:rsidRDefault="00980EE7" w:rsidP="00980EE7">
            <w:pPr>
              <w:rPr>
                <w:bCs/>
                <w:i/>
              </w:rPr>
            </w:pPr>
            <w:r>
              <w:rPr>
                <w:rFonts w:eastAsia="SimSun"/>
                <w:b/>
                <w:i/>
              </w:rPr>
              <w:t>Proposal</w:t>
            </w:r>
            <w:r>
              <w:rPr>
                <w:rFonts w:eastAsia="SimSun" w:hint="eastAsia"/>
                <w:b/>
                <w:i/>
              </w:rPr>
              <w:t xml:space="preserve"> </w:t>
            </w:r>
            <w:r>
              <w:rPr>
                <w:rFonts w:eastAsia="SimSun"/>
                <w:b/>
                <w:i/>
              </w:rPr>
              <w:t>8</w:t>
            </w:r>
            <w:r>
              <w:rPr>
                <w:rFonts w:eastAsia="SimSun" w:hint="eastAsia"/>
                <w:b/>
                <w:i/>
              </w:rPr>
              <w:t>:</w:t>
            </w:r>
            <w:r>
              <w:rPr>
                <w:rFonts w:eastAsia="SimSun"/>
                <w:b/>
                <w:i/>
              </w:rPr>
              <w:t xml:space="preserve"> </w:t>
            </w:r>
            <w:r w:rsidRPr="004E06CC">
              <w:rPr>
                <w:rFonts w:eastAsia="SimSun"/>
                <w:i/>
              </w:rPr>
              <w:t xml:space="preserve">Enhancement on the </w:t>
            </w:r>
            <w:r w:rsidRPr="004E06CC">
              <w:rPr>
                <w:rFonts w:eastAsia="SimSun" w:hint="eastAsia"/>
                <w:bCs/>
                <w:i/>
              </w:rPr>
              <w:t>PRACH format to improve UE density</w:t>
            </w:r>
            <w:r w:rsidRPr="004E06CC">
              <w:rPr>
                <w:rFonts w:eastAsia="SimSun"/>
                <w:bCs/>
                <w:i/>
              </w:rPr>
              <w:t xml:space="preserve"> should be considered</w:t>
            </w:r>
            <w:r w:rsidRPr="004E06CC">
              <w:rPr>
                <w:rFonts w:eastAsia="SimSun"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t>Proposal 2</w:t>
            </w:r>
            <w:r w:rsidRPr="00A81C58">
              <w:rPr>
                <w:i/>
              </w:rPr>
              <w:t xml:space="preserve">: Common TA should be indicated to cover the roundtrip delay between Satellite and Gateway at least for </w:t>
            </w:r>
            <w:proofErr w:type="gramStart"/>
            <w:r w:rsidRPr="00A81C58">
              <w:rPr>
                <w:i/>
              </w:rPr>
              <w:t>position based</w:t>
            </w:r>
            <w:proofErr w:type="gramEnd"/>
            <w:r w:rsidRPr="00A81C58">
              <w:rPr>
                <w:i/>
              </w:rPr>
              <w:t xml:space="preserve">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2</w:t>
            </w:r>
            <w:r w:rsidRPr="000C7B9B">
              <w:rPr>
                <w:rFonts w:eastAsia="Malgun Gothic"/>
                <w:i/>
                <w:szCs w:val="22"/>
              </w:rPr>
              <w:t>: The maximum doppler shift supported by current LTE NB-IoT/</w:t>
            </w:r>
            <w:proofErr w:type="spellStart"/>
            <w:r w:rsidRPr="000C7B9B">
              <w:rPr>
                <w:rFonts w:eastAsia="Malgun Gothic"/>
                <w:i/>
                <w:szCs w:val="22"/>
              </w:rPr>
              <w:t>eMTC</w:t>
            </w:r>
            <w:proofErr w:type="spellEnd"/>
            <w:r w:rsidRPr="000C7B9B">
              <w:rPr>
                <w:rFonts w:eastAsia="Malgun Gothic"/>
                <w:i/>
                <w:szCs w:val="22"/>
              </w:rPr>
              <w:t xml:space="preserve">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lastRenderedPageBreak/>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The </w:t>
            </w:r>
            <w:proofErr w:type="spellStart"/>
            <w:r w:rsidRPr="000C7B9B">
              <w:rPr>
                <w:rFonts w:eastAsia="Malgun Gothic"/>
                <w:i/>
                <w:szCs w:val="22"/>
              </w:rPr>
              <w:t>syncrhnizaiton</w:t>
            </w:r>
            <w:proofErr w:type="spellEnd"/>
            <w:r w:rsidRPr="000C7B9B">
              <w:rPr>
                <w:rFonts w:eastAsia="Malgun Gothic"/>
                <w:i/>
                <w:szCs w:val="22"/>
              </w:rPr>
              <w:t xml:space="preserve"> error may last for long time with </w:t>
            </w:r>
            <w:proofErr w:type="spellStart"/>
            <w:r w:rsidRPr="000C7B9B">
              <w:rPr>
                <w:rFonts w:eastAsia="Malgun Gothic"/>
                <w:i/>
                <w:szCs w:val="22"/>
              </w:rPr>
              <w:t>repeeitions</w:t>
            </w:r>
            <w:proofErr w:type="spellEnd"/>
            <w:r w:rsidRPr="000C7B9B">
              <w:rPr>
                <w:rFonts w:eastAsia="Malgun Gothic"/>
                <w:i/>
                <w:szCs w:val="22"/>
              </w:rPr>
              <w:t xml:space="preserve">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w:t>
            </w:r>
            <w:proofErr w:type="spellStart"/>
            <w:r w:rsidRPr="000C7B9B">
              <w:rPr>
                <w:rFonts w:eastAsia="Malgun Gothic"/>
                <w:i/>
                <w:szCs w:val="22"/>
              </w:rPr>
              <w:t>alignement</w:t>
            </w:r>
            <w:proofErr w:type="spellEnd"/>
            <w:r w:rsidRPr="000C7B9B">
              <w:rPr>
                <w:rFonts w:eastAsia="Malgun Gothic"/>
                <w:i/>
                <w:szCs w:val="22"/>
              </w:rPr>
              <w:t xml:space="preserve"> between UE and </w:t>
            </w:r>
            <w:proofErr w:type="spellStart"/>
            <w:r w:rsidRPr="000C7B9B">
              <w:rPr>
                <w:rFonts w:eastAsia="Malgun Gothic"/>
                <w:i/>
                <w:szCs w:val="22"/>
              </w:rPr>
              <w:t>eNB</w:t>
            </w:r>
            <w:proofErr w:type="spellEnd"/>
            <w:r w:rsidRPr="000C7B9B">
              <w:rPr>
                <w:rFonts w:eastAsia="Malgun Gothic"/>
                <w:i/>
                <w:szCs w:val="22"/>
              </w:rPr>
              <w:t xml:space="preserve">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w:t>
            </w:r>
            <w:proofErr w:type="gramStart"/>
            <w:r w:rsidRPr="000C7B9B">
              <w:rPr>
                <w:rFonts w:eastAsia="Malgun Gothic"/>
                <w:i/>
                <w:szCs w:val="22"/>
              </w:rPr>
              <w:t>random access</w:t>
            </w:r>
            <w:proofErr w:type="gramEnd"/>
            <w:r w:rsidRPr="000C7B9B">
              <w:rPr>
                <w:rFonts w:eastAsia="Malgun Gothic"/>
                <w:i/>
                <w:szCs w:val="22"/>
              </w:rPr>
              <w:t xml:space="preserve">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xml:space="preserve">: If the network is not aware that a UE requires time to obtain valid GNSS information the network may trigger additional paging before the UE has a chance to initiate the pre-compensated </w:t>
            </w:r>
            <w:proofErr w:type="gramStart"/>
            <w:r w:rsidRPr="000C7B9B">
              <w:rPr>
                <w:rFonts w:eastAsia="Malgun Gothic"/>
                <w:i/>
                <w:szCs w:val="22"/>
              </w:rPr>
              <w:t>random access</w:t>
            </w:r>
            <w:proofErr w:type="gramEnd"/>
            <w:r w:rsidRPr="000C7B9B">
              <w:rPr>
                <w:rFonts w:eastAsia="Malgun Gothic"/>
                <w:i/>
                <w:szCs w:val="22"/>
              </w:rPr>
              <w:t xml:space="preserve">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6</w:t>
            </w:r>
            <w:r w:rsidRPr="000C7B9B">
              <w:rPr>
                <w:rFonts w:eastAsia="Malgun Gothic"/>
                <w:i/>
                <w:szCs w:val="22"/>
              </w:rPr>
              <w:t>: Using referenceTimeInfo-R16 and UE based understanding of GNSS time will suffer less from the satellite movement in terms of timing advance as the reference point is at a static location (the gNB).</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10</w:t>
            </w:r>
            <w:r w:rsidRPr="000C7B9B">
              <w:rPr>
                <w:rFonts w:eastAsia="Malgun Gothic"/>
                <w:i/>
                <w:szCs w:val="22"/>
              </w:rPr>
              <w:t xml:space="preserve">: The amount of TA value change during the 256 </w:t>
            </w:r>
            <w:proofErr w:type="spellStart"/>
            <w:r w:rsidRPr="000C7B9B">
              <w:rPr>
                <w:rFonts w:eastAsia="Malgun Gothic"/>
                <w:i/>
                <w:szCs w:val="22"/>
              </w:rPr>
              <w:t>ms</w:t>
            </w:r>
            <w:proofErr w:type="spellEnd"/>
            <w:r w:rsidRPr="000C7B9B">
              <w:rPr>
                <w:rFonts w:eastAsia="Malgun Gothic"/>
                <w:i/>
                <w:szCs w:val="22"/>
              </w:rPr>
              <w:t xml:space="preserve">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The history acquired GNSS/ephemeris will be out-of-date after some time because of e.g.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xml:space="preserve">: RAN1 and RAN4 should select one alternative of reference point to be working assumption and it is preferred that the selection should be also base line for IoT NTN scenario, where </w:t>
            </w:r>
            <w:proofErr w:type="spellStart"/>
            <w:r w:rsidRPr="000C7B9B">
              <w:rPr>
                <w:rFonts w:eastAsia="Malgun Gothic"/>
                <w:i/>
                <w:szCs w:val="22"/>
              </w:rPr>
              <w:t>eNB</w:t>
            </w:r>
            <w:proofErr w:type="spellEnd"/>
            <w:r w:rsidRPr="000C7B9B">
              <w:rPr>
                <w:rFonts w:eastAsia="Malgun Gothic"/>
                <w:i/>
                <w:szCs w:val="22"/>
              </w:rPr>
              <w:t xml:space="preserve"> as reference point is </w:t>
            </w:r>
            <w:proofErr w:type="gramStart"/>
            <w:r w:rsidRPr="000C7B9B">
              <w:rPr>
                <w:rFonts w:eastAsia="Malgun Gothic"/>
                <w:i/>
                <w:szCs w:val="22"/>
              </w:rPr>
              <w:t>more closer</w:t>
            </w:r>
            <w:proofErr w:type="gramEnd"/>
            <w:r w:rsidRPr="000C7B9B">
              <w:rPr>
                <w:rFonts w:eastAsia="Malgun Gothic"/>
                <w:i/>
                <w:szCs w:val="22"/>
              </w:rPr>
              <w:t xml:space="preserve"> to existing </w:t>
            </w:r>
            <w:proofErr w:type="spellStart"/>
            <w:r w:rsidRPr="000C7B9B">
              <w:rPr>
                <w:rFonts w:eastAsia="Malgun Gothic"/>
                <w:i/>
                <w:szCs w:val="22"/>
              </w:rPr>
              <w:t>eNB</w:t>
            </w:r>
            <w:proofErr w:type="spellEnd"/>
            <w:r w:rsidRPr="000C7B9B">
              <w:rPr>
                <w:rFonts w:eastAsia="Malgun Gothic"/>
                <w:i/>
                <w:szCs w:val="22"/>
              </w:rPr>
              <w:t xml:space="preserve">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9</w:t>
            </w:r>
            <w:r w:rsidRPr="000C7B9B">
              <w:rPr>
                <w:rFonts w:eastAsia="Malgun Gothic"/>
                <w:i/>
                <w:szCs w:val="22"/>
              </w:rPr>
              <w:t xml:space="preserve">: considering reduced UE capability and issue for IoT UE, it is important to provide more chances for IoT UE on T/F synchronization, e.g. UE-auto </w:t>
            </w:r>
            <w:proofErr w:type="spellStart"/>
            <w:r w:rsidRPr="000C7B9B">
              <w:rPr>
                <w:rFonts w:eastAsia="Malgun Gothic"/>
                <w:i/>
                <w:szCs w:val="22"/>
              </w:rPr>
              <w:t>matic</w:t>
            </w:r>
            <w:proofErr w:type="spellEnd"/>
            <w:r w:rsidRPr="000C7B9B">
              <w:rPr>
                <w:rFonts w:eastAsia="Malgun Gothic"/>
                <w:i/>
                <w:szCs w:val="22"/>
              </w:rPr>
              <w:t xml:space="preserve">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w:t>
            </w:r>
            <w:proofErr w:type="spellStart"/>
            <w:r w:rsidRPr="000C7B9B">
              <w:rPr>
                <w:rFonts w:eastAsia="Malgun Gothic"/>
                <w:i/>
                <w:szCs w:val="22"/>
              </w:rPr>
              <w:t>compensatioin</w:t>
            </w:r>
            <w:proofErr w:type="spellEnd"/>
            <w:r w:rsidRPr="000C7B9B">
              <w:rPr>
                <w:rFonts w:eastAsia="Malgun Gothic"/>
                <w:i/>
                <w:szCs w:val="22"/>
              </w:rPr>
              <w:t xml:space="preserve"> should be compared and further discussed in normative phase to provide complete solution, which should be </w:t>
            </w:r>
            <w:proofErr w:type="spellStart"/>
            <w:r w:rsidRPr="000C7B9B">
              <w:rPr>
                <w:rFonts w:eastAsia="Malgun Gothic"/>
                <w:i/>
                <w:szCs w:val="22"/>
              </w:rPr>
              <w:t>addd</w:t>
            </w:r>
            <w:proofErr w:type="spellEnd"/>
            <w:r w:rsidRPr="000C7B9B">
              <w:rPr>
                <w:rFonts w:eastAsia="Malgun Gothic"/>
                <w:i/>
                <w:szCs w:val="22"/>
              </w:rPr>
              <w:t xml:space="preserve">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w:t>
            </w:r>
            <w:proofErr w:type="gramStart"/>
            <w:r w:rsidRPr="000C7B9B">
              <w:rPr>
                <w:rFonts w:eastAsia="Malgun Gothic"/>
                <w:i/>
                <w:szCs w:val="22"/>
              </w:rPr>
              <w:t>random access</w:t>
            </w:r>
            <w:proofErr w:type="gramEnd"/>
            <w:r w:rsidRPr="000C7B9B">
              <w:rPr>
                <w:rFonts w:eastAsia="Malgun Gothic"/>
                <w:i/>
                <w:szCs w:val="22"/>
              </w:rPr>
              <w:t xml:space="preserve">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xml:space="preserve">: Combination of UE automatic </w:t>
            </w:r>
            <w:proofErr w:type="spellStart"/>
            <w:r w:rsidRPr="000C7B9B">
              <w:rPr>
                <w:rFonts w:eastAsia="Malgun Gothic"/>
                <w:i/>
                <w:szCs w:val="22"/>
              </w:rPr>
              <w:t>precompensation</w:t>
            </w:r>
            <w:proofErr w:type="spellEnd"/>
            <w:r w:rsidRPr="000C7B9B">
              <w:rPr>
                <w:rFonts w:eastAsia="Malgun Gothic"/>
                <w:i/>
                <w:szCs w:val="22"/>
              </w:rPr>
              <w:t xml:space="preserve"> and network assisted </w:t>
            </w:r>
            <w:proofErr w:type="spellStart"/>
            <w:r w:rsidRPr="000C7B9B">
              <w:rPr>
                <w:rFonts w:eastAsia="Malgun Gothic"/>
                <w:i/>
                <w:szCs w:val="22"/>
              </w:rPr>
              <w:t>precompensation</w:t>
            </w:r>
            <w:proofErr w:type="spellEnd"/>
            <w:r w:rsidRPr="000C7B9B">
              <w:rPr>
                <w:rFonts w:eastAsia="Malgun Gothic"/>
                <w:i/>
                <w:szCs w:val="22"/>
              </w:rPr>
              <w:t xml:space="preserve"> should be added as one option in specification, to provide effective UL synchronization for all type of UE in all IoT NTN scenario, and to provide fast </w:t>
            </w:r>
            <w:proofErr w:type="spellStart"/>
            <w:r w:rsidRPr="000C7B9B">
              <w:rPr>
                <w:rFonts w:eastAsia="Malgun Gothic"/>
                <w:i/>
                <w:szCs w:val="22"/>
              </w:rPr>
              <w:t>convergance</w:t>
            </w:r>
            <w:proofErr w:type="spellEnd"/>
            <w:r w:rsidRPr="000C7B9B">
              <w:rPr>
                <w:rFonts w:eastAsia="Malgun Gothic"/>
                <w:i/>
                <w:szCs w:val="22"/>
              </w:rPr>
              <w:t xml:space="preserv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xml:space="preserve">: Self </w:t>
            </w:r>
            <w:proofErr w:type="spellStart"/>
            <w:r w:rsidRPr="000C7B9B">
              <w:rPr>
                <w:rFonts w:eastAsia="Malgun Gothic"/>
                <w:i/>
                <w:szCs w:val="22"/>
              </w:rPr>
              <w:t>adjustement</w:t>
            </w:r>
            <w:proofErr w:type="spellEnd"/>
            <w:r w:rsidRPr="000C7B9B">
              <w:rPr>
                <w:rFonts w:eastAsia="Malgun Gothic"/>
                <w:i/>
                <w:szCs w:val="22"/>
              </w:rPr>
              <w:t xml:space="preserve">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xml:space="preserve">: Reporting UE location for determining UE-specific Timing Advance in half duplex deployments is one method, which can be used by </w:t>
            </w:r>
            <w:proofErr w:type="spellStart"/>
            <w:r w:rsidRPr="000C7B9B">
              <w:rPr>
                <w:rFonts w:eastAsia="Malgun Gothic"/>
                <w:i/>
                <w:szCs w:val="22"/>
              </w:rPr>
              <w:t>eNB</w:t>
            </w:r>
            <w:proofErr w:type="spellEnd"/>
            <w:r w:rsidRPr="000C7B9B">
              <w:rPr>
                <w:rFonts w:eastAsia="Malgun Gothic"/>
                <w:i/>
                <w:szCs w:val="22"/>
              </w:rPr>
              <w:t xml:space="preserve"> scheduler to avoid UL-DL collisions. The method can be considered to be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21</w:t>
            </w:r>
            <w:r w:rsidRPr="000C7B9B">
              <w:rPr>
                <w:rFonts w:eastAsia="Malgun Gothic"/>
                <w:i/>
                <w:szCs w:val="22"/>
              </w:rPr>
              <w:t xml:space="preserve">: when deciding “N time units”, the principle is it should guarantee that after the time adjustment in the N time units, the transmission is still covered by the cyclic prefix while not enter into the next symbol when received by </w:t>
            </w:r>
            <w:proofErr w:type="spellStart"/>
            <w:r w:rsidRPr="000C7B9B">
              <w:rPr>
                <w:rFonts w:eastAsia="Malgun Gothic"/>
                <w:i/>
                <w:szCs w:val="22"/>
              </w:rPr>
              <w:t>eNB</w:t>
            </w:r>
            <w:proofErr w:type="spellEnd"/>
            <w:r w:rsidRPr="000C7B9B">
              <w:rPr>
                <w:rFonts w:eastAsia="Malgun Gothic"/>
                <w:i/>
                <w:szCs w:val="22"/>
              </w:rPr>
              <w:t>.</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lastRenderedPageBreak/>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lastRenderedPageBreak/>
              <w:t>Observation 2</w:t>
            </w:r>
            <w:r w:rsidRPr="00876145">
              <w:rPr>
                <w:i/>
              </w:rPr>
              <w:t>: Existing NB-IoT/</w:t>
            </w:r>
            <w:proofErr w:type="spellStart"/>
            <w:r w:rsidRPr="00876145">
              <w:rPr>
                <w:i/>
              </w:rPr>
              <w:t>eMTC</w:t>
            </w:r>
            <w:proofErr w:type="spellEnd"/>
            <w:r w:rsidRPr="00876145">
              <w:rPr>
                <w:i/>
              </w:rPr>
              <w:t xml:space="preserve">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t>Proposal 4</w:t>
            </w:r>
            <w:r w:rsidRPr="00876145">
              <w:rPr>
                <w:i/>
              </w:rPr>
              <w:t xml:space="preserve">: IoT NTN should reuse the UL time and frequency synchronization mechanism for NR NTN in short UL transmission while </w:t>
            </w:r>
            <w:proofErr w:type="gramStart"/>
            <w:r w:rsidRPr="00876145">
              <w:rPr>
                <w:i/>
              </w:rPr>
              <w:t>taking into account</w:t>
            </w:r>
            <w:proofErr w:type="gramEnd"/>
            <w:r w:rsidRPr="00876145">
              <w:rPr>
                <w:i/>
              </w:rPr>
              <w:t xml:space="preserve">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proofErr w:type="gramStart"/>
            <w:r>
              <w:lastRenderedPageBreak/>
              <w:t>Lenovo</w:t>
            </w:r>
            <w:r w:rsidR="00690B52">
              <w:t xml:space="preserve">  (</w:t>
            </w:r>
            <w:proofErr w:type="gramEnd"/>
            <w:r w:rsidR="00690B52">
              <w:t>R1-210</w:t>
            </w:r>
            <w:r>
              <w:t>5624</w:t>
            </w:r>
            <w:r w:rsidR="00690B52">
              <w:t>)</w:t>
            </w:r>
          </w:p>
        </w:tc>
        <w:tc>
          <w:tcPr>
            <w:tcW w:w="8080" w:type="dxa"/>
            <w:vAlign w:val="center"/>
          </w:tcPr>
          <w:p w14:paraId="2D90756D" w14:textId="77777777" w:rsidR="00653567" w:rsidRPr="00653567" w:rsidRDefault="00653567" w:rsidP="00653567">
            <w:pPr>
              <w:pStyle w:val="BodyText"/>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BodyText"/>
              <w:spacing w:before="120" w:after="0"/>
              <w:rPr>
                <w:i/>
                <w:iCs/>
              </w:rPr>
            </w:pPr>
            <w:r w:rsidRPr="00653567">
              <w:rPr>
                <w:rFonts w:eastAsiaTheme="minorEastAsia"/>
                <w:b/>
                <w:i/>
                <w:lang w:eastAsia="zh-CN"/>
              </w:rPr>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proofErr w:type="spellStart"/>
            <w:r>
              <w:t>InterDigital</w:t>
            </w:r>
            <w:proofErr w:type="spellEnd"/>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it is up to gNB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 xml:space="preserve">The value of N shall be N = 1, and the unit shall be a subframe shall be considered to minimize the spec impact by reusing the current UE </w:t>
            </w:r>
            <w:proofErr w:type="spellStart"/>
            <w:r w:rsidRPr="00653567">
              <w:rPr>
                <w:i/>
              </w:rPr>
              <w:t>behavior</w:t>
            </w:r>
            <w:proofErr w:type="spellEnd"/>
            <w:r w:rsidRPr="00653567">
              <w:rPr>
                <w:i/>
              </w:rPr>
              <w:t xml:space="preserve">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6EDFF" w14:textId="77777777" w:rsidR="000363BE" w:rsidRDefault="000363BE" w:rsidP="00584850">
      <w:pPr>
        <w:spacing w:after="0"/>
      </w:pPr>
      <w:r>
        <w:separator/>
      </w:r>
    </w:p>
  </w:endnote>
  <w:endnote w:type="continuationSeparator" w:id="0">
    <w:p w14:paraId="2D963811" w14:textId="77777777" w:rsidR="000363BE" w:rsidRDefault="000363BE"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ea">
    <w:panose1 w:val="00000000000000000000"/>
    <w:charset w:val="00"/>
    <w:family w:val="roman"/>
    <w:notTrueType/>
    <w:pitch w:val="default"/>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1AF9E" w14:textId="77777777" w:rsidR="000363BE" w:rsidRDefault="000363BE" w:rsidP="00584850">
      <w:pPr>
        <w:spacing w:after="0"/>
      </w:pPr>
      <w:r>
        <w:separator/>
      </w:r>
    </w:p>
  </w:footnote>
  <w:footnote w:type="continuationSeparator" w:id="0">
    <w:p w14:paraId="62927642" w14:textId="77777777" w:rsidR="000363BE" w:rsidRDefault="000363BE"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76BD"/>
    <w:multiLevelType w:val="hybridMultilevel"/>
    <w:tmpl w:val="1BF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0"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5F0659"/>
    <w:multiLevelType w:val="hybridMultilevel"/>
    <w:tmpl w:val="48FEA5A2"/>
    <w:lvl w:ilvl="0" w:tplc="36F6C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6"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F66B3F"/>
    <w:multiLevelType w:val="hybridMultilevel"/>
    <w:tmpl w:val="5AC4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1"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2"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3B3EDE"/>
    <w:multiLevelType w:val="hybridMultilevel"/>
    <w:tmpl w:val="1B62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4"/>
  </w:num>
  <w:num w:numId="3">
    <w:abstractNumId w:val="43"/>
  </w:num>
  <w:num w:numId="4">
    <w:abstractNumId w:val="11"/>
  </w:num>
  <w:num w:numId="5">
    <w:abstractNumId w:val="20"/>
  </w:num>
  <w:num w:numId="6">
    <w:abstractNumId w:val="3"/>
  </w:num>
  <w:num w:numId="7">
    <w:abstractNumId w:val="57"/>
  </w:num>
  <w:num w:numId="8">
    <w:abstractNumId w:val="48"/>
  </w:num>
  <w:num w:numId="9">
    <w:abstractNumId w:val="18"/>
  </w:num>
  <w:num w:numId="10">
    <w:abstractNumId w:val="64"/>
  </w:num>
  <w:num w:numId="11">
    <w:abstractNumId w:val="8"/>
  </w:num>
  <w:num w:numId="12">
    <w:abstractNumId w:val="49"/>
  </w:num>
  <w:num w:numId="13">
    <w:abstractNumId w:val="27"/>
  </w:num>
  <w:num w:numId="14">
    <w:abstractNumId w:val="5"/>
  </w:num>
  <w:num w:numId="15">
    <w:abstractNumId w:val="35"/>
  </w:num>
  <w:num w:numId="16">
    <w:abstractNumId w:val="62"/>
  </w:num>
  <w:num w:numId="17">
    <w:abstractNumId w:val="19"/>
  </w:num>
  <w:num w:numId="18">
    <w:abstractNumId w:val="40"/>
  </w:num>
  <w:num w:numId="19">
    <w:abstractNumId w:val="23"/>
  </w:num>
  <w:num w:numId="20">
    <w:abstractNumId w:val="21"/>
  </w:num>
  <w:num w:numId="21">
    <w:abstractNumId w:val="45"/>
  </w:num>
  <w:num w:numId="22">
    <w:abstractNumId w:val="29"/>
  </w:num>
  <w:num w:numId="23">
    <w:abstractNumId w:val="16"/>
  </w:num>
  <w:num w:numId="24">
    <w:abstractNumId w:val="63"/>
  </w:num>
  <w:num w:numId="25">
    <w:abstractNumId w:val="28"/>
  </w:num>
  <w:num w:numId="26">
    <w:abstractNumId w:val="51"/>
  </w:num>
  <w:num w:numId="27">
    <w:abstractNumId w:val="10"/>
  </w:num>
  <w:num w:numId="28">
    <w:abstractNumId w:val="46"/>
  </w:num>
  <w:num w:numId="29">
    <w:abstractNumId w:val="52"/>
  </w:num>
  <w:num w:numId="30">
    <w:abstractNumId w:val="54"/>
  </w:num>
  <w:num w:numId="31">
    <w:abstractNumId w:val="47"/>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2"/>
  </w:num>
  <w:num w:numId="37">
    <w:abstractNumId w:val="56"/>
  </w:num>
  <w:num w:numId="38">
    <w:abstractNumId w:val="1"/>
  </w:num>
  <w:num w:numId="39">
    <w:abstractNumId w:val="38"/>
  </w:num>
  <w:num w:numId="40">
    <w:abstractNumId w:val="12"/>
  </w:num>
  <w:num w:numId="41">
    <w:abstractNumId w:val="66"/>
  </w:num>
  <w:num w:numId="42">
    <w:abstractNumId w:val="15"/>
  </w:num>
  <w:num w:numId="43">
    <w:abstractNumId w:val="33"/>
  </w:num>
  <w:num w:numId="44">
    <w:abstractNumId w:val="25"/>
  </w:num>
  <w:num w:numId="45">
    <w:abstractNumId w:val="31"/>
  </w:num>
  <w:num w:numId="46">
    <w:abstractNumId w:val="24"/>
  </w:num>
  <w:num w:numId="47">
    <w:abstractNumId w:val="41"/>
  </w:num>
  <w:num w:numId="48">
    <w:abstractNumId w:val="4"/>
  </w:num>
  <w:num w:numId="49">
    <w:abstractNumId w:val="42"/>
  </w:num>
  <w:num w:numId="50">
    <w:abstractNumId w:val="9"/>
  </w:num>
  <w:num w:numId="51">
    <w:abstractNumId w:val="0"/>
  </w:num>
  <w:num w:numId="52">
    <w:abstractNumId w:val="14"/>
  </w:num>
  <w:num w:numId="53">
    <w:abstractNumId w:val="6"/>
  </w:num>
  <w:num w:numId="54">
    <w:abstractNumId w:val="26"/>
  </w:num>
  <w:num w:numId="55">
    <w:abstractNumId w:val="36"/>
  </w:num>
  <w:num w:numId="56">
    <w:abstractNumId w:val="44"/>
  </w:num>
  <w:num w:numId="57">
    <w:abstractNumId w:val="3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 w:numId="59">
    <w:abstractNumId w:val="65"/>
  </w:num>
  <w:num w:numId="60">
    <w:abstractNumId w:val="22"/>
  </w:num>
  <w:num w:numId="61">
    <w:abstractNumId w:val="67"/>
  </w:num>
  <w:num w:numId="62">
    <w:abstractNumId w:val="39"/>
  </w:num>
  <w:num w:numId="63">
    <w:abstractNumId w:val="30"/>
  </w:num>
  <w:num w:numId="64">
    <w:abstractNumId w:val="58"/>
  </w:num>
  <w:num w:numId="65">
    <w:abstractNumId w:val="17"/>
  </w:num>
  <w:num w:numId="66">
    <w:abstractNumId w:val="68"/>
  </w:num>
  <w:num w:numId="67">
    <w:abstractNumId w:val="37"/>
  </w:num>
  <w:num w:numId="68">
    <w:abstractNumId w:val="13"/>
  </w:num>
  <w:num w:numId="69">
    <w:abstractNumId w:val="37"/>
  </w:num>
  <w:num w:numId="70">
    <w:abstractNumId w:val="59"/>
  </w:num>
  <w:num w:numId="71">
    <w:abstractNumId w:val="2"/>
  </w:num>
  <w:num w:numId="7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gUATOzLOiwAAAA="/>
  </w:docVars>
  <w:rsids>
    <w:rsidRoot w:val="00282213"/>
    <w:rsid w:val="000000E3"/>
    <w:rsid w:val="0000044F"/>
    <w:rsid w:val="00001387"/>
    <w:rsid w:val="000027EA"/>
    <w:rsid w:val="00002CDB"/>
    <w:rsid w:val="0000433D"/>
    <w:rsid w:val="00004B5C"/>
    <w:rsid w:val="000054AF"/>
    <w:rsid w:val="00006486"/>
    <w:rsid w:val="0000797A"/>
    <w:rsid w:val="00010607"/>
    <w:rsid w:val="00010F55"/>
    <w:rsid w:val="0001125D"/>
    <w:rsid w:val="00011B91"/>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26D9"/>
    <w:rsid w:val="00063048"/>
    <w:rsid w:val="00063127"/>
    <w:rsid w:val="000631C2"/>
    <w:rsid w:val="00063B2B"/>
    <w:rsid w:val="00063C86"/>
    <w:rsid w:val="000646D3"/>
    <w:rsid w:val="00064FA6"/>
    <w:rsid w:val="00065840"/>
    <w:rsid w:val="00065B1A"/>
    <w:rsid w:val="00066AC2"/>
    <w:rsid w:val="00066C27"/>
    <w:rsid w:val="000672B2"/>
    <w:rsid w:val="0006733D"/>
    <w:rsid w:val="000728B9"/>
    <w:rsid w:val="00072D4C"/>
    <w:rsid w:val="000732C3"/>
    <w:rsid w:val="00074BF1"/>
    <w:rsid w:val="00075A79"/>
    <w:rsid w:val="0007608E"/>
    <w:rsid w:val="0007716D"/>
    <w:rsid w:val="000804BB"/>
    <w:rsid w:val="000818F7"/>
    <w:rsid w:val="0008193D"/>
    <w:rsid w:val="00082AA4"/>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B54"/>
    <w:rsid w:val="00095BDB"/>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4A5F"/>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D3F"/>
    <w:rsid w:val="0015281E"/>
    <w:rsid w:val="00152EF4"/>
    <w:rsid w:val="00153045"/>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5C55"/>
    <w:rsid w:val="001A6300"/>
    <w:rsid w:val="001A7B1F"/>
    <w:rsid w:val="001B2F94"/>
    <w:rsid w:val="001B3867"/>
    <w:rsid w:val="001B3D47"/>
    <w:rsid w:val="001B3FC0"/>
    <w:rsid w:val="001B5289"/>
    <w:rsid w:val="001B781B"/>
    <w:rsid w:val="001C0568"/>
    <w:rsid w:val="001C0958"/>
    <w:rsid w:val="001C0D39"/>
    <w:rsid w:val="001C2EA0"/>
    <w:rsid w:val="001C53BB"/>
    <w:rsid w:val="001C56CA"/>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E7DDF"/>
    <w:rsid w:val="001F20F2"/>
    <w:rsid w:val="001F3A4A"/>
    <w:rsid w:val="001F436C"/>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1ECD"/>
    <w:rsid w:val="002525E1"/>
    <w:rsid w:val="00252EB7"/>
    <w:rsid w:val="00253CD8"/>
    <w:rsid w:val="0025452C"/>
    <w:rsid w:val="002549FC"/>
    <w:rsid w:val="002567C9"/>
    <w:rsid w:val="00256945"/>
    <w:rsid w:val="002570A5"/>
    <w:rsid w:val="00257500"/>
    <w:rsid w:val="00257610"/>
    <w:rsid w:val="00257A12"/>
    <w:rsid w:val="00257DBD"/>
    <w:rsid w:val="00257F24"/>
    <w:rsid w:val="0026179F"/>
    <w:rsid w:val="00262B48"/>
    <w:rsid w:val="00263021"/>
    <w:rsid w:val="0026384C"/>
    <w:rsid w:val="00264957"/>
    <w:rsid w:val="00264F41"/>
    <w:rsid w:val="0026546F"/>
    <w:rsid w:val="00265893"/>
    <w:rsid w:val="00265FC3"/>
    <w:rsid w:val="002660D2"/>
    <w:rsid w:val="0026698C"/>
    <w:rsid w:val="00267A53"/>
    <w:rsid w:val="00267C65"/>
    <w:rsid w:val="0027167D"/>
    <w:rsid w:val="00272323"/>
    <w:rsid w:val="002723EF"/>
    <w:rsid w:val="002743AC"/>
    <w:rsid w:val="00274E1A"/>
    <w:rsid w:val="00275E1D"/>
    <w:rsid w:val="00275E88"/>
    <w:rsid w:val="002770F4"/>
    <w:rsid w:val="00277114"/>
    <w:rsid w:val="00277420"/>
    <w:rsid w:val="00277744"/>
    <w:rsid w:val="00277E9D"/>
    <w:rsid w:val="002804A9"/>
    <w:rsid w:val="00280D70"/>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9A0"/>
    <w:rsid w:val="002D62B9"/>
    <w:rsid w:val="002D62F0"/>
    <w:rsid w:val="002D69AB"/>
    <w:rsid w:val="002E0151"/>
    <w:rsid w:val="002E08D7"/>
    <w:rsid w:val="002E1DFA"/>
    <w:rsid w:val="002E2D0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2BE"/>
    <w:rsid w:val="0037097E"/>
    <w:rsid w:val="00370A22"/>
    <w:rsid w:val="00371DCC"/>
    <w:rsid w:val="00373011"/>
    <w:rsid w:val="00373CF5"/>
    <w:rsid w:val="00373D27"/>
    <w:rsid w:val="00374277"/>
    <w:rsid w:val="00374665"/>
    <w:rsid w:val="00374C38"/>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65BC"/>
    <w:rsid w:val="003969DE"/>
    <w:rsid w:val="00396D13"/>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AD9"/>
    <w:rsid w:val="003F11E8"/>
    <w:rsid w:val="003F1503"/>
    <w:rsid w:val="003F1B38"/>
    <w:rsid w:val="003F1B8C"/>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429"/>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5514"/>
    <w:rsid w:val="004A6A03"/>
    <w:rsid w:val="004A7B7A"/>
    <w:rsid w:val="004B1ECD"/>
    <w:rsid w:val="004B253D"/>
    <w:rsid w:val="004B26E9"/>
    <w:rsid w:val="004B2F20"/>
    <w:rsid w:val="004B327D"/>
    <w:rsid w:val="004B34BE"/>
    <w:rsid w:val="004B3C4D"/>
    <w:rsid w:val="004B4B0C"/>
    <w:rsid w:val="004B4C92"/>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14B"/>
    <w:rsid w:val="00535177"/>
    <w:rsid w:val="0053520D"/>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70D"/>
    <w:rsid w:val="00564E01"/>
    <w:rsid w:val="00564E6F"/>
    <w:rsid w:val="00565333"/>
    <w:rsid w:val="005705B1"/>
    <w:rsid w:val="00570ED2"/>
    <w:rsid w:val="005714B5"/>
    <w:rsid w:val="00571E87"/>
    <w:rsid w:val="00572240"/>
    <w:rsid w:val="005723CF"/>
    <w:rsid w:val="005724AC"/>
    <w:rsid w:val="00573269"/>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339F"/>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AF1"/>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41D4"/>
    <w:rsid w:val="00704A21"/>
    <w:rsid w:val="00704E63"/>
    <w:rsid w:val="0070646B"/>
    <w:rsid w:val="00710C8E"/>
    <w:rsid w:val="00710FE8"/>
    <w:rsid w:val="00711097"/>
    <w:rsid w:val="0071157A"/>
    <w:rsid w:val="00712555"/>
    <w:rsid w:val="00712AC2"/>
    <w:rsid w:val="00713B22"/>
    <w:rsid w:val="00714ABC"/>
    <w:rsid w:val="00715AFE"/>
    <w:rsid w:val="00720176"/>
    <w:rsid w:val="00720345"/>
    <w:rsid w:val="007215FE"/>
    <w:rsid w:val="00722229"/>
    <w:rsid w:val="00722727"/>
    <w:rsid w:val="00723177"/>
    <w:rsid w:val="00725782"/>
    <w:rsid w:val="00725F80"/>
    <w:rsid w:val="007279AC"/>
    <w:rsid w:val="00727BF4"/>
    <w:rsid w:val="00727C1E"/>
    <w:rsid w:val="00730005"/>
    <w:rsid w:val="00730379"/>
    <w:rsid w:val="007314A7"/>
    <w:rsid w:val="007329B0"/>
    <w:rsid w:val="0073302B"/>
    <w:rsid w:val="007338C3"/>
    <w:rsid w:val="007339B0"/>
    <w:rsid w:val="00733FD1"/>
    <w:rsid w:val="0073431D"/>
    <w:rsid w:val="00734782"/>
    <w:rsid w:val="007347C7"/>
    <w:rsid w:val="00734AA0"/>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4E32"/>
    <w:rsid w:val="00795E9A"/>
    <w:rsid w:val="0079633A"/>
    <w:rsid w:val="007965F3"/>
    <w:rsid w:val="00796B70"/>
    <w:rsid w:val="00796EF7"/>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2D09"/>
    <w:rsid w:val="007E3046"/>
    <w:rsid w:val="007E361E"/>
    <w:rsid w:val="007E3DE5"/>
    <w:rsid w:val="007E4051"/>
    <w:rsid w:val="007E43A6"/>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1F23"/>
    <w:rsid w:val="00812A07"/>
    <w:rsid w:val="00812B95"/>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E19"/>
    <w:rsid w:val="00844059"/>
    <w:rsid w:val="00844166"/>
    <w:rsid w:val="008448CC"/>
    <w:rsid w:val="008458F7"/>
    <w:rsid w:val="0084594E"/>
    <w:rsid w:val="00847135"/>
    <w:rsid w:val="00847492"/>
    <w:rsid w:val="008479D9"/>
    <w:rsid w:val="00850BE7"/>
    <w:rsid w:val="00851F77"/>
    <w:rsid w:val="00853968"/>
    <w:rsid w:val="008553A6"/>
    <w:rsid w:val="00855D7A"/>
    <w:rsid w:val="008561E2"/>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4A86"/>
    <w:rsid w:val="00894B51"/>
    <w:rsid w:val="00895A68"/>
    <w:rsid w:val="0089667F"/>
    <w:rsid w:val="00896AA4"/>
    <w:rsid w:val="00896F58"/>
    <w:rsid w:val="008970B7"/>
    <w:rsid w:val="008A0232"/>
    <w:rsid w:val="008A0498"/>
    <w:rsid w:val="008A16D8"/>
    <w:rsid w:val="008A396E"/>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07C6"/>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62D4"/>
    <w:rsid w:val="009064EB"/>
    <w:rsid w:val="00906E6E"/>
    <w:rsid w:val="00910108"/>
    <w:rsid w:val="00910335"/>
    <w:rsid w:val="00912FD0"/>
    <w:rsid w:val="009131D2"/>
    <w:rsid w:val="0091379C"/>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5CB5"/>
    <w:rsid w:val="00936088"/>
    <w:rsid w:val="009367DB"/>
    <w:rsid w:val="0093767B"/>
    <w:rsid w:val="00937794"/>
    <w:rsid w:val="00937BE6"/>
    <w:rsid w:val="00937FED"/>
    <w:rsid w:val="00940B4B"/>
    <w:rsid w:val="0094220A"/>
    <w:rsid w:val="00942DCD"/>
    <w:rsid w:val="00943CDF"/>
    <w:rsid w:val="0094514B"/>
    <w:rsid w:val="00945A15"/>
    <w:rsid w:val="0094697D"/>
    <w:rsid w:val="009469B7"/>
    <w:rsid w:val="00947203"/>
    <w:rsid w:val="00947318"/>
    <w:rsid w:val="00947599"/>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FA0"/>
    <w:rsid w:val="00963A6D"/>
    <w:rsid w:val="00965EA5"/>
    <w:rsid w:val="00966AF9"/>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5E52"/>
    <w:rsid w:val="009D6244"/>
    <w:rsid w:val="009D66BA"/>
    <w:rsid w:val="009D70D7"/>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12D8"/>
    <w:rsid w:val="00A03435"/>
    <w:rsid w:val="00A03BCA"/>
    <w:rsid w:val="00A04E60"/>
    <w:rsid w:val="00A05AE9"/>
    <w:rsid w:val="00A06004"/>
    <w:rsid w:val="00A06F97"/>
    <w:rsid w:val="00A079B2"/>
    <w:rsid w:val="00A10122"/>
    <w:rsid w:val="00A1185D"/>
    <w:rsid w:val="00A11A08"/>
    <w:rsid w:val="00A12436"/>
    <w:rsid w:val="00A13120"/>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1C58"/>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3808"/>
    <w:rsid w:val="00A93C1A"/>
    <w:rsid w:val="00A94A47"/>
    <w:rsid w:val="00A94BB7"/>
    <w:rsid w:val="00A9525F"/>
    <w:rsid w:val="00A95F63"/>
    <w:rsid w:val="00A97D2A"/>
    <w:rsid w:val="00AA0177"/>
    <w:rsid w:val="00AA127E"/>
    <w:rsid w:val="00AA14B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5F6E"/>
    <w:rsid w:val="00AC66AC"/>
    <w:rsid w:val="00AC70B9"/>
    <w:rsid w:val="00AD2C3F"/>
    <w:rsid w:val="00AD3759"/>
    <w:rsid w:val="00AD6088"/>
    <w:rsid w:val="00AD7469"/>
    <w:rsid w:val="00AD7B41"/>
    <w:rsid w:val="00AD7D79"/>
    <w:rsid w:val="00AE0755"/>
    <w:rsid w:val="00AE212A"/>
    <w:rsid w:val="00AE2A73"/>
    <w:rsid w:val="00AE2ADB"/>
    <w:rsid w:val="00AE3123"/>
    <w:rsid w:val="00AE35B4"/>
    <w:rsid w:val="00AE4B65"/>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14E"/>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CF"/>
    <w:rsid w:val="00B76060"/>
    <w:rsid w:val="00B76818"/>
    <w:rsid w:val="00B80374"/>
    <w:rsid w:val="00B8068E"/>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784A"/>
    <w:rsid w:val="00BE7DB4"/>
    <w:rsid w:val="00BE7DD5"/>
    <w:rsid w:val="00BF092F"/>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64E3"/>
    <w:rsid w:val="00C66897"/>
    <w:rsid w:val="00C67307"/>
    <w:rsid w:val="00C67DDB"/>
    <w:rsid w:val="00C70922"/>
    <w:rsid w:val="00C70BBA"/>
    <w:rsid w:val="00C7254C"/>
    <w:rsid w:val="00C72575"/>
    <w:rsid w:val="00C731C5"/>
    <w:rsid w:val="00C73AFE"/>
    <w:rsid w:val="00C73D9F"/>
    <w:rsid w:val="00C74C03"/>
    <w:rsid w:val="00C75673"/>
    <w:rsid w:val="00C773D8"/>
    <w:rsid w:val="00C80D72"/>
    <w:rsid w:val="00C81936"/>
    <w:rsid w:val="00C81DF2"/>
    <w:rsid w:val="00C81E2C"/>
    <w:rsid w:val="00C81F3B"/>
    <w:rsid w:val="00C820F8"/>
    <w:rsid w:val="00C82C7D"/>
    <w:rsid w:val="00C83C97"/>
    <w:rsid w:val="00C8426F"/>
    <w:rsid w:val="00C84358"/>
    <w:rsid w:val="00C8492D"/>
    <w:rsid w:val="00C8645B"/>
    <w:rsid w:val="00C86F21"/>
    <w:rsid w:val="00C87B19"/>
    <w:rsid w:val="00C902B9"/>
    <w:rsid w:val="00C92E43"/>
    <w:rsid w:val="00C92EF4"/>
    <w:rsid w:val="00C93CA4"/>
    <w:rsid w:val="00C942F0"/>
    <w:rsid w:val="00C950AA"/>
    <w:rsid w:val="00C96BA3"/>
    <w:rsid w:val="00C973E3"/>
    <w:rsid w:val="00CA0B79"/>
    <w:rsid w:val="00CA2903"/>
    <w:rsid w:val="00CA33CA"/>
    <w:rsid w:val="00CA4AAD"/>
    <w:rsid w:val="00CA4F52"/>
    <w:rsid w:val="00CA5E21"/>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5E5"/>
    <w:rsid w:val="00CD6646"/>
    <w:rsid w:val="00CE05F2"/>
    <w:rsid w:val="00CE0679"/>
    <w:rsid w:val="00CE09A3"/>
    <w:rsid w:val="00CE2D3E"/>
    <w:rsid w:val="00CE2F70"/>
    <w:rsid w:val="00CE3B5E"/>
    <w:rsid w:val="00CE3C2C"/>
    <w:rsid w:val="00CE3D08"/>
    <w:rsid w:val="00CE4360"/>
    <w:rsid w:val="00CE47CA"/>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1038C"/>
    <w:rsid w:val="00D10B52"/>
    <w:rsid w:val="00D11087"/>
    <w:rsid w:val="00D11460"/>
    <w:rsid w:val="00D11E51"/>
    <w:rsid w:val="00D122F9"/>
    <w:rsid w:val="00D135C7"/>
    <w:rsid w:val="00D15402"/>
    <w:rsid w:val="00D156C7"/>
    <w:rsid w:val="00D1584D"/>
    <w:rsid w:val="00D174AE"/>
    <w:rsid w:val="00D1774E"/>
    <w:rsid w:val="00D20907"/>
    <w:rsid w:val="00D21363"/>
    <w:rsid w:val="00D21EC1"/>
    <w:rsid w:val="00D22A76"/>
    <w:rsid w:val="00D22E24"/>
    <w:rsid w:val="00D23219"/>
    <w:rsid w:val="00D232A9"/>
    <w:rsid w:val="00D23701"/>
    <w:rsid w:val="00D23940"/>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922"/>
    <w:rsid w:val="00D775DC"/>
    <w:rsid w:val="00D77604"/>
    <w:rsid w:val="00D8017A"/>
    <w:rsid w:val="00D80465"/>
    <w:rsid w:val="00D8160D"/>
    <w:rsid w:val="00D81829"/>
    <w:rsid w:val="00D81FCB"/>
    <w:rsid w:val="00D836CA"/>
    <w:rsid w:val="00D847B9"/>
    <w:rsid w:val="00D85534"/>
    <w:rsid w:val="00D85C16"/>
    <w:rsid w:val="00D869A4"/>
    <w:rsid w:val="00D86B9F"/>
    <w:rsid w:val="00D86FDF"/>
    <w:rsid w:val="00D86FF5"/>
    <w:rsid w:val="00D877CC"/>
    <w:rsid w:val="00D87FEA"/>
    <w:rsid w:val="00D907EF"/>
    <w:rsid w:val="00D90B3C"/>
    <w:rsid w:val="00D90E46"/>
    <w:rsid w:val="00D917EA"/>
    <w:rsid w:val="00D924D9"/>
    <w:rsid w:val="00D935D4"/>
    <w:rsid w:val="00D938D4"/>
    <w:rsid w:val="00D9503D"/>
    <w:rsid w:val="00D95924"/>
    <w:rsid w:val="00D96227"/>
    <w:rsid w:val="00D976EB"/>
    <w:rsid w:val="00D979D7"/>
    <w:rsid w:val="00D97A63"/>
    <w:rsid w:val="00D97DA3"/>
    <w:rsid w:val="00DA0175"/>
    <w:rsid w:val="00DA1132"/>
    <w:rsid w:val="00DA1802"/>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5CC0"/>
    <w:rsid w:val="00DE6765"/>
    <w:rsid w:val="00DE6E75"/>
    <w:rsid w:val="00DE74F3"/>
    <w:rsid w:val="00DE7654"/>
    <w:rsid w:val="00DE7E3A"/>
    <w:rsid w:val="00DF1443"/>
    <w:rsid w:val="00DF1585"/>
    <w:rsid w:val="00DF1AA9"/>
    <w:rsid w:val="00DF2176"/>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712D7"/>
    <w:rsid w:val="00E717A5"/>
    <w:rsid w:val="00E72BBE"/>
    <w:rsid w:val="00E7357D"/>
    <w:rsid w:val="00E74022"/>
    <w:rsid w:val="00E74CB9"/>
    <w:rsid w:val="00E74D03"/>
    <w:rsid w:val="00E74D1D"/>
    <w:rsid w:val="00E75102"/>
    <w:rsid w:val="00E75791"/>
    <w:rsid w:val="00E75DE6"/>
    <w:rsid w:val="00E8030D"/>
    <w:rsid w:val="00E81DDB"/>
    <w:rsid w:val="00E822BA"/>
    <w:rsid w:val="00E82DB2"/>
    <w:rsid w:val="00E83395"/>
    <w:rsid w:val="00E83437"/>
    <w:rsid w:val="00E83583"/>
    <w:rsid w:val="00E8368F"/>
    <w:rsid w:val="00E85560"/>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FBD"/>
    <w:rsid w:val="00EE013D"/>
    <w:rsid w:val="00EE084A"/>
    <w:rsid w:val="00EE0B9E"/>
    <w:rsid w:val="00EE15C1"/>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95D"/>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8CD"/>
    <w:rsid w:val="00F63976"/>
    <w:rsid w:val="00F63F64"/>
    <w:rsid w:val="00F641AE"/>
    <w:rsid w:val="00F64AFB"/>
    <w:rsid w:val="00F64B3E"/>
    <w:rsid w:val="00F65259"/>
    <w:rsid w:val="00F65FB0"/>
    <w:rsid w:val="00F6634D"/>
    <w:rsid w:val="00F67236"/>
    <w:rsid w:val="00F70709"/>
    <w:rsid w:val="00F7224D"/>
    <w:rsid w:val="00F72FE2"/>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2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jpeg"/><Relationship Id="rId26" Type="http://schemas.openxmlformats.org/officeDocument/2006/relationships/image" Target="media/image8.wmf"/><Relationship Id="rId39" Type="http://schemas.openxmlformats.org/officeDocument/2006/relationships/oleObject" Target="embeddings/oleObject8.bin"/><Relationship Id="rId21" Type="http://schemas.openxmlformats.org/officeDocument/2006/relationships/image" Target="media/image5.png"/><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image" Target="media/image19.wmf"/><Relationship Id="rId50" Type="http://schemas.openxmlformats.org/officeDocument/2006/relationships/oleObject" Target="embeddings/oleObject13.bin"/><Relationship Id="rId55" Type="http://schemas.openxmlformats.org/officeDocument/2006/relationships/image" Target="media/image23.wmf"/><Relationship Id="rId63" Type="http://schemas.openxmlformats.org/officeDocument/2006/relationships/image" Target="media/image31.emf"/><Relationship Id="rId68"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1.bin"/><Relationship Id="rId53" Type="http://schemas.openxmlformats.org/officeDocument/2006/relationships/image" Target="media/image22.emf"/><Relationship Id="rId58" Type="http://schemas.openxmlformats.org/officeDocument/2006/relationships/image" Target="media/image26.wmf"/><Relationship Id="rId66" Type="http://schemas.openxmlformats.org/officeDocument/2006/relationships/image" Target="media/image33.png"/><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60.wmf"/><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0.wmf"/><Relationship Id="rId57" Type="http://schemas.openxmlformats.org/officeDocument/2006/relationships/image" Target="media/image25.wmf"/><Relationship Id="rId61" Type="http://schemas.openxmlformats.org/officeDocument/2006/relationships/image" Target="media/image29.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oleObject" Target="embeddings/oleObject4.bin"/><Relationship Id="rId44" Type="http://schemas.openxmlformats.org/officeDocument/2006/relationships/image" Target="media/image17.wmf"/><Relationship Id="rId52" Type="http://schemas.openxmlformats.org/officeDocument/2006/relationships/oleObject" Target="embeddings/oleObject14.bin"/><Relationship Id="rId60" Type="http://schemas.openxmlformats.org/officeDocument/2006/relationships/image" Target="media/image28.wmf"/><Relationship Id="rId65" Type="http://schemas.openxmlformats.org/officeDocument/2006/relationships/image" Target="media/image32.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6.wmf"/><Relationship Id="rId27" Type="http://schemas.openxmlformats.org/officeDocument/2006/relationships/oleObject" Target="embeddings/oleObject2.bin"/><Relationship Id="rId30" Type="http://schemas.openxmlformats.org/officeDocument/2006/relationships/image" Target="media/image10.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oleObject" Target="embeddings/oleObject12.bin"/><Relationship Id="rId56" Type="http://schemas.openxmlformats.org/officeDocument/2006/relationships/image" Target="media/image24.wmf"/><Relationship Id="rId64" Type="http://schemas.openxmlformats.org/officeDocument/2006/relationships/image" Target="media/image310.emf"/><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21.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22.wmf"/><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7.wmf"/><Relationship Id="rId67" Type="http://schemas.openxmlformats.org/officeDocument/2006/relationships/image" Target="media/image34.png"/><Relationship Id="rId20" Type="http://schemas.openxmlformats.org/officeDocument/2006/relationships/image" Target="media/image40.png"/><Relationship Id="rId41" Type="http://schemas.openxmlformats.org/officeDocument/2006/relationships/oleObject" Target="embeddings/oleObject9.bin"/><Relationship Id="rId54" Type="http://schemas.openxmlformats.org/officeDocument/2006/relationships/oleObject" Target="embeddings/Microsoft_Visio_2003-2010_Drawing1.vsd"/><Relationship Id="rId62"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B78395D6-90F7-4488-A8F9-BA4FDA9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36</Pages>
  <Words>13114</Words>
  <Characters>74751</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87690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Beale, Martin</cp:lastModifiedBy>
  <cp:revision>4</cp:revision>
  <cp:lastPrinted>2017-11-03T15:53:00Z</cp:lastPrinted>
  <dcterms:created xsi:type="dcterms:W3CDTF">2021-05-20T14:15:00Z</dcterms:created>
  <dcterms:modified xsi:type="dcterms:W3CDTF">2021-05-20T15:46:00Z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ies>
</file>