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63A5F99F" w:rsidR="006517D0" w:rsidRPr="0011601D" w:rsidRDefault="009D2A28"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a3"/>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a3"/>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a3"/>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a3"/>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a3"/>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w:t>
      </w:r>
      <w:proofErr w:type="gramStart"/>
      <w:r>
        <w:t>E][</w:t>
      </w:r>
      <w:proofErr w:type="gramEnd"/>
      <w:r>
        <w:t>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afb"/>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afb"/>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af4"/>
      </w:pPr>
    </w:p>
    <w:p w14:paraId="4F951A9C" w14:textId="7D0E255E" w:rsidR="00EC7BA6" w:rsidRDefault="00EC7BA6" w:rsidP="00EC7BA6">
      <w:pPr>
        <w:pStyle w:val="af4"/>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af4"/>
      </w:pPr>
    </w:p>
    <w:p w14:paraId="0D75F00E" w14:textId="26B02DE1" w:rsidR="0090617C" w:rsidRDefault="004E7424" w:rsidP="0090617C">
      <w:pPr>
        <w:pStyle w:val="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af4"/>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afb"/>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afe"/>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afe"/>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afe"/>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af4"/>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af4"/>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af4"/>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af4"/>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af4"/>
              <w:spacing w:line="256" w:lineRule="auto"/>
              <w:rPr>
                <w:rFonts w:cs="Arial"/>
              </w:rPr>
            </w:pPr>
            <w:r>
              <w:rPr>
                <w:rFonts w:cs="Arial"/>
              </w:rPr>
              <w:t>Samsung</w:t>
            </w:r>
          </w:p>
        </w:tc>
        <w:tc>
          <w:tcPr>
            <w:tcW w:w="7834" w:type="dxa"/>
          </w:tcPr>
          <w:p w14:paraId="6BDBB633" w14:textId="711F3F27" w:rsidR="0090617C" w:rsidRDefault="005814F3" w:rsidP="00190DC9">
            <w:pPr>
              <w:pStyle w:val="af4"/>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af4"/>
              <w:spacing w:line="256" w:lineRule="auto"/>
              <w:rPr>
                <w:rFonts w:cs="Arial"/>
              </w:rPr>
            </w:pPr>
            <w:r>
              <w:rPr>
                <w:rFonts w:cs="Arial"/>
              </w:rPr>
              <w:t>Apple</w:t>
            </w:r>
          </w:p>
        </w:tc>
        <w:tc>
          <w:tcPr>
            <w:tcW w:w="7834" w:type="dxa"/>
          </w:tcPr>
          <w:p w14:paraId="214D0A87" w14:textId="1A3BBBAA" w:rsidR="007723CF" w:rsidRDefault="007723CF" w:rsidP="007723CF">
            <w:pPr>
              <w:pStyle w:val="af4"/>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af4"/>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af4"/>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77777777" w:rsidR="007723CF" w:rsidRDefault="007723CF" w:rsidP="007723CF">
            <w:pPr>
              <w:pStyle w:val="af4"/>
              <w:spacing w:line="256" w:lineRule="auto"/>
              <w:rPr>
                <w:rFonts w:cs="Arial"/>
              </w:rPr>
            </w:pPr>
          </w:p>
        </w:tc>
        <w:tc>
          <w:tcPr>
            <w:tcW w:w="7834" w:type="dxa"/>
          </w:tcPr>
          <w:p w14:paraId="7300BC58" w14:textId="77777777" w:rsidR="007723CF" w:rsidRDefault="007723CF" w:rsidP="007723CF">
            <w:pPr>
              <w:pStyle w:val="af4"/>
              <w:spacing w:line="256" w:lineRule="auto"/>
              <w:rPr>
                <w:rFonts w:cs="Arial"/>
              </w:rPr>
            </w:pPr>
          </w:p>
        </w:tc>
      </w:tr>
      <w:tr w:rsidR="007723CF" w14:paraId="707AF5F1" w14:textId="77777777" w:rsidTr="00190DC9">
        <w:tc>
          <w:tcPr>
            <w:tcW w:w="1795" w:type="dxa"/>
          </w:tcPr>
          <w:p w14:paraId="714A3367" w14:textId="77777777" w:rsidR="007723CF" w:rsidRDefault="007723CF" w:rsidP="007723CF">
            <w:pPr>
              <w:pStyle w:val="af4"/>
              <w:spacing w:line="256" w:lineRule="auto"/>
              <w:rPr>
                <w:rFonts w:cs="Arial"/>
              </w:rPr>
            </w:pPr>
          </w:p>
        </w:tc>
        <w:tc>
          <w:tcPr>
            <w:tcW w:w="7834" w:type="dxa"/>
          </w:tcPr>
          <w:p w14:paraId="46A2D966" w14:textId="77777777" w:rsidR="007723CF" w:rsidRDefault="007723CF" w:rsidP="007723CF">
            <w:pPr>
              <w:pStyle w:val="af4"/>
              <w:spacing w:line="256" w:lineRule="auto"/>
              <w:jc w:val="both"/>
              <w:rPr>
                <w:rFonts w:cs="Arial"/>
              </w:rPr>
            </w:pPr>
          </w:p>
        </w:tc>
      </w:tr>
      <w:tr w:rsidR="007723CF" w14:paraId="523DD5CD" w14:textId="77777777" w:rsidTr="00190DC9">
        <w:tc>
          <w:tcPr>
            <w:tcW w:w="1795" w:type="dxa"/>
          </w:tcPr>
          <w:p w14:paraId="383A213A" w14:textId="77777777" w:rsidR="007723CF" w:rsidRDefault="007723CF" w:rsidP="007723CF">
            <w:pPr>
              <w:pStyle w:val="af4"/>
              <w:spacing w:line="256" w:lineRule="auto"/>
              <w:rPr>
                <w:rFonts w:cs="Arial"/>
              </w:rPr>
            </w:pPr>
          </w:p>
        </w:tc>
        <w:tc>
          <w:tcPr>
            <w:tcW w:w="7834" w:type="dxa"/>
          </w:tcPr>
          <w:p w14:paraId="29197F85" w14:textId="77777777" w:rsidR="007723CF" w:rsidRDefault="007723CF" w:rsidP="007723CF">
            <w:pPr>
              <w:pStyle w:val="af4"/>
              <w:spacing w:line="256" w:lineRule="auto"/>
              <w:rPr>
                <w:rFonts w:cs="Arial"/>
              </w:rPr>
            </w:pPr>
          </w:p>
        </w:tc>
      </w:tr>
      <w:tr w:rsidR="007723CF" w14:paraId="571CC998" w14:textId="77777777" w:rsidTr="00190DC9">
        <w:tc>
          <w:tcPr>
            <w:tcW w:w="1795" w:type="dxa"/>
          </w:tcPr>
          <w:p w14:paraId="293FF410" w14:textId="77777777" w:rsidR="007723CF" w:rsidRDefault="007723CF" w:rsidP="007723CF">
            <w:pPr>
              <w:pStyle w:val="af4"/>
              <w:spacing w:line="256" w:lineRule="auto"/>
              <w:rPr>
                <w:rFonts w:cs="Arial"/>
              </w:rPr>
            </w:pPr>
          </w:p>
        </w:tc>
        <w:tc>
          <w:tcPr>
            <w:tcW w:w="7834" w:type="dxa"/>
          </w:tcPr>
          <w:p w14:paraId="1582D472" w14:textId="77777777" w:rsidR="007723CF" w:rsidRPr="008A0498" w:rsidRDefault="007723CF" w:rsidP="007723CF">
            <w:pPr>
              <w:pStyle w:val="af4"/>
              <w:spacing w:line="256" w:lineRule="auto"/>
              <w:rPr>
                <w:rFonts w:cs="Arial"/>
              </w:rPr>
            </w:pPr>
          </w:p>
        </w:tc>
      </w:tr>
      <w:tr w:rsidR="007723CF" w14:paraId="089D9323" w14:textId="77777777" w:rsidTr="00190DC9">
        <w:tc>
          <w:tcPr>
            <w:tcW w:w="1795" w:type="dxa"/>
          </w:tcPr>
          <w:p w14:paraId="066E9E32" w14:textId="77777777" w:rsidR="007723CF" w:rsidRDefault="007723CF" w:rsidP="007723CF">
            <w:pPr>
              <w:pStyle w:val="af4"/>
              <w:spacing w:line="256" w:lineRule="auto"/>
              <w:rPr>
                <w:rFonts w:cs="Arial"/>
              </w:rPr>
            </w:pPr>
          </w:p>
        </w:tc>
        <w:tc>
          <w:tcPr>
            <w:tcW w:w="7834" w:type="dxa"/>
          </w:tcPr>
          <w:p w14:paraId="5CB78CB3" w14:textId="77777777" w:rsidR="007723CF" w:rsidRDefault="007723CF" w:rsidP="007723CF">
            <w:pPr>
              <w:pStyle w:val="af4"/>
              <w:spacing w:line="256" w:lineRule="auto"/>
              <w:rPr>
                <w:rFonts w:cs="Arial"/>
              </w:rPr>
            </w:pPr>
          </w:p>
        </w:tc>
      </w:tr>
      <w:tr w:rsidR="007723CF" w14:paraId="0EFF43B8" w14:textId="77777777" w:rsidTr="00190DC9">
        <w:tc>
          <w:tcPr>
            <w:tcW w:w="1795" w:type="dxa"/>
          </w:tcPr>
          <w:p w14:paraId="20224C9B" w14:textId="77777777" w:rsidR="007723CF" w:rsidRDefault="007723CF" w:rsidP="007723CF">
            <w:pPr>
              <w:pStyle w:val="af4"/>
              <w:spacing w:line="256" w:lineRule="auto"/>
              <w:rPr>
                <w:rFonts w:cs="Arial"/>
              </w:rPr>
            </w:pPr>
          </w:p>
        </w:tc>
        <w:tc>
          <w:tcPr>
            <w:tcW w:w="7834" w:type="dxa"/>
          </w:tcPr>
          <w:p w14:paraId="5EE19433" w14:textId="77777777" w:rsidR="007723CF" w:rsidRDefault="007723CF" w:rsidP="007723CF">
            <w:pPr>
              <w:pStyle w:val="af4"/>
              <w:spacing w:line="256" w:lineRule="auto"/>
              <w:rPr>
                <w:rFonts w:cs="Arial"/>
              </w:rPr>
            </w:pPr>
          </w:p>
        </w:tc>
      </w:tr>
      <w:tr w:rsidR="007723CF" w:rsidRPr="00114C13" w14:paraId="63DA9B29" w14:textId="77777777" w:rsidTr="00190DC9">
        <w:tc>
          <w:tcPr>
            <w:tcW w:w="1795" w:type="dxa"/>
          </w:tcPr>
          <w:p w14:paraId="71D59F7D" w14:textId="77777777" w:rsidR="007723CF" w:rsidRPr="00114C13" w:rsidRDefault="007723CF" w:rsidP="007723CF">
            <w:pPr>
              <w:pStyle w:val="af4"/>
              <w:spacing w:line="256" w:lineRule="auto"/>
              <w:rPr>
                <w:rFonts w:eastAsiaTheme="minorEastAsia" w:cs="Arial"/>
                <w:lang w:eastAsia="zh-CN"/>
              </w:rPr>
            </w:pPr>
          </w:p>
        </w:tc>
        <w:tc>
          <w:tcPr>
            <w:tcW w:w="7834" w:type="dxa"/>
          </w:tcPr>
          <w:p w14:paraId="2B5480B6" w14:textId="77777777" w:rsidR="007723CF" w:rsidRPr="00114C13" w:rsidRDefault="007723CF" w:rsidP="007723CF">
            <w:pPr>
              <w:pStyle w:val="af4"/>
              <w:spacing w:line="256" w:lineRule="auto"/>
              <w:rPr>
                <w:rFonts w:eastAsiaTheme="minorEastAsia" w:cs="Arial"/>
                <w:lang w:eastAsia="zh-CN"/>
              </w:rPr>
            </w:pPr>
          </w:p>
        </w:tc>
      </w:tr>
      <w:tr w:rsidR="007723CF" w:rsidRPr="00114C13" w14:paraId="1644B669" w14:textId="77777777" w:rsidTr="00190DC9">
        <w:tc>
          <w:tcPr>
            <w:tcW w:w="1795" w:type="dxa"/>
          </w:tcPr>
          <w:p w14:paraId="547F53F4" w14:textId="77777777" w:rsidR="007723CF" w:rsidRDefault="007723CF" w:rsidP="007723CF">
            <w:pPr>
              <w:pStyle w:val="af4"/>
              <w:spacing w:line="256" w:lineRule="auto"/>
              <w:rPr>
                <w:rFonts w:eastAsiaTheme="minorEastAsia" w:cs="Arial"/>
                <w:lang w:eastAsia="zh-CN"/>
              </w:rPr>
            </w:pPr>
          </w:p>
        </w:tc>
        <w:tc>
          <w:tcPr>
            <w:tcW w:w="7834" w:type="dxa"/>
          </w:tcPr>
          <w:p w14:paraId="33C48C3C" w14:textId="77777777" w:rsidR="007723CF" w:rsidRDefault="007723CF" w:rsidP="007723CF">
            <w:pPr>
              <w:pStyle w:val="af4"/>
              <w:spacing w:line="256" w:lineRule="auto"/>
              <w:rPr>
                <w:rFonts w:eastAsiaTheme="minorEastAsia" w:cs="Arial"/>
                <w:lang w:eastAsia="zh-CN"/>
              </w:rPr>
            </w:pPr>
          </w:p>
        </w:tc>
      </w:tr>
      <w:tr w:rsidR="007723CF" w:rsidRPr="00114C13" w14:paraId="1F3CAD4A" w14:textId="77777777" w:rsidTr="00190DC9">
        <w:tc>
          <w:tcPr>
            <w:tcW w:w="1795" w:type="dxa"/>
          </w:tcPr>
          <w:p w14:paraId="6516A11A" w14:textId="77777777" w:rsidR="007723CF" w:rsidRDefault="007723CF" w:rsidP="007723CF">
            <w:pPr>
              <w:pStyle w:val="af4"/>
              <w:spacing w:line="256" w:lineRule="auto"/>
              <w:rPr>
                <w:rFonts w:eastAsiaTheme="minorEastAsia" w:cs="Arial"/>
                <w:lang w:eastAsia="zh-CN"/>
              </w:rPr>
            </w:pPr>
          </w:p>
        </w:tc>
        <w:tc>
          <w:tcPr>
            <w:tcW w:w="7834" w:type="dxa"/>
          </w:tcPr>
          <w:p w14:paraId="302F3CCF" w14:textId="77777777" w:rsidR="007723CF" w:rsidRDefault="007723CF" w:rsidP="007723CF">
            <w:pPr>
              <w:pStyle w:val="af4"/>
              <w:spacing w:line="256" w:lineRule="auto"/>
              <w:rPr>
                <w:rFonts w:cs="Arial"/>
              </w:rPr>
            </w:pPr>
          </w:p>
        </w:tc>
      </w:tr>
      <w:tr w:rsidR="007723CF" w:rsidRPr="00114C13" w14:paraId="2C2BC8F4" w14:textId="77777777" w:rsidTr="00190DC9">
        <w:tc>
          <w:tcPr>
            <w:tcW w:w="1795" w:type="dxa"/>
          </w:tcPr>
          <w:p w14:paraId="75D0AC6C" w14:textId="77777777" w:rsidR="007723CF" w:rsidRPr="00016F49" w:rsidRDefault="007723CF" w:rsidP="007723CF">
            <w:pPr>
              <w:pStyle w:val="af4"/>
              <w:spacing w:line="256" w:lineRule="auto"/>
              <w:rPr>
                <w:rFonts w:eastAsiaTheme="minorEastAsia" w:cs="Arial"/>
                <w:highlight w:val="yellow"/>
                <w:lang w:eastAsia="zh-CN"/>
              </w:rPr>
            </w:pPr>
          </w:p>
        </w:tc>
        <w:tc>
          <w:tcPr>
            <w:tcW w:w="7834" w:type="dxa"/>
          </w:tcPr>
          <w:p w14:paraId="6173A272" w14:textId="77777777" w:rsidR="007723CF" w:rsidRPr="00016F49" w:rsidRDefault="007723CF" w:rsidP="007723CF">
            <w:pPr>
              <w:pStyle w:val="af4"/>
              <w:spacing w:line="256" w:lineRule="auto"/>
              <w:rPr>
                <w:rFonts w:cs="Arial"/>
                <w:highlight w:val="yellow"/>
              </w:rPr>
            </w:pPr>
          </w:p>
        </w:tc>
      </w:tr>
      <w:tr w:rsidR="007723CF" w:rsidRPr="00114C13" w14:paraId="47A4B10F" w14:textId="77777777" w:rsidTr="00190DC9">
        <w:tc>
          <w:tcPr>
            <w:tcW w:w="1795" w:type="dxa"/>
          </w:tcPr>
          <w:p w14:paraId="26C914CE" w14:textId="77777777" w:rsidR="007723CF" w:rsidRDefault="007723CF" w:rsidP="007723CF">
            <w:pPr>
              <w:pStyle w:val="af4"/>
              <w:spacing w:line="256" w:lineRule="auto"/>
              <w:rPr>
                <w:rFonts w:eastAsiaTheme="minorEastAsia" w:cs="Arial"/>
                <w:lang w:eastAsia="zh-CN"/>
              </w:rPr>
            </w:pPr>
          </w:p>
        </w:tc>
        <w:tc>
          <w:tcPr>
            <w:tcW w:w="7834" w:type="dxa"/>
          </w:tcPr>
          <w:p w14:paraId="0B2FE65A" w14:textId="77777777" w:rsidR="007723CF" w:rsidRDefault="007723CF" w:rsidP="007723CF">
            <w:pPr>
              <w:pStyle w:val="af4"/>
              <w:spacing w:line="256" w:lineRule="auto"/>
              <w:rPr>
                <w:rFonts w:eastAsiaTheme="minorEastAsia" w:cs="Arial"/>
                <w:lang w:eastAsia="zh-CN"/>
              </w:rPr>
            </w:pPr>
          </w:p>
        </w:tc>
      </w:tr>
      <w:tr w:rsidR="007723CF" w:rsidRPr="00114C13" w14:paraId="7E107EF9" w14:textId="77777777" w:rsidTr="00190DC9">
        <w:tc>
          <w:tcPr>
            <w:tcW w:w="1795" w:type="dxa"/>
          </w:tcPr>
          <w:p w14:paraId="1429664B" w14:textId="77777777" w:rsidR="007723CF" w:rsidRDefault="007723CF" w:rsidP="007723CF">
            <w:pPr>
              <w:pStyle w:val="af4"/>
              <w:spacing w:line="256" w:lineRule="auto"/>
              <w:rPr>
                <w:rFonts w:eastAsiaTheme="minorEastAsia" w:cs="Arial"/>
                <w:lang w:eastAsia="zh-CN"/>
              </w:rPr>
            </w:pPr>
          </w:p>
        </w:tc>
        <w:tc>
          <w:tcPr>
            <w:tcW w:w="7834" w:type="dxa"/>
          </w:tcPr>
          <w:p w14:paraId="1345F68F" w14:textId="77777777" w:rsidR="007723CF" w:rsidRDefault="007723CF" w:rsidP="007723CF">
            <w:pPr>
              <w:pStyle w:val="af4"/>
              <w:spacing w:line="256" w:lineRule="auto"/>
              <w:rPr>
                <w:rFonts w:eastAsiaTheme="minorEastAsia" w:cs="Arial"/>
                <w:lang w:eastAsia="zh-CN"/>
              </w:rPr>
            </w:pPr>
          </w:p>
        </w:tc>
      </w:tr>
    </w:tbl>
    <w:p w14:paraId="63D52C53" w14:textId="77777777" w:rsidR="0090617C" w:rsidRDefault="0090617C" w:rsidP="00EC7BA6">
      <w:pPr>
        <w:pStyle w:val="af4"/>
      </w:pPr>
    </w:p>
    <w:p w14:paraId="3F19FF83" w14:textId="3B643F44" w:rsidR="0090617C" w:rsidRPr="0090617C" w:rsidRDefault="0090617C" w:rsidP="004E7424">
      <w:pPr>
        <w:pStyle w:val="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af4"/>
      </w:pPr>
    </w:p>
    <w:p w14:paraId="1F1EC16E" w14:textId="31868AE9" w:rsidR="0090617C" w:rsidRPr="004E7424" w:rsidRDefault="004E7424" w:rsidP="004E7424">
      <w:pPr>
        <w:pStyle w:val="2"/>
        <w:rPr>
          <w:lang w:val="en-US"/>
        </w:rPr>
      </w:pPr>
      <w:r w:rsidRPr="004E7424">
        <w:rPr>
          <w:lang w:val="en-US"/>
        </w:rPr>
        <w:lastRenderedPageBreak/>
        <w:t>Additional Path Losses</w:t>
      </w:r>
    </w:p>
    <w:p w14:paraId="38AF92E1" w14:textId="25583C95" w:rsidR="004E7424" w:rsidRDefault="004E7424" w:rsidP="004E7424">
      <w:pPr>
        <w:pStyle w:val="af4"/>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af4"/>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af4"/>
        <w:rPr>
          <w:i/>
        </w:rPr>
      </w:pPr>
      <w:r w:rsidRPr="00291B77">
        <w:rPr>
          <w:b/>
          <w:i/>
          <w:highlight w:val="yellow"/>
        </w:rPr>
        <w:t>Moderator view</w:t>
      </w:r>
      <w:r w:rsidRPr="00291B77">
        <w:rPr>
          <w:i/>
          <w:highlight w:val="yellow"/>
        </w:rPr>
        <w:t xml:space="preserve">: Cellular NB-IoT / eMTC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af4"/>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afb"/>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afb"/>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afb"/>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af4"/>
      </w:pPr>
    </w:p>
    <w:tbl>
      <w:tblPr>
        <w:tblStyle w:val="afe"/>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af4"/>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af4"/>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af4"/>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af4"/>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af4"/>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 xml:space="preserve">164 dB) is taken as the upper bound for performance with SNR = -20 </w:t>
            </w:r>
            <w:proofErr w:type="spellStart"/>
            <w:r>
              <w:rPr>
                <w:rFonts w:cs="Arial"/>
              </w:rPr>
              <w:t>dB.</w:t>
            </w:r>
            <w:proofErr w:type="spellEnd"/>
          </w:p>
          <w:p w14:paraId="0C5DC392" w14:textId="77DE7FDC" w:rsidR="00BD1DA9" w:rsidRDefault="00BD1DA9" w:rsidP="00190DC9">
            <w:pPr>
              <w:pStyle w:val="af4"/>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af4"/>
              <w:spacing w:line="256" w:lineRule="auto"/>
              <w:rPr>
                <w:rFonts w:cs="Arial"/>
              </w:rPr>
            </w:pPr>
            <w:r>
              <w:rPr>
                <w:rFonts w:cs="Arial"/>
              </w:rPr>
              <w:t>Samsung</w:t>
            </w:r>
          </w:p>
        </w:tc>
        <w:tc>
          <w:tcPr>
            <w:tcW w:w="7834" w:type="dxa"/>
          </w:tcPr>
          <w:p w14:paraId="2A9C84B8" w14:textId="3F247593" w:rsidR="009F7C1B" w:rsidRDefault="009F7C1B" w:rsidP="00190DC9">
            <w:pPr>
              <w:pStyle w:val="af4"/>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af4"/>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af4"/>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af4"/>
              <w:spacing w:line="256" w:lineRule="auto"/>
              <w:rPr>
                <w:rFonts w:cs="Arial"/>
              </w:rPr>
            </w:pPr>
            <w:r>
              <w:rPr>
                <w:rFonts w:cs="Arial"/>
              </w:rPr>
              <w:t>Apple</w:t>
            </w:r>
          </w:p>
        </w:tc>
        <w:tc>
          <w:tcPr>
            <w:tcW w:w="7834" w:type="dxa"/>
          </w:tcPr>
          <w:p w14:paraId="78EC014D" w14:textId="77777777" w:rsidR="007723CF" w:rsidRDefault="007723CF" w:rsidP="007723CF">
            <w:pPr>
              <w:pStyle w:val="af4"/>
              <w:spacing w:line="256" w:lineRule="auto"/>
              <w:rPr>
                <w:rFonts w:cs="Arial"/>
              </w:rPr>
            </w:pPr>
            <w:r>
              <w:rPr>
                <w:rFonts w:cs="Arial"/>
              </w:rPr>
              <w:t>Q1: Yes</w:t>
            </w:r>
          </w:p>
          <w:p w14:paraId="10FAD186" w14:textId="77777777" w:rsidR="007723CF" w:rsidRDefault="007723CF" w:rsidP="007723CF">
            <w:pPr>
              <w:pStyle w:val="af4"/>
              <w:spacing w:line="256" w:lineRule="auto"/>
              <w:rPr>
                <w:rFonts w:cs="Arial"/>
              </w:rPr>
            </w:pPr>
            <w:r>
              <w:rPr>
                <w:rFonts w:cs="Arial"/>
              </w:rPr>
              <w:t>Q2: Yes</w:t>
            </w:r>
          </w:p>
          <w:p w14:paraId="44EA33D9" w14:textId="0144C08C" w:rsidR="007723CF" w:rsidRDefault="007723CF" w:rsidP="007723CF">
            <w:pPr>
              <w:pStyle w:val="af4"/>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af4"/>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450D116" w14:textId="77777777" w:rsidR="00647115" w:rsidRDefault="00647115" w:rsidP="00647115">
            <w:pPr>
              <w:pStyle w:val="af4"/>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af4"/>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af4"/>
              <w:spacing w:line="256" w:lineRule="auto"/>
              <w:rPr>
                <w:rFonts w:eastAsiaTheme="minorEastAsia" w:cs="Arial"/>
                <w:lang w:eastAsia="zh-CN"/>
              </w:rPr>
            </w:pPr>
            <w:r>
              <w:rPr>
                <w:rFonts w:eastAsiaTheme="minorEastAsia" w:cs="Arial"/>
                <w:lang w:eastAsia="zh-CN"/>
              </w:rPr>
              <w:lastRenderedPageBreak/>
              <w:t>Q3: the realistic SNR depends on the actual additional losses and the maximum number of repetitions.</w:t>
            </w:r>
          </w:p>
        </w:tc>
      </w:tr>
      <w:tr w:rsidR="007723CF" w14:paraId="340F0F1F" w14:textId="77777777" w:rsidTr="00190DC9">
        <w:tc>
          <w:tcPr>
            <w:tcW w:w="1795" w:type="dxa"/>
          </w:tcPr>
          <w:p w14:paraId="4AE70322" w14:textId="77777777" w:rsidR="007723CF" w:rsidRDefault="007723CF" w:rsidP="007723CF">
            <w:pPr>
              <w:pStyle w:val="af4"/>
              <w:spacing w:line="256" w:lineRule="auto"/>
              <w:rPr>
                <w:rFonts w:cs="Arial"/>
              </w:rPr>
            </w:pPr>
          </w:p>
        </w:tc>
        <w:tc>
          <w:tcPr>
            <w:tcW w:w="7834" w:type="dxa"/>
          </w:tcPr>
          <w:p w14:paraId="1B7008D2" w14:textId="77777777" w:rsidR="007723CF" w:rsidRDefault="007723CF" w:rsidP="007723CF">
            <w:pPr>
              <w:pStyle w:val="af4"/>
              <w:spacing w:line="256" w:lineRule="auto"/>
              <w:rPr>
                <w:rFonts w:cs="Arial"/>
              </w:rPr>
            </w:pPr>
          </w:p>
        </w:tc>
      </w:tr>
      <w:tr w:rsidR="007723CF" w14:paraId="4FFA51DB" w14:textId="77777777" w:rsidTr="00190DC9">
        <w:tc>
          <w:tcPr>
            <w:tcW w:w="1795" w:type="dxa"/>
          </w:tcPr>
          <w:p w14:paraId="40C3DFE5" w14:textId="77777777" w:rsidR="007723CF" w:rsidRDefault="007723CF" w:rsidP="007723CF">
            <w:pPr>
              <w:pStyle w:val="af4"/>
              <w:spacing w:line="256" w:lineRule="auto"/>
              <w:rPr>
                <w:rFonts w:cs="Arial"/>
              </w:rPr>
            </w:pPr>
          </w:p>
        </w:tc>
        <w:tc>
          <w:tcPr>
            <w:tcW w:w="7834" w:type="dxa"/>
          </w:tcPr>
          <w:p w14:paraId="3571208B" w14:textId="77777777" w:rsidR="007723CF" w:rsidRDefault="007723CF" w:rsidP="007723CF">
            <w:pPr>
              <w:pStyle w:val="af4"/>
              <w:spacing w:line="256" w:lineRule="auto"/>
              <w:jc w:val="both"/>
              <w:rPr>
                <w:rFonts w:cs="Arial"/>
              </w:rPr>
            </w:pPr>
          </w:p>
        </w:tc>
      </w:tr>
      <w:tr w:rsidR="007723CF" w14:paraId="2728ACD0" w14:textId="77777777" w:rsidTr="00190DC9">
        <w:tc>
          <w:tcPr>
            <w:tcW w:w="1795" w:type="dxa"/>
          </w:tcPr>
          <w:p w14:paraId="512324D6" w14:textId="77777777" w:rsidR="007723CF" w:rsidRDefault="007723CF" w:rsidP="007723CF">
            <w:pPr>
              <w:pStyle w:val="af4"/>
              <w:spacing w:line="256" w:lineRule="auto"/>
              <w:rPr>
                <w:rFonts w:cs="Arial"/>
              </w:rPr>
            </w:pPr>
          </w:p>
        </w:tc>
        <w:tc>
          <w:tcPr>
            <w:tcW w:w="7834" w:type="dxa"/>
          </w:tcPr>
          <w:p w14:paraId="4C48FD42" w14:textId="77777777" w:rsidR="007723CF" w:rsidRDefault="007723CF" w:rsidP="007723CF">
            <w:pPr>
              <w:pStyle w:val="af4"/>
              <w:spacing w:line="256" w:lineRule="auto"/>
              <w:rPr>
                <w:rFonts w:cs="Arial"/>
              </w:rPr>
            </w:pPr>
          </w:p>
        </w:tc>
      </w:tr>
      <w:tr w:rsidR="007723CF" w14:paraId="2E67D5E8" w14:textId="77777777" w:rsidTr="00190DC9">
        <w:tc>
          <w:tcPr>
            <w:tcW w:w="1795" w:type="dxa"/>
          </w:tcPr>
          <w:p w14:paraId="5E7A6740" w14:textId="77777777" w:rsidR="007723CF" w:rsidRDefault="007723CF" w:rsidP="007723CF">
            <w:pPr>
              <w:pStyle w:val="af4"/>
              <w:spacing w:line="256" w:lineRule="auto"/>
              <w:rPr>
                <w:rFonts w:cs="Arial"/>
              </w:rPr>
            </w:pPr>
          </w:p>
        </w:tc>
        <w:tc>
          <w:tcPr>
            <w:tcW w:w="7834" w:type="dxa"/>
          </w:tcPr>
          <w:p w14:paraId="18D7EB3A" w14:textId="77777777" w:rsidR="007723CF" w:rsidRPr="008A0498" w:rsidRDefault="007723CF" w:rsidP="007723CF">
            <w:pPr>
              <w:pStyle w:val="af4"/>
              <w:spacing w:line="256" w:lineRule="auto"/>
              <w:rPr>
                <w:rFonts w:cs="Arial"/>
              </w:rPr>
            </w:pPr>
          </w:p>
        </w:tc>
      </w:tr>
      <w:tr w:rsidR="007723CF" w14:paraId="33662F03" w14:textId="77777777" w:rsidTr="00190DC9">
        <w:tc>
          <w:tcPr>
            <w:tcW w:w="1795" w:type="dxa"/>
          </w:tcPr>
          <w:p w14:paraId="6085E3D8" w14:textId="77777777" w:rsidR="007723CF" w:rsidRDefault="007723CF" w:rsidP="007723CF">
            <w:pPr>
              <w:pStyle w:val="af4"/>
              <w:spacing w:line="256" w:lineRule="auto"/>
              <w:rPr>
                <w:rFonts w:cs="Arial"/>
              </w:rPr>
            </w:pPr>
          </w:p>
        </w:tc>
        <w:tc>
          <w:tcPr>
            <w:tcW w:w="7834" w:type="dxa"/>
          </w:tcPr>
          <w:p w14:paraId="0B82C903" w14:textId="77777777" w:rsidR="007723CF" w:rsidRDefault="007723CF" w:rsidP="007723CF">
            <w:pPr>
              <w:pStyle w:val="af4"/>
              <w:spacing w:line="256" w:lineRule="auto"/>
              <w:rPr>
                <w:rFonts w:cs="Arial"/>
              </w:rPr>
            </w:pPr>
          </w:p>
        </w:tc>
      </w:tr>
      <w:tr w:rsidR="007723CF" w14:paraId="756EC6D5" w14:textId="77777777" w:rsidTr="00190DC9">
        <w:tc>
          <w:tcPr>
            <w:tcW w:w="1795" w:type="dxa"/>
          </w:tcPr>
          <w:p w14:paraId="72266565" w14:textId="77777777" w:rsidR="007723CF" w:rsidRDefault="007723CF" w:rsidP="007723CF">
            <w:pPr>
              <w:pStyle w:val="af4"/>
              <w:spacing w:line="256" w:lineRule="auto"/>
              <w:rPr>
                <w:rFonts w:cs="Arial"/>
              </w:rPr>
            </w:pPr>
          </w:p>
        </w:tc>
        <w:tc>
          <w:tcPr>
            <w:tcW w:w="7834" w:type="dxa"/>
          </w:tcPr>
          <w:p w14:paraId="460CD5B1" w14:textId="77777777" w:rsidR="007723CF" w:rsidRDefault="007723CF" w:rsidP="007723CF">
            <w:pPr>
              <w:pStyle w:val="af4"/>
              <w:spacing w:line="256" w:lineRule="auto"/>
              <w:rPr>
                <w:rFonts w:cs="Arial"/>
              </w:rPr>
            </w:pPr>
          </w:p>
        </w:tc>
      </w:tr>
      <w:tr w:rsidR="007723CF" w:rsidRPr="00114C13" w14:paraId="0394B075" w14:textId="77777777" w:rsidTr="00190DC9">
        <w:tc>
          <w:tcPr>
            <w:tcW w:w="1795" w:type="dxa"/>
          </w:tcPr>
          <w:p w14:paraId="35CEC9EC" w14:textId="77777777" w:rsidR="007723CF" w:rsidRPr="00114C13" w:rsidRDefault="007723CF" w:rsidP="007723CF">
            <w:pPr>
              <w:pStyle w:val="af4"/>
              <w:spacing w:line="256" w:lineRule="auto"/>
              <w:rPr>
                <w:rFonts w:eastAsiaTheme="minorEastAsia" w:cs="Arial"/>
                <w:lang w:eastAsia="zh-CN"/>
              </w:rPr>
            </w:pPr>
          </w:p>
        </w:tc>
        <w:tc>
          <w:tcPr>
            <w:tcW w:w="7834" w:type="dxa"/>
          </w:tcPr>
          <w:p w14:paraId="592535FA" w14:textId="77777777" w:rsidR="007723CF" w:rsidRPr="00114C13" w:rsidRDefault="007723CF" w:rsidP="007723CF">
            <w:pPr>
              <w:pStyle w:val="af4"/>
              <w:spacing w:line="256" w:lineRule="auto"/>
              <w:rPr>
                <w:rFonts w:eastAsiaTheme="minorEastAsia" w:cs="Arial"/>
                <w:lang w:eastAsia="zh-CN"/>
              </w:rPr>
            </w:pPr>
          </w:p>
        </w:tc>
      </w:tr>
      <w:tr w:rsidR="007723CF" w:rsidRPr="00114C13" w14:paraId="3FAFDF3D" w14:textId="77777777" w:rsidTr="00190DC9">
        <w:tc>
          <w:tcPr>
            <w:tcW w:w="1795" w:type="dxa"/>
          </w:tcPr>
          <w:p w14:paraId="7A423CE9" w14:textId="77777777" w:rsidR="007723CF" w:rsidRDefault="007723CF" w:rsidP="007723CF">
            <w:pPr>
              <w:pStyle w:val="af4"/>
              <w:spacing w:line="256" w:lineRule="auto"/>
              <w:rPr>
                <w:rFonts w:eastAsiaTheme="minorEastAsia" w:cs="Arial"/>
                <w:lang w:eastAsia="zh-CN"/>
              </w:rPr>
            </w:pPr>
          </w:p>
        </w:tc>
        <w:tc>
          <w:tcPr>
            <w:tcW w:w="7834" w:type="dxa"/>
          </w:tcPr>
          <w:p w14:paraId="5A27B0A0" w14:textId="77777777" w:rsidR="007723CF" w:rsidRDefault="007723CF" w:rsidP="007723CF">
            <w:pPr>
              <w:pStyle w:val="af4"/>
              <w:spacing w:line="256" w:lineRule="auto"/>
              <w:rPr>
                <w:rFonts w:eastAsiaTheme="minorEastAsia" w:cs="Arial"/>
                <w:lang w:eastAsia="zh-CN"/>
              </w:rPr>
            </w:pPr>
          </w:p>
        </w:tc>
      </w:tr>
      <w:tr w:rsidR="007723CF" w:rsidRPr="00114C13" w14:paraId="2ECC113C" w14:textId="77777777" w:rsidTr="00190DC9">
        <w:tc>
          <w:tcPr>
            <w:tcW w:w="1795" w:type="dxa"/>
          </w:tcPr>
          <w:p w14:paraId="5913FD54" w14:textId="77777777" w:rsidR="007723CF" w:rsidRDefault="007723CF" w:rsidP="007723CF">
            <w:pPr>
              <w:pStyle w:val="af4"/>
              <w:spacing w:line="256" w:lineRule="auto"/>
              <w:rPr>
                <w:rFonts w:eastAsiaTheme="minorEastAsia" w:cs="Arial"/>
                <w:lang w:eastAsia="zh-CN"/>
              </w:rPr>
            </w:pPr>
          </w:p>
        </w:tc>
        <w:tc>
          <w:tcPr>
            <w:tcW w:w="7834" w:type="dxa"/>
          </w:tcPr>
          <w:p w14:paraId="6EEA5502" w14:textId="77777777" w:rsidR="007723CF" w:rsidRDefault="007723CF" w:rsidP="007723CF">
            <w:pPr>
              <w:pStyle w:val="af4"/>
              <w:spacing w:line="256" w:lineRule="auto"/>
              <w:rPr>
                <w:rFonts w:cs="Arial"/>
              </w:rPr>
            </w:pPr>
          </w:p>
        </w:tc>
      </w:tr>
      <w:tr w:rsidR="007723CF" w:rsidRPr="00114C13" w14:paraId="580A1397" w14:textId="77777777" w:rsidTr="00190DC9">
        <w:tc>
          <w:tcPr>
            <w:tcW w:w="1795" w:type="dxa"/>
          </w:tcPr>
          <w:p w14:paraId="65BDE6AA" w14:textId="77777777" w:rsidR="007723CF" w:rsidRPr="00016F49" w:rsidRDefault="007723CF" w:rsidP="007723CF">
            <w:pPr>
              <w:pStyle w:val="af4"/>
              <w:spacing w:line="256" w:lineRule="auto"/>
              <w:rPr>
                <w:rFonts w:eastAsiaTheme="minorEastAsia" w:cs="Arial"/>
                <w:highlight w:val="yellow"/>
                <w:lang w:eastAsia="zh-CN"/>
              </w:rPr>
            </w:pPr>
          </w:p>
        </w:tc>
        <w:tc>
          <w:tcPr>
            <w:tcW w:w="7834" w:type="dxa"/>
          </w:tcPr>
          <w:p w14:paraId="4146E69E" w14:textId="77777777" w:rsidR="007723CF" w:rsidRPr="00016F49" w:rsidRDefault="007723CF" w:rsidP="007723CF">
            <w:pPr>
              <w:pStyle w:val="af4"/>
              <w:spacing w:line="256" w:lineRule="auto"/>
              <w:rPr>
                <w:rFonts w:cs="Arial"/>
                <w:highlight w:val="yellow"/>
              </w:rPr>
            </w:pPr>
          </w:p>
        </w:tc>
      </w:tr>
      <w:tr w:rsidR="007723CF" w:rsidRPr="00114C13" w14:paraId="03AF6956" w14:textId="77777777" w:rsidTr="00190DC9">
        <w:tc>
          <w:tcPr>
            <w:tcW w:w="1795" w:type="dxa"/>
          </w:tcPr>
          <w:p w14:paraId="159E59AE" w14:textId="77777777" w:rsidR="007723CF" w:rsidRDefault="007723CF" w:rsidP="007723CF">
            <w:pPr>
              <w:pStyle w:val="af4"/>
              <w:spacing w:line="256" w:lineRule="auto"/>
              <w:rPr>
                <w:rFonts w:eastAsiaTheme="minorEastAsia" w:cs="Arial"/>
                <w:lang w:eastAsia="zh-CN"/>
              </w:rPr>
            </w:pPr>
          </w:p>
        </w:tc>
        <w:tc>
          <w:tcPr>
            <w:tcW w:w="7834" w:type="dxa"/>
          </w:tcPr>
          <w:p w14:paraId="76E3292C" w14:textId="77777777" w:rsidR="007723CF" w:rsidRDefault="007723CF" w:rsidP="007723CF">
            <w:pPr>
              <w:pStyle w:val="af4"/>
              <w:spacing w:line="256" w:lineRule="auto"/>
              <w:rPr>
                <w:rFonts w:eastAsiaTheme="minorEastAsia" w:cs="Arial"/>
                <w:lang w:eastAsia="zh-CN"/>
              </w:rPr>
            </w:pPr>
          </w:p>
        </w:tc>
      </w:tr>
      <w:tr w:rsidR="007723CF" w:rsidRPr="00114C13" w14:paraId="6385FBBC" w14:textId="77777777" w:rsidTr="00190DC9">
        <w:tc>
          <w:tcPr>
            <w:tcW w:w="1795" w:type="dxa"/>
          </w:tcPr>
          <w:p w14:paraId="7B68AE87" w14:textId="77777777" w:rsidR="007723CF" w:rsidRDefault="007723CF" w:rsidP="007723CF">
            <w:pPr>
              <w:pStyle w:val="af4"/>
              <w:spacing w:line="256" w:lineRule="auto"/>
              <w:rPr>
                <w:rFonts w:eastAsiaTheme="minorEastAsia" w:cs="Arial"/>
                <w:lang w:eastAsia="zh-CN"/>
              </w:rPr>
            </w:pPr>
          </w:p>
        </w:tc>
        <w:tc>
          <w:tcPr>
            <w:tcW w:w="7834" w:type="dxa"/>
          </w:tcPr>
          <w:p w14:paraId="79FC6A46" w14:textId="77777777" w:rsidR="007723CF" w:rsidRDefault="007723CF" w:rsidP="007723CF">
            <w:pPr>
              <w:pStyle w:val="af4"/>
              <w:spacing w:line="256" w:lineRule="auto"/>
              <w:rPr>
                <w:rFonts w:eastAsiaTheme="minorEastAsia" w:cs="Arial"/>
                <w:lang w:eastAsia="zh-CN"/>
              </w:rPr>
            </w:pPr>
          </w:p>
        </w:tc>
      </w:tr>
    </w:tbl>
    <w:p w14:paraId="46325049" w14:textId="77777777" w:rsidR="00291B77" w:rsidRDefault="00291B77" w:rsidP="00EC7BA6">
      <w:pPr>
        <w:pStyle w:val="af4"/>
      </w:pPr>
    </w:p>
    <w:p w14:paraId="133EE4B4" w14:textId="77777777" w:rsidR="00291B77" w:rsidRDefault="00291B77" w:rsidP="00EC7BA6">
      <w:pPr>
        <w:pStyle w:val="af4"/>
      </w:pPr>
    </w:p>
    <w:p w14:paraId="3761D538" w14:textId="77777777" w:rsidR="00291B77" w:rsidRDefault="00291B77" w:rsidP="00EC7BA6">
      <w:pPr>
        <w:pStyle w:val="af4"/>
      </w:pPr>
    </w:p>
    <w:p w14:paraId="3AA05948" w14:textId="7C9A4ABE" w:rsidR="00291B77" w:rsidRPr="004E7424" w:rsidRDefault="00291B77" w:rsidP="00291B77">
      <w:pPr>
        <w:pStyle w:val="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lastRenderedPageBreak/>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afb"/>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w:t>
      </w:r>
      <w:proofErr w:type="gramStart"/>
      <w:r>
        <w:rPr>
          <w:rFonts w:eastAsiaTheme="minorEastAsia"/>
          <w:b/>
          <w:i/>
          <w:lang w:eastAsia="zh-CN"/>
        </w:rPr>
        <w:t xml:space="preserve">MEO </w:t>
      </w:r>
      <w:r w:rsidRPr="00160577">
        <w:rPr>
          <w:rFonts w:eastAsiaTheme="minorEastAsia"/>
          <w:b/>
          <w:i/>
          <w:lang w:eastAsia="zh-CN"/>
        </w:rPr>
        <w:t xml:space="preserve"> in</w:t>
      </w:r>
      <w:proofErr w:type="gramEnd"/>
      <w:r w:rsidRPr="00160577">
        <w:rPr>
          <w:rFonts w:eastAsiaTheme="minorEastAsia"/>
          <w:b/>
          <w:i/>
          <w:lang w:eastAsia="zh-CN"/>
        </w:rPr>
        <w:t xml:space="preserve">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afe"/>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lastRenderedPageBreak/>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afb"/>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宋体"/>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宋体"/>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afe"/>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af4"/>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af4"/>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af4"/>
              <w:spacing w:line="256" w:lineRule="auto"/>
              <w:rPr>
                <w:rFonts w:eastAsiaTheme="minorEastAsia" w:cs="Arial"/>
                <w:lang w:val="en-US" w:eastAsia="zh-CN"/>
              </w:rPr>
            </w:pPr>
            <w:r>
              <w:rPr>
                <w:rFonts w:eastAsiaTheme="minorEastAsia" w:cs="Arial"/>
                <w:lang w:val="en-US" w:eastAsia="zh-CN"/>
              </w:rPr>
              <w:t>ZTE</w:t>
            </w:r>
          </w:p>
        </w:tc>
        <w:tc>
          <w:tcPr>
            <w:tcW w:w="8026" w:type="dxa"/>
          </w:tcPr>
          <w:p w14:paraId="337F4F54" w14:textId="77777777" w:rsidR="00583B3D" w:rsidRDefault="007A0599" w:rsidP="00CA6947">
            <w:pPr>
              <w:pStyle w:val="af4"/>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w:t>
            </w:r>
            <w:proofErr w:type="gramStart"/>
            <w:r w:rsidRPr="007A0599">
              <w:rPr>
                <w:rFonts w:eastAsiaTheme="minorEastAsia"/>
                <w:lang w:eastAsia="zh-CN"/>
              </w:rPr>
              <w:t>seems</w:t>
            </w:r>
            <w:proofErr w:type="gramEnd"/>
            <w:r w:rsidRPr="007A0599">
              <w:rPr>
                <w:rFonts w:eastAsiaTheme="minorEastAsia"/>
                <w:lang w:eastAsia="zh-CN"/>
              </w:rPr>
              <w:t xml:space="preserve">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af4"/>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af4"/>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602ED">
        <w:tc>
          <w:tcPr>
            <w:tcW w:w="1605" w:type="dxa"/>
          </w:tcPr>
          <w:p w14:paraId="2FE51BC7" w14:textId="49410C02" w:rsidR="007723CF" w:rsidRDefault="007723CF" w:rsidP="007723CF">
            <w:pPr>
              <w:pStyle w:val="af4"/>
              <w:spacing w:line="256" w:lineRule="auto"/>
              <w:rPr>
                <w:rFonts w:cs="Arial"/>
              </w:rPr>
            </w:pPr>
            <w:r>
              <w:rPr>
                <w:rFonts w:cs="Arial"/>
              </w:rPr>
              <w:t>Apple</w:t>
            </w:r>
          </w:p>
        </w:tc>
        <w:tc>
          <w:tcPr>
            <w:tcW w:w="8026" w:type="dxa"/>
          </w:tcPr>
          <w:p w14:paraId="03677C56" w14:textId="5F768290" w:rsidR="007723CF" w:rsidRDefault="007723CF" w:rsidP="007723CF">
            <w:pPr>
              <w:pStyle w:val="af4"/>
              <w:spacing w:line="256" w:lineRule="auto"/>
              <w:rPr>
                <w:rFonts w:cs="Arial"/>
              </w:rPr>
            </w:pPr>
            <w:r>
              <w:rPr>
                <w:rFonts w:cs="Arial"/>
              </w:rPr>
              <w:t>For Section 3-1, it should be Case 11, since Case 10 is used for Set-4.</w:t>
            </w:r>
          </w:p>
        </w:tc>
      </w:tr>
      <w:tr w:rsidR="007723CF" w14:paraId="19A7F95D" w14:textId="77777777" w:rsidTr="00F602ED">
        <w:tc>
          <w:tcPr>
            <w:tcW w:w="1605" w:type="dxa"/>
          </w:tcPr>
          <w:p w14:paraId="54C0F2D2" w14:textId="3F0FDD15" w:rsidR="007723CF" w:rsidRPr="00647115" w:rsidRDefault="00647115" w:rsidP="007723CF">
            <w:pPr>
              <w:pStyle w:val="af4"/>
              <w:spacing w:line="256" w:lineRule="auto"/>
              <w:rPr>
                <w:rFonts w:eastAsiaTheme="minorEastAsia" w:cs="Arial" w:hint="eastAsia"/>
                <w:lang w:eastAsia="zh-CN"/>
              </w:rPr>
            </w:pPr>
            <w:r>
              <w:rPr>
                <w:rFonts w:eastAsiaTheme="minorEastAsia" w:cs="Arial" w:hint="eastAsia"/>
                <w:lang w:eastAsia="zh-CN"/>
              </w:rPr>
              <w:t>O</w:t>
            </w:r>
            <w:r>
              <w:rPr>
                <w:rFonts w:eastAsiaTheme="minorEastAsia" w:cs="Arial"/>
                <w:lang w:eastAsia="zh-CN"/>
              </w:rPr>
              <w:t>PPO</w:t>
            </w:r>
          </w:p>
        </w:tc>
        <w:tc>
          <w:tcPr>
            <w:tcW w:w="8026" w:type="dxa"/>
          </w:tcPr>
          <w:p w14:paraId="09303683" w14:textId="2FF4C6C8" w:rsidR="007723CF" w:rsidRDefault="00647115" w:rsidP="007723CF">
            <w:pPr>
              <w:pStyle w:val="af4"/>
              <w:spacing w:line="256" w:lineRule="auto"/>
              <w:rPr>
                <w:rFonts w:cs="Arial" w:hint="eastAsia"/>
              </w:rPr>
            </w:pPr>
            <w:r w:rsidRPr="00647115">
              <w:rPr>
                <w:rFonts w:eastAsiaTheme="minorEastAsia" w:cs="Arial"/>
                <w:color w:val="000000" w:themeColor="text1"/>
                <w:lang w:eastAsia="zh-CN"/>
              </w:rPr>
              <w:t xml:space="preserve">Agree with ZTE that the atmospheric loss for MEO should be updated as 0.04 </w:t>
            </w:r>
            <w:proofErr w:type="spellStart"/>
            <w:r w:rsidRPr="00647115">
              <w:rPr>
                <w:rFonts w:eastAsiaTheme="minorEastAsia" w:cs="Arial"/>
                <w:color w:val="000000" w:themeColor="text1"/>
                <w:lang w:eastAsia="zh-CN"/>
              </w:rPr>
              <w:t>dB</w:t>
            </w:r>
            <w:r>
              <w:rPr>
                <w:rFonts w:eastAsiaTheme="minorEastAsia" w:cs="Arial" w:hint="eastAsia"/>
                <w:color w:val="000000" w:themeColor="text1"/>
                <w:lang w:eastAsia="zh-CN"/>
              </w:rPr>
              <w:t>.</w:t>
            </w:r>
            <w:proofErr w:type="spellEnd"/>
          </w:p>
        </w:tc>
      </w:tr>
      <w:tr w:rsidR="007723CF" w14:paraId="446793F7" w14:textId="77777777" w:rsidTr="00F602ED">
        <w:tc>
          <w:tcPr>
            <w:tcW w:w="1605" w:type="dxa"/>
          </w:tcPr>
          <w:p w14:paraId="5C1619FC" w14:textId="6D813FBE" w:rsidR="007723CF" w:rsidRPr="006A4468" w:rsidRDefault="007723CF" w:rsidP="007723CF">
            <w:pPr>
              <w:pStyle w:val="af4"/>
              <w:spacing w:line="256" w:lineRule="auto"/>
              <w:rPr>
                <w:rFonts w:eastAsiaTheme="minorEastAsia" w:cs="Arial"/>
                <w:lang w:eastAsia="zh-CN"/>
              </w:rPr>
            </w:pPr>
          </w:p>
        </w:tc>
        <w:tc>
          <w:tcPr>
            <w:tcW w:w="8026" w:type="dxa"/>
          </w:tcPr>
          <w:p w14:paraId="56EFB109" w14:textId="21E51C74" w:rsidR="007723CF" w:rsidRPr="006A4468" w:rsidRDefault="007723CF" w:rsidP="007723CF">
            <w:pPr>
              <w:pStyle w:val="af4"/>
              <w:spacing w:line="256" w:lineRule="auto"/>
              <w:rPr>
                <w:rFonts w:eastAsiaTheme="minorEastAsia" w:cs="Arial"/>
                <w:lang w:eastAsia="zh-CN"/>
              </w:rPr>
            </w:pPr>
          </w:p>
        </w:tc>
      </w:tr>
      <w:tr w:rsidR="007723CF" w14:paraId="595BA1E1" w14:textId="77777777" w:rsidTr="00F602ED">
        <w:tc>
          <w:tcPr>
            <w:tcW w:w="1605" w:type="dxa"/>
          </w:tcPr>
          <w:p w14:paraId="54A44192" w14:textId="03C460BE" w:rsidR="007723CF" w:rsidRDefault="007723CF" w:rsidP="007723CF">
            <w:pPr>
              <w:pStyle w:val="af4"/>
              <w:spacing w:line="256" w:lineRule="auto"/>
              <w:rPr>
                <w:rFonts w:cs="Arial"/>
              </w:rPr>
            </w:pPr>
          </w:p>
        </w:tc>
        <w:tc>
          <w:tcPr>
            <w:tcW w:w="8026" w:type="dxa"/>
          </w:tcPr>
          <w:p w14:paraId="3C746BE2" w14:textId="12773F4E" w:rsidR="007723CF" w:rsidRDefault="007723CF" w:rsidP="007723CF">
            <w:pPr>
              <w:pStyle w:val="af4"/>
              <w:spacing w:line="256" w:lineRule="auto"/>
              <w:rPr>
                <w:rFonts w:cs="Arial"/>
              </w:rPr>
            </w:pPr>
          </w:p>
        </w:tc>
      </w:tr>
      <w:tr w:rsidR="007723CF" w14:paraId="390C33E9" w14:textId="77777777" w:rsidTr="00F602ED">
        <w:tc>
          <w:tcPr>
            <w:tcW w:w="1605" w:type="dxa"/>
          </w:tcPr>
          <w:p w14:paraId="2B5E1A58" w14:textId="2392D45C" w:rsidR="007723CF" w:rsidRDefault="007723CF" w:rsidP="007723CF">
            <w:pPr>
              <w:pStyle w:val="af4"/>
              <w:spacing w:line="256" w:lineRule="auto"/>
              <w:rPr>
                <w:rFonts w:cs="Arial"/>
              </w:rPr>
            </w:pPr>
          </w:p>
        </w:tc>
        <w:tc>
          <w:tcPr>
            <w:tcW w:w="8026" w:type="dxa"/>
          </w:tcPr>
          <w:p w14:paraId="54256122" w14:textId="1FBFFE7D" w:rsidR="007723CF" w:rsidRPr="0085349B" w:rsidRDefault="007723CF" w:rsidP="007723CF">
            <w:pPr>
              <w:pStyle w:val="af4"/>
              <w:spacing w:line="256" w:lineRule="auto"/>
              <w:rPr>
                <w:rFonts w:cs="Arial"/>
              </w:rPr>
            </w:pPr>
          </w:p>
        </w:tc>
      </w:tr>
      <w:tr w:rsidR="007723CF" w14:paraId="79732C54" w14:textId="77777777" w:rsidTr="00F602ED">
        <w:tc>
          <w:tcPr>
            <w:tcW w:w="1605" w:type="dxa"/>
          </w:tcPr>
          <w:p w14:paraId="24305454" w14:textId="6372E42E" w:rsidR="007723CF" w:rsidRDefault="007723CF" w:rsidP="007723CF">
            <w:pPr>
              <w:pStyle w:val="af4"/>
              <w:spacing w:line="256" w:lineRule="auto"/>
              <w:rPr>
                <w:rFonts w:cs="Arial"/>
              </w:rPr>
            </w:pPr>
          </w:p>
        </w:tc>
        <w:tc>
          <w:tcPr>
            <w:tcW w:w="8026" w:type="dxa"/>
          </w:tcPr>
          <w:p w14:paraId="6D1FD675" w14:textId="52E983D2" w:rsidR="007723CF" w:rsidRDefault="007723CF" w:rsidP="007723CF">
            <w:pPr>
              <w:pStyle w:val="af4"/>
              <w:spacing w:line="256" w:lineRule="auto"/>
              <w:rPr>
                <w:rFonts w:cs="Arial"/>
              </w:rPr>
            </w:pPr>
          </w:p>
        </w:tc>
      </w:tr>
      <w:tr w:rsidR="007723CF" w14:paraId="6D350785" w14:textId="77777777" w:rsidTr="00F602ED">
        <w:tc>
          <w:tcPr>
            <w:tcW w:w="1605" w:type="dxa"/>
          </w:tcPr>
          <w:p w14:paraId="52788D06" w14:textId="67A2A800" w:rsidR="007723CF" w:rsidRDefault="007723CF" w:rsidP="007723CF">
            <w:pPr>
              <w:pStyle w:val="af4"/>
              <w:spacing w:line="256" w:lineRule="auto"/>
              <w:rPr>
                <w:rFonts w:cs="Arial"/>
              </w:rPr>
            </w:pPr>
          </w:p>
        </w:tc>
        <w:tc>
          <w:tcPr>
            <w:tcW w:w="8026" w:type="dxa"/>
          </w:tcPr>
          <w:p w14:paraId="75C6F86B" w14:textId="49A8B132" w:rsidR="007723CF" w:rsidRPr="008A0498" w:rsidRDefault="007723CF" w:rsidP="007723CF">
            <w:pPr>
              <w:pStyle w:val="af4"/>
              <w:spacing w:line="256" w:lineRule="auto"/>
              <w:rPr>
                <w:rFonts w:cs="Arial"/>
              </w:rPr>
            </w:pPr>
          </w:p>
        </w:tc>
      </w:tr>
      <w:tr w:rsidR="007723CF" w14:paraId="189F977C" w14:textId="77777777" w:rsidTr="00F602ED">
        <w:tc>
          <w:tcPr>
            <w:tcW w:w="1605" w:type="dxa"/>
          </w:tcPr>
          <w:p w14:paraId="266E73D3" w14:textId="2419634A" w:rsidR="007723CF" w:rsidRDefault="007723CF" w:rsidP="007723CF">
            <w:pPr>
              <w:pStyle w:val="af4"/>
              <w:spacing w:line="256" w:lineRule="auto"/>
              <w:rPr>
                <w:rFonts w:cs="Arial"/>
              </w:rPr>
            </w:pPr>
          </w:p>
        </w:tc>
        <w:tc>
          <w:tcPr>
            <w:tcW w:w="8026" w:type="dxa"/>
          </w:tcPr>
          <w:p w14:paraId="765E3EE4" w14:textId="6613E3DC" w:rsidR="007723CF" w:rsidRDefault="007723CF" w:rsidP="007723CF">
            <w:pPr>
              <w:pStyle w:val="af4"/>
              <w:spacing w:line="256" w:lineRule="auto"/>
              <w:rPr>
                <w:rFonts w:cs="Arial"/>
              </w:rPr>
            </w:pPr>
          </w:p>
        </w:tc>
      </w:tr>
      <w:tr w:rsidR="007723CF" w14:paraId="5517EF65" w14:textId="77777777" w:rsidTr="00F602ED">
        <w:tc>
          <w:tcPr>
            <w:tcW w:w="1605" w:type="dxa"/>
          </w:tcPr>
          <w:p w14:paraId="3D831DD4" w14:textId="6E421246" w:rsidR="007723CF" w:rsidRDefault="007723CF" w:rsidP="007723CF">
            <w:pPr>
              <w:pStyle w:val="af4"/>
              <w:spacing w:line="256" w:lineRule="auto"/>
              <w:rPr>
                <w:rFonts w:cs="Arial"/>
              </w:rPr>
            </w:pPr>
          </w:p>
        </w:tc>
        <w:tc>
          <w:tcPr>
            <w:tcW w:w="8026" w:type="dxa"/>
          </w:tcPr>
          <w:p w14:paraId="6A1C272E" w14:textId="7D02C4BA" w:rsidR="007723CF" w:rsidRDefault="007723CF" w:rsidP="007723CF">
            <w:pPr>
              <w:pStyle w:val="af4"/>
              <w:spacing w:line="256" w:lineRule="auto"/>
              <w:rPr>
                <w:rFonts w:cs="Arial"/>
              </w:rPr>
            </w:pPr>
          </w:p>
        </w:tc>
      </w:tr>
      <w:tr w:rsidR="007723CF" w:rsidRPr="002D1586" w14:paraId="5E4237E3" w14:textId="77777777" w:rsidTr="00F602ED">
        <w:tc>
          <w:tcPr>
            <w:tcW w:w="1605" w:type="dxa"/>
          </w:tcPr>
          <w:p w14:paraId="2F46FC9F" w14:textId="77C3E743" w:rsidR="007723CF" w:rsidRPr="002D1586" w:rsidRDefault="007723CF" w:rsidP="007723CF">
            <w:pPr>
              <w:pStyle w:val="af4"/>
              <w:spacing w:line="256" w:lineRule="auto"/>
              <w:rPr>
                <w:rFonts w:eastAsiaTheme="minorEastAsia" w:cs="Arial"/>
                <w:lang w:eastAsia="zh-CN"/>
              </w:rPr>
            </w:pPr>
          </w:p>
        </w:tc>
        <w:tc>
          <w:tcPr>
            <w:tcW w:w="8026" w:type="dxa"/>
          </w:tcPr>
          <w:p w14:paraId="3C492CA3" w14:textId="77777777" w:rsidR="007723CF" w:rsidRPr="002D1586" w:rsidRDefault="007723CF" w:rsidP="007723CF">
            <w:pPr>
              <w:pStyle w:val="af4"/>
              <w:spacing w:line="256" w:lineRule="auto"/>
              <w:rPr>
                <w:rFonts w:eastAsiaTheme="minorEastAsia" w:cs="Arial"/>
                <w:lang w:eastAsia="zh-CN"/>
              </w:rPr>
            </w:pPr>
          </w:p>
        </w:tc>
      </w:tr>
      <w:tr w:rsidR="007723CF" w:rsidRPr="002D1586" w14:paraId="6C0DE3A9" w14:textId="77777777" w:rsidTr="00F602ED">
        <w:tc>
          <w:tcPr>
            <w:tcW w:w="1605" w:type="dxa"/>
          </w:tcPr>
          <w:p w14:paraId="4BD9303D" w14:textId="5D6F543F" w:rsidR="007723CF" w:rsidRDefault="007723CF" w:rsidP="007723CF">
            <w:pPr>
              <w:pStyle w:val="af4"/>
              <w:spacing w:line="256" w:lineRule="auto"/>
              <w:rPr>
                <w:rFonts w:eastAsiaTheme="minorEastAsia" w:cs="Arial"/>
                <w:lang w:eastAsia="zh-CN"/>
              </w:rPr>
            </w:pPr>
          </w:p>
        </w:tc>
        <w:tc>
          <w:tcPr>
            <w:tcW w:w="8026" w:type="dxa"/>
          </w:tcPr>
          <w:p w14:paraId="661C7052" w14:textId="318BDB78" w:rsidR="007723CF" w:rsidRDefault="007723CF" w:rsidP="007723CF">
            <w:pPr>
              <w:pStyle w:val="af4"/>
              <w:spacing w:line="256" w:lineRule="auto"/>
              <w:rPr>
                <w:rFonts w:eastAsiaTheme="minorEastAsia" w:cs="Arial"/>
                <w:lang w:eastAsia="zh-CN"/>
              </w:rPr>
            </w:pPr>
          </w:p>
        </w:tc>
      </w:tr>
      <w:tr w:rsidR="007723CF" w:rsidRPr="002D1586" w14:paraId="6669BEB5" w14:textId="77777777" w:rsidTr="00F602ED">
        <w:tc>
          <w:tcPr>
            <w:tcW w:w="1605" w:type="dxa"/>
          </w:tcPr>
          <w:p w14:paraId="5C31F185" w14:textId="7DD802A4" w:rsidR="007723CF" w:rsidRDefault="007723CF" w:rsidP="007723CF">
            <w:pPr>
              <w:pStyle w:val="af4"/>
              <w:spacing w:line="256" w:lineRule="auto"/>
              <w:rPr>
                <w:rFonts w:eastAsiaTheme="minorEastAsia" w:cs="Arial"/>
                <w:lang w:eastAsia="zh-CN"/>
              </w:rPr>
            </w:pPr>
          </w:p>
        </w:tc>
        <w:tc>
          <w:tcPr>
            <w:tcW w:w="8026" w:type="dxa"/>
          </w:tcPr>
          <w:p w14:paraId="030B5FE0" w14:textId="12FFE3EF" w:rsidR="007723CF" w:rsidRPr="000C649C" w:rsidRDefault="007723CF" w:rsidP="007723CF">
            <w:pPr>
              <w:pStyle w:val="af4"/>
              <w:spacing w:line="256" w:lineRule="auto"/>
              <w:rPr>
                <w:rFonts w:eastAsiaTheme="minorEastAsia" w:cs="Arial"/>
                <w:lang w:eastAsia="zh-CN"/>
              </w:rPr>
            </w:pPr>
          </w:p>
        </w:tc>
      </w:tr>
      <w:tr w:rsidR="007723CF" w:rsidRPr="002D1586" w14:paraId="2451F6A6" w14:textId="77777777" w:rsidTr="00F602ED">
        <w:tc>
          <w:tcPr>
            <w:tcW w:w="1605" w:type="dxa"/>
          </w:tcPr>
          <w:p w14:paraId="0F576C1D" w14:textId="4F583E9E" w:rsidR="007723CF" w:rsidRDefault="007723CF" w:rsidP="007723CF">
            <w:pPr>
              <w:pStyle w:val="af4"/>
              <w:spacing w:line="256" w:lineRule="auto"/>
              <w:rPr>
                <w:rFonts w:eastAsiaTheme="minorEastAsia" w:cs="Arial"/>
                <w:lang w:eastAsia="zh-CN"/>
              </w:rPr>
            </w:pPr>
          </w:p>
        </w:tc>
        <w:tc>
          <w:tcPr>
            <w:tcW w:w="8026" w:type="dxa"/>
          </w:tcPr>
          <w:p w14:paraId="27DB54D3" w14:textId="62EA3DF8" w:rsidR="007723CF" w:rsidRDefault="007723CF" w:rsidP="007723CF">
            <w:pPr>
              <w:pStyle w:val="af4"/>
              <w:spacing w:line="256" w:lineRule="auto"/>
              <w:rPr>
                <w:rFonts w:eastAsiaTheme="minorEastAsia" w:cs="Arial"/>
                <w:lang w:eastAsia="zh-CN"/>
              </w:rPr>
            </w:pPr>
          </w:p>
        </w:tc>
      </w:tr>
      <w:tr w:rsidR="007723CF" w:rsidRPr="002D1586" w14:paraId="5EC6619A" w14:textId="77777777" w:rsidTr="00F602ED">
        <w:tc>
          <w:tcPr>
            <w:tcW w:w="1605" w:type="dxa"/>
          </w:tcPr>
          <w:p w14:paraId="69BDF314" w14:textId="1576E5BA" w:rsidR="007723CF" w:rsidRDefault="007723CF" w:rsidP="007723CF">
            <w:pPr>
              <w:pStyle w:val="af4"/>
              <w:spacing w:line="256" w:lineRule="auto"/>
              <w:rPr>
                <w:rFonts w:eastAsiaTheme="minorEastAsia" w:cs="Arial"/>
                <w:lang w:eastAsia="zh-CN"/>
              </w:rPr>
            </w:pPr>
          </w:p>
        </w:tc>
        <w:tc>
          <w:tcPr>
            <w:tcW w:w="8026" w:type="dxa"/>
          </w:tcPr>
          <w:p w14:paraId="372342CC" w14:textId="0766FFFB" w:rsidR="007723CF" w:rsidRDefault="007723CF" w:rsidP="007723CF">
            <w:pPr>
              <w:pStyle w:val="af4"/>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punctured subcarriers and their locations are configured by higher layers via [SIB or UE-specific RRC signaling]. It is FFS whether DCI can override or modify the higher-layer configuration.</w:t>
      </w:r>
    </w:p>
    <w:p w14:paraId="79469226" w14:textId="2F6775A5"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Support LTE-MTC DL time-domain resources reservation with slot-level granularity. Transmissions in these reserved resources are dropped.</w:t>
      </w:r>
    </w:p>
    <w:p w14:paraId="2217C2CB" w14:textId="79DF0B9D"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LTE-MTC resource reservation is configured by higher layers via [SIB or UE-specific RRC signaling]. It is FFS whether DCI can override or modify the higher-layer configuration.</w:t>
      </w:r>
    </w:p>
    <w:p w14:paraId="3096AAB1"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afb"/>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afb"/>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afb"/>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afb"/>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afb"/>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afb"/>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afb"/>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lastRenderedPageBreak/>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afb"/>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afb"/>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afb"/>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af4"/>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w:t>
      </w:r>
      <w:proofErr w:type="gramStart"/>
      <w:r>
        <w:rPr>
          <w:rFonts w:eastAsiaTheme="minorEastAsia"/>
          <w:lang w:eastAsia="zh-CN"/>
        </w:rPr>
        <w:t xml:space="preserve">eMTC </w:t>
      </w:r>
      <w:r w:rsidRPr="003B3203">
        <w:rPr>
          <w:rFonts w:eastAsiaTheme="minorEastAsia"/>
          <w:lang w:eastAsia="zh-CN"/>
        </w:rPr>
        <w:t xml:space="preserve"> is</w:t>
      </w:r>
      <w:proofErr w:type="gramEnd"/>
      <w:r w:rsidRPr="003B3203">
        <w:rPr>
          <w:rFonts w:eastAsiaTheme="minorEastAsia"/>
          <w:lang w:eastAsia="zh-CN"/>
        </w:rPr>
        <w:t xml:space="preserve">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CATT, </w:t>
      </w:r>
      <w:proofErr w:type="gramStart"/>
      <w:r>
        <w:rPr>
          <w:rFonts w:eastAsiaTheme="minorEastAsia"/>
          <w:lang w:eastAsia="zh-CN"/>
        </w:rPr>
        <w:t>ZTE,  MediaTek</w:t>
      </w:r>
      <w:proofErr w:type="gramEnd"/>
      <w:r>
        <w:rPr>
          <w:rFonts w:eastAsiaTheme="minorEastAsia"/>
          <w:lang w:eastAsia="zh-CN"/>
        </w:rPr>
        <w:t xml:space="preserve">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 xml:space="preserve">NTN IoT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afb"/>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afb"/>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lastRenderedPageBreak/>
        <w:t xml:space="preserve">Rel-16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 xml:space="preserve">Solutions in TR 37.824 further expand scope of solutions for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afb"/>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afb"/>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afb"/>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afb"/>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afe"/>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af4"/>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af4"/>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af4"/>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af7"/>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af7"/>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af7"/>
            </w:pPr>
            <w:r>
              <w:t>Q2: Yes, prefer to check it with short study.</w:t>
            </w:r>
          </w:p>
          <w:p w14:paraId="11190920" w14:textId="77777777" w:rsidR="00E93C61" w:rsidRDefault="00E93C61" w:rsidP="004036FA">
            <w:pPr>
              <w:pStyle w:val="af7"/>
            </w:pPr>
            <w:r>
              <w:t>Q3: As highlighted before, this topic is out of scope of this SI and prefer to handle it in normative phase with short study.</w:t>
            </w:r>
          </w:p>
          <w:p w14:paraId="0A45F704" w14:textId="0EE0A312" w:rsidR="00E93C61" w:rsidRPr="00CB30AB" w:rsidRDefault="00E93C61" w:rsidP="00E93C61">
            <w:pPr>
              <w:pStyle w:val="af7"/>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af4"/>
              <w:spacing w:line="256" w:lineRule="auto"/>
              <w:rPr>
                <w:rFonts w:cs="Arial"/>
              </w:rPr>
            </w:pPr>
            <w:r>
              <w:rPr>
                <w:rFonts w:cs="Arial"/>
              </w:rPr>
              <w:t>Samsung</w:t>
            </w:r>
          </w:p>
        </w:tc>
        <w:tc>
          <w:tcPr>
            <w:tcW w:w="7834" w:type="dxa"/>
          </w:tcPr>
          <w:p w14:paraId="3E48164F" w14:textId="4D105C40" w:rsidR="002058BA" w:rsidRDefault="002058BA" w:rsidP="00E74EB3">
            <w:pPr>
              <w:pStyle w:val="af4"/>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af4"/>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af4"/>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af4"/>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af4"/>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af4"/>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af4"/>
              <w:spacing w:line="256" w:lineRule="auto"/>
              <w:rPr>
                <w:rFonts w:cs="Arial"/>
              </w:rPr>
            </w:pPr>
            <w:r>
              <w:rPr>
                <w:rFonts w:eastAsiaTheme="minorEastAsia" w:cs="Arial"/>
                <w:lang w:eastAsia="zh-CN"/>
              </w:rPr>
              <w:t>Apple</w:t>
            </w:r>
          </w:p>
        </w:tc>
        <w:tc>
          <w:tcPr>
            <w:tcW w:w="7834" w:type="dxa"/>
          </w:tcPr>
          <w:p w14:paraId="7F2D5152" w14:textId="038E34F1" w:rsidR="007723CF" w:rsidRDefault="007723CF" w:rsidP="007723CF">
            <w:pPr>
              <w:pStyle w:val="af4"/>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af4"/>
              <w:spacing w:line="256" w:lineRule="auto"/>
              <w:rPr>
                <w:rFonts w:eastAsiaTheme="minorEastAsia" w:cs="Arial" w:hint="eastAsia"/>
                <w:lang w:eastAsia="zh-CN"/>
              </w:rPr>
            </w:pPr>
            <w:r>
              <w:rPr>
                <w:rFonts w:eastAsiaTheme="minorEastAsia" w:cs="Arial" w:hint="eastAsia"/>
                <w:lang w:eastAsia="zh-CN"/>
              </w:rPr>
              <w:lastRenderedPageBreak/>
              <w:t>O</w:t>
            </w:r>
            <w:r>
              <w:rPr>
                <w:rFonts w:eastAsiaTheme="minorEastAsia" w:cs="Arial"/>
                <w:lang w:eastAsia="zh-CN"/>
              </w:rPr>
              <w:t>PPO</w:t>
            </w:r>
          </w:p>
        </w:tc>
        <w:tc>
          <w:tcPr>
            <w:tcW w:w="7834" w:type="dxa"/>
          </w:tcPr>
          <w:p w14:paraId="39A75F4E" w14:textId="77777777" w:rsidR="00647115" w:rsidRDefault="00647115" w:rsidP="00647115">
            <w:pPr>
              <w:pStyle w:val="af4"/>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af4"/>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af4"/>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af4"/>
              <w:spacing w:line="256" w:lineRule="auto"/>
              <w:rPr>
                <w:rFonts w:cs="Arial"/>
              </w:rPr>
            </w:pPr>
            <w:bookmarkStart w:id="3" w:name="_GoBack"/>
            <w:bookmarkEnd w:id="3"/>
          </w:p>
        </w:tc>
      </w:tr>
      <w:tr w:rsidR="007723CF" w14:paraId="71D18B9A" w14:textId="77777777" w:rsidTr="00512C8A">
        <w:tc>
          <w:tcPr>
            <w:tcW w:w="1795" w:type="dxa"/>
          </w:tcPr>
          <w:p w14:paraId="1E11D96C" w14:textId="5765174D" w:rsidR="007723CF" w:rsidRDefault="007723CF" w:rsidP="007723CF">
            <w:pPr>
              <w:pStyle w:val="af4"/>
              <w:spacing w:line="256" w:lineRule="auto"/>
              <w:rPr>
                <w:rFonts w:cs="Arial"/>
              </w:rPr>
            </w:pPr>
          </w:p>
        </w:tc>
        <w:tc>
          <w:tcPr>
            <w:tcW w:w="7834" w:type="dxa"/>
          </w:tcPr>
          <w:p w14:paraId="2DCECE6A" w14:textId="2CCD3488" w:rsidR="007723CF" w:rsidRDefault="007723CF" w:rsidP="007723CF">
            <w:pPr>
              <w:pStyle w:val="af4"/>
              <w:spacing w:line="256" w:lineRule="auto"/>
              <w:jc w:val="both"/>
              <w:rPr>
                <w:rFonts w:cs="Arial"/>
              </w:rPr>
            </w:pPr>
          </w:p>
        </w:tc>
      </w:tr>
      <w:tr w:rsidR="007723CF" w14:paraId="6C216D16" w14:textId="77777777" w:rsidTr="00512C8A">
        <w:tc>
          <w:tcPr>
            <w:tcW w:w="1795" w:type="dxa"/>
          </w:tcPr>
          <w:p w14:paraId="0EE57DA6" w14:textId="7E24BFED" w:rsidR="007723CF" w:rsidRDefault="007723CF" w:rsidP="007723CF">
            <w:pPr>
              <w:pStyle w:val="af4"/>
              <w:spacing w:line="256" w:lineRule="auto"/>
              <w:rPr>
                <w:rFonts w:cs="Arial"/>
              </w:rPr>
            </w:pPr>
          </w:p>
        </w:tc>
        <w:tc>
          <w:tcPr>
            <w:tcW w:w="7834" w:type="dxa"/>
          </w:tcPr>
          <w:p w14:paraId="1511EF99" w14:textId="5C3BD344" w:rsidR="007723CF" w:rsidRDefault="007723CF" w:rsidP="007723CF">
            <w:pPr>
              <w:pStyle w:val="af4"/>
              <w:spacing w:line="256" w:lineRule="auto"/>
              <w:rPr>
                <w:rFonts w:cs="Arial"/>
              </w:rPr>
            </w:pPr>
          </w:p>
        </w:tc>
      </w:tr>
      <w:tr w:rsidR="007723CF" w14:paraId="3F26F4E8" w14:textId="77777777" w:rsidTr="00512C8A">
        <w:tc>
          <w:tcPr>
            <w:tcW w:w="1795" w:type="dxa"/>
          </w:tcPr>
          <w:p w14:paraId="5962E126" w14:textId="5A3BFD2B" w:rsidR="007723CF" w:rsidRDefault="007723CF" w:rsidP="007723CF">
            <w:pPr>
              <w:pStyle w:val="af4"/>
              <w:spacing w:line="256" w:lineRule="auto"/>
              <w:rPr>
                <w:rFonts w:cs="Arial"/>
              </w:rPr>
            </w:pPr>
          </w:p>
        </w:tc>
        <w:tc>
          <w:tcPr>
            <w:tcW w:w="7834" w:type="dxa"/>
          </w:tcPr>
          <w:p w14:paraId="416447E5" w14:textId="62E3DA56" w:rsidR="007723CF" w:rsidRPr="008A0498" w:rsidRDefault="007723CF" w:rsidP="007723CF">
            <w:pPr>
              <w:pStyle w:val="af4"/>
              <w:spacing w:line="256" w:lineRule="auto"/>
              <w:rPr>
                <w:rFonts w:cs="Arial"/>
              </w:rPr>
            </w:pPr>
          </w:p>
        </w:tc>
      </w:tr>
      <w:tr w:rsidR="007723CF" w14:paraId="794596B6" w14:textId="77777777" w:rsidTr="00512C8A">
        <w:tc>
          <w:tcPr>
            <w:tcW w:w="1795" w:type="dxa"/>
          </w:tcPr>
          <w:p w14:paraId="548E4484" w14:textId="33C688CF" w:rsidR="007723CF" w:rsidRDefault="007723CF" w:rsidP="007723CF">
            <w:pPr>
              <w:pStyle w:val="af4"/>
              <w:spacing w:line="256" w:lineRule="auto"/>
              <w:rPr>
                <w:rFonts w:cs="Arial"/>
              </w:rPr>
            </w:pPr>
          </w:p>
        </w:tc>
        <w:tc>
          <w:tcPr>
            <w:tcW w:w="7834" w:type="dxa"/>
          </w:tcPr>
          <w:p w14:paraId="70E76CCB" w14:textId="4A6C31FD" w:rsidR="007723CF" w:rsidRDefault="007723CF" w:rsidP="007723CF">
            <w:pPr>
              <w:pStyle w:val="af4"/>
              <w:spacing w:line="256" w:lineRule="auto"/>
              <w:rPr>
                <w:rFonts w:cs="Arial"/>
              </w:rPr>
            </w:pPr>
          </w:p>
        </w:tc>
      </w:tr>
      <w:tr w:rsidR="007723CF" w14:paraId="68C1968B" w14:textId="77777777" w:rsidTr="00512C8A">
        <w:tc>
          <w:tcPr>
            <w:tcW w:w="1795" w:type="dxa"/>
          </w:tcPr>
          <w:p w14:paraId="7DB3C4C4" w14:textId="2BB21B37" w:rsidR="007723CF" w:rsidRDefault="007723CF" w:rsidP="007723CF">
            <w:pPr>
              <w:pStyle w:val="af4"/>
              <w:spacing w:line="256" w:lineRule="auto"/>
              <w:rPr>
                <w:rFonts w:cs="Arial"/>
              </w:rPr>
            </w:pPr>
          </w:p>
        </w:tc>
        <w:tc>
          <w:tcPr>
            <w:tcW w:w="7834" w:type="dxa"/>
          </w:tcPr>
          <w:p w14:paraId="74908EC2" w14:textId="627B3521" w:rsidR="007723CF" w:rsidRPr="003F3739" w:rsidRDefault="007723CF" w:rsidP="007723CF">
            <w:pPr>
              <w:snapToGrid w:val="0"/>
              <w:spacing w:beforeLines="50" w:before="120" w:afterLines="50" w:after="120"/>
              <w:rPr>
                <w:rFonts w:cs="Arial"/>
              </w:rPr>
            </w:pPr>
          </w:p>
        </w:tc>
      </w:tr>
      <w:tr w:rsidR="007723CF" w14:paraId="04B70E6B" w14:textId="77777777" w:rsidTr="00512C8A">
        <w:tc>
          <w:tcPr>
            <w:tcW w:w="1795" w:type="dxa"/>
          </w:tcPr>
          <w:p w14:paraId="797E2DCA" w14:textId="03148E57" w:rsidR="007723CF" w:rsidRDefault="007723CF" w:rsidP="007723CF">
            <w:pPr>
              <w:pStyle w:val="af4"/>
              <w:spacing w:line="256" w:lineRule="auto"/>
              <w:rPr>
                <w:rFonts w:eastAsiaTheme="minorEastAsia" w:cs="Arial"/>
                <w:lang w:eastAsia="zh-CN"/>
              </w:rPr>
            </w:pPr>
          </w:p>
        </w:tc>
        <w:tc>
          <w:tcPr>
            <w:tcW w:w="7834" w:type="dxa"/>
          </w:tcPr>
          <w:p w14:paraId="78AFA0C1" w14:textId="6ACAD9DB" w:rsidR="007723CF" w:rsidRDefault="007723CF" w:rsidP="007723CF">
            <w:pPr>
              <w:snapToGrid w:val="0"/>
              <w:spacing w:beforeLines="50" w:before="120" w:afterLines="50" w:after="120"/>
              <w:rPr>
                <w:rFonts w:cs="Arial"/>
              </w:rPr>
            </w:pPr>
          </w:p>
        </w:tc>
      </w:tr>
      <w:tr w:rsidR="007723CF" w14:paraId="42C6E8C9" w14:textId="77777777" w:rsidTr="00512C8A">
        <w:tc>
          <w:tcPr>
            <w:tcW w:w="1795" w:type="dxa"/>
          </w:tcPr>
          <w:p w14:paraId="29C75050" w14:textId="4CFE7A7F" w:rsidR="007723CF" w:rsidRDefault="007723CF" w:rsidP="007723CF">
            <w:pPr>
              <w:pStyle w:val="af4"/>
              <w:spacing w:line="256" w:lineRule="auto"/>
              <w:rPr>
                <w:rFonts w:eastAsiaTheme="minorEastAsia" w:cs="Arial"/>
                <w:lang w:eastAsia="zh-CN"/>
              </w:rPr>
            </w:pPr>
          </w:p>
        </w:tc>
        <w:tc>
          <w:tcPr>
            <w:tcW w:w="7834" w:type="dxa"/>
          </w:tcPr>
          <w:p w14:paraId="5E60CDE0" w14:textId="46A542BF" w:rsidR="007723CF" w:rsidRDefault="007723CF" w:rsidP="007723CF">
            <w:pPr>
              <w:snapToGrid w:val="0"/>
              <w:spacing w:beforeLines="50" w:before="120" w:afterLines="50" w:after="120"/>
              <w:rPr>
                <w:rFonts w:eastAsiaTheme="minorEastAsia" w:cs="Arial"/>
                <w:lang w:eastAsia="zh-CN"/>
              </w:rPr>
            </w:pPr>
          </w:p>
        </w:tc>
      </w:tr>
      <w:tr w:rsidR="007723CF" w14:paraId="284F97C0" w14:textId="77777777" w:rsidTr="00512C8A">
        <w:tc>
          <w:tcPr>
            <w:tcW w:w="1795" w:type="dxa"/>
          </w:tcPr>
          <w:p w14:paraId="32355826" w14:textId="0B156F1C" w:rsidR="007723CF" w:rsidRDefault="007723CF" w:rsidP="007723CF">
            <w:pPr>
              <w:pStyle w:val="af4"/>
              <w:spacing w:line="256" w:lineRule="auto"/>
              <w:rPr>
                <w:rFonts w:eastAsiaTheme="minorEastAsia" w:cs="Arial"/>
                <w:lang w:eastAsia="zh-CN"/>
              </w:rPr>
            </w:pPr>
          </w:p>
        </w:tc>
        <w:tc>
          <w:tcPr>
            <w:tcW w:w="7834" w:type="dxa"/>
          </w:tcPr>
          <w:p w14:paraId="438389F0" w14:textId="59AE3433" w:rsidR="007723CF" w:rsidRDefault="007723CF" w:rsidP="007723CF">
            <w:pPr>
              <w:snapToGrid w:val="0"/>
              <w:spacing w:beforeLines="50" w:before="120" w:afterLines="50" w:after="120"/>
              <w:rPr>
                <w:rFonts w:cs="Arial"/>
              </w:rPr>
            </w:pPr>
          </w:p>
        </w:tc>
      </w:tr>
      <w:tr w:rsidR="007723CF" w14:paraId="41CDD9FE" w14:textId="77777777" w:rsidTr="00512C8A">
        <w:tc>
          <w:tcPr>
            <w:tcW w:w="1795" w:type="dxa"/>
          </w:tcPr>
          <w:p w14:paraId="5486760B" w14:textId="48228017" w:rsidR="007723CF" w:rsidRDefault="007723CF" w:rsidP="007723CF">
            <w:pPr>
              <w:pStyle w:val="af4"/>
              <w:spacing w:line="256" w:lineRule="auto"/>
              <w:rPr>
                <w:rFonts w:eastAsiaTheme="minorEastAsia" w:cs="Arial"/>
                <w:lang w:eastAsia="zh-CN"/>
              </w:rPr>
            </w:pPr>
          </w:p>
        </w:tc>
        <w:tc>
          <w:tcPr>
            <w:tcW w:w="7834" w:type="dxa"/>
          </w:tcPr>
          <w:p w14:paraId="456B55F8" w14:textId="50542BD6" w:rsidR="007723CF" w:rsidRDefault="007723CF" w:rsidP="007723CF">
            <w:pPr>
              <w:tabs>
                <w:tab w:val="left" w:pos="4448"/>
              </w:tabs>
              <w:snapToGrid w:val="0"/>
              <w:spacing w:beforeLines="50" w:before="120" w:afterLines="50" w:after="120"/>
              <w:rPr>
                <w:rFonts w:eastAsiaTheme="minorEastAsia" w:cs="Arial"/>
                <w:lang w:eastAsia="zh-CN"/>
              </w:rPr>
            </w:pPr>
          </w:p>
        </w:tc>
      </w:tr>
      <w:tr w:rsidR="007723CF" w14:paraId="73B9863F" w14:textId="77777777" w:rsidTr="00512C8A">
        <w:tc>
          <w:tcPr>
            <w:tcW w:w="1795" w:type="dxa"/>
          </w:tcPr>
          <w:p w14:paraId="30179592" w14:textId="78EC742B" w:rsidR="007723CF" w:rsidRDefault="007723CF" w:rsidP="007723CF">
            <w:pPr>
              <w:pStyle w:val="af4"/>
              <w:spacing w:line="256" w:lineRule="auto"/>
              <w:rPr>
                <w:rFonts w:eastAsiaTheme="minorEastAsia" w:cs="Arial"/>
                <w:lang w:eastAsia="zh-CN"/>
              </w:rPr>
            </w:pPr>
          </w:p>
        </w:tc>
        <w:tc>
          <w:tcPr>
            <w:tcW w:w="7834" w:type="dxa"/>
          </w:tcPr>
          <w:p w14:paraId="13D1D3DD" w14:textId="6E98D9E7" w:rsidR="007723CF" w:rsidRDefault="007723CF" w:rsidP="007723CF">
            <w:pPr>
              <w:tabs>
                <w:tab w:val="left" w:pos="4448"/>
              </w:tabs>
              <w:snapToGrid w:val="0"/>
              <w:spacing w:beforeLines="50" w:before="120" w:afterLines="50" w:after="120"/>
              <w:rPr>
                <w:rFonts w:eastAsiaTheme="minorEastAsia" w:cs="Arial"/>
                <w:lang w:eastAsia="zh-CN"/>
              </w:rPr>
            </w:pPr>
          </w:p>
        </w:tc>
      </w:tr>
      <w:tr w:rsidR="007723CF" w14:paraId="1502451E" w14:textId="77777777" w:rsidTr="00512C8A">
        <w:tc>
          <w:tcPr>
            <w:tcW w:w="1795" w:type="dxa"/>
          </w:tcPr>
          <w:p w14:paraId="1E427EF0" w14:textId="5F767DA1" w:rsidR="007723CF" w:rsidRDefault="007723CF" w:rsidP="007723CF">
            <w:pPr>
              <w:pStyle w:val="af4"/>
              <w:spacing w:line="256" w:lineRule="auto"/>
              <w:rPr>
                <w:rFonts w:eastAsiaTheme="minorEastAsia" w:cs="Arial"/>
                <w:lang w:eastAsia="zh-CN"/>
              </w:rPr>
            </w:pPr>
          </w:p>
        </w:tc>
        <w:tc>
          <w:tcPr>
            <w:tcW w:w="7834" w:type="dxa"/>
          </w:tcPr>
          <w:p w14:paraId="780C9021" w14:textId="22317C33" w:rsidR="007723CF" w:rsidRDefault="007723CF" w:rsidP="007723CF">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afb"/>
        <w:numPr>
          <w:ilvl w:val="0"/>
          <w:numId w:val="20"/>
        </w:numPr>
        <w:snapToGrid w:val="0"/>
        <w:spacing w:beforeLines="50" w:before="120" w:afterLines="50" w:after="120"/>
        <w:rPr>
          <w:rFonts w:eastAsiaTheme="minorEastAsia"/>
          <w:lang w:eastAsia="zh-CN"/>
        </w:rPr>
      </w:pPr>
      <w:r w:rsidRPr="00412847">
        <w:rPr>
          <w:rFonts w:eastAsiaTheme="minorEastAsia"/>
          <w:lang w:eastAsia="zh-CN"/>
        </w:rPr>
        <w:lastRenderedPageBreak/>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afb"/>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afb"/>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afb"/>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af4"/>
      </w:pPr>
    </w:p>
    <w:p w14:paraId="6CC03000" w14:textId="77777777" w:rsidR="002C0E4D" w:rsidRDefault="002C0E4D" w:rsidP="002C0E4D">
      <w:pPr>
        <w:pStyle w:val="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afb"/>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afb"/>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afb"/>
        <w:widowControl w:val="0"/>
        <w:numPr>
          <w:ilvl w:val="0"/>
          <w:numId w:val="12"/>
        </w:numPr>
        <w:spacing w:after="0"/>
        <w:ind w:left="1004"/>
        <w:jc w:val="both"/>
      </w:pPr>
      <w:r>
        <w:t>5</w:t>
      </w:r>
      <w:proofErr w:type="gramStart"/>
      <w:r>
        <w:t>%  LEO</w:t>
      </w:r>
      <w:proofErr w:type="gramEnd"/>
      <w:r>
        <w:t>-1200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afe"/>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rPr>
              <w:lastRenderedPageBreak/>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afb"/>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afe"/>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rPr>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afb"/>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lastRenderedPageBreak/>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afe"/>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w:t>
      </w:r>
      <w:proofErr w:type="gramStart"/>
      <w:r w:rsidRPr="00F26E1B">
        <w:rPr>
          <w:rFonts w:eastAsiaTheme="minorEastAsia"/>
          <w:i/>
          <w:highlight w:val="yellow"/>
          <w:lang w:eastAsia="zh-CN"/>
        </w:rPr>
        <w:t>example</w:t>
      </w:r>
      <w:proofErr w:type="gramEnd"/>
      <w:r w:rsidRPr="00F26E1B">
        <w:rPr>
          <w:rFonts w:eastAsiaTheme="minorEastAsia"/>
          <w:i/>
          <w:highlight w:val="yellow"/>
          <w:lang w:eastAsia="zh-CN"/>
        </w:rPr>
        <w:t xml:space="preserv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afb"/>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afb"/>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afb"/>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afe"/>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af4"/>
              <w:spacing w:line="256" w:lineRule="auto"/>
              <w:rPr>
                <w:rFonts w:cs="Arial"/>
              </w:rPr>
            </w:pPr>
            <w:r>
              <w:rPr>
                <w:rFonts w:cs="Arial"/>
              </w:rPr>
              <w:lastRenderedPageBreak/>
              <w:t>Company</w:t>
            </w:r>
          </w:p>
        </w:tc>
        <w:tc>
          <w:tcPr>
            <w:tcW w:w="7834" w:type="dxa"/>
            <w:shd w:val="clear" w:color="auto" w:fill="FFC000"/>
          </w:tcPr>
          <w:p w14:paraId="2C0D8209" w14:textId="77777777" w:rsidR="002C0E4D" w:rsidRDefault="002C0E4D" w:rsidP="00190DC9">
            <w:pPr>
              <w:pStyle w:val="af4"/>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af4"/>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af4"/>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af4"/>
              <w:spacing w:line="256" w:lineRule="auto"/>
              <w:rPr>
                <w:rFonts w:cs="Arial"/>
              </w:rPr>
            </w:pPr>
            <w:r>
              <w:rPr>
                <w:rFonts w:cs="Arial"/>
              </w:rPr>
              <w:t xml:space="preserve">The provided results </w:t>
            </w:r>
            <w:proofErr w:type="gramStart"/>
            <w:r>
              <w:rPr>
                <w:rFonts w:cs="Arial"/>
              </w:rPr>
              <w:t>is</w:t>
            </w:r>
            <w:proofErr w:type="gramEnd"/>
            <w:r>
              <w:rPr>
                <w:rFonts w:cs="Arial"/>
              </w:rPr>
              <w:t xml:space="preserve">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4BB4B806" w:rsidR="002C0E4D" w:rsidRDefault="002C0E4D" w:rsidP="00190DC9">
            <w:pPr>
              <w:pStyle w:val="af4"/>
              <w:spacing w:line="256" w:lineRule="auto"/>
              <w:rPr>
                <w:rFonts w:cs="Arial"/>
              </w:rPr>
            </w:pPr>
          </w:p>
        </w:tc>
        <w:tc>
          <w:tcPr>
            <w:tcW w:w="7834" w:type="dxa"/>
          </w:tcPr>
          <w:p w14:paraId="61F6E002" w14:textId="77777777" w:rsidR="002C0E4D" w:rsidRDefault="002C0E4D" w:rsidP="00190DC9">
            <w:pPr>
              <w:pStyle w:val="af4"/>
              <w:spacing w:line="256" w:lineRule="auto"/>
              <w:rPr>
                <w:rFonts w:cs="Arial"/>
              </w:rPr>
            </w:pPr>
          </w:p>
        </w:tc>
      </w:tr>
      <w:tr w:rsidR="002C0E4D" w14:paraId="3F7B068E" w14:textId="77777777" w:rsidTr="00190DC9">
        <w:tc>
          <w:tcPr>
            <w:tcW w:w="1795" w:type="dxa"/>
          </w:tcPr>
          <w:p w14:paraId="354F65F9" w14:textId="77777777" w:rsidR="002C0E4D" w:rsidRDefault="002C0E4D" w:rsidP="00190DC9">
            <w:pPr>
              <w:pStyle w:val="af4"/>
              <w:spacing w:line="256" w:lineRule="auto"/>
              <w:rPr>
                <w:rFonts w:cs="Arial"/>
              </w:rPr>
            </w:pPr>
          </w:p>
        </w:tc>
        <w:tc>
          <w:tcPr>
            <w:tcW w:w="7834" w:type="dxa"/>
          </w:tcPr>
          <w:p w14:paraId="4207C771" w14:textId="77777777" w:rsidR="002C0E4D" w:rsidRDefault="002C0E4D" w:rsidP="00190DC9">
            <w:pPr>
              <w:pStyle w:val="af4"/>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af4"/>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af4"/>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af4"/>
              <w:spacing w:line="256" w:lineRule="auto"/>
              <w:rPr>
                <w:rFonts w:cs="Arial"/>
              </w:rPr>
            </w:pPr>
          </w:p>
        </w:tc>
        <w:tc>
          <w:tcPr>
            <w:tcW w:w="7834" w:type="dxa"/>
          </w:tcPr>
          <w:p w14:paraId="050CB3A2" w14:textId="77777777" w:rsidR="002C0E4D" w:rsidRDefault="002C0E4D" w:rsidP="00190DC9">
            <w:pPr>
              <w:pStyle w:val="af4"/>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af4"/>
              <w:spacing w:line="256" w:lineRule="auto"/>
              <w:rPr>
                <w:rFonts w:cs="Arial"/>
              </w:rPr>
            </w:pPr>
          </w:p>
        </w:tc>
        <w:tc>
          <w:tcPr>
            <w:tcW w:w="7834" w:type="dxa"/>
          </w:tcPr>
          <w:p w14:paraId="114D21B6" w14:textId="77777777" w:rsidR="002C0E4D" w:rsidRDefault="002C0E4D" w:rsidP="00190DC9">
            <w:pPr>
              <w:pStyle w:val="af4"/>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af4"/>
              <w:spacing w:line="256" w:lineRule="auto"/>
              <w:rPr>
                <w:rFonts w:cs="Arial"/>
              </w:rPr>
            </w:pPr>
          </w:p>
        </w:tc>
        <w:tc>
          <w:tcPr>
            <w:tcW w:w="7834" w:type="dxa"/>
          </w:tcPr>
          <w:p w14:paraId="50563AA1" w14:textId="77777777" w:rsidR="002C0E4D" w:rsidRDefault="002C0E4D" w:rsidP="00190DC9">
            <w:pPr>
              <w:pStyle w:val="af4"/>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af4"/>
              <w:spacing w:line="256" w:lineRule="auto"/>
              <w:rPr>
                <w:rFonts w:cs="Arial"/>
              </w:rPr>
            </w:pPr>
          </w:p>
        </w:tc>
        <w:tc>
          <w:tcPr>
            <w:tcW w:w="7834" w:type="dxa"/>
          </w:tcPr>
          <w:p w14:paraId="14A993CF" w14:textId="77777777" w:rsidR="002C0E4D" w:rsidRPr="008A0498" w:rsidRDefault="002C0E4D" w:rsidP="00190DC9">
            <w:pPr>
              <w:pStyle w:val="af4"/>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af4"/>
              <w:spacing w:line="256" w:lineRule="auto"/>
              <w:rPr>
                <w:rFonts w:cs="Arial"/>
              </w:rPr>
            </w:pPr>
          </w:p>
        </w:tc>
        <w:tc>
          <w:tcPr>
            <w:tcW w:w="7834" w:type="dxa"/>
          </w:tcPr>
          <w:p w14:paraId="6A574096" w14:textId="77777777" w:rsidR="002C0E4D" w:rsidRDefault="002C0E4D" w:rsidP="00190DC9">
            <w:pPr>
              <w:pStyle w:val="af4"/>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af4"/>
              <w:spacing w:line="256" w:lineRule="auto"/>
              <w:rPr>
                <w:rFonts w:cs="Arial"/>
              </w:rPr>
            </w:pPr>
          </w:p>
        </w:tc>
        <w:tc>
          <w:tcPr>
            <w:tcW w:w="7834" w:type="dxa"/>
          </w:tcPr>
          <w:p w14:paraId="478A6AF3" w14:textId="77777777" w:rsidR="002C0E4D" w:rsidRDefault="002C0E4D" w:rsidP="00190DC9">
            <w:pPr>
              <w:pStyle w:val="af4"/>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af4"/>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af4"/>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af4"/>
              <w:spacing w:line="256" w:lineRule="auto"/>
              <w:rPr>
                <w:rFonts w:eastAsiaTheme="minorEastAsia" w:cs="Arial"/>
                <w:lang w:eastAsia="zh-CN"/>
              </w:rPr>
            </w:pPr>
          </w:p>
        </w:tc>
        <w:tc>
          <w:tcPr>
            <w:tcW w:w="7834" w:type="dxa"/>
          </w:tcPr>
          <w:p w14:paraId="7960E0BB" w14:textId="77777777" w:rsidR="002C0E4D" w:rsidRDefault="002C0E4D" w:rsidP="00190DC9">
            <w:pPr>
              <w:pStyle w:val="af4"/>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af4"/>
              <w:spacing w:line="256" w:lineRule="auto"/>
              <w:rPr>
                <w:rFonts w:eastAsiaTheme="minorEastAsia" w:cs="Arial"/>
                <w:lang w:eastAsia="zh-CN"/>
              </w:rPr>
            </w:pPr>
          </w:p>
        </w:tc>
        <w:tc>
          <w:tcPr>
            <w:tcW w:w="7834" w:type="dxa"/>
          </w:tcPr>
          <w:p w14:paraId="44ABBFC7" w14:textId="77777777" w:rsidR="002C0E4D" w:rsidRDefault="002C0E4D" w:rsidP="00190DC9">
            <w:pPr>
              <w:pStyle w:val="af4"/>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af4"/>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af4"/>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af4"/>
              <w:spacing w:line="256" w:lineRule="auto"/>
              <w:rPr>
                <w:rFonts w:eastAsiaTheme="minorEastAsia" w:cs="Arial"/>
                <w:lang w:eastAsia="zh-CN"/>
              </w:rPr>
            </w:pPr>
          </w:p>
        </w:tc>
        <w:tc>
          <w:tcPr>
            <w:tcW w:w="7834" w:type="dxa"/>
          </w:tcPr>
          <w:p w14:paraId="31AE1322" w14:textId="77777777" w:rsidR="002C0E4D" w:rsidRDefault="002C0E4D" w:rsidP="00190DC9">
            <w:pPr>
              <w:pStyle w:val="af4"/>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af4"/>
              <w:spacing w:line="256" w:lineRule="auto"/>
              <w:rPr>
                <w:rFonts w:eastAsiaTheme="minorEastAsia" w:cs="Arial"/>
                <w:lang w:eastAsia="zh-CN"/>
              </w:rPr>
            </w:pPr>
          </w:p>
        </w:tc>
        <w:tc>
          <w:tcPr>
            <w:tcW w:w="7834" w:type="dxa"/>
          </w:tcPr>
          <w:p w14:paraId="790E1407" w14:textId="77777777" w:rsidR="002C0E4D" w:rsidRDefault="002C0E4D" w:rsidP="00190DC9">
            <w:pPr>
              <w:pStyle w:val="af4"/>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ae"/>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lastRenderedPageBreak/>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rPr>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signaling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ae"/>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lastRenderedPageBreak/>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afb"/>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afb"/>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afe"/>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af4"/>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af4"/>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af4"/>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af4"/>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af4"/>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F87BC3" w14:paraId="6F928BCC" w14:textId="77777777" w:rsidTr="00190DC9">
        <w:tc>
          <w:tcPr>
            <w:tcW w:w="1795" w:type="dxa"/>
          </w:tcPr>
          <w:p w14:paraId="0845E74A" w14:textId="77777777" w:rsidR="00F87BC3" w:rsidRDefault="00F87BC3" w:rsidP="00190DC9">
            <w:pPr>
              <w:pStyle w:val="af4"/>
              <w:spacing w:line="256" w:lineRule="auto"/>
              <w:rPr>
                <w:rFonts w:cs="Arial"/>
              </w:rPr>
            </w:pPr>
          </w:p>
        </w:tc>
        <w:tc>
          <w:tcPr>
            <w:tcW w:w="7834" w:type="dxa"/>
          </w:tcPr>
          <w:p w14:paraId="7CC6BECC" w14:textId="77777777" w:rsidR="00F87BC3" w:rsidRDefault="00F87BC3" w:rsidP="00190DC9">
            <w:pPr>
              <w:pStyle w:val="af4"/>
              <w:spacing w:line="256" w:lineRule="auto"/>
              <w:rPr>
                <w:rFonts w:cs="Arial"/>
              </w:rPr>
            </w:pPr>
          </w:p>
        </w:tc>
      </w:tr>
      <w:tr w:rsidR="00F87BC3" w14:paraId="2E33432C" w14:textId="77777777" w:rsidTr="00190DC9">
        <w:tc>
          <w:tcPr>
            <w:tcW w:w="1795" w:type="dxa"/>
          </w:tcPr>
          <w:p w14:paraId="6409FC54" w14:textId="77777777" w:rsidR="00F87BC3" w:rsidRDefault="00F87BC3" w:rsidP="00190DC9">
            <w:pPr>
              <w:pStyle w:val="af4"/>
              <w:spacing w:line="256" w:lineRule="auto"/>
              <w:rPr>
                <w:rFonts w:cs="Arial"/>
              </w:rPr>
            </w:pPr>
          </w:p>
        </w:tc>
        <w:tc>
          <w:tcPr>
            <w:tcW w:w="7834" w:type="dxa"/>
          </w:tcPr>
          <w:p w14:paraId="6E222005" w14:textId="77777777" w:rsidR="00F87BC3" w:rsidRDefault="00F87BC3" w:rsidP="00190DC9">
            <w:pPr>
              <w:pStyle w:val="af4"/>
              <w:spacing w:line="256" w:lineRule="auto"/>
              <w:rPr>
                <w:rFonts w:cs="Arial"/>
              </w:rPr>
            </w:pPr>
          </w:p>
        </w:tc>
      </w:tr>
      <w:tr w:rsidR="00F87BC3" w14:paraId="27193991" w14:textId="77777777" w:rsidTr="00190DC9">
        <w:tc>
          <w:tcPr>
            <w:tcW w:w="1795" w:type="dxa"/>
          </w:tcPr>
          <w:p w14:paraId="7FA4C36D" w14:textId="77777777" w:rsidR="00F87BC3" w:rsidRPr="00A56CA8" w:rsidRDefault="00F87BC3" w:rsidP="00190DC9">
            <w:pPr>
              <w:pStyle w:val="af4"/>
              <w:spacing w:line="256" w:lineRule="auto"/>
              <w:rPr>
                <w:rFonts w:eastAsiaTheme="minorEastAsia" w:cs="Arial"/>
                <w:lang w:eastAsia="zh-CN"/>
              </w:rPr>
            </w:pPr>
          </w:p>
        </w:tc>
        <w:tc>
          <w:tcPr>
            <w:tcW w:w="7834" w:type="dxa"/>
          </w:tcPr>
          <w:p w14:paraId="6EEA21A2" w14:textId="77777777" w:rsidR="00F87BC3" w:rsidRPr="00A56CA8" w:rsidRDefault="00F87BC3" w:rsidP="00190DC9">
            <w:pPr>
              <w:pStyle w:val="af4"/>
              <w:spacing w:line="256" w:lineRule="auto"/>
              <w:rPr>
                <w:rFonts w:eastAsiaTheme="minorEastAsia" w:cs="Arial"/>
                <w:lang w:eastAsia="zh-CN"/>
              </w:rPr>
            </w:pPr>
          </w:p>
        </w:tc>
      </w:tr>
      <w:tr w:rsidR="00F87BC3" w14:paraId="36EB0D61" w14:textId="77777777" w:rsidTr="00190DC9">
        <w:tc>
          <w:tcPr>
            <w:tcW w:w="1795" w:type="dxa"/>
          </w:tcPr>
          <w:p w14:paraId="0DC230F1" w14:textId="77777777" w:rsidR="00F87BC3" w:rsidRDefault="00F87BC3" w:rsidP="00190DC9">
            <w:pPr>
              <w:pStyle w:val="af4"/>
              <w:spacing w:line="256" w:lineRule="auto"/>
              <w:rPr>
                <w:rFonts w:cs="Arial"/>
              </w:rPr>
            </w:pPr>
          </w:p>
        </w:tc>
        <w:tc>
          <w:tcPr>
            <w:tcW w:w="7834" w:type="dxa"/>
          </w:tcPr>
          <w:p w14:paraId="6DDC490B" w14:textId="77777777" w:rsidR="00F87BC3" w:rsidRDefault="00F87BC3" w:rsidP="00190DC9">
            <w:pPr>
              <w:pStyle w:val="af4"/>
              <w:spacing w:line="256" w:lineRule="auto"/>
              <w:rPr>
                <w:rFonts w:cs="Arial"/>
              </w:rPr>
            </w:pPr>
          </w:p>
        </w:tc>
      </w:tr>
      <w:tr w:rsidR="00F87BC3" w14:paraId="6F2FA4C9" w14:textId="77777777" w:rsidTr="00190DC9">
        <w:tc>
          <w:tcPr>
            <w:tcW w:w="1795" w:type="dxa"/>
          </w:tcPr>
          <w:p w14:paraId="726D08BE" w14:textId="77777777" w:rsidR="00F87BC3" w:rsidRDefault="00F87BC3" w:rsidP="00190DC9">
            <w:pPr>
              <w:pStyle w:val="af4"/>
              <w:spacing w:line="256" w:lineRule="auto"/>
              <w:rPr>
                <w:rFonts w:cs="Arial"/>
              </w:rPr>
            </w:pPr>
          </w:p>
        </w:tc>
        <w:tc>
          <w:tcPr>
            <w:tcW w:w="7834" w:type="dxa"/>
          </w:tcPr>
          <w:p w14:paraId="5BF55E4D" w14:textId="77777777" w:rsidR="00F87BC3" w:rsidRDefault="00F87BC3" w:rsidP="00190DC9">
            <w:pPr>
              <w:pStyle w:val="af4"/>
              <w:spacing w:line="256" w:lineRule="auto"/>
              <w:jc w:val="both"/>
              <w:rPr>
                <w:rFonts w:cs="Arial"/>
              </w:rPr>
            </w:pPr>
          </w:p>
        </w:tc>
      </w:tr>
      <w:tr w:rsidR="00F87BC3" w14:paraId="1F8BF567" w14:textId="77777777" w:rsidTr="00190DC9">
        <w:tc>
          <w:tcPr>
            <w:tcW w:w="1795" w:type="dxa"/>
          </w:tcPr>
          <w:p w14:paraId="11D193AE" w14:textId="77777777" w:rsidR="00F87BC3" w:rsidRDefault="00F87BC3" w:rsidP="00190DC9">
            <w:pPr>
              <w:pStyle w:val="af4"/>
              <w:spacing w:line="256" w:lineRule="auto"/>
              <w:rPr>
                <w:rFonts w:cs="Arial"/>
              </w:rPr>
            </w:pPr>
          </w:p>
        </w:tc>
        <w:tc>
          <w:tcPr>
            <w:tcW w:w="7834" w:type="dxa"/>
          </w:tcPr>
          <w:p w14:paraId="301B39FA" w14:textId="77777777" w:rsidR="00F87BC3" w:rsidRDefault="00F87BC3" w:rsidP="00190DC9">
            <w:pPr>
              <w:pStyle w:val="af4"/>
              <w:spacing w:line="256" w:lineRule="auto"/>
              <w:rPr>
                <w:rFonts w:cs="Arial"/>
              </w:rPr>
            </w:pPr>
          </w:p>
        </w:tc>
      </w:tr>
      <w:tr w:rsidR="00F87BC3" w14:paraId="22F063E7" w14:textId="77777777" w:rsidTr="00190DC9">
        <w:tc>
          <w:tcPr>
            <w:tcW w:w="1795" w:type="dxa"/>
          </w:tcPr>
          <w:p w14:paraId="57523221" w14:textId="77777777" w:rsidR="00F87BC3" w:rsidRDefault="00F87BC3" w:rsidP="00190DC9">
            <w:pPr>
              <w:pStyle w:val="af4"/>
              <w:spacing w:line="256" w:lineRule="auto"/>
              <w:rPr>
                <w:rFonts w:cs="Arial"/>
              </w:rPr>
            </w:pPr>
          </w:p>
        </w:tc>
        <w:tc>
          <w:tcPr>
            <w:tcW w:w="7834" w:type="dxa"/>
          </w:tcPr>
          <w:p w14:paraId="075A014C" w14:textId="77777777" w:rsidR="00F87BC3" w:rsidRPr="008A0498" w:rsidRDefault="00F87BC3" w:rsidP="00190DC9">
            <w:pPr>
              <w:pStyle w:val="af4"/>
              <w:spacing w:line="256" w:lineRule="auto"/>
              <w:rPr>
                <w:rFonts w:cs="Arial"/>
              </w:rPr>
            </w:pPr>
          </w:p>
        </w:tc>
      </w:tr>
      <w:tr w:rsidR="00F87BC3" w14:paraId="4D4F044F" w14:textId="77777777" w:rsidTr="00190DC9">
        <w:tc>
          <w:tcPr>
            <w:tcW w:w="1795" w:type="dxa"/>
          </w:tcPr>
          <w:p w14:paraId="7B355D98" w14:textId="77777777" w:rsidR="00F87BC3" w:rsidRDefault="00F87BC3" w:rsidP="00190DC9">
            <w:pPr>
              <w:pStyle w:val="af4"/>
              <w:spacing w:line="256" w:lineRule="auto"/>
              <w:rPr>
                <w:rFonts w:cs="Arial"/>
              </w:rPr>
            </w:pPr>
          </w:p>
        </w:tc>
        <w:tc>
          <w:tcPr>
            <w:tcW w:w="7834" w:type="dxa"/>
          </w:tcPr>
          <w:p w14:paraId="495497C4" w14:textId="77777777" w:rsidR="00F87BC3" w:rsidRDefault="00F87BC3" w:rsidP="00190DC9">
            <w:pPr>
              <w:pStyle w:val="af4"/>
              <w:spacing w:line="256" w:lineRule="auto"/>
              <w:rPr>
                <w:rFonts w:cs="Arial"/>
              </w:rPr>
            </w:pPr>
          </w:p>
        </w:tc>
      </w:tr>
      <w:tr w:rsidR="00F87BC3" w14:paraId="74D86D4E" w14:textId="77777777" w:rsidTr="00190DC9">
        <w:tc>
          <w:tcPr>
            <w:tcW w:w="1795" w:type="dxa"/>
          </w:tcPr>
          <w:p w14:paraId="6B6516D3" w14:textId="77777777" w:rsidR="00F87BC3" w:rsidRDefault="00F87BC3" w:rsidP="00190DC9">
            <w:pPr>
              <w:pStyle w:val="af4"/>
              <w:spacing w:line="256" w:lineRule="auto"/>
              <w:rPr>
                <w:rFonts w:cs="Arial"/>
              </w:rPr>
            </w:pPr>
          </w:p>
        </w:tc>
        <w:tc>
          <w:tcPr>
            <w:tcW w:w="7834" w:type="dxa"/>
          </w:tcPr>
          <w:p w14:paraId="20298B79" w14:textId="77777777" w:rsidR="00F87BC3" w:rsidRDefault="00F87BC3" w:rsidP="00190DC9">
            <w:pPr>
              <w:pStyle w:val="af4"/>
              <w:spacing w:line="256" w:lineRule="auto"/>
              <w:rPr>
                <w:rFonts w:cs="Arial"/>
              </w:rPr>
            </w:pPr>
          </w:p>
        </w:tc>
      </w:tr>
      <w:tr w:rsidR="00F87BC3" w:rsidRPr="00114C13" w14:paraId="32D85CD4" w14:textId="77777777" w:rsidTr="00190DC9">
        <w:tc>
          <w:tcPr>
            <w:tcW w:w="1795" w:type="dxa"/>
          </w:tcPr>
          <w:p w14:paraId="2DE64D10" w14:textId="77777777" w:rsidR="00F87BC3" w:rsidRPr="00114C13" w:rsidRDefault="00F87BC3" w:rsidP="00190DC9">
            <w:pPr>
              <w:pStyle w:val="af4"/>
              <w:spacing w:line="256" w:lineRule="auto"/>
              <w:rPr>
                <w:rFonts w:eastAsiaTheme="minorEastAsia" w:cs="Arial"/>
                <w:lang w:eastAsia="zh-CN"/>
              </w:rPr>
            </w:pPr>
          </w:p>
        </w:tc>
        <w:tc>
          <w:tcPr>
            <w:tcW w:w="7834" w:type="dxa"/>
          </w:tcPr>
          <w:p w14:paraId="77271EE0" w14:textId="77777777" w:rsidR="00F87BC3" w:rsidRPr="00114C13" w:rsidRDefault="00F87BC3" w:rsidP="00190DC9">
            <w:pPr>
              <w:pStyle w:val="af4"/>
              <w:spacing w:line="256" w:lineRule="auto"/>
              <w:rPr>
                <w:rFonts w:eastAsiaTheme="minorEastAsia" w:cs="Arial"/>
                <w:lang w:eastAsia="zh-CN"/>
              </w:rPr>
            </w:pPr>
          </w:p>
        </w:tc>
      </w:tr>
      <w:tr w:rsidR="00F87BC3" w:rsidRPr="00114C13" w14:paraId="33F02CE3" w14:textId="77777777" w:rsidTr="00190DC9">
        <w:tc>
          <w:tcPr>
            <w:tcW w:w="1795" w:type="dxa"/>
          </w:tcPr>
          <w:p w14:paraId="316E08C2" w14:textId="77777777" w:rsidR="00F87BC3" w:rsidRDefault="00F87BC3" w:rsidP="00190DC9">
            <w:pPr>
              <w:pStyle w:val="af4"/>
              <w:spacing w:line="256" w:lineRule="auto"/>
              <w:rPr>
                <w:rFonts w:eastAsiaTheme="minorEastAsia" w:cs="Arial"/>
                <w:lang w:eastAsia="zh-CN"/>
              </w:rPr>
            </w:pPr>
          </w:p>
        </w:tc>
        <w:tc>
          <w:tcPr>
            <w:tcW w:w="7834" w:type="dxa"/>
          </w:tcPr>
          <w:p w14:paraId="6552C8D9" w14:textId="77777777" w:rsidR="00F87BC3" w:rsidRDefault="00F87BC3" w:rsidP="00190DC9">
            <w:pPr>
              <w:pStyle w:val="af4"/>
              <w:spacing w:line="256" w:lineRule="auto"/>
              <w:rPr>
                <w:rFonts w:eastAsiaTheme="minorEastAsia" w:cs="Arial"/>
                <w:lang w:eastAsia="zh-CN"/>
              </w:rPr>
            </w:pPr>
          </w:p>
        </w:tc>
      </w:tr>
      <w:tr w:rsidR="00F87BC3" w:rsidRPr="00114C13" w14:paraId="00DF8460" w14:textId="77777777" w:rsidTr="00190DC9">
        <w:tc>
          <w:tcPr>
            <w:tcW w:w="1795" w:type="dxa"/>
          </w:tcPr>
          <w:p w14:paraId="1FF6C434" w14:textId="77777777" w:rsidR="00F87BC3" w:rsidRDefault="00F87BC3" w:rsidP="00190DC9">
            <w:pPr>
              <w:pStyle w:val="af4"/>
              <w:spacing w:line="256" w:lineRule="auto"/>
              <w:rPr>
                <w:rFonts w:eastAsiaTheme="minorEastAsia" w:cs="Arial"/>
                <w:lang w:eastAsia="zh-CN"/>
              </w:rPr>
            </w:pPr>
          </w:p>
        </w:tc>
        <w:tc>
          <w:tcPr>
            <w:tcW w:w="7834" w:type="dxa"/>
          </w:tcPr>
          <w:p w14:paraId="58D1BA28" w14:textId="77777777" w:rsidR="00F87BC3" w:rsidRDefault="00F87BC3" w:rsidP="00190DC9">
            <w:pPr>
              <w:pStyle w:val="af4"/>
              <w:spacing w:line="256" w:lineRule="auto"/>
              <w:rPr>
                <w:rFonts w:cs="Arial"/>
              </w:rPr>
            </w:pPr>
          </w:p>
        </w:tc>
      </w:tr>
      <w:tr w:rsidR="00F87BC3" w:rsidRPr="00114C13" w14:paraId="7E624950" w14:textId="77777777" w:rsidTr="00190DC9">
        <w:tc>
          <w:tcPr>
            <w:tcW w:w="1795" w:type="dxa"/>
          </w:tcPr>
          <w:p w14:paraId="19E6034F" w14:textId="77777777" w:rsidR="00F87BC3" w:rsidRPr="00016F49" w:rsidRDefault="00F87BC3" w:rsidP="00190DC9">
            <w:pPr>
              <w:pStyle w:val="af4"/>
              <w:spacing w:line="256" w:lineRule="auto"/>
              <w:rPr>
                <w:rFonts w:eastAsiaTheme="minorEastAsia" w:cs="Arial"/>
                <w:highlight w:val="yellow"/>
                <w:lang w:eastAsia="zh-CN"/>
              </w:rPr>
            </w:pPr>
          </w:p>
        </w:tc>
        <w:tc>
          <w:tcPr>
            <w:tcW w:w="7834" w:type="dxa"/>
          </w:tcPr>
          <w:p w14:paraId="2819BC87" w14:textId="77777777" w:rsidR="00F87BC3" w:rsidRPr="00016F49" w:rsidRDefault="00F87BC3" w:rsidP="00190DC9">
            <w:pPr>
              <w:pStyle w:val="af4"/>
              <w:spacing w:line="256" w:lineRule="auto"/>
              <w:rPr>
                <w:rFonts w:cs="Arial"/>
                <w:highlight w:val="yellow"/>
              </w:rPr>
            </w:pPr>
          </w:p>
        </w:tc>
      </w:tr>
      <w:tr w:rsidR="00F87BC3" w:rsidRPr="00114C13" w14:paraId="4ED0982E" w14:textId="77777777" w:rsidTr="00190DC9">
        <w:tc>
          <w:tcPr>
            <w:tcW w:w="1795" w:type="dxa"/>
          </w:tcPr>
          <w:p w14:paraId="1BA38873" w14:textId="77777777" w:rsidR="00F87BC3" w:rsidRDefault="00F87BC3" w:rsidP="00190DC9">
            <w:pPr>
              <w:pStyle w:val="af4"/>
              <w:spacing w:line="256" w:lineRule="auto"/>
              <w:rPr>
                <w:rFonts w:eastAsiaTheme="minorEastAsia" w:cs="Arial"/>
                <w:lang w:eastAsia="zh-CN"/>
              </w:rPr>
            </w:pPr>
          </w:p>
        </w:tc>
        <w:tc>
          <w:tcPr>
            <w:tcW w:w="7834" w:type="dxa"/>
          </w:tcPr>
          <w:p w14:paraId="6BB661BE" w14:textId="77777777" w:rsidR="00F87BC3" w:rsidRDefault="00F87BC3" w:rsidP="00190DC9">
            <w:pPr>
              <w:pStyle w:val="af4"/>
              <w:spacing w:line="256" w:lineRule="auto"/>
              <w:rPr>
                <w:rFonts w:eastAsiaTheme="minorEastAsia" w:cs="Arial"/>
                <w:lang w:eastAsia="zh-CN"/>
              </w:rPr>
            </w:pPr>
          </w:p>
        </w:tc>
      </w:tr>
      <w:tr w:rsidR="00F87BC3" w:rsidRPr="00114C13" w14:paraId="0A6F4D35" w14:textId="77777777" w:rsidTr="00190DC9">
        <w:tc>
          <w:tcPr>
            <w:tcW w:w="1795" w:type="dxa"/>
          </w:tcPr>
          <w:p w14:paraId="336AF4C1" w14:textId="77777777" w:rsidR="00F87BC3" w:rsidRDefault="00F87BC3" w:rsidP="00190DC9">
            <w:pPr>
              <w:pStyle w:val="af4"/>
              <w:spacing w:line="256" w:lineRule="auto"/>
              <w:rPr>
                <w:rFonts w:eastAsiaTheme="minorEastAsia" w:cs="Arial"/>
                <w:lang w:eastAsia="zh-CN"/>
              </w:rPr>
            </w:pPr>
          </w:p>
        </w:tc>
        <w:tc>
          <w:tcPr>
            <w:tcW w:w="7834" w:type="dxa"/>
          </w:tcPr>
          <w:p w14:paraId="293C5400" w14:textId="77777777" w:rsidR="00F87BC3" w:rsidRDefault="00F87BC3" w:rsidP="00190DC9">
            <w:pPr>
              <w:pStyle w:val="af4"/>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RAN1 agrees on the evaluation methodology and performance metrics, 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ae"/>
        <w:jc w:val="center"/>
        <w:rPr>
          <w:sz w:val="18"/>
        </w:rPr>
      </w:pPr>
      <w:bookmarkStart w:id="4"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4"/>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ae"/>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ae"/>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ae"/>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ae"/>
        <w:keepNext/>
        <w:jc w:val="center"/>
      </w:pPr>
      <w:r w:rsidRPr="00960479">
        <w:lastRenderedPageBreak/>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w:t>
      </w:r>
      <w:proofErr w:type="gramStart"/>
      <w:r w:rsidRPr="00E96D11">
        <w:rPr>
          <w:rFonts w:eastAsiaTheme="minorEastAsia"/>
          <w:i/>
          <w:highlight w:val="yellow"/>
          <w:lang w:eastAsia="zh-CN"/>
        </w:rPr>
        <w:t>e][</w:t>
      </w:r>
      <w:proofErr w:type="gramEnd"/>
      <w:r w:rsidRPr="00E96D11">
        <w:rPr>
          <w:rFonts w:eastAsiaTheme="minorEastAsia"/>
          <w:i/>
          <w:highlight w:val="yellow"/>
          <w:lang w:eastAsia="zh-CN"/>
        </w:rPr>
        <w:t xml:space="preserve">055][IoT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afb"/>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afe"/>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af4"/>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af4"/>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af4"/>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415D3878" w:rsidR="00615C15" w:rsidRDefault="00615C15" w:rsidP="00615C15">
            <w:pPr>
              <w:pStyle w:val="af4"/>
              <w:spacing w:line="256" w:lineRule="auto"/>
              <w:rPr>
                <w:rFonts w:cs="Arial"/>
              </w:rPr>
            </w:pPr>
          </w:p>
        </w:tc>
        <w:tc>
          <w:tcPr>
            <w:tcW w:w="7834" w:type="dxa"/>
          </w:tcPr>
          <w:p w14:paraId="1BA243E9" w14:textId="0E2F22F8" w:rsidR="00615C15" w:rsidRDefault="00615C15" w:rsidP="00615C15">
            <w:pPr>
              <w:pStyle w:val="af4"/>
              <w:spacing w:line="256" w:lineRule="auto"/>
              <w:rPr>
                <w:rFonts w:cs="Arial"/>
              </w:rPr>
            </w:pPr>
          </w:p>
        </w:tc>
      </w:tr>
      <w:tr w:rsidR="00B62EAC" w14:paraId="4D9C18C3" w14:textId="77777777" w:rsidTr="00512C8A">
        <w:tc>
          <w:tcPr>
            <w:tcW w:w="1795" w:type="dxa"/>
          </w:tcPr>
          <w:p w14:paraId="08535091" w14:textId="7546EF31" w:rsidR="00B62EAC" w:rsidRDefault="00B62EAC" w:rsidP="00B62EAC">
            <w:pPr>
              <w:pStyle w:val="af4"/>
              <w:spacing w:line="256" w:lineRule="auto"/>
              <w:rPr>
                <w:rFonts w:cs="Arial"/>
              </w:rPr>
            </w:pPr>
          </w:p>
        </w:tc>
        <w:tc>
          <w:tcPr>
            <w:tcW w:w="7834" w:type="dxa"/>
          </w:tcPr>
          <w:p w14:paraId="7F4678FA" w14:textId="304C2C29" w:rsidR="00B62EAC" w:rsidRDefault="00B62EAC" w:rsidP="00B62EAC">
            <w:pPr>
              <w:pStyle w:val="af4"/>
              <w:spacing w:line="256" w:lineRule="auto"/>
              <w:rPr>
                <w:rFonts w:cs="Arial"/>
              </w:rPr>
            </w:pPr>
          </w:p>
        </w:tc>
      </w:tr>
      <w:tr w:rsidR="00F602ED" w14:paraId="0AEF5AF9" w14:textId="77777777" w:rsidTr="00512C8A">
        <w:tc>
          <w:tcPr>
            <w:tcW w:w="1795" w:type="dxa"/>
          </w:tcPr>
          <w:p w14:paraId="786EDA1C" w14:textId="39948352" w:rsidR="00F602ED" w:rsidRDefault="00F602ED" w:rsidP="00F602ED">
            <w:pPr>
              <w:pStyle w:val="af4"/>
              <w:spacing w:line="256" w:lineRule="auto"/>
              <w:rPr>
                <w:rFonts w:cs="Arial"/>
              </w:rPr>
            </w:pPr>
          </w:p>
        </w:tc>
        <w:tc>
          <w:tcPr>
            <w:tcW w:w="7834" w:type="dxa"/>
          </w:tcPr>
          <w:p w14:paraId="4FB26C3E" w14:textId="3D5323E3" w:rsidR="00F602ED" w:rsidRDefault="00F602ED" w:rsidP="00E96D11">
            <w:pPr>
              <w:pStyle w:val="af4"/>
              <w:spacing w:line="256" w:lineRule="auto"/>
              <w:rPr>
                <w:rFonts w:cs="Arial"/>
              </w:rPr>
            </w:pPr>
          </w:p>
        </w:tc>
      </w:tr>
      <w:tr w:rsidR="00AD6661" w14:paraId="0ADEBBA6" w14:textId="77777777" w:rsidTr="00512C8A">
        <w:tc>
          <w:tcPr>
            <w:tcW w:w="1795" w:type="dxa"/>
          </w:tcPr>
          <w:p w14:paraId="39FDBD0F" w14:textId="46E7175B" w:rsidR="00AD6661" w:rsidRDefault="00AD6661" w:rsidP="00AD6661">
            <w:pPr>
              <w:pStyle w:val="af4"/>
              <w:spacing w:line="256" w:lineRule="auto"/>
              <w:rPr>
                <w:rFonts w:cs="Arial"/>
              </w:rPr>
            </w:pPr>
          </w:p>
        </w:tc>
        <w:tc>
          <w:tcPr>
            <w:tcW w:w="7834" w:type="dxa"/>
          </w:tcPr>
          <w:p w14:paraId="564AB3C0" w14:textId="117EC20D" w:rsidR="00AD6661" w:rsidRDefault="00AD6661" w:rsidP="00AD6661">
            <w:pPr>
              <w:pStyle w:val="af4"/>
              <w:spacing w:line="256" w:lineRule="auto"/>
              <w:rPr>
                <w:rFonts w:cs="Arial"/>
              </w:rPr>
            </w:pPr>
          </w:p>
        </w:tc>
      </w:tr>
      <w:tr w:rsidR="00F602ED" w14:paraId="6B5336D1" w14:textId="77777777" w:rsidTr="00512C8A">
        <w:tc>
          <w:tcPr>
            <w:tcW w:w="1795" w:type="dxa"/>
          </w:tcPr>
          <w:p w14:paraId="1B81AAC5" w14:textId="2A77E576" w:rsidR="00F602ED" w:rsidRDefault="00F602ED" w:rsidP="00F602ED">
            <w:pPr>
              <w:pStyle w:val="af4"/>
              <w:spacing w:line="256" w:lineRule="auto"/>
              <w:rPr>
                <w:rFonts w:cs="Arial"/>
              </w:rPr>
            </w:pPr>
          </w:p>
        </w:tc>
        <w:tc>
          <w:tcPr>
            <w:tcW w:w="7834" w:type="dxa"/>
          </w:tcPr>
          <w:p w14:paraId="588116C4" w14:textId="6322068C" w:rsidR="00AD6661" w:rsidRDefault="00AD6661" w:rsidP="00F602ED">
            <w:pPr>
              <w:pStyle w:val="af4"/>
              <w:spacing w:line="256" w:lineRule="auto"/>
              <w:rPr>
                <w:rFonts w:cs="Arial"/>
              </w:rPr>
            </w:pPr>
          </w:p>
        </w:tc>
      </w:tr>
      <w:tr w:rsidR="00F602ED" w14:paraId="49FCD627" w14:textId="77777777" w:rsidTr="00512C8A">
        <w:tc>
          <w:tcPr>
            <w:tcW w:w="1795" w:type="dxa"/>
          </w:tcPr>
          <w:p w14:paraId="726AD30E" w14:textId="32B4BCAC" w:rsidR="00F602ED" w:rsidRDefault="00F602ED" w:rsidP="00F602ED">
            <w:pPr>
              <w:pStyle w:val="af4"/>
              <w:spacing w:line="256" w:lineRule="auto"/>
              <w:rPr>
                <w:rFonts w:cs="Arial"/>
              </w:rPr>
            </w:pPr>
          </w:p>
        </w:tc>
        <w:tc>
          <w:tcPr>
            <w:tcW w:w="7834" w:type="dxa"/>
          </w:tcPr>
          <w:p w14:paraId="072FA5EB" w14:textId="54AAACD1" w:rsidR="00F602ED" w:rsidRDefault="00F602ED" w:rsidP="002B287A">
            <w:pPr>
              <w:pStyle w:val="af4"/>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af4"/>
              <w:spacing w:line="256" w:lineRule="auto"/>
              <w:rPr>
                <w:rFonts w:cs="Arial"/>
              </w:rPr>
            </w:pPr>
          </w:p>
        </w:tc>
        <w:tc>
          <w:tcPr>
            <w:tcW w:w="7834" w:type="dxa"/>
          </w:tcPr>
          <w:p w14:paraId="22ABEF90" w14:textId="77777777" w:rsidR="00F602ED" w:rsidRDefault="00F602ED" w:rsidP="00F602ED">
            <w:pPr>
              <w:pStyle w:val="af4"/>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af4"/>
              <w:spacing w:line="256" w:lineRule="auto"/>
              <w:rPr>
                <w:rFonts w:cs="Arial"/>
              </w:rPr>
            </w:pPr>
          </w:p>
        </w:tc>
        <w:tc>
          <w:tcPr>
            <w:tcW w:w="7834" w:type="dxa"/>
          </w:tcPr>
          <w:p w14:paraId="1608FC03" w14:textId="77777777" w:rsidR="00F602ED" w:rsidRPr="008A0498" w:rsidRDefault="00F602ED" w:rsidP="00F602ED">
            <w:pPr>
              <w:pStyle w:val="af4"/>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af4"/>
              <w:spacing w:line="256" w:lineRule="auto"/>
              <w:rPr>
                <w:rFonts w:cs="Arial"/>
              </w:rPr>
            </w:pPr>
          </w:p>
        </w:tc>
        <w:tc>
          <w:tcPr>
            <w:tcW w:w="7834" w:type="dxa"/>
          </w:tcPr>
          <w:p w14:paraId="496CE743" w14:textId="77777777" w:rsidR="00F602ED" w:rsidRDefault="00F602ED" w:rsidP="00F602ED">
            <w:pPr>
              <w:pStyle w:val="af4"/>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af4"/>
              <w:spacing w:line="256" w:lineRule="auto"/>
              <w:rPr>
                <w:rFonts w:cs="Arial"/>
              </w:rPr>
            </w:pPr>
          </w:p>
        </w:tc>
        <w:tc>
          <w:tcPr>
            <w:tcW w:w="7834" w:type="dxa"/>
          </w:tcPr>
          <w:p w14:paraId="68B500AD" w14:textId="77777777" w:rsidR="00F602ED" w:rsidRDefault="00F602ED" w:rsidP="00F602ED">
            <w:pPr>
              <w:pStyle w:val="af4"/>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aff2"/>
          <w:rFonts w:eastAsiaTheme="minorEastAsia"/>
          <w:i w:val="0"/>
          <w:iCs w:val="0"/>
          <w:lang w:eastAsia="zh-CN"/>
        </w:rPr>
      </w:pPr>
      <w:r>
        <w:rPr>
          <w:rFonts w:eastAsiaTheme="minorEastAsia"/>
          <w:lang w:eastAsia="zh-CN"/>
        </w:rPr>
        <w:t>TBA</w:t>
      </w:r>
      <w:r w:rsidR="00961B01" w:rsidRPr="005851D7">
        <w:rPr>
          <w:rStyle w:val="aff2"/>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1"/>
        <w:rPr>
          <w:rFonts w:cs="Arial"/>
          <w:lang w:val="en-US"/>
        </w:rPr>
      </w:pPr>
      <w:r w:rsidRPr="0011601D">
        <w:rPr>
          <w:rFonts w:cs="Arial"/>
          <w:lang w:val="en-US" w:eastAsia="zh-TW"/>
        </w:rPr>
        <w:t>References</w:t>
      </w:r>
    </w:p>
    <w:p w14:paraId="6FDAFF17" w14:textId="77777777" w:rsidR="008247DC" w:rsidRPr="007564BD" w:rsidRDefault="008247DC" w:rsidP="008247DC">
      <w:pPr>
        <w:pStyle w:val="afb"/>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afb"/>
        <w:numPr>
          <w:ilvl w:val="0"/>
          <w:numId w:val="2"/>
        </w:numPr>
        <w:rPr>
          <w:lang w:val="en-US"/>
        </w:rPr>
      </w:pPr>
      <w:r w:rsidRPr="00596A61">
        <w:rPr>
          <w:lang w:val="en-US"/>
        </w:rPr>
        <w:t>RP-210915, “Moderator's summary for email discussion [91</w:t>
      </w:r>
      <w:proofErr w:type="gramStart"/>
      <w:r w:rsidRPr="00596A61">
        <w:rPr>
          <w:lang w:val="en-US"/>
        </w:rPr>
        <w:t>E][</w:t>
      </w:r>
      <w:proofErr w:type="gramEnd"/>
      <w:r w:rsidRPr="00596A61">
        <w:rPr>
          <w:lang w:val="en-US"/>
        </w:rPr>
        <w:t>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afb"/>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afb"/>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afb"/>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 xml:space="preserve">Discussion on </w:t>
      </w:r>
      <w:proofErr w:type="spellStart"/>
      <w:r w:rsidR="00C2141E" w:rsidRPr="00C2141E">
        <w:t>eMTC</w:t>
      </w:r>
      <w:proofErr w:type="spellEnd"/>
      <w:r w:rsidR="00C2141E" w:rsidRPr="00C2141E">
        <w:t xml:space="preserve">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afb"/>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afb"/>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afb"/>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afb"/>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afb"/>
        <w:numPr>
          <w:ilvl w:val="0"/>
          <w:numId w:val="2"/>
        </w:numPr>
        <w:spacing w:before="120"/>
      </w:pPr>
      <w:r>
        <w:t xml:space="preserve">R1-2104814, Ericsson, </w:t>
      </w:r>
      <w:proofErr w:type="gramStart"/>
      <w:r w:rsidRPr="00DB4870">
        <w:t>On</w:t>
      </w:r>
      <w:proofErr w:type="gramEnd"/>
      <w:r w:rsidRPr="00DB4870">
        <w:t xml:space="preserve">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afb"/>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afb"/>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afb"/>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afb"/>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afb"/>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afb"/>
        <w:numPr>
          <w:ilvl w:val="0"/>
          <w:numId w:val="2"/>
        </w:numPr>
        <w:spacing w:before="120"/>
      </w:pPr>
      <w:r>
        <w:lastRenderedPageBreak/>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宋体"/>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宋体"/>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宋体"/>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宋体"/>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宋体"/>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宋体"/>
                <w:lang w:val="en-US"/>
              </w:rPr>
            </w:pPr>
            <w:r w:rsidRPr="00F201FC">
              <w:rPr>
                <w:rFonts w:eastAsia="宋体"/>
                <w:u w:val="single"/>
                <w:lang w:val="en-US"/>
              </w:rPr>
              <w:t>IoT NTN Scenarios</w:t>
            </w:r>
            <w:r>
              <w:rPr>
                <w:rFonts w:eastAsia="宋体"/>
                <w:lang w:val="en-US"/>
              </w:rPr>
              <w:t>:</w:t>
            </w:r>
          </w:p>
          <w:p w14:paraId="291520FE" w14:textId="77777777" w:rsidR="00035FEE" w:rsidRPr="00EF0967" w:rsidRDefault="00035FEE" w:rsidP="00035FEE">
            <w:pPr>
              <w:pStyle w:val="af4"/>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(i) it is not fixed; (ii) reporting of the GNSS position is not needed by application layer.</w:t>
            </w:r>
          </w:p>
          <w:p w14:paraId="41213EA5" w14:textId="511638B6" w:rsidR="00035FEE" w:rsidRPr="00035FEE" w:rsidRDefault="00035FEE" w:rsidP="00035FEE">
            <w:pPr>
              <w:pStyle w:val="af4"/>
              <w:rPr>
                <w:i/>
                <w:lang w:eastAsia="ko-KR"/>
              </w:rPr>
            </w:pPr>
            <w:r w:rsidRPr="00EF0967">
              <w:rPr>
                <w:b/>
                <w:i/>
                <w:lang w:eastAsia="ko-KR"/>
              </w:rPr>
              <w:lastRenderedPageBreak/>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lastRenderedPageBreak/>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afb"/>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afb"/>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afb"/>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afb"/>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afb"/>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af4"/>
              <w:rPr>
                <w:rFonts w:eastAsia="等线"/>
                <w:i/>
                <w:lang w:eastAsia="zh-CN"/>
              </w:rPr>
            </w:pPr>
            <w:r w:rsidRPr="00C008A6">
              <w:rPr>
                <w:rFonts w:eastAsia="等线"/>
                <w:b/>
                <w:i/>
                <w:lang w:eastAsia="zh-CN"/>
              </w:rPr>
              <w:t>Proposal 1</w:t>
            </w:r>
            <w:r w:rsidRPr="00C008A6">
              <w:rPr>
                <w:rFonts w:eastAsia="等线"/>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宋体"/>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af4"/>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af4"/>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af4"/>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af4"/>
              <w:rPr>
                <w:i/>
              </w:rPr>
            </w:pPr>
            <w:r w:rsidRPr="00C008A6">
              <w:rPr>
                <w:b/>
                <w:i/>
              </w:rPr>
              <w:lastRenderedPageBreak/>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af4"/>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af4"/>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af4"/>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af4"/>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af4"/>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w:t>
            </w:r>
            <w:proofErr w:type="spellStart"/>
            <w:r w:rsidRPr="00D64416">
              <w:rPr>
                <w:i/>
                <w:lang w:val="en-US"/>
              </w:rPr>
              <w:t>eMTC</w:t>
            </w:r>
            <w:proofErr w:type="spellEnd"/>
            <w:r w:rsidRPr="00D64416">
              <w:rPr>
                <w:i/>
                <w:lang w:val="en-US"/>
              </w:rPr>
              <w:t xml:space="preserve">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宋体" w:hint="eastAsia"/>
                <w:b/>
                <w:bCs/>
                <w:i/>
                <w:iCs/>
              </w:rPr>
              <w:t xml:space="preserve">Proposal 1: </w:t>
            </w:r>
            <w:r>
              <w:rPr>
                <w:rFonts w:eastAsia="宋体"/>
                <w:i/>
                <w:iCs/>
              </w:rPr>
              <w:t>Clarification on the definition of EIRP for MEO w.r.t to whether including a 3 dB additional loss due to beamwidth is needed.</w:t>
            </w:r>
          </w:p>
          <w:p w14:paraId="392BA2A9" w14:textId="77777777" w:rsidR="00B613DA" w:rsidRDefault="00B613DA" w:rsidP="00B613DA">
            <w:pPr>
              <w:rPr>
                <w:rFonts w:eastAsia="宋体"/>
                <w:i/>
                <w:iCs/>
              </w:rPr>
            </w:pPr>
            <w:r>
              <w:rPr>
                <w:rFonts w:eastAsia="宋体" w:hint="eastAsia"/>
                <w:b/>
                <w:bCs/>
                <w:i/>
                <w:iCs/>
              </w:rPr>
              <w:t xml:space="preserve">Proposal </w:t>
            </w:r>
            <w:r>
              <w:rPr>
                <w:rFonts w:eastAsia="宋体"/>
                <w:b/>
                <w:bCs/>
                <w:i/>
                <w:iCs/>
              </w:rPr>
              <w:t>2</w:t>
            </w:r>
            <w:r>
              <w:rPr>
                <w:rFonts w:eastAsia="宋体" w:hint="eastAsia"/>
                <w:b/>
                <w:bCs/>
                <w:i/>
                <w:iCs/>
              </w:rPr>
              <w:t xml:space="preserve">: </w:t>
            </w:r>
            <w:r>
              <w:rPr>
                <w:rFonts w:eastAsia="宋体" w:hint="eastAsia"/>
                <w:i/>
                <w:iCs/>
              </w:rPr>
              <w:t xml:space="preserve">The value of atmosphere loss </w:t>
            </w:r>
            <w:r>
              <w:rPr>
                <w:rFonts w:eastAsia="宋体"/>
                <w:i/>
                <w:iCs/>
              </w:rPr>
              <w:t xml:space="preserve">used </w:t>
            </w:r>
            <w:r>
              <w:rPr>
                <w:rFonts w:eastAsia="宋体" w:hint="eastAsia"/>
                <w:i/>
                <w:iCs/>
              </w:rPr>
              <w:t>in Case-1</w:t>
            </w:r>
            <w:r>
              <w:rPr>
                <w:rFonts w:eastAsia="宋体"/>
                <w:i/>
                <w:iCs/>
              </w:rPr>
              <w:t xml:space="preserve"> of link budget</w:t>
            </w:r>
            <w:r>
              <w:rPr>
                <w:rFonts w:eastAsia="宋体" w:hint="eastAsia"/>
                <w:i/>
                <w:iCs/>
              </w:rPr>
              <w:t xml:space="preserve"> </w:t>
            </w:r>
            <w:r>
              <w:rPr>
                <w:rFonts w:eastAsia="宋体"/>
                <w:i/>
                <w:iCs/>
              </w:rPr>
              <w:t xml:space="preserve">should be updated as </w:t>
            </w:r>
            <w:r>
              <w:rPr>
                <w:rFonts w:eastAsia="宋体" w:hint="eastAsia"/>
                <w:i/>
                <w:iCs/>
              </w:rPr>
              <w:t>0.88 dB</w:t>
            </w:r>
            <w:r>
              <w:rPr>
                <w:rFonts w:eastAsia="宋体"/>
                <w:i/>
                <w:iCs/>
              </w:rPr>
              <w:t xml:space="preserve"> to align all results</w:t>
            </w:r>
            <w:r>
              <w:rPr>
                <w:rFonts w:eastAsia="宋体"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宋体"/>
                <w:b/>
                <w:bCs/>
                <w:i/>
                <w:iCs/>
              </w:rPr>
            </w:pPr>
            <w:r>
              <w:rPr>
                <w:rFonts w:eastAsia="宋体" w:hint="eastAsia"/>
                <w:b/>
                <w:bCs/>
                <w:i/>
                <w:iCs/>
              </w:rPr>
              <w:t xml:space="preserve">Proposal </w:t>
            </w:r>
            <w:r>
              <w:rPr>
                <w:rFonts w:eastAsia="宋体"/>
                <w:b/>
                <w:bCs/>
                <w:i/>
                <w:iCs/>
              </w:rPr>
              <w:t>4</w:t>
            </w:r>
            <w:r>
              <w:rPr>
                <w:rFonts w:eastAsia="宋体" w:hint="eastAsia"/>
                <w:b/>
                <w:bCs/>
                <w:i/>
                <w:iCs/>
              </w:rPr>
              <w:t>:</w:t>
            </w:r>
            <w:r>
              <w:rPr>
                <w:rFonts w:eastAsia="宋体" w:hint="eastAsia"/>
                <w:i/>
                <w:iCs/>
              </w:rPr>
              <w:t xml:space="preserve"> Standalone mode </w:t>
            </w:r>
            <w:r>
              <w:rPr>
                <w:rFonts w:eastAsia="宋体"/>
                <w:i/>
                <w:iCs/>
              </w:rPr>
              <w:t>should be prioritized f</w:t>
            </w:r>
            <w:r>
              <w:rPr>
                <w:rFonts w:eastAsia="宋体" w:hint="eastAsia"/>
                <w:i/>
                <w:iCs/>
              </w:rPr>
              <w:t xml:space="preserve">or </w:t>
            </w:r>
            <w:r>
              <w:rPr>
                <w:rFonts w:eastAsia="宋体"/>
                <w:i/>
                <w:iCs/>
              </w:rPr>
              <w:t xml:space="preserve">the deployment of </w:t>
            </w:r>
            <w:r>
              <w:rPr>
                <w:rFonts w:eastAsia="宋体" w:hint="eastAsia"/>
                <w:i/>
                <w:iCs/>
              </w:rPr>
              <w:t>IoT-NTN.</w:t>
            </w:r>
          </w:p>
          <w:p w14:paraId="425354D3" w14:textId="587959A7" w:rsidR="003E0F19" w:rsidRPr="00B613DA" w:rsidRDefault="00B613DA" w:rsidP="00B613DA">
            <w:pPr>
              <w:rPr>
                <w:rFonts w:eastAsia="宋体"/>
                <w:b/>
                <w:bCs/>
                <w:i/>
                <w:iCs/>
              </w:rPr>
            </w:pPr>
            <w:r>
              <w:rPr>
                <w:rFonts w:eastAsia="宋体" w:hint="eastAsia"/>
                <w:b/>
                <w:bCs/>
                <w:i/>
                <w:iCs/>
              </w:rPr>
              <w:t xml:space="preserve">Proposal </w:t>
            </w:r>
            <w:r>
              <w:rPr>
                <w:rFonts w:eastAsia="宋体"/>
                <w:b/>
                <w:bCs/>
                <w:i/>
                <w:iCs/>
              </w:rPr>
              <w:t>5</w:t>
            </w:r>
            <w:r>
              <w:rPr>
                <w:rFonts w:eastAsia="宋体" w:hint="eastAsia"/>
                <w:b/>
                <w:bCs/>
                <w:i/>
                <w:iCs/>
              </w:rPr>
              <w:t>:</w:t>
            </w:r>
            <w:r w:rsidRPr="00DF62B6">
              <w:rPr>
                <w:rFonts w:eastAsia="宋体" w:hint="eastAsia"/>
                <w:bCs/>
                <w:i/>
                <w:iCs/>
              </w:rPr>
              <w:t xml:space="preserve"> </w:t>
            </w:r>
            <w:r w:rsidRPr="00DF62B6">
              <w:rPr>
                <w:rFonts w:eastAsia="宋体"/>
                <w:bCs/>
                <w:i/>
                <w:iCs/>
              </w:rPr>
              <w:t>T</w:t>
            </w:r>
            <w:r w:rsidRPr="00DF62B6">
              <w:rPr>
                <w:rFonts w:eastAsia="宋体" w:hint="eastAsia"/>
                <w:bCs/>
                <w:i/>
                <w:iCs/>
              </w:rPr>
              <w:t>h</w:t>
            </w:r>
            <w:r w:rsidRPr="00DF62B6">
              <w:rPr>
                <w:rFonts w:eastAsia="宋体"/>
                <w:bCs/>
                <w:i/>
                <w:iCs/>
              </w:rPr>
              <w:t xml:space="preserve">e supports for </w:t>
            </w:r>
            <w:r w:rsidRPr="00DF62B6">
              <w:rPr>
                <w:rFonts w:eastAsia="宋体"/>
                <w:i/>
                <w:iCs/>
              </w:rPr>
              <w:t>i</w:t>
            </w:r>
            <w:r w:rsidRPr="00DF62B6">
              <w:rPr>
                <w:rFonts w:eastAsia="宋体" w:hint="eastAsia"/>
                <w:i/>
                <w:iCs/>
              </w:rPr>
              <w:t>n-band m</w:t>
            </w:r>
            <w:r>
              <w:rPr>
                <w:rFonts w:eastAsia="宋体" w:hint="eastAsia"/>
                <w:i/>
                <w:iCs/>
              </w:rPr>
              <w:t xml:space="preserve">ode </w:t>
            </w:r>
            <w:r>
              <w:rPr>
                <w:rFonts w:eastAsia="宋体"/>
                <w:i/>
                <w:iCs/>
              </w:rPr>
              <w:t xml:space="preserve">should be further studied with </w:t>
            </w:r>
            <w:r>
              <w:rPr>
                <w:rFonts w:eastAsia="宋体" w:hint="eastAsia"/>
                <w:i/>
                <w:iCs/>
              </w:rPr>
              <w:t xml:space="preserve">only </w:t>
            </w:r>
            <w:r>
              <w:rPr>
                <w:rFonts w:eastAsia="宋体"/>
                <w:i/>
                <w:iCs/>
              </w:rPr>
              <w:t xml:space="preserve">assuming the </w:t>
            </w:r>
            <w:r>
              <w:rPr>
                <w:rFonts w:eastAsia="宋体" w:hint="eastAsia"/>
                <w:i/>
                <w:iCs/>
              </w:rPr>
              <w:t xml:space="preserve">NR </w:t>
            </w:r>
            <w:r>
              <w:rPr>
                <w:rFonts w:eastAsia="宋体"/>
                <w:i/>
                <w:iCs/>
              </w:rPr>
              <w:t xml:space="preserve">SCS as </w:t>
            </w:r>
            <w:r>
              <w:rPr>
                <w:rFonts w:eastAsia="宋体"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lastRenderedPageBreak/>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lastRenderedPageBreak/>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19F43" w14:textId="77777777" w:rsidR="00B93A7F" w:rsidRDefault="00B93A7F">
      <w:r>
        <w:separator/>
      </w:r>
    </w:p>
  </w:endnote>
  <w:endnote w:type="continuationSeparator" w:id="0">
    <w:p w14:paraId="57329211" w14:textId="77777777" w:rsidR="00B93A7F" w:rsidRDefault="00B9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67AE" w14:textId="3F7CAAC4" w:rsidR="006C3EBB" w:rsidRDefault="006C3EBB">
    <w:pPr>
      <w:pStyle w:val="a5"/>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FCD9E78" w:rsidR="006C3EBB" w:rsidRPr="002B287A" w:rsidRDefault="006C3EBB" w:rsidP="002B287A">
                          <w:pPr>
                            <w:spacing w:after="0"/>
                            <w:rPr>
                              <w:rFonts w:ascii="Calibri" w:hAnsi="Calibri"/>
                              <w:color w:val="000000"/>
                              <w:sz w:val="14"/>
                            </w:rPr>
                          </w:pPr>
                          <w:r w:rsidRPr="002B287A">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" o:allowincell="f" filled="f" stroked="f" strokeweight=".5pt">
              <v:textbox inset="20pt,0,,0">
                <w:txbxContent>
                  <w:p w14:paraId="46518BC7" w14:textId="7FCD9E78" w:rsidR="006C3EBB" w:rsidRPr="002B287A" w:rsidRDefault="006C3EBB" w:rsidP="002B287A">
                    <w:pPr>
                      <w:spacing w:after="0"/>
                      <w:rPr>
                        <w:rFonts w:ascii="Calibri" w:hAnsi="Calibri"/>
                        <w:color w:val="000000"/>
                        <w:sz w:val="14"/>
                      </w:rPr>
                    </w:pPr>
                    <w:r w:rsidRPr="002B287A">
                      <w:rPr>
                        <w:rFonts w:ascii="Calibri" w:hAnsi="Calibri"/>
                        <w:color w:val="000000"/>
                        <w:sz w:val="14"/>
                      </w:rPr>
                      <w:t>INTERNAL | © INMARSAT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65871" w14:textId="77777777" w:rsidR="00B93A7F" w:rsidRDefault="00B93A7F">
      <w:r>
        <w:separator/>
      </w:r>
    </w:p>
  </w:footnote>
  <w:footnote w:type="continuationSeparator" w:id="0">
    <w:p w14:paraId="692B52CC" w14:textId="77777777" w:rsidR="00B93A7F" w:rsidRDefault="00B93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3F82"/>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264C"/>
    <w:rsid w:val="00F92662"/>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30AB"/>
    <w:pPr>
      <w:spacing w:after="180"/>
    </w:pPr>
    <w:rPr>
      <w:lang w:val="en-GB"/>
    </w:rPr>
  </w:style>
  <w:style w:type="paragraph" w:styleId="1">
    <w:name w:val="heading 1"/>
    <w:aliases w:val="h1,h11,h12,h13,h14,h15,h16,h17,h111,h121,h131,h141,h151,h161,h18,h112,h122,h132,h142,h152,h162,h19,h113,h123,h133,h143,h153,h163,H1,app heading 1,l1,Memo Heading 1,Heading 1_a,NMP Heading 1,heading 1,Alt+1,Alt+11,Alt+12,Alt+13,Heading 1 3GPP"/>
    <w:next w:val="a"/>
    <w:link w:val="10"/>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aliases w:val="DO NOT USE_h2,h2,h21,2,Header 2,Header2,22,heading2,H2,2nd level,UNDERRUBRIK 1-2,H21,H22,H23,H24,H25,R2,E2,†berschrift 2,õberschrift 2,Head2A,Heading 2 3GPP"/>
    <w:basedOn w:val="1"/>
    <w:next w:val="a"/>
    <w:link w:val="20"/>
    <w:qFormat/>
    <w:rsid w:val="00252EB7"/>
    <w:pPr>
      <w:numPr>
        <w:ilvl w:val="1"/>
      </w:numPr>
      <w:pBdr>
        <w:top w:val="none" w:sz="0" w:space="0" w:color="auto"/>
      </w:pBdr>
      <w:spacing w:before="180"/>
      <w:outlineLvl w:val="1"/>
    </w:pPr>
    <w:rPr>
      <w:sz w:val="32"/>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Heading 3 3GPP"/>
    <w:basedOn w:val="2"/>
    <w:next w:val="a"/>
    <w:link w:val="30"/>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252EB7"/>
    <w:pPr>
      <w:numPr>
        <w:ilvl w:val="3"/>
      </w:numPr>
      <w:outlineLvl w:val="3"/>
    </w:pPr>
    <w:rPr>
      <w:sz w:val="24"/>
    </w:rPr>
  </w:style>
  <w:style w:type="paragraph" w:styleId="5">
    <w:name w:val="heading 5"/>
    <w:aliases w:val="h5,Heading5"/>
    <w:basedOn w:val="4"/>
    <w:next w:val="a"/>
    <w:link w:val="50"/>
    <w:qFormat/>
    <w:rsid w:val="00252EB7"/>
    <w:pPr>
      <w:numPr>
        <w:ilvl w:val="4"/>
      </w:numPr>
      <w:outlineLvl w:val="4"/>
    </w:pPr>
    <w:rPr>
      <w:sz w:val="22"/>
    </w:rPr>
  </w:style>
  <w:style w:type="paragraph" w:styleId="6">
    <w:name w:val="heading 6"/>
    <w:basedOn w:val="H6"/>
    <w:next w:val="a"/>
    <w:link w:val="60"/>
    <w:qFormat/>
    <w:rsid w:val="00252EB7"/>
    <w:pPr>
      <w:numPr>
        <w:ilvl w:val="5"/>
      </w:numPr>
      <w:outlineLvl w:val="5"/>
    </w:pPr>
  </w:style>
  <w:style w:type="paragraph" w:styleId="7">
    <w:name w:val="heading 7"/>
    <w:basedOn w:val="H6"/>
    <w:next w:val="a"/>
    <w:link w:val="70"/>
    <w:qFormat/>
    <w:rsid w:val="00252EB7"/>
    <w:pPr>
      <w:numPr>
        <w:ilvl w:val="6"/>
      </w:numPr>
      <w:outlineLvl w:val="6"/>
    </w:pPr>
  </w:style>
  <w:style w:type="paragraph" w:styleId="8">
    <w:name w:val="heading 8"/>
    <w:basedOn w:val="1"/>
    <w:next w:val="a"/>
    <w:link w:val="80"/>
    <w:qFormat/>
    <w:rsid w:val="00252EB7"/>
    <w:pPr>
      <w:numPr>
        <w:ilvl w:val="7"/>
      </w:numPr>
      <w:outlineLvl w:val="7"/>
    </w:pPr>
  </w:style>
  <w:style w:type="paragraph" w:styleId="9">
    <w:name w:val="heading 9"/>
    <w:aliases w:val="Figure Heading,FH"/>
    <w:basedOn w:val="8"/>
    <w:next w:val="a"/>
    <w:link w:val="90"/>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5">
    <w:name w:val="footer"/>
    <w:basedOn w:val="a3"/>
    <w:link w:val="a6"/>
    <w:rsid w:val="00252EB7"/>
    <w:pPr>
      <w:jc w:val="center"/>
    </w:pPr>
    <w:rPr>
      <w:i/>
    </w:rPr>
  </w:style>
  <w:style w:type="character" w:styleId="a7">
    <w:name w:val="footnote reference"/>
    <w:rsid w:val="00252EB7"/>
    <w:rPr>
      <w:b/>
      <w:position w:val="6"/>
      <w:sz w:val="16"/>
    </w:rPr>
  </w:style>
  <w:style w:type="paragraph" w:styleId="a8">
    <w:name w:val="footnote text"/>
    <w:basedOn w:val="a"/>
    <w:link w:val="a9"/>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a"/>
    <w:rsid w:val="00252EB7"/>
    <w:pPr>
      <w:ind w:left="851"/>
    </w:pPr>
  </w:style>
  <w:style w:type="paragraph" w:styleId="aa">
    <w:name w:val="List Number"/>
    <w:basedOn w:val="ab"/>
    <w:rsid w:val="00252EB7"/>
  </w:style>
  <w:style w:type="paragraph" w:styleId="ab">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b"/>
    <w:link w:val="B10"/>
    <w:qFormat/>
    <w:rsid w:val="00252EB7"/>
  </w:style>
  <w:style w:type="paragraph" w:styleId="TOC6">
    <w:name w:val="toc 6"/>
    <w:basedOn w:val="TOC5"/>
    <w:next w:val="a"/>
    <w:semiHidden/>
    <w:rsid w:val="00252EB7"/>
    <w:pPr>
      <w:ind w:left="1985" w:hanging="1985"/>
    </w:pPr>
  </w:style>
  <w:style w:type="paragraph" w:styleId="TOC7">
    <w:name w:val="toc 7"/>
    <w:basedOn w:val="TOC6"/>
    <w:next w:val="a"/>
    <w:semiHidden/>
    <w:rsid w:val="00252EB7"/>
    <w:pPr>
      <w:ind w:left="2268" w:hanging="2268"/>
    </w:pPr>
  </w:style>
  <w:style w:type="paragraph" w:styleId="23">
    <w:name w:val="List Bullet 2"/>
    <w:basedOn w:val="ac"/>
    <w:rsid w:val="00252EB7"/>
    <w:pPr>
      <w:ind w:left="851"/>
    </w:pPr>
  </w:style>
  <w:style w:type="paragraph" w:styleId="ac">
    <w:name w:val="List Bullet"/>
    <w:basedOn w:val="ab"/>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b"/>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d">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e">
    <w:name w:val="caption"/>
    <w:aliases w:val="cap,Caption Char1 Char,cap Char Char1,Caption Char Char1 Char,cap Char2,条目,Ca,cap1,cap2,cap11,Légende-figure,Légende-figure Char,Beschrifubg,Beschriftung Char,label,cap11 Char Char Char,captions,Beschriftung Char Char,cap3,cap4,cap5,cap6,cap7"/>
    <w:basedOn w:val="a"/>
    <w:next w:val="a"/>
    <w:link w:val="af"/>
    <w:uiPriority w:val="99"/>
    <w:qFormat/>
    <w:rsid w:val="00252EB7"/>
    <w:pPr>
      <w:spacing w:before="120" w:after="120"/>
    </w:pPr>
    <w:rPr>
      <w:b/>
    </w:rPr>
  </w:style>
  <w:style w:type="character" w:styleId="af0">
    <w:name w:val="Hyperlink"/>
    <w:uiPriority w:val="99"/>
    <w:qFormat/>
    <w:rsid w:val="00252EB7"/>
    <w:rPr>
      <w:color w:val="0000FF"/>
      <w:u w:val="single"/>
    </w:rPr>
  </w:style>
  <w:style w:type="character" w:styleId="af1">
    <w:name w:val="FollowedHyperlink"/>
    <w:rsid w:val="00252EB7"/>
    <w:rPr>
      <w:color w:val="800080"/>
      <w:u w:val="single"/>
    </w:rPr>
  </w:style>
  <w:style w:type="paragraph" w:styleId="af2">
    <w:name w:val="Document Map"/>
    <w:basedOn w:val="a"/>
    <w:semiHidden/>
    <w:rsid w:val="00252EB7"/>
    <w:pPr>
      <w:shd w:val="clear" w:color="auto" w:fill="000080"/>
    </w:pPr>
    <w:rPr>
      <w:rFonts w:ascii="Tahoma" w:hAnsi="Tahoma"/>
    </w:rPr>
  </w:style>
  <w:style w:type="paragraph" w:styleId="af3">
    <w:name w:val="Plain Text"/>
    <w:basedOn w:val="a"/>
    <w:rsid w:val="00252EB7"/>
    <w:rPr>
      <w:rFonts w:ascii="Courier New" w:hAnsi="Courier New"/>
      <w:lang w:val="nb-NO"/>
    </w:rPr>
  </w:style>
  <w:style w:type="paragraph" w:customStyle="1" w:styleId="TAJ">
    <w:name w:val="TAJ"/>
    <w:basedOn w:val="TH"/>
    <w:rsid w:val="00252EB7"/>
  </w:style>
  <w:style w:type="paragraph" w:styleId="af4">
    <w:name w:val="Body Text"/>
    <w:basedOn w:val="a"/>
    <w:link w:val="af5"/>
    <w:qFormat/>
    <w:rsid w:val="00252EB7"/>
  </w:style>
  <w:style w:type="character" w:styleId="af6">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7">
    <w:name w:val="annotation text"/>
    <w:basedOn w:val="a"/>
    <w:link w:val="af8"/>
    <w:uiPriority w:val="99"/>
    <w:semiHidden/>
    <w:rsid w:val="00252EB7"/>
  </w:style>
  <w:style w:type="paragraph" w:styleId="af9">
    <w:name w:val="Balloon Text"/>
    <w:basedOn w:val="a"/>
    <w:link w:val="afa"/>
    <w:rsid w:val="00904188"/>
    <w:pPr>
      <w:spacing w:after="0"/>
    </w:pPr>
    <w:rPr>
      <w:rFonts w:ascii="Tahoma" w:hAnsi="Tahoma"/>
      <w:sz w:val="16"/>
      <w:szCs w:val="16"/>
    </w:rPr>
  </w:style>
  <w:style w:type="character" w:customStyle="1" w:styleId="afa">
    <w:name w:val="批注框文本 字符"/>
    <w:link w:val="af9"/>
    <w:uiPriority w:val="99"/>
    <w:rsid w:val="00904188"/>
    <w:rPr>
      <w:rFonts w:ascii="Tahoma" w:hAnsi="Tahoma" w:cs="Tahoma"/>
      <w:sz w:val="16"/>
      <w:szCs w:val="16"/>
      <w:lang w:val="en-GB" w:eastAsia="en-US"/>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Heading 2 3GPP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f">
    <w:name w:val="题注 字符"/>
    <w:aliases w:val="cap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captions 字符"/>
    <w:link w:val="ae"/>
    <w:uiPriority w:val="99"/>
    <w:qFormat/>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b">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afc"/>
    <w:uiPriority w:val="34"/>
    <w:qFormat/>
    <w:rsid w:val="00EE56F6"/>
    <w:pPr>
      <w:ind w:left="720"/>
    </w:pPr>
  </w:style>
  <w:style w:type="paragraph" w:styleId="afd">
    <w:name w:val="Normal (Web)"/>
    <w:basedOn w:val="a"/>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a9">
    <w:name w:val="脚注文本 字符"/>
    <w:link w:val="a8"/>
    <w:rsid w:val="000C43F7"/>
    <w:rPr>
      <w:sz w:val="16"/>
      <w:lang w:val="en-GB" w:eastAsia="en-US"/>
    </w:rPr>
  </w:style>
  <w:style w:type="character" w:customStyle="1" w:styleId="afc">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b"/>
    <w:uiPriority w:val="34"/>
    <w:qFormat/>
    <w:locked/>
    <w:rsid w:val="00454F89"/>
    <w:rPr>
      <w:lang w:val="en-GB" w:eastAsia="en-US"/>
    </w:rPr>
  </w:style>
  <w:style w:type="character" w:customStyle="1" w:styleId="st1">
    <w:name w:val="st1"/>
    <w:rsid w:val="002A2D8B"/>
  </w:style>
  <w:style w:type="character" w:customStyle="1" w:styleId="af5">
    <w:name w:val="正文文本 字符"/>
    <w:link w:val="af4"/>
    <w:qFormat/>
    <w:rsid w:val="00EB04FF"/>
    <w:rPr>
      <w:lang w:val="en-GB"/>
    </w:rPr>
  </w:style>
  <w:style w:type="table" w:styleId="afe">
    <w:name w:val="Table Grid"/>
    <w:aliases w:val="TableGrid"/>
    <w:basedOn w:val="a1"/>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annotation subject"/>
    <w:basedOn w:val="af7"/>
    <w:next w:val="af7"/>
    <w:link w:val="aff0"/>
    <w:rsid w:val="000E4A2D"/>
    <w:rPr>
      <w:b/>
      <w:bCs/>
    </w:rPr>
  </w:style>
  <w:style w:type="character" w:customStyle="1" w:styleId="af8">
    <w:name w:val="批注文字 字符"/>
    <w:link w:val="af7"/>
    <w:uiPriority w:val="99"/>
    <w:semiHidden/>
    <w:rsid w:val="000E4A2D"/>
    <w:rPr>
      <w:lang w:val="en-GB"/>
    </w:rPr>
  </w:style>
  <w:style w:type="character" w:customStyle="1" w:styleId="aff0">
    <w:name w:val="批注主题 字符"/>
    <w:link w:val="aff"/>
    <w:uiPriority w:val="99"/>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e"/>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a"/>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a1"/>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a"/>
    <w:rsid w:val="0027349A"/>
    <w:pPr>
      <w:spacing w:before="100" w:beforeAutospacing="1" w:after="100" w:afterAutospacing="1"/>
    </w:pPr>
    <w:rPr>
      <w:rFonts w:eastAsia="Calibri"/>
      <w:sz w:val="24"/>
      <w:szCs w:val="24"/>
      <w:lang w:val="en-US"/>
    </w:rPr>
  </w:style>
  <w:style w:type="paragraph" w:styleId="aff1">
    <w:name w:val="Revision"/>
    <w:hidden/>
    <w:uiPriority w:val="99"/>
    <w:semiHidden/>
    <w:rsid w:val="00965CA0"/>
    <w:rPr>
      <w:lang w:val="en-GB"/>
    </w:rPr>
  </w:style>
  <w:style w:type="character" w:customStyle="1" w:styleId="normaltextrun">
    <w:name w:val="normaltextrun"/>
    <w:basedOn w:val="a0"/>
    <w:rsid w:val="00AE50E6"/>
  </w:style>
  <w:style w:type="character" w:customStyle="1" w:styleId="eop">
    <w:name w:val="eop"/>
    <w:basedOn w:val="a0"/>
    <w:rsid w:val="00AE50E6"/>
  </w:style>
  <w:style w:type="paragraph" w:customStyle="1" w:styleId="paragraph">
    <w:name w:val="paragraph"/>
    <w:basedOn w:val="a"/>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a"/>
    <w:uiPriority w:val="99"/>
    <w:rsid w:val="003F7BB9"/>
    <w:pPr>
      <w:spacing w:before="100" w:beforeAutospacing="1" w:after="100" w:afterAutospacing="1"/>
    </w:pPr>
    <w:rPr>
      <w:rFonts w:eastAsiaTheme="minorHAnsi"/>
      <w:sz w:val="24"/>
      <w:szCs w:val="24"/>
      <w:lang w:val="en-US"/>
    </w:rPr>
  </w:style>
  <w:style w:type="character" w:styleId="aff2">
    <w:name w:val="Emphasis"/>
    <w:basedOn w:val="a0"/>
    <w:uiPriority w:val="20"/>
    <w:qFormat/>
    <w:rsid w:val="009C6D6C"/>
    <w:rPr>
      <w:i/>
      <w:iCs/>
    </w:rPr>
  </w:style>
  <w:style w:type="table" w:styleId="aff3">
    <w:name w:val="Table Theme"/>
    <w:basedOn w:val="a1"/>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basedOn w:val="a0"/>
    <w:link w:val="3"/>
    <w:rsid w:val="00DD101D"/>
    <w:rPr>
      <w:rFonts w:ascii="Arial" w:hAnsi="Arial"/>
      <w:sz w:val="28"/>
      <w:lang w:val="en-GB"/>
    </w:rPr>
  </w:style>
  <w:style w:type="character" w:customStyle="1" w:styleId="50">
    <w:name w:val="标题 5 字符"/>
    <w:aliases w:val="h5 字符,Heading5 字符"/>
    <w:basedOn w:val="a0"/>
    <w:link w:val="5"/>
    <w:rsid w:val="00DD101D"/>
    <w:rPr>
      <w:rFonts w:ascii="Arial" w:hAnsi="Arial"/>
      <w:sz w:val="22"/>
      <w:lang w:val="en-GB"/>
    </w:rPr>
  </w:style>
  <w:style w:type="character" w:customStyle="1" w:styleId="60">
    <w:name w:val="标题 6 字符"/>
    <w:basedOn w:val="a0"/>
    <w:link w:val="6"/>
    <w:rsid w:val="00DD101D"/>
    <w:rPr>
      <w:rFonts w:ascii="Arial" w:hAnsi="Arial"/>
      <w:lang w:val="en-GB"/>
    </w:rPr>
  </w:style>
  <w:style w:type="character" w:customStyle="1" w:styleId="70">
    <w:name w:val="标题 7 字符"/>
    <w:basedOn w:val="a0"/>
    <w:link w:val="7"/>
    <w:rsid w:val="00DD101D"/>
    <w:rPr>
      <w:rFonts w:ascii="Arial" w:hAnsi="Arial"/>
      <w:lang w:val="en-GB"/>
    </w:rPr>
  </w:style>
  <w:style w:type="character" w:customStyle="1" w:styleId="80">
    <w:name w:val="标题 8 字符"/>
    <w:basedOn w:val="a0"/>
    <w:link w:val="8"/>
    <w:rsid w:val="00DD101D"/>
    <w:rPr>
      <w:rFonts w:ascii="Arial" w:hAnsi="Arial"/>
      <w:sz w:val="36"/>
      <w:lang w:val="en-GB"/>
    </w:rPr>
  </w:style>
  <w:style w:type="character" w:customStyle="1" w:styleId="90">
    <w:name w:val="标题 9 字符"/>
    <w:aliases w:val="Figure Heading 字符,FH 字符"/>
    <w:basedOn w:val="a0"/>
    <w:link w:val="9"/>
    <w:rsid w:val="00DD101D"/>
    <w:rPr>
      <w:rFonts w:ascii="Arial" w:hAnsi="Arial"/>
      <w:sz w:val="36"/>
      <w:lang w:val="en-GB"/>
    </w:rPr>
  </w:style>
  <w:style w:type="paragraph" w:customStyle="1" w:styleId="References">
    <w:name w:val="References"/>
    <w:basedOn w:val="a"/>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a0"/>
    <w:link w:val="maintext"/>
    <w:locked/>
    <w:rsid w:val="00DD101D"/>
    <w:rPr>
      <w:rFonts w:ascii="Malgun Gothic" w:eastAsia="Malgun Gothic" w:hAnsi="Malgun Gothic" w:cs="Batang"/>
      <w:lang w:val="en-GB" w:eastAsia="ko-KR"/>
    </w:rPr>
  </w:style>
  <w:style w:type="paragraph" w:customStyle="1" w:styleId="maintext">
    <w:name w:val="main text"/>
    <w:basedOn w:val="a"/>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a6">
    <w:name w:val="页脚 字符"/>
    <w:basedOn w:val="a0"/>
    <w:link w:val="a5"/>
    <w:uiPriority w:val="99"/>
    <w:rsid w:val="00DD101D"/>
    <w:rPr>
      <w:rFonts w:ascii="Arial" w:hAnsi="Arial"/>
      <w:b/>
      <w:i/>
      <w:noProof/>
      <w:sz w:val="18"/>
      <w:lang w:val="en-GB"/>
    </w:rPr>
  </w:style>
  <w:style w:type="character" w:customStyle="1" w:styleId="normaltextrun1">
    <w:name w:val="normaltextrun1"/>
    <w:basedOn w:val="a0"/>
    <w:rsid w:val="00DD101D"/>
  </w:style>
  <w:style w:type="paragraph" w:customStyle="1" w:styleId="font5">
    <w:name w:val="font5"/>
    <w:basedOn w:val="a"/>
    <w:rsid w:val="00DD101D"/>
    <w:pPr>
      <w:spacing w:before="100" w:beforeAutospacing="1" w:after="100" w:afterAutospacing="1"/>
    </w:pPr>
    <w:rPr>
      <w:rFonts w:ascii="宋体" w:eastAsia="宋体" w:hAnsi="宋体" w:cs="宋体"/>
      <w:sz w:val="18"/>
      <w:szCs w:val="18"/>
      <w:lang w:val="en-US" w:eastAsia="zh-CN"/>
    </w:rPr>
  </w:style>
  <w:style w:type="paragraph" w:customStyle="1" w:styleId="font6">
    <w:name w:val="font6"/>
    <w:basedOn w:val="a"/>
    <w:rsid w:val="00DD101D"/>
    <w:pPr>
      <w:spacing w:before="100" w:beforeAutospacing="1" w:after="100" w:afterAutospacing="1"/>
    </w:pPr>
    <w:rPr>
      <w:rFonts w:ascii="Calibri" w:eastAsia="宋体" w:hAnsi="Calibri" w:cs="Calibri"/>
      <w:b/>
      <w:bCs/>
      <w:color w:val="000000"/>
      <w:sz w:val="24"/>
      <w:szCs w:val="24"/>
      <w:lang w:val="en-US" w:eastAsia="zh-CN"/>
    </w:rPr>
  </w:style>
  <w:style w:type="paragraph" w:customStyle="1" w:styleId="font7">
    <w:name w:val="font7"/>
    <w:basedOn w:val="a"/>
    <w:rsid w:val="00DD101D"/>
    <w:pPr>
      <w:spacing w:before="100" w:beforeAutospacing="1" w:after="100" w:afterAutospacing="1"/>
    </w:pPr>
    <w:rPr>
      <w:rFonts w:ascii="Calibri" w:eastAsia="宋体" w:hAnsi="Calibri" w:cs="Calibri"/>
      <w:b/>
      <w:bCs/>
      <w:color w:val="000000"/>
      <w:sz w:val="24"/>
      <w:szCs w:val="24"/>
      <w:lang w:val="en-US" w:eastAsia="zh-CN"/>
    </w:rPr>
  </w:style>
  <w:style w:type="paragraph" w:customStyle="1" w:styleId="font8">
    <w:name w:val="font8"/>
    <w:basedOn w:val="a"/>
    <w:rsid w:val="00DD101D"/>
    <w:pPr>
      <w:spacing w:before="100" w:beforeAutospacing="1" w:after="100" w:afterAutospacing="1"/>
    </w:pPr>
    <w:rPr>
      <w:rFonts w:ascii="Calibri" w:eastAsia="宋体" w:hAnsi="Calibri" w:cs="Calibri"/>
      <w:b/>
      <w:bCs/>
      <w:i/>
      <w:iCs/>
      <w:color w:val="000000"/>
      <w:sz w:val="24"/>
      <w:szCs w:val="24"/>
      <w:lang w:val="en-US" w:eastAsia="zh-CN"/>
    </w:rPr>
  </w:style>
  <w:style w:type="paragraph" w:customStyle="1" w:styleId="xl65">
    <w:name w:val="xl65"/>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6">
    <w:name w:val="xl66"/>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7">
    <w:name w:val="xl67"/>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8">
    <w:name w:val="xl68"/>
    <w:basedOn w:val="a"/>
    <w:rsid w:val="00DD101D"/>
    <w:pPr>
      <w:pBdr>
        <w:righ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69">
    <w:name w:val="xl69"/>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0">
    <w:name w:val="xl70"/>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1">
    <w:name w:val="xl71"/>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2">
    <w:name w:val="xl72"/>
    <w:basedOn w:val="a"/>
    <w:rsid w:val="00DD101D"/>
    <w:pPr>
      <w:pBdr>
        <w:bottom w:val="single" w:sz="8" w:space="0" w:color="auto"/>
        <w:righ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3">
    <w:name w:val="xl73"/>
    <w:basedOn w:val="a"/>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4">
    <w:name w:val="xl74"/>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5">
    <w:name w:val="xl75"/>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6">
    <w:name w:val="xl76"/>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7">
    <w:name w:val="xl77"/>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8">
    <w:name w:val="xl78"/>
    <w:basedOn w:val="a"/>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9">
    <w:name w:val="xl79"/>
    <w:basedOn w:val="a"/>
    <w:rsid w:val="00DD101D"/>
    <w:pPr>
      <w:pBdr>
        <w:top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80">
    <w:name w:val="xl80"/>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81">
    <w:name w:val="xl81"/>
    <w:basedOn w:val="a"/>
    <w:rsid w:val="00DD101D"/>
    <w:pPr>
      <w:pBdr>
        <w:lef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82">
    <w:name w:val="xl82"/>
    <w:basedOn w:val="a"/>
    <w:rsid w:val="00DD101D"/>
    <w:pPr>
      <w:pBdr>
        <w:left w:val="single" w:sz="8" w:space="0" w:color="auto"/>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character" w:styleId="aff4">
    <w:name w:val="Placeholder Text"/>
    <w:basedOn w:val="a0"/>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25">
    <w:name w:val="Body Text 2"/>
    <w:basedOn w:val="a"/>
    <w:link w:val="26"/>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26">
    <w:name w:val="正文文本 2 字符"/>
    <w:basedOn w:val="a0"/>
    <w:link w:val="25"/>
    <w:rsid w:val="002E2B7A"/>
    <w:rPr>
      <w:rFonts w:asciiTheme="minorHAnsi" w:eastAsia="MS Mincho" w:hAnsiTheme="minorHAnsi" w:cstheme="minorBidi"/>
      <w:color w:val="FFFF00"/>
      <w:sz w:val="22"/>
      <w:szCs w:val="22"/>
      <w:lang w:eastAsia="ja-JP"/>
    </w:rPr>
  </w:style>
  <w:style w:type="paragraph" w:customStyle="1" w:styleId="00BodyText">
    <w:name w:val="00 BodyText"/>
    <w:basedOn w:val="a"/>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a"/>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a"/>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a"/>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a"/>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a1"/>
    <w:uiPriority w:val="41"/>
    <w:rsid w:val="002E2B7A"/>
    <w:rPr>
      <w:rFonts w:ascii="CG Times (WN)" w:eastAsia="宋体"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5">
    <w:name w:val="No Spacing"/>
    <w:uiPriority w:val="1"/>
    <w:qFormat/>
    <w:rsid w:val="002E2B7A"/>
    <w:rPr>
      <w:rFonts w:ascii="Arial" w:eastAsia="Times New Roman" w:hAnsi="Arial"/>
      <w:sz w:val="22"/>
      <w:lang w:val="en-GB"/>
    </w:rPr>
  </w:style>
  <w:style w:type="paragraph" w:customStyle="1" w:styleId="item">
    <w:name w:val="item"/>
    <w:basedOn w:val="a"/>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a1"/>
    <w:next w:val="afe"/>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a"/>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a0"/>
    <w:uiPriority w:val="99"/>
    <w:unhideWhenUsed/>
    <w:rsid w:val="002E2B7A"/>
    <w:rPr>
      <w:color w:val="605E5C"/>
      <w:shd w:val="clear" w:color="auto" w:fill="E1DFDD"/>
    </w:rPr>
  </w:style>
  <w:style w:type="character" w:customStyle="1" w:styleId="Mention1">
    <w:name w:val="Mention1"/>
    <w:basedOn w:val="a0"/>
    <w:uiPriority w:val="99"/>
    <w:unhideWhenUsed/>
    <w:rsid w:val="002E2B7A"/>
    <w:rPr>
      <w:color w:val="2B579A"/>
      <w:shd w:val="clear" w:color="auto" w:fill="E1DFDD"/>
    </w:rPr>
  </w:style>
  <w:style w:type="paragraph" w:customStyle="1" w:styleId="BodytextJustified">
    <w:name w:val="Body text Justified"/>
    <w:basedOn w:val="a"/>
    <w:rsid w:val="002E2B7A"/>
    <w:pPr>
      <w:spacing w:after="0"/>
    </w:pPr>
    <w:rPr>
      <w:rFonts w:ascii="Georgia" w:eastAsia="Times New Roman" w:hAnsi="Georgia"/>
      <w:sz w:val="24"/>
    </w:rPr>
  </w:style>
  <w:style w:type="paragraph" w:customStyle="1" w:styleId="Proposal">
    <w:name w:val="Proposal"/>
    <w:basedOn w:val="a"/>
    <w:qFormat/>
    <w:rsid w:val="008C4049"/>
    <w:pPr>
      <w:widowControl w:val="0"/>
      <w:numPr>
        <w:numId w:val="8"/>
      </w:numPr>
      <w:tabs>
        <w:tab w:val="left" w:pos="1701"/>
      </w:tabs>
      <w:spacing w:after="0"/>
      <w:jc w:val="both"/>
    </w:pPr>
    <w:rPr>
      <w:rFonts w:eastAsia="宋体"/>
      <w:b/>
      <w:bCs/>
      <w:kern w:val="2"/>
      <w:sz w:val="21"/>
      <w:szCs w:val="24"/>
      <w:lang w:val="en-US" w:eastAsia="zh-CN"/>
    </w:rPr>
  </w:style>
  <w:style w:type="paragraph" w:customStyle="1" w:styleId="3GPPNormalText">
    <w:name w:val="3GPP Normal Text"/>
    <w:basedOn w:val="af4"/>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a0"/>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a0"/>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a0"/>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a1"/>
    <w:next w:val="afe"/>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e"/>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e"/>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5851D7"/>
    <w:pPr>
      <w:spacing w:after="0"/>
    </w:pPr>
    <w:rPr>
      <w:rFonts w:eastAsiaTheme="minorHAnsi"/>
      <w:sz w:val="24"/>
      <w:szCs w:val="24"/>
      <w:lang w:val="en-US"/>
    </w:rPr>
  </w:style>
  <w:style w:type="paragraph" w:customStyle="1" w:styleId="xmsocommenttext">
    <w:name w:val="x_msocommenttext"/>
    <w:basedOn w:val="a"/>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BE72A34-6E46-4197-81E1-B918F86D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25</Pages>
  <Words>7525</Words>
  <Characters>42896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50321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赵楠德(Victor)</cp:lastModifiedBy>
  <cp:revision>2</cp:revision>
  <cp:lastPrinted>2017-11-03T15:53:00Z</cp:lastPrinted>
  <dcterms:created xsi:type="dcterms:W3CDTF">2021-05-24T06:57:00Z</dcterms:created>
  <dcterms:modified xsi:type="dcterms:W3CDTF">2021-05-24T06:57:00Z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ies>
</file>