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4E126" w14:textId="57E13E53" w:rsidR="009A49B7" w:rsidRPr="006412FB" w:rsidRDefault="0039480F" w:rsidP="009A49B7">
      <w:pPr>
        <w:pStyle w:val="Header"/>
        <w:tabs>
          <w:tab w:val="left" w:pos="6521"/>
        </w:tabs>
        <w:rPr>
          <w:rFonts w:cs="Arial"/>
          <w:bCs/>
          <w:noProof w:val="0"/>
          <w:sz w:val="24"/>
          <w:szCs w:val="24"/>
          <w:lang w:val="en-US"/>
        </w:rPr>
      </w:pPr>
      <w:bookmarkStart w:id="0" w:name="OLE_LINK1"/>
      <w:bookmarkStart w:id="1" w:name="OLE_LINK2"/>
      <w:bookmarkStart w:id="2" w:name="OLE_LINK3"/>
      <w:r w:rsidRPr="006412FB">
        <w:rPr>
          <w:rFonts w:cs="Arial"/>
          <w:bCs/>
          <w:sz w:val="24"/>
          <w:szCs w:val="24"/>
        </w:rPr>
        <w:t xml:space="preserve">3GPP TSG </w:t>
      </w:r>
      <w:r w:rsidRPr="006412FB">
        <w:rPr>
          <w:rFonts w:cs="Arial" w:hint="eastAsia"/>
          <w:bCs/>
          <w:sz w:val="24"/>
          <w:szCs w:val="24"/>
          <w:lang w:eastAsia="ko-KR"/>
        </w:rPr>
        <w:t>RAN</w:t>
      </w:r>
      <w:r w:rsidRPr="006412FB">
        <w:rPr>
          <w:rFonts w:cs="Arial"/>
          <w:bCs/>
          <w:sz w:val="24"/>
          <w:szCs w:val="24"/>
        </w:rPr>
        <w:t xml:space="preserve"> WG1 Meeting #10</w:t>
      </w:r>
      <w:r w:rsidR="00FC750D">
        <w:rPr>
          <w:rFonts w:cs="Arial"/>
          <w:bCs/>
          <w:sz w:val="24"/>
          <w:szCs w:val="24"/>
        </w:rPr>
        <w:t>5</w:t>
      </w:r>
      <w:r w:rsidRPr="006412FB">
        <w:rPr>
          <w:rFonts w:cs="Arial"/>
          <w:bCs/>
          <w:sz w:val="24"/>
          <w:szCs w:val="24"/>
        </w:rPr>
        <w:t>-e</w:t>
      </w:r>
      <w:r w:rsidR="009A49B7" w:rsidRPr="006412FB">
        <w:rPr>
          <w:rFonts w:cs="Arial"/>
          <w:bCs/>
          <w:noProof w:val="0"/>
          <w:sz w:val="24"/>
          <w:szCs w:val="24"/>
          <w:lang w:val="en-US"/>
        </w:rPr>
        <w:tab/>
      </w:r>
      <w:r w:rsidR="009A49B7" w:rsidRPr="006412FB">
        <w:rPr>
          <w:rFonts w:cs="Arial"/>
          <w:bCs/>
          <w:noProof w:val="0"/>
          <w:sz w:val="24"/>
          <w:szCs w:val="24"/>
          <w:lang w:val="en-US"/>
        </w:rPr>
        <w:tab/>
        <w:t xml:space="preserve">             R1-</w:t>
      </w:r>
      <w:r w:rsidR="00E53D16" w:rsidRPr="006412FB">
        <w:rPr>
          <w:rFonts w:cs="Arial"/>
          <w:bCs/>
          <w:noProof w:val="0"/>
          <w:sz w:val="24"/>
          <w:szCs w:val="24"/>
          <w:lang w:val="en-US"/>
        </w:rPr>
        <w:t>210</w:t>
      </w:r>
      <w:r w:rsidR="00E53D16">
        <w:rPr>
          <w:rFonts w:cs="Arial"/>
          <w:bCs/>
          <w:noProof w:val="0"/>
          <w:sz w:val="24"/>
          <w:szCs w:val="24"/>
          <w:lang w:val="en-US"/>
        </w:rPr>
        <w:t>5334</w:t>
      </w:r>
    </w:p>
    <w:p w14:paraId="191E6771" w14:textId="41FAA275" w:rsidR="009A49B7" w:rsidRPr="006412FB" w:rsidRDefault="0039480F" w:rsidP="009A49B7">
      <w:pPr>
        <w:pStyle w:val="Header"/>
        <w:tabs>
          <w:tab w:val="left" w:pos="6521"/>
        </w:tabs>
        <w:rPr>
          <w:rFonts w:cs="Arial"/>
          <w:bCs/>
          <w:noProof w:val="0"/>
          <w:sz w:val="24"/>
          <w:szCs w:val="24"/>
        </w:rPr>
      </w:pPr>
      <w:r w:rsidRPr="006412FB">
        <w:rPr>
          <w:rFonts w:cs="Arial"/>
          <w:bCs/>
          <w:sz w:val="24"/>
          <w:szCs w:val="24"/>
        </w:rPr>
        <w:t>e-Meeting,</w:t>
      </w:r>
      <w:r w:rsidR="00987CA3" w:rsidRPr="006412FB">
        <w:rPr>
          <w:rFonts w:cs="Arial"/>
          <w:bCs/>
          <w:sz w:val="24"/>
          <w:szCs w:val="24"/>
        </w:rPr>
        <w:t xml:space="preserve"> </w:t>
      </w:r>
      <w:r w:rsidR="00FC750D">
        <w:rPr>
          <w:rFonts w:cs="Arial"/>
          <w:bCs/>
          <w:sz w:val="24"/>
          <w:szCs w:val="24"/>
        </w:rPr>
        <w:t>May</w:t>
      </w:r>
      <w:r w:rsidRPr="006412FB">
        <w:rPr>
          <w:rFonts w:cs="Arial"/>
          <w:bCs/>
          <w:sz w:val="24"/>
          <w:szCs w:val="24"/>
        </w:rPr>
        <w:t xml:space="preserve"> </w:t>
      </w:r>
      <w:r w:rsidR="00C27711" w:rsidRPr="006412FB">
        <w:rPr>
          <w:rFonts w:cs="Arial"/>
          <w:bCs/>
          <w:sz w:val="24"/>
          <w:szCs w:val="24"/>
        </w:rPr>
        <w:t>1</w:t>
      </w:r>
      <w:r w:rsidR="00FC750D">
        <w:rPr>
          <w:rFonts w:cs="Arial"/>
          <w:bCs/>
          <w:sz w:val="24"/>
          <w:szCs w:val="24"/>
        </w:rPr>
        <w:t>0</w:t>
      </w:r>
      <w:r w:rsidR="00BB3B45" w:rsidRPr="006412FB">
        <w:rPr>
          <w:rFonts w:cs="Arial"/>
          <w:bCs/>
          <w:sz w:val="24"/>
          <w:szCs w:val="24"/>
        </w:rPr>
        <w:t>th –</w:t>
      </w:r>
      <w:r w:rsidR="00987CA3" w:rsidRPr="006412FB">
        <w:rPr>
          <w:rFonts w:cs="Arial"/>
          <w:bCs/>
          <w:sz w:val="24"/>
          <w:szCs w:val="24"/>
        </w:rPr>
        <w:t xml:space="preserve"> </w:t>
      </w:r>
      <w:r w:rsidR="00FC750D">
        <w:rPr>
          <w:rFonts w:cs="Arial"/>
          <w:bCs/>
          <w:sz w:val="24"/>
          <w:szCs w:val="24"/>
        </w:rPr>
        <w:t>27</w:t>
      </w:r>
      <w:r w:rsidR="00BB3B45" w:rsidRPr="006412FB">
        <w:rPr>
          <w:rFonts w:cs="Arial"/>
          <w:bCs/>
          <w:sz w:val="24"/>
          <w:szCs w:val="24"/>
        </w:rPr>
        <w:t>th, 2021</w:t>
      </w:r>
    </w:p>
    <w:p w14:paraId="3E731E76" w14:textId="77777777" w:rsidR="000A78C4" w:rsidRPr="006412FB" w:rsidRDefault="000A78C4" w:rsidP="000A78C4">
      <w:pPr>
        <w:tabs>
          <w:tab w:val="left" w:pos="1985"/>
        </w:tabs>
        <w:jc w:val="both"/>
        <w:rPr>
          <w:rFonts w:ascii="Arial" w:hAnsi="Arial" w:cs="Arial"/>
          <w:b/>
          <w:bCs/>
          <w:sz w:val="24"/>
          <w:lang w:val="de-DE"/>
        </w:rPr>
      </w:pPr>
    </w:p>
    <w:p w14:paraId="6164687C" w14:textId="422FCE6F" w:rsidR="000A78C4" w:rsidRPr="006412FB" w:rsidRDefault="000A78C4" w:rsidP="000A78C4">
      <w:pPr>
        <w:tabs>
          <w:tab w:val="left" w:pos="1985"/>
        </w:tabs>
        <w:ind w:left="2048" w:hangingChars="850" w:hanging="2048"/>
        <w:jc w:val="both"/>
        <w:rPr>
          <w:rFonts w:ascii="Arial" w:hAnsi="Arial"/>
          <w:sz w:val="24"/>
          <w:lang w:eastAsia="ko-KR"/>
        </w:rPr>
      </w:pPr>
      <w:r w:rsidRPr="006412FB">
        <w:rPr>
          <w:rFonts w:ascii="Arial" w:hAnsi="Arial"/>
          <w:b/>
          <w:sz w:val="24"/>
        </w:rPr>
        <w:t>Agenda item:</w:t>
      </w:r>
      <w:r w:rsidRPr="006412FB">
        <w:rPr>
          <w:rFonts w:ascii="Arial" w:hAnsi="Arial"/>
          <w:sz w:val="24"/>
        </w:rPr>
        <w:tab/>
      </w:r>
      <w:bookmarkStart w:id="3" w:name="Source"/>
      <w:bookmarkEnd w:id="3"/>
      <w:r w:rsidRPr="006412FB">
        <w:rPr>
          <w:rFonts w:ascii="Arial" w:hAnsi="Arial"/>
          <w:sz w:val="24"/>
          <w:lang w:eastAsia="ko-KR"/>
        </w:rPr>
        <w:t>8</w:t>
      </w:r>
      <w:r w:rsidRPr="006412FB">
        <w:rPr>
          <w:rFonts w:ascii="Arial" w:hAnsi="Arial" w:hint="eastAsia"/>
          <w:sz w:val="24"/>
          <w:lang w:eastAsia="ko-KR"/>
        </w:rPr>
        <w:t>.</w:t>
      </w:r>
      <w:r w:rsidRPr="006412FB">
        <w:rPr>
          <w:rFonts w:ascii="Arial" w:hAnsi="Arial"/>
          <w:sz w:val="24"/>
          <w:lang w:eastAsia="ko-KR"/>
        </w:rPr>
        <w:t>11</w:t>
      </w:r>
      <w:r w:rsidRPr="006412FB">
        <w:rPr>
          <w:rFonts w:ascii="Arial" w:hAnsi="Arial" w:hint="eastAsia"/>
          <w:sz w:val="24"/>
          <w:lang w:eastAsia="ko-KR"/>
        </w:rPr>
        <w:t>.</w:t>
      </w:r>
      <w:r w:rsidR="00BB3B45" w:rsidRPr="006412FB">
        <w:rPr>
          <w:rFonts w:ascii="Arial" w:hAnsi="Arial"/>
          <w:sz w:val="24"/>
          <w:lang w:eastAsia="ko-KR"/>
        </w:rPr>
        <w:t>1</w:t>
      </w:r>
      <w:r w:rsidRPr="006412FB">
        <w:rPr>
          <w:rFonts w:ascii="Arial" w:hAnsi="Arial"/>
          <w:sz w:val="24"/>
          <w:lang w:eastAsia="ko-KR"/>
        </w:rPr>
        <w:t>.1</w:t>
      </w:r>
    </w:p>
    <w:p w14:paraId="64095228" w14:textId="77777777" w:rsidR="000A78C4" w:rsidRPr="006412FB" w:rsidRDefault="000A78C4" w:rsidP="000A78C4">
      <w:pPr>
        <w:tabs>
          <w:tab w:val="left" w:pos="1985"/>
        </w:tabs>
        <w:ind w:left="2048" w:hangingChars="850" w:hanging="2048"/>
        <w:jc w:val="both"/>
        <w:rPr>
          <w:rFonts w:ascii="Arial" w:eastAsia="宋体" w:hAnsi="Arial"/>
          <w:sz w:val="24"/>
          <w:lang w:eastAsia="zh-CN"/>
        </w:rPr>
      </w:pPr>
      <w:r w:rsidRPr="006412FB">
        <w:rPr>
          <w:rFonts w:ascii="Arial" w:hAnsi="Arial"/>
          <w:b/>
          <w:sz w:val="24"/>
        </w:rPr>
        <w:t xml:space="preserve">Source: </w:t>
      </w:r>
      <w:r w:rsidRPr="006412FB">
        <w:rPr>
          <w:rFonts w:ascii="Arial" w:hAnsi="Arial"/>
          <w:b/>
          <w:sz w:val="24"/>
        </w:rPr>
        <w:tab/>
      </w:r>
      <w:r w:rsidRPr="006412FB">
        <w:rPr>
          <w:rFonts w:ascii="Arial" w:hAnsi="Arial"/>
          <w:sz w:val="24"/>
        </w:rPr>
        <w:t>Samsung</w:t>
      </w:r>
    </w:p>
    <w:p w14:paraId="54A1C510" w14:textId="77777777" w:rsidR="000A78C4" w:rsidRPr="006412FB" w:rsidRDefault="000A78C4" w:rsidP="000A78C4">
      <w:pPr>
        <w:tabs>
          <w:tab w:val="left" w:pos="1985"/>
        </w:tabs>
        <w:ind w:left="2048" w:hangingChars="850" w:hanging="2048"/>
        <w:jc w:val="both"/>
        <w:rPr>
          <w:rFonts w:ascii="Arial" w:hAnsi="Arial"/>
          <w:sz w:val="24"/>
          <w:lang w:eastAsia="ko-KR"/>
        </w:rPr>
      </w:pPr>
      <w:r w:rsidRPr="006412FB">
        <w:rPr>
          <w:rFonts w:ascii="Arial" w:hAnsi="Arial"/>
          <w:b/>
          <w:sz w:val="24"/>
        </w:rPr>
        <w:t xml:space="preserve">Title: </w:t>
      </w:r>
      <w:r w:rsidRPr="006412FB">
        <w:rPr>
          <w:rFonts w:ascii="Arial" w:hAnsi="Arial"/>
          <w:b/>
          <w:sz w:val="24"/>
        </w:rPr>
        <w:tab/>
      </w:r>
      <w:r w:rsidR="00164E21" w:rsidRPr="006412FB">
        <w:rPr>
          <w:rFonts w:ascii="Arial" w:hAnsi="Arial"/>
          <w:sz w:val="24"/>
        </w:rPr>
        <w:t>On resource allocation for power saving</w:t>
      </w:r>
    </w:p>
    <w:p w14:paraId="5D11CC4E" w14:textId="77777777" w:rsidR="000A78C4" w:rsidRPr="006412FB" w:rsidRDefault="000A78C4" w:rsidP="000A78C4">
      <w:pPr>
        <w:pBdr>
          <w:bottom w:val="single" w:sz="6" w:space="1" w:color="auto"/>
        </w:pBdr>
        <w:tabs>
          <w:tab w:val="left" w:pos="1985"/>
        </w:tabs>
        <w:ind w:left="2048" w:hangingChars="850" w:hanging="2048"/>
        <w:jc w:val="both"/>
        <w:rPr>
          <w:rFonts w:ascii="Arial" w:hAnsi="Arial"/>
          <w:sz w:val="24"/>
          <w:lang w:eastAsia="ko-KR"/>
        </w:rPr>
      </w:pPr>
      <w:r w:rsidRPr="006412FB">
        <w:rPr>
          <w:rFonts w:ascii="Arial" w:hAnsi="Arial"/>
          <w:b/>
          <w:sz w:val="24"/>
        </w:rPr>
        <w:t>Document for:</w:t>
      </w:r>
      <w:r w:rsidRPr="006412FB">
        <w:rPr>
          <w:rFonts w:ascii="Arial" w:hAnsi="Arial"/>
          <w:sz w:val="24"/>
        </w:rPr>
        <w:tab/>
      </w:r>
      <w:bookmarkStart w:id="4" w:name="DocumentFor"/>
      <w:bookmarkEnd w:id="4"/>
      <w:r w:rsidRPr="006412FB">
        <w:rPr>
          <w:rFonts w:ascii="Arial" w:hAnsi="Arial"/>
          <w:sz w:val="24"/>
        </w:rPr>
        <w:t>Discussion</w:t>
      </w:r>
      <w:r w:rsidRPr="006412FB">
        <w:rPr>
          <w:rFonts w:ascii="Arial" w:hAnsi="Arial" w:hint="eastAsia"/>
          <w:sz w:val="24"/>
          <w:lang w:eastAsia="ko-KR"/>
        </w:rPr>
        <w:t xml:space="preserve"> and Decision</w:t>
      </w:r>
    </w:p>
    <w:bookmarkEnd w:id="0"/>
    <w:bookmarkEnd w:id="1"/>
    <w:bookmarkEnd w:id="2"/>
    <w:p w14:paraId="0ED7AFD8" w14:textId="77777777" w:rsidR="009A49B7" w:rsidRPr="006412FB" w:rsidRDefault="009A49B7" w:rsidP="009A49B7">
      <w:pPr>
        <w:pStyle w:val="Heading1"/>
        <w:spacing w:after="60" w:line="360" w:lineRule="auto"/>
        <w:jc w:val="both"/>
        <w:rPr>
          <w:lang w:val="en-US" w:eastAsia="ko-KR"/>
        </w:rPr>
      </w:pPr>
      <w:r w:rsidRPr="006412FB">
        <w:rPr>
          <w:lang w:val="en-US" w:eastAsia="ko-KR"/>
        </w:rPr>
        <w:t>Introduction</w:t>
      </w:r>
    </w:p>
    <w:p w14:paraId="0FB19891" w14:textId="77777777" w:rsidR="00E03C15" w:rsidRPr="006412FB" w:rsidRDefault="00A954E0" w:rsidP="00E03C15">
      <w:pPr>
        <w:pStyle w:val="Style1"/>
        <w:spacing w:line="360" w:lineRule="auto"/>
        <w:ind w:firstLine="0"/>
      </w:pPr>
      <w:r w:rsidRPr="006412FB">
        <w:t>UE-to</w:t>
      </w:r>
      <w:r w:rsidRPr="006412FB">
        <w:rPr>
          <w:rFonts w:hint="eastAsia"/>
        </w:rPr>
        <w:t>-</w:t>
      </w:r>
      <w:r w:rsidRPr="006412FB">
        <w:t xml:space="preserve">UE direct communication is one important scenario </w:t>
      </w:r>
      <w:r w:rsidR="00E8466D" w:rsidRPr="006412FB">
        <w:t xml:space="preserve">developed by 3GPP with a series of techniques including LTE D2D, LTE V2X and NR sidelink. </w:t>
      </w:r>
      <w:r w:rsidR="00E42671" w:rsidRPr="006412FB">
        <w:rPr>
          <w:rFonts w:hint="eastAsia"/>
        </w:rPr>
        <w:t>T</w:t>
      </w:r>
      <w:r w:rsidR="00E42671" w:rsidRPr="006412FB">
        <w:t>he first standard of NR sidelink was completed in Rel-16 Work Item “5G V2X with NR sidelink”</w:t>
      </w:r>
      <w:r w:rsidR="00607E92" w:rsidRPr="006412FB">
        <w:t xml:space="preserve">, in which </w:t>
      </w:r>
      <w:r w:rsidR="006E6AF6" w:rsidRPr="006412FB">
        <w:t xml:space="preserve">the sidelink </w:t>
      </w:r>
      <w:r w:rsidRPr="006412FB">
        <w:t xml:space="preserve">technique </w:t>
      </w:r>
      <w:r w:rsidR="006E6AF6" w:rsidRPr="006412FB">
        <w:t>focusing on vehicle-to-everything (V2X) was specified.</w:t>
      </w:r>
      <w:r w:rsidR="00E8466D" w:rsidRPr="006412FB">
        <w:t xml:space="preserve"> In Rel-17, a wider scope of sidelink applications </w:t>
      </w:r>
      <w:r w:rsidR="00AC29EF" w:rsidRPr="006412FB">
        <w:t xml:space="preserve">is </w:t>
      </w:r>
      <w:r w:rsidR="00E8466D" w:rsidRPr="006412FB">
        <w:t>expected, and a new Rel-17 Work Item on “NR sidelink enhancement” was approved in RAN#86</w:t>
      </w:r>
      <w:r w:rsidR="00840A1A" w:rsidRPr="006412FB">
        <w:t xml:space="preserve"> [1] </w:t>
      </w:r>
      <w:r w:rsidR="00E8466D" w:rsidRPr="006412FB">
        <w:t>to support various use cases in both public safety and commercial scenarios.</w:t>
      </w:r>
      <w:r w:rsidR="00840A1A" w:rsidRPr="006412FB">
        <w:t xml:space="preserve"> The WID was further updated </w:t>
      </w:r>
      <w:r w:rsidR="00E03C15" w:rsidRPr="006412FB">
        <w:t>in RAN#90-e [2] to include potential impact of sidelink DRX in power saving scope.</w:t>
      </w:r>
    </w:p>
    <w:p w14:paraId="20E39B1B" w14:textId="4FC33ABF" w:rsidR="00DA6212" w:rsidRPr="006412FB" w:rsidRDefault="00DA6212" w:rsidP="009A49B7">
      <w:pPr>
        <w:pStyle w:val="Style1"/>
        <w:spacing w:after="120" w:line="360" w:lineRule="auto"/>
        <w:ind w:firstLine="0"/>
      </w:pPr>
      <w:r w:rsidRPr="006412FB">
        <w:rPr>
          <w:rFonts w:hint="eastAsia"/>
        </w:rPr>
        <w:t>R</w:t>
      </w:r>
      <w:r w:rsidRPr="006412FB">
        <w:t xml:space="preserve">el-16 </w:t>
      </w:r>
      <w:r w:rsidR="00E8466D" w:rsidRPr="006412FB">
        <w:rPr>
          <w:rFonts w:hint="eastAsia"/>
        </w:rPr>
        <w:t>NR</w:t>
      </w:r>
      <w:r w:rsidR="00E8466D" w:rsidRPr="006412FB">
        <w:t xml:space="preserve"> sidelink mainly </w:t>
      </w:r>
      <w:r w:rsidRPr="006412FB">
        <w:t xml:space="preserve">focus on vehicle UEs which have sufficient battery supply. In Rel-17, </w:t>
      </w:r>
      <w:r w:rsidR="00A21AF4" w:rsidRPr="006412FB">
        <w:t xml:space="preserve">power sensitive </w:t>
      </w:r>
      <w:r w:rsidRPr="006412FB">
        <w:t xml:space="preserve">UEs such as </w:t>
      </w:r>
      <w:r w:rsidRPr="006412FB">
        <w:rPr>
          <w:rFonts w:hint="eastAsia"/>
        </w:rPr>
        <w:t>p</w:t>
      </w:r>
      <w:r w:rsidRPr="006412FB">
        <w:t xml:space="preserve">edestrian UE and </w:t>
      </w:r>
      <w:r w:rsidR="00EB0DAC" w:rsidRPr="006412FB">
        <w:t xml:space="preserve">UE in </w:t>
      </w:r>
      <w:r w:rsidR="00EA6601" w:rsidRPr="006412FB">
        <w:t xml:space="preserve">public safety and </w:t>
      </w:r>
      <w:r w:rsidR="00EB0DAC" w:rsidRPr="006412FB">
        <w:t xml:space="preserve">commercial use cases </w:t>
      </w:r>
      <w:r w:rsidRPr="006412FB">
        <w:t xml:space="preserve">are </w:t>
      </w:r>
      <w:r w:rsidR="00E8466D" w:rsidRPr="006412FB">
        <w:t xml:space="preserve">involved in the typical use cases. </w:t>
      </w:r>
      <w:r w:rsidRPr="006412FB">
        <w:t>Therefore</w:t>
      </w:r>
      <w:r w:rsidR="00E8466D" w:rsidRPr="006412FB">
        <w:t>,</w:t>
      </w:r>
      <w:r w:rsidRPr="006412FB">
        <w:t xml:space="preserve"> power saving for NR sidelink was introduced in Rel-17 WI to allow SL UE operates in a power efficient manner with the following objective:</w:t>
      </w:r>
    </w:p>
    <w:tbl>
      <w:tblPr>
        <w:tblStyle w:val="TableGrid"/>
        <w:tblW w:w="0" w:type="auto"/>
        <w:tblLook w:val="04A0" w:firstRow="1" w:lastRow="0" w:firstColumn="1" w:lastColumn="0" w:noHBand="0" w:noVBand="1"/>
      </w:tblPr>
      <w:tblGrid>
        <w:gridCol w:w="9631"/>
      </w:tblGrid>
      <w:tr w:rsidR="00DA6212" w:rsidRPr="006412FB" w14:paraId="0CBCA6A5" w14:textId="77777777" w:rsidTr="00DA6212">
        <w:tc>
          <w:tcPr>
            <w:tcW w:w="9631" w:type="dxa"/>
          </w:tcPr>
          <w:p w14:paraId="56C20CA3" w14:textId="77777777" w:rsidR="00EA500E" w:rsidRPr="006412FB" w:rsidRDefault="00EA500E" w:rsidP="00EA500E">
            <w:pPr>
              <w:numPr>
                <w:ilvl w:val="0"/>
                <w:numId w:val="3"/>
              </w:numPr>
              <w:overflowPunct w:val="0"/>
              <w:autoSpaceDE w:val="0"/>
              <w:autoSpaceDN w:val="0"/>
              <w:adjustRightInd w:val="0"/>
              <w:textAlignment w:val="baseline"/>
              <w:rPr>
                <w:lang w:eastAsia="ko-KR"/>
              </w:rPr>
            </w:pPr>
            <w:r w:rsidRPr="006412FB">
              <w:rPr>
                <w:lang w:eastAsia="ko-KR"/>
              </w:rPr>
              <w:t>Specify resource allocation to reduce power consumption of the UEs [RAN1, RAN2]</w:t>
            </w:r>
          </w:p>
          <w:p w14:paraId="6D6B9B09" w14:textId="77777777" w:rsidR="00EA500E" w:rsidRPr="006412FB" w:rsidRDefault="00EA500E" w:rsidP="00EA500E">
            <w:pPr>
              <w:numPr>
                <w:ilvl w:val="1"/>
                <w:numId w:val="3"/>
              </w:numPr>
              <w:overflowPunct w:val="0"/>
              <w:autoSpaceDE w:val="0"/>
              <w:autoSpaceDN w:val="0"/>
              <w:adjustRightInd w:val="0"/>
              <w:textAlignment w:val="baseline"/>
              <w:rPr>
                <w:lang w:eastAsia="ko-KR"/>
              </w:rPr>
            </w:pPr>
            <w:r w:rsidRPr="006412FB">
              <w:rPr>
                <w:lang w:eastAsia="ko-KR"/>
              </w:rPr>
              <w:t>Baseline is to introduce the principle of Rel-14 LTE sidelink random resource selection and partial sensing to Rel-16 NR sidelink resource allocation mode 2.</w:t>
            </w:r>
          </w:p>
          <w:p w14:paraId="54278F98" w14:textId="77777777" w:rsidR="00EA500E" w:rsidRPr="006412FB" w:rsidRDefault="00EA500E" w:rsidP="00EA500E">
            <w:pPr>
              <w:numPr>
                <w:ilvl w:val="1"/>
                <w:numId w:val="3"/>
              </w:numPr>
              <w:overflowPunct w:val="0"/>
              <w:autoSpaceDE w:val="0"/>
              <w:autoSpaceDN w:val="0"/>
              <w:adjustRightInd w:val="0"/>
              <w:textAlignment w:val="baseline"/>
              <w:rPr>
                <w:lang w:eastAsia="ko-KR"/>
              </w:rPr>
            </w:pPr>
            <w:r w:rsidRPr="006412FB">
              <w:rPr>
                <w:lang w:eastAsia="ko-KR"/>
              </w:rPr>
              <w:t>Note: Taking Rel-14 as the baseline does not preclude introducing a new solution to reduce power consumption for the cases where the baseline cannot work properly.</w:t>
            </w:r>
          </w:p>
        </w:tc>
      </w:tr>
    </w:tbl>
    <w:p w14:paraId="3C51B50C" w14:textId="77777777" w:rsidR="00DA6212" w:rsidRPr="006412FB" w:rsidRDefault="00DA6212" w:rsidP="009A49B7">
      <w:pPr>
        <w:pStyle w:val="Style1"/>
        <w:spacing w:after="120" w:line="360" w:lineRule="auto"/>
        <w:ind w:firstLine="0"/>
      </w:pPr>
    </w:p>
    <w:p w14:paraId="259B748A" w14:textId="673A4180" w:rsidR="00DA6B48" w:rsidRPr="006412FB" w:rsidRDefault="000342DD" w:rsidP="009A49B7">
      <w:pPr>
        <w:pStyle w:val="Style1"/>
        <w:spacing w:after="120" w:line="360" w:lineRule="auto"/>
        <w:ind w:firstLine="0"/>
      </w:pPr>
      <w:r w:rsidRPr="006412FB">
        <w:rPr>
          <w:rFonts w:hint="eastAsia"/>
        </w:rPr>
        <w:t>I</w:t>
      </w:r>
      <w:r w:rsidRPr="006412FB">
        <w:t xml:space="preserve">n this contribution, </w:t>
      </w:r>
      <w:r w:rsidR="00DA6B48" w:rsidRPr="006412FB">
        <w:t xml:space="preserve">possible solutions for </w:t>
      </w:r>
      <w:r w:rsidR="004C349E" w:rsidRPr="006412FB">
        <w:t xml:space="preserve">NR </w:t>
      </w:r>
      <w:r w:rsidR="00DA6B48" w:rsidRPr="006412FB">
        <w:t>sidelink power saving</w:t>
      </w:r>
      <w:r w:rsidR="00C24F35" w:rsidRPr="006412FB">
        <w:t>,</w:t>
      </w:r>
      <w:r w:rsidR="00DA6B48" w:rsidRPr="006412FB">
        <w:t xml:space="preserve"> </w:t>
      </w:r>
      <w:r w:rsidR="00C24F35" w:rsidRPr="006412FB">
        <w:t xml:space="preserve">including how to reuse </w:t>
      </w:r>
      <w:r w:rsidR="00DA6B48" w:rsidRPr="006412FB">
        <w:t xml:space="preserve">LTE technique </w:t>
      </w:r>
      <w:r w:rsidR="00C24F35" w:rsidRPr="006412FB">
        <w:t xml:space="preserve">and necessary enhancements </w:t>
      </w:r>
      <w:r w:rsidR="00DA6B48" w:rsidRPr="006412FB">
        <w:t>are provided.</w:t>
      </w:r>
    </w:p>
    <w:p w14:paraId="57D28A2E" w14:textId="77777777" w:rsidR="00EB2769" w:rsidRPr="006412FB" w:rsidRDefault="00EB2769" w:rsidP="009A49B7">
      <w:pPr>
        <w:pStyle w:val="Style1"/>
        <w:spacing w:after="120" w:line="360" w:lineRule="auto"/>
        <w:ind w:firstLine="0"/>
      </w:pPr>
    </w:p>
    <w:p w14:paraId="430BDB74" w14:textId="20C25796" w:rsidR="00EB0DAC" w:rsidRPr="006412FB" w:rsidRDefault="00E202C1" w:rsidP="00EB0DAC">
      <w:pPr>
        <w:pStyle w:val="Heading1"/>
        <w:spacing w:after="60" w:line="360" w:lineRule="auto"/>
        <w:jc w:val="both"/>
        <w:rPr>
          <w:lang w:val="en-US" w:eastAsia="ko-KR"/>
        </w:rPr>
      </w:pPr>
      <w:r w:rsidRPr="006412FB">
        <w:rPr>
          <w:lang w:val="en-US" w:eastAsia="ko-KR"/>
        </w:rPr>
        <w:t>Resource allocation schemes</w:t>
      </w:r>
    </w:p>
    <w:p w14:paraId="38EEDBB0" w14:textId="43847290" w:rsidR="00EB0DAC" w:rsidRPr="006412FB" w:rsidRDefault="0094020B" w:rsidP="009A49B7">
      <w:pPr>
        <w:pStyle w:val="Style1"/>
        <w:spacing w:after="120" w:line="360" w:lineRule="auto"/>
        <w:ind w:firstLine="0"/>
      </w:pPr>
      <w:r w:rsidRPr="006412FB">
        <w:rPr>
          <w:rFonts w:hint="eastAsia"/>
        </w:rPr>
        <w:t>I</w:t>
      </w:r>
      <w:r w:rsidRPr="006412FB">
        <w:t>n Rel-16 NR sidelink</w:t>
      </w:r>
      <w:r w:rsidR="008E12BC" w:rsidRPr="006412FB">
        <w:t xml:space="preserve"> mode 2 operation, long term sensing window </w:t>
      </w:r>
      <w:r w:rsidR="00204AB7" w:rsidRPr="006412FB">
        <w:t xml:space="preserve">was </w:t>
      </w:r>
      <w:r w:rsidR="008E12BC" w:rsidRPr="006412FB">
        <w:t xml:space="preserve">specified to detect resource reservations and avoid collision as much as possible. However, the sensing procedure can hardly be supported by power sensitive UEs with limited battery capacity. </w:t>
      </w:r>
      <w:r w:rsidR="00464B6E" w:rsidRPr="006412FB">
        <w:t xml:space="preserve">Random selection and partial sensing </w:t>
      </w:r>
      <w:r w:rsidR="00204AB7" w:rsidRPr="006412FB">
        <w:t xml:space="preserve">were </w:t>
      </w:r>
      <w:r w:rsidR="00464B6E" w:rsidRPr="006412FB">
        <w:t>agreed as NR SL power saving schemes to achieve a trade-off between power consumption and reliability.</w:t>
      </w:r>
    </w:p>
    <w:p w14:paraId="3E6ED404" w14:textId="77777777" w:rsidR="003906A1" w:rsidRPr="006412FB" w:rsidRDefault="003906A1" w:rsidP="009A49B7">
      <w:pPr>
        <w:pStyle w:val="Style1"/>
        <w:spacing w:after="120" w:line="360" w:lineRule="auto"/>
        <w:ind w:firstLine="0"/>
      </w:pPr>
    </w:p>
    <w:p w14:paraId="3CC87891" w14:textId="1C6EC814" w:rsidR="00EB0DAC" w:rsidRPr="006412FB" w:rsidRDefault="003427A9" w:rsidP="003906A1">
      <w:pPr>
        <w:pStyle w:val="Heading2"/>
      </w:pPr>
      <w:r w:rsidRPr="006412FB">
        <w:rPr>
          <w:rFonts w:eastAsiaTheme="minorEastAsia"/>
          <w:lang w:eastAsia="zh-CN"/>
        </w:rPr>
        <w:t>R</w:t>
      </w:r>
      <w:r w:rsidR="00344D5E" w:rsidRPr="006412FB">
        <w:rPr>
          <w:rFonts w:eastAsiaTheme="minorEastAsia"/>
          <w:lang w:eastAsia="zh-CN"/>
        </w:rPr>
        <w:t>andom selection</w:t>
      </w:r>
    </w:p>
    <w:p w14:paraId="3E4D5316" w14:textId="7E23C2D5" w:rsidR="00344D5E" w:rsidRPr="006412FB" w:rsidRDefault="00344D5E" w:rsidP="00344D5E">
      <w:pPr>
        <w:pStyle w:val="Style1"/>
        <w:spacing w:after="120" w:line="360" w:lineRule="auto"/>
        <w:ind w:firstLine="0"/>
      </w:pPr>
      <w:r w:rsidRPr="006412FB">
        <w:rPr>
          <w:rFonts w:hint="eastAsia"/>
        </w:rPr>
        <w:t>T</w:t>
      </w:r>
      <w:r w:rsidRPr="006412FB">
        <w:t>he following agreements regarding random selection was made in RAN1#104-e meeting [3]:</w:t>
      </w:r>
    </w:p>
    <w:tbl>
      <w:tblPr>
        <w:tblStyle w:val="TableGrid"/>
        <w:tblW w:w="0" w:type="auto"/>
        <w:tblLook w:val="04A0" w:firstRow="1" w:lastRow="0" w:firstColumn="1" w:lastColumn="0" w:noHBand="0" w:noVBand="1"/>
      </w:tblPr>
      <w:tblGrid>
        <w:gridCol w:w="9631"/>
      </w:tblGrid>
      <w:tr w:rsidR="00344D5E" w:rsidRPr="006412FB" w14:paraId="5D23DF82" w14:textId="77777777" w:rsidTr="00965085">
        <w:tc>
          <w:tcPr>
            <w:tcW w:w="9631" w:type="dxa"/>
          </w:tcPr>
          <w:p w14:paraId="377940B2" w14:textId="77777777" w:rsidR="00344D5E" w:rsidRPr="006412FB" w:rsidRDefault="00344D5E" w:rsidP="00965085">
            <w:pPr>
              <w:autoSpaceDE w:val="0"/>
              <w:autoSpaceDN w:val="0"/>
              <w:jc w:val="both"/>
              <w:rPr>
                <w:b/>
                <w:bCs/>
              </w:rPr>
            </w:pPr>
            <w:r w:rsidRPr="006412FB">
              <w:lastRenderedPageBreak/>
              <w:t>Agreements</w:t>
            </w:r>
            <w:r w:rsidRPr="006412FB">
              <w:rPr>
                <w:b/>
                <w:bCs/>
              </w:rPr>
              <w:t>:</w:t>
            </w:r>
          </w:p>
          <w:p w14:paraId="41B3AE00" w14:textId="77777777" w:rsidR="00344D5E" w:rsidRPr="006412FB" w:rsidRDefault="00344D5E" w:rsidP="00965085">
            <w:pPr>
              <w:pStyle w:val="ListParagraph"/>
              <w:numPr>
                <w:ilvl w:val="0"/>
                <w:numId w:val="14"/>
              </w:numPr>
              <w:autoSpaceDE w:val="0"/>
              <w:autoSpaceDN w:val="0"/>
              <w:spacing w:after="0"/>
              <w:contextualSpacing w:val="0"/>
              <w:jc w:val="both"/>
            </w:pPr>
            <w:r w:rsidRPr="006412FB">
              <w:t>Random resource selection is applicable to both periodic and aperiodic transmissions</w:t>
            </w:r>
          </w:p>
          <w:p w14:paraId="38C79ECD" w14:textId="2DD69BB9" w:rsidR="00344D5E" w:rsidRPr="006412FB" w:rsidRDefault="00344D5E" w:rsidP="00344D5E">
            <w:pPr>
              <w:pStyle w:val="ListParagraph"/>
              <w:numPr>
                <w:ilvl w:val="1"/>
                <w:numId w:val="14"/>
              </w:numPr>
              <w:autoSpaceDE w:val="0"/>
              <w:autoSpaceDN w:val="0"/>
              <w:spacing w:after="0"/>
              <w:contextualSpacing w:val="0"/>
              <w:jc w:val="both"/>
            </w:pPr>
            <w:r w:rsidRPr="006412FB">
              <w:t>FFS conditions for random resource selection</w:t>
            </w:r>
          </w:p>
        </w:tc>
      </w:tr>
    </w:tbl>
    <w:p w14:paraId="61BF6E61" w14:textId="64763DC9" w:rsidR="00E03C15" w:rsidRPr="006412FB" w:rsidRDefault="0049448C" w:rsidP="00BD68F5">
      <w:pPr>
        <w:pStyle w:val="Style1"/>
        <w:spacing w:before="240" w:after="120" w:line="360" w:lineRule="auto"/>
        <w:ind w:firstLine="0"/>
      </w:pPr>
      <w:r w:rsidRPr="006412FB">
        <w:rPr>
          <w:rFonts w:hint="eastAsia"/>
        </w:rPr>
        <w:t>R</w:t>
      </w:r>
      <w:r w:rsidRPr="006412FB">
        <w:t xml:space="preserve">andom selection </w:t>
      </w:r>
      <w:r w:rsidR="009E3CA0" w:rsidRPr="006412FB">
        <w:t xml:space="preserve">significantly reduces </w:t>
      </w:r>
      <w:r w:rsidRPr="006412FB">
        <w:t xml:space="preserve">power consumption </w:t>
      </w:r>
      <w:r w:rsidR="00A82E5F" w:rsidRPr="006412FB">
        <w:t xml:space="preserve">by skipping </w:t>
      </w:r>
      <w:r w:rsidRPr="006412FB">
        <w:t xml:space="preserve">sensing procedure, but cannot </w:t>
      </w:r>
      <w:r w:rsidR="009E3CA0" w:rsidRPr="006412FB">
        <w:t>avoid collision by</w:t>
      </w:r>
      <w:r w:rsidR="00A82E5F" w:rsidRPr="006412FB">
        <w:t xml:space="preserve"> selecting resource randomly</w:t>
      </w:r>
      <w:r w:rsidRPr="006412FB">
        <w:t xml:space="preserve">, </w:t>
      </w:r>
      <w:r w:rsidR="00E03C15" w:rsidRPr="006412FB">
        <w:t>thus leading to a degradation in PRR performance of legacy sidelink UEs. In addition, the collision between Rel-17 UEs using random selection may become non-negligible as the density of UEs using random selection increases. Therefore, some evaluation on the performance of random selection is necessary to estimate the feasibility of random selection and suitable scenarios.</w:t>
      </w:r>
    </w:p>
    <w:p w14:paraId="3F67F8F6" w14:textId="77777777" w:rsidR="00E03C15" w:rsidRPr="006412FB" w:rsidRDefault="00E03C15" w:rsidP="00E03C15">
      <w:pPr>
        <w:pStyle w:val="Style1"/>
        <w:spacing w:after="120" w:line="360" w:lineRule="auto"/>
        <w:ind w:firstLine="0"/>
      </w:pPr>
      <w:r w:rsidRPr="006412FB">
        <w:t>In LTE V2X, the principle of random selection is that a UE determines all resources within a resource selection window as a candidate resource set, and randomly select among resources within the candidate resource set unless the resource are unavailable e.g. restricted by half-duplex or simultaneous transmission. Enhancements on LTE random selection should also be considered in Rel-17 to improve the PRR performance of random selection and reduce its impact on sidelink UEs using full/partial sensing.</w:t>
      </w:r>
    </w:p>
    <w:p w14:paraId="066A9D07" w14:textId="35A49413" w:rsidR="00E03C15" w:rsidRPr="006412FB" w:rsidRDefault="003427A9" w:rsidP="003427A9">
      <w:pPr>
        <w:pStyle w:val="Style1"/>
        <w:spacing w:after="120" w:line="360" w:lineRule="auto"/>
        <w:ind w:firstLine="0"/>
      </w:pPr>
      <w:r w:rsidRPr="006412FB">
        <w:t>Resource partitioning can be introduced to improve reliability. F</w:t>
      </w:r>
      <w:r w:rsidR="00E03C15" w:rsidRPr="006412FB">
        <w:t xml:space="preserve">or example, </w:t>
      </w:r>
      <w:r w:rsidRPr="006412FB">
        <w:t xml:space="preserve">the partitioning </w:t>
      </w:r>
      <w:r w:rsidR="00E03C15" w:rsidRPr="006412FB">
        <w:t>can be based on UE ID, UE service class, priority of SL data, or some other characteristic of the UE or SL data. The partitioning of resources can be done in such a way so as to minimize the probability of collision and make the probability of collision related to the priority of SL data, higher priority SL data having lower probability of collision of and vice versa.</w:t>
      </w:r>
    </w:p>
    <w:p w14:paraId="05D17D57" w14:textId="6EB95C6B" w:rsidR="00593332" w:rsidRPr="006412FB" w:rsidRDefault="003404B6" w:rsidP="003427A9">
      <w:pPr>
        <w:pStyle w:val="Style1"/>
        <w:spacing w:after="120" w:line="360" w:lineRule="auto"/>
        <w:ind w:firstLine="0"/>
      </w:pPr>
      <w:r w:rsidRPr="006412FB">
        <w:fldChar w:fldCharType="begin"/>
      </w:r>
      <w:r w:rsidRPr="006412FB">
        <w:instrText xml:space="preserve"> REF _Ref68615729 \h </w:instrText>
      </w:r>
      <w:r w:rsidR="00F53FE0" w:rsidRPr="006412FB">
        <w:instrText xml:space="preserve"> \* MERGEFORMAT </w:instrText>
      </w:r>
      <w:r w:rsidRPr="006412FB">
        <w:fldChar w:fldCharType="separate"/>
      </w:r>
      <w:r w:rsidRPr="006412FB">
        <w:t>Figure 1</w:t>
      </w:r>
      <w:r w:rsidRPr="006412FB">
        <w:fldChar w:fldCharType="end"/>
      </w:r>
      <w:r w:rsidRPr="006412FB">
        <w:t xml:space="preserve"> (a)</w:t>
      </w:r>
      <w:r w:rsidR="00593332" w:rsidRPr="006412FB">
        <w:t xml:space="preserve"> shows the impa</w:t>
      </w:r>
      <w:r w:rsidRPr="006412FB">
        <w:t xml:space="preserve">ct of increasing </w:t>
      </w:r>
      <w:bookmarkStart w:id="5" w:name="_GoBack"/>
      <w:bookmarkEnd w:id="5"/>
      <w:r w:rsidRPr="006412FB">
        <w:t>the number of user</w:t>
      </w:r>
      <w:r w:rsidR="00593332" w:rsidRPr="006412FB">
        <w:t xml:space="preserve"> groups on PRR. As the number of groups th</w:t>
      </w:r>
      <w:r w:rsidR="005A6020" w:rsidRPr="006412FB">
        <w:t>at</w:t>
      </w:r>
      <w:r w:rsidR="00593332" w:rsidRPr="006412FB">
        <w:t xml:space="preserve"> </w:t>
      </w:r>
      <w:r w:rsidRPr="006412FB">
        <w:t>users are</w:t>
      </w:r>
      <w:r w:rsidR="00593332" w:rsidRPr="006412FB">
        <w:t xml:space="preserve"> partitioned into increases, the randomnes</w:t>
      </w:r>
      <w:r w:rsidRPr="006412FB">
        <w:t>s with</w:t>
      </w:r>
      <w:r w:rsidR="00593332" w:rsidRPr="006412FB">
        <w:t>in each group is reduced leading to less collision and higher PRR. Another benefit of partitioning users into groups is to control the collision probability as a function of the traffic priority. The</w:t>
      </w:r>
      <w:r w:rsidRPr="006412FB">
        <w:t xml:space="preserve"> simulation results in </w:t>
      </w:r>
      <w:r w:rsidRPr="006412FB">
        <w:fldChar w:fldCharType="begin"/>
      </w:r>
      <w:r w:rsidRPr="006412FB">
        <w:instrText xml:space="preserve"> REF _Ref68615729 \h </w:instrText>
      </w:r>
      <w:r w:rsidR="00F53FE0" w:rsidRPr="006412FB">
        <w:instrText xml:space="preserve"> \* MERGEFORMAT </w:instrText>
      </w:r>
      <w:r w:rsidRPr="006412FB">
        <w:fldChar w:fldCharType="separate"/>
      </w:r>
      <w:r w:rsidRPr="006412FB">
        <w:t>Figure 1</w:t>
      </w:r>
      <w:r w:rsidRPr="006412FB">
        <w:fldChar w:fldCharType="end"/>
      </w:r>
      <w:r w:rsidRPr="006412FB">
        <w:t xml:space="preserve"> (b), show the benefit of</w:t>
      </w:r>
      <w:r w:rsidR="00593332" w:rsidRPr="006412FB">
        <w:t xml:space="preserve"> improving the PRR of high priority traffic, albeit at the expense of a lower PRR for low priority traffic</w:t>
      </w:r>
      <w:r w:rsidRPr="006412FB">
        <w:t>,</w:t>
      </w:r>
      <w:r w:rsidR="00593332" w:rsidRPr="006412FB">
        <w:t xml:space="preserve"> by allocating more resources to the high priority traffic. In this simulation it is assume</w:t>
      </w:r>
      <w:r w:rsidR="00FD583D" w:rsidRPr="006412FB">
        <w:t>d</w:t>
      </w:r>
      <w:r w:rsidR="00593332" w:rsidRPr="006412FB">
        <w:t xml:space="preserve"> that half the users have low priority</w:t>
      </w:r>
      <w:r w:rsidR="00FD583D" w:rsidRPr="006412FB">
        <w:t xml:space="preserve"> traffic</w:t>
      </w:r>
      <w:r w:rsidR="00593332" w:rsidRPr="006412FB">
        <w:t xml:space="preserve"> and ha</w:t>
      </w:r>
      <w:r w:rsidR="00BC4A05" w:rsidRPr="006412FB">
        <w:t>lf the users have high priority</w:t>
      </w:r>
      <w:r w:rsidR="00FD583D" w:rsidRPr="006412FB">
        <w:t xml:space="preserve"> traffic</w:t>
      </w:r>
      <w:r w:rsidR="00BC4A05" w:rsidRPr="006412FB">
        <w:t>.</w:t>
      </w:r>
      <w:r w:rsidRPr="006412FB">
        <w:t xml:space="preserve"> </w:t>
      </w:r>
      <w:r w:rsidRPr="006412FB">
        <w:fldChar w:fldCharType="begin"/>
      </w:r>
      <w:r w:rsidRPr="006412FB">
        <w:instrText xml:space="preserve"> REF _Ref68615729 \h </w:instrText>
      </w:r>
      <w:r w:rsidR="00F53FE0" w:rsidRPr="006412FB">
        <w:instrText xml:space="preserve"> \* MERGEFORMAT </w:instrText>
      </w:r>
      <w:r w:rsidRPr="006412FB">
        <w:fldChar w:fldCharType="separate"/>
      </w:r>
      <w:r w:rsidRPr="006412FB">
        <w:t>Figure 1</w:t>
      </w:r>
      <w:r w:rsidRPr="006412FB">
        <w:fldChar w:fldCharType="end"/>
      </w:r>
      <w:r w:rsidRPr="006412FB">
        <w:t xml:space="preserve"> (b)</w:t>
      </w:r>
      <w:r w:rsidR="00593332" w:rsidRPr="006412FB">
        <w:t xml:space="preserve"> </w:t>
      </w:r>
      <w:r w:rsidR="00BC4A05" w:rsidRPr="006412FB">
        <w:t>shows three different scenarios:</w:t>
      </w:r>
    </w:p>
    <w:p w14:paraId="1A2E276F" w14:textId="1EB41E3D" w:rsidR="00593332" w:rsidRPr="006412FB" w:rsidRDefault="00593332" w:rsidP="005A6020">
      <w:pPr>
        <w:pStyle w:val="Style1"/>
        <w:numPr>
          <w:ilvl w:val="0"/>
          <w:numId w:val="3"/>
        </w:numPr>
        <w:spacing w:after="120" w:line="360" w:lineRule="auto"/>
      </w:pPr>
      <w:r w:rsidRPr="006412FB">
        <w:t xml:space="preserve">The 3 bars on the left show </w:t>
      </w:r>
      <w:r w:rsidR="00BC4A05" w:rsidRPr="006412FB">
        <w:t xml:space="preserve">the </w:t>
      </w:r>
      <w:r w:rsidRPr="006412FB">
        <w:t>PRR</w:t>
      </w:r>
      <w:r w:rsidR="00BC4A05" w:rsidRPr="006412FB">
        <w:t xml:space="preserve"> when all use</w:t>
      </w:r>
      <w:r w:rsidR="00FD583D" w:rsidRPr="006412FB">
        <w:t>r</w:t>
      </w:r>
      <w:r w:rsidR="00BC4A05" w:rsidRPr="006412FB">
        <w:t>s share the same resources. T</w:t>
      </w:r>
      <w:r w:rsidRPr="006412FB">
        <w:t>he bar on the left of the group</w:t>
      </w:r>
      <w:r w:rsidR="00BC4A05" w:rsidRPr="006412FB">
        <w:t xml:space="preserve"> is the PRR for low priority </w:t>
      </w:r>
      <w:r w:rsidR="00FD583D" w:rsidRPr="006412FB">
        <w:t>users</w:t>
      </w:r>
      <w:r w:rsidR="00BC4A05" w:rsidRPr="006412FB">
        <w:t>. The two bars on the right of the group is the PRR</w:t>
      </w:r>
      <w:r w:rsidRPr="006412FB">
        <w:t xml:space="preserve"> </w:t>
      </w:r>
      <w:r w:rsidR="00BC4A05" w:rsidRPr="006412FB">
        <w:t>for</w:t>
      </w:r>
      <w:r w:rsidRPr="006412FB">
        <w:t xml:space="preserve"> high priority </w:t>
      </w:r>
      <w:r w:rsidR="00FD583D" w:rsidRPr="006412FB">
        <w:t>users</w:t>
      </w:r>
      <w:r w:rsidR="00BC4A05" w:rsidRPr="006412FB">
        <w:t>.</w:t>
      </w:r>
      <w:r w:rsidRPr="006412FB">
        <w:t xml:space="preserve"> As expected, the PRR is </w:t>
      </w:r>
      <w:r w:rsidR="00FD583D" w:rsidRPr="006412FB">
        <w:t xml:space="preserve">the </w:t>
      </w:r>
      <w:r w:rsidRPr="006412FB">
        <w:t xml:space="preserve">same in all cases (within the </w:t>
      </w:r>
      <w:r w:rsidR="00FD583D" w:rsidRPr="006412FB">
        <w:t>tolerance</w:t>
      </w:r>
      <w:r w:rsidRPr="006412FB">
        <w:t xml:space="preserve"> of the simulation).</w:t>
      </w:r>
    </w:p>
    <w:p w14:paraId="0FB97A04" w14:textId="06ACA18D" w:rsidR="00593332" w:rsidRPr="006412FB" w:rsidRDefault="00BC4A05" w:rsidP="005A6020">
      <w:pPr>
        <w:pStyle w:val="Style1"/>
        <w:numPr>
          <w:ilvl w:val="0"/>
          <w:numId w:val="3"/>
        </w:numPr>
        <w:spacing w:after="120" w:line="360" w:lineRule="auto"/>
      </w:pPr>
      <w:r w:rsidRPr="006412FB">
        <w:t xml:space="preserve">The 3 bars in the middle show the PRR when the resources are partitioned into three groups. The low priority users (half of the total users) are allocated one group, while the high priority users (the other half of the total users) are allocated two groups. The bar on the left of the group is the PRR for low priority </w:t>
      </w:r>
      <w:r w:rsidR="00FD583D" w:rsidRPr="006412FB">
        <w:t>users</w:t>
      </w:r>
      <w:r w:rsidRPr="006412FB">
        <w:t xml:space="preserve">. The bar in the middle of the group is the PRR for the high priority </w:t>
      </w:r>
      <w:r w:rsidR="00FD583D" w:rsidRPr="006412FB">
        <w:t>users</w:t>
      </w:r>
      <w:r w:rsidRPr="006412FB">
        <w:t xml:space="preserve"> when the high priority users share the resources of the two allocated groups. The bar on the right of the group is the PRR for high priority </w:t>
      </w:r>
      <w:r w:rsidR="00FD583D" w:rsidRPr="006412FB">
        <w:t>users</w:t>
      </w:r>
      <w:r w:rsidRPr="006412FB">
        <w:t xml:space="preserve">, when the high priority users are further partitioned between the two groups allocated to high priority users. As expected, the PRR of the low priority </w:t>
      </w:r>
      <w:r w:rsidR="00FD583D" w:rsidRPr="006412FB">
        <w:t>users</w:t>
      </w:r>
      <w:r w:rsidRPr="006412FB">
        <w:t xml:space="preserve"> goes down, while the PRR of the high priority </w:t>
      </w:r>
      <w:r w:rsidR="00FD583D" w:rsidRPr="006412FB">
        <w:t>users</w:t>
      </w:r>
      <w:r w:rsidRPr="006412FB">
        <w:t xml:space="preserve"> improves. Furthermore, by partitioning the high priority </w:t>
      </w:r>
      <w:r w:rsidR="00FD583D" w:rsidRPr="006412FB">
        <w:t>users</w:t>
      </w:r>
      <w:r w:rsidRPr="006412FB">
        <w:t xml:space="preserve"> between the high priority groups, there is a further slight improvement in the PRR.</w:t>
      </w:r>
    </w:p>
    <w:p w14:paraId="4C2E7F1C" w14:textId="51130E0A" w:rsidR="00BC4A05" w:rsidRPr="006412FB" w:rsidRDefault="00BC4A05" w:rsidP="005A6020">
      <w:pPr>
        <w:pStyle w:val="Style1"/>
        <w:numPr>
          <w:ilvl w:val="0"/>
          <w:numId w:val="3"/>
        </w:numPr>
        <w:spacing w:after="120" w:line="360" w:lineRule="auto"/>
      </w:pPr>
      <w:r w:rsidRPr="006412FB">
        <w:t xml:space="preserve">The 3 bars on the right show the PRR when the resources are partitioned into four groups. The low priority users (half of the total users) are allocated one group, while the high priority users (the other half of the total users) are allocated three groups. The bar on the left of the group is the PRR for low priority </w:t>
      </w:r>
      <w:r w:rsidR="00FD583D" w:rsidRPr="006412FB">
        <w:t>users</w:t>
      </w:r>
      <w:r w:rsidRPr="006412FB">
        <w:t xml:space="preserve">. The bar in the middle of the group is the PRR for the high priority </w:t>
      </w:r>
      <w:r w:rsidR="00FD583D" w:rsidRPr="006412FB">
        <w:t>users</w:t>
      </w:r>
      <w:r w:rsidRPr="006412FB">
        <w:t xml:space="preserve"> when the high priority users share the resources of the </w:t>
      </w:r>
      <w:r w:rsidR="00FD583D" w:rsidRPr="006412FB">
        <w:t>three</w:t>
      </w:r>
      <w:r w:rsidRPr="006412FB">
        <w:t xml:space="preserve"> allocated groups. The bar on the right of the group is the PRR for high priority </w:t>
      </w:r>
      <w:r w:rsidR="00FD583D" w:rsidRPr="006412FB">
        <w:t>users</w:t>
      </w:r>
      <w:r w:rsidRPr="006412FB">
        <w:t xml:space="preserve">, when the high priority users are further partitioned between the </w:t>
      </w:r>
      <w:r w:rsidR="00FD583D" w:rsidRPr="006412FB">
        <w:t>three</w:t>
      </w:r>
      <w:r w:rsidRPr="006412FB">
        <w:t xml:space="preserve"> groups allocated to high priority users. As expected, the PRR of the low priority </w:t>
      </w:r>
      <w:r w:rsidR="00FD583D" w:rsidRPr="006412FB">
        <w:t>users</w:t>
      </w:r>
      <w:r w:rsidRPr="006412FB">
        <w:t xml:space="preserve"> </w:t>
      </w:r>
      <w:r w:rsidRPr="006412FB">
        <w:lastRenderedPageBreak/>
        <w:t xml:space="preserve">goes down, while the PRR of the high priority </w:t>
      </w:r>
      <w:r w:rsidR="00FD583D" w:rsidRPr="006412FB">
        <w:t>users</w:t>
      </w:r>
      <w:r w:rsidRPr="006412FB">
        <w:t xml:space="preserve"> improves. Furthermore, by partitioning the high priority </w:t>
      </w:r>
      <w:r w:rsidR="00FD583D" w:rsidRPr="006412FB">
        <w:t>users</w:t>
      </w:r>
      <w:r w:rsidRPr="006412FB">
        <w:t xml:space="preserve"> between the high priority groups, there is a further slight improvement in the PRR.</w:t>
      </w:r>
    </w:p>
    <w:p w14:paraId="630E8580" w14:textId="44E0F128" w:rsidR="00FD583D" w:rsidRPr="006412FB" w:rsidRDefault="00FD583D" w:rsidP="005A6020">
      <w:pPr>
        <w:pStyle w:val="Style1"/>
        <w:spacing w:after="120" w:line="360" w:lineRule="auto"/>
        <w:ind w:firstLine="0"/>
      </w:pPr>
    </w:p>
    <w:p w14:paraId="05C9FF63" w14:textId="77777777" w:rsidR="003404B6" w:rsidRPr="006412FB" w:rsidRDefault="003404B6" w:rsidP="005A6020">
      <w:pPr>
        <w:pStyle w:val="Style1"/>
        <w:keepNext/>
        <w:spacing w:after="120" w:line="360" w:lineRule="auto"/>
      </w:pPr>
      <w:r w:rsidRPr="006412FB">
        <w:rPr>
          <w:noProof/>
        </w:rPr>
        <w:drawing>
          <wp:inline distT="0" distB="0" distL="0" distR="0" wp14:anchorId="471050FC" wp14:editId="70525393">
            <wp:extent cx="2850245" cy="2137757"/>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R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61809" cy="2146430"/>
                    </a:xfrm>
                    <a:prstGeom prst="rect">
                      <a:avLst/>
                    </a:prstGeom>
                  </pic:spPr>
                </pic:pic>
              </a:graphicData>
            </a:graphic>
          </wp:inline>
        </w:drawing>
      </w:r>
      <w:r w:rsidRPr="006412FB">
        <w:t xml:space="preserve">   </w:t>
      </w:r>
      <w:r w:rsidRPr="006412FB">
        <w:rPr>
          <w:noProof/>
        </w:rPr>
        <w:drawing>
          <wp:inline distT="0" distB="0" distL="0" distR="0" wp14:anchorId="37A2A1AA" wp14:editId="760C88E9">
            <wp:extent cx="2757055" cy="2067863"/>
            <wp:effectExtent l="0" t="0" r="571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R Pr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59040" cy="2069352"/>
                    </a:xfrm>
                    <a:prstGeom prst="rect">
                      <a:avLst/>
                    </a:prstGeom>
                  </pic:spPr>
                </pic:pic>
              </a:graphicData>
            </a:graphic>
          </wp:inline>
        </w:drawing>
      </w:r>
    </w:p>
    <w:p w14:paraId="049064ED" w14:textId="24E8FD5D" w:rsidR="00FD583D" w:rsidRPr="006412FB" w:rsidRDefault="003404B6" w:rsidP="005A6020">
      <w:pPr>
        <w:pStyle w:val="Caption"/>
        <w:jc w:val="center"/>
      </w:pPr>
      <w:bookmarkStart w:id="6" w:name="_Ref68615729"/>
      <w:r w:rsidRPr="006412FB">
        <w:t xml:space="preserve">Figure </w:t>
      </w:r>
      <w:r w:rsidRPr="006412FB">
        <w:fldChar w:fldCharType="begin"/>
      </w:r>
      <w:r w:rsidRPr="006412FB">
        <w:instrText xml:space="preserve"> SEQ Figure \* ARABIC </w:instrText>
      </w:r>
      <w:r w:rsidRPr="006412FB">
        <w:fldChar w:fldCharType="separate"/>
      </w:r>
      <w:r w:rsidRPr="006412FB">
        <w:rPr>
          <w:noProof/>
        </w:rPr>
        <w:t>1</w:t>
      </w:r>
      <w:r w:rsidRPr="006412FB">
        <w:fldChar w:fldCharType="end"/>
      </w:r>
      <w:bookmarkEnd w:id="6"/>
      <w:r w:rsidR="00BE0060">
        <w:t>.</w:t>
      </w:r>
      <w:r w:rsidRPr="006412FB">
        <w:t xml:space="preserve"> Impact of user grouping on PRR for random resource selection.</w:t>
      </w:r>
    </w:p>
    <w:p w14:paraId="6266E60B" w14:textId="1B682599" w:rsidR="003404B6" w:rsidRPr="006412FB" w:rsidRDefault="003404B6" w:rsidP="005A6020">
      <w:pPr>
        <w:pStyle w:val="ListParagraph"/>
        <w:numPr>
          <w:ilvl w:val="0"/>
          <w:numId w:val="27"/>
        </w:numPr>
        <w:jc w:val="center"/>
        <w:rPr>
          <w:b/>
          <w:lang w:val="en-GB"/>
        </w:rPr>
      </w:pPr>
      <w:r w:rsidRPr="006412FB">
        <w:rPr>
          <w:b/>
          <w:lang w:val="en-GB"/>
        </w:rPr>
        <w:t>PRR as a function of the number of groups.</w:t>
      </w:r>
    </w:p>
    <w:p w14:paraId="50550650" w14:textId="5CC7E4C0" w:rsidR="003404B6" w:rsidRPr="006412FB" w:rsidRDefault="003404B6" w:rsidP="005A6020">
      <w:pPr>
        <w:pStyle w:val="ListParagraph"/>
        <w:numPr>
          <w:ilvl w:val="0"/>
          <w:numId w:val="27"/>
        </w:numPr>
        <w:jc w:val="center"/>
        <w:rPr>
          <w:b/>
          <w:lang w:val="en-GB"/>
        </w:rPr>
      </w:pPr>
      <w:r w:rsidRPr="006412FB">
        <w:rPr>
          <w:b/>
          <w:lang w:val="en-GB"/>
        </w:rPr>
        <w:t>PRR for priority-dependent user grouping.</w:t>
      </w:r>
    </w:p>
    <w:p w14:paraId="7446549C" w14:textId="77777777" w:rsidR="00FD583D" w:rsidRPr="006412FB" w:rsidRDefault="00FD583D" w:rsidP="005A6020">
      <w:pPr>
        <w:pStyle w:val="Style1"/>
        <w:spacing w:after="120" w:line="360" w:lineRule="auto"/>
        <w:ind w:firstLine="0"/>
      </w:pPr>
    </w:p>
    <w:p w14:paraId="379C35B5" w14:textId="7F801D52" w:rsidR="00E03C15" w:rsidRPr="006412FB" w:rsidRDefault="00E03C15" w:rsidP="005A6020">
      <w:pPr>
        <w:pStyle w:val="Style1"/>
        <w:spacing w:after="120" w:line="360" w:lineRule="auto"/>
        <w:ind w:firstLine="0"/>
        <w:rPr>
          <w:b/>
        </w:rPr>
      </w:pPr>
      <w:r w:rsidRPr="006412FB">
        <w:rPr>
          <w:b/>
        </w:rPr>
        <w:t xml:space="preserve">Proposal 1: </w:t>
      </w:r>
      <w:r w:rsidR="003427A9" w:rsidRPr="006412FB">
        <w:rPr>
          <w:b/>
        </w:rPr>
        <w:t>For NR SL random resource selection, c</w:t>
      </w:r>
      <w:r w:rsidRPr="006412FB">
        <w:rPr>
          <w:b/>
        </w:rPr>
        <w:t xml:space="preserve">onsider </w:t>
      </w:r>
      <w:r w:rsidR="003427A9" w:rsidRPr="006412FB">
        <w:rPr>
          <w:b/>
        </w:rPr>
        <w:t>partitioning of candidate SL resources to reduce collision probability</w:t>
      </w:r>
      <w:r w:rsidR="006B43F3" w:rsidRPr="006412FB">
        <w:rPr>
          <w:b/>
        </w:rPr>
        <w:t xml:space="preserve"> and improve PRR of high priority traffic</w:t>
      </w:r>
      <w:r w:rsidR="003427A9" w:rsidRPr="006412FB">
        <w:rPr>
          <w:b/>
        </w:rPr>
        <w:t>.</w:t>
      </w:r>
    </w:p>
    <w:p w14:paraId="7843E351" w14:textId="77777777" w:rsidR="00C52B6B" w:rsidRPr="006412FB" w:rsidRDefault="00C52B6B" w:rsidP="009A49B7">
      <w:pPr>
        <w:pStyle w:val="Style1"/>
        <w:spacing w:after="120" w:line="360" w:lineRule="auto"/>
        <w:ind w:firstLine="0"/>
      </w:pPr>
    </w:p>
    <w:p w14:paraId="60FE78C9" w14:textId="4173B0F1" w:rsidR="00344D5E" w:rsidRPr="006412FB" w:rsidRDefault="00344D5E" w:rsidP="00344D5E">
      <w:pPr>
        <w:pStyle w:val="Heading2"/>
      </w:pPr>
      <w:r w:rsidRPr="006412FB">
        <w:rPr>
          <w:rFonts w:eastAsiaTheme="minorEastAsia"/>
          <w:lang w:eastAsia="zh-CN"/>
        </w:rPr>
        <w:t>Periodic-based partial sensing</w:t>
      </w:r>
    </w:p>
    <w:p w14:paraId="6823E20B" w14:textId="668AFC7E" w:rsidR="00344D5E" w:rsidRPr="006412FB" w:rsidRDefault="00344D5E" w:rsidP="00344D5E">
      <w:pPr>
        <w:pStyle w:val="Style1"/>
        <w:spacing w:after="120" w:line="360" w:lineRule="auto"/>
        <w:ind w:firstLine="0"/>
      </w:pPr>
      <w:r w:rsidRPr="006412FB">
        <w:rPr>
          <w:rFonts w:hint="eastAsia"/>
        </w:rPr>
        <w:t>T</w:t>
      </w:r>
      <w:r w:rsidRPr="006412FB">
        <w:t xml:space="preserve">he following agreements regarding </w:t>
      </w:r>
      <w:r w:rsidR="00BD68F5" w:rsidRPr="006412FB">
        <w:t xml:space="preserve">periodic-based partial sensing </w:t>
      </w:r>
      <w:r w:rsidRPr="006412FB">
        <w:t>was made in RAN1#104</w:t>
      </w:r>
      <w:r w:rsidR="002D7B30">
        <w:t>bis</w:t>
      </w:r>
      <w:r w:rsidRPr="006412FB">
        <w:t>-e meeting [</w:t>
      </w:r>
      <w:r w:rsidR="00824B6D">
        <w:t>4</w:t>
      </w:r>
      <w:r w:rsidRPr="006412FB">
        <w:t>]:</w:t>
      </w:r>
    </w:p>
    <w:tbl>
      <w:tblPr>
        <w:tblStyle w:val="TableGrid"/>
        <w:tblW w:w="0" w:type="auto"/>
        <w:tblLook w:val="04A0" w:firstRow="1" w:lastRow="0" w:firstColumn="1" w:lastColumn="0" w:noHBand="0" w:noVBand="1"/>
      </w:tblPr>
      <w:tblGrid>
        <w:gridCol w:w="9631"/>
      </w:tblGrid>
      <w:tr w:rsidR="00344D5E" w:rsidRPr="006412FB" w14:paraId="6C109536" w14:textId="77777777" w:rsidTr="00965085">
        <w:tc>
          <w:tcPr>
            <w:tcW w:w="9631" w:type="dxa"/>
          </w:tcPr>
          <w:p w14:paraId="0CD04AC4" w14:textId="77777777" w:rsidR="002D7B30" w:rsidRPr="008D16C6" w:rsidRDefault="002D7B30" w:rsidP="002D7B30">
            <w:pPr>
              <w:autoSpaceDE w:val="0"/>
              <w:autoSpaceDN w:val="0"/>
              <w:rPr>
                <w:color w:val="000000"/>
              </w:rPr>
            </w:pPr>
            <w:r w:rsidRPr="008D16C6">
              <w:rPr>
                <w:color w:val="000000"/>
                <w:highlight w:val="green"/>
              </w:rPr>
              <w:t>Agreements</w:t>
            </w:r>
            <w:r w:rsidRPr="008D16C6">
              <w:rPr>
                <w:color w:val="000000"/>
              </w:rPr>
              <w:t>:</w:t>
            </w:r>
          </w:p>
          <w:p w14:paraId="2DD0F01C" w14:textId="77777777" w:rsidR="002D7B30" w:rsidRPr="008D16C6" w:rsidRDefault="002D7B30" w:rsidP="002D7B30">
            <w:pPr>
              <w:pStyle w:val="ListParagraph"/>
              <w:numPr>
                <w:ilvl w:val="0"/>
                <w:numId w:val="14"/>
              </w:numPr>
              <w:autoSpaceDE w:val="0"/>
              <w:autoSpaceDN w:val="0"/>
              <w:spacing w:after="0"/>
              <w:contextualSpacing w:val="0"/>
              <w:jc w:val="both"/>
              <w:rPr>
                <w:color w:val="000000"/>
              </w:rPr>
            </w:pPr>
            <w:r w:rsidRPr="008D16C6">
              <w:rPr>
                <w:color w:val="000000"/>
              </w:rPr>
              <w:t>In periodic-based partial sensing,</w:t>
            </w:r>
          </w:p>
          <w:p w14:paraId="439830C6" w14:textId="77777777" w:rsidR="002D7B30" w:rsidRPr="008D16C6" w:rsidRDefault="002D7B30" w:rsidP="002D7B30">
            <w:pPr>
              <w:pStyle w:val="ListParagraph"/>
              <w:numPr>
                <w:ilvl w:val="0"/>
                <w:numId w:val="28"/>
              </w:numPr>
              <w:autoSpaceDE w:val="0"/>
              <w:autoSpaceDN w:val="0"/>
              <w:spacing w:after="0"/>
              <w:contextualSpacing w:val="0"/>
              <w:rPr>
                <w:color w:val="000000"/>
              </w:rPr>
            </w:pPr>
            <w:r w:rsidRPr="008D16C6">
              <w:rPr>
                <w:color w:val="000000"/>
              </w:rPr>
              <w:t xml:space="preserve">For the set of </w:t>
            </w:r>
            <w:r w:rsidRPr="008D16C6">
              <w:rPr>
                <w:i/>
                <w:iCs/>
                <w:color w:val="000000"/>
              </w:rPr>
              <w:t>P</w:t>
            </w:r>
            <w:r w:rsidRPr="008D16C6">
              <w:rPr>
                <w:color w:val="000000"/>
                <w:vertAlign w:val="subscript"/>
              </w:rPr>
              <w:t xml:space="preserve">reserve </w:t>
            </w:r>
            <w:r w:rsidRPr="008D16C6">
              <w:rPr>
                <w:color w:val="000000"/>
              </w:rPr>
              <w:t>values, down-select to one of the following in RAN1#105-e</w:t>
            </w:r>
          </w:p>
          <w:p w14:paraId="4093E429" w14:textId="77777777" w:rsidR="002D7B30" w:rsidRPr="008D16C6" w:rsidRDefault="002D7B30" w:rsidP="002D7B30">
            <w:pPr>
              <w:pStyle w:val="ListParagraph"/>
              <w:numPr>
                <w:ilvl w:val="2"/>
                <w:numId w:val="14"/>
              </w:numPr>
              <w:autoSpaceDE w:val="0"/>
              <w:autoSpaceDN w:val="0"/>
              <w:spacing w:after="0"/>
              <w:contextualSpacing w:val="0"/>
              <w:rPr>
                <w:color w:val="000000"/>
              </w:rPr>
            </w:pPr>
            <w:r w:rsidRPr="008D16C6">
              <w:rPr>
                <w:color w:val="000000"/>
              </w:rPr>
              <w:t xml:space="preserve">Alt.1: </w:t>
            </w:r>
            <w:r w:rsidRPr="008D16C6">
              <w:rPr>
                <w:i/>
                <w:iCs/>
                <w:color w:val="000000"/>
              </w:rPr>
              <w:t>P</w:t>
            </w:r>
            <w:r w:rsidRPr="008D16C6">
              <w:rPr>
                <w:color w:val="000000"/>
                <w:vertAlign w:val="subscript"/>
              </w:rPr>
              <w:t xml:space="preserve">reserve </w:t>
            </w:r>
            <w:r w:rsidRPr="008D16C6">
              <w:rPr>
                <w:color w:val="000000"/>
              </w:rPr>
              <w:t xml:space="preserve">corresponds to all values from the configured set </w:t>
            </w:r>
            <w:r w:rsidRPr="008D16C6">
              <w:rPr>
                <w:rFonts w:eastAsia="Malgun Gothic"/>
                <w:i/>
                <w:color w:val="000000"/>
                <w:lang w:eastAsia="ko-KR"/>
              </w:rPr>
              <w:t>sl-ResourceReservePeriodList</w:t>
            </w:r>
          </w:p>
          <w:p w14:paraId="04A4D6A2" w14:textId="77777777" w:rsidR="002D7B30" w:rsidRPr="008D16C6" w:rsidRDefault="002D7B30" w:rsidP="002D7B30">
            <w:pPr>
              <w:pStyle w:val="ListParagraph"/>
              <w:numPr>
                <w:ilvl w:val="2"/>
                <w:numId w:val="14"/>
              </w:numPr>
              <w:autoSpaceDE w:val="0"/>
              <w:autoSpaceDN w:val="0"/>
              <w:spacing w:after="0"/>
              <w:contextualSpacing w:val="0"/>
              <w:jc w:val="both"/>
            </w:pPr>
            <w:r w:rsidRPr="008D16C6">
              <w:rPr>
                <w:color w:val="000000"/>
              </w:rPr>
              <w:t xml:space="preserve">Alt.2: A set of </w:t>
            </w:r>
            <w:r w:rsidRPr="008D16C6">
              <w:rPr>
                <w:i/>
                <w:iCs/>
                <w:color w:val="000000"/>
              </w:rPr>
              <w:t>P</w:t>
            </w:r>
            <w:r w:rsidRPr="008D16C6">
              <w:rPr>
                <w:color w:val="000000"/>
                <w:vertAlign w:val="subscript"/>
              </w:rPr>
              <w:t xml:space="preserve">reserve </w:t>
            </w:r>
            <w:r w:rsidRPr="008D16C6">
              <w:rPr>
                <w:color w:val="000000"/>
              </w:rPr>
              <w:t xml:space="preserve">values is (pre-)configured and includes up to the full set of values from the configured set </w:t>
            </w:r>
            <w:r w:rsidRPr="008D16C6">
              <w:rPr>
                <w:rFonts w:eastAsia="Malgun Gothic"/>
                <w:i/>
                <w:color w:val="000000"/>
                <w:lang w:eastAsia="ko-KR"/>
              </w:rPr>
              <w:t>sl-</w:t>
            </w:r>
            <w:r w:rsidRPr="008D16C6">
              <w:rPr>
                <w:rFonts w:eastAsia="Malgun Gothic"/>
                <w:i/>
                <w:lang w:eastAsia="ko-KR"/>
              </w:rPr>
              <w:t>ResourceReservePeriodList</w:t>
            </w:r>
          </w:p>
          <w:p w14:paraId="42CAC13E" w14:textId="77777777" w:rsidR="002D7B30" w:rsidRPr="008D16C6" w:rsidRDefault="002D7B30" w:rsidP="002D7B30">
            <w:pPr>
              <w:pStyle w:val="ListParagraph"/>
              <w:numPr>
                <w:ilvl w:val="3"/>
                <w:numId w:val="14"/>
              </w:numPr>
              <w:autoSpaceDE w:val="0"/>
              <w:autoSpaceDN w:val="0"/>
              <w:spacing w:after="0"/>
              <w:contextualSpacing w:val="0"/>
              <w:jc w:val="both"/>
            </w:pPr>
            <w:r w:rsidRPr="008D16C6">
              <w:t xml:space="preserve">FFS if support multiple sets of </w:t>
            </w:r>
            <w:r w:rsidRPr="008D16C6">
              <w:rPr>
                <w:i/>
                <w:iCs/>
              </w:rPr>
              <w:t>P</w:t>
            </w:r>
            <w:r w:rsidRPr="008D16C6">
              <w:rPr>
                <w:vertAlign w:val="subscript"/>
              </w:rPr>
              <w:t xml:space="preserve">reserve </w:t>
            </w:r>
            <w:r w:rsidRPr="008D16C6">
              <w:t xml:space="preserve">values based on one or more metrics </w:t>
            </w:r>
          </w:p>
          <w:p w14:paraId="776450CB" w14:textId="77777777" w:rsidR="002D7B30" w:rsidRPr="008D16C6" w:rsidRDefault="002D7B30" w:rsidP="002D7B30">
            <w:pPr>
              <w:pStyle w:val="ListParagraph"/>
              <w:numPr>
                <w:ilvl w:val="3"/>
                <w:numId w:val="14"/>
              </w:numPr>
              <w:autoSpaceDE w:val="0"/>
              <w:autoSpaceDN w:val="0"/>
              <w:spacing w:after="0"/>
              <w:contextualSpacing w:val="0"/>
              <w:jc w:val="both"/>
            </w:pPr>
            <w:r w:rsidRPr="008D16C6">
              <w:t>FFS whether/how to restrict the set of values</w:t>
            </w:r>
          </w:p>
          <w:p w14:paraId="5E7C83D0" w14:textId="77777777" w:rsidR="002D7B30" w:rsidRPr="008D16C6" w:rsidRDefault="002D7B30" w:rsidP="002D7B30">
            <w:pPr>
              <w:pStyle w:val="ListParagraph"/>
              <w:numPr>
                <w:ilvl w:val="0"/>
                <w:numId w:val="28"/>
              </w:numPr>
              <w:autoSpaceDE w:val="0"/>
              <w:autoSpaceDN w:val="0"/>
              <w:spacing w:after="0"/>
              <w:contextualSpacing w:val="0"/>
            </w:pPr>
            <w:r w:rsidRPr="008D16C6">
              <w:t>For the k value, down-selection to one of the following in RAN1#105-e (further refinement of each of the alternatives is possible)</w:t>
            </w:r>
          </w:p>
          <w:p w14:paraId="69D9BD5E" w14:textId="77777777" w:rsidR="002D7B30" w:rsidRPr="002D7B30" w:rsidRDefault="002D7B30" w:rsidP="002D7B30">
            <w:pPr>
              <w:pStyle w:val="ListParagraph"/>
              <w:numPr>
                <w:ilvl w:val="4"/>
                <w:numId w:val="29"/>
              </w:numPr>
              <w:autoSpaceDE w:val="0"/>
              <w:autoSpaceDN w:val="0"/>
              <w:spacing w:after="0" w:line="256" w:lineRule="auto"/>
              <w:contextualSpacing w:val="0"/>
            </w:pPr>
            <w:r w:rsidRPr="008D16C6">
              <w:t>Alt 1: Optio</w:t>
            </w:r>
            <w:r w:rsidRPr="002D7B30">
              <w:t>n 1 as in RAN1#104-e</w:t>
            </w:r>
          </w:p>
          <w:p w14:paraId="6142B42F" w14:textId="77777777" w:rsidR="002D7B30" w:rsidRPr="002D7B30" w:rsidRDefault="002D7B30" w:rsidP="002D7B30">
            <w:pPr>
              <w:pStyle w:val="ListParagraph"/>
              <w:numPr>
                <w:ilvl w:val="4"/>
                <w:numId w:val="29"/>
              </w:numPr>
              <w:autoSpaceDE w:val="0"/>
              <w:autoSpaceDN w:val="0"/>
              <w:spacing w:after="0" w:line="256" w:lineRule="auto"/>
              <w:contextualSpacing w:val="0"/>
            </w:pPr>
            <w:r w:rsidRPr="002D7B30">
              <w:t>Alt 2: A modified Option 5 as in RAN1#104-e, where the modification is such that it also includes option 1</w:t>
            </w:r>
          </w:p>
          <w:p w14:paraId="570764A3" w14:textId="77777777" w:rsidR="002D7B30" w:rsidRPr="002D7B30" w:rsidRDefault="002D7B30" w:rsidP="002D7B30">
            <w:pPr>
              <w:pStyle w:val="ListParagraph"/>
              <w:numPr>
                <w:ilvl w:val="5"/>
                <w:numId w:val="29"/>
              </w:numPr>
              <w:autoSpaceDE w:val="0"/>
              <w:autoSpaceDN w:val="0"/>
              <w:spacing w:after="0"/>
              <w:contextualSpacing w:val="0"/>
              <w:jc w:val="both"/>
            </w:pPr>
            <w:r w:rsidRPr="002D7B30">
              <w:t xml:space="preserve">FFS how to </w:t>
            </w:r>
            <w:r w:rsidRPr="002D7B30">
              <w:rPr>
                <w:rFonts w:eastAsia="Times New Roman"/>
              </w:rPr>
              <w:t>(pre-)</w:t>
            </w:r>
            <w:r w:rsidRPr="002D7B30">
              <w:t>configure (e.g. including bitmap), whether a maximum number of k values is needed, and whether it can be up to UE implementation to select a k value based on the (pre-)configuration</w:t>
            </w:r>
          </w:p>
          <w:p w14:paraId="51AC9AD4" w14:textId="77777777" w:rsidR="002D7B30" w:rsidRPr="002D7B30" w:rsidRDefault="002D7B30" w:rsidP="002D7B30">
            <w:pPr>
              <w:pStyle w:val="ListParagraph"/>
              <w:numPr>
                <w:ilvl w:val="4"/>
                <w:numId w:val="29"/>
              </w:numPr>
              <w:autoSpaceDE w:val="0"/>
              <w:autoSpaceDN w:val="0"/>
              <w:spacing w:after="0"/>
              <w:contextualSpacing w:val="0"/>
            </w:pPr>
            <w:r w:rsidRPr="002D7B30">
              <w:t>FFS details, e.g., sensing before the resource (re)selection trigger or the first slot of the set of Y candidate slots subject to processing time restriction, etc.</w:t>
            </w:r>
          </w:p>
          <w:p w14:paraId="65BC9A25" w14:textId="77777777" w:rsidR="002D7B30" w:rsidRPr="002D7B30" w:rsidRDefault="002D7B30" w:rsidP="002D7B30">
            <w:pPr>
              <w:pStyle w:val="ListParagraph"/>
              <w:numPr>
                <w:ilvl w:val="3"/>
                <w:numId w:val="29"/>
              </w:numPr>
              <w:autoSpaceDE w:val="0"/>
              <w:autoSpaceDN w:val="0"/>
              <w:spacing w:after="0"/>
              <w:contextualSpacing w:val="0"/>
              <w:jc w:val="both"/>
            </w:pPr>
            <w:r w:rsidRPr="002D7B30">
              <w:t xml:space="preserve">Note: companies are encouraged to provide more evaluations </w:t>
            </w:r>
          </w:p>
          <w:p w14:paraId="426D5AAB" w14:textId="77777777" w:rsidR="009E71C7" w:rsidRPr="009E71C7" w:rsidRDefault="009E71C7" w:rsidP="009E71C7">
            <w:pPr>
              <w:autoSpaceDE w:val="0"/>
              <w:autoSpaceDN w:val="0"/>
              <w:rPr>
                <w:color w:val="000000"/>
                <w:highlight w:val="green"/>
              </w:rPr>
            </w:pPr>
            <w:r w:rsidRPr="009E71C7">
              <w:rPr>
                <w:bCs/>
                <w:highlight w:val="green"/>
              </w:rPr>
              <w:t>Agreement:</w:t>
            </w:r>
          </w:p>
          <w:p w14:paraId="783C389F" w14:textId="77777777" w:rsidR="009E71C7" w:rsidRPr="008D16C6" w:rsidRDefault="009E71C7" w:rsidP="009E71C7">
            <w:pPr>
              <w:numPr>
                <w:ilvl w:val="0"/>
                <w:numId w:val="30"/>
              </w:numPr>
              <w:spacing w:after="0"/>
            </w:pPr>
            <w:r w:rsidRPr="008D16C6">
              <w:rPr>
                <w:lang w:eastAsia="ko-KR"/>
              </w:rPr>
              <w:lastRenderedPageBreak/>
              <w:t>When periodic-based partial sensing is potentially performed by UE in a mode 2 Tx resource pool provided by higher layer, at least all of the followings are met:</w:t>
            </w:r>
          </w:p>
          <w:p w14:paraId="3955182F" w14:textId="77777777" w:rsidR="009E71C7" w:rsidRPr="008D16C6" w:rsidRDefault="009E71C7" w:rsidP="009E71C7">
            <w:pPr>
              <w:numPr>
                <w:ilvl w:val="1"/>
                <w:numId w:val="30"/>
              </w:numPr>
              <w:spacing w:after="0"/>
            </w:pPr>
            <w:r w:rsidRPr="008D16C6">
              <w:rPr>
                <w:lang w:eastAsia="ko-KR"/>
              </w:rPr>
              <w:t>Periodic reservation for another TB (</w:t>
            </w:r>
            <w:r w:rsidRPr="008D16C6">
              <w:rPr>
                <w:rStyle w:val="Emphasis"/>
                <w:lang w:eastAsia="ko-KR"/>
              </w:rPr>
              <w:t>sl-MultiReserveResource</w:t>
            </w:r>
            <w:r w:rsidRPr="008D16C6">
              <w:rPr>
                <w:lang w:eastAsia="ko-KR"/>
              </w:rPr>
              <w:t>) is enabled for the resource pool</w:t>
            </w:r>
          </w:p>
          <w:p w14:paraId="108D969F" w14:textId="77777777" w:rsidR="009E71C7" w:rsidRPr="008D16C6" w:rsidRDefault="009E71C7" w:rsidP="009E71C7">
            <w:pPr>
              <w:numPr>
                <w:ilvl w:val="1"/>
                <w:numId w:val="30"/>
              </w:numPr>
              <w:spacing w:after="0"/>
            </w:pPr>
            <w:r w:rsidRPr="008D16C6">
              <w:rPr>
                <w:lang w:eastAsia="ko-KR"/>
              </w:rPr>
              <w:t>The resource pool is (pre-)configured to enable partial sensing</w:t>
            </w:r>
          </w:p>
          <w:p w14:paraId="6550E93C" w14:textId="10BFB52B" w:rsidR="00344D5E" w:rsidRPr="009E71C7" w:rsidRDefault="009E71C7" w:rsidP="009E71C7">
            <w:pPr>
              <w:numPr>
                <w:ilvl w:val="1"/>
                <w:numId w:val="30"/>
              </w:numPr>
              <w:spacing w:before="100" w:beforeAutospacing="1" w:after="100" w:afterAutospacing="1"/>
            </w:pPr>
            <w:r w:rsidRPr="00D57A24">
              <w:rPr>
                <w:lang w:eastAsia="ko-KR"/>
              </w:rPr>
              <w:t>Partial sensing configured by higher layer in the UE</w:t>
            </w:r>
          </w:p>
        </w:tc>
      </w:tr>
    </w:tbl>
    <w:p w14:paraId="5F984AEF" w14:textId="54323E40" w:rsidR="00D7509E" w:rsidRPr="006412FB" w:rsidRDefault="00D7509E" w:rsidP="00BD68F5">
      <w:pPr>
        <w:pStyle w:val="Style1"/>
        <w:spacing w:before="240" w:after="120" w:line="360" w:lineRule="auto"/>
        <w:ind w:firstLine="0"/>
      </w:pPr>
      <w:r w:rsidRPr="006412FB">
        <w:lastRenderedPageBreak/>
        <w:t xml:space="preserve">Due to the difference between NR and LTE traffic characteristics, how to determine the values of </w:t>
      </w:r>
      <w:r w:rsidRPr="006412FB">
        <w:rPr>
          <w:i/>
          <w:iCs/>
        </w:rPr>
        <w:t>P</w:t>
      </w:r>
      <w:r w:rsidRPr="006412FB">
        <w:rPr>
          <w:vertAlign w:val="subscript"/>
        </w:rPr>
        <w:t>reserve</w:t>
      </w:r>
      <w:r w:rsidRPr="006412FB">
        <w:t xml:space="preserve"> </w:t>
      </w:r>
      <w:r w:rsidRPr="006412FB">
        <w:rPr>
          <w:rFonts w:hint="eastAsia"/>
        </w:rPr>
        <w:t>a</w:t>
      </w:r>
      <w:r w:rsidRPr="006412FB">
        <w:t>nd k used to derive sensing occasions need</w:t>
      </w:r>
      <w:r w:rsidR="00BE0060">
        <w:t>s</w:t>
      </w:r>
      <w:r w:rsidRPr="006412FB">
        <w:t xml:space="preserve"> further discussion.</w:t>
      </w:r>
      <w:r w:rsidR="00C739FC" w:rsidRPr="006412FB">
        <w:t xml:space="preserve"> </w:t>
      </w:r>
      <w:r w:rsidR="009133C7" w:rsidRPr="006412FB">
        <w:t xml:space="preserve">Considering the allowed periods of inter-period resource reservation </w:t>
      </w:r>
      <w:r w:rsidR="00BE0060">
        <w:t>are</w:t>
      </w:r>
      <w:r w:rsidR="009133C7" w:rsidRPr="006412FB">
        <w:t xml:space="preserve"> configured with resource pool, it </w:t>
      </w:r>
      <w:r w:rsidR="00BE0060">
        <w:t>is straightforward to determine</w:t>
      </w:r>
      <w:r w:rsidR="009133C7" w:rsidRPr="006412FB">
        <w:t xml:space="preserve"> </w:t>
      </w:r>
      <w:r w:rsidR="009133C7" w:rsidRPr="006412FB">
        <w:rPr>
          <w:i/>
          <w:iCs/>
        </w:rPr>
        <w:t>P</w:t>
      </w:r>
      <w:r w:rsidR="009133C7" w:rsidRPr="006412FB">
        <w:rPr>
          <w:vertAlign w:val="subscript"/>
        </w:rPr>
        <w:t>reserve</w:t>
      </w:r>
      <w:r w:rsidR="009133C7" w:rsidRPr="006412FB">
        <w:t xml:space="preserve"> based on the configured set </w:t>
      </w:r>
      <w:r w:rsidR="009133C7" w:rsidRPr="006412FB">
        <w:rPr>
          <w:rFonts w:eastAsia="Malgun Gothic"/>
          <w:i/>
          <w:lang w:eastAsia="ko-KR"/>
        </w:rPr>
        <w:t>sl-ResourceReservePeriodList</w:t>
      </w:r>
      <w:r w:rsidR="009133C7" w:rsidRPr="006412FB">
        <w:t xml:space="preserve">. It could be beneficial to support flexible determination of </w:t>
      </w:r>
      <w:r w:rsidR="009133C7" w:rsidRPr="006412FB">
        <w:rPr>
          <w:i/>
          <w:iCs/>
        </w:rPr>
        <w:t>P</w:t>
      </w:r>
      <w:r w:rsidR="009133C7" w:rsidRPr="006412FB">
        <w:rPr>
          <w:vertAlign w:val="subscript"/>
        </w:rPr>
        <w:t>reserve</w:t>
      </w:r>
      <w:r w:rsidR="009133C7" w:rsidRPr="006412FB">
        <w:t xml:space="preserve"> to further reduce power consumption of sensing at the expense of acceptable performance degradation. For example, if some typical services correspond to the most part of PSSCH transmissions in a resource pool, UE could only monitor the most part of PSSCH transmissions with a subset of configured periods associated with the typical services. Therefore, </w:t>
      </w:r>
      <w:r w:rsidR="002D7B30">
        <w:t xml:space="preserve">Alt </w:t>
      </w:r>
      <w:r w:rsidR="009133C7" w:rsidRPr="006412FB">
        <w:t>2 in the agreement above is preferred.</w:t>
      </w:r>
    </w:p>
    <w:p w14:paraId="58DFD34E" w14:textId="32A37CCB" w:rsidR="009133C7" w:rsidRDefault="009133C7" w:rsidP="00BD68F5">
      <w:pPr>
        <w:pStyle w:val="Style1"/>
        <w:spacing w:before="240" w:after="120" w:line="360" w:lineRule="auto"/>
        <w:ind w:firstLine="0"/>
      </w:pPr>
      <w:r w:rsidRPr="006412FB">
        <w:t xml:space="preserve">The determination of the subset could be based on at least (pre-)configuration or UE determination. In addition, traffic priority at TX UE side could also be considered as a valid metric to better protect reliability of high priority traffic. For example, gNB could configure two subsets </w:t>
      </w:r>
      <w:r w:rsidR="00B1447E" w:rsidRPr="006412FB">
        <w:t xml:space="preserve">from </w:t>
      </w:r>
      <w:r w:rsidR="00B1447E" w:rsidRPr="006412FB">
        <w:rPr>
          <w:rFonts w:eastAsia="Malgun Gothic"/>
          <w:i/>
          <w:lang w:eastAsia="ko-KR"/>
        </w:rPr>
        <w:t>sl-ResourceReservePeriodList</w:t>
      </w:r>
      <w:r w:rsidR="00B1447E" w:rsidRPr="006412FB">
        <w:t xml:space="preserve"> with different number of values, for PSSCH with priority lower than threshold</w:t>
      </w:r>
      <w:r w:rsidR="00AE61A5" w:rsidRPr="006412FB">
        <w:t xml:space="preserve"> (i.e. higher priority)</w:t>
      </w:r>
      <w:r w:rsidR="00B1447E" w:rsidRPr="006412FB">
        <w:t xml:space="preserve"> a subset with more values of </w:t>
      </w:r>
      <w:r w:rsidR="00B1447E" w:rsidRPr="006412FB">
        <w:rPr>
          <w:i/>
          <w:iCs/>
        </w:rPr>
        <w:t>P</w:t>
      </w:r>
      <w:r w:rsidR="00B1447E" w:rsidRPr="006412FB">
        <w:rPr>
          <w:vertAlign w:val="subscript"/>
        </w:rPr>
        <w:t>reserve</w:t>
      </w:r>
      <w:r w:rsidR="00B1447E" w:rsidRPr="006412FB">
        <w:t xml:space="preserve"> is used in order to monitor more potential collision</w:t>
      </w:r>
      <w:r w:rsidR="009D5830" w:rsidRPr="006412FB">
        <w:t xml:space="preserve"> and enhance reliability</w:t>
      </w:r>
      <w:r w:rsidR="00B1447E" w:rsidRPr="006412FB">
        <w:t xml:space="preserve"> with higher power consumption, otherwise for PSSCH with priority higher than threshold the other subset with less values of </w:t>
      </w:r>
      <w:r w:rsidR="00B1447E" w:rsidRPr="006412FB">
        <w:rPr>
          <w:i/>
          <w:iCs/>
        </w:rPr>
        <w:t>P</w:t>
      </w:r>
      <w:r w:rsidR="00B1447E" w:rsidRPr="006412FB">
        <w:rPr>
          <w:vertAlign w:val="subscript"/>
        </w:rPr>
        <w:t>reserve</w:t>
      </w:r>
      <w:r w:rsidR="00B1447E" w:rsidRPr="006412FB">
        <w:t xml:space="preserve"> is used to save power.</w:t>
      </w:r>
    </w:p>
    <w:p w14:paraId="755DEA6F" w14:textId="524EF758" w:rsidR="00B9442A" w:rsidRDefault="00D034F8" w:rsidP="00BD68F5">
      <w:pPr>
        <w:pStyle w:val="Style1"/>
        <w:spacing w:before="240" w:after="120" w:line="360" w:lineRule="auto"/>
        <w:ind w:firstLine="0"/>
      </w:pPr>
      <w:r>
        <w:t xml:space="preserve">Figure 2 </w:t>
      </w:r>
      <w:r w:rsidR="002A72C3">
        <w:t xml:space="preserve">and table 1 </w:t>
      </w:r>
      <w:r>
        <w:t>shows the performance comparison of two alternatives.</w:t>
      </w:r>
      <w:r w:rsidR="00354192">
        <w:t xml:space="preserve"> In the simulation, </w:t>
      </w:r>
      <w:r w:rsidR="00354192" w:rsidRPr="006412FB">
        <w:rPr>
          <w:rFonts w:eastAsia="Malgun Gothic"/>
          <w:i/>
          <w:lang w:eastAsia="ko-KR"/>
        </w:rPr>
        <w:t>sl-ResourceReservePeriodList</w:t>
      </w:r>
      <w:r w:rsidR="00354192">
        <w:t xml:space="preserve"> is </w:t>
      </w:r>
      <w:r w:rsidR="00020921">
        <w:t>set</w:t>
      </w:r>
      <w:r w:rsidR="00354192">
        <w:t xml:space="preserve"> as {100, 200} where 2/3 traffic are generated with period of 100 and 1/3 traffic are generated with period of 200. In Alt 1, UE perform sensing with </w:t>
      </w:r>
      <w:r w:rsidR="00354192" w:rsidRPr="006412FB">
        <w:rPr>
          <w:i/>
          <w:iCs/>
        </w:rPr>
        <w:t>P</w:t>
      </w:r>
      <w:r w:rsidR="00354192" w:rsidRPr="006412FB">
        <w:rPr>
          <w:vertAlign w:val="subscript"/>
        </w:rPr>
        <w:t>reserve</w:t>
      </w:r>
      <w:r w:rsidR="00354192">
        <w:t xml:space="preserve"> corresponds to full set i.e. {100, 200} and in Alt 2 UE perform sensing with </w:t>
      </w:r>
      <w:r w:rsidR="00354192" w:rsidRPr="006412FB">
        <w:rPr>
          <w:i/>
          <w:iCs/>
        </w:rPr>
        <w:t>P</w:t>
      </w:r>
      <w:r w:rsidR="00354192" w:rsidRPr="006412FB">
        <w:rPr>
          <w:vertAlign w:val="subscript"/>
        </w:rPr>
        <w:t>reserve</w:t>
      </w:r>
      <w:r w:rsidR="00354192">
        <w:t xml:space="preserve"> = 100 only.</w:t>
      </w:r>
      <w:r w:rsidR="00CA4C3C">
        <w:t xml:space="preserve"> K equals to </w:t>
      </w:r>
      <w:r w:rsidR="00F8052D">
        <w:t xml:space="preserve">only </w:t>
      </w:r>
      <w:r w:rsidR="00CA4C3C">
        <w:t>most recent occasion</w:t>
      </w:r>
      <w:r w:rsidR="00B9442A">
        <w:t xml:space="preserve"> in the simulation</w:t>
      </w:r>
      <w:r w:rsidR="00CA4C3C">
        <w:t>.</w:t>
      </w:r>
      <w:r w:rsidR="00DA7FFB">
        <w:t xml:space="preserve"> </w:t>
      </w:r>
    </w:p>
    <w:p w14:paraId="6086E06D" w14:textId="1DD3D867" w:rsidR="00CA4C3C" w:rsidRDefault="00DA7FFB" w:rsidP="00BD68F5">
      <w:pPr>
        <w:pStyle w:val="Style1"/>
        <w:spacing w:before="240" w:after="120" w:line="360" w:lineRule="auto"/>
        <w:ind w:firstLine="0"/>
      </w:pPr>
      <w:r>
        <w:t xml:space="preserve">As illustrated in Figure 2, in alt 2 most </w:t>
      </w:r>
      <w:r w:rsidR="00B9442A">
        <w:t>traffic in the resource pool are transmitted with period of 100ms and can be detected during sensing procedure, the additional collision caused by remaining traffic with period of 200ms impact the one-shot PRR performance, but the PRR degradation of Alt 2 compared with Alt 1 is acceptable. Since the sensing occasions monitored by UE in alt 2 is much lower than alt 1 for each transmission, even after introduc</w:t>
      </w:r>
      <w:r w:rsidR="004F4243">
        <w:t>ing</w:t>
      </w:r>
      <w:r w:rsidR="00B9442A">
        <w:t xml:space="preserve"> additional power consumption of HARQ-based retransmission, the overall power consumption of alt 2 is reduced by ~28%. Therefore, Alt 2 of configuring </w:t>
      </w:r>
      <w:r w:rsidR="00B9442A" w:rsidRPr="006412FB">
        <w:rPr>
          <w:i/>
          <w:iCs/>
        </w:rPr>
        <w:t>P</w:t>
      </w:r>
      <w:r w:rsidR="00B9442A" w:rsidRPr="006412FB">
        <w:rPr>
          <w:vertAlign w:val="subscript"/>
        </w:rPr>
        <w:t>reserve</w:t>
      </w:r>
      <w:r w:rsidR="00B9442A">
        <w:t xml:space="preserve"> value as a subset of </w:t>
      </w:r>
      <w:r w:rsidR="00B9442A" w:rsidRPr="006412FB">
        <w:rPr>
          <w:rFonts w:eastAsia="Malgun Gothic"/>
          <w:i/>
          <w:lang w:eastAsia="ko-KR"/>
        </w:rPr>
        <w:t>sl-ResourceReservePeriodList</w:t>
      </w:r>
      <w:r w:rsidR="00B9442A">
        <w:t xml:space="preserve"> is preferred as an appropriate trade-off between one-shot PRR performance and power consumption.</w:t>
      </w:r>
    </w:p>
    <w:p w14:paraId="76BBCA65" w14:textId="6D11EB97" w:rsidR="00B9442A" w:rsidRDefault="002E6944" w:rsidP="00BD68F5">
      <w:pPr>
        <w:pStyle w:val="Style1"/>
        <w:spacing w:before="240" w:after="120" w:line="360" w:lineRule="auto"/>
        <w:ind w:firstLine="0"/>
      </w:pPr>
      <w:r>
        <w:t xml:space="preserve">Furthermore, </w:t>
      </w:r>
      <w:r w:rsidR="00782F59">
        <w:t xml:space="preserve">the trade-off between one-shot PRR performance and power consumption can be </w:t>
      </w:r>
      <w:r w:rsidR="004967EF">
        <w:t xml:space="preserve">utilized to satisfy the different requirements of NR traffic. </w:t>
      </w:r>
      <w:r w:rsidR="0011573E">
        <w:t>For example, high priority traffic needs higher one-shot PRR performance to guarantee its reliability requirement and reduce latency, and low priority traffic is more latency-tolerant and may allow more HARQ retransmissions. Therefore, Alt 2 can be used for low priority traffic to reduce overall power consumption, and Alt 1 can be used for high priority traffic to improve one-shot PRR performance. UE can be configured with both sets and dynamically determine which set to use for a given transmission according to priority.</w:t>
      </w:r>
    </w:p>
    <w:p w14:paraId="7CE43A2A" w14:textId="0B4162BF" w:rsidR="002A72C3" w:rsidRDefault="002A72C3" w:rsidP="009E71C7">
      <w:pPr>
        <w:pStyle w:val="Caption"/>
        <w:jc w:val="center"/>
        <w:rPr>
          <w:highlight w:val="yellow"/>
        </w:rPr>
      </w:pPr>
      <w:r>
        <w:rPr>
          <w:noProof/>
          <w:lang w:val="en-US" w:eastAsia="zh-CN"/>
        </w:rPr>
        <w:lastRenderedPageBreak/>
        <w:drawing>
          <wp:inline distT="0" distB="0" distL="0" distR="0" wp14:anchorId="6675E48B" wp14:editId="2A382CB7">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D035E25" w14:textId="733AD8A5" w:rsidR="009E71C7" w:rsidRPr="00CA4C3C" w:rsidRDefault="009E71C7" w:rsidP="009E71C7">
      <w:pPr>
        <w:pStyle w:val="Caption"/>
        <w:jc w:val="center"/>
      </w:pPr>
      <w:r w:rsidRPr="00BE0060">
        <w:t>Figure 2</w:t>
      </w:r>
      <w:r w:rsidR="00BE0060">
        <w:t>.</w:t>
      </w:r>
      <w:r w:rsidRPr="00BE0060">
        <w:t xml:space="preserve"> PRR performance and power consumption based on </w:t>
      </w:r>
      <w:r w:rsidRPr="00BE0060">
        <w:rPr>
          <w:b w:val="0"/>
          <w:i/>
          <w:iCs/>
        </w:rPr>
        <w:t>P</w:t>
      </w:r>
      <w:r w:rsidRPr="00BE0060">
        <w:rPr>
          <w:b w:val="0"/>
          <w:vertAlign w:val="subscript"/>
        </w:rPr>
        <w:t>reserve</w:t>
      </w:r>
      <w:r w:rsidRPr="00BE0060">
        <w:t xml:space="preserve"> value</w:t>
      </w:r>
      <w:r w:rsidR="002A72C3" w:rsidRPr="00BE0060">
        <w:t xml:space="preserve"> set</w:t>
      </w:r>
    </w:p>
    <w:p w14:paraId="33A66AFD" w14:textId="77777777" w:rsidR="002A72C3" w:rsidRPr="002A72C3" w:rsidRDefault="002A72C3" w:rsidP="002A72C3">
      <w:pPr>
        <w:pStyle w:val="Style1"/>
        <w:spacing w:line="360" w:lineRule="auto"/>
        <w:ind w:firstLine="0"/>
        <w:jc w:val="center"/>
        <w:rPr>
          <w:b/>
        </w:rPr>
      </w:pPr>
      <w:r w:rsidRPr="00BE0060">
        <w:rPr>
          <w:b/>
        </w:rPr>
        <w:t>Table 1. Average power consumption of full sensing, partial sensing and random selection</w:t>
      </w:r>
    </w:p>
    <w:tbl>
      <w:tblPr>
        <w:tblStyle w:val="TableGrid"/>
        <w:tblW w:w="7551" w:type="dxa"/>
        <w:jc w:val="center"/>
        <w:tblLook w:val="04A0" w:firstRow="1" w:lastRow="0" w:firstColumn="1" w:lastColumn="0" w:noHBand="0" w:noVBand="1"/>
      </w:tblPr>
      <w:tblGrid>
        <w:gridCol w:w="5210"/>
        <w:gridCol w:w="2341"/>
      </w:tblGrid>
      <w:tr w:rsidR="002A72C3" w14:paraId="362E9F02" w14:textId="77777777" w:rsidTr="002A72C3">
        <w:trPr>
          <w:jc w:val="center"/>
        </w:trPr>
        <w:tc>
          <w:tcPr>
            <w:tcW w:w="5210" w:type="dxa"/>
          </w:tcPr>
          <w:p w14:paraId="1263465A" w14:textId="77777777" w:rsidR="002A72C3" w:rsidRDefault="002A72C3" w:rsidP="002A72C3">
            <w:pPr>
              <w:pStyle w:val="Style1"/>
              <w:spacing w:line="360" w:lineRule="auto"/>
              <w:ind w:firstLine="0"/>
              <w:jc w:val="center"/>
            </w:pPr>
            <w:r>
              <w:rPr>
                <w:rFonts w:hint="eastAsia"/>
              </w:rPr>
              <w:t>S</w:t>
            </w:r>
            <w:r>
              <w:t>ensing scheme</w:t>
            </w:r>
          </w:p>
        </w:tc>
        <w:tc>
          <w:tcPr>
            <w:tcW w:w="2341" w:type="dxa"/>
          </w:tcPr>
          <w:p w14:paraId="058EA764" w14:textId="2CFB6166" w:rsidR="002A72C3" w:rsidRDefault="002A72C3" w:rsidP="002A72C3">
            <w:pPr>
              <w:pStyle w:val="Style1"/>
              <w:spacing w:line="360" w:lineRule="auto"/>
              <w:ind w:firstLine="0"/>
              <w:jc w:val="left"/>
            </w:pPr>
            <w:r>
              <w:rPr>
                <w:rFonts w:hint="eastAsia"/>
              </w:rPr>
              <w:t>P</w:t>
            </w:r>
            <w:r>
              <w:t>ower consumption (%)</w:t>
            </w:r>
          </w:p>
        </w:tc>
      </w:tr>
      <w:tr w:rsidR="002A72C3" w14:paraId="26581C88" w14:textId="77777777" w:rsidTr="002A72C3">
        <w:trPr>
          <w:jc w:val="center"/>
        </w:trPr>
        <w:tc>
          <w:tcPr>
            <w:tcW w:w="5210" w:type="dxa"/>
          </w:tcPr>
          <w:p w14:paraId="3596D93B" w14:textId="42D4558E" w:rsidR="002A72C3" w:rsidRDefault="002A72C3" w:rsidP="002A72C3">
            <w:pPr>
              <w:pStyle w:val="Style1"/>
              <w:spacing w:line="360" w:lineRule="auto"/>
              <w:ind w:firstLine="0"/>
              <w:jc w:val="left"/>
            </w:pPr>
            <w:r>
              <w:t xml:space="preserve">Alt 1: Periodic sensing with </w:t>
            </w:r>
            <w:r w:rsidRPr="002A72C3">
              <w:rPr>
                <w:i/>
              </w:rPr>
              <w:t>P</w:t>
            </w:r>
            <w:r w:rsidRPr="002A72C3">
              <w:rPr>
                <w:vertAlign w:val="subscript"/>
              </w:rPr>
              <w:t>reserve</w:t>
            </w:r>
            <w:r>
              <w:t xml:space="preserve"> corresponds to all values</w:t>
            </w:r>
          </w:p>
        </w:tc>
        <w:tc>
          <w:tcPr>
            <w:tcW w:w="2341" w:type="dxa"/>
          </w:tcPr>
          <w:p w14:paraId="77188D8A" w14:textId="77777777" w:rsidR="002A72C3" w:rsidRDefault="002A72C3" w:rsidP="002A72C3">
            <w:pPr>
              <w:pStyle w:val="Style1"/>
              <w:spacing w:line="360" w:lineRule="auto"/>
              <w:ind w:firstLine="0"/>
              <w:jc w:val="left"/>
            </w:pPr>
            <w:r>
              <w:t>100</w:t>
            </w:r>
          </w:p>
        </w:tc>
      </w:tr>
      <w:tr w:rsidR="002A72C3" w14:paraId="4CEBFEDC" w14:textId="77777777" w:rsidTr="002A72C3">
        <w:trPr>
          <w:jc w:val="center"/>
        </w:trPr>
        <w:tc>
          <w:tcPr>
            <w:tcW w:w="5210" w:type="dxa"/>
          </w:tcPr>
          <w:p w14:paraId="06BFE7A3" w14:textId="62F78E64" w:rsidR="002A72C3" w:rsidRDefault="002A72C3" w:rsidP="002A72C3">
            <w:pPr>
              <w:pStyle w:val="Style1"/>
              <w:spacing w:line="360" w:lineRule="auto"/>
              <w:ind w:firstLine="0"/>
              <w:jc w:val="left"/>
            </w:pPr>
            <w:r>
              <w:rPr>
                <w:rFonts w:hint="eastAsia"/>
              </w:rPr>
              <w:t>A</w:t>
            </w:r>
            <w:r>
              <w:t xml:space="preserve">lt 2: Periodic sensing with </w:t>
            </w:r>
            <w:r w:rsidRPr="002A72C3">
              <w:rPr>
                <w:i/>
              </w:rPr>
              <w:t>P</w:t>
            </w:r>
            <w:r w:rsidRPr="002A72C3">
              <w:rPr>
                <w:vertAlign w:val="subscript"/>
              </w:rPr>
              <w:t>reserve</w:t>
            </w:r>
            <w:r>
              <w:t xml:space="preserve"> corresponds to a subset</w:t>
            </w:r>
          </w:p>
        </w:tc>
        <w:tc>
          <w:tcPr>
            <w:tcW w:w="2341" w:type="dxa"/>
          </w:tcPr>
          <w:p w14:paraId="0B260720" w14:textId="6ED3412D" w:rsidR="002A72C3" w:rsidRDefault="00354192" w:rsidP="002A72C3">
            <w:pPr>
              <w:pStyle w:val="Style1"/>
              <w:spacing w:line="360" w:lineRule="auto"/>
              <w:ind w:firstLine="0"/>
              <w:jc w:val="left"/>
            </w:pPr>
            <w:r>
              <w:t>72</w:t>
            </w:r>
          </w:p>
        </w:tc>
      </w:tr>
    </w:tbl>
    <w:p w14:paraId="70ACE3A7" w14:textId="77777777" w:rsidR="002A72C3" w:rsidRPr="002A72C3" w:rsidRDefault="002A72C3" w:rsidP="002A72C3">
      <w:pPr>
        <w:rPr>
          <w:lang w:val="en-GB"/>
        </w:rPr>
      </w:pPr>
    </w:p>
    <w:p w14:paraId="2996C037" w14:textId="34430A5A" w:rsidR="00965085" w:rsidRPr="006412FB" w:rsidRDefault="00965085" w:rsidP="00BD68F5">
      <w:pPr>
        <w:pStyle w:val="Style1"/>
        <w:spacing w:before="240" w:after="120" w:line="360" w:lineRule="auto"/>
        <w:ind w:firstLine="0"/>
        <w:rPr>
          <w:rFonts w:eastAsia="Malgun Gothic"/>
          <w:b/>
          <w:i/>
          <w:lang w:eastAsia="ko-KR"/>
        </w:rPr>
      </w:pPr>
      <w:r w:rsidRPr="006412FB">
        <w:rPr>
          <w:rFonts w:hint="eastAsia"/>
          <w:b/>
        </w:rPr>
        <w:t>P</w:t>
      </w:r>
      <w:r w:rsidRPr="006412FB">
        <w:rPr>
          <w:b/>
        </w:rPr>
        <w:t xml:space="preserve">roposal </w:t>
      </w:r>
      <w:r w:rsidR="00CA57F5">
        <w:rPr>
          <w:b/>
        </w:rPr>
        <w:t>2</w:t>
      </w:r>
      <w:r w:rsidRPr="006412FB">
        <w:rPr>
          <w:b/>
        </w:rPr>
        <w:t xml:space="preserve">: </w:t>
      </w:r>
      <w:r w:rsidRPr="006412FB">
        <w:rPr>
          <w:b/>
          <w:i/>
          <w:iCs/>
        </w:rPr>
        <w:t>P</w:t>
      </w:r>
      <w:r w:rsidRPr="006412FB">
        <w:rPr>
          <w:b/>
          <w:vertAlign w:val="subscript"/>
        </w:rPr>
        <w:t>reserve</w:t>
      </w:r>
      <w:r w:rsidRPr="006412FB">
        <w:rPr>
          <w:b/>
        </w:rPr>
        <w:t xml:space="preserve"> corresponds to a subset of values </w:t>
      </w:r>
      <w:r w:rsidR="00AE61A5" w:rsidRPr="006412FB">
        <w:rPr>
          <w:b/>
        </w:rPr>
        <w:t xml:space="preserve">derived </w:t>
      </w:r>
      <w:r w:rsidRPr="006412FB">
        <w:rPr>
          <w:b/>
        </w:rPr>
        <w:t xml:space="preserve">from the configured set </w:t>
      </w:r>
      <w:r w:rsidRPr="006412FB">
        <w:rPr>
          <w:rFonts w:eastAsia="Malgun Gothic"/>
          <w:b/>
          <w:i/>
          <w:lang w:eastAsia="ko-KR"/>
        </w:rPr>
        <w:t>sl-ResourceReservePeriodList</w:t>
      </w:r>
    </w:p>
    <w:p w14:paraId="2C0B2D12" w14:textId="5F06B758" w:rsidR="00CA57F5" w:rsidRPr="00CA57F5" w:rsidRDefault="00CA57F5" w:rsidP="00CA57F5">
      <w:pPr>
        <w:pStyle w:val="Style1"/>
        <w:numPr>
          <w:ilvl w:val="0"/>
          <w:numId w:val="16"/>
        </w:numPr>
        <w:spacing w:before="240" w:after="120" w:line="360" w:lineRule="auto"/>
        <w:rPr>
          <w:b/>
        </w:rPr>
      </w:pPr>
      <w:r w:rsidRPr="00CA57F5">
        <w:rPr>
          <w:b/>
        </w:rPr>
        <w:t>Support configuration of multiple sets</w:t>
      </w:r>
      <w:r w:rsidR="002D7B30">
        <w:rPr>
          <w:b/>
        </w:rPr>
        <w:t>,</w:t>
      </w:r>
      <w:r w:rsidRPr="00CA57F5">
        <w:rPr>
          <w:b/>
        </w:rPr>
        <w:t xml:space="preserve"> and UE can select one set based on priority of a given transmission.</w:t>
      </w:r>
    </w:p>
    <w:p w14:paraId="242E9DCD" w14:textId="3B6887FB" w:rsidR="00965085" w:rsidRPr="00CA57F5" w:rsidRDefault="00965085" w:rsidP="00965085">
      <w:pPr>
        <w:pStyle w:val="Style1"/>
        <w:spacing w:before="240" w:after="120" w:line="360" w:lineRule="auto"/>
        <w:ind w:firstLine="0"/>
        <w:rPr>
          <w:b/>
        </w:rPr>
      </w:pPr>
    </w:p>
    <w:p w14:paraId="40ED317C" w14:textId="27E8ECB6" w:rsidR="00F21837" w:rsidRPr="006412FB" w:rsidRDefault="00F21837" w:rsidP="009A49B7">
      <w:pPr>
        <w:pStyle w:val="Style1"/>
        <w:spacing w:after="120" w:line="360" w:lineRule="auto"/>
        <w:ind w:firstLine="0"/>
      </w:pPr>
      <w:r w:rsidRPr="006412FB">
        <w:rPr>
          <w:rFonts w:hint="eastAsia"/>
        </w:rPr>
        <w:t>T</w:t>
      </w:r>
      <w:r w:rsidRPr="006412FB">
        <w:t xml:space="preserve">he principle of deciding value of k in NR partial sensing is not similar as in LTE-V. </w:t>
      </w:r>
      <w:r w:rsidR="00AE2D11" w:rsidRPr="006412FB">
        <w:t xml:space="preserve">For determination of </w:t>
      </w:r>
      <w:r w:rsidR="00023354" w:rsidRPr="006412FB">
        <w:t>candidate</w:t>
      </w:r>
      <w:r w:rsidR="00AE2D11" w:rsidRPr="006412FB">
        <w:t xml:space="preserve"> resources in LTE-V, both RSRP-based resource exclusion and RSSI-based resource quality ranking</w:t>
      </w:r>
      <w:r w:rsidR="002F584E" w:rsidRPr="006412FB">
        <w:t xml:space="preserve"> are used</w:t>
      </w:r>
      <w:r w:rsidR="00AE2D11" w:rsidRPr="006412FB">
        <w:t xml:space="preserve"> since LTE-V </w:t>
      </w:r>
      <w:r w:rsidR="00BF48C0" w:rsidRPr="006412FB">
        <w:t>was developed mainly targeting for periodic traffic</w:t>
      </w:r>
      <w:r w:rsidR="007D6847" w:rsidRPr="006412FB">
        <w:t xml:space="preserve">. Correspondingly, </w:t>
      </w:r>
      <w:r w:rsidRPr="006412FB">
        <w:t>LTE-V configures the values of k with a bitmap</w:t>
      </w:r>
      <w:r w:rsidR="007D6847" w:rsidRPr="006412FB">
        <w:t xml:space="preserve">, since </w:t>
      </w:r>
      <w:r w:rsidR="0068167B" w:rsidRPr="006412FB">
        <w:t xml:space="preserve">monitoring on </w:t>
      </w:r>
      <w:r w:rsidR="007D6847" w:rsidRPr="006412FB">
        <w:t xml:space="preserve">multiple values of k is used to collect sufficient S-RSSI measurement result </w:t>
      </w:r>
      <w:r w:rsidR="00023354" w:rsidRPr="006412FB">
        <w:t>for linear averaging</w:t>
      </w:r>
      <w:r w:rsidR="007D6847" w:rsidRPr="006412FB">
        <w:t>.</w:t>
      </w:r>
    </w:p>
    <w:p w14:paraId="5E4C2849" w14:textId="626748BC" w:rsidR="00023354" w:rsidRPr="006412FB" w:rsidRDefault="00023354" w:rsidP="009A49B7">
      <w:pPr>
        <w:pStyle w:val="Style1"/>
        <w:spacing w:after="120" w:line="360" w:lineRule="auto"/>
        <w:ind w:firstLine="0"/>
      </w:pPr>
      <w:r w:rsidRPr="006412FB">
        <w:t xml:space="preserve">However, the determination of candidate resources in NR SL only include RSRP-based resource exclusion in previous one period, and no resource exclusion based on inter-period resource reservation before more than one period was specified in Rel-16. Consequently, monitoring k&gt;1 periods for a given periodicity seems less meaningful. Therefore, </w:t>
      </w:r>
      <w:r w:rsidR="007B5EC1" w:rsidRPr="006412FB">
        <w:t xml:space="preserve">Option </w:t>
      </w:r>
      <w:r w:rsidRPr="006412FB">
        <w:t>1 in the agreement above is preferred.</w:t>
      </w:r>
    </w:p>
    <w:p w14:paraId="133653F8" w14:textId="03381918" w:rsidR="00023354" w:rsidRPr="006412FB" w:rsidRDefault="00023354" w:rsidP="009A49B7">
      <w:pPr>
        <w:pStyle w:val="Style1"/>
        <w:spacing w:after="120" w:line="360" w:lineRule="auto"/>
        <w:ind w:firstLine="0"/>
      </w:pPr>
      <w:r w:rsidRPr="006412FB">
        <w:t>Furthermore, although sensing occasion is determined corresponding to candidate resources, UE may not be able to monitor resource pool on a given sensing occasion. For example, UE may need to perform SL/U</w:t>
      </w:r>
      <w:r w:rsidR="004C0BB2" w:rsidRPr="006412FB">
        <w:t>L transmission on a slot</w:t>
      </w:r>
      <w:r w:rsidR="00DF35B2" w:rsidRPr="006412FB">
        <w:t xml:space="preserve"> containing sensing occasion,</w:t>
      </w:r>
      <w:r w:rsidR="004C0BB2" w:rsidRPr="006412FB">
        <w:t xml:space="preserve"> thus </w:t>
      </w:r>
      <w:r w:rsidR="00DF35B2" w:rsidRPr="006412FB">
        <w:t xml:space="preserve">the occasion cannot be sensed due to </w:t>
      </w:r>
      <w:r w:rsidR="004C0BB2" w:rsidRPr="006412FB">
        <w:t xml:space="preserve">half duplex. If the most recent sensing occasion cannot be sensed by TX UE, one possible solution is </w:t>
      </w:r>
      <w:r w:rsidR="00DF35B2" w:rsidRPr="006412FB">
        <w:t xml:space="preserve">to define </w:t>
      </w:r>
      <w:r w:rsidR="004C0BB2" w:rsidRPr="006412FB">
        <w:t xml:space="preserve">the sensing occasion as invalid, </w:t>
      </w:r>
      <w:r w:rsidR="00DF35B2" w:rsidRPr="006412FB">
        <w:t>then</w:t>
      </w:r>
      <w:r w:rsidR="004C0BB2" w:rsidRPr="006412FB">
        <w:t xml:space="preserve"> UE will skip the invalid sensing occasion and try to monitor the second recent sensing occasion if the second one is valid, and so on. </w:t>
      </w:r>
      <w:r w:rsidR="00DF35B2" w:rsidRPr="006412FB">
        <w:t>With this solution UE could always sense at least one occasion for a given reservation periodicity to avoid potential collision with the given periodicity from other UE.</w:t>
      </w:r>
    </w:p>
    <w:p w14:paraId="638B6939" w14:textId="200EE7DF" w:rsidR="00F21837" w:rsidRPr="006412FB" w:rsidRDefault="00F21837" w:rsidP="004C0BB2">
      <w:pPr>
        <w:pStyle w:val="Style1"/>
        <w:spacing w:before="240" w:after="120" w:line="360" w:lineRule="auto"/>
        <w:ind w:firstLine="0"/>
        <w:rPr>
          <w:rFonts w:eastAsia="Malgun Gothic"/>
          <w:b/>
          <w:i/>
          <w:lang w:eastAsia="ko-KR"/>
        </w:rPr>
      </w:pPr>
      <w:r w:rsidRPr="006412FB">
        <w:rPr>
          <w:rFonts w:hint="eastAsia"/>
          <w:b/>
        </w:rPr>
        <w:t>P</w:t>
      </w:r>
      <w:r w:rsidRPr="006412FB">
        <w:rPr>
          <w:b/>
        </w:rPr>
        <w:t xml:space="preserve">roposal </w:t>
      </w:r>
      <w:r w:rsidR="00D034F8">
        <w:rPr>
          <w:b/>
        </w:rPr>
        <w:t>3</w:t>
      </w:r>
      <w:r w:rsidRPr="006412FB">
        <w:rPr>
          <w:b/>
        </w:rPr>
        <w:t xml:space="preserve">: k </w:t>
      </w:r>
      <w:r w:rsidR="00D034F8">
        <w:rPr>
          <w:b/>
        </w:rPr>
        <w:t>equa</w:t>
      </w:r>
      <w:r w:rsidR="009E71C7">
        <w:rPr>
          <w:b/>
        </w:rPr>
        <w:t>l</w:t>
      </w:r>
      <w:r w:rsidR="00D034F8">
        <w:rPr>
          <w:b/>
        </w:rPr>
        <w:t>s</w:t>
      </w:r>
      <w:r w:rsidRPr="006412FB">
        <w:rPr>
          <w:b/>
        </w:rPr>
        <w:t xml:space="preserve"> to only the most recent sensing occasion for a given reservation periodicity before the resource (re)selection trigger or the set of Y candidate slots subject to processing time restriction</w:t>
      </w:r>
      <w:r w:rsidR="00986847" w:rsidRPr="006412FB">
        <w:rPr>
          <w:b/>
        </w:rPr>
        <w:t>.</w:t>
      </w:r>
    </w:p>
    <w:p w14:paraId="4772B144" w14:textId="4B32F0EB" w:rsidR="00F21837" w:rsidRPr="006412FB" w:rsidRDefault="00F21837" w:rsidP="00F21837">
      <w:pPr>
        <w:pStyle w:val="Style1"/>
        <w:numPr>
          <w:ilvl w:val="0"/>
          <w:numId w:val="16"/>
        </w:numPr>
        <w:spacing w:before="240" w:after="120" w:line="360" w:lineRule="auto"/>
        <w:rPr>
          <w:b/>
        </w:rPr>
      </w:pPr>
      <w:r w:rsidRPr="006412FB">
        <w:rPr>
          <w:b/>
        </w:rPr>
        <w:t xml:space="preserve">FFS </w:t>
      </w:r>
      <w:r w:rsidR="00435627" w:rsidRPr="006412FB">
        <w:rPr>
          <w:b/>
        </w:rPr>
        <w:t xml:space="preserve">additional enhancements if </w:t>
      </w:r>
      <w:r w:rsidR="00CF3674" w:rsidRPr="006412FB">
        <w:rPr>
          <w:b/>
        </w:rPr>
        <w:t>the most recent sensing occa</w:t>
      </w:r>
      <w:r w:rsidR="00435627" w:rsidRPr="006412FB">
        <w:rPr>
          <w:b/>
        </w:rPr>
        <w:t>s</w:t>
      </w:r>
      <w:r w:rsidR="00CF3674" w:rsidRPr="006412FB">
        <w:rPr>
          <w:b/>
        </w:rPr>
        <w:t xml:space="preserve">ion </w:t>
      </w:r>
      <w:r w:rsidR="00435627" w:rsidRPr="006412FB">
        <w:rPr>
          <w:b/>
        </w:rPr>
        <w:t xml:space="preserve">cannot be monitored </w:t>
      </w:r>
      <w:r w:rsidR="00986847" w:rsidRPr="006412FB">
        <w:rPr>
          <w:b/>
        </w:rPr>
        <w:t xml:space="preserve">(e.g. </w:t>
      </w:r>
      <w:r w:rsidR="00435627" w:rsidRPr="006412FB">
        <w:rPr>
          <w:b/>
        </w:rPr>
        <w:t xml:space="preserve">due to </w:t>
      </w:r>
      <w:r w:rsidR="00CF3674" w:rsidRPr="006412FB">
        <w:rPr>
          <w:b/>
        </w:rPr>
        <w:t>half duplex</w:t>
      </w:r>
      <w:r w:rsidR="00986847" w:rsidRPr="006412FB">
        <w:rPr>
          <w:b/>
        </w:rPr>
        <w:t>)</w:t>
      </w:r>
      <w:r w:rsidR="00CF3674" w:rsidRPr="006412FB">
        <w:rPr>
          <w:b/>
        </w:rPr>
        <w:t>.</w:t>
      </w:r>
      <w:r w:rsidR="00435627" w:rsidRPr="006412FB" w:rsidDel="00435627">
        <w:rPr>
          <w:b/>
        </w:rPr>
        <w:t xml:space="preserve"> </w:t>
      </w:r>
    </w:p>
    <w:p w14:paraId="3FE8C8AE" w14:textId="77777777" w:rsidR="00F21837" w:rsidRPr="006412FB" w:rsidRDefault="00F21837" w:rsidP="009A49B7">
      <w:pPr>
        <w:pStyle w:val="Style1"/>
        <w:spacing w:after="120" w:line="360" w:lineRule="auto"/>
        <w:ind w:firstLine="0"/>
      </w:pPr>
    </w:p>
    <w:p w14:paraId="7A4B620D" w14:textId="356DBDE2" w:rsidR="00AA37ED" w:rsidRPr="006412FB" w:rsidRDefault="00AA37ED" w:rsidP="009A49B7">
      <w:pPr>
        <w:pStyle w:val="Style1"/>
        <w:spacing w:after="120" w:line="360" w:lineRule="auto"/>
        <w:ind w:firstLine="0"/>
      </w:pPr>
      <w:r w:rsidRPr="006412FB">
        <w:rPr>
          <w:rFonts w:hint="eastAsia"/>
        </w:rPr>
        <w:lastRenderedPageBreak/>
        <w:t>S</w:t>
      </w:r>
      <w:r w:rsidRPr="006412FB">
        <w:t xml:space="preserve">ince periodic-based sensing corresponds to sensing window before slot </w:t>
      </w:r>
      <w:r w:rsidRPr="006412FB">
        <w:rPr>
          <w:i/>
        </w:rPr>
        <w:t>n</w:t>
      </w:r>
      <w:r w:rsidR="006D6CF4" w:rsidRPr="006412FB">
        <w:t>,</w:t>
      </w:r>
      <w:r w:rsidRPr="006412FB">
        <w:t xml:space="preserve"> </w:t>
      </w:r>
      <w:r w:rsidR="006D6CF4" w:rsidRPr="006412FB">
        <w:t>on which</w:t>
      </w:r>
      <w:r w:rsidRPr="006412FB">
        <w:t xml:space="preserve"> UE is triggered to perform resource selection, </w:t>
      </w:r>
      <w:r w:rsidR="006D6CF4" w:rsidRPr="006412FB">
        <w:t>it is sensing in advance</w:t>
      </w:r>
      <w:r w:rsidR="00986847" w:rsidRPr="006412FB">
        <w:t xml:space="preserve"> of the trigger</w:t>
      </w:r>
      <w:r w:rsidR="006D6CF4" w:rsidRPr="006412FB">
        <w:t xml:space="preserve">, thus </w:t>
      </w:r>
      <w:r w:rsidR="00986847" w:rsidRPr="006412FB">
        <w:t xml:space="preserve">the </w:t>
      </w:r>
      <w:r w:rsidR="006D6CF4" w:rsidRPr="006412FB">
        <w:t xml:space="preserve">UE should be able to expect the timing point of being triggered to select PSSCH resource in </w:t>
      </w:r>
      <w:r w:rsidR="00986847" w:rsidRPr="006412FB">
        <w:t>advance of the start of periodic-partial sensing</w:t>
      </w:r>
      <w:r w:rsidR="006D6CF4" w:rsidRPr="006412FB">
        <w:t xml:space="preserve">. Correspondingly, the condition for which periodic-based partial sensing is performed by UE should </w:t>
      </w:r>
      <w:r w:rsidR="009E6501" w:rsidRPr="006412FB">
        <w:t xml:space="preserve">at least </w:t>
      </w:r>
      <w:r w:rsidR="006D6CF4" w:rsidRPr="006412FB">
        <w:t xml:space="preserve">include </w:t>
      </w:r>
      <w:r w:rsidR="009E6501" w:rsidRPr="006412FB">
        <w:t xml:space="preserve">that </w:t>
      </w:r>
      <w:r w:rsidR="006D6CF4" w:rsidRPr="006412FB">
        <w:t xml:space="preserve">UE is able to expect </w:t>
      </w:r>
      <w:r w:rsidR="00986847" w:rsidRPr="006412FB">
        <w:t xml:space="preserve">a </w:t>
      </w:r>
      <w:r w:rsidR="009E6501" w:rsidRPr="006412FB">
        <w:t xml:space="preserve">subsequent </w:t>
      </w:r>
      <w:r w:rsidR="006D6CF4" w:rsidRPr="006412FB">
        <w:t>resource selection trigger</w:t>
      </w:r>
      <w:r w:rsidR="00986847" w:rsidRPr="006412FB">
        <w:t xml:space="preserve"> in advance of the start of periodic-partial sensing</w:t>
      </w:r>
      <w:r w:rsidR="006D6CF4" w:rsidRPr="006412FB">
        <w:t>.</w:t>
      </w:r>
    </w:p>
    <w:p w14:paraId="38FD7327" w14:textId="5D1C1DD5" w:rsidR="00AA37ED" w:rsidRPr="006412FB" w:rsidRDefault="00AA37ED" w:rsidP="009A49B7">
      <w:pPr>
        <w:pStyle w:val="Style1"/>
        <w:spacing w:after="120" w:line="360" w:lineRule="auto"/>
        <w:ind w:firstLine="0"/>
        <w:rPr>
          <w:b/>
        </w:rPr>
      </w:pPr>
      <w:r w:rsidRPr="006412FB">
        <w:rPr>
          <w:b/>
        </w:rPr>
        <w:t xml:space="preserve">Proposal </w:t>
      </w:r>
      <w:r w:rsidR="009E71C7">
        <w:rPr>
          <w:b/>
        </w:rPr>
        <w:t>4</w:t>
      </w:r>
      <w:r w:rsidRPr="006412FB">
        <w:rPr>
          <w:b/>
        </w:rPr>
        <w:t>: Periodic-based partial sensing can be performed by TX UE if UE expects resource selection will be triggered in slot n.</w:t>
      </w:r>
    </w:p>
    <w:p w14:paraId="017D3D82" w14:textId="77777777" w:rsidR="00F21837" w:rsidRPr="006412FB" w:rsidRDefault="00F21837" w:rsidP="009A49B7">
      <w:pPr>
        <w:pStyle w:val="Style1"/>
        <w:spacing w:after="120" w:line="360" w:lineRule="auto"/>
        <w:ind w:firstLine="0"/>
      </w:pPr>
    </w:p>
    <w:p w14:paraId="66903F8E" w14:textId="77777777" w:rsidR="00F21837" w:rsidRPr="006412FB" w:rsidRDefault="00F21837" w:rsidP="00F21837">
      <w:pPr>
        <w:pStyle w:val="Heading2"/>
      </w:pPr>
      <w:r w:rsidRPr="006412FB">
        <w:rPr>
          <w:rFonts w:eastAsiaTheme="minorEastAsia"/>
          <w:lang w:eastAsia="zh-CN"/>
        </w:rPr>
        <w:t>Contiguous partial sensing</w:t>
      </w:r>
    </w:p>
    <w:p w14:paraId="7020CDC7" w14:textId="6B8A1C80" w:rsidR="00BE0A60" w:rsidRPr="006412FB" w:rsidRDefault="00BE0A60" w:rsidP="00BE0A60">
      <w:pPr>
        <w:pStyle w:val="Style1"/>
        <w:spacing w:after="120" w:line="360" w:lineRule="auto"/>
        <w:ind w:firstLine="0"/>
      </w:pPr>
      <w:r w:rsidRPr="006412FB">
        <w:rPr>
          <w:rFonts w:hint="eastAsia"/>
        </w:rPr>
        <w:t>T</w:t>
      </w:r>
      <w:r w:rsidRPr="006412FB">
        <w:t>he following agreements regarding contiguous partial sensing was made in RAN1#104-e meeting [3]:</w:t>
      </w:r>
    </w:p>
    <w:tbl>
      <w:tblPr>
        <w:tblStyle w:val="TableGrid"/>
        <w:tblW w:w="0" w:type="auto"/>
        <w:tblLook w:val="04A0" w:firstRow="1" w:lastRow="0" w:firstColumn="1" w:lastColumn="0" w:noHBand="0" w:noVBand="1"/>
      </w:tblPr>
      <w:tblGrid>
        <w:gridCol w:w="9631"/>
      </w:tblGrid>
      <w:tr w:rsidR="00F21837" w:rsidRPr="006412FB" w14:paraId="70739731" w14:textId="77777777" w:rsidTr="00F21837">
        <w:tc>
          <w:tcPr>
            <w:tcW w:w="9631" w:type="dxa"/>
          </w:tcPr>
          <w:p w14:paraId="277C18F9" w14:textId="77777777" w:rsidR="00F21837" w:rsidRPr="006412FB" w:rsidRDefault="00F21837" w:rsidP="00F21837">
            <w:pPr>
              <w:autoSpaceDE w:val="0"/>
              <w:autoSpaceDN w:val="0"/>
            </w:pPr>
            <w:r w:rsidRPr="006412FB">
              <w:t>Agreements:</w:t>
            </w:r>
          </w:p>
          <w:p w14:paraId="5ED6C11A" w14:textId="77777777" w:rsidR="00F21837" w:rsidRPr="006412FB" w:rsidRDefault="00F21837" w:rsidP="00F21837">
            <w:pPr>
              <w:pStyle w:val="ListParagraph"/>
              <w:numPr>
                <w:ilvl w:val="0"/>
                <w:numId w:val="15"/>
              </w:numPr>
              <w:autoSpaceDE w:val="0"/>
              <w:autoSpaceDN w:val="0"/>
              <w:spacing w:after="0" w:line="256" w:lineRule="auto"/>
              <w:contextualSpacing w:val="0"/>
              <w:jc w:val="both"/>
              <w:rPr>
                <w:b/>
                <w:bCs/>
              </w:rPr>
            </w:pPr>
            <w:r w:rsidRPr="006412FB">
              <w:t>In a resource pool (pre-)configured with at least partial sensing, if UE performs contiguous partial sensing and resource (re-)selection is triggered in slot n, support the following option:</w:t>
            </w:r>
          </w:p>
          <w:p w14:paraId="6FBAE892" w14:textId="77777777" w:rsidR="00F21837" w:rsidRPr="006412FB" w:rsidRDefault="00F21837" w:rsidP="00F21837">
            <w:pPr>
              <w:pStyle w:val="ListParagraph"/>
              <w:numPr>
                <w:ilvl w:val="1"/>
                <w:numId w:val="15"/>
              </w:numPr>
              <w:autoSpaceDE w:val="0"/>
              <w:autoSpaceDN w:val="0"/>
              <w:spacing w:after="0" w:line="256" w:lineRule="auto"/>
              <w:contextualSpacing w:val="0"/>
              <w:jc w:val="both"/>
              <w:rPr>
                <w:rFonts w:eastAsia="Times New Roman"/>
              </w:rPr>
            </w:pPr>
            <w:r w:rsidRPr="006412FB">
              <w:t>Option 1: For the purpose of resource (re-)selection, the UE monitors slots between [</w:t>
            </w:r>
            <w:r w:rsidRPr="006412FB">
              <w:rPr>
                <w:i/>
                <w:iCs/>
              </w:rPr>
              <w:t>n</w:t>
            </w:r>
            <w:r w:rsidRPr="006412FB">
              <w:t>+</w:t>
            </w:r>
            <w:r w:rsidRPr="006412FB">
              <w:rPr>
                <w:i/>
                <w:iCs/>
              </w:rPr>
              <w:t>T</w:t>
            </w:r>
            <w:r w:rsidRPr="006412FB">
              <w:rPr>
                <w:vertAlign w:val="subscript"/>
              </w:rPr>
              <w:t>A</w:t>
            </w:r>
            <w:r w:rsidRPr="006412FB">
              <w:t xml:space="preserve">, </w:t>
            </w:r>
            <w:r w:rsidRPr="006412FB">
              <w:rPr>
                <w:i/>
                <w:iCs/>
              </w:rPr>
              <w:t>n</w:t>
            </w:r>
            <w:r w:rsidRPr="006412FB">
              <w:t>+</w:t>
            </w:r>
            <w:r w:rsidRPr="006412FB">
              <w:rPr>
                <w:i/>
                <w:iCs/>
              </w:rPr>
              <w:t>T</w:t>
            </w:r>
            <w:r w:rsidRPr="006412FB">
              <w:rPr>
                <w:vertAlign w:val="subscript"/>
              </w:rPr>
              <w:t>B</w:t>
            </w:r>
            <w:r w:rsidRPr="006412FB">
              <w:t xml:space="preserve">] and performs identification of candidate resources, in or after slot </w:t>
            </w:r>
            <w:r w:rsidRPr="006412FB">
              <w:rPr>
                <w:i/>
                <w:iCs/>
              </w:rPr>
              <w:t>n</w:t>
            </w:r>
            <w:r w:rsidRPr="006412FB">
              <w:t>+</w:t>
            </w:r>
            <w:r w:rsidRPr="006412FB">
              <w:rPr>
                <w:i/>
                <w:iCs/>
              </w:rPr>
              <w:t>T</w:t>
            </w:r>
            <w:r w:rsidRPr="006412FB">
              <w:rPr>
                <w:vertAlign w:val="subscript"/>
              </w:rPr>
              <w:t>B</w:t>
            </w:r>
            <w:r w:rsidRPr="006412FB">
              <w:t>, based on all available sensing results, including periodic-based partial sensing results (if applicable)</w:t>
            </w:r>
            <w:r w:rsidRPr="006412FB">
              <w:rPr>
                <w:lang w:eastAsia="en-GB"/>
              </w:rPr>
              <w:t>.</w:t>
            </w:r>
          </w:p>
          <w:p w14:paraId="707918FB" w14:textId="77777777" w:rsidR="00F21837" w:rsidRPr="006412FB" w:rsidRDefault="00F21837" w:rsidP="00F21837">
            <w:pPr>
              <w:pStyle w:val="ListParagraph"/>
              <w:numPr>
                <w:ilvl w:val="2"/>
                <w:numId w:val="15"/>
              </w:numPr>
              <w:autoSpaceDE w:val="0"/>
              <w:autoSpaceDN w:val="0"/>
              <w:spacing w:after="0" w:line="256" w:lineRule="auto"/>
              <w:contextualSpacing w:val="0"/>
              <w:jc w:val="both"/>
            </w:pPr>
            <w:r w:rsidRPr="006412FB">
              <w:t xml:space="preserve">FFS </w:t>
            </w:r>
            <w:r w:rsidRPr="006412FB">
              <w:rPr>
                <w:i/>
                <w:iCs/>
              </w:rPr>
              <w:t>T</w:t>
            </w:r>
            <w:r w:rsidRPr="006412FB">
              <w:rPr>
                <w:vertAlign w:val="subscript"/>
              </w:rPr>
              <w:t>A</w:t>
            </w:r>
            <w:r w:rsidRPr="006412FB">
              <w:t xml:space="preserve">, </w:t>
            </w:r>
            <w:r w:rsidRPr="006412FB">
              <w:rPr>
                <w:i/>
                <w:iCs/>
              </w:rPr>
              <w:t>T</w:t>
            </w:r>
            <w:r w:rsidRPr="006412FB">
              <w:rPr>
                <w:vertAlign w:val="subscript"/>
              </w:rPr>
              <w:t>B</w:t>
            </w:r>
            <w:r w:rsidRPr="006412FB">
              <w:rPr>
                <w:lang w:eastAsia="en-GB"/>
              </w:rPr>
              <w:t xml:space="preserve"> (including the possibility of equal to zero, positive or negative) and remaining details (in particular, whether there should be exclusion of slots, changes in T</w:t>
            </w:r>
            <w:r w:rsidRPr="006412FB">
              <w:rPr>
                <w:vertAlign w:val="subscript"/>
                <w:lang w:eastAsia="en-GB"/>
              </w:rPr>
              <w:t>A</w:t>
            </w:r>
            <w:r w:rsidRPr="006412FB">
              <w:rPr>
                <w:lang w:eastAsia="en-GB"/>
              </w:rPr>
              <w:t>/T</w:t>
            </w:r>
            <w:r w:rsidRPr="006412FB">
              <w:rPr>
                <w:vertAlign w:val="subscript"/>
                <w:lang w:eastAsia="en-GB"/>
              </w:rPr>
              <w:t>B</w:t>
            </w:r>
            <w:r w:rsidRPr="006412FB">
              <w:rPr>
                <w:lang w:eastAsia="en-GB"/>
              </w:rPr>
              <w:t xml:space="preserve"> values for different purposes, etc.)</w:t>
            </w:r>
          </w:p>
          <w:p w14:paraId="70C03D68" w14:textId="77777777" w:rsidR="00F21837" w:rsidRPr="006412FB" w:rsidRDefault="00F21837" w:rsidP="00F21837">
            <w:pPr>
              <w:pStyle w:val="ListParagraph"/>
              <w:numPr>
                <w:ilvl w:val="2"/>
                <w:numId w:val="15"/>
              </w:numPr>
              <w:autoSpaceDE w:val="0"/>
              <w:autoSpaceDN w:val="0"/>
              <w:spacing w:after="0" w:line="256" w:lineRule="auto"/>
              <w:contextualSpacing w:val="0"/>
              <w:jc w:val="both"/>
            </w:pPr>
            <w:r w:rsidRPr="006412FB">
              <w:rPr>
                <w:lang w:eastAsia="en-GB"/>
              </w:rPr>
              <w:t>FFS whether n can be replaced by e.g., index of some of Y candidate slots</w:t>
            </w:r>
          </w:p>
          <w:p w14:paraId="1A00B219" w14:textId="77777777" w:rsidR="00F21837" w:rsidRPr="006412FB" w:rsidRDefault="00F21837" w:rsidP="00F21837">
            <w:pPr>
              <w:pStyle w:val="ListParagraph"/>
              <w:numPr>
                <w:ilvl w:val="1"/>
                <w:numId w:val="15"/>
              </w:numPr>
              <w:autoSpaceDE w:val="0"/>
              <w:autoSpaceDN w:val="0"/>
              <w:spacing w:after="0" w:line="256" w:lineRule="auto"/>
              <w:contextualSpacing w:val="0"/>
              <w:jc w:val="both"/>
            </w:pPr>
            <w:r w:rsidRPr="006412FB">
              <w:t>FFS condition(s) in which contiguous partial sensing is performed by UE</w:t>
            </w:r>
          </w:p>
          <w:p w14:paraId="27BD318A" w14:textId="77777777" w:rsidR="00F21837" w:rsidRPr="006412FB" w:rsidRDefault="00F21837" w:rsidP="00F21837">
            <w:pPr>
              <w:pStyle w:val="ListParagraph"/>
              <w:numPr>
                <w:ilvl w:val="1"/>
                <w:numId w:val="15"/>
              </w:numPr>
              <w:autoSpaceDE w:val="0"/>
              <w:autoSpaceDN w:val="0"/>
              <w:spacing w:after="0" w:line="256" w:lineRule="auto"/>
              <w:contextualSpacing w:val="0"/>
              <w:jc w:val="both"/>
            </w:pPr>
            <w:r w:rsidRPr="006412FB">
              <w:t>FFS interaction with SL-DRX, if any</w:t>
            </w:r>
          </w:p>
          <w:p w14:paraId="20224769" w14:textId="77777777" w:rsidR="00F21837" w:rsidRPr="006412FB" w:rsidRDefault="00F21837" w:rsidP="00F21837">
            <w:pPr>
              <w:pStyle w:val="ListParagraph"/>
              <w:numPr>
                <w:ilvl w:val="1"/>
                <w:numId w:val="15"/>
              </w:numPr>
              <w:autoSpaceDE w:val="0"/>
              <w:autoSpaceDN w:val="0"/>
              <w:spacing w:after="0" w:line="256" w:lineRule="auto"/>
              <w:contextualSpacing w:val="0"/>
              <w:jc w:val="both"/>
            </w:pPr>
            <w:r w:rsidRPr="006412FB">
              <w:t>FFS interaction with periodic-based partial sensing, if any</w:t>
            </w:r>
          </w:p>
          <w:p w14:paraId="5E1A5D89" w14:textId="77777777" w:rsidR="00F21837" w:rsidRPr="006412FB" w:rsidRDefault="00F21837" w:rsidP="00F21837">
            <w:pPr>
              <w:pStyle w:val="ListParagraph"/>
              <w:numPr>
                <w:ilvl w:val="1"/>
                <w:numId w:val="15"/>
              </w:numPr>
              <w:autoSpaceDE w:val="0"/>
              <w:autoSpaceDN w:val="0"/>
              <w:spacing w:after="0" w:line="256" w:lineRule="auto"/>
              <w:contextualSpacing w:val="0"/>
              <w:jc w:val="both"/>
            </w:pPr>
            <w:r w:rsidRPr="006412FB">
              <w:t xml:space="preserve">Other options are not precluded </w:t>
            </w:r>
          </w:p>
          <w:p w14:paraId="34833B2B" w14:textId="77777777" w:rsidR="00F21837" w:rsidRPr="006412FB" w:rsidRDefault="00F21837" w:rsidP="00F21837">
            <w:pPr>
              <w:pStyle w:val="ListParagraph"/>
              <w:numPr>
                <w:ilvl w:val="1"/>
                <w:numId w:val="15"/>
              </w:numPr>
              <w:autoSpaceDE w:val="0"/>
              <w:autoSpaceDN w:val="0"/>
              <w:spacing w:after="0" w:line="256" w:lineRule="auto"/>
              <w:contextualSpacing w:val="0"/>
              <w:jc w:val="both"/>
            </w:pPr>
            <w:r w:rsidRPr="006412FB">
              <w:t>Note: This option is not to replace random resource selection only without sensing or re-evaluation and pre-emption checking</w:t>
            </w:r>
          </w:p>
          <w:p w14:paraId="2981B7C4" w14:textId="77777777" w:rsidR="00F21837" w:rsidRPr="006412FB" w:rsidRDefault="00F21837" w:rsidP="00F67393">
            <w:pPr>
              <w:pStyle w:val="xxmsolistparagraph"/>
              <w:autoSpaceDE w:val="0"/>
              <w:autoSpaceDN w:val="0"/>
              <w:spacing w:line="252" w:lineRule="auto"/>
              <w:ind w:left="0"/>
              <w:jc w:val="both"/>
              <w:rPr>
                <w:rFonts w:ascii="Times New Roman" w:eastAsia="Times New Roman" w:hAnsi="Times New Roman" w:cs="Times New Roman"/>
                <w:sz w:val="20"/>
                <w:szCs w:val="20"/>
                <w:lang w:val="en-AU"/>
              </w:rPr>
            </w:pPr>
          </w:p>
        </w:tc>
      </w:tr>
    </w:tbl>
    <w:p w14:paraId="29AB7022" w14:textId="3A7E9CAD" w:rsidR="009B3DB6" w:rsidRPr="006412FB" w:rsidRDefault="009B3DB6" w:rsidP="002E5586">
      <w:pPr>
        <w:pStyle w:val="Style1"/>
        <w:spacing w:after="120" w:line="360" w:lineRule="auto"/>
        <w:ind w:firstLine="0"/>
      </w:pPr>
    </w:p>
    <w:p w14:paraId="51B8537E" w14:textId="1BFF34C0" w:rsidR="00564E29" w:rsidRPr="006412FB" w:rsidRDefault="000751E6" w:rsidP="00C52B6B">
      <w:pPr>
        <w:pStyle w:val="Style1"/>
        <w:spacing w:after="120" w:line="360" w:lineRule="auto"/>
        <w:ind w:firstLine="0"/>
      </w:pPr>
      <w:r w:rsidRPr="006412FB">
        <w:t xml:space="preserve">In NR sidelink system, potential future transmissions from other UE, such as retransmission of periodic traffic, can be reflected by detected resource reservation indicated in SCI. Single SCI format may reserve up to 2 additional sidelink resources within a 32ms time window. </w:t>
      </w:r>
      <w:r w:rsidR="00564E29" w:rsidRPr="006412FB">
        <w:t>Correspondingly, f</w:t>
      </w:r>
      <w:r w:rsidRPr="006412FB">
        <w:t xml:space="preserve">or resource selection triggered in slot </w:t>
      </w:r>
      <w:r w:rsidRPr="006412FB">
        <w:rPr>
          <w:i/>
        </w:rPr>
        <w:t>n</w:t>
      </w:r>
      <w:r w:rsidRPr="006412FB">
        <w:t xml:space="preserve">, </w:t>
      </w:r>
      <w:r w:rsidR="00F75352" w:rsidRPr="006412FB">
        <w:t>i</w:t>
      </w:r>
      <w:r w:rsidRPr="006412FB">
        <w:t>t was agreed to introduce contiguous sensing window [</w:t>
      </w:r>
      <w:r w:rsidRPr="006412FB">
        <w:rPr>
          <w:i/>
          <w:iCs/>
        </w:rPr>
        <w:t>n</w:t>
      </w:r>
      <w:r w:rsidRPr="006412FB">
        <w:t>+</w:t>
      </w:r>
      <w:r w:rsidRPr="006412FB">
        <w:rPr>
          <w:i/>
          <w:iCs/>
        </w:rPr>
        <w:t>T</w:t>
      </w:r>
      <w:r w:rsidRPr="006412FB">
        <w:rPr>
          <w:vertAlign w:val="subscript"/>
        </w:rPr>
        <w:t>A</w:t>
      </w:r>
      <w:r w:rsidRPr="006412FB">
        <w:t xml:space="preserve">, </w:t>
      </w:r>
      <w:r w:rsidRPr="006412FB">
        <w:rPr>
          <w:i/>
          <w:iCs/>
        </w:rPr>
        <w:t>n</w:t>
      </w:r>
      <w:r w:rsidRPr="006412FB">
        <w:t>+</w:t>
      </w:r>
      <w:r w:rsidRPr="006412FB">
        <w:rPr>
          <w:i/>
          <w:iCs/>
        </w:rPr>
        <w:t>T</w:t>
      </w:r>
      <w:r w:rsidRPr="006412FB">
        <w:rPr>
          <w:vertAlign w:val="subscript"/>
        </w:rPr>
        <w:t>B</w:t>
      </w:r>
      <w:r w:rsidRPr="006412FB">
        <w:t xml:space="preserve">] to avoid the potential collision with intra-period resource reservation by other UEs. </w:t>
      </w:r>
    </w:p>
    <w:p w14:paraId="1BBE3160" w14:textId="1D3C1F44" w:rsidR="00BE0A60" w:rsidRPr="006412FB" w:rsidRDefault="000751E6" w:rsidP="00C52B6B">
      <w:pPr>
        <w:pStyle w:val="Style1"/>
        <w:spacing w:after="120" w:line="360" w:lineRule="auto"/>
        <w:ind w:firstLine="0"/>
      </w:pPr>
      <w:r w:rsidRPr="006412FB">
        <w:t xml:space="preserve">According to the value of </w:t>
      </w:r>
      <w:r w:rsidRPr="006412FB">
        <w:rPr>
          <w:i/>
          <w:iCs/>
        </w:rPr>
        <w:t>T</w:t>
      </w:r>
      <w:r w:rsidRPr="006412FB">
        <w:rPr>
          <w:vertAlign w:val="subscript"/>
        </w:rPr>
        <w:t>A</w:t>
      </w:r>
      <w:r w:rsidRPr="006412FB">
        <w:t xml:space="preserve">, </w:t>
      </w:r>
      <w:r w:rsidRPr="006412FB">
        <w:rPr>
          <w:i/>
          <w:iCs/>
        </w:rPr>
        <w:t>T</w:t>
      </w:r>
      <w:r w:rsidRPr="006412FB">
        <w:rPr>
          <w:vertAlign w:val="subscript"/>
        </w:rPr>
        <w:t>B</w:t>
      </w:r>
      <w:r w:rsidRPr="006412FB">
        <w:t xml:space="preserve">, the contiguous sensing can be before slot </w:t>
      </w:r>
      <w:r w:rsidRPr="006412FB">
        <w:rPr>
          <w:i/>
        </w:rPr>
        <w:t>n</w:t>
      </w:r>
      <w:r w:rsidRPr="006412FB">
        <w:t xml:space="preserve"> with negative </w:t>
      </w:r>
      <w:r w:rsidRPr="006412FB">
        <w:rPr>
          <w:i/>
          <w:iCs/>
        </w:rPr>
        <w:t>T</w:t>
      </w:r>
      <w:r w:rsidRPr="006412FB">
        <w:rPr>
          <w:vertAlign w:val="subscript"/>
        </w:rPr>
        <w:t>A</w:t>
      </w:r>
      <w:r w:rsidRPr="006412FB">
        <w:t xml:space="preserve">, </w:t>
      </w:r>
      <w:r w:rsidRPr="006412FB">
        <w:rPr>
          <w:i/>
          <w:iCs/>
        </w:rPr>
        <w:t>T</w:t>
      </w:r>
      <w:r w:rsidRPr="006412FB">
        <w:rPr>
          <w:vertAlign w:val="subscript"/>
        </w:rPr>
        <w:t>B</w:t>
      </w:r>
      <w:r w:rsidRPr="006412FB">
        <w:t xml:space="preserve">, </w:t>
      </w:r>
      <w:r w:rsidR="003517A0" w:rsidRPr="006412FB">
        <w:t xml:space="preserve">which allows UE to perform sensing before resource selection trigger, thus selects PSSCH transmission resource as quickly as possible to reduce latency; </w:t>
      </w:r>
      <w:r w:rsidRPr="006412FB">
        <w:t xml:space="preserve">or after slot </w:t>
      </w:r>
      <w:r w:rsidRPr="006412FB">
        <w:rPr>
          <w:i/>
        </w:rPr>
        <w:t>n</w:t>
      </w:r>
      <w:r w:rsidRPr="006412FB">
        <w:t xml:space="preserve"> with positive </w:t>
      </w:r>
      <w:r w:rsidRPr="006412FB">
        <w:rPr>
          <w:i/>
          <w:iCs/>
        </w:rPr>
        <w:t>T</w:t>
      </w:r>
      <w:r w:rsidRPr="006412FB">
        <w:rPr>
          <w:vertAlign w:val="subscript"/>
        </w:rPr>
        <w:t>A</w:t>
      </w:r>
      <w:r w:rsidRPr="006412FB">
        <w:t xml:space="preserve">, </w:t>
      </w:r>
      <w:r w:rsidRPr="006412FB">
        <w:rPr>
          <w:i/>
          <w:iCs/>
        </w:rPr>
        <w:t>T</w:t>
      </w:r>
      <w:r w:rsidRPr="006412FB">
        <w:rPr>
          <w:vertAlign w:val="subscript"/>
        </w:rPr>
        <w:t>B</w:t>
      </w:r>
      <w:r w:rsidR="003517A0" w:rsidRPr="006412FB">
        <w:t>, which allows UE to perform sensing-based resource selection even if UE collects no existing sensing result when being triggered</w:t>
      </w:r>
      <w:r w:rsidR="00986847" w:rsidRPr="006412FB">
        <w:t xml:space="preserve">; or straddling slot n with a negative </w:t>
      </w:r>
      <w:r w:rsidR="00986847" w:rsidRPr="006412FB">
        <w:rPr>
          <w:i/>
          <w:iCs/>
        </w:rPr>
        <w:t>T</w:t>
      </w:r>
      <w:r w:rsidR="00986847" w:rsidRPr="006412FB">
        <w:rPr>
          <w:vertAlign w:val="subscript"/>
        </w:rPr>
        <w:t>A</w:t>
      </w:r>
      <w:r w:rsidR="00986847" w:rsidRPr="006412FB">
        <w:t xml:space="preserve"> and a positive </w:t>
      </w:r>
      <w:r w:rsidR="00986847" w:rsidRPr="006412FB">
        <w:rPr>
          <w:i/>
          <w:iCs/>
        </w:rPr>
        <w:t>T</w:t>
      </w:r>
      <w:r w:rsidR="00986847" w:rsidRPr="006412FB">
        <w:rPr>
          <w:vertAlign w:val="subscript"/>
        </w:rPr>
        <w:t>B</w:t>
      </w:r>
      <w:r w:rsidR="003517A0" w:rsidRPr="006412FB">
        <w:t>.</w:t>
      </w:r>
      <w:r w:rsidRPr="006412FB">
        <w:t xml:space="preserve"> </w:t>
      </w:r>
      <w:r w:rsidR="00564E29" w:rsidRPr="006412FB">
        <w:t xml:space="preserve">In addition, </w:t>
      </w:r>
      <w:r w:rsidRPr="006412FB">
        <w:t xml:space="preserve">specific entry e.g. </w:t>
      </w:r>
      <w:r w:rsidRPr="006412FB">
        <w:rPr>
          <w:i/>
          <w:iCs/>
        </w:rPr>
        <w:t>T</w:t>
      </w:r>
      <w:r w:rsidRPr="006412FB">
        <w:rPr>
          <w:vertAlign w:val="subscript"/>
        </w:rPr>
        <w:t>A</w:t>
      </w:r>
      <w:r w:rsidRPr="006412FB">
        <w:t>=</w:t>
      </w:r>
      <w:r w:rsidRPr="006412FB">
        <w:rPr>
          <w:i/>
          <w:iCs/>
        </w:rPr>
        <w:t>T</w:t>
      </w:r>
      <w:r w:rsidRPr="006412FB">
        <w:rPr>
          <w:vertAlign w:val="subscript"/>
        </w:rPr>
        <w:t>B</w:t>
      </w:r>
      <w:r w:rsidRPr="006412FB">
        <w:t xml:space="preserve"> =0 can also</w:t>
      </w:r>
      <w:r w:rsidR="00564E29" w:rsidRPr="006412FB">
        <w:t xml:space="preserve"> be considered to allow</w:t>
      </w:r>
      <w:r w:rsidRPr="006412FB">
        <w:t xml:space="preserve"> UE skipping sensing procedure e.g. using random selection instead. </w:t>
      </w:r>
      <w:r w:rsidR="00564E29" w:rsidRPr="006412FB">
        <w:t xml:space="preserve">Each </w:t>
      </w:r>
      <w:r w:rsidRPr="006412FB">
        <w:t xml:space="preserve">possibility </w:t>
      </w:r>
      <w:r w:rsidR="00564E29" w:rsidRPr="006412FB">
        <w:t>should be supported in Rel-17 NR SL to support various characteristics of NR SL traffic.</w:t>
      </w:r>
    </w:p>
    <w:p w14:paraId="6A78FD46" w14:textId="49F5BADE" w:rsidR="00BE0A60" w:rsidRPr="006412FB" w:rsidRDefault="00BE0A60" w:rsidP="00C52B6B">
      <w:pPr>
        <w:pStyle w:val="Style1"/>
        <w:spacing w:after="120" w:line="360" w:lineRule="auto"/>
        <w:ind w:firstLine="0"/>
        <w:rPr>
          <w:b/>
        </w:rPr>
      </w:pPr>
      <w:r w:rsidRPr="006412FB">
        <w:rPr>
          <w:rFonts w:hint="eastAsia"/>
          <w:b/>
        </w:rPr>
        <w:t>P</w:t>
      </w:r>
      <w:r w:rsidRPr="006412FB">
        <w:rPr>
          <w:b/>
        </w:rPr>
        <w:t xml:space="preserve">roposal </w:t>
      </w:r>
      <w:r w:rsidR="001549FC">
        <w:rPr>
          <w:b/>
        </w:rPr>
        <w:t>5</w:t>
      </w:r>
      <w:r w:rsidRPr="006412FB">
        <w:rPr>
          <w:b/>
        </w:rPr>
        <w:t xml:space="preserve">: From system design perspective, </w:t>
      </w:r>
      <w:r w:rsidR="00C739FC" w:rsidRPr="006412FB">
        <w:rPr>
          <w:b/>
        </w:rPr>
        <w:t xml:space="preserve">if UE is triggered to perform resource selection in slot </w:t>
      </w:r>
      <w:r w:rsidR="00C739FC" w:rsidRPr="006412FB">
        <w:rPr>
          <w:b/>
          <w:i/>
        </w:rPr>
        <w:t>n</w:t>
      </w:r>
      <w:r w:rsidR="00C739FC" w:rsidRPr="006412FB">
        <w:rPr>
          <w:b/>
        </w:rPr>
        <w:t xml:space="preserve">, </w:t>
      </w:r>
      <w:r w:rsidRPr="006412FB">
        <w:rPr>
          <w:b/>
        </w:rPr>
        <w:t>both contiguous partial sensing</w:t>
      </w:r>
      <w:r w:rsidR="00330C2C" w:rsidRPr="006412FB">
        <w:rPr>
          <w:b/>
        </w:rPr>
        <w:t xml:space="preserve"> starting and/or ending</w:t>
      </w:r>
      <w:r w:rsidRPr="006412FB">
        <w:rPr>
          <w:b/>
        </w:rPr>
        <w:t xml:space="preserve"> before slot </w:t>
      </w:r>
      <w:r w:rsidRPr="006412FB">
        <w:rPr>
          <w:b/>
          <w:i/>
        </w:rPr>
        <w:t>n</w:t>
      </w:r>
      <w:r w:rsidRPr="006412FB">
        <w:rPr>
          <w:b/>
        </w:rPr>
        <w:t xml:space="preserve"> and after slot </w:t>
      </w:r>
      <w:r w:rsidRPr="006412FB">
        <w:rPr>
          <w:b/>
          <w:i/>
        </w:rPr>
        <w:t>n</w:t>
      </w:r>
      <w:r w:rsidRPr="006412FB">
        <w:rPr>
          <w:b/>
        </w:rPr>
        <w:t xml:space="preserve"> are supported.</w:t>
      </w:r>
    </w:p>
    <w:p w14:paraId="7D37C447" w14:textId="77777777" w:rsidR="00564E29" w:rsidRPr="006412FB" w:rsidRDefault="00564E29" w:rsidP="00564E29">
      <w:pPr>
        <w:pStyle w:val="Style1"/>
        <w:spacing w:after="120" w:line="360" w:lineRule="auto"/>
        <w:ind w:firstLine="0"/>
      </w:pPr>
    </w:p>
    <w:p w14:paraId="77A482B8" w14:textId="5B30703E" w:rsidR="00564E29" w:rsidRPr="006412FB" w:rsidRDefault="00564E29" w:rsidP="00564E29">
      <w:pPr>
        <w:pStyle w:val="Style1"/>
        <w:spacing w:after="120" w:line="360" w:lineRule="auto"/>
        <w:ind w:firstLine="0"/>
      </w:pPr>
      <w:r w:rsidRPr="006412FB">
        <w:lastRenderedPageBreak/>
        <w:t xml:space="preserve">Contiguous partial sensing before slot </w:t>
      </w:r>
      <w:r w:rsidRPr="006412FB">
        <w:rPr>
          <w:i/>
        </w:rPr>
        <w:t>n</w:t>
      </w:r>
      <w:r w:rsidRPr="006412FB">
        <w:t xml:space="preserve"> is also kind of pre-sensing, thus UE should be able to expect the timing point of being triggered to select PSSCH resource in the future. A similar condition of periodic-based partial sensing should be also be introduced for contiguous partial sensing before slot n.</w:t>
      </w:r>
    </w:p>
    <w:p w14:paraId="51F42D97" w14:textId="15C09B25" w:rsidR="00564E29" w:rsidRPr="006412FB" w:rsidRDefault="00564E29" w:rsidP="00564E29">
      <w:pPr>
        <w:pStyle w:val="Style1"/>
        <w:spacing w:after="120" w:line="360" w:lineRule="auto"/>
        <w:ind w:firstLine="0"/>
        <w:rPr>
          <w:b/>
        </w:rPr>
      </w:pPr>
      <w:r w:rsidRPr="006412FB">
        <w:rPr>
          <w:b/>
        </w:rPr>
        <w:t xml:space="preserve">Proposal </w:t>
      </w:r>
      <w:r w:rsidR="001549FC">
        <w:rPr>
          <w:b/>
        </w:rPr>
        <w:t>6</w:t>
      </w:r>
      <w:r w:rsidRPr="006412FB">
        <w:rPr>
          <w:b/>
        </w:rPr>
        <w:t>: Contiguous partial sensing before slot n can be performed by TX UE if UE expects resource selection will be triggered in slot n.</w:t>
      </w:r>
    </w:p>
    <w:p w14:paraId="3E99589F" w14:textId="77777777" w:rsidR="00BE0A60" w:rsidRPr="006412FB" w:rsidRDefault="00BE0A60" w:rsidP="00C52B6B">
      <w:pPr>
        <w:pStyle w:val="Style1"/>
        <w:spacing w:after="120" w:line="360" w:lineRule="auto"/>
        <w:ind w:firstLine="0"/>
      </w:pPr>
    </w:p>
    <w:p w14:paraId="33C8ABF5" w14:textId="45402500" w:rsidR="009B04C2" w:rsidRPr="006412FB" w:rsidRDefault="00943195" w:rsidP="002E5586">
      <w:pPr>
        <w:pStyle w:val="Style1"/>
        <w:spacing w:after="120" w:line="360" w:lineRule="auto"/>
        <w:ind w:firstLine="0"/>
      </w:pPr>
      <w:r w:rsidRPr="006412FB">
        <w:t xml:space="preserve">The resource selection window of periodic-based partial sensing was agreed in last meeting, but the resource selection window of contiguous partial sensing was not discussed. For contiguous partial sensing before slot </w:t>
      </w:r>
      <w:r w:rsidRPr="006412FB">
        <w:rPr>
          <w:i/>
        </w:rPr>
        <w:t>n</w:t>
      </w:r>
      <w:r w:rsidRPr="006412FB">
        <w:t xml:space="preserve">, in which UE is triggered to select transmission resource, the situation is similar to periodic-based partial sensing that </w:t>
      </w:r>
      <w:r w:rsidR="003D5DBD" w:rsidRPr="006412FB">
        <w:t xml:space="preserve">UE </w:t>
      </w:r>
      <w:r w:rsidRPr="006412FB">
        <w:t xml:space="preserve">can collect sufficient </w:t>
      </w:r>
      <w:r w:rsidR="003D5DBD" w:rsidRPr="006412FB">
        <w:t xml:space="preserve">sensing result </w:t>
      </w:r>
      <w:r w:rsidRPr="006412FB">
        <w:t xml:space="preserve">at slot </w:t>
      </w:r>
      <w:r w:rsidRPr="006412FB">
        <w:rPr>
          <w:i/>
        </w:rPr>
        <w:t>n</w:t>
      </w:r>
      <w:r w:rsidRPr="006412FB">
        <w:t xml:space="preserve"> by sensing in advance, thus the rule of periodic-based partial sensing can be reused, i.e. reusing the mechanism in Rel-16 NR V2X according to step 1 in TS 38.214. Similarly, no further enhancement is needed on top of the legacy procedure.</w:t>
      </w:r>
    </w:p>
    <w:p w14:paraId="12C95976" w14:textId="13DAE8F5" w:rsidR="00500E96" w:rsidRPr="006412FB" w:rsidRDefault="00500E96" w:rsidP="00500E96">
      <w:pPr>
        <w:pStyle w:val="Style1"/>
        <w:spacing w:after="120" w:line="360" w:lineRule="auto"/>
        <w:ind w:firstLine="0"/>
        <w:rPr>
          <w:b/>
        </w:rPr>
      </w:pPr>
      <w:r w:rsidRPr="006412FB">
        <w:rPr>
          <w:b/>
        </w:rPr>
        <w:t xml:space="preserve">Proposal </w:t>
      </w:r>
      <w:r w:rsidR="001549FC">
        <w:rPr>
          <w:b/>
        </w:rPr>
        <w:t>7</w:t>
      </w:r>
      <w:r w:rsidRPr="006412FB">
        <w:rPr>
          <w:b/>
        </w:rPr>
        <w:t xml:space="preserve">: For </w:t>
      </w:r>
      <w:r w:rsidR="00900890" w:rsidRPr="006412FB">
        <w:rPr>
          <w:b/>
        </w:rPr>
        <w:t xml:space="preserve">contiguous </w:t>
      </w:r>
      <w:r w:rsidRPr="006412FB">
        <w:rPr>
          <w:b/>
        </w:rPr>
        <w:t>partial sensing</w:t>
      </w:r>
      <w:r w:rsidR="00900890" w:rsidRPr="006412FB">
        <w:rPr>
          <w:b/>
        </w:rPr>
        <w:t xml:space="preserve"> before slot n</w:t>
      </w:r>
      <w:r w:rsidRPr="006412FB">
        <w:rPr>
          <w:b/>
        </w:rPr>
        <w:t>, the resource selection window</w:t>
      </w:r>
      <w:r w:rsidRPr="006412FB">
        <w:t xml:space="preserve"> </w:t>
      </w:r>
      <w:r w:rsidRPr="006412FB">
        <w:rPr>
          <w:b/>
        </w:rPr>
        <w:t>[</w:t>
      </w:r>
      <w:r w:rsidRPr="006412FB">
        <w:rPr>
          <w:b/>
          <w:i/>
        </w:rPr>
        <w:t>n+T</w:t>
      </w:r>
      <w:r w:rsidR="00A56BEA" w:rsidRPr="006412FB">
        <w:rPr>
          <w:b/>
          <w:i/>
        </w:rPr>
        <w:t>1</w:t>
      </w:r>
      <w:r w:rsidRPr="006412FB">
        <w:rPr>
          <w:b/>
        </w:rPr>
        <w:t xml:space="preserve">, </w:t>
      </w:r>
      <w:r w:rsidRPr="006412FB">
        <w:rPr>
          <w:b/>
          <w:i/>
        </w:rPr>
        <w:t>n+T</w:t>
      </w:r>
      <w:r w:rsidR="00A56BEA" w:rsidRPr="006412FB">
        <w:rPr>
          <w:b/>
          <w:i/>
        </w:rPr>
        <w:t>2</w:t>
      </w:r>
      <w:r w:rsidRPr="006412FB">
        <w:rPr>
          <w:b/>
        </w:rPr>
        <w:t xml:space="preserve">] is determined by reusing legacy </w:t>
      </w:r>
      <w:r w:rsidRPr="006412FB">
        <w:rPr>
          <w:rFonts w:hint="eastAsia"/>
          <w:b/>
        </w:rPr>
        <w:t>Rel</w:t>
      </w:r>
      <w:r w:rsidRPr="006412FB">
        <w:rPr>
          <w:b/>
        </w:rPr>
        <w:t xml:space="preserve">-16 NR-V procedure without any further enhancement. </w:t>
      </w:r>
    </w:p>
    <w:p w14:paraId="54781B52" w14:textId="77777777" w:rsidR="009B04C2" w:rsidRPr="006412FB" w:rsidRDefault="009B04C2" w:rsidP="002E5586">
      <w:pPr>
        <w:pStyle w:val="Style1"/>
        <w:spacing w:after="120" w:line="360" w:lineRule="auto"/>
        <w:ind w:firstLine="0"/>
      </w:pPr>
    </w:p>
    <w:p w14:paraId="5F888E5F" w14:textId="5BC17648" w:rsidR="005D51DD" w:rsidRPr="006412FB" w:rsidRDefault="005D51DD" w:rsidP="005D51DD">
      <w:pPr>
        <w:pStyle w:val="Style1"/>
        <w:spacing w:after="120" w:line="360" w:lineRule="auto"/>
        <w:ind w:firstLine="0"/>
      </w:pPr>
      <w:r w:rsidRPr="006412FB">
        <w:rPr>
          <w:rFonts w:hint="eastAsia"/>
        </w:rPr>
        <w:t>C</w:t>
      </w:r>
      <w:r w:rsidRPr="006412FB">
        <w:t xml:space="preserve">ompared with contiguous partial sensing before slot </w:t>
      </w:r>
      <w:r w:rsidRPr="006412FB">
        <w:rPr>
          <w:i/>
        </w:rPr>
        <w:t>n</w:t>
      </w:r>
      <w:r w:rsidRPr="006412FB">
        <w:t xml:space="preserve">, contiguous partial sensing after slot </w:t>
      </w:r>
      <w:r w:rsidRPr="006412FB">
        <w:rPr>
          <w:i/>
        </w:rPr>
        <w:t>n</w:t>
      </w:r>
      <w:r w:rsidRPr="006412FB">
        <w:t xml:space="preserve"> </w:t>
      </w:r>
      <w:r w:rsidR="002F5237" w:rsidRPr="006412FB">
        <w:t xml:space="preserve">has </w:t>
      </w:r>
      <w:r w:rsidRPr="006412FB">
        <w:t>no restriction on whether UE should expect future timing of being triggered resource selection. However, contiguous partial sensing after slot n increases transmission delay thus its condition should be carefully considered. One possible metric is traffic priority, e.g. only high</w:t>
      </w:r>
      <w:r w:rsidR="00330C2C" w:rsidRPr="006412FB">
        <w:t>-</w:t>
      </w:r>
      <w:r w:rsidRPr="006412FB">
        <w:t xml:space="preserve">priority </w:t>
      </w:r>
      <w:r w:rsidR="00FF7DE4" w:rsidRPr="006412FB">
        <w:t xml:space="preserve">and </w:t>
      </w:r>
      <w:r w:rsidR="00330C2C" w:rsidRPr="006412FB">
        <w:t>latency</w:t>
      </w:r>
      <w:r w:rsidR="00FF7DE4" w:rsidRPr="006412FB">
        <w:t>-tolerant</w:t>
      </w:r>
      <w:r w:rsidR="00330C2C" w:rsidRPr="006412FB">
        <w:t xml:space="preserve"> </w:t>
      </w:r>
      <w:r w:rsidRPr="006412FB">
        <w:t xml:space="preserve">traffic could use contiguous partial sensing after slot </w:t>
      </w:r>
      <w:r w:rsidRPr="006412FB">
        <w:rPr>
          <w:i/>
        </w:rPr>
        <w:t>n</w:t>
      </w:r>
      <w:r w:rsidRPr="006412FB">
        <w:t xml:space="preserve"> to ensure reliability one-shot transmission, and reduce the possibility of HARQ-based retransmissions. Latency should also be considered as necessary condition, e.g. if remaining PDB corresponding to one transmission is larger than threshold, contiguous partial sensing after slot </w:t>
      </w:r>
      <w:r w:rsidRPr="006412FB">
        <w:rPr>
          <w:i/>
        </w:rPr>
        <w:t>n</w:t>
      </w:r>
      <w:r w:rsidRPr="006412FB">
        <w:t xml:space="preserve"> can be enabled.</w:t>
      </w:r>
    </w:p>
    <w:p w14:paraId="2FD5C2A9" w14:textId="1ED16087" w:rsidR="00EC1AD3" w:rsidRPr="006412FB" w:rsidRDefault="005D51DD" w:rsidP="002E5586">
      <w:pPr>
        <w:pStyle w:val="Style1"/>
        <w:spacing w:after="120" w:line="360" w:lineRule="auto"/>
        <w:ind w:firstLine="0"/>
        <w:rPr>
          <w:b/>
        </w:rPr>
      </w:pPr>
      <w:r w:rsidRPr="006412FB">
        <w:rPr>
          <w:rFonts w:hint="eastAsia"/>
          <w:b/>
        </w:rPr>
        <w:t>P</w:t>
      </w:r>
      <w:r w:rsidRPr="006412FB">
        <w:rPr>
          <w:b/>
        </w:rPr>
        <w:t xml:space="preserve">roposal </w:t>
      </w:r>
      <w:r w:rsidR="001549FC">
        <w:rPr>
          <w:b/>
        </w:rPr>
        <w:t>8</w:t>
      </w:r>
      <w:r w:rsidRPr="006412FB">
        <w:rPr>
          <w:b/>
        </w:rPr>
        <w:t>:</w:t>
      </w:r>
      <w:r w:rsidRPr="006412FB">
        <w:t xml:space="preserve"> </w:t>
      </w:r>
      <w:r w:rsidRPr="006412FB">
        <w:rPr>
          <w:b/>
        </w:rPr>
        <w:t>Contiguous partial sensing after slot n can be performed by UE if UE is triggered to perform resource selection in slot n and all or a subset of the following conditions are met:</w:t>
      </w:r>
    </w:p>
    <w:p w14:paraId="436FBEEB" w14:textId="5F7A543C" w:rsidR="005D51DD" w:rsidRPr="006412FB" w:rsidRDefault="005D51DD" w:rsidP="005D51DD">
      <w:pPr>
        <w:pStyle w:val="Style1"/>
        <w:numPr>
          <w:ilvl w:val="0"/>
          <w:numId w:val="16"/>
        </w:numPr>
        <w:spacing w:after="120" w:line="360" w:lineRule="auto"/>
        <w:rPr>
          <w:b/>
        </w:rPr>
      </w:pPr>
      <w:r w:rsidRPr="006412FB">
        <w:rPr>
          <w:rFonts w:hint="eastAsia"/>
          <w:b/>
        </w:rPr>
        <w:t>P</w:t>
      </w:r>
      <w:r w:rsidRPr="006412FB">
        <w:rPr>
          <w:b/>
        </w:rPr>
        <w:t xml:space="preserve">riority </w:t>
      </w:r>
      <w:r w:rsidR="00330C2C" w:rsidRPr="006412FB">
        <w:rPr>
          <w:b/>
        </w:rPr>
        <w:t>&lt;</w:t>
      </w:r>
      <w:r w:rsidRPr="006412FB">
        <w:rPr>
          <w:b/>
        </w:rPr>
        <w:t xml:space="preserve"> threshold</w:t>
      </w:r>
    </w:p>
    <w:p w14:paraId="09258E33" w14:textId="0F3E97FB" w:rsidR="005D51DD" w:rsidRPr="006412FB" w:rsidRDefault="005D51DD" w:rsidP="005D51DD">
      <w:pPr>
        <w:pStyle w:val="Style1"/>
        <w:numPr>
          <w:ilvl w:val="0"/>
          <w:numId w:val="16"/>
        </w:numPr>
        <w:spacing w:after="120" w:line="360" w:lineRule="auto"/>
        <w:rPr>
          <w:b/>
        </w:rPr>
      </w:pPr>
      <w:r w:rsidRPr="006412FB">
        <w:rPr>
          <w:b/>
        </w:rPr>
        <w:t>Remaining PDB &gt; threshold</w:t>
      </w:r>
    </w:p>
    <w:p w14:paraId="6F5929B6" w14:textId="04664AAA" w:rsidR="005D51DD" w:rsidRPr="006412FB" w:rsidRDefault="005D51DD" w:rsidP="005D51DD">
      <w:pPr>
        <w:pStyle w:val="Style1"/>
        <w:numPr>
          <w:ilvl w:val="0"/>
          <w:numId w:val="16"/>
        </w:numPr>
        <w:spacing w:after="120" w:line="360" w:lineRule="auto"/>
        <w:rPr>
          <w:b/>
        </w:rPr>
      </w:pPr>
      <w:r w:rsidRPr="006412FB">
        <w:rPr>
          <w:b/>
        </w:rPr>
        <w:t>FFS other conditions</w:t>
      </w:r>
    </w:p>
    <w:p w14:paraId="369988AA" w14:textId="77777777" w:rsidR="00EC1AD3" w:rsidRPr="006412FB" w:rsidRDefault="00EC1AD3" w:rsidP="002E5586">
      <w:pPr>
        <w:pStyle w:val="Style1"/>
        <w:spacing w:after="120" w:line="360" w:lineRule="auto"/>
        <w:ind w:firstLine="0"/>
      </w:pPr>
    </w:p>
    <w:p w14:paraId="31A9BABD" w14:textId="72FE7AA7" w:rsidR="009B04C2" w:rsidRPr="006412FB" w:rsidRDefault="009B04C2" w:rsidP="002E5586">
      <w:pPr>
        <w:pStyle w:val="Style1"/>
        <w:spacing w:after="120" w:line="360" w:lineRule="auto"/>
        <w:ind w:firstLine="0"/>
      </w:pPr>
      <w:r w:rsidRPr="006412FB">
        <w:rPr>
          <w:rFonts w:hint="eastAsia"/>
        </w:rPr>
        <w:t>S</w:t>
      </w:r>
      <w:r w:rsidRPr="006412FB">
        <w:t>ince the main purpose of contiguous sensing is to avoid intra-period reservation,</w:t>
      </w:r>
      <w:r w:rsidR="00EB4A2C" w:rsidRPr="006412FB">
        <w:t xml:space="preserve"> it is expected</w:t>
      </w:r>
      <w:r w:rsidRPr="006412FB">
        <w:t xml:space="preserve"> the </w:t>
      </w:r>
      <w:r w:rsidR="00EB4A2C" w:rsidRPr="006412FB">
        <w:t xml:space="preserve">position </w:t>
      </w:r>
      <w:r w:rsidRPr="006412FB">
        <w:t>of contiguous sensing window</w:t>
      </w:r>
      <w:r w:rsidR="00EB4A2C" w:rsidRPr="006412FB">
        <w:t xml:space="preserve"> could be determined according to intra-period reservation span in SCI. One straightforward solution is using the resource selection trigger as reference timing point and defining a window with up to 31 slots, e.g. contiguous sensing window during [</w:t>
      </w:r>
      <w:r w:rsidR="00EB4A2C" w:rsidRPr="006412FB">
        <w:rPr>
          <w:i/>
        </w:rPr>
        <w:t>n</w:t>
      </w:r>
      <w:r w:rsidR="00EB4A2C" w:rsidRPr="006412FB">
        <w:t xml:space="preserve">-31, </w:t>
      </w:r>
      <w:r w:rsidR="00EB4A2C" w:rsidRPr="006412FB">
        <w:rPr>
          <w:i/>
        </w:rPr>
        <w:t>n</w:t>
      </w:r>
      <w:r w:rsidR="00EB4A2C" w:rsidRPr="006412FB">
        <w:t>-</w:t>
      </w:r>
      <w:r w:rsidR="00EB4A2C" w:rsidRPr="006412FB">
        <w:rPr>
          <w:i/>
        </w:rPr>
        <w:t>T</w:t>
      </w:r>
      <w:r w:rsidR="00EB4A2C" w:rsidRPr="006412FB">
        <w:rPr>
          <w:i/>
          <w:vertAlign w:val="subscript"/>
        </w:rPr>
        <w:t>proc,0</w:t>
      </w:r>
      <w:r w:rsidR="00EB4A2C" w:rsidRPr="006412FB">
        <w:t xml:space="preserve">). However, considering the T1-slot gap between slot </w:t>
      </w:r>
      <w:r w:rsidR="00EB4A2C" w:rsidRPr="006412FB">
        <w:rPr>
          <w:i/>
        </w:rPr>
        <w:t>n</w:t>
      </w:r>
      <w:r w:rsidR="00EB4A2C" w:rsidRPr="006412FB">
        <w:t xml:space="preserve"> and starting slot of selection window n+T1, the beginning </w:t>
      </w:r>
      <w:r w:rsidR="00A56BEA" w:rsidRPr="006412FB">
        <w:t>T1 slots in contiguous sensing window [</w:t>
      </w:r>
      <w:r w:rsidR="00A56BEA" w:rsidRPr="006412FB">
        <w:rPr>
          <w:i/>
        </w:rPr>
        <w:t>n</w:t>
      </w:r>
      <w:r w:rsidR="00A56BEA" w:rsidRPr="006412FB">
        <w:t xml:space="preserve">-31, </w:t>
      </w:r>
      <w:r w:rsidR="00A56BEA" w:rsidRPr="006412FB">
        <w:rPr>
          <w:i/>
        </w:rPr>
        <w:t>n</w:t>
      </w:r>
      <w:r w:rsidR="00A56BEA" w:rsidRPr="006412FB">
        <w:t>-</w:t>
      </w:r>
      <w:r w:rsidR="00A56BEA" w:rsidRPr="006412FB">
        <w:rPr>
          <w:i/>
        </w:rPr>
        <w:t>T</w:t>
      </w:r>
      <w:r w:rsidR="00A56BEA" w:rsidRPr="006412FB">
        <w:rPr>
          <w:i/>
          <w:vertAlign w:val="subscript"/>
        </w:rPr>
        <w:t>proc,0</w:t>
      </w:r>
      <w:r w:rsidR="00A56BEA" w:rsidRPr="006412FB">
        <w:t>) actually cannot reserve PSSCH transmission later than slot n+T1. Therefore, sensing in slot [</w:t>
      </w:r>
      <w:r w:rsidR="00A56BEA" w:rsidRPr="006412FB">
        <w:rPr>
          <w:i/>
        </w:rPr>
        <w:t>n</w:t>
      </w:r>
      <w:r w:rsidR="00A56BEA" w:rsidRPr="006412FB">
        <w:t xml:space="preserve">-31, </w:t>
      </w:r>
      <w:r w:rsidR="00A56BEA" w:rsidRPr="006412FB">
        <w:rPr>
          <w:i/>
        </w:rPr>
        <w:t>n</w:t>
      </w:r>
      <w:r w:rsidR="00A56BEA" w:rsidRPr="006412FB">
        <w:t>-31+</w:t>
      </w:r>
      <w:r w:rsidR="00A56BEA" w:rsidRPr="006412FB">
        <w:rPr>
          <w:i/>
        </w:rPr>
        <w:t>T1</w:t>
      </w:r>
      <w:r w:rsidR="00A56BEA" w:rsidRPr="006412FB">
        <w:t>)</w:t>
      </w:r>
      <w:r w:rsidR="00B03F02" w:rsidRPr="006412FB">
        <w:t xml:space="preserve"> seems inefficient.</w:t>
      </w:r>
    </w:p>
    <w:p w14:paraId="76B7A482" w14:textId="78665FAC" w:rsidR="00564E29" w:rsidRPr="006412FB" w:rsidRDefault="00B03F02" w:rsidP="002E5586">
      <w:pPr>
        <w:pStyle w:val="Style1"/>
        <w:spacing w:after="120" w:line="360" w:lineRule="auto"/>
        <w:ind w:firstLine="0"/>
      </w:pPr>
      <w:r w:rsidRPr="006412FB">
        <w:t xml:space="preserve">Other reference timing point can be considered to further reduce power consumption in contiguous partial sensing. One possible solution is using the starting slot </w:t>
      </w:r>
      <w:r w:rsidRPr="006412FB">
        <w:rPr>
          <w:i/>
        </w:rPr>
        <w:t>n+T1</w:t>
      </w:r>
      <w:r w:rsidRPr="006412FB">
        <w:t xml:space="preserve"> of resource selection window instead of slot </w:t>
      </w:r>
      <w:r w:rsidRPr="006412FB">
        <w:rPr>
          <w:i/>
        </w:rPr>
        <w:t>n</w:t>
      </w:r>
      <w:r w:rsidRPr="006412FB">
        <w:t>. In addition, s</w:t>
      </w:r>
      <w:r w:rsidR="009B04C2" w:rsidRPr="006412FB">
        <w:t>ince</w:t>
      </w:r>
      <w:r w:rsidR="00564E29" w:rsidRPr="006412FB">
        <w:t xml:space="preserve"> per slot </w:t>
      </w:r>
      <w:r w:rsidR="00564E29" w:rsidRPr="006412FB">
        <w:rPr>
          <w:position w:val="-14"/>
        </w:rPr>
        <w:object w:dxaOrig="320" w:dyaOrig="400" w14:anchorId="7E2F04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5pt;height:20.05pt" o:ole="">
            <v:imagedata r:id="rId11" o:title=""/>
          </v:shape>
          <o:OLEObject Type="Embed" ProgID="Equation.3" ShapeID="_x0000_i1025" DrawAspect="Content" ObjectID="_1682327490" r:id="rId12"/>
        </w:object>
      </w:r>
      <w:r w:rsidR="00564E29" w:rsidRPr="006412FB">
        <w:t xml:space="preserve"> within candidate resource set corresponds to a set of sensing slots in which resource reservation on slot </w:t>
      </w:r>
      <w:r w:rsidR="00564E29" w:rsidRPr="006412FB">
        <w:rPr>
          <w:position w:val="-14"/>
        </w:rPr>
        <w:object w:dxaOrig="320" w:dyaOrig="400" w14:anchorId="6CD1D354">
          <v:shape id="_x0000_i1026" type="#_x0000_t75" style="width:15.95pt;height:20.05pt" o:ole="">
            <v:imagedata r:id="rId11" o:title=""/>
          </v:shape>
          <o:OLEObject Type="Embed" ProgID="Equation.3" ShapeID="_x0000_i1026" DrawAspect="Content" ObjectID="_1682327491" r:id="rId13"/>
        </w:object>
      </w:r>
      <w:r w:rsidR="00564E29" w:rsidRPr="006412FB">
        <w:t xml:space="preserve"> may be detected, the location of </w:t>
      </w:r>
      <w:r w:rsidRPr="006412FB">
        <w:t xml:space="preserve">contiguous sensing window </w:t>
      </w:r>
      <w:r w:rsidR="00564E29" w:rsidRPr="006412FB">
        <w:t xml:space="preserve">can </w:t>
      </w:r>
      <w:r w:rsidRPr="006412FB">
        <w:t xml:space="preserve">also </w:t>
      </w:r>
      <w:r w:rsidR="00564E29" w:rsidRPr="006412FB">
        <w:t xml:space="preserve">be determined by </w:t>
      </w:r>
      <w:r w:rsidRPr="006412FB">
        <w:t>[[</w:t>
      </w:r>
      <w:r w:rsidRPr="006412FB">
        <w:rPr>
          <w:i/>
        </w:rPr>
        <w:t>n'</w:t>
      </w:r>
      <w:r w:rsidRPr="006412FB">
        <w:t xml:space="preserve">-31, </w:t>
      </w:r>
      <w:r w:rsidRPr="006412FB">
        <w:rPr>
          <w:i/>
        </w:rPr>
        <w:t>n</w:t>
      </w:r>
      <w:r w:rsidRPr="006412FB">
        <w:t>-</w:t>
      </w:r>
      <w:r w:rsidRPr="006412FB">
        <w:rPr>
          <w:i/>
        </w:rPr>
        <w:t>T</w:t>
      </w:r>
      <w:r w:rsidRPr="006412FB">
        <w:rPr>
          <w:i/>
          <w:vertAlign w:val="subscript"/>
        </w:rPr>
        <w:t>proc,0</w:t>
      </w:r>
      <w:r w:rsidRPr="006412FB">
        <w:t>)]</w:t>
      </w:r>
      <w:r w:rsidR="00564E29" w:rsidRPr="006412FB">
        <w:t xml:space="preserve"> </w:t>
      </w:r>
      <w:r w:rsidRPr="006412FB">
        <w:t xml:space="preserve">where n' is the earliest </w:t>
      </w:r>
      <w:r w:rsidR="00564E29" w:rsidRPr="006412FB">
        <w:t xml:space="preserve">slot </w:t>
      </w:r>
      <w:r w:rsidRPr="006412FB">
        <w:t xml:space="preserve">containing candidate resource </w:t>
      </w:r>
      <w:r w:rsidR="00564E29" w:rsidRPr="006412FB">
        <w:rPr>
          <w:position w:val="-14"/>
        </w:rPr>
        <w:object w:dxaOrig="320" w:dyaOrig="400" w14:anchorId="48A52FEE">
          <v:shape id="_x0000_i1027" type="#_x0000_t75" style="width:15.95pt;height:20.05pt" o:ole="">
            <v:imagedata r:id="rId11" o:title=""/>
          </v:shape>
          <o:OLEObject Type="Embed" ProgID="Equation.3" ShapeID="_x0000_i1027" DrawAspect="Content" ObjectID="_1682327492" r:id="rId14"/>
        </w:object>
      </w:r>
      <w:r w:rsidR="00564E29" w:rsidRPr="006412FB">
        <w:t>.</w:t>
      </w:r>
    </w:p>
    <w:p w14:paraId="5356A695" w14:textId="446C9F6A" w:rsidR="00435627" w:rsidRPr="006412FB" w:rsidRDefault="00435627" w:rsidP="00435627">
      <w:pPr>
        <w:pStyle w:val="Style1"/>
        <w:spacing w:after="120" w:line="360" w:lineRule="auto"/>
        <w:ind w:firstLine="0"/>
        <w:rPr>
          <w:b/>
        </w:rPr>
      </w:pPr>
      <w:r w:rsidRPr="006412FB">
        <w:rPr>
          <w:rFonts w:hint="eastAsia"/>
          <w:b/>
        </w:rPr>
        <w:lastRenderedPageBreak/>
        <w:t>P</w:t>
      </w:r>
      <w:r w:rsidRPr="006412FB">
        <w:rPr>
          <w:b/>
        </w:rPr>
        <w:t xml:space="preserve">roposal </w:t>
      </w:r>
      <w:r w:rsidR="001549FC">
        <w:rPr>
          <w:b/>
        </w:rPr>
        <w:t>9</w:t>
      </w:r>
      <w:r w:rsidRPr="006412FB">
        <w:rPr>
          <w:rFonts w:hint="eastAsia"/>
          <w:b/>
        </w:rPr>
        <w:t>:</w:t>
      </w:r>
      <w:r w:rsidRPr="006412FB">
        <w:rPr>
          <w:b/>
        </w:rPr>
        <w:t xml:space="preserve"> For contiguous sensing window [</w:t>
      </w:r>
      <w:r w:rsidRPr="006412FB">
        <w:rPr>
          <w:b/>
          <w:i/>
          <w:iCs/>
        </w:rPr>
        <w:t>n</w:t>
      </w:r>
      <w:r w:rsidRPr="006412FB">
        <w:rPr>
          <w:b/>
        </w:rPr>
        <w:t>+</w:t>
      </w:r>
      <w:r w:rsidRPr="006412FB">
        <w:rPr>
          <w:b/>
          <w:i/>
          <w:iCs/>
        </w:rPr>
        <w:t>T</w:t>
      </w:r>
      <w:r w:rsidRPr="006412FB">
        <w:rPr>
          <w:b/>
          <w:vertAlign w:val="subscript"/>
        </w:rPr>
        <w:t>A</w:t>
      </w:r>
      <w:r w:rsidRPr="006412FB">
        <w:rPr>
          <w:b/>
        </w:rPr>
        <w:t xml:space="preserve">, </w:t>
      </w:r>
      <w:r w:rsidRPr="006412FB">
        <w:rPr>
          <w:b/>
          <w:i/>
          <w:iCs/>
        </w:rPr>
        <w:t>n</w:t>
      </w:r>
      <w:r w:rsidRPr="006412FB">
        <w:rPr>
          <w:b/>
        </w:rPr>
        <w:t>+</w:t>
      </w:r>
      <w:r w:rsidRPr="006412FB">
        <w:rPr>
          <w:b/>
          <w:i/>
          <w:iCs/>
        </w:rPr>
        <w:t>T</w:t>
      </w:r>
      <w:r w:rsidRPr="006412FB">
        <w:rPr>
          <w:b/>
          <w:vertAlign w:val="subscript"/>
        </w:rPr>
        <w:t>B</w:t>
      </w:r>
      <w:r w:rsidRPr="006412FB">
        <w:rPr>
          <w:b/>
        </w:rPr>
        <w:t xml:space="preserve">], the reference timing point </w:t>
      </w:r>
      <w:r w:rsidRPr="006412FB">
        <w:rPr>
          <w:b/>
          <w:i/>
        </w:rPr>
        <w:t>n</w:t>
      </w:r>
      <w:r w:rsidRPr="006412FB">
        <w:rPr>
          <w:b/>
        </w:rPr>
        <w:t xml:space="preserve"> can be considered with the following options:</w:t>
      </w:r>
    </w:p>
    <w:p w14:paraId="3E4190CC" w14:textId="77777777" w:rsidR="00435627" w:rsidRPr="006412FB" w:rsidRDefault="00435627" w:rsidP="00435627">
      <w:pPr>
        <w:pStyle w:val="Style1"/>
        <w:numPr>
          <w:ilvl w:val="0"/>
          <w:numId w:val="16"/>
        </w:numPr>
        <w:spacing w:after="120" w:line="360" w:lineRule="auto"/>
        <w:rPr>
          <w:b/>
        </w:rPr>
      </w:pPr>
      <w:r w:rsidRPr="006412FB">
        <w:rPr>
          <w:b/>
          <w:i/>
        </w:rPr>
        <w:t>n</w:t>
      </w:r>
      <w:r w:rsidRPr="006412FB">
        <w:rPr>
          <w:b/>
        </w:rPr>
        <w:t xml:space="preserve"> </w:t>
      </w:r>
    </w:p>
    <w:p w14:paraId="745CC6CF" w14:textId="77777777" w:rsidR="00435627" w:rsidRPr="006412FB" w:rsidRDefault="00435627" w:rsidP="00435627">
      <w:pPr>
        <w:pStyle w:val="Style1"/>
        <w:numPr>
          <w:ilvl w:val="0"/>
          <w:numId w:val="16"/>
        </w:numPr>
        <w:spacing w:after="120" w:line="360" w:lineRule="auto"/>
        <w:rPr>
          <w:b/>
        </w:rPr>
      </w:pPr>
      <w:r w:rsidRPr="006412FB">
        <w:rPr>
          <w:b/>
          <w:i/>
        </w:rPr>
        <w:t>n</w:t>
      </w:r>
      <w:r w:rsidRPr="006412FB">
        <w:rPr>
          <w:b/>
        </w:rPr>
        <w:t>+</w:t>
      </w:r>
      <w:r w:rsidRPr="006412FB">
        <w:rPr>
          <w:b/>
          <w:i/>
        </w:rPr>
        <w:t>T1</w:t>
      </w:r>
      <w:r w:rsidRPr="006412FB">
        <w:rPr>
          <w:b/>
        </w:rPr>
        <w:t xml:space="preserve"> </w:t>
      </w:r>
    </w:p>
    <w:p w14:paraId="2643F833" w14:textId="77777777" w:rsidR="00435627" w:rsidRPr="006412FB" w:rsidRDefault="00435627" w:rsidP="00435627">
      <w:pPr>
        <w:pStyle w:val="Style1"/>
        <w:numPr>
          <w:ilvl w:val="0"/>
          <w:numId w:val="16"/>
        </w:numPr>
        <w:spacing w:after="120" w:line="360" w:lineRule="auto"/>
        <w:rPr>
          <w:b/>
        </w:rPr>
      </w:pPr>
      <w:r w:rsidRPr="006412FB">
        <w:rPr>
          <w:b/>
        </w:rPr>
        <w:t>The beginning slot index of selected Y candidate slots.</w:t>
      </w:r>
    </w:p>
    <w:p w14:paraId="1D0273C8" w14:textId="77777777" w:rsidR="00EC1AD3" w:rsidRPr="006412FB" w:rsidRDefault="00EC1AD3" w:rsidP="00F3314E">
      <w:pPr>
        <w:pStyle w:val="Style1"/>
        <w:spacing w:after="120" w:line="360" w:lineRule="auto"/>
        <w:ind w:firstLine="0"/>
      </w:pPr>
    </w:p>
    <w:p w14:paraId="761F7808" w14:textId="306B8F36" w:rsidR="00B546C5" w:rsidRPr="006412FB" w:rsidRDefault="00B546C5" w:rsidP="00B546C5">
      <w:pPr>
        <w:pStyle w:val="Heading2"/>
      </w:pPr>
      <w:r w:rsidRPr="006412FB">
        <w:rPr>
          <w:rFonts w:eastAsiaTheme="minorEastAsia"/>
          <w:lang w:eastAsia="zh-CN"/>
        </w:rPr>
        <w:t>Re-evaluation &amp; pre-emption</w:t>
      </w:r>
    </w:p>
    <w:p w14:paraId="7B0EB19F" w14:textId="3F078410" w:rsidR="00140989" w:rsidRPr="006412FB" w:rsidRDefault="00606918" w:rsidP="003F4E27">
      <w:pPr>
        <w:pStyle w:val="Style1"/>
        <w:spacing w:after="120" w:line="360" w:lineRule="auto"/>
        <w:ind w:firstLine="0"/>
      </w:pPr>
      <w:r w:rsidRPr="006412FB">
        <w:t xml:space="preserve">Pre-emption check and re-evaluation was introduced in Rel-16 NR SL to allow </w:t>
      </w:r>
      <w:r w:rsidR="00330C2C" w:rsidRPr="006412FB">
        <w:t xml:space="preserve">the </w:t>
      </w:r>
      <w:r w:rsidRPr="006412FB">
        <w:t xml:space="preserve">UE </w:t>
      </w:r>
      <w:r w:rsidR="00330C2C" w:rsidRPr="006412FB">
        <w:t>to re-select</w:t>
      </w:r>
      <w:r w:rsidRPr="006412FB">
        <w:t xml:space="preserve"> SL resources if potential collision with higher priority is detected</w:t>
      </w:r>
      <w:r w:rsidR="00FF7DE4" w:rsidRPr="006412FB">
        <w:t xml:space="preserve"> on selected/reserved resources</w:t>
      </w:r>
      <w:r w:rsidRPr="006412FB">
        <w:t xml:space="preserve">. Considering it was agreed to support the combination of partial sensing, random selection and full sensing within same resource pool, SL collision may occur more frequently e.g. caused by UEs using random selection, it is also beneficial to support re-evaluation check and pre-emption check procedures in Rel-17 partial sensing. </w:t>
      </w:r>
    </w:p>
    <w:p w14:paraId="38E85514" w14:textId="47952BC1" w:rsidR="003427A9" w:rsidRPr="006412FB" w:rsidRDefault="003427A9" w:rsidP="003F4E27">
      <w:pPr>
        <w:pStyle w:val="Style1"/>
        <w:spacing w:after="120" w:line="360" w:lineRule="auto"/>
        <w:ind w:firstLine="0"/>
      </w:pPr>
      <w:r w:rsidRPr="006412FB">
        <w:t xml:space="preserve">In addition, introducing NR SL enhancements developed in Rel-16 to random selection such as re-evaluation and pre-emption check </w:t>
      </w:r>
      <w:r w:rsidR="003F4E27" w:rsidRPr="006412FB">
        <w:t xml:space="preserve">is also beneficial to </w:t>
      </w:r>
      <w:r w:rsidRPr="006412FB">
        <w:t>improve the PRR performance of random resource selection. In our companion Tdoc [</w:t>
      </w:r>
      <w:r w:rsidR="00BE0060">
        <w:t>7</w:t>
      </w:r>
      <w:r w:rsidRPr="006412FB">
        <w:t xml:space="preserve">], we present preliminary simulation results and power consumption analysis on the benefit of introducing re-evaluation and pre-emption check to </w:t>
      </w:r>
      <w:r w:rsidR="003F4E27" w:rsidRPr="006412FB">
        <w:t xml:space="preserve">both </w:t>
      </w:r>
      <w:r w:rsidRPr="006412FB">
        <w:t>random resource selection</w:t>
      </w:r>
      <w:r w:rsidR="003F4E27" w:rsidRPr="006412FB">
        <w:t xml:space="preserve"> and partial sensing</w:t>
      </w:r>
      <w:r w:rsidRPr="006412FB">
        <w:t>.</w:t>
      </w:r>
    </w:p>
    <w:p w14:paraId="2E22829D" w14:textId="719FFD16" w:rsidR="00250BEB" w:rsidRPr="006412FB" w:rsidRDefault="00250BEB" w:rsidP="003F4E27">
      <w:pPr>
        <w:pStyle w:val="Style1"/>
        <w:spacing w:after="120" w:line="360" w:lineRule="auto"/>
        <w:ind w:firstLine="0"/>
      </w:pPr>
      <w:r w:rsidRPr="006412FB">
        <w:t xml:space="preserve">On the contrary, power consumption </w:t>
      </w:r>
      <w:r w:rsidR="001D64C0" w:rsidRPr="006412FB">
        <w:t xml:space="preserve">of </w:t>
      </w:r>
      <w:r w:rsidRPr="006412FB">
        <w:t xml:space="preserve">pre-emption check and re-evaluation check </w:t>
      </w:r>
      <w:r w:rsidR="001D64C0" w:rsidRPr="006412FB">
        <w:t xml:space="preserve">in SL power saving mode </w:t>
      </w:r>
      <w:r w:rsidRPr="006412FB">
        <w:t>should be carefully evaluated.</w:t>
      </w:r>
      <w:r w:rsidR="001D64C0" w:rsidRPr="006412FB">
        <w:t xml:space="preserve"> </w:t>
      </w:r>
      <w:r w:rsidR="00397E2E" w:rsidRPr="006412FB">
        <w:t>Similar to</w:t>
      </w:r>
      <w:r w:rsidR="001D64C0" w:rsidRPr="006412FB">
        <w:t xml:space="preserve"> partial sensing, pre-emption check and re-evaluation check could improve the HARQ performance of </w:t>
      </w:r>
      <w:r w:rsidR="00397E2E" w:rsidRPr="006412FB">
        <w:t xml:space="preserve">a </w:t>
      </w:r>
      <w:r w:rsidR="001D64C0" w:rsidRPr="006412FB">
        <w:t xml:space="preserve">single-shot transmission and reduce number of potential retransmissions at the expense of increased power for resource monitoring. Therefore, it is preferred </w:t>
      </w:r>
      <w:r w:rsidR="00397E2E" w:rsidRPr="006412FB">
        <w:t xml:space="preserve">to enable or disable </w:t>
      </w:r>
      <w:r w:rsidR="001D64C0" w:rsidRPr="006412FB">
        <w:t>pre-emption check and re-evaluation check by higher layer configuration e.g. in resource pool configuration.</w:t>
      </w:r>
    </w:p>
    <w:p w14:paraId="5E43180B" w14:textId="422461C4" w:rsidR="003440BC" w:rsidRPr="006412FB" w:rsidRDefault="003440BC" w:rsidP="003440BC">
      <w:pPr>
        <w:pStyle w:val="Style1"/>
        <w:spacing w:after="120" w:line="360" w:lineRule="auto"/>
        <w:ind w:firstLine="0"/>
        <w:rPr>
          <w:b/>
        </w:rPr>
      </w:pPr>
      <w:r w:rsidRPr="006412FB">
        <w:rPr>
          <w:b/>
        </w:rPr>
        <w:t>Proposal 1</w:t>
      </w:r>
      <w:r w:rsidR="001549FC">
        <w:rPr>
          <w:b/>
        </w:rPr>
        <w:t>0</w:t>
      </w:r>
      <w:r w:rsidRPr="006412FB">
        <w:rPr>
          <w:b/>
        </w:rPr>
        <w:t>: Both re-evaluation and pre-emption with power saving mode(s) can be enabled/disabled by resource pool (pre-) configuration.</w:t>
      </w:r>
    </w:p>
    <w:p w14:paraId="45BB8798" w14:textId="77777777" w:rsidR="006E667E" w:rsidRPr="006412FB" w:rsidRDefault="006E667E" w:rsidP="00F3314E">
      <w:pPr>
        <w:pStyle w:val="Style1"/>
        <w:spacing w:after="120" w:line="360" w:lineRule="auto"/>
        <w:ind w:firstLine="0"/>
      </w:pPr>
    </w:p>
    <w:p w14:paraId="283D4A2D" w14:textId="5FEA516C" w:rsidR="001D64C0" w:rsidRPr="006412FB" w:rsidRDefault="001D64C0" w:rsidP="00F3314E">
      <w:pPr>
        <w:pStyle w:val="Style1"/>
        <w:spacing w:after="120" w:line="360" w:lineRule="auto"/>
        <w:ind w:firstLine="0"/>
      </w:pPr>
      <w:r w:rsidRPr="006412FB">
        <w:t>Since pre-emption check and re-evaluation check are relatively independent with resource allocation schemes, the legacy procedure can be reused for Rel-17 power saving mode as a baseline. For the purpose of reducing power consumption used by pre-emption check and re-evaluation check, the corresponding sensing window could be modified with a fixed size W, e.g. up to 31 slots, to efficiently detect potential collisions and keep consistency with the principle of contiguous partial sensing.</w:t>
      </w:r>
    </w:p>
    <w:p w14:paraId="3B4287E8" w14:textId="666D1CA6" w:rsidR="001D64C0" w:rsidRPr="006412FB" w:rsidRDefault="001D64C0" w:rsidP="00F3314E">
      <w:pPr>
        <w:pStyle w:val="Style1"/>
        <w:spacing w:after="120" w:line="360" w:lineRule="auto"/>
        <w:ind w:firstLine="0"/>
        <w:rPr>
          <w:b/>
        </w:rPr>
      </w:pPr>
      <w:r w:rsidRPr="006412FB">
        <w:rPr>
          <w:b/>
        </w:rPr>
        <w:t>Proposal 1</w:t>
      </w:r>
      <w:r w:rsidR="001549FC">
        <w:rPr>
          <w:b/>
        </w:rPr>
        <w:t>1</w:t>
      </w:r>
      <w:r w:rsidRPr="006412FB">
        <w:rPr>
          <w:b/>
        </w:rPr>
        <w:t xml:space="preserve">: The procedure of pre-emption check and re-evaluation check in Rel-16 NR V2X is reused for Rel-17 power saving mode with a fixed window </w:t>
      </w:r>
      <w:r w:rsidR="00FE203D" w:rsidRPr="006412FB">
        <w:rPr>
          <w:b/>
        </w:rPr>
        <w:t xml:space="preserve">size </w:t>
      </w:r>
      <w:r w:rsidRPr="006412FB">
        <w:rPr>
          <w:b/>
        </w:rPr>
        <w:t>of W slots.</w:t>
      </w:r>
    </w:p>
    <w:p w14:paraId="6E5C710A" w14:textId="777F643E" w:rsidR="00397E2E" w:rsidRPr="006412FB" w:rsidRDefault="00397E2E" w:rsidP="00F3314E">
      <w:pPr>
        <w:pStyle w:val="Style1"/>
        <w:spacing w:after="120" w:line="360" w:lineRule="auto"/>
        <w:ind w:firstLine="0"/>
        <w:rPr>
          <w:b/>
        </w:rPr>
      </w:pPr>
    </w:p>
    <w:p w14:paraId="744B1F39" w14:textId="5936D19A" w:rsidR="00307F2B" w:rsidRPr="006412FB" w:rsidRDefault="00307F2B" w:rsidP="00F3314E">
      <w:pPr>
        <w:pStyle w:val="Style1"/>
        <w:spacing w:after="120" w:line="360" w:lineRule="auto"/>
        <w:ind w:firstLine="0"/>
        <w:rPr>
          <w:b/>
        </w:rPr>
      </w:pPr>
      <w:r w:rsidRPr="006412FB">
        <w:t xml:space="preserve">For a sidelink transmission in slot </w:t>
      </w:r>
      <m:oMath>
        <m:r>
          <w:rPr>
            <w:rFonts w:ascii="Cambria Math" w:hAnsi="Cambria Math"/>
          </w:rPr>
          <m:t>m</m:t>
        </m:r>
      </m:oMath>
      <w:r w:rsidRPr="006412FB">
        <w:t>, the UE can perform a re-evaluation check or a pre-emption check in slot</w:t>
      </w:r>
      <m:oMath>
        <m:r>
          <w:rPr>
            <w:rFonts w:ascii="Cambria Math" w:hAnsi="Cambria Math"/>
          </w:rPr>
          <m:t xml:space="preserve"> m-</m:t>
        </m:r>
        <m:sSub>
          <m:sSubPr>
            <m:ctrlPr>
              <w:rPr>
                <w:rFonts w:ascii="Cambria Math" w:hAnsi="Cambria Math"/>
                <w:i/>
              </w:rPr>
            </m:ctrlPr>
          </m:sSubPr>
          <m:e>
            <m:r>
              <w:rPr>
                <w:rFonts w:ascii="Cambria Math" w:hAnsi="Cambria Math"/>
              </w:rPr>
              <m:t>T</m:t>
            </m:r>
          </m:e>
          <m:sub>
            <m:r>
              <w:rPr>
                <w:rFonts w:ascii="Cambria Math" w:hAnsi="Cambria Math"/>
              </w:rPr>
              <m:t>3</m:t>
            </m:r>
          </m:sub>
        </m:sSub>
      </m:oMath>
      <w:r w:rsidRPr="006412FB">
        <w:t xml:space="preserve">. The end of the sensing window for a pre-emption check or a re-evaluation check in slot </w:t>
      </w:r>
      <m:oMath>
        <m:r>
          <w:rPr>
            <w:rFonts w:ascii="Cambria Math" w:hAnsi="Cambria Math"/>
          </w:rPr>
          <m:t>m-</m:t>
        </m:r>
        <m:sSub>
          <m:sSubPr>
            <m:ctrlPr>
              <w:rPr>
                <w:rFonts w:ascii="Cambria Math" w:hAnsi="Cambria Math"/>
                <w:i/>
              </w:rPr>
            </m:ctrlPr>
          </m:sSubPr>
          <m:e>
            <m:r>
              <w:rPr>
                <w:rFonts w:ascii="Cambria Math" w:hAnsi="Cambria Math"/>
              </w:rPr>
              <m:t>T</m:t>
            </m:r>
          </m:e>
          <m:sub>
            <m:r>
              <w:rPr>
                <w:rFonts w:ascii="Cambria Math" w:hAnsi="Cambria Math"/>
              </w:rPr>
              <m:t>3</m:t>
            </m:r>
          </m:sub>
        </m:sSub>
      </m:oMath>
      <w:r w:rsidRPr="006412FB">
        <w:t xml:space="preserve"> is </w:t>
      </w:r>
      <m:oMath>
        <m:r>
          <w:rPr>
            <w:rFonts w:ascii="Cambria Math" w:hAnsi="Cambria Math"/>
          </w:rPr>
          <m:t>m-</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proc,0</m:t>
            </m:r>
          </m:sub>
        </m:sSub>
      </m:oMath>
      <w:r w:rsidRPr="006412FB">
        <w:t xml:space="preserve">. The start of the sensing window should be </w:t>
      </w:r>
      <m:oMath>
        <m:r>
          <w:rPr>
            <w:rFonts w:ascii="Cambria Math" w:hAnsi="Cambria Math"/>
          </w:rPr>
          <m:t>W</m:t>
        </m:r>
      </m:oMath>
      <w:r w:rsidRPr="006412FB">
        <w:t xml:space="preserve"> slots prior to slot </w:t>
      </w:r>
      <m:oMath>
        <m:r>
          <w:rPr>
            <w:rFonts w:ascii="Cambria Math" w:hAnsi="Cambria Math"/>
          </w:rPr>
          <m:t>m</m:t>
        </m:r>
      </m:oMath>
      <w:r w:rsidRPr="006412FB">
        <w:t xml:space="preserve">, where </w:t>
      </w:r>
      <m:oMath>
        <m:r>
          <w:rPr>
            <w:rFonts w:ascii="Cambria Math" w:hAnsi="Cambria Math"/>
          </w:rPr>
          <m:t>W</m:t>
        </m:r>
      </m:oMath>
      <w:r w:rsidRPr="006412FB">
        <w:t xml:space="preserve"> is the furthest slot that can be reserved by SCI, i.e. 31 slots in Rel-16. Therefore, the sensing window is: </w:t>
      </w:r>
      <m:oMath>
        <m:r>
          <w:rPr>
            <w:rFonts w:ascii="Cambria Math" w:hAnsi="Cambria Math"/>
          </w:rPr>
          <m:t>[m-W,m-</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proc,0</m:t>
            </m:r>
          </m:sub>
        </m:sSub>
        <m:r>
          <w:rPr>
            <w:rFonts w:ascii="Cambria Math" w:hAnsi="Cambria Math"/>
          </w:rPr>
          <m:t>)</m:t>
        </m:r>
      </m:oMath>
      <w:r w:rsidRPr="006412FB">
        <w:t>.</w:t>
      </w:r>
    </w:p>
    <w:p w14:paraId="525370D2" w14:textId="734336DD" w:rsidR="001D64C0" w:rsidRPr="006412FB" w:rsidRDefault="00F67393" w:rsidP="00F3314E">
      <w:pPr>
        <w:pStyle w:val="Style1"/>
        <w:spacing w:after="120" w:line="360" w:lineRule="auto"/>
        <w:ind w:firstLine="0"/>
        <w:rPr>
          <w:b/>
        </w:rPr>
      </w:pPr>
      <w:r w:rsidRPr="006412FB">
        <w:rPr>
          <w:rFonts w:hint="eastAsia"/>
          <w:b/>
        </w:rPr>
        <w:t>P</w:t>
      </w:r>
      <w:r w:rsidRPr="006412FB">
        <w:rPr>
          <w:b/>
        </w:rPr>
        <w:t>roposal 1</w:t>
      </w:r>
      <w:r w:rsidR="001549FC">
        <w:rPr>
          <w:b/>
        </w:rPr>
        <w:t>2</w:t>
      </w:r>
      <w:r w:rsidRPr="006412FB">
        <w:rPr>
          <w:b/>
        </w:rPr>
        <w:t>:</w:t>
      </w:r>
      <w:r w:rsidR="00CD4B85" w:rsidRPr="006412FB">
        <w:rPr>
          <w:b/>
        </w:rPr>
        <w:t xml:space="preserve"> For a UE configured with enabled pre-emption check or enabled re-evaluation check, if UE reserves a sidelink transmission in slot </w:t>
      </w:r>
      <w:r w:rsidR="00CD4B85" w:rsidRPr="006412FB">
        <w:rPr>
          <w:b/>
          <w:i/>
        </w:rPr>
        <w:t>m</w:t>
      </w:r>
      <w:r w:rsidR="00CD4B85" w:rsidRPr="006412FB">
        <w:rPr>
          <w:b/>
        </w:rPr>
        <w:t>, the UE monitors slots between [m-W, m-T3-T</w:t>
      </w:r>
      <w:r w:rsidR="00CD4B85" w:rsidRPr="006412FB">
        <w:rPr>
          <w:b/>
          <w:vertAlign w:val="subscript"/>
        </w:rPr>
        <w:t>proc,0</w:t>
      </w:r>
      <w:r w:rsidR="00CD4B85" w:rsidRPr="006412FB">
        <w:rPr>
          <w:b/>
        </w:rPr>
        <w:t>), where</w:t>
      </w:r>
    </w:p>
    <w:p w14:paraId="3CF9B428" w14:textId="549F81E4" w:rsidR="00CD4B85" w:rsidRPr="006412FB" w:rsidRDefault="00CD4B85" w:rsidP="00CD4B85">
      <w:pPr>
        <w:pStyle w:val="Style1"/>
        <w:numPr>
          <w:ilvl w:val="0"/>
          <w:numId w:val="19"/>
        </w:numPr>
        <w:spacing w:after="120" w:line="360" w:lineRule="auto"/>
        <w:rPr>
          <w:b/>
        </w:rPr>
      </w:pPr>
      <w:r w:rsidRPr="006412FB">
        <w:rPr>
          <w:b/>
        </w:rPr>
        <w:t>m-T3 is the slot in which pre-emption check and re-evaluation check is performed</w:t>
      </w:r>
    </w:p>
    <w:p w14:paraId="0646F407" w14:textId="5F08F494" w:rsidR="00CD4B85" w:rsidRPr="006412FB" w:rsidRDefault="00CD4B85" w:rsidP="00CD4B85">
      <w:pPr>
        <w:pStyle w:val="Style1"/>
        <w:numPr>
          <w:ilvl w:val="0"/>
          <w:numId w:val="19"/>
        </w:numPr>
        <w:spacing w:after="120" w:line="360" w:lineRule="auto"/>
        <w:rPr>
          <w:b/>
        </w:rPr>
      </w:pPr>
      <w:r w:rsidRPr="006412FB">
        <w:rPr>
          <w:b/>
        </w:rPr>
        <w:t>T</w:t>
      </w:r>
      <w:r w:rsidRPr="006412FB">
        <w:rPr>
          <w:b/>
          <w:vertAlign w:val="subscript"/>
        </w:rPr>
        <w:t>proc,0</w:t>
      </w:r>
      <w:r w:rsidRPr="006412FB">
        <w:rPr>
          <w:b/>
        </w:rPr>
        <w:t xml:space="preserve"> corresponds to the processing time of pre-emption check and re-evaluation check</w:t>
      </w:r>
    </w:p>
    <w:p w14:paraId="7591EE2D" w14:textId="77777777" w:rsidR="00F67393" w:rsidRPr="006412FB" w:rsidRDefault="00F67393" w:rsidP="009F051D">
      <w:pPr>
        <w:pStyle w:val="Style1"/>
        <w:spacing w:line="360" w:lineRule="auto"/>
        <w:ind w:firstLine="0"/>
      </w:pPr>
    </w:p>
    <w:p w14:paraId="389DC6BA" w14:textId="0B8F7E38" w:rsidR="00E202C1" w:rsidRPr="006412FB" w:rsidRDefault="00E202C1" w:rsidP="00E202C1">
      <w:pPr>
        <w:pStyle w:val="Heading2"/>
      </w:pPr>
      <w:r w:rsidRPr="006412FB">
        <w:rPr>
          <w:rFonts w:eastAsiaTheme="minorEastAsia"/>
          <w:lang w:eastAsia="zh-CN"/>
        </w:rPr>
        <w:t xml:space="preserve">Determination of </w:t>
      </w:r>
      <w:r w:rsidR="0025567F" w:rsidRPr="006412FB">
        <w:rPr>
          <w:rFonts w:eastAsiaTheme="minorEastAsia"/>
          <w:lang w:eastAsia="zh-CN"/>
        </w:rPr>
        <w:t xml:space="preserve">resource allocation </w:t>
      </w:r>
      <w:r w:rsidRPr="006412FB">
        <w:rPr>
          <w:rFonts w:eastAsiaTheme="minorEastAsia"/>
          <w:lang w:eastAsia="zh-CN"/>
        </w:rPr>
        <w:t>scheme</w:t>
      </w:r>
    </w:p>
    <w:p w14:paraId="17276F0D" w14:textId="5A81FC74" w:rsidR="00E202C1" w:rsidRPr="006412FB" w:rsidRDefault="003A3E66" w:rsidP="009F051D">
      <w:pPr>
        <w:pStyle w:val="Style1"/>
        <w:spacing w:line="360" w:lineRule="auto"/>
        <w:ind w:firstLine="0"/>
      </w:pPr>
      <w:r w:rsidRPr="006412FB">
        <w:rPr>
          <w:rFonts w:hint="eastAsia"/>
        </w:rPr>
        <w:t>I</w:t>
      </w:r>
      <w:r w:rsidRPr="006412FB">
        <w:t xml:space="preserve">t was agreed in RAN1#103-e meeting that a Mode 2 transmission resource pool can be configured to enable full sensing, partial sensing, random selection or any combination of them. In addition, multiple schemes related to partial sensing as well as support of pre-emption check and re-evaluation check are discussed and there is no common understanding on how to use them. </w:t>
      </w:r>
      <w:r w:rsidR="00995558" w:rsidRPr="006412FB">
        <w:t>The conditions/restrictions need to be carefully discussed to ensure UE could select</w:t>
      </w:r>
      <w:r w:rsidR="00403C38" w:rsidRPr="006412FB">
        <w:t xml:space="preserve"> the</w:t>
      </w:r>
      <w:r w:rsidR="00995558" w:rsidRPr="006412FB">
        <w:t xml:space="preserve"> most appropriate scheme for a given transmission</w:t>
      </w:r>
      <w:r w:rsidR="0038321B" w:rsidRPr="006412FB">
        <w:t xml:space="preserve"> </w:t>
      </w:r>
      <w:r w:rsidR="00C61C85" w:rsidRPr="006412FB">
        <w:t>as</w:t>
      </w:r>
      <w:r w:rsidR="0038321B" w:rsidRPr="006412FB">
        <w:t xml:space="preserve"> full sensing, partial sensing or random selection.</w:t>
      </w:r>
    </w:p>
    <w:p w14:paraId="6270BA39" w14:textId="1AFB2BAE" w:rsidR="00DF1C07" w:rsidRPr="006412FB" w:rsidRDefault="00995558" w:rsidP="009F051D">
      <w:pPr>
        <w:pStyle w:val="Style1"/>
        <w:spacing w:line="360" w:lineRule="auto"/>
        <w:ind w:firstLine="0"/>
      </w:pPr>
      <w:r w:rsidRPr="006412FB">
        <w:t>Some straightforward criteria</w:t>
      </w:r>
      <w:r w:rsidR="003610EF" w:rsidRPr="006412FB">
        <w:t xml:space="preserve"> such as </w:t>
      </w:r>
      <w:r w:rsidRPr="006412FB">
        <w:t xml:space="preserve">higher layer configuration, traffic priority, CBR and remaining PDB can be used to select or exclude a RA scheme. HARQ-ACK error rate, </w:t>
      </w:r>
      <w:r w:rsidR="00403C38" w:rsidRPr="006412FB">
        <w:t>(</w:t>
      </w:r>
      <w:r w:rsidRPr="006412FB">
        <w:t>e.g.</w:t>
      </w:r>
      <w:r w:rsidR="00403C38" w:rsidRPr="006412FB">
        <w:t xml:space="preserve"> the UE can calculate a sliding window or exponential average of the HARQ error rate)</w:t>
      </w:r>
      <w:r w:rsidRPr="006412FB">
        <w:t xml:space="preserve"> </w:t>
      </w:r>
      <w:r w:rsidR="003610EF" w:rsidRPr="006412FB">
        <w:t xml:space="preserve">can be used to switch from </w:t>
      </w:r>
      <w:r w:rsidR="00C61C85" w:rsidRPr="006412FB">
        <w:t xml:space="preserve">one </w:t>
      </w:r>
      <w:r w:rsidR="003610EF" w:rsidRPr="006412FB">
        <w:t xml:space="preserve">scheme with lower reliability (e.g. random selection) to </w:t>
      </w:r>
      <w:r w:rsidR="00C61C85" w:rsidRPr="006412FB">
        <w:t xml:space="preserve">another </w:t>
      </w:r>
      <w:r w:rsidR="003610EF" w:rsidRPr="006412FB">
        <w:t xml:space="preserve">scheme with higher reliability (e.g. partial/full sensing). </w:t>
      </w:r>
      <w:r w:rsidR="00F965A7" w:rsidRPr="006412FB">
        <w:t xml:space="preserve">The </w:t>
      </w:r>
      <w:r w:rsidR="00403C38" w:rsidRPr="006412FB">
        <w:t xml:space="preserve">availability </w:t>
      </w:r>
      <w:r w:rsidR="00F965A7" w:rsidRPr="006412FB">
        <w:t xml:space="preserve">of inter-UE coordination information is also a valid criteria, e.g. if inter-UE coordination is available and can be used for resource selection, UE could skip sensing procedure. Existing sensing result could also be used to determine </w:t>
      </w:r>
      <w:r w:rsidR="00C61C85" w:rsidRPr="006412FB">
        <w:t xml:space="preserve">resource allocation </w:t>
      </w:r>
      <w:r w:rsidR="00F965A7" w:rsidRPr="006412FB">
        <w:t xml:space="preserve">schemes, e.g. if there exists sufficient pre-sensing result at resource selection trigger time in slot </w:t>
      </w:r>
      <w:r w:rsidR="00F965A7" w:rsidRPr="006412FB">
        <w:rPr>
          <w:i/>
        </w:rPr>
        <w:t>n</w:t>
      </w:r>
      <w:r w:rsidR="00F965A7" w:rsidRPr="006412FB">
        <w:t xml:space="preserve">, UE could select partial sensing as </w:t>
      </w:r>
      <w:r w:rsidR="00C61C85" w:rsidRPr="006412FB">
        <w:t xml:space="preserve">resource allocation </w:t>
      </w:r>
      <w:r w:rsidR="00F965A7" w:rsidRPr="006412FB">
        <w:t xml:space="preserve">scheme, otherwise UE uses random selection or start contiguous sensing after slot </w:t>
      </w:r>
      <w:r w:rsidR="00F965A7" w:rsidRPr="006412FB">
        <w:rPr>
          <w:i/>
        </w:rPr>
        <w:t>n</w:t>
      </w:r>
      <w:r w:rsidR="00F965A7" w:rsidRPr="006412FB">
        <w:t>.</w:t>
      </w:r>
      <w:r w:rsidR="00230CCF" w:rsidRPr="006412FB">
        <w:t xml:space="preserve"> If UE could acquire the information of battery level from application layer similarly as in NR Uu power saving mode, UE could switch its </w:t>
      </w:r>
      <w:r w:rsidR="00C61C85" w:rsidRPr="006412FB">
        <w:t xml:space="preserve">resource allocation </w:t>
      </w:r>
      <w:r w:rsidR="00230CCF" w:rsidRPr="006412FB">
        <w:t xml:space="preserve">scheme according to remaining power. </w:t>
      </w:r>
    </w:p>
    <w:p w14:paraId="01D74457" w14:textId="399C4B3E" w:rsidR="003A3E66" w:rsidRPr="006412FB" w:rsidRDefault="003A3E66" w:rsidP="009F051D">
      <w:pPr>
        <w:pStyle w:val="Style1"/>
        <w:spacing w:line="360" w:lineRule="auto"/>
        <w:ind w:firstLine="0"/>
        <w:rPr>
          <w:b/>
        </w:rPr>
      </w:pPr>
      <w:r w:rsidRPr="006412FB">
        <w:rPr>
          <w:rFonts w:hint="eastAsia"/>
          <w:b/>
        </w:rPr>
        <w:t>P</w:t>
      </w:r>
      <w:r w:rsidRPr="006412FB">
        <w:rPr>
          <w:b/>
        </w:rPr>
        <w:t>roposal 1</w:t>
      </w:r>
      <w:r w:rsidR="001549FC">
        <w:rPr>
          <w:b/>
        </w:rPr>
        <w:t>3</w:t>
      </w:r>
      <w:r w:rsidRPr="006412FB">
        <w:rPr>
          <w:b/>
        </w:rPr>
        <w:t>: In a resource pool configured with more than one resource allocation scheme, study how UE determines resource allocation for a given transmission, according to one or more of the following criteria:</w:t>
      </w:r>
    </w:p>
    <w:p w14:paraId="4CF74CBD" w14:textId="1FBF32B0" w:rsidR="003A3E66" w:rsidRPr="006412FB" w:rsidRDefault="003A3E66" w:rsidP="003A3E66">
      <w:pPr>
        <w:pStyle w:val="Style1"/>
        <w:numPr>
          <w:ilvl w:val="0"/>
          <w:numId w:val="20"/>
        </w:numPr>
        <w:spacing w:line="360" w:lineRule="auto"/>
        <w:rPr>
          <w:b/>
        </w:rPr>
      </w:pPr>
      <w:r w:rsidRPr="006412FB">
        <w:rPr>
          <w:rFonts w:hint="eastAsia"/>
          <w:b/>
        </w:rPr>
        <w:t>H</w:t>
      </w:r>
      <w:r w:rsidRPr="006412FB">
        <w:rPr>
          <w:b/>
        </w:rPr>
        <w:t>igher layer configuration</w:t>
      </w:r>
    </w:p>
    <w:p w14:paraId="3A913DE9" w14:textId="27F9D993" w:rsidR="003A3E66" w:rsidRPr="006412FB" w:rsidRDefault="003A3E66" w:rsidP="003A3E66">
      <w:pPr>
        <w:pStyle w:val="Style1"/>
        <w:numPr>
          <w:ilvl w:val="0"/>
          <w:numId w:val="20"/>
        </w:numPr>
        <w:spacing w:line="360" w:lineRule="auto"/>
        <w:rPr>
          <w:b/>
        </w:rPr>
      </w:pPr>
      <w:r w:rsidRPr="006412FB">
        <w:rPr>
          <w:rFonts w:hint="eastAsia"/>
          <w:b/>
        </w:rPr>
        <w:t>P</w:t>
      </w:r>
      <w:r w:rsidRPr="006412FB">
        <w:rPr>
          <w:b/>
        </w:rPr>
        <w:t>riority of traffic</w:t>
      </w:r>
    </w:p>
    <w:p w14:paraId="35314841" w14:textId="25190C3D" w:rsidR="003A3E66" w:rsidRPr="006412FB" w:rsidRDefault="003A3E66" w:rsidP="003A3E66">
      <w:pPr>
        <w:pStyle w:val="Style1"/>
        <w:numPr>
          <w:ilvl w:val="0"/>
          <w:numId w:val="20"/>
        </w:numPr>
        <w:spacing w:line="360" w:lineRule="auto"/>
        <w:rPr>
          <w:b/>
        </w:rPr>
      </w:pPr>
      <w:r w:rsidRPr="006412FB">
        <w:rPr>
          <w:b/>
        </w:rPr>
        <w:t>CBR</w:t>
      </w:r>
    </w:p>
    <w:p w14:paraId="0F7710B0" w14:textId="69C9E3A4" w:rsidR="003A3E66" w:rsidRPr="006412FB" w:rsidRDefault="003A3E66" w:rsidP="003A3E66">
      <w:pPr>
        <w:pStyle w:val="Style1"/>
        <w:numPr>
          <w:ilvl w:val="0"/>
          <w:numId w:val="20"/>
        </w:numPr>
        <w:spacing w:line="360" w:lineRule="auto"/>
        <w:rPr>
          <w:b/>
        </w:rPr>
      </w:pPr>
      <w:r w:rsidRPr="006412FB">
        <w:rPr>
          <w:b/>
        </w:rPr>
        <w:t>Remaining PDB</w:t>
      </w:r>
    </w:p>
    <w:p w14:paraId="4A3609C3" w14:textId="353B2F45" w:rsidR="003A3E66" w:rsidRPr="006412FB" w:rsidRDefault="003A3E66" w:rsidP="003A3E66">
      <w:pPr>
        <w:pStyle w:val="Style1"/>
        <w:numPr>
          <w:ilvl w:val="0"/>
          <w:numId w:val="20"/>
        </w:numPr>
        <w:spacing w:line="360" w:lineRule="auto"/>
        <w:rPr>
          <w:b/>
        </w:rPr>
      </w:pPr>
      <w:r w:rsidRPr="006412FB">
        <w:rPr>
          <w:rFonts w:hint="eastAsia"/>
          <w:b/>
        </w:rPr>
        <w:t>H</w:t>
      </w:r>
      <w:r w:rsidRPr="006412FB">
        <w:rPr>
          <w:b/>
        </w:rPr>
        <w:t>ARQ-ACK error rate</w:t>
      </w:r>
    </w:p>
    <w:p w14:paraId="012EEB9D" w14:textId="40B64159" w:rsidR="003A3E66" w:rsidRPr="006412FB" w:rsidRDefault="003A3E66" w:rsidP="003A3E66">
      <w:pPr>
        <w:pStyle w:val="Style1"/>
        <w:numPr>
          <w:ilvl w:val="0"/>
          <w:numId w:val="20"/>
        </w:numPr>
        <w:spacing w:line="360" w:lineRule="auto"/>
        <w:rPr>
          <w:b/>
        </w:rPr>
      </w:pPr>
      <w:r w:rsidRPr="006412FB">
        <w:rPr>
          <w:b/>
        </w:rPr>
        <w:t>Status of inter-UE coordination information</w:t>
      </w:r>
    </w:p>
    <w:p w14:paraId="2AF5DCC2" w14:textId="5B4F6DBC" w:rsidR="003A3E66" w:rsidRPr="006412FB" w:rsidRDefault="003A3E66" w:rsidP="003A3E66">
      <w:pPr>
        <w:pStyle w:val="Style1"/>
        <w:numPr>
          <w:ilvl w:val="0"/>
          <w:numId w:val="20"/>
        </w:numPr>
        <w:spacing w:line="360" w:lineRule="auto"/>
        <w:rPr>
          <w:b/>
        </w:rPr>
      </w:pPr>
      <w:r w:rsidRPr="006412FB">
        <w:rPr>
          <w:b/>
        </w:rPr>
        <w:t>Existing sensing result</w:t>
      </w:r>
    </w:p>
    <w:p w14:paraId="1131B5B1" w14:textId="599AB948" w:rsidR="003A3E66" w:rsidRPr="006412FB" w:rsidRDefault="003A3E66" w:rsidP="003A3E66">
      <w:pPr>
        <w:pStyle w:val="Style1"/>
        <w:numPr>
          <w:ilvl w:val="0"/>
          <w:numId w:val="20"/>
        </w:numPr>
        <w:spacing w:line="360" w:lineRule="auto"/>
        <w:rPr>
          <w:b/>
        </w:rPr>
      </w:pPr>
      <w:r w:rsidRPr="006412FB">
        <w:rPr>
          <w:b/>
        </w:rPr>
        <w:t>Battery level</w:t>
      </w:r>
    </w:p>
    <w:p w14:paraId="78F970C5" w14:textId="77777777" w:rsidR="0038321B" w:rsidRPr="006412FB" w:rsidRDefault="0038321B" w:rsidP="0038321B">
      <w:pPr>
        <w:pStyle w:val="Style1"/>
        <w:numPr>
          <w:ilvl w:val="0"/>
          <w:numId w:val="20"/>
        </w:numPr>
        <w:spacing w:line="360" w:lineRule="auto"/>
        <w:rPr>
          <w:b/>
        </w:rPr>
      </w:pPr>
      <w:r w:rsidRPr="006412FB">
        <w:rPr>
          <w:b/>
        </w:rPr>
        <w:t>DRX configuration</w:t>
      </w:r>
    </w:p>
    <w:p w14:paraId="6ED9CD3C" w14:textId="5816B0DA" w:rsidR="0038321B" w:rsidRPr="006412FB" w:rsidRDefault="0038321B" w:rsidP="003A3E66">
      <w:pPr>
        <w:pStyle w:val="Style1"/>
        <w:numPr>
          <w:ilvl w:val="0"/>
          <w:numId w:val="20"/>
        </w:numPr>
        <w:spacing w:line="360" w:lineRule="auto"/>
        <w:rPr>
          <w:b/>
        </w:rPr>
      </w:pPr>
      <w:r w:rsidRPr="006412FB">
        <w:rPr>
          <w:rFonts w:hint="eastAsia"/>
          <w:b/>
        </w:rPr>
        <w:t>U</w:t>
      </w:r>
      <w:r w:rsidRPr="006412FB">
        <w:rPr>
          <w:b/>
        </w:rPr>
        <w:t>E capability</w:t>
      </w:r>
    </w:p>
    <w:p w14:paraId="0508400A" w14:textId="0AD10344" w:rsidR="003A3E66" w:rsidRPr="006412FB" w:rsidRDefault="003A3E66" w:rsidP="003A3E66">
      <w:pPr>
        <w:pStyle w:val="Style1"/>
        <w:numPr>
          <w:ilvl w:val="0"/>
          <w:numId w:val="20"/>
        </w:numPr>
        <w:spacing w:line="360" w:lineRule="auto"/>
        <w:rPr>
          <w:b/>
        </w:rPr>
      </w:pPr>
      <w:r w:rsidRPr="006412FB">
        <w:rPr>
          <w:b/>
        </w:rPr>
        <w:t>UE implementation</w:t>
      </w:r>
    </w:p>
    <w:p w14:paraId="19A5133F" w14:textId="77777777" w:rsidR="00DF1C07" w:rsidRPr="006412FB" w:rsidRDefault="00DF1C07" w:rsidP="009F051D">
      <w:pPr>
        <w:pStyle w:val="Style1"/>
        <w:spacing w:line="360" w:lineRule="auto"/>
        <w:ind w:firstLine="0"/>
      </w:pPr>
    </w:p>
    <w:p w14:paraId="6CE018FF" w14:textId="1EAE4F61" w:rsidR="00DF1C07" w:rsidRPr="006412FB" w:rsidRDefault="00D04A68" w:rsidP="009F051D">
      <w:pPr>
        <w:pStyle w:val="Style1"/>
        <w:spacing w:line="360" w:lineRule="auto"/>
        <w:ind w:firstLine="0"/>
      </w:pPr>
      <w:r w:rsidRPr="006412FB">
        <w:rPr>
          <w:rFonts w:hint="eastAsia"/>
        </w:rPr>
        <w:t>D</w:t>
      </w:r>
      <w:r w:rsidRPr="006412FB">
        <w:t xml:space="preserve">ifferent partial sensing schemes including periodic-based partial sensing, contiguous partial sensing before resource selection trigger and contiguous partial sensing after resource selection trigger are discussed. The relationship between different partial sensing schemes e.g. how could UE determine partial sensing for a given transmission, whether UE can use more than one partial sensing scheme for a given transmission or not, whether more than one </w:t>
      </w:r>
      <w:r w:rsidR="00104AFB" w:rsidRPr="006412FB">
        <w:t>partial sensing scheme can coexist in the same resource pool, etc.</w:t>
      </w:r>
      <w:r w:rsidR="00307F2B" w:rsidRPr="006412FB">
        <w:t>,</w:t>
      </w:r>
      <w:r w:rsidR="00104AFB" w:rsidRPr="006412FB">
        <w:t xml:space="preserve"> should be discussed</w:t>
      </w:r>
      <w:r w:rsidR="00403C38" w:rsidRPr="006412FB">
        <w:t xml:space="preserve"> further</w:t>
      </w:r>
      <w:r w:rsidR="00104AFB" w:rsidRPr="006412FB">
        <w:t xml:space="preserve"> to ensure </w:t>
      </w:r>
      <w:r w:rsidR="00403C38" w:rsidRPr="006412FB">
        <w:t xml:space="preserve">that the </w:t>
      </w:r>
      <w:r w:rsidR="00104AFB" w:rsidRPr="006412FB">
        <w:t>UE use</w:t>
      </w:r>
      <w:r w:rsidR="00403C38" w:rsidRPr="006412FB">
        <w:t>s</w:t>
      </w:r>
      <w:r w:rsidR="00104AFB" w:rsidRPr="006412FB">
        <w:t xml:space="preserve"> the most appropriate partial sensing scheme</w:t>
      </w:r>
      <w:r w:rsidR="00403C38" w:rsidRPr="006412FB">
        <w:t>(s)</w:t>
      </w:r>
      <w:r w:rsidR="00104AFB" w:rsidRPr="006412FB">
        <w:t>.</w:t>
      </w:r>
    </w:p>
    <w:p w14:paraId="15A29324" w14:textId="515FA3C4" w:rsidR="00230CCF" w:rsidRPr="006412FB" w:rsidRDefault="00230CCF" w:rsidP="009F051D">
      <w:pPr>
        <w:pStyle w:val="Style1"/>
        <w:spacing w:line="360" w:lineRule="auto"/>
        <w:ind w:firstLine="0"/>
        <w:rPr>
          <w:b/>
        </w:rPr>
      </w:pPr>
      <w:r w:rsidRPr="006412FB">
        <w:rPr>
          <w:rFonts w:hint="eastAsia"/>
          <w:b/>
        </w:rPr>
        <w:t>P</w:t>
      </w:r>
      <w:r w:rsidRPr="006412FB">
        <w:rPr>
          <w:b/>
        </w:rPr>
        <w:t>roposal 1</w:t>
      </w:r>
      <w:r w:rsidR="001549FC">
        <w:rPr>
          <w:b/>
        </w:rPr>
        <w:t>4</w:t>
      </w:r>
      <w:r w:rsidRPr="006412FB">
        <w:rPr>
          <w:b/>
        </w:rPr>
        <w:t>:</w:t>
      </w:r>
      <w:r w:rsidR="006467B6" w:rsidRPr="006412FB">
        <w:rPr>
          <w:b/>
        </w:rPr>
        <w:t xml:space="preserve"> </w:t>
      </w:r>
      <w:r w:rsidR="00D04A68" w:rsidRPr="006412FB">
        <w:rPr>
          <w:b/>
        </w:rPr>
        <w:t>S</w:t>
      </w:r>
      <w:r w:rsidR="006467B6" w:rsidRPr="006412FB">
        <w:rPr>
          <w:b/>
        </w:rPr>
        <w:t xml:space="preserve">tudy </w:t>
      </w:r>
      <w:r w:rsidR="00D04A68" w:rsidRPr="006412FB">
        <w:rPr>
          <w:b/>
        </w:rPr>
        <w:t xml:space="preserve">the condition of </w:t>
      </w:r>
      <w:r w:rsidR="006467B6" w:rsidRPr="006412FB">
        <w:rPr>
          <w:b/>
        </w:rPr>
        <w:t>determin</w:t>
      </w:r>
      <w:r w:rsidR="00D04A68" w:rsidRPr="006412FB">
        <w:rPr>
          <w:b/>
        </w:rPr>
        <w:t>ing</w:t>
      </w:r>
      <w:r w:rsidR="006467B6" w:rsidRPr="006412FB">
        <w:rPr>
          <w:b/>
        </w:rPr>
        <w:t xml:space="preserve"> partial sensing scheme(s), according to one or more of the following criteria:</w:t>
      </w:r>
    </w:p>
    <w:p w14:paraId="4A9E404A" w14:textId="0A013D33" w:rsidR="006467B6" w:rsidRPr="006412FB" w:rsidRDefault="006467B6" w:rsidP="006467B6">
      <w:pPr>
        <w:pStyle w:val="Style1"/>
        <w:numPr>
          <w:ilvl w:val="0"/>
          <w:numId w:val="21"/>
        </w:numPr>
        <w:spacing w:line="360" w:lineRule="auto"/>
        <w:rPr>
          <w:b/>
        </w:rPr>
      </w:pPr>
      <w:r w:rsidRPr="006412FB">
        <w:rPr>
          <w:rFonts w:hint="eastAsia"/>
          <w:b/>
        </w:rPr>
        <w:t>(</w:t>
      </w:r>
      <w:r w:rsidRPr="006412FB">
        <w:rPr>
          <w:b/>
        </w:rPr>
        <w:t>Pre-)configuration in a resource pool</w:t>
      </w:r>
    </w:p>
    <w:p w14:paraId="7496EF37" w14:textId="3DC012BF" w:rsidR="006467B6" w:rsidRPr="006412FB" w:rsidRDefault="006467B6" w:rsidP="006467B6">
      <w:pPr>
        <w:pStyle w:val="Style1"/>
        <w:numPr>
          <w:ilvl w:val="0"/>
          <w:numId w:val="21"/>
        </w:numPr>
        <w:spacing w:line="360" w:lineRule="auto"/>
        <w:rPr>
          <w:b/>
        </w:rPr>
      </w:pPr>
      <w:r w:rsidRPr="006412FB">
        <w:rPr>
          <w:b/>
        </w:rPr>
        <w:lastRenderedPageBreak/>
        <w:t>Higher layer decision e.g. by traffic type</w:t>
      </w:r>
    </w:p>
    <w:p w14:paraId="0C9C082D" w14:textId="56E23118" w:rsidR="006467B6" w:rsidRPr="006412FB" w:rsidRDefault="006467B6" w:rsidP="006467B6">
      <w:pPr>
        <w:pStyle w:val="Style1"/>
        <w:numPr>
          <w:ilvl w:val="0"/>
          <w:numId w:val="21"/>
        </w:numPr>
        <w:spacing w:line="360" w:lineRule="auto"/>
        <w:rPr>
          <w:b/>
        </w:rPr>
      </w:pPr>
      <w:r w:rsidRPr="006412FB">
        <w:rPr>
          <w:b/>
        </w:rPr>
        <w:t>UE implementation</w:t>
      </w:r>
    </w:p>
    <w:p w14:paraId="6C2BE8EB" w14:textId="77777777" w:rsidR="00DF1C07" w:rsidRPr="006412FB" w:rsidRDefault="00DF1C07" w:rsidP="009F051D">
      <w:pPr>
        <w:pStyle w:val="Style1"/>
        <w:spacing w:line="360" w:lineRule="auto"/>
        <w:ind w:firstLine="0"/>
      </w:pPr>
    </w:p>
    <w:p w14:paraId="3B57C080" w14:textId="77777777" w:rsidR="0080108B" w:rsidRPr="006412FB" w:rsidRDefault="0080108B" w:rsidP="00330C2C">
      <w:pPr>
        <w:pStyle w:val="Heading1"/>
        <w:spacing w:after="60" w:line="360" w:lineRule="auto"/>
        <w:jc w:val="both"/>
        <w:rPr>
          <w:lang w:val="en-US" w:eastAsia="ko-KR"/>
        </w:rPr>
      </w:pPr>
      <w:r w:rsidRPr="006412FB">
        <w:rPr>
          <w:lang w:val="en-US" w:eastAsia="ko-KR"/>
        </w:rPr>
        <w:t>Sidelink DRX</w:t>
      </w:r>
    </w:p>
    <w:p w14:paraId="3080BFA6" w14:textId="6FF908CE" w:rsidR="0080108B" w:rsidRPr="006412FB" w:rsidRDefault="0080108B" w:rsidP="00330C2C">
      <w:pPr>
        <w:pStyle w:val="Style1"/>
        <w:spacing w:after="240" w:afterAutospacing="0" w:line="240" w:lineRule="auto"/>
        <w:ind w:firstLine="0"/>
      </w:pPr>
      <w:r w:rsidRPr="006412FB">
        <w:rPr>
          <w:rFonts w:hint="eastAsia"/>
        </w:rPr>
        <w:t>T</w:t>
      </w:r>
      <w:r w:rsidRPr="006412FB">
        <w:t>he following agreements regarding sidelink DRX (SL DRX) were made in RAN2#112-e meeting [</w:t>
      </w:r>
      <w:r w:rsidR="00BE0060">
        <w:t>5</w:t>
      </w:r>
      <w:r w:rsidRPr="006412FB">
        <w:t>]:</w:t>
      </w:r>
    </w:p>
    <w:tbl>
      <w:tblPr>
        <w:tblStyle w:val="TableGrid"/>
        <w:tblW w:w="0" w:type="auto"/>
        <w:tblLook w:val="04A0" w:firstRow="1" w:lastRow="0" w:firstColumn="1" w:lastColumn="0" w:noHBand="0" w:noVBand="1"/>
      </w:tblPr>
      <w:tblGrid>
        <w:gridCol w:w="9631"/>
      </w:tblGrid>
      <w:tr w:rsidR="0080108B" w:rsidRPr="006412FB" w14:paraId="679147EB" w14:textId="77777777" w:rsidTr="00330C2C">
        <w:tc>
          <w:tcPr>
            <w:tcW w:w="9631" w:type="dxa"/>
          </w:tcPr>
          <w:p w14:paraId="56451247" w14:textId="77777777" w:rsidR="0080108B" w:rsidRPr="006412FB" w:rsidRDefault="0080108B" w:rsidP="0080108B">
            <w:pPr>
              <w:autoSpaceDE w:val="0"/>
              <w:autoSpaceDN w:val="0"/>
              <w:jc w:val="both"/>
              <w:rPr>
                <w:b/>
                <w:bCs/>
              </w:rPr>
            </w:pPr>
            <w:r w:rsidRPr="006412FB">
              <w:t>Agreements</w:t>
            </w:r>
            <w:r w:rsidRPr="006412FB">
              <w:rPr>
                <w:b/>
                <w:bCs/>
              </w:rPr>
              <w:t>:</w:t>
            </w:r>
          </w:p>
          <w:p w14:paraId="32DB18DE" w14:textId="77777777" w:rsidR="0080108B" w:rsidRPr="006412FB" w:rsidRDefault="0080108B" w:rsidP="0080108B">
            <w:pPr>
              <w:numPr>
                <w:ilvl w:val="0"/>
                <w:numId w:val="14"/>
              </w:numPr>
              <w:overflowPunct w:val="0"/>
              <w:autoSpaceDE w:val="0"/>
              <w:autoSpaceDN w:val="0"/>
              <w:adjustRightInd w:val="0"/>
              <w:textAlignment w:val="baseline"/>
              <w:rPr>
                <w:lang w:eastAsia="ko-KR"/>
              </w:rPr>
            </w:pPr>
            <w:r w:rsidRPr="006412FB">
              <w:rPr>
                <w:lang w:eastAsia="ko-KR"/>
              </w:rPr>
              <w:t>If a UE is in SL active time, UE should monitor PSCCH. FFS on PSSCH. FFS for sensing impacts.</w:t>
            </w:r>
          </w:p>
          <w:p w14:paraId="1A55C5C8" w14:textId="77777777" w:rsidR="0080108B" w:rsidRPr="006412FB" w:rsidRDefault="0080108B" w:rsidP="0080108B">
            <w:pPr>
              <w:numPr>
                <w:ilvl w:val="0"/>
                <w:numId w:val="14"/>
              </w:numPr>
              <w:overflowPunct w:val="0"/>
              <w:autoSpaceDE w:val="0"/>
              <w:autoSpaceDN w:val="0"/>
              <w:adjustRightInd w:val="0"/>
              <w:textAlignment w:val="baseline"/>
              <w:rPr>
                <w:lang w:eastAsia="ko-KR"/>
              </w:rPr>
            </w:pPr>
            <w:r w:rsidRPr="006412FB">
              <w:rPr>
                <w:lang w:eastAsia="ko-KR"/>
              </w:rPr>
              <w:t>Working assumption: SL DRX should take PSCCH monitoring also for sensing (in addition to data reception) into account if SL DRX is used.</w:t>
            </w:r>
          </w:p>
        </w:tc>
      </w:tr>
    </w:tbl>
    <w:p w14:paraId="4B810066" w14:textId="38C170D0" w:rsidR="0080108B" w:rsidRPr="006412FB" w:rsidRDefault="0080108B" w:rsidP="0080108B">
      <w:pPr>
        <w:pStyle w:val="Style1"/>
        <w:spacing w:before="240" w:after="240" w:afterAutospacing="0" w:line="360" w:lineRule="auto"/>
        <w:ind w:firstLine="0"/>
      </w:pPr>
      <w:r w:rsidRPr="006412FB">
        <w:t>Based on the above decision, in RAN#90-e meeting the Rel-17 eSL Work Item description was revised to include RAN1 work on resource allocation for power saving considering the impact of SL DRX, if any [2]. Additionally, the following agreement was made in RAN2#113-e meeting [</w:t>
      </w:r>
      <w:r w:rsidR="00BE0060">
        <w:t>6</w:t>
      </w:r>
      <w:r w:rsidRPr="006412FB">
        <w:t>]:</w:t>
      </w:r>
    </w:p>
    <w:tbl>
      <w:tblPr>
        <w:tblStyle w:val="TableGrid"/>
        <w:tblW w:w="0" w:type="auto"/>
        <w:tblLook w:val="04A0" w:firstRow="1" w:lastRow="0" w:firstColumn="1" w:lastColumn="0" w:noHBand="0" w:noVBand="1"/>
      </w:tblPr>
      <w:tblGrid>
        <w:gridCol w:w="9631"/>
      </w:tblGrid>
      <w:tr w:rsidR="0080108B" w:rsidRPr="006412FB" w14:paraId="38191FA9" w14:textId="77777777" w:rsidTr="00330C2C">
        <w:tc>
          <w:tcPr>
            <w:tcW w:w="9631" w:type="dxa"/>
          </w:tcPr>
          <w:p w14:paraId="76FAC9C1" w14:textId="77777777" w:rsidR="0080108B" w:rsidRPr="006412FB" w:rsidRDefault="0080108B" w:rsidP="00330C2C">
            <w:pPr>
              <w:autoSpaceDE w:val="0"/>
              <w:autoSpaceDN w:val="0"/>
              <w:jc w:val="both"/>
              <w:rPr>
                <w:b/>
                <w:bCs/>
              </w:rPr>
            </w:pPr>
            <w:r w:rsidRPr="006412FB">
              <w:t>Agreements</w:t>
            </w:r>
            <w:r w:rsidRPr="006412FB">
              <w:rPr>
                <w:b/>
                <w:bCs/>
              </w:rPr>
              <w:t>:</w:t>
            </w:r>
          </w:p>
          <w:p w14:paraId="0E1AE03C" w14:textId="77777777" w:rsidR="0080108B" w:rsidRPr="006412FB" w:rsidRDefault="0080108B" w:rsidP="00330C2C">
            <w:pPr>
              <w:numPr>
                <w:ilvl w:val="0"/>
                <w:numId w:val="14"/>
              </w:numPr>
              <w:tabs>
                <w:tab w:val="num" w:pos="1440"/>
              </w:tabs>
              <w:overflowPunct w:val="0"/>
              <w:autoSpaceDE w:val="0"/>
              <w:autoSpaceDN w:val="0"/>
              <w:adjustRightInd w:val="0"/>
              <w:textAlignment w:val="baseline"/>
              <w:rPr>
                <w:lang w:eastAsia="ko-KR"/>
              </w:rPr>
            </w:pPr>
            <w:r w:rsidRPr="006412FB">
              <w:rPr>
                <w:noProof/>
              </w:rPr>
              <w:t>For data reception, RAN2 defines the behaviour for monitoring the SCI reception (i.e., PSCCH and 2nd SCI on PSSCH) during the SL active time for SL DRX. For data reception, the UE may skip monitoring of PSCCH and 2</w:t>
            </w:r>
            <w:r w:rsidRPr="006412FB">
              <w:rPr>
                <w:noProof/>
                <w:vertAlign w:val="superscript"/>
              </w:rPr>
              <w:t>nd</w:t>
            </w:r>
            <w:r w:rsidRPr="006412FB">
              <w:rPr>
                <w:noProof/>
              </w:rPr>
              <w:t xml:space="preserve"> SCI on PSSCH during inactive time for SL DRX. Sensing aspect is not considered in this agreement.</w:t>
            </w:r>
          </w:p>
        </w:tc>
      </w:tr>
    </w:tbl>
    <w:p w14:paraId="36E06346" w14:textId="5FC689AA" w:rsidR="0080108B" w:rsidRPr="006412FB" w:rsidRDefault="0080108B" w:rsidP="0080108B">
      <w:pPr>
        <w:pStyle w:val="Style1"/>
        <w:spacing w:before="240" w:after="0" w:afterAutospacing="0" w:line="360" w:lineRule="auto"/>
        <w:ind w:firstLine="0"/>
      </w:pPr>
      <w:r w:rsidRPr="006412FB">
        <w:t xml:space="preserve">Accordingly, although the working assumption above can be interpreted as that a UE cannot perform sensing in inactive time of SL DRX since sensing is defined as L1 SL-RSRP measurement when the corresponding PSCCH is decoded, there is no clear agreement about the sensing behavior during SL DRX inactive time. </w:t>
      </w:r>
      <w:r w:rsidRPr="006412FB">
        <w:rPr>
          <w:rFonts w:eastAsia="Malgun Gothic" w:hint="eastAsia"/>
          <w:lang w:eastAsia="ko-KR"/>
        </w:rPr>
        <w:t xml:space="preserve">Therefore, </w:t>
      </w:r>
      <w:r w:rsidRPr="006412FB">
        <w:rPr>
          <w:rFonts w:eastAsia="Malgun Gothic"/>
          <w:lang w:eastAsia="ko-KR"/>
        </w:rPr>
        <w:t xml:space="preserve">the UE behavior for </w:t>
      </w:r>
      <w:r w:rsidRPr="006412FB">
        <w:t xml:space="preserve">sensing in inactive time of SL DRX should be clarified at first. </w:t>
      </w:r>
    </w:p>
    <w:p w14:paraId="594D35D7" w14:textId="5923F4DC" w:rsidR="0080108B" w:rsidRPr="006412FB" w:rsidRDefault="0080108B" w:rsidP="0080108B">
      <w:pPr>
        <w:pStyle w:val="Style1"/>
        <w:spacing w:after="0" w:afterAutospacing="0" w:line="360" w:lineRule="auto"/>
        <w:ind w:firstLine="0"/>
        <w:rPr>
          <w:b/>
        </w:rPr>
      </w:pPr>
      <w:r w:rsidRPr="006412FB">
        <w:rPr>
          <w:b/>
        </w:rPr>
        <w:t>Proposal 1</w:t>
      </w:r>
      <w:r w:rsidR="001549FC">
        <w:rPr>
          <w:b/>
        </w:rPr>
        <w:t>5</w:t>
      </w:r>
      <w:r w:rsidRPr="006412FB">
        <w:rPr>
          <w:b/>
        </w:rPr>
        <w:t>: Down select between two options below for UE behavior on sensing with SL DRX:</w:t>
      </w:r>
    </w:p>
    <w:p w14:paraId="021768E7" w14:textId="5E9C23E9" w:rsidR="0080108B" w:rsidRPr="006412FB" w:rsidRDefault="0080108B" w:rsidP="0080108B">
      <w:pPr>
        <w:pStyle w:val="Style1"/>
        <w:numPr>
          <w:ilvl w:val="0"/>
          <w:numId w:val="21"/>
        </w:numPr>
        <w:spacing w:line="360" w:lineRule="auto"/>
        <w:rPr>
          <w:rFonts w:eastAsia="Malgun Gothic"/>
          <w:lang w:eastAsia="ko-KR"/>
        </w:rPr>
      </w:pPr>
      <w:r w:rsidRPr="006412FB">
        <w:rPr>
          <w:b/>
        </w:rPr>
        <w:t>Option 1: Sensing (PSCCH monitoring and L1 SL-RSRP measurement) is allowed in inactive time of SL DRX.</w:t>
      </w:r>
    </w:p>
    <w:p w14:paraId="572019B1" w14:textId="271A83BA" w:rsidR="0080108B" w:rsidRPr="006412FB" w:rsidRDefault="0080108B" w:rsidP="0080108B">
      <w:pPr>
        <w:pStyle w:val="Style1"/>
        <w:numPr>
          <w:ilvl w:val="0"/>
          <w:numId w:val="21"/>
        </w:numPr>
        <w:spacing w:line="360" w:lineRule="auto"/>
        <w:rPr>
          <w:rFonts w:eastAsia="Malgun Gothic"/>
          <w:lang w:eastAsia="ko-KR"/>
        </w:rPr>
      </w:pPr>
      <w:r w:rsidRPr="006412FB">
        <w:rPr>
          <w:b/>
        </w:rPr>
        <w:t>Option 2: Sensing (PSCCH monitoring and L1 SL-RSRP measurement) is allowed only in active time of SL DRX.</w:t>
      </w:r>
    </w:p>
    <w:p w14:paraId="058688DA" w14:textId="17644E46" w:rsidR="0080108B" w:rsidRPr="006412FB" w:rsidRDefault="0080108B" w:rsidP="0080108B">
      <w:pPr>
        <w:pStyle w:val="Style1"/>
        <w:spacing w:line="360" w:lineRule="auto"/>
        <w:ind w:firstLine="0"/>
        <w:rPr>
          <w:noProof/>
          <w:lang w:val="en-GB"/>
        </w:rPr>
      </w:pPr>
      <w:r w:rsidRPr="006412FB">
        <w:rPr>
          <w:rFonts w:eastAsia="Malgun Gothic" w:hint="eastAsia"/>
          <w:lang w:eastAsia="ko-KR"/>
        </w:rPr>
        <w:t>Specifically, Option 1 means that r</w:t>
      </w:r>
      <w:r w:rsidRPr="006412FB">
        <w:rPr>
          <w:noProof/>
          <w:lang w:val="en-GB"/>
        </w:rPr>
        <w:t xml:space="preserve">egardless of whether the UE is in SL DRX mode or not, the UE may monitor PSCCH in sensing window when the UE performs sensing. </w:t>
      </w:r>
      <w:r w:rsidRPr="006412FB">
        <w:t xml:space="preserve">With Option 1, RAN1 impact of SL DRX can be avoided at least for sensing operation. </w:t>
      </w:r>
      <w:r w:rsidRPr="006412FB">
        <w:rPr>
          <w:noProof/>
          <w:lang w:val="en-GB"/>
        </w:rPr>
        <w:t xml:space="preserve">Unlike Opion 1, Option 2 means that </w:t>
      </w:r>
      <w:r w:rsidR="00307F2B" w:rsidRPr="006412FB">
        <w:rPr>
          <w:noProof/>
          <w:lang w:val="en-GB"/>
        </w:rPr>
        <w:t xml:space="preserve">similar to </w:t>
      </w:r>
      <w:r w:rsidRPr="006412FB">
        <w:rPr>
          <w:noProof/>
          <w:lang w:val="en-GB"/>
        </w:rPr>
        <w:t>data reception, in sensing operation the UE may skip monitoring of PSCCH during inactive time of SL DRX. In aspect of power saving, Option 2 would be more desiable than Option 1. Therefore, our preference is Option 2.</w:t>
      </w:r>
    </w:p>
    <w:p w14:paraId="153CCCBE" w14:textId="4B58F4AD" w:rsidR="0080108B" w:rsidRPr="006412FB" w:rsidRDefault="0080108B" w:rsidP="0080108B">
      <w:pPr>
        <w:pStyle w:val="Style1"/>
        <w:spacing w:after="240" w:afterAutospacing="0" w:line="360" w:lineRule="auto"/>
        <w:ind w:firstLine="0"/>
      </w:pPr>
      <w:r w:rsidRPr="006412FB">
        <w:t>If Option 2 is selected, RAN1 needs to discuss further about enhancement on sensing behavior for SL DRX. With Option 2, the sensing window can be outside or partially inside of SL DRX active time. The UE thus may not perform sensing operation at all or perform sensing only on sensing window within SL DRX active time. Therefore, the following can be considered for the possible sensing behavior with Option 2:</w:t>
      </w:r>
    </w:p>
    <w:p w14:paraId="58875BAE" w14:textId="1C62DF2E" w:rsidR="0080108B" w:rsidRPr="006412FB" w:rsidRDefault="0080108B" w:rsidP="006B6DA9">
      <w:pPr>
        <w:pStyle w:val="Style1"/>
        <w:numPr>
          <w:ilvl w:val="0"/>
          <w:numId w:val="3"/>
        </w:numPr>
        <w:spacing w:after="120" w:line="360" w:lineRule="auto"/>
      </w:pPr>
      <w:r w:rsidRPr="006412FB">
        <w:t>Alt 1-1: Perform sensing by adjusting the sensing window to</w:t>
      </w:r>
      <w:r w:rsidR="00A30383" w:rsidRPr="006412FB">
        <w:t xml:space="preserve"> occur in the</w:t>
      </w:r>
      <w:r w:rsidRPr="006412FB">
        <w:t xml:space="preserve"> SL DRX active time in order to guarantee sensing duration.</w:t>
      </w:r>
    </w:p>
    <w:p w14:paraId="5BD50710" w14:textId="3EDA1B11" w:rsidR="0080108B" w:rsidRPr="006412FB" w:rsidRDefault="0080108B" w:rsidP="006B6DA9">
      <w:pPr>
        <w:pStyle w:val="Style1"/>
        <w:numPr>
          <w:ilvl w:val="0"/>
          <w:numId w:val="3"/>
        </w:numPr>
        <w:spacing w:after="120" w:line="360" w:lineRule="auto"/>
      </w:pPr>
      <w:r w:rsidRPr="006412FB">
        <w:lastRenderedPageBreak/>
        <w:t xml:space="preserve">Alt 1-2: Perform sensing within configured sensing window only </w:t>
      </w:r>
      <w:r w:rsidR="006B6DA9" w:rsidRPr="006412FB">
        <w:t xml:space="preserve">during </w:t>
      </w:r>
      <w:r w:rsidRPr="006412FB">
        <w:t>the slot(s) within SL DRX active time (inactive time is not used for sensing)</w:t>
      </w:r>
    </w:p>
    <w:p w14:paraId="167CDD63" w14:textId="77777777" w:rsidR="0080108B" w:rsidRPr="006412FB" w:rsidRDefault="0080108B" w:rsidP="006B6DA9">
      <w:pPr>
        <w:pStyle w:val="Style1"/>
        <w:numPr>
          <w:ilvl w:val="0"/>
          <w:numId w:val="3"/>
        </w:numPr>
        <w:spacing w:after="120" w:line="360" w:lineRule="auto"/>
      </w:pPr>
      <w:r w:rsidRPr="006412FB">
        <w:t>Alt 1-3: No sensing (random selection)</w:t>
      </w:r>
    </w:p>
    <w:p w14:paraId="4F45DA02" w14:textId="77777777" w:rsidR="0080108B" w:rsidRPr="006412FB" w:rsidRDefault="0080108B" w:rsidP="006B6DA9">
      <w:pPr>
        <w:pStyle w:val="Style1"/>
        <w:numPr>
          <w:ilvl w:val="0"/>
          <w:numId w:val="3"/>
        </w:numPr>
        <w:spacing w:after="120" w:line="360" w:lineRule="auto"/>
      </w:pPr>
      <w:r w:rsidRPr="006412FB">
        <w:t>Alt 1-4: The sensing window becomes active time for SL DRX</w:t>
      </w:r>
    </w:p>
    <w:p w14:paraId="45C95DA9" w14:textId="31FAABB3" w:rsidR="0080108B" w:rsidRPr="006412FB" w:rsidRDefault="0080108B" w:rsidP="0080108B">
      <w:pPr>
        <w:pStyle w:val="Style1"/>
        <w:spacing w:line="360" w:lineRule="auto"/>
        <w:ind w:firstLine="0"/>
        <w:rPr>
          <w:rFonts w:eastAsia="Malgun Gothic"/>
          <w:noProof/>
          <w:lang w:val="en-GB" w:eastAsia="ko-KR"/>
        </w:rPr>
      </w:pPr>
      <w:r w:rsidRPr="006412FB">
        <w:t xml:space="preserve">Alt 1-1 is to ensure the length of already configured sensing window by moving the sensing window into available SL DRX active time. If enough sensing duration is not ensured due to SL DRX, there may be performance degradation in Mode2 resource allocation. For Alt 1-2, sensing is performed if the slot is within configured sensing window and in active time of SL DRX. Therefore, if there is no overlapping between SL DRX active time and the configured sensing window as shown in Figure </w:t>
      </w:r>
      <w:r w:rsidR="00BE0060">
        <w:t>3</w:t>
      </w:r>
      <w:r w:rsidRPr="006412FB">
        <w:t xml:space="preserve"> (a) or (c), the UE may not perform sensing. In case of Alt 1-3, a UE performs random selection without sensing if the UE is in SL DRX mode. For Alt 1-4, if a UE performs sensing, the sensing window is defined as active time for SL DRX. Notice that Alt 1-4 is effectively the same as Option 1 in Proposal </w:t>
      </w:r>
      <w:r w:rsidR="008E5C7B" w:rsidRPr="006412FB">
        <w:t xml:space="preserve">6 </w:t>
      </w:r>
      <w:r w:rsidRPr="006412FB">
        <w:t xml:space="preserve">above. </w:t>
      </w:r>
      <w:r w:rsidRPr="006412FB">
        <w:rPr>
          <w:noProof/>
          <w:lang w:val="en-GB"/>
        </w:rPr>
        <w:t xml:space="preserve">In aspect of power saving, Alt 1-2 and Alt 1-3 would be more desiable solusions than others but sensing in Alt 1-2 may be infeasible if SL DRX active time is not overlapped with sensing window. Therefore, we propose the combinition of Alt 1-2 and Alt 1-3. As shown in Figure </w:t>
      </w:r>
      <w:r w:rsidR="00BE0060">
        <w:rPr>
          <w:noProof/>
          <w:lang w:val="en-GB"/>
        </w:rPr>
        <w:t>3</w:t>
      </w:r>
      <w:r w:rsidRPr="006412FB">
        <w:rPr>
          <w:noProof/>
          <w:lang w:val="en-GB"/>
        </w:rPr>
        <w:t xml:space="preserve"> (b) or (d), if </w:t>
      </w:r>
      <w:r w:rsidRPr="006412FB">
        <w:rPr>
          <w:rFonts w:eastAsia="Malgun Gothic"/>
          <w:lang w:eastAsia="ko-KR"/>
        </w:rPr>
        <w:t xml:space="preserve">there is available sensing slot(s) with SL DRX active time, Alt 1-2 can be used. If sensing slot(s) is not available due to SL DRX as shown in </w:t>
      </w:r>
      <w:r w:rsidRPr="006412FB">
        <w:rPr>
          <w:noProof/>
          <w:lang w:val="en-GB"/>
        </w:rPr>
        <w:t xml:space="preserve">Figure </w:t>
      </w:r>
      <w:r w:rsidR="00BE0060">
        <w:rPr>
          <w:noProof/>
          <w:lang w:val="en-GB"/>
        </w:rPr>
        <w:t>3</w:t>
      </w:r>
      <w:r w:rsidRPr="006412FB">
        <w:rPr>
          <w:noProof/>
          <w:lang w:val="en-GB"/>
        </w:rPr>
        <w:t xml:space="preserve"> (a) or (c), Alt 1-3 can be used.</w:t>
      </w:r>
    </w:p>
    <w:p w14:paraId="591AFB8D" w14:textId="5BE30F22" w:rsidR="0080108B" w:rsidRPr="006412FB" w:rsidRDefault="0080108B" w:rsidP="0080108B">
      <w:pPr>
        <w:pStyle w:val="Style1"/>
        <w:spacing w:line="360" w:lineRule="auto"/>
        <w:ind w:firstLine="0"/>
        <w:rPr>
          <w:b/>
        </w:rPr>
      </w:pPr>
      <w:r w:rsidRPr="006412FB">
        <w:rPr>
          <w:b/>
        </w:rPr>
        <w:t>Proposal 1</w:t>
      </w:r>
      <w:r w:rsidR="001549FC">
        <w:rPr>
          <w:b/>
        </w:rPr>
        <w:t>6</w:t>
      </w:r>
      <w:r w:rsidRPr="006412FB">
        <w:rPr>
          <w:b/>
        </w:rPr>
        <w:t>: For UE with enabled SL DRX, sensing window is adjusted into DRX active time with configured sensing window</w:t>
      </w:r>
      <w:r w:rsidR="003B23A0" w:rsidRPr="006412FB">
        <w:rPr>
          <w:b/>
        </w:rPr>
        <w:t>.</w:t>
      </w:r>
    </w:p>
    <w:p w14:paraId="7B314449" w14:textId="1FA64D08" w:rsidR="0080108B" w:rsidRPr="006412FB" w:rsidRDefault="0080108B" w:rsidP="0080108B">
      <w:pPr>
        <w:pStyle w:val="Style1"/>
        <w:numPr>
          <w:ilvl w:val="0"/>
          <w:numId w:val="21"/>
        </w:numPr>
        <w:spacing w:line="360" w:lineRule="auto"/>
        <w:rPr>
          <w:rFonts w:eastAsia="Malgun Gothic"/>
          <w:lang w:eastAsia="ko-KR"/>
        </w:rPr>
      </w:pPr>
      <w:r w:rsidRPr="006412FB">
        <w:rPr>
          <w:b/>
        </w:rPr>
        <w:t>Sensing is not performed (e.g. using random selection instead) if no sensing slot is</w:t>
      </w:r>
      <w:r w:rsidR="003B23A0" w:rsidRPr="006412FB">
        <w:rPr>
          <w:b/>
        </w:rPr>
        <w:t xml:space="preserve"> </w:t>
      </w:r>
      <w:r w:rsidR="008E5C7B" w:rsidRPr="006412FB">
        <w:rPr>
          <w:b/>
        </w:rPr>
        <w:t>within active time</w:t>
      </w:r>
      <w:r w:rsidRPr="006412FB">
        <w:rPr>
          <w:b/>
        </w:rPr>
        <w:t>.</w:t>
      </w:r>
    </w:p>
    <w:p w14:paraId="2C158C39" w14:textId="3BC21CC4" w:rsidR="0080108B" w:rsidRPr="006412FB" w:rsidRDefault="0080108B" w:rsidP="0080108B">
      <w:pPr>
        <w:pStyle w:val="Style1"/>
        <w:spacing w:before="240" w:after="0" w:afterAutospacing="0" w:line="360" w:lineRule="auto"/>
        <w:ind w:firstLine="0"/>
        <w:rPr>
          <w:rFonts w:eastAsia="Malgun Gothic"/>
          <w:lang w:eastAsia="ko-KR"/>
        </w:rPr>
      </w:pPr>
      <w:r w:rsidRPr="006412FB">
        <w:rPr>
          <w:rFonts w:eastAsia="Malgun Gothic" w:hint="eastAsia"/>
          <w:lang w:eastAsia="ko-KR"/>
        </w:rPr>
        <w:t xml:space="preserve">Besides, </w:t>
      </w:r>
      <w:r w:rsidRPr="006412FB">
        <w:rPr>
          <w:rFonts w:eastAsia="Malgun Gothic"/>
          <w:lang w:eastAsia="ko-KR"/>
        </w:rPr>
        <w:t xml:space="preserve">as depicted in Figure </w:t>
      </w:r>
      <w:r w:rsidR="00BE0060">
        <w:rPr>
          <w:rFonts w:eastAsia="Malgun Gothic"/>
          <w:lang w:eastAsia="ko-KR"/>
        </w:rPr>
        <w:t>3</w:t>
      </w:r>
      <w:r w:rsidRPr="006412FB">
        <w:rPr>
          <w:rFonts w:eastAsia="Malgun Gothic"/>
          <w:lang w:eastAsia="ko-KR"/>
        </w:rPr>
        <w:t xml:space="preserve"> (c) and (d), the impact of SL DRX should be considered not only for partial sensing but also for full sensing.  </w:t>
      </w:r>
    </w:p>
    <w:p w14:paraId="51B1292B" w14:textId="12D91ABC" w:rsidR="0080108B" w:rsidRPr="006412FB" w:rsidRDefault="0080108B" w:rsidP="0080108B">
      <w:pPr>
        <w:pStyle w:val="Style1"/>
        <w:spacing w:line="360" w:lineRule="auto"/>
        <w:ind w:firstLine="0"/>
        <w:rPr>
          <w:rFonts w:eastAsia="Malgun Gothic"/>
          <w:lang w:eastAsia="ko-KR"/>
        </w:rPr>
      </w:pPr>
      <w:r w:rsidRPr="006412FB">
        <w:rPr>
          <w:b/>
        </w:rPr>
        <w:t>Proposal 1</w:t>
      </w:r>
      <w:r w:rsidR="001549FC">
        <w:rPr>
          <w:b/>
        </w:rPr>
        <w:t>7</w:t>
      </w:r>
      <w:r w:rsidRPr="006412FB">
        <w:rPr>
          <w:b/>
        </w:rPr>
        <w:t>: Consider the impact of SL DRX for full sensing also.</w:t>
      </w:r>
    </w:p>
    <w:tbl>
      <w:tblPr>
        <w:tblStyle w:val="TableGridLight"/>
        <w:tblW w:w="0" w:type="auto"/>
        <w:jc w:val="center"/>
        <w:tblLook w:val="04A0" w:firstRow="1" w:lastRow="0" w:firstColumn="1" w:lastColumn="0" w:noHBand="0" w:noVBand="1"/>
      </w:tblPr>
      <w:tblGrid>
        <w:gridCol w:w="8719"/>
      </w:tblGrid>
      <w:tr w:rsidR="0080108B" w:rsidRPr="006412FB" w14:paraId="27731F13" w14:textId="77777777" w:rsidTr="00330C2C">
        <w:trPr>
          <w:trHeight w:val="540"/>
          <w:jc w:val="center"/>
        </w:trPr>
        <w:tc>
          <w:tcPr>
            <w:tcW w:w="0" w:type="auto"/>
          </w:tcPr>
          <w:p w14:paraId="148534E2" w14:textId="77777777" w:rsidR="0080108B" w:rsidRPr="006412FB" w:rsidRDefault="0080108B" w:rsidP="00330C2C">
            <w:pPr>
              <w:pStyle w:val="Style1"/>
              <w:spacing w:after="240" w:afterAutospacing="0" w:line="360" w:lineRule="auto"/>
              <w:ind w:firstLine="0"/>
              <w:jc w:val="center"/>
            </w:pPr>
            <w:r w:rsidRPr="006412FB">
              <w:rPr>
                <w:noProof/>
              </w:rPr>
              <w:drawing>
                <wp:inline distT="0" distB="0" distL="0" distR="0" wp14:anchorId="223F50E1" wp14:editId="720E7CEF">
                  <wp:extent cx="5400000" cy="828000"/>
                  <wp:effectExtent l="0" t="0" r="0" b="0"/>
                  <wp:docPr id="29" name="그림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preferRelativeResize="0">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00000" cy="828000"/>
                          </a:xfrm>
                          <a:prstGeom prst="rect">
                            <a:avLst/>
                          </a:prstGeom>
                          <a:noFill/>
                        </pic:spPr>
                      </pic:pic>
                    </a:graphicData>
                  </a:graphic>
                </wp:inline>
              </w:drawing>
            </w:r>
          </w:p>
          <w:p w14:paraId="554A88E8" w14:textId="77777777" w:rsidR="0080108B" w:rsidRPr="006412FB" w:rsidRDefault="0080108B" w:rsidP="00330C2C">
            <w:pPr>
              <w:pStyle w:val="Style1"/>
              <w:numPr>
                <w:ilvl w:val="0"/>
                <w:numId w:val="25"/>
              </w:numPr>
              <w:spacing w:after="0" w:afterAutospacing="0" w:line="360" w:lineRule="auto"/>
              <w:ind w:hanging="357"/>
              <w:jc w:val="center"/>
              <w:rPr>
                <w:rFonts w:eastAsia="Malgun Gothic"/>
                <w:lang w:eastAsia="ko-KR"/>
              </w:rPr>
            </w:pPr>
            <w:r w:rsidRPr="006412FB">
              <w:rPr>
                <w:rFonts w:eastAsia="Malgun Gothic"/>
                <w:lang w:eastAsia="ko-KR"/>
              </w:rPr>
              <w:t>Case A: Partial sensing and sensing slot(s) is not available by SL DRX</w:t>
            </w:r>
          </w:p>
        </w:tc>
      </w:tr>
      <w:tr w:rsidR="0080108B" w:rsidRPr="006412FB" w14:paraId="4205E5BA" w14:textId="77777777" w:rsidTr="00330C2C">
        <w:trPr>
          <w:jc w:val="center"/>
        </w:trPr>
        <w:tc>
          <w:tcPr>
            <w:tcW w:w="0" w:type="auto"/>
          </w:tcPr>
          <w:p w14:paraId="067BD9DF" w14:textId="77777777" w:rsidR="0080108B" w:rsidRPr="006412FB" w:rsidRDefault="0080108B" w:rsidP="00330C2C">
            <w:pPr>
              <w:pStyle w:val="Style1"/>
              <w:spacing w:after="240" w:afterAutospacing="0" w:line="360" w:lineRule="auto"/>
              <w:ind w:firstLine="0"/>
              <w:jc w:val="center"/>
              <w:rPr>
                <w:rFonts w:eastAsia="Malgun Gothic"/>
                <w:lang w:eastAsia="ko-KR"/>
              </w:rPr>
            </w:pPr>
            <w:r w:rsidRPr="006412FB">
              <w:rPr>
                <w:rFonts w:eastAsia="Malgun Gothic"/>
                <w:noProof/>
              </w:rPr>
              <w:drawing>
                <wp:inline distT="0" distB="0" distL="0" distR="0" wp14:anchorId="30DBDBAE" wp14:editId="7D87699D">
                  <wp:extent cx="5400000" cy="828000"/>
                  <wp:effectExtent l="0" t="0" r="0" b="0"/>
                  <wp:docPr id="30" name="그림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00000" cy="828000"/>
                          </a:xfrm>
                          <a:prstGeom prst="rect">
                            <a:avLst/>
                          </a:prstGeom>
                          <a:noFill/>
                        </pic:spPr>
                      </pic:pic>
                    </a:graphicData>
                  </a:graphic>
                </wp:inline>
              </w:drawing>
            </w:r>
          </w:p>
          <w:p w14:paraId="5861FBCE" w14:textId="77777777" w:rsidR="0080108B" w:rsidRPr="006412FB" w:rsidRDefault="0080108B" w:rsidP="00330C2C">
            <w:pPr>
              <w:pStyle w:val="Style1"/>
              <w:numPr>
                <w:ilvl w:val="0"/>
                <w:numId w:val="25"/>
              </w:numPr>
              <w:spacing w:after="0" w:afterAutospacing="0" w:line="360" w:lineRule="auto"/>
              <w:ind w:hanging="357"/>
              <w:jc w:val="center"/>
            </w:pPr>
            <w:r w:rsidRPr="006412FB">
              <w:rPr>
                <w:rFonts w:eastAsia="Malgun Gothic"/>
                <w:lang w:eastAsia="ko-KR"/>
              </w:rPr>
              <w:t>Case B: Partial sensing and there is available sensing slot(s) with SL DRX</w:t>
            </w:r>
          </w:p>
        </w:tc>
      </w:tr>
      <w:tr w:rsidR="0080108B" w:rsidRPr="006412FB" w14:paraId="7720C4C7" w14:textId="77777777" w:rsidTr="00330C2C">
        <w:trPr>
          <w:jc w:val="center"/>
        </w:trPr>
        <w:tc>
          <w:tcPr>
            <w:tcW w:w="0" w:type="auto"/>
          </w:tcPr>
          <w:p w14:paraId="774AECE1" w14:textId="77777777" w:rsidR="0080108B" w:rsidRPr="006412FB" w:rsidRDefault="0080108B" w:rsidP="00330C2C">
            <w:pPr>
              <w:pStyle w:val="Style1"/>
              <w:spacing w:after="240" w:afterAutospacing="0" w:line="360" w:lineRule="auto"/>
              <w:ind w:firstLine="0"/>
              <w:jc w:val="center"/>
              <w:rPr>
                <w:rFonts w:eastAsia="Malgun Gothic"/>
                <w:lang w:eastAsia="ko-KR"/>
              </w:rPr>
            </w:pPr>
            <w:r w:rsidRPr="006412FB">
              <w:rPr>
                <w:rFonts w:eastAsia="Malgun Gothic"/>
                <w:noProof/>
              </w:rPr>
              <w:drawing>
                <wp:inline distT="0" distB="0" distL="0" distR="0" wp14:anchorId="4EEBB035" wp14:editId="42D3CAFA">
                  <wp:extent cx="5400000" cy="828000"/>
                  <wp:effectExtent l="0" t="0" r="0" b="0"/>
                  <wp:docPr id="31" name="그림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preferRelativeResize="0">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00000" cy="828000"/>
                          </a:xfrm>
                          <a:prstGeom prst="rect">
                            <a:avLst/>
                          </a:prstGeom>
                          <a:noFill/>
                        </pic:spPr>
                      </pic:pic>
                    </a:graphicData>
                  </a:graphic>
                </wp:inline>
              </w:drawing>
            </w:r>
          </w:p>
          <w:p w14:paraId="106E6B8D" w14:textId="77777777" w:rsidR="0080108B" w:rsidRPr="006412FB" w:rsidRDefault="0080108B" w:rsidP="00330C2C">
            <w:pPr>
              <w:pStyle w:val="Style1"/>
              <w:numPr>
                <w:ilvl w:val="0"/>
                <w:numId w:val="25"/>
              </w:numPr>
              <w:spacing w:after="0" w:afterAutospacing="0" w:line="360" w:lineRule="auto"/>
              <w:ind w:hanging="357"/>
              <w:jc w:val="center"/>
            </w:pPr>
            <w:r w:rsidRPr="006412FB">
              <w:rPr>
                <w:rFonts w:eastAsia="Malgun Gothic"/>
                <w:lang w:eastAsia="ko-KR"/>
              </w:rPr>
              <w:t>Case C: Full sensing and sensing slot(s) is not available by SL DRX</w:t>
            </w:r>
          </w:p>
        </w:tc>
      </w:tr>
      <w:tr w:rsidR="0080108B" w:rsidRPr="006412FB" w14:paraId="26BAC412" w14:textId="77777777" w:rsidTr="00330C2C">
        <w:trPr>
          <w:jc w:val="center"/>
        </w:trPr>
        <w:tc>
          <w:tcPr>
            <w:tcW w:w="0" w:type="auto"/>
          </w:tcPr>
          <w:p w14:paraId="3F2A0E37" w14:textId="77777777" w:rsidR="0080108B" w:rsidRPr="006412FB" w:rsidRDefault="0080108B" w:rsidP="00330C2C">
            <w:pPr>
              <w:pStyle w:val="Style1"/>
              <w:keepNext/>
              <w:spacing w:after="240" w:afterAutospacing="0" w:line="360" w:lineRule="auto"/>
              <w:ind w:firstLine="0"/>
              <w:jc w:val="center"/>
            </w:pPr>
            <w:r w:rsidRPr="006412FB">
              <w:rPr>
                <w:noProof/>
              </w:rPr>
              <w:lastRenderedPageBreak/>
              <w:drawing>
                <wp:inline distT="0" distB="0" distL="0" distR="0" wp14:anchorId="521EBDF9" wp14:editId="006ADB8B">
                  <wp:extent cx="5400000" cy="828000"/>
                  <wp:effectExtent l="0" t="0" r="0" b="0"/>
                  <wp:docPr id="32" name="그림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preferRelativeResize="0">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00000" cy="828000"/>
                          </a:xfrm>
                          <a:prstGeom prst="rect">
                            <a:avLst/>
                          </a:prstGeom>
                          <a:noFill/>
                        </pic:spPr>
                      </pic:pic>
                    </a:graphicData>
                  </a:graphic>
                </wp:inline>
              </w:drawing>
            </w:r>
          </w:p>
          <w:p w14:paraId="4B701AA3" w14:textId="77777777" w:rsidR="0080108B" w:rsidRPr="006412FB" w:rsidRDefault="0080108B" w:rsidP="00330C2C">
            <w:pPr>
              <w:pStyle w:val="Style1"/>
              <w:numPr>
                <w:ilvl w:val="0"/>
                <w:numId w:val="25"/>
              </w:numPr>
              <w:spacing w:after="0" w:afterAutospacing="0" w:line="360" w:lineRule="auto"/>
              <w:ind w:hanging="357"/>
              <w:jc w:val="center"/>
            </w:pPr>
            <w:r w:rsidRPr="006412FB">
              <w:rPr>
                <w:rFonts w:eastAsia="Malgun Gothic"/>
                <w:lang w:eastAsia="ko-KR"/>
              </w:rPr>
              <w:t>Case D: Full sensing and there is available sensing slot(s) with SL DRX</w:t>
            </w:r>
          </w:p>
        </w:tc>
      </w:tr>
    </w:tbl>
    <w:p w14:paraId="6600ACBF" w14:textId="3A4FE34A" w:rsidR="0080108B" w:rsidRPr="006412FB" w:rsidRDefault="0080108B" w:rsidP="0080108B">
      <w:pPr>
        <w:pStyle w:val="Caption"/>
        <w:jc w:val="center"/>
      </w:pPr>
      <w:r w:rsidRPr="006412FB">
        <w:t xml:space="preserve">Figure </w:t>
      </w:r>
      <w:r w:rsidR="00BE0060">
        <w:t>3.</w:t>
      </w:r>
      <w:r w:rsidRPr="006412FB">
        <w:t xml:space="preserve"> The impact of SL DRX for partial (Periodic based partial sensing is assumed and k is the most recent sensing occasion for a given reservation periodicity) and full sensing.</w:t>
      </w:r>
    </w:p>
    <w:p w14:paraId="42EFFCCB" w14:textId="2245CF59" w:rsidR="0080108B" w:rsidRPr="006412FB" w:rsidRDefault="0080108B" w:rsidP="0080108B">
      <w:pPr>
        <w:pStyle w:val="Style1"/>
        <w:spacing w:after="240" w:afterAutospacing="0" w:line="360" w:lineRule="auto"/>
        <w:ind w:firstLine="0"/>
      </w:pPr>
      <w:r w:rsidRPr="006412FB">
        <w:t xml:space="preserve">Moreover, for the impact of SL DRX with resource allocation, we need to consider resource selection behavior in addition to sensing behavior. Specifically, for the case where TX UE performs resource selection for RX UE which </w:t>
      </w:r>
      <w:r w:rsidR="00B36030" w:rsidRPr="006412FB">
        <w:t xml:space="preserve">has </w:t>
      </w:r>
      <w:r w:rsidRPr="006412FB">
        <w:t>SL DRX operation enabled, resource selection may need to be carried out only in active time of RX UE. For instance, assuming that SL DRX wake-up timing is aligned between TX and RX UE(s), if the TX UE selects resource(s) but the resource(s) is transmitted in SL DRX inactive time of RX UE, the transmission cannot be delivered to the RX UE(s). Accordingly, the following can be considered as the possible behavior for resource selection with SL DRX:</w:t>
      </w:r>
    </w:p>
    <w:p w14:paraId="0BC1D6AF" w14:textId="387F15FF" w:rsidR="0080108B" w:rsidRPr="006412FB" w:rsidRDefault="0080108B" w:rsidP="003B23A0">
      <w:pPr>
        <w:pStyle w:val="Style1"/>
        <w:numPr>
          <w:ilvl w:val="0"/>
          <w:numId w:val="3"/>
        </w:numPr>
        <w:spacing w:after="120" w:line="360" w:lineRule="auto"/>
      </w:pPr>
      <w:r w:rsidRPr="006412FB">
        <w:t>Alt 2-1: The resource selection window of TX UE is adjusted (within remaining PDB) to be contained in SL DRX active time of RX UE</w:t>
      </w:r>
    </w:p>
    <w:p w14:paraId="2655B05F" w14:textId="68B0B9DF" w:rsidR="0080108B" w:rsidRPr="006412FB" w:rsidRDefault="0080108B" w:rsidP="003B23A0">
      <w:pPr>
        <w:pStyle w:val="Style1"/>
        <w:numPr>
          <w:ilvl w:val="0"/>
          <w:numId w:val="3"/>
        </w:numPr>
        <w:spacing w:after="120" w:line="360" w:lineRule="auto"/>
      </w:pPr>
      <w:r w:rsidRPr="006412FB">
        <w:t>Alt 2-2: The resource selection window of TX UE is configured resource selection window within SL DRX active time (inactive time is not used for slot(s) for resource selection) of RX UE</w:t>
      </w:r>
    </w:p>
    <w:p w14:paraId="405BFA36" w14:textId="77777777" w:rsidR="0080108B" w:rsidRPr="006412FB" w:rsidRDefault="0080108B" w:rsidP="003B23A0">
      <w:pPr>
        <w:pStyle w:val="Style1"/>
        <w:numPr>
          <w:ilvl w:val="0"/>
          <w:numId w:val="3"/>
        </w:numPr>
        <w:spacing w:after="120" w:line="360" w:lineRule="auto"/>
      </w:pPr>
      <w:r w:rsidRPr="006412FB">
        <w:t>Alt 2-3: The resource selection window becomes the active time for SL DRX</w:t>
      </w:r>
    </w:p>
    <w:p w14:paraId="239AD152" w14:textId="61FD20FA" w:rsidR="0080108B" w:rsidRPr="006412FB" w:rsidRDefault="0080108B" w:rsidP="0080108B">
      <w:pPr>
        <w:pStyle w:val="Style1"/>
        <w:spacing w:line="360" w:lineRule="auto"/>
        <w:ind w:firstLine="0"/>
        <w:rPr>
          <w:noProof/>
          <w:lang w:val="en-GB"/>
        </w:rPr>
      </w:pPr>
      <w:r w:rsidRPr="006412FB">
        <w:t xml:space="preserve">Alt 2-1 is to ensure the resource selection window by adjusting it </w:t>
      </w:r>
      <w:r w:rsidR="002D68C7" w:rsidRPr="006412FB">
        <w:t>to occur during the</w:t>
      </w:r>
      <w:r w:rsidRPr="006412FB">
        <w:t xml:space="preserve"> SL DRX active time of RX UE. However, by SL DRX and remaining PDB constraints, it may not be </w:t>
      </w:r>
      <w:r w:rsidR="002D68C7" w:rsidRPr="006412FB">
        <w:t>possible</w:t>
      </w:r>
      <w:r w:rsidRPr="006412FB">
        <w:t xml:space="preserve"> to find available slot(s) for resource selection. In this case, we can consider </w:t>
      </w:r>
      <w:r w:rsidR="002D68C7" w:rsidRPr="006412FB">
        <w:t xml:space="preserve">the </w:t>
      </w:r>
      <w:r w:rsidRPr="006412FB">
        <w:t xml:space="preserve">use of exceptional </w:t>
      </w:r>
      <w:r w:rsidR="002D68C7" w:rsidRPr="006412FB">
        <w:t xml:space="preserve">resource </w:t>
      </w:r>
      <w:r w:rsidRPr="006412FB">
        <w:t>pool. For Alt 2-2, a UE performs resource selection within the overlapped part of configured resource selection window and active time for SL DRX of RX UE. Therefore, if enough active time</w:t>
      </w:r>
      <w:r w:rsidR="002D68C7" w:rsidRPr="006412FB">
        <w:t xml:space="preserve"> doesn’t exist</w:t>
      </w:r>
      <w:r w:rsidRPr="006412FB">
        <w:t xml:space="preserve"> within configured resource selection window, the number of candidate resource(s) for selection would be decreased and there may be performance degradation in Mode2 resource allocation. For Alt 2-3, if a UE perform</w:t>
      </w:r>
      <w:r w:rsidR="002D68C7" w:rsidRPr="006412FB">
        <w:t>s</w:t>
      </w:r>
      <w:r w:rsidRPr="006412FB">
        <w:t xml:space="preserve"> resource selection, the resource selection window is defined as active time for SL DRX. Thus, Alt 2-3 is not efficient in</w:t>
      </w:r>
      <w:r w:rsidRPr="006412FB">
        <w:rPr>
          <w:noProof/>
          <w:lang w:val="en-GB"/>
        </w:rPr>
        <w:t xml:space="preserve"> the power saving aspect</w:t>
      </w:r>
      <w:r w:rsidR="002D68C7" w:rsidRPr="006412FB">
        <w:rPr>
          <w:noProof/>
          <w:lang w:val="en-GB"/>
        </w:rPr>
        <w:t>, and it requires the RX UE to align its DRX active time to the resource selection window of the Tx UE</w:t>
      </w:r>
      <w:r w:rsidRPr="006412FB">
        <w:rPr>
          <w:noProof/>
          <w:lang w:val="en-GB"/>
        </w:rPr>
        <w:t>. Considering pros and cons of above alternatives, we propose Alt 2-1 as:</w:t>
      </w:r>
    </w:p>
    <w:p w14:paraId="055CF941" w14:textId="05EFDD28" w:rsidR="0080108B" w:rsidRPr="006412FB" w:rsidRDefault="0080108B" w:rsidP="0080108B">
      <w:pPr>
        <w:pStyle w:val="Style1"/>
        <w:spacing w:line="360" w:lineRule="auto"/>
        <w:ind w:firstLine="0"/>
        <w:rPr>
          <w:b/>
        </w:rPr>
      </w:pPr>
      <w:r w:rsidRPr="006412FB">
        <w:rPr>
          <w:b/>
        </w:rPr>
        <w:t>Proposal 1</w:t>
      </w:r>
      <w:r w:rsidR="001549FC">
        <w:rPr>
          <w:b/>
        </w:rPr>
        <w:t>8</w:t>
      </w:r>
      <w:r w:rsidRPr="006412FB">
        <w:rPr>
          <w:b/>
        </w:rPr>
        <w:t>: When TX UE performs resource selection for RX UE with SL DRX</w:t>
      </w:r>
      <w:r w:rsidR="002D68C7" w:rsidRPr="006412FB">
        <w:rPr>
          <w:b/>
        </w:rPr>
        <w:t xml:space="preserve"> enabled</w:t>
      </w:r>
      <w:r w:rsidRPr="006412FB">
        <w:rPr>
          <w:b/>
        </w:rPr>
        <w:t>, the resource selection window is adjusted (within remaining PDB) according to SL-DRX active time of RX UE.</w:t>
      </w:r>
    </w:p>
    <w:p w14:paraId="5AD2EA82" w14:textId="1D5F75FB" w:rsidR="0080108B" w:rsidRPr="006412FB" w:rsidRDefault="0080108B" w:rsidP="0080108B">
      <w:pPr>
        <w:pStyle w:val="Style1"/>
        <w:numPr>
          <w:ilvl w:val="0"/>
          <w:numId w:val="21"/>
        </w:numPr>
        <w:spacing w:line="360" w:lineRule="auto"/>
        <w:rPr>
          <w:rFonts w:eastAsia="Malgun Gothic"/>
          <w:lang w:eastAsia="ko-KR"/>
        </w:rPr>
      </w:pPr>
      <w:r w:rsidRPr="006412FB">
        <w:rPr>
          <w:b/>
        </w:rPr>
        <w:t xml:space="preserve">Exceptional </w:t>
      </w:r>
      <w:r w:rsidR="002D68C7" w:rsidRPr="006412FB">
        <w:rPr>
          <w:b/>
        </w:rPr>
        <w:t xml:space="preserve">resource </w:t>
      </w:r>
      <w:r w:rsidRPr="006412FB">
        <w:rPr>
          <w:b/>
        </w:rPr>
        <w:t>pool is used if there is no available slot for resource selection</w:t>
      </w:r>
    </w:p>
    <w:p w14:paraId="687B6A65" w14:textId="1B9E6782" w:rsidR="0080108B" w:rsidRPr="006412FB" w:rsidRDefault="0080108B" w:rsidP="0080108B">
      <w:pPr>
        <w:pStyle w:val="Style1"/>
        <w:spacing w:line="360" w:lineRule="auto"/>
        <w:ind w:firstLine="0"/>
      </w:pPr>
      <w:r w:rsidRPr="006412FB">
        <w:t xml:space="preserve">In addition, </w:t>
      </w:r>
      <w:r w:rsidR="006B519D">
        <w:t>SCI</w:t>
      </w:r>
      <w:r w:rsidR="006B519D" w:rsidRPr="006412FB">
        <w:t xml:space="preserve"> </w:t>
      </w:r>
      <w:r w:rsidRPr="006412FB">
        <w:t xml:space="preserve">can be considered as one of solutions to align SL DRX wake-up time among the UEs communicating with each other. Other mechanism without RAN1 impact can be considered to align SL DRX timing as well. However, </w:t>
      </w:r>
      <w:r w:rsidR="006B519D">
        <w:t>SCI</w:t>
      </w:r>
      <w:r w:rsidR="006B519D" w:rsidRPr="006412FB">
        <w:t xml:space="preserve"> </w:t>
      </w:r>
      <w:r w:rsidRPr="006412FB">
        <w:t xml:space="preserve">for alignment of SL DRX timing can be a promising solution since it can be applied commonly for all cast types of broadcast, groupcast, and unicast. Therefore, we propose to consider that </w:t>
      </w:r>
      <w:r w:rsidR="006B519D">
        <w:t>SCI</w:t>
      </w:r>
      <w:r w:rsidR="006B519D" w:rsidRPr="006412FB">
        <w:t xml:space="preserve"> </w:t>
      </w:r>
      <w:r w:rsidRPr="006412FB">
        <w:t>is used to indicate SL DRX activation and deactivation to align SL DRX timing.</w:t>
      </w:r>
    </w:p>
    <w:p w14:paraId="61AD977B" w14:textId="26F5AAA3" w:rsidR="0080108B" w:rsidRPr="006412FB" w:rsidRDefault="0080108B" w:rsidP="0080108B">
      <w:pPr>
        <w:pStyle w:val="Style1"/>
        <w:spacing w:line="360" w:lineRule="auto"/>
        <w:ind w:firstLine="0"/>
        <w:rPr>
          <w:b/>
        </w:rPr>
      </w:pPr>
      <w:r w:rsidRPr="006412FB">
        <w:rPr>
          <w:b/>
        </w:rPr>
        <w:t xml:space="preserve">Proposal </w:t>
      </w:r>
      <w:r w:rsidR="001549FC">
        <w:rPr>
          <w:b/>
        </w:rPr>
        <w:t>19</w:t>
      </w:r>
      <w:r w:rsidRPr="006412FB">
        <w:rPr>
          <w:b/>
        </w:rPr>
        <w:t xml:space="preserve">: </w:t>
      </w:r>
      <w:r w:rsidR="006B519D">
        <w:rPr>
          <w:b/>
        </w:rPr>
        <w:t>SCI</w:t>
      </w:r>
      <w:r w:rsidR="006B519D" w:rsidRPr="006412FB">
        <w:rPr>
          <w:b/>
        </w:rPr>
        <w:t xml:space="preserve"> </w:t>
      </w:r>
      <w:r w:rsidRPr="006412FB">
        <w:rPr>
          <w:b/>
        </w:rPr>
        <w:t xml:space="preserve">is used to align SL DRX wake-up time between TX UE and RX UE(s). </w:t>
      </w:r>
    </w:p>
    <w:p w14:paraId="5B992E03" w14:textId="6BD07765" w:rsidR="0080108B" w:rsidRPr="006412FB" w:rsidRDefault="0080108B" w:rsidP="0080108B">
      <w:pPr>
        <w:pStyle w:val="Style1"/>
        <w:spacing w:after="120" w:line="360" w:lineRule="auto"/>
        <w:ind w:firstLine="0"/>
        <w:rPr>
          <w:rFonts w:eastAsia="Malgun Gothic"/>
          <w:lang w:eastAsia="ko-KR"/>
        </w:rPr>
      </w:pPr>
      <w:r w:rsidRPr="006412FB">
        <w:rPr>
          <w:rFonts w:eastAsia="Malgun Gothic"/>
          <w:lang w:eastAsia="ko-KR"/>
        </w:rPr>
        <w:t>Lastly</w:t>
      </w:r>
      <w:r w:rsidRPr="006412FB">
        <w:rPr>
          <w:rFonts w:eastAsia="Malgun Gothic" w:hint="eastAsia"/>
          <w:lang w:eastAsia="ko-KR"/>
        </w:rPr>
        <w:t xml:space="preserve">, </w:t>
      </w:r>
      <w:r w:rsidRPr="006412FB">
        <w:t xml:space="preserve">the impact of SL DRX should be considered </w:t>
      </w:r>
      <w:r w:rsidR="002D68C7" w:rsidRPr="006412FB">
        <w:t>with respect to</w:t>
      </w:r>
      <w:r w:rsidRPr="006412FB">
        <w:t xml:space="preserve"> PSFCH reception </w:t>
      </w:r>
      <w:r w:rsidR="002D68C7" w:rsidRPr="006412FB">
        <w:t>at the</w:t>
      </w:r>
      <w:r w:rsidRPr="006412FB">
        <w:t xml:space="preserve"> TX UE. </w:t>
      </w:r>
      <w:r w:rsidR="002D68C7" w:rsidRPr="006412FB">
        <w:t>On one hand, similar to</w:t>
      </w:r>
      <w:r w:rsidRPr="006412FB">
        <w:t xml:space="preserve"> data reception for SL DRX, </w:t>
      </w:r>
      <w:r w:rsidRPr="006412FB">
        <w:rPr>
          <w:noProof/>
        </w:rPr>
        <w:t>the TX UE may skip PSFCH reception in inactive time of SL DRX. On the other</w:t>
      </w:r>
      <w:r w:rsidR="006412FB" w:rsidRPr="006412FB">
        <w:rPr>
          <w:noProof/>
        </w:rPr>
        <w:t xml:space="preserve"> </w:t>
      </w:r>
      <w:r w:rsidR="002D68C7" w:rsidRPr="006412FB">
        <w:rPr>
          <w:noProof/>
        </w:rPr>
        <w:t>hand</w:t>
      </w:r>
      <w:r w:rsidRPr="006412FB">
        <w:rPr>
          <w:noProof/>
        </w:rPr>
        <w:t xml:space="preserve">, </w:t>
      </w:r>
      <w:r w:rsidRPr="006412FB">
        <w:rPr>
          <w:rFonts w:eastAsia="Malgun Gothic" w:hint="eastAsia"/>
          <w:lang w:eastAsia="ko-KR"/>
        </w:rPr>
        <w:t>r</w:t>
      </w:r>
      <w:r w:rsidRPr="006412FB">
        <w:rPr>
          <w:noProof/>
          <w:lang w:val="en-GB"/>
        </w:rPr>
        <w:t>egardless of whether the TX UE is in SL DRX active time or not, the TX UE can receive PS</w:t>
      </w:r>
      <w:r w:rsidR="00BD4EEF" w:rsidRPr="006412FB">
        <w:rPr>
          <w:noProof/>
          <w:lang w:val="en-GB"/>
        </w:rPr>
        <w:t>F</w:t>
      </w:r>
      <w:r w:rsidRPr="006412FB">
        <w:rPr>
          <w:noProof/>
          <w:lang w:val="en-GB"/>
        </w:rPr>
        <w:t xml:space="preserve">CH when expected. For </w:t>
      </w:r>
      <w:r w:rsidR="00D42FE7" w:rsidRPr="006412FB">
        <w:rPr>
          <w:noProof/>
          <w:lang w:val="en-GB"/>
        </w:rPr>
        <w:t xml:space="preserve">the </w:t>
      </w:r>
      <w:r w:rsidRPr="006412FB">
        <w:rPr>
          <w:noProof/>
          <w:lang w:val="en-GB"/>
        </w:rPr>
        <w:t xml:space="preserve">latter case, even </w:t>
      </w:r>
      <w:r w:rsidR="002D68C7" w:rsidRPr="006412FB">
        <w:rPr>
          <w:noProof/>
          <w:lang w:val="en-GB"/>
        </w:rPr>
        <w:t xml:space="preserve">though the </w:t>
      </w:r>
      <w:r w:rsidRPr="006412FB">
        <w:rPr>
          <w:noProof/>
          <w:lang w:val="en-GB"/>
        </w:rPr>
        <w:t>PSFCH resource is located in the tail end of a slot</w:t>
      </w:r>
      <w:r w:rsidR="00D42FE7" w:rsidRPr="006412FB">
        <w:rPr>
          <w:noProof/>
          <w:lang w:val="en-GB"/>
        </w:rPr>
        <w:t>,</w:t>
      </w:r>
      <w:r w:rsidRPr="006412FB">
        <w:rPr>
          <w:noProof/>
          <w:lang w:val="en-GB"/>
        </w:rPr>
        <w:t xml:space="preserve"> </w:t>
      </w:r>
      <w:r w:rsidR="00D42FE7" w:rsidRPr="006412FB">
        <w:rPr>
          <w:noProof/>
          <w:lang w:val="en-GB"/>
        </w:rPr>
        <w:t>w</w:t>
      </w:r>
      <w:r w:rsidRPr="006412FB">
        <w:rPr>
          <w:noProof/>
          <w:lang w:val="en-GB"/>
        </w:rPr>
        <w:t xml:space="preserve">e can consider further </w:t>
      </w:r>
      <w:r w:rsidR="00D42FE7" w:rsidRPr="006412FB">
        <w:rPr>
          <w:noProof/>
          <w:lang w:val="en-GB"/>
        </w:rPr>
        <w:t>allowing</w:t>
      </w:r>
      <w:r w:rsidRPr="006412FB">
        <w:rPr>
          <w:noProof/>
          <w:lang w:val="en-GB"/>
        </w:rPr>
        <w:t xml:space="preserve"> </w:t>
      </w:r>
      <w:r w:rsidRPr="006412FB">
        <w:rPr>
          <w:noProof/>
          <w:lang w:val="en-GB"/>
        </w:rPr>
        <w:lastRenderedPageBreak/>
        <w:t xml:space="preserve">PSCCH and PSSCH reception in the same slot </w:t>
      </w:r>
      <w:r w:rsidR="00D42FE7" w:rsidRPr="006412FB">
        <w:rPr>
          <w:noProof/>
          <w:lang w:val="en-GB"/>
        </w:rPr>
        <w:t>as</w:t>
      </w:r>
      <w:r w:rsidRPr="006412FB">
        <w:rPr>
          <w:noProof/>
          <w:lang w:val="en-GB"/>
        </w:rPr>
        <w:t xml:space="preserve"> PSFCH. </w:t>
      </w:r>
      <w:r w:rsidR="00D42FE7" w:rsidRPr="006412FB">
        <w:rPr>
          <w:rFonts w:eastAsia="Malgun Gothic"/>
          <w:lang w:eastAsia="ko-KR"/>
        </w:rPr>
        <w:t>T</w:t>
      </w:r>
      <w:r w:rsidRPr="006412FB">
        <w:rPr>
          <w:rFonts w:eastAsia="Malgun Gothic"/>
          <w:lang w:eastAsia="ko-KR"/>
        </w:rPr>
        <w:t xml:space="preserve">he TX UE behavior for </w:t>
      </w:r>
      <w:r w:rsidRPr="006412FB">
        <w:t>PSFCH reception during inactive time of SL DRX should be clarified as:</w:t>
      </w:r>
    </w:p>
    <w:p w14:paraId="1E870B40" w14:textId="1DC2F4A6" w:rsidR="0080108B" w:rsidRPr="006412FB" w:rsidRDefault="0080108B" w:rsidP="0080108B">
      <w:pPr>
        <w:pStyle w:val="Style1"/>
        <w:spacing w:after="0" w:afterAutospacing="0" w:line="360" w:lineRule="auto"/>
        <w:ind w:firstLine="0"/>
        <w:rPr>
          <w:b/>
        </w:rPr>
      </w:pPr>
      <w:r w:rsidRPr="006412FB">
        <w:rPr>
          <w:b/>
        </w:rPr>
        <w:t>Proposal 2</w:t>
      </w:r>
      <w:r w:rsidR="001549FC">
        <w:rPr>
          <w:b/>
        </w:rPr>
        <w:t>0</w:t>
      </w:r>
      <w:r w:rsidRPr="006412FB">
        <w:rPr>
          <w:b/>
        </w:rPr>
        <w:t>: Down select between two options below for TX UE behavior on PSFCH reception with SL DRX enabled:</w:t>
      </w:r>
    </w:p>
    <w:p w14:paraId="3DC747C7" w14:textId="77777777" w:rsidR="0080108B" w:rsidRPr="006412FB" w:rsidRDefault="0080108B" w:rsidP="0080108B">
      <w:pPr>
        <w:pStyle w:val="Style1"/>
        <w:numPr>
          <w:ilvl w:val="0"/>
          <w:numId w:val="21"/>
        </w:numPr>
        <w:spacing w:line="360" w:lineRule="auto"/>
        <w:rPr>
          <w:rFonts w:eastAsia="Malgun Gothic"/>
          <w:lang w:eastAsia="ko-KR"/>
        </w:rPr>
      </w:pPr>
      <w:r w:rsidRPr="006412FB">
        <w:rPr>
          <w:b/>
        </w:rPr>
        <w:t>Option 1: TX UE may skip PSFCH reception in inactive time of SL DRX</w:t>
      </w:r>
    </w:p>
    <w:p w14:paraId="2119799B" w14:textId="2CEF1853" w:rsidR="0080108B" w:rsidRPr="006412FB" w:rsidRDefault="0080108B" w:rsidP="0080108B">
      <w:pPr>
        <w:pStyle w:val="Style1"/>
        <w:numPr>
          <w:ilvl w:val="0"/>
          <w:numId w:val="21"/>
        </w:numPr>
        <w:spacing w:line="360" w:lineRule="auto"/>
        <w:rPr>
          <w:rFonts w:eastAsia="Malgun Gothic"/>
          <w:lang w:eastAsia="ko-KR"/>
        </w:rPr>
      </w:pPr>
      <w:r w:rsidRPr="006412FB">
        <w:rPr>
          <w:b/>
        </w:rPr>
        <w:t xml:space="preserve">Option 2: TX UE can receive </w:t>
      </w:r>
      <w:r w:rsidR="00BD4EEF" w:rsidRPr="006412FB">
        <w:rPr>
          <w:b/>
        </w:rPr>
        <w:t xml:space="preserve">PSFCH </w:t>
      </w:r>
      <w:r w:rsidRPr="006412FB">
        <w:rPr>
          <w:b/>
        </w:rPr>
        <w:t xml:space="preserve">when </w:t>
      </w:r>
      <w:r w:rsidR="00D42FE7" w:rsidRPr="006412FB">
        <w:rPr>
          <w:b/>
        </w:rPr>
        <w:t xml:space="preserve">it </w:t>
      </w:r>
      <w:r w:rsidRPr="006412FB">
        <w:rPr>
          <w:b/>
        </w:rPr>
        <w:t>is expected regardless of whether the UE is in SL DRX mode or not.</w:t>
      </w:r>
    </w:p>
    <w:p w14:paraId="695B00C1" w14:textId="636FE99F" w:rsidR="0080108B" w:rsidRPr="006412FB" w:rsidRDefault="0080108B" w:rsidP="0080108B">
      <w:pPr>
        <w:pStyle w:val="Style1"/>
        <w:numPr>
          <w:ilvl w:val="1"/>
          <w:numId w:val="21"/>
        </w:numPr>
        <w:spacing w:line="360" w:lineRule="auto"/>
        <w:rPr>
          <w:rFonts w:eastAsia="Malgun Gothic"/>
          <w:b/>
          <w:lang w:eastAsia="ko-KR"/>
        </w:rPr>
      </w:pPr>
      <w:r w:rsidRPr="006412FB">
        <w:rPr>
          <w:rFonts w:eastAsia="Malgun Gothic" w:hint="eastAsia"/>
          <w:b/>
          <w:lang w:eastAsia="ko-KR"/>
        </w:rPr>
        <w:t xml:space="preserve">FFS whether </w:t>
      </w:r>
      <w:r w:rsidRPr="006412FB">
        <w:rPr>
          <w:rFonts w:eastAsia="Malgun Gothic"/>
          <w:b/>
          <w:lang w:eastAsia="ko-KR"/>
        </w:rPr>
        <w:t>the PSFCH receiving slot becomes</w:t>
      </w:r>
      <w:r w:rsidR="00D42FE7" w:rsidRPr="006412FB">
        <w:rPr>
          <w:rFonts w:eastAsia="Malgun Gothic"/>
          <w:b/>
          <w:lang w:eastAsia="ko-KR"/>
        </w:rPr>
        <w:t xml:space="preserve"> part of the</w:t>
      </w:r>
      <w:r w:rsidRPr="006412FB">
        <w:rPr>
          <w:rFonts w:eastAsia="Malgun Gothic"/>
          <w:b/>
          <w:lang w:eastAsia="ko-KR"/>
        </w:rPr>
        <w:t xml:space="preserve"> active time of SL DRX.</w:t>
      </w:r>
    </w:p>
    <w:p w14:paraId="6338D6F6" w14:textId="77777777" w:rsidR="0080108B" w:rsidRPr="006412FB" w:rsidRDefault="0080108B" w:rsidP="0080108B">
      <w:pPr>
        <w:pStyle w:val="Style1"/>
        <w:spacing w:after="240" w:afterAutospacing="0" w:line="360" w:lineRule="auto"/>
        <w:ind w:firstLine="0"/>
      </w:pPr>
      <w:r w:rsidRPr="006412FB">
        <w:rPr>
          <w:noProof/>
          <w:lang w:val="en-GB"/>
        </w:rPr>
        <w:t xml:space="preserve">In the power saving aspect, Option 1 would be more desiable than Option 2. </w:t>
      </w:r>
      <w:r w:rsidRPr="006412FB">
        <w:t>However, if Option 1 is selected, RAN1 needs to discuss further about the behavior PSFCH reception with SL DRX. With Option 1, depending on TX UE’s decision for transmission of PSSCH, PSFCH reception slot can be outside or inside SL DRX active time in the aspect of TX UE. Therefore, the followings can be considered for the possible UE behavior of PSFCH reception with Option 1 as:</w:t>
      </w:r>
    </w:p>
    <w:p w14:paraId="169B75F5" w14:textId="77777777" w:rsidR="0080108B" w:rsidRPr="006412FB" w:rsidRDefault="0080108B" w:rsidP="006412FB">
      <w:pPr>
        <w:pStyle w:val="Style1"/>
        <w:numPr>
          <w:ilvl w:val="0"/>
          <w:numId w:val="3"/>
        </w:numPr>
        <w:spacing w:after="120" w:line="360" w:lineRule="auto"/>
      </w:pPr>
      <w:r w:rsidRPr="006412FB">
        <w:t>Alt 3-1: TX UE always disables SL HARQ feedback by 2nd SCI if SL DRX is enabled.</w:t>
      </w:r>
    </w:p>
    <w:p w14:paraId="650902A1" w14:textId="2BEDB2CC" w:rsidR="0080108B" w:rsidRPr="006412FB" w:rsidRDefault="0080108B" w:rsidP="006412FB">
      <w:pPr>
        <w:pStyle w:val="Style1"/>
        <w:numPr>
          <w:ilvl w:val="0"/>
          <w:numId w:val="3"/>
        </w:numPr>
        <w:spacing w:after="120" w:line="360" w:lineRule="auto"/>
      </w:pPr>
      <w:r w:rsidRPr="006412FB">
        <w:t>Alt 3-2: If the expected PSFCH reception is within inactive time of SL DRX, TX UE disables SL HARQ feedback by 2nd SCI. Otherwise, PSFCH reception can be enabled by TX UE.</w:t>
      </w:r>
    </w:p>
    <w:p w14:paraId="25B6D765" w14:textId="77777777" w:rsidR="0080108B" w:rsidRPr="006412FB" w:rsidRDefault="0080108B" w:rsidP="006412FB">
      <w:pPr>
        <w:pStyle w:val="Style1"/>
        <w:numPr>
          <w:ilvl w:val="0"/>
          <w:numId w:val="3"/>
        </w:numPr>
        <w:spacing w:after="120" w:line="360" w:lineRule="auto"/>
      </w:pPr>
      <w:r w:rsidRPr="006412FB">
        <w:t>Alt 3-3: TX UE reselects the PSSCH resource until the associated PSFCH resource is located within SL-DRX active time</w:t>
      </w:r>
    </w:p>
    <w:p w14:paraId="72720FA9" w14:textId="77777777" w:rsidR="0080108B" w:rsidRPr="006412FB" w:rsidRDefault="0080108B" w:rsidP="006412FB">
      <w:pPr>
        <w:pStyle w:val="Style1"/>
        <w:numPr>
          <w:ilvl w:val="0"/>
          <w:numId w:val="3"/>
        </w:numPr>
        <w:spacing w:after="120" w:line="360" w:lineRule="auto"/>
      </w:pPr>
      <w:r w:rsidRPr="006412FB">
        <w:t>Alt 3-4: TX UE selects/adjusts the resource selection window to include candidate PSSCH resources where the associated PSFCH resource is located within SL-DRX active time</w:t>
      </w:r>
    </w:p>
    <w:p w14:paraId="1CCFBBA9" w14:textId="77777777" w:rsidR="0080108B" w:rsidRPr="006412FB" w:rsidRDefault="0080108B" w:rsidP="006412FB">
      <w:pPr>
        <w:pStyle w:val="Style1"/>
        <w:numPr>
          <w:ilvl w:val="0"/>
          <w:numId w:val="3"/>
        </w:numPr>
        <w:spacing w:after="120" w:line="360" w:lineRule="auto"/>
      </w:pPr>
      <w:r w:rsidRPr="006412FB">
        <w:t>Alt 3-5: PSFCH resource is the first slot in the active time of SL DRX containing PSFCH after a minimum PSSCH-PSFCH time gap</w:t>
      </w:r>
    </w:p>
    <w:p w14:paraId="685F0035" w14:textId="77777777" w:rsidR="0080108B" w:rsidRPr="006412FB" w:rsidRDefault="0080108B" w:rsidP="0080108B">
      <w:pPr>
        <w:pStyle w:val="Style1"/>
        <w:spacing w:after="120" w:line="360" w:lineRule="auto"/>
        <w:ind w:firstLine="0"/>
        <w:rPr>
          <w:rFonts w:eastAsia="Malgun Gothic"/>
          <w:lang w:eastAsia="ko-KR"/>
        </w:rPr>
      </w:pPr>
      <w:r w:rsidRPr="006412FB">
        <w:t>Alt 3-1 is to disable HARQ feedback if TX UE is in SL DRX mode. Unlike Alt 3-1, in case of Alt 3-2, TX UE can disable HARQ feedback only if PSFCH resource which is associated with PSSCH is within inactive time of SL DRX. Alt 3-3 and Alt 3-4 are to enable PSFCH reception by modifying Mode 2 resource selection procedure. Alt 3-5 is to enable PSFCH reception by modifying association between PSSCH and PSFCH considering SL DRX. We need to study further the TX UE behavior of PSFCH reception with Option 1.</w:t>
      </w:r>
    </w:p>
    <w:p w14:paraId="1F97EBD7" w14:textId="64939CEC" w:rsidR="0080108B" w:rsidRPr="006412FB" w:rsidRDefault="0080108B" w:rsidP="0080108B">
      <w:pPr>
        <w:pStyle w:val="Style1"/>
        <w:spacing w:line="360" w:lineRule="auto"/>
        <w:ind w:firstLine="0"/>
        <w:rPr>
          <w:b/>
        </w:rPr>
      </w:pPr>
      <w:r w:rsidRPr="006412FB">
        <w:rPr>
          <w:b/>
        </w:rPr>
        <w:t>Proposal 2</w:t>
      </w:r>
      <w:r w:rsidR="001549FC">
        <w:rPr>
          <w:b/>
        </w:rPr>
        <w:t>1</w:t>
      </w:r>
      <w:r w:rsidRPr="006412FB">
        <w:rPr>
          <w:b/>
        </w:rPr>
        <w:t>: Study a TX UE behavior of PSFCH reception considering that PSFCH reception in inactive time of SL DRX is not allowed.</w:t>
      </w:r>
    </w:p>
    <w:p w14:paraId="1B64D562" w14:textId="77777777" w:rsidR="00FF42D8" w:rsidRPr="006412FB" w:rsidRDefault="00FF42D8" w:rsidP="00017F96">
      <w:pPr>
        <w:pStyle w:val="Style1"/>
        <w:spacing w:after="120" w:line="360" w:lineRule="auto"/>
        <w:ind w:firstLine="0"/>
      </w:pPr>
    </w:p>
    <w:p w14:paraId="42462D75" w14:textId="77777777" w:rsidR="009A49B7" w:rsidRPr="00BE0060" w:rsidRDefault="009A49B7" w:rsidP="009A49B7">
      <w:pPr>
        <w:pStyle w:val="Heading1"/>
        <w:spacing w:after="60" w:line="360" w:lineRule="auto"/>
        <w:ind w:left="774" w:hangingChars="215" w:hanging="774"/>
        <w:jc w:val="both"/>
        <w:rPr>
          <w:rFonts w:eastAsia="Batang"/>
          <w:lang w:val="en-US" w:eastAsia="ko-KR"/>
        </w:rPr>
      </w:pPr>
      <w:r w:rsidRPr="00BE0060">
        <w:rPr>
          <w:rFonts w:eastAsia="Batang"/>
          <w:lang w:val="en-US" w:eastAsia="ko-KR"/>
        </w:rPr>
        <w:t>Conclusions</w:t>
      </w:r>
    </w:p>
    <w:p w14:paraId="194AAA43" w14:textId="77777777" w:rsidR="00A73FE1" w:rsidRPr="006412FB" w:rsidRDefault="009A49B7" w:rsidP="00A73FE1">
      <w:pPr>
        <w:pStyle w:val="Style1"/>
        <w:spacing w:after="120" w:line="360" w:lineRule="auto"/>
        <w:ind w:firstLine="0"/>
      </w:pPr>
      <w:r w:rsidRPr="006412FB">
        <w:t xml:space="preserve">In this contribution, </w:t>
      </w:r>
      <w:r w:rsidR="00A73FE1" w:rsidRPr="006412FB">
        <w:t>the issues in random selection and partial sensing procedures are discussed with the following proposals:</w:t>
      </w:r>
    </w:p>
    <w:p w14:paraId="7FB168DE" w14:textId="77777777" w:rsidR="00BE0060" w:rsidRPr="006412FB" w:rsidRDefault="00BE0060" w:rsidP="00BE0060">
      <w:pPr>
        <w:pStyle w:val="Style1"/>
        <w:spacing w:after="120" w:line="360" w:lineRule="auto"/>
        <w:ind w:firstLine="0"/>
        <w:rPr>
          <w:b/>
        </w:rPr>
      </w:pPr>
      <w:r w:rsidRPr="006412FB">
        <w:rPr>
          <w:b/>
        </w:rPr>
        <w:t>Proposal 1: For NR SL random resource selection, consider partitioning of candidate SL resources to reduce collision probability and improve PRR of high priority traffic.</w:t>
      </w:r>
    </w:p>
    <w:p w14:paraId="798704B9" w14:textId="77777777" w:rsidR="00BE0060" w:rsidRPr="006412FB" w:rsidRDefault="00BE0060" w:rsidP="00BE0060">
      <w:pPr>
        <w:pStyle w:val="Style1"/>
        <w:spacing w:before="240" w:after="120" w:line="360" w:lineRule="auto"/>
        <w:ind w:firstLine="0"/>
        <w:rPr>
          <w:rFonts w:eastAsia="Malgun Gothic"/>
          <w:b/>
          <w:i/>
          <w:lang w:eastAsia="ko-KR"/>
        </w:rPr>
      </w:pPr>
      <w:r w:rsidRPr="006412FB">
        <w:rPr>
          <w:rFonts w:hint="eastAsia"/>
          <w:b/>
        </w:rPr>
        <w:t>P</w:t>
      </w:r>
      <w:r w:rsidRPr="006412FB">
        <w:rPr>
          <w:b/>
        </w:rPr>
        <w:t xml:space="preserve">roposal </w:t>
      </w:r>
      <w:r>
        <w:rPr>
          <w:b/>
        </w:rPr>
        <w:t>2</w:t>
      </w:r>
      <w:r w:rsidRPr="006412FB">
        <w:rPr>
          <w:b/>
        </w:rPr>
        <w:t xml:space="preserve">: </w:t>
      </w:r>
      <w:r w:rsidRPr="006412FB">
        <w:rPr>
          <w:b/>
          <w:i/>
          <w:iCs/>
        </w:rPr>
        <w:t>P</w:t>
      </w:r>
      <w:r w:rsidRPr="006412FB">
        <w:rPr>
          <w:b/>
          <w:vertAlign w:val="subscript"/>
        </w:rPr>
        <w:t>reserve</w:t>
      </w:r>
      <w:r w:rsidRPr="006412FB">
        <w:rPr>
          <w:b/>
        </w:rPr>
        <w:t xml:space="preserve"> corresponds to a subset of values derived from the configured set </w:t>
      </w:r>
      <w:r w:rsidRPr="006412FB">
        <w:rPr>
          <w:rFonts w:eastAsia="Malgun Gothic"/>
          <w:b/>
          <w:i/>
          <w:lang w:eastAsia="ko-KR"/>
        </w:rPr>
        <w:t>sl-ResourceReservePeriodList</w:t>
      </w:r>
    </w:p>
    <w:p w14:paraId="4BCD1A14" w14:textId="77777777" w:rsidR="00BE0060" w:rsidRPr="00CA57F5" w:rsidRDefault="00BE0060" w:rsidP="00BE0060">
      <w:pPr>
        <w:pStyle w:val="Style1"/>
        <w:numPr>
          <w:ilvl w:val="0"/>
          <w:numId w:val="16"/>
        </w:numPr>
        <w:spacing w:before="240" w:after="120" w:line="360" w:lineRule="auto"/>
        <w:rPr>
          <w:b/>
        </w:rPr>
      </w:pPr>
      <w:r w:rsidRPr="00CA57F5">
        <w:rPr>
          <w:b/>
        </w:rPr>
        <w:t>Support configuration of multiple sets</w:t>
      </w:r>
      <w:r>
        <w:rPr>
          <w:b/>
        </w:rPr>
        <w:t>,</w:t>
      </w:r>
      <w:r w:rsidRPr="00CA57F5">
        <w:rPr>
          <w:b/>
        </w:rPr>
        <w:t xml:space="preserve"> and UE can select one set based on priority of a given transmission.</w:t>
      </w:r>
    </w:p>
    <w:p w14:paraId="166E4843" w14:textId="77777777" w:rsidR="00BE0060" w:rsidRPr="006412FB" w:rsidRDefault="00BE0060" w:rsidP="00BE0060">
      <w:pPr>
        <w:pStyle w:val="Style1"/>
        <w:spacing w:before="240" w:after="120" w:line="360" w:lineRule="auto"/>
        <w:ind w:firstLine="0"/>
        <w:rPr>
          <w:rFonts w:eastAsia="Malgun Gothic"/>
          <w:b/>
          <w:i/>
          <w:lang w:eastAsia="ko-KR"/>
        </w:rPr>
      </w:pPr>
      <w:r w:rsidRPr="006412FB">
        <w:rPr>
          <w:rFonts w:hint="eastAsia"/>
          <w:b/>
        </w:rPr>
        <w:t>P</w:t>
      </w:r>
      <w:r w:rsidRPr="006412FB">
        <w:rPr>
          <w:b/>
        </w:rPr>
        <w:t xml:space="preserve">roposal </w:t>
      </w:r>
      <w:r>
        <w:rPr>
          <w:b/>
        </w:rPr>
        <w:t>3</w:t>
      </w:r>
      <w:r w:rsidRPr="006412FB">
        <w:rPr>
          <w:b/>
        </w:rPr>
        <w:t xml:space="preserve">: k </w:t>
      </w:r>
      <w:r>
        <w:rPr>
          <w:b/>
        </w:rPr>
        <w:t>equals</w:t>
      </w:r>
      <w:r w:rsidRPr="006412FB">
        <w:rPr>
          <w:b/>
        </w:rPr>
        <w:t xml:space="preserve"> to only the most recent sensing occasion for a given reservation periodicity before the resource (re)selection trigger or the set of Y candidate slots subject to processing time restriction.</w:t>
      </w:r>
    </w:p>
    <w:p w14:paraId="1FD6E166" w14:textId="77777777" w:rsidR="00BE0060" w:rsidRPr="006412FB" w:rsidRDefault="00BE0060" w:rsidP="00BE0060">
      <w:pPr>
        <w:pStyle w:val="Style1"/>
        <w:numPr>
          <w:ilvl w:val="0"/>
          <w:numId w:val="16"/>
        </w:numPr>
        <w:spacing w:before="240" w:after="120" w:line="360" w:lineRule="auto"/>
        <w:rPr>
          <w:b/>
        </w:rPr>
      </w:pPr>
      <w:r w:rsidRPr="006412FB">
        <w:rPr>
          <w:b/>
        </w:rPr>
        <w:t>FFS additional enhancements if the most recent sensing occasion cannot be monitored (e.g. due to half duplex).</w:t>
      </w:r>
      <w:r w:rsidRPr="006412FB" w:rsidDel="00435627">
        <w:rPr>
          <w:b/>
        </w:rPr>
        <w:t xml:space="preserve"> </w:t>
      </w:r>
    </w:p>
    <w:p w14:paraId="1191BC3B" w14:textId="77777777" w:rsidR="00BE0060" w:rsidRPr="006412FB" w:rsidRDefault="00BE0060" w:rsidP="00BE0060">
      <w:pPr>
        <w:pStyle w:val="Style1"/>
        <w:spacing w:after="120" w:line="360" w:lineRule="auto"/>
        <w:ind w:firstLine="0"/>
        <w:rPr>
          <w:b/>
        </w:rPr>
      </w:pPr>
      <w:r w:rsidRPr="006412FB">
        <w:rPr>
          <w:b/>
        </w:rPr>
        <w:lastRenderedPageBreak/>
        <w:t xml:space="preserve">Proposal </w:t>
      </w:r>
      <w:r>
        <w:rPr>
          <w:b/>
        </w:rPr>
        <w:t>4</w:t>
      </w:r>
      <w:r w:rsidRPr="006412FB">
        <w:rPr>
          <w:b/>
        </w:rPr>
        <w:t>: Periodic-based partial sensing can be performed by TX UE if UE expects resource selection will be triggered in slot n.</w:t>
      </w:r>
    </w:p>
    <w:p w14:paraId="5496638C" w14:textId="77777777" w:rsidR="00BE0060" w:rsidRPr="006412FB" w:rsidRDefault="00BE0060" w:rsidP="00BE0060">
      <w:pPr>
        <w:pStyle w:val="Style1"/>
        <w:spacing w:after="120" w:line="360" w:lineRule="auto"/>
        <w:ind w:firstLine="0"/>
        <w:rPr>
          <w:b/>
        </w:rPr>
      </w:pPr>
      <w:r w:rsidRPr="006412FB">
        <w:rPr>
          <w:rFonts w:hint="eastAsia"/>
          <w:b/>
        </w:rPr>
        <w:t>P</w:t>
      </w:r>
      <w:r w:rsidRPr="006412FB">
        <w:rPr>
          <w:b/>
        </w:rPr>
        <w:t xml:space="preserve">roposal </w:t>
      </w:r>
      <w:r>
        <w:rPr>
          <w:b/>
        </w:rPr>
        <w:t>5</w:t>
      </w:r>
      <w:r w:rsidRPr="006412FB">
        <w:rPr>
          <w:b/>
        </w:rPr>
        <w:t xml:space="preserve">: From system design perspective, if UE is triggered to perform resource selection in slot </w:t>
      </w:r>
      <w:r w:rsidRPr="006412FB">
        <w:rPr>
          <w:b/>
          <w:i/>
        </w:rPr>
        <w:t>n</w:t>
      </w:r>
      <w:r w:rsidRPr="006412FB">
        <w:rPr>
          <w:b/>
        </w:rPr>
        <w:t xml:space="preserve">, both contiguous partial sensing starting and/or ending before slot </w:t>
      </w:r>
      <w:r w:rsidRPr="006412FB">
        <w:rPr>
          <w:b/>
          <w:i/>
        </w:rPr>
        <w:t>n</w:t>
      </w:r>
      <w:r w:rsidRPr="006412FB">
        <w:rPr>
          <w:b/>
        </w:rPr>
        <w:t xml:space="preserve"> and after slot </w:t>
      </w:r>
      <w:r w:rsidRPr="006412FB">
        <w:rPr>
          <w:b/>
          <w:i/>
        </w:rPr>
        <w:t>n</w:t>
      </w:r>
      <w:r w:rsidRPr="006412FB">
        <w:rPr>
          <w:b/>
        </w:rPr>
        <w:t xml:space="preserve"> are supported.</w:t>
      </w:r>
    </w:p>
    <w:p w14:paraId="2875D717" w14:textId="77777777" w:rsidR="00BE0060" w:rsidRPr="006412FB" w:rsidRDefault="00BE0060" w:rsidP="00BE0060">
      <w:pPr>
        <w:pStyle w:val="Style1"/>
        <w:spacing w:after="120" w:line="360" w:lineRule="auto"/>
        <w:ind w:firstLine="0"/>
        <w:rPr>
          <w:b/>
        </w:rPr>
      </w:pPr>
      <w:r w:rsidRPr="006412FB">
        <w:rPr>
          <w:b/>
        </w:rPr>
        <w:t xml:space="preserve">Proposal </w:t>
      </w:r>
      <w:r>
        <w:rPr>
          <w:b/>
        </w:rPr>
        <w:t>6</w:t>
      </w:r>
      <w:r w:rsidRPr="006412FB">
        <w:rPr>
          <w:b/>
        </w:rPr>
        <w:t>: Contiguous partial sensing before slot n can be performed by TX UE if UE expects resource selection will be triggered in slot n.</w:t>
      </w:r>
    </w:p>
    <w:p w14:paraId="4BC9500B" w14:textId="77777777" w:rsidR="00BE0060" w:rsidRPr="006412FB" w:rsidRDefault="00BE0060" w:rsidP="00BE0060">
      <w:pPr>
        <w:pStyle w:val="Style1"/>
        <w:spacing w:after="120" w:line="360" w:lineRule="auto"/>
        <w:ind w:firstLine="0"/>
        <w:rPr>
          <w:b/>
        </w:rPr>
      </w:pPr>
      <w:r w:rsidRPr="006412FB">
        <w:rPr>
          <w:b/>
        </w:rPr>
        <w:t xml:space="preserve">Proposal </w:t>
      </w:r>
      <w:r>
        <w:rPr>
          <w:b/>
        </w:rPr>
        <w:t>7</w:t>
      </w:r>
      <w:r w:rsidRPr="006412FB">
        <w:rPr>
          <w:b/>
        </w:rPr>
        <w:t>: For contiguous partial sensing before slot n, the resource selection window</w:t>
      </w:r>
      <w:r w:rsidRPr="006412FB">
        <w:t xml:space="preserve"> </w:t>
      </w:r>
      <w:r w:rsidRPr="006412FB">
        <w:rPr>
          <w:b/>
        </w:rPr>
        <w:t>[</w:t>
      </w:r>
      <w:r w:rsidRPr="006412FB">
        <w:rPr>
          <w:b/>
          <w:i/>
        </w:rPr>
        <w:t>n+T1</w:t>
      </w:r>
      <w:r w:rsidRPr="006412FB">
        <w:rPr>
          <w:b/>
        </w:rPr>
        <w:t xml:space="preserve">, </w:t>
      </w:r>
      <w:r w:rsidRPr="006412FB">
        <w:rPr>
          <w:b/>
          <w:i/>
        </w:rPr>
        <w:t>n+T2</w:t>
      </w:r>
      <w:r w:rsidRPr="006412FB">
        <w:rPr>
          <w:b/>
        </w:rPr>
        <w:t xml:space="preserve">] is determined by reusing legacy </w:t>
      </w:r>
      <w:r w:rsidRPr="006412FB">
        <w:rPr>
          <w:rFonts w:hint="eastAsia"/>
          <w:b/>
        </w:rPr>
        <w:t>Rel</w:t>
      </w:r>
      <w:r w:rsidRPr="006412FB">
        <w:rPr>
          <w:b/>
        </w:rPr>
        <w:t xml:space="preserve">-16 NR-V procedure without any further enhancement. </w:t>
      </w:r>
    </w:p>
    <w:p w14:paraId="051082CD" w14:textId="77777777" w:rsidR="00BE0060" w:rsidRPr="006412FB" w:rsidRDefault="00BE0060" w:rsidP="00BE0060">
      <w:pPr>
        <w:pStyle w:val="Style1"/>
        <w:spacing w:after="120" w:line="360" w:lineRule="auto"/>
        <w:ind w:firstLine="0"/>
        <w:rPr>
          <w:b/>
        </w:rPr>
      </w:pPr>
      <w:r w:rsidRPr="006412FB">
        <w:rPr>
          <w:rFonts w:hint="eastAsia"/>
          <w:b/>
        </w:rPr>
        <w:t>P</w:t>
      </w:r>
      <w:r w:rsidRPr="006412FB">
        <w:rPr>
          <w:b/>
        </w:rPr>
        <w:t xml:space="preserve">roposal </w:t>
      </w:r>
      <w:r>
        <w:rPr>
          <w:b/>
        </w:rPr>
        <w:t>8</w:t>
      </w:r>
      <w:r w:rsidRPr="006412FB">
        <w:rPr>
          <w:b/>
        </w:rPr>
        <w:t>:</w:t>
      </w:r>
      <w:r w:rsidRPr="006412FB">
        <w:t xml:space="preserve"> </w:t>
      </w:r>
      <w:r w:rsidRPr="006412FB">
        <w:rPr>
          <w:b/>
        </w:rPr>
        <w:t>Contiguous partial sensing after slot n can be performed by UE if UE is triggered to perform resource selection in slot n and all or a subset of the following conditions are met:</w:t>
      </w:r>
    </w:p>
    <w:p w14:paraId="6576ACEA" w14:textId="77777777" w:rsidR="00BE0060" w:rsidRPr="006412FB" w:rsidRDefault="00BE0060" w:rsidP="00BE0060">
      <w:pPr>
        <w:pStyle w:val="Style1"/>
        <w:numPr>
          <w:ilvl w:val="0"/>
          <w:numId w:val="16"/>
        </w:numPr>
        <w:spacing w:after="120" w:line="360" w:lineRule="auto"/>
        <w:rPr>
          <w:b/>
        </w:rPr>
      </w:pPr>
      <w:r w:rsidRPr="006412FB">
        <w:rPr>
          <w:rFonts w:hint="eastAsia"/>
          <w:b/>
        </w:rPr>
        <w:t>P</w:t>
      </w:r>
      <w:r w:rsidRPr="006412FB">
        <w:rPr>
          <w:b/>
        </w:rPr>
        <w:t>riority &lt; threshold</w:t>
      </w:r>
    </w:p>
    <w:p w14:paraId="14D480ED" w14:textId="77777777" w:rsidR="00BE0060" w:rsidRPr="006412FB" w:rsidRDefault="00BE0060" w:rsidP="00BE0060">
      <w:pPr>
        <w:pStyle w:val="Style1"/>
        <w:numPr>
          <w:ilvl w:val="0"/>
          <w:numId w:val="16"/>
        </w:numPr>
        <w:spacing w:after="120" w:line="360" w:lineRule="auto"/>
        <w:rPr>
          <w:b/>
        </w:rPr>
      </w:pPr>
      <w:r w:rsidRPr="006412FB">
        <w:rPr>
          <w:b/>
        </w:rPr>
        <w:t>Remaining PDB &gt; threshold</w:t>
      </w:r>
    </w:p>
    <w:p w14:paraId="3762B780" w14:textId="77777777" w:rsidR="00BE0060" w:rsidRPr="006412FB" w:rsidRDefault="00BE0060" w:rsidP="00BE0060">
      <w:pPr>
        <w:pStyle w:val="Style1"/>
        <w:numPr>
          <w:ilvl w:val="0"/>
          <w:numId w:val="16"/>
        </w:numPr>
        <w:spacing w:after="120" w:line="360" w:lineRule="auto"/>
        <w:rPr>
          <w:b/>
        </w:rPr>
      </w:pPr>
      <w:r w:rsidRPr="006412FB">
        <w:rPr>
          <w:b/>
        </w:rPr>
        <w:t>FFS other conditions</w:t>
      </w:r>
    </w:p>
    <w:p w14:paraId="7313992F" w14:textId="77777777" w:rsidR="00BE0060" w:rsidRPr="006412FB" w:rsidRDefault="00BE0060" w:rsidP="00BE0060">
      <w:pPr>
        <w:pStyle w:val="Style1"/>
        <w:spacing w:after="120" w:line="360" w:lineRule="auto"/>
        <w:ind w:firstLine="0"/>
        <w:rPr>
          <w:b/>
        </w:rPr>
      </w:pPr>
      <w:r w:rsidRPr="006412FB">
        <w:rPr>
          <w:rFonts w:hint="eastAsia"/>
          <w:b/>
        </w:rPr>
        <w:t>P</w:t>
      </w:r>
      <w:r w:rsidRPr="006412FB">
        <w:rPr>
          <w:b/>
        </w:rPr>
        <w:t xml:space="preserve">roposal </w:t>
      </w:r>
      <w:r>
        <w:rPr>
          <w:b/>
        </w:rPr>
        <w:t>9</w:t>
      </w:r>
      <w:r w:rsidRPr="006412FB">
        <w:rPr>
          <w:rFonts w:hint="eastAsia"/>
          <w:b/>
        </w:rPr>
        <w:t>:</w:t>
      </w:r>
      <w:r w:rsidRPr="006412FB">
        <w:rPr>
          <w:b/>
        </w:rPr>
        <w:t xml:space="preserve"> For contiguous sensing window [</w:t>
      </w:r>
      <w:r w:rsidRPr="006412FB">
        <w:rPr>
          <w:b/>
          <w:i/>
          <w:iCs/>
        </w:rPr>
        <w:t>n</w:t>
      </w:r>
      <w:r w:rsidRPr="006412FB">
        <w:rPr>
          <w:b/>
        </w:rPr>
        <w:t>+</w:t>
      </w:r>
      <w:r w:rsidRPr="006412FB">
        <w:rPr>
          <w:b/>
          <w:i/>
          <w:iCs/>
        </w:rPr>
        <w:t>T</w:t>
      </w:r>
      <w:r w:rsidRPr="006412FB">
        <w:rPr>
          <w:b/>
          <w:vertAlign w:val="subscript"/>
        </w:rPr>
        <w:t>A</w:t>
      </w:r>
      <w:r w:rsidRPr="006412FB">
        <w:rPr>
          <w:b/>
        </w:rPr>
        <w:t xml:space="preserve">, </w:t>
      </w:r>
      <w:r w:rsidRPr="006412FB">
        <w:rPr>
          <w:b/>
          <w:i/>
          <w:iCs/>
        </w:rPr>
        <w:t>n</w:t>
      </w:r>
      <w:r w:rsidRPr="006412FB">
        <w:rPr>
          <w:b/>
        </w:rPr>
        <w:t>+</w:t>
      </w:r>
      <w:r w:rsidRPr="006412FB">
        <w:rPr>
          <w:b/>
          <w:i/>
          <w:iCs/>
        </w:rPr>
        <w:t>T</w:t>
      </w:r>
      <w:r w:rsidRPr="006412FB">
        <w:rPr>
          <w:b/>
          <w:vertAlign w:val="subscript"/>
        </w:rPr>
        <w:t>B</w:t>
      </w:r>
      <w:r w:rsidRPr="006412FB">
        <w:rPr>
          <w:b/>
        </w:rPr>
        <w:t xml:space="preserve">], the reference timing point </w:t>
      </w:r>
      <w:r w:rsidRPr="006412FB">
        <w:rPr>
          <w:b/>
          <w:i/>
        </w:rPr>
        <w:t>n</w:t>
      </w:r>
      <w:r w:rsidRPr="006412FB">
        <w:rPr>
          <w:b/>
        </w:rPr>
        <w:t xml:space="preserve"> can be considered with the following options:</w:t>
      </w:r>
    </w:p>
    <w:p w14:paraId="51E8A572" w14:textId="77777777" w:rsidR="00BE0060" w:rsidRPr="006412FB" w:rsidRDefault="00BE0060" w:rsidP="00BE0060">
      <w:pPr>
        <w:pStyle w:val="Style1"/>
        <w:numPr>
          <w:ilvl w:val="0"/>
          <w:numId w:val="16"/>
        </w:numPr>
        <w:spacing w:after="120" w:line="360" w:lineRule="auto"/>
        <w:rPr>
          <w:b/>
        </w:rPr>
      </w:pPr>
      <w:r w:rsidRPr="006412FB">
        <w:rPr>
          <w:b/>
          <w:i/>
        </w:rPr>
        <w:t>n</w:t>
      </w:r>
      <w:r w:rsidRPr="006412FB">
        <w:rPr>
          <w:b/>
        </w:rPr>
        <w:t xml:space="preserve"> </w:t>
      </w:r>
    </w:p>
    <w:p w14:paraId="651FEC8A" w14:textId="77777777" w:rsidR="00BE0060" w:rsidRPr="006412FB" w:rsidRDefault="00BE0060" w:rsidP="00BE0060">
      <w:pPr>
        <w:pStyle w:val="Style1"/>
        <w:numPr>
          <w:ilvl w:val="0"/>
          <w:numId w:val="16"/>
        </w:numPr>
        <w:spacing w:after="120" w:line="360" w:lineRule="auto"/>
        <w:rPr>
          <w:b/>
        </w:rPr>
      </w:pPr>
      <w:r w:rsidRPr="006412FB">
        <w:rPr>
          <w:b/>
          <w:i/>
        </w:rPr>
        <w:t>n</w:t>
      </w:r>
      <w:r w:rsidRPr="006412FB">
        <w:rPr>
          <w:b/>
        </w:rPr>
        <w:t>+</w:t>
      </w:r>
      <w:r w:rsidRPr="006412FB">
        <w:rPr>
          <w:b/>
          <w:i/>
        </w:rPr>
        <w:t>T1</w:t>
      </w:r>
      <w:r w:rsidRPr="006412FB">
        <w:rPr>
          <w:b/>
        </w:rPr>
        <w:t xml:space="preserve"> </w:t>
      </w:r>
    </w:p>
    <w:p w14:paraId="14C25A14" w14:textId="77777777" w:rsidR="00BE0060" w:rsidRPr="006412FB" w:rsidRDefault="00BE0060" w:rsidP="00BE0060">
      <w:pPr>
        <w:pStyle w:val="Style1"/>
        <w:numPr>
          <w:ilvl w:val="0"/>
          <w:numId w:val="16"/>
        </w:numPr>
        <w:spacing w:after="120" w:line="360" w:lineRule="auto"/>
        <w:rPr>
          <w:b/>
        </w:rPr>
      </w:pPr>
      <w:r w:rsidRPr="006412FB">
        <w:rPr>
          <w:b/>
        </w:rPr>
        <w:t>The beginning slot index of selected Y candidate slots.</w:t>
      </w:r>
    </w:p>
    <w:p w14:paraId="33008F81" w14:textId="77777777" w:rsidR="00BE0060" w:rsidRPr="006412FB" w:rsidRDefault="00BE0060" w:rsidP="00BE0060">
      <w:pPr>
        <w:pStyle w:val="Style1"/>
        <w:spacing w:after="120" w:line="360" w:lineRule="auto"/>
        <w:ind w:firstLine="0"/>
        <w:rPr>
          <w:b/>
        </w:rPr>
      </w:pPr>
      <w:r w:rsidRPr="006412FB">
        <w:rPr>
          <w:b/>
        </w:rPr>
        <w:t>Proposal 1</w:t>
      </w:r>
      <w:r>
        <w:rPr>
          <w:b/>
        </w:rPr>
        <w:t>0</w:t>
      </w:r>
      <w:r w:rsidRPr="006412FB">
        <w:rPr>
          <w:b/>
        </w:rPr>
        <w:t>: Both re-evaluation and pre-emption with power saving mode(s) can be enabled/disabled by resource pool (pre-) configuration.</w:t>
      </w:r>
    </w:p>
    <w:p w14:paraId="378E15DD" w14:textId="77777777" w:rsidR="00BE0060" w:rsidRPr="006412FB" w:rsidRDefault="00BE0060" w:rsidP="00BE0060">
      <w:pPr>
        <w:pStyle w:val="Style1"/>
        <w:spacing w:after="120" w:line="360" w:lineRule="auto"/>
        <w:ind w:firstLine="0"/>
        <w:rPr>
          <w:b/>
        </w:rPr>
      </w:pPr>
      <w:r w:rsidRPr="006412FB">
        <w:rPr>
          <w:b/>
        </w:rPr>
        <w:t>Proposal 1</w:t>
      </w:r>
      <w:r>
        <w:rPr>
          <w:b/>
        </w:rPr>
        <w:t>1</w:t>
      </w:r>
      <w:r w:rsidRPr="006412FB">
        <w:rPr>
          <w:b/>
        </w:rPr>
        <w:t>: The procedure of pre-emption check and re-evaluation check in Rel-16 NR V2X is reused for Rel-17 power saving mode with a fixed window size of W slots.</w:t>
      </w:r>
    </w:p>
    <w:p w14:paraId="60E99C7F" w14:textId="77777777" w:rsidR="00BE0060" w:rsidRPr="006412FB" w:rsidRDefault="00BE0060" w:rsidP="00BE0060">
      <w:pPr>
        <w:pStyle w:val="Style1"/>
        <w:spacing w:after="120" w:line="360" w:lineRule="auto"/>
        <w:ind w:firstLine="0"/>
        <w:rPr>
          <w:b/>
        </w:rPr>
      </w:pPr>
      <w:r w:rsidRPr="006412FB">
        <w:rPr>
          <w:rFonts w:hint="eastAsia"/>
          <w:b/>
        </w:rPr>
        <w:t>P</w:t>
      </w:r>
      <w:r w:rsidRPr="006412FB">
        <w:rPr>
          <w:b/>
        </w:rPr>
        <w:t>roposal 1</w:t>
      </w:r>
      <w:r>
        <w:rPr>
          <w:b/>
        </w:rPr>
        <w:t>2</w:t>
      </w:r>
      <w:r w:rsidRPr="006412FB">
        <w:rPr>
          <w:b/>
        </w:rPr>
        <w:t xml:space="preserve">: For a UE configured with enabled pre-emption check or enabled re-evaluation check, if UE reserves a sidelink transmission in slot </w:t>
      </w:r>
      <w:r w:rsidRPr="006412FB">
        <w:rPr>
          <w:b/>
          <w:i/>
        </w:rPr>
        <w:t>m</w:t>
      </w:r>
      <w:r w:rsidRPr="006412FB">
        <w:rPr>
          <w:b/>
        </w:rPr>
        <w:t>, the UE monitors slots between [m-W, m-T3-T</w:t>
      </w:r>
      <w:r w:rsidRPr="006412FB">
        <w:rPr>
          <w:b/>
          <w:vertAlign w:val="subscript"/>
        </w:rPr>
        <w:t>proc,0</w:t>
      </w:r>
      <w:r w:rsidRPr="006412FB">
        <w:rPr>
          <w:b/>
        </w:rPr>
        <w:t>), where</w:t>
      </w:r>
    </w:p>
    <w:p w14:paraId="7D258C79" w14:textId="77777777" w:rsidR="00BE0060" w:rsidRPr="006412FB" w:rsidRDefault="00BE0060" w:rsidP="00BE0060">
      <w:pPr>
        <w:pStyle w:val="Style1"/>
        <w:numPr>
          <w:ilvl w:val="0"/>
          <w:numId w:val="19"/>
        </w:numPr>
        <w:spacing w:after="120" w:line="360" w:lineRule="auto"/>
        <w:rPr>
          <w:b/>
        </w:rPr>
      </w:pPr>
      <w:r w:rsidRPr="006412FB">
        <w:rPr>
          <w:b/>
        </w:rPr>
        <w:t>m-T3 is the slot in which pre-emption check and re-evaluation check is performed</w:t>
      </w:r>
    </w:p>
    <w:p w14:paraId="248B0415" w14:textId="77777777" w:rsidR="00BE0060" w:rsidRPr="006412FB" w:rsidRDefault="00BE0060" w:rsidP="00BE0060">
      <w:pPr>
        <w:pStyle w:val="Style1"/>
        <w:numPr>
          <w:ilvl w:val="0"/>
          <w:numId w:val="19"/>
        </w:numPr>
        <w:spacing w:after="120" w:line="360" w:lineRule="auto"/>
        <w:rPr>
          <w:b/>
        </w:rPr>
      </w:pPr>
      <w:r w:rsidRPr="006412FB">
        <w:rPr>
          <w:b/>
        </w:rPr>
        <w:t>T</w:t>
      </w:r>
      <w:r w:rsidRPr="006412FB">
        <w:rPr>
          <w:b/>
          <w:vertAlign w:val="subscript"/>
        </w:rPr>
        <w:t>proc,0</w:t>
      </w:r>
      <w:r w:rsidRPr="006412FB">
        <w:rPr>
          <w:b/>
        </w:rPr>
        <w:t xml:space="preserve"> corresponds to the processing time of pre-emption check and re-evaluation check</w:t>
      </w:r>
    </w:p>
    <w:p w14:paraId="17CEAAB1" w14:textId="77777777" w:rsidR="00BE0060" w:rsidRPr="006412FB" w:rsidRDefault="00BE0060" w:rsidP="00BE0060">
      <w:pPr>
        <w:pStyle w:val="Style1"/>
        <w:spacing w:line="360" w:lineRule="auto"/>
        <w:ind w:firstLine="0"/>
        <w:rPr>
          <w:b/>
        </w:rPr>
      </w:pPr>
      <w:r w:rsidRPr="006412FB">
        <w:rPr>
          <w:rFonts w:hint="eastAsia"/>
          <w:b/>
        </w:rPr>
        <w:t>P</w:t>
      </w:r>
      <w:r w:rsidRPr="006412FB">
        <w:rPr>
          <w:b/>
        </w:rPr>
        <w:t>roposal 1</w:t>
      </w:r>
      <w:r>
        <w:rPr>
          <w:b/>
        </w:rPr>
        <w:t>3</w:t>
      </w:r>
      <w:r w:rsidRPr="006412FB">
        <w:rPr>
          <w:b/>
        </w:rPr>
        <w:t>: In a resource pool configured with more than one resource allocation scheme, study how UE determines resource allocation for a given transmission, according to one or more of the following criteria:</w:t>
      </w:r>
    </w:p>
    <w:p w14:paraId="6E770211" w14:textId="77777777" w:rsidR="00BE0060" w:rsidRPr="006412FB" w:rsidRDefault="00BE0060" w:rsidP="00BE0060">
      <w:pPr>
        <w:pStyle w:val="Style1"/>
        <w:numPr>
          <w:ilvl w:val="0"/>
          <w:numId w:val="20"/>
        </w:numPr>
        <w:spacing w:line="360" w:lineRule="auto"/>
        <w:rPr>
          <w:b/>
        </w:rPr>
      </w:pPr>
      <w:r w:rsidRPr="006412FB">
        <w:rPr>
          <w:rFonts w:hint="eastAsia"/>
          <w:b/>
        </w:rPr>
        <w:t>H</w:t>
      </w:r>
      <w:r w:rsidRPr="006412FB">
        <w:rPr>
          <w:b/>
        </w:rPr>
        <w:t>igher layer configuration</w:t>
      </w:r>
    </w:p>
    <w:p w14:paraId="66974819" w14:textId="77777777" w:rsidR="00BE0060" w:rsidRPr="006412FB" w:rsidRDefault="00BE0060" w:rsidP="00BE0060">
      <w:pPr>
        <w:pStyle w:val="Style1"/>
        <w:numPr>
          <w:ilvl w:val="0"/>
          <w:numId w:val="20"/>
        </w:numPr>
        <w:spacing w:line="360" w:lineRule="auto"/>
        <w:rPr>
          <w:b/>
        </w:rPr>
      </w:pPr>
      <w:r w:rsidRPr="006412FB">
        <w:rPr>
          <w:rFonts w:hint="eastAsia"/>
          <w:b/>
        </w:rPr>
        <w:t>P</w:t>
      </w:r>
      <w:r w:rsidRPr="006412FB">
        <w:rPr>
          <w:b/>
        </w:rPr>
        <w:t>riority of traffic</w:t>
      </w:r>
    </w:p>
    <w:p w14:paraId="54B5E616" w14:textId="77777777" w:rsidR="00BE0060" w:rsidRPr="006412FB" w:rsidRDefault="00BE0060" w:rsidP="00BE0060">
      <w:pPr>
        <w:pStyle w:val="Style1"/>
        <w:numPr>
          <w:ilvl w:val="0"/>
          <w:numId w:val="20"/>
        </w:numPr>
        <w:spacing w:line="360" w:lineRule="auto"/>
        <w:rPr>
          <w:b/>
        </w:rPr>
      </w:pPr>
      <w:r w:rsidRPr="006412FB">
        <w:rPr>
          <w:b/>
        </w:rPr>
        <w:t>CBR</w:t>
      </w:r>
    </w:p>
    <w:p w14:paraId="6148AF42" w14:textId="77777777" w:rsidR="00BE0060" w:rsidRPr="006412FB" w:rsidRDefault="00BE0060" w:rsidP="00BE0060">
      <w:pPr>
        <w:pStyle w:val="Style1"/>
        <w:numPr>
          <w:ilvl w:val="0"/>
          <w:numId w:val="20"/>
        </w:numPr>
        <w:spacing w:line="360" w:lineRule="auto"/>
        <w:rPr>
          <w:b/>
        </w:rPr>
      </w:pPr>
      <w:r w:rsidRPr="006412FB">
        <w:rPr>
          <w:b/>
        </w:rPr>
        <w:t>Remaining PDB</w:t>
      </w:r>
    </w:p>
    <w:p w14:paraId="3C786BF1" w14:textId="77777777" w:rsidR="00BE0060" w:rsidRPr="006412FB" w:rsidRDefault="00BE0060" w:rsidP="00BE0060">
      <w:pPr>
        <w:pStyle w:val="Style1"/>
        <w:numPr>
          <w:ilvl w:val="0"/>
          <w:numId w:val="20"/>
        </w:numPr>
        <w:spacing w:line="360" w:lineRule="auto"/>
        <w:rPr>
          <w:b/>
        </w:rPr>
      </w:pPr>
      <w:r w:rsidRPr="006412FB">
        <w:rPr>
          <w:rFonts w:hint="eastAsia"/>
          <w:b/>
        </w:rPr>
        <w:t>H</w:t>
      </w:r>
      <w:r w:rsidRPr="006412FB">
        <w:rPr>
          <w:b/>
        </w:rPr>
        <w:t>ARQ-ACK error rate</w:t>
      </w:r>
    </w:p>
    <w:p w14:paraId="72D1C4C7" w14:textId="77777777" w:rsidR="00BE0060" w:rsidRPr="006412FB" w:rsidRDefault="00BE0060" w:rsidP="00BE0060">
      <w:pPr>
        <w:pStyle w:val="Style1"/>
        <w:numPr>
          <w:ilvl w:val="0"/>
          <w:numId w:val="20"/>
        </w:numPr>
        <w:spacing w:line="360" w:lineRule="auto"/>
        <w:rPr>
          <w:b/>
        </w:rPr>
      </w:pPr>
      <w:r w:rsidRPr="006412FB">
        <w:rPr>
          <w:b/>
        </w:rPr>
        <w:t>Status of inter-UE coordination information</w:t>
      </w:r>
    </w:p>
    <w:p w14:paraId="74770A64" w14:textId="77777777" w:rsidR="00BE0060" w:rsidRPr="006412FB" w:rsidRDefault="00BE0060" w:rsidP="00BE0060">
      <w:pPr>
        <w:pStyle w:val="Style1"/>
        <w:numPr>
          <w:ilvl w:val="0"/>
          <w:numId w:val="20"/>
        </w:numPr>
        <w:spacing w:line="360" w:lineRule="auto"/>
        <w:rPr>
          <w:b/>
        </w:rPr>
      </w:pPr>
      <w:r w:rsidRPr="006412FB">
        <w:rPr>
          <w:b/>
        </w:rPr>
        <w:t>Existing sensing result</w:t>
      </w:r>
    </w:p>
    <w:p w14:paraId="15D68129" w14:textId="77777777" w:rsidR="00BE0060" w:rsidRPr="006412FB" w:rsidRDefault="00BE0060" w:rsidP="00BE0060">
      <w:pPr>
        <w:pStyle w:val="Style1"/>
        <w:numPr>
          <w:ilvl w:val="0"/>
          <w:numId w:val="20"/>
        </w:numPr>
        <w:spacing w:line="360" w:lineRule="auto"/>
        <w:rPr>
          <w:b/>
        </w:rPr>
      </w:pPr>
      <w:r w:rsidRPr="006412FB">
        <w:rPr>
          <w:b/>
        </w:rPr>
        <w:t>Battery level</w:t>
      </w:r>
    </w:p>
    <w:p w14:paraId="6125CBD9" w14:textId="77777777" w:rsidR="00BE0060" w:rsidRPr="006412FB" w:rsidRDefault="00BE0060" w:rsidP="00BE0060">
      <w:pPr>
        <w:pStyle w:val="Style1"/>
        <w:numPr>
          <w:ilvl w:val="0"/>
          <w:numId w:val="20"/>
        </w:numPr>
        <w:spacing w:line="360" w:lineRule="auto"/>
        <w:rPr>
          <w:b/>
        </w:rPr>
      </w:pPr>
      <w:r w:rsidRPr="006412FB">
        <w:rPr>
          <w:b/>
        </w:rPr>
        <w:t>DRX configuration</w:t>
      </w:r>
    </w:p>
    <w:p w14:paraId="020A2864" w14:textId="77777777" w:rsidR="00BE0060" w:rsidRPr="006412FB" w:rsidRDefault="00BE0060" w:rsidP="00BE0060">
      <w:pPr>
        <w:pStyle w:val="Style1"/>
        <w:numPr>
          <w:ilvl w:val="0"/>
          <w:numId w:val="20"/>
        </w:numPr>
        <w:spacing w:line="360" w:lineRule="auto"/>
        <w:rPr>
          <w:b/>
        </w:rPr>
      </w:pPr>
      <w:r w:rsidRPr="006412FB">
        <w:rPr>
          <w:rFonts w:hint="eastAsia"/>
          <w:b/>
        </w:rPr>
        <w:t>U</w:t>
      </w:r>
      <w:r w:rsidRPr="006412FB">
        <w:rPr>
          <w:b/>
        </w:rPr>
        <w:t>E capability</w:t>
      </w:r>
    </w:p>
    <w:p w14:paraId="5ABC2EA9" w14:textId="77777777" w:rsidR="00BE0060" w:rsidRPr="006412FB" w:rsidRDefault="00BE0060" w:rsidP="00BE0060">
      <w:pPr>
        <w:pStyle w:val="Style1"/>
        <w:numPr>
          <w:ilvl w:val="0"/>
          <w:numId w:val="20"/>
        </w:numPr>
        <w:spacing w:line="360" w:lineRule="auto"/>
        <w:rPr>
          <w:b/>
        </w:rPr>
      </w:pPr>
      <w:r w:rsidRPr="006412FB">
        <w:rPr>
          <w:b/>
        </w:rPr>
        <w:t>UE implementation</w:t>
      </w:r>
    </w:p>
    <w:p w14:paraId="0056FB4B" w14:textId="77777777" w:rsidR="00BE0060" w:rsidRPr="006412FB" w:rsidRDefault="00BE0060" w:rsidP="00BE0060">
      <w:pPr>
        <w:pStyle w:val="Style1"/>
        <w:spacing w:line="360" w:lineRule="auto"/>
        <w:ind w:firstLine="0"/>
        <w:rPr>
          <w:b/>
        </w:rPr>
      </w:pPr>
      <w:r w:rsidRPr="006412FB">
        <w:rPr>
          <w:rFonts w:hint="eastAsia"/>
          <w:b/>
        </w:rPr>
        <w:t>P</w:t>
      </w:r>
      <w:r w:rsidRPr="006412FB">
        <w:rPr>
          <w:b/>
        </w:rPr>
        <w:t>roposal 1</w:t>
      </w:r>
      <w:r>
        <w:rPr>
          <w:b/>
        </w:rPr>
        <w:t>4</w:t>
      </w:r>
      <w:r w:rsidRPr="006412FB">
        <w:rPr>
          <w:b/>
        </w:rPr>
        <w:t>: Study the condition of determining partial sensing scheme(s), according to one or more of the following criteria:</w:t>
      </w:r>
    </w:p>
    <w:p w14:paraId="23F313F6" w14:textId="77777777" w:rsidR="00BE0060" w:rsidRPr="006412FB" w:rsidRDefault="00BE0060" w:rsidP="00BE0060">
      <w:pPr>
        <w:pStyle w:val="Style1"/>
        <w:numPr>
          <w:ilvl w:val="0"/>
          <w:numId w:val="21"/>
        </w:numPr>
        <w:spacing w:line="360" w:lineRule="auto"/>
        <w:rPr>
          <w:b/>
        </w:rPr>
      </w:pPr>
      <w:r w:rsidRPr="006412FB">
        <w:rPr>
          <w:rFonts w:hint="eastAsia"/>
          <w:b/>
        </w:rPr>
        <w:lastRenderedPageBreak/>
        <w:t>(</w:t>
      </w:r>
      <w:r w:rsidRPr="006412FB">
        <w:rPr>
          <w:b/>
        </w:rPr>
        <w:t>Pre-)configuration in a resource pool</w:t>
      </w:r>
    </w:p>
    <w:p w14:paraId="3F51822F" w14:textId="77777777" w:rsidR="00BE0060" w:rsidRPr="006412FB" w:rsidRDefault="00BE0060" w:rsidP="00BE0060">
      <w:pPr>
        <w:pStyle w:val="Style1"/>
        <w:numPr>
          <w:ilvl w:val="0"/>
          <w:numId w:val="21"/>
        </w:numPr>
        <w:spacing w:line="360" w:lineRule="auto"/>
        <w:rPr>
          <w:b/>
        </w:rPr>
      </w:pPr>
      <w:r w:rsidRPr="006412FB">
        <w:rPr>
          <w:b/>
        </w:rPr>
        <w:t>Higher layer decision e.g. by traffic type</w:t>
      </w:r>
    </w:p>
    <w:p w14:paraId="34FC27AE" w14:textId="77777777" w:rsidR="00BE0060" w:rsidRPr="006412FB" w:rsidRDefault="00BE0060" w:rsidP="00BE0060">
      <w:pPr>
        <w:pStyle w:val="Style1"/>
        <w:numPr>
          <w:ilvl w:val="0"/>
          <w:numId w:val="21"/>
        </w:numPr>
        <w:spacing w:line="360" w:lineRule="auto"/>
        <w:rPr>
          <w:b/>
        </w:rPr>
      </w:pPr>
      <w:r w:rsidRPr="006412FB">
        <w:rPr>
          <w:b/>
        </w:rPr>
        <w:t>UE implementation</w:t>
      </w:r>
    </w:p>
    <w:p w14:paraId="423D94FB" w14:textId="77777777" w:rsidR="00BE0060" w:rsidRPr="006412FB" w:rsidRDefault="00BE0060" w:rsidP="00BE0060">
      <w:pPr>
        <w:pStyle w:val="Style1"/>
        <w:spacing w:after="0" w:afterAutospacing="0" w:line="360" w:lineRule="auto"/>
        <w:ind w:firstLine="0"/>
        <w:rPr>
          <w:b/>
        </w:rPr>
      </w:pPr>
      <w:r w:rsidRPr="006412FB">
        <w:rPr>
          <w:b/>
        </w:rPr>
        <w:t>Proposal 1</w:t>
      </w:r>
      <w:r>
        <w:rPr>
          <w:b/>
        </w:rPr>
        <w:t>5</w:t>
      </w:r>
      <w:r w:rsidRPr="006412FB">
        <w:rPr>
          <w:b/>
        </w:rPr>
        <w:t>: Down select between two options below for UE behavior on sensing with SL DRX:</w:t>
      </w:r>
    </w:p>
    <w:p w14:paraId="4F893913" w14:textId="77777777" w:rsidR="00BE0060" w:rsidRPr="006412FB" w:rsidRDefault="00BE0060" w:rsidP="00BE0060">
      <w:pPr>
        <w:pStyle w:val="Style1"/>
        <w:numPr>
          <w:ilvl w:val="0"/>
          <w:numId w:val="21"/>
        </w:numPr>
        <w:spacing w:line="360" w:lineRule="auto"/>
        <w:rPr>
          <w:rFonts w:eastAsia="Malgun Gothic"/>
          <w:lang w:eastAsia="ko-KR"/>
        </w:rPr>
      </w:pPr>
      <w:r w:rsidRPr="006412FB">
        <w:rPr>
          <w:b/>
        </w:rPr>
        <w:t>Option 1: Sensing (PSCCH monitoring and L1 SL-RSRP measurement) is allowed in inactive time of SL DRX.</w:t>
      </w:r>
    </w:p>
    <w:p w14:paraId="5E5F6A36" w14:textId="77777777" w:rsidR="00BE0060" w:rsidRPr="006412FB" w:rsidRDefault="00BE0060" w:rsidP="00BE0060">
      <w:pPr>
        <w:pStyle w:val="Style1"/>
        <w:numPr>
          <w:ilvl w:val="0"/>
          <w:numId w:val="21"/>
        </w:numPr>
        <w:spacing w:line="360" w:lineRule="auto"/>
        <w:rPr>
          <w:rFonts w:eastAsia="Malgun Gothic"/>
          <w:lang w:eastAsia="ko-KR"/>
        </w:rPr>
      </w:pPr>
      <w:r w:rsidRPr="006412FB">
        <w:rPr>
          <w:b/>
        </w:rPr>
        <w:t>Option 2: Sensing (PSCCH monitoring and L1 SL-RSRP measurement) is allowed only in active time of SL DRX.</w:t>
      </w:r>
    </w:p>
    <w:p w14:paraId="0D7A916E" w14:textId="77777777" w:rsidR="00BE0060" w:rsidRPr="006412FB" w:rsidRDefault="00BE0060" w:rsidP="00BE0060">
      <w:pPr>
        <w:pStyle w:val="Style1"/>
        <w:spacing w:line="360" w:lineRule="auto"/>
        <w:ind w:firstLine="0"/>
        <w:rPr>
          <w:b/>
        </w:rPr>
      </w:pPr>
      <w:r w:rsidRPr="006412FB">
        <w:rPr>
          <w:b/>
        </w:rPr>
        <w:t>Proposal 1</w:t>
      </w:r>
      <w:r>
        <w:rPr>
          <w:b/>
        </w:rPr>
        <w:t>6</w:t>
      </w:r>
      <w:r w:rsidRPr="006412FB">
        <w:rPr>
          <w:b/>
        </w:rPr>
        <w:t>: For UE with enabled SL DRX, sensing window is adjusted into DRX active time with configured sensing window.</w:t>
      </w:r>
    </w:p>
    <w:p w14:paraId="3229ED72" w14:textId="77777777" w:rsidR="00BE0060" w:rsidRPr="006412FB" w:rsidRDefault="00BE0060" w:rsidP="00BE0060">
      <w:pPr>
        <w:pStyle w:val="Style1"/>
        <w:numPr>
          <w:ilvl w:val="0"/>
          <w:numId w:val="21"/>
        </w:numPr>
        <w:spacing w:line="360" w:lineRule="auto"/>
        <w:rPr>
          <w:rFonts w:eastAsia="Malgun Gothic"/>
          <w:lang w:eastAsia="ko-KR"/>
        </w:rPr>
      </w:pPr>
      <w:r w:rsidRPr="006412FB">
        <w:rPr>
          <w:b/>
        </w:rPr>
        <w:t>Sensing is not performed (e.g. using random selection instead) if no sensing slot is within active time.</w:t>
      </w:r>
    </w:p>
    <w:p w14:paraId="0D870901" w14:textId="77777777" w:rsidR="00BE0060" w:rsidRPr="006412FB" w:rsidRDefault="00BE0060" w:rsidP="00BE0060">
      <w:pPr>
        <w:pStyle w:val="Style1"/>
        <w:spacing w:line="360" w:lineRule="auto"/>
        <w:ind w:firstLine="0"/>
        <w:rPr>
          <w:rFonts w:eastAsia="Malgun Gothic"/>
          <w:lang w:eastAsia="ko-KR"/>
        </w:rPr>
      </w:pPr>
      <w:r w:rsidRPr="006412FB">
        <w:rPr>
          <w:b/>
        </w:rPr>
        <w:t>Proposal 1</w:t>
      </w:r>
      <w:r>
        <w:rPr>
          <w:b/>
        </w:rPr>
        <w:t>7</w:t>
      </w:r>
      <w:r w:rsidRPr="006412FB">
        <w:rPr>
          <w:b/>
        </w:rPr>
        <w:t>: Consider the impact of SL DRX for full sensing also.</w:t>
      </w:r>
    </w:p>
    <w:p w14:paraId="107135FF" w14:textId="77777777" w:rsidR="00BE0060" w:rsidRPr="006412FB" w:rsidRDefault="00BE0060" w:rsidP="00BE0060">
      <w:pPr>
        <w:pStyle w:val="Style1"/>
        <w:spacing w:line="360" w:lineRule="auto"/>
        <w:ind w:firstLine="0"/>
        <w:rPr>
          <w:b/>
        </w:rPr>
      </w:pPr>
      <w:r w:rsidRPr="006412FB">
        <w:rPr>
          <w:b/>
        </w:rPr>
        <w:t>Proposal 1</w:t>
      </w:r>
      <w:r>
        <w:rPr>
          <w:b/>
        </w:rPr>
        <w:t>8</w:t>
      </w:r>
      <w:r w:rsidRPr="006412FB">
        <w:rPr>
          <w:b/>
        </w:rPr>
        <w:t>: When TX UE performs resource selection for RX UE with SL DRX enabled, the resource selection window is adjusted (within remaining PDB) according to SL-DRX active time of RX UE.</w:t>
      </w:r>
    </w:p>
    <w:p w14:paraId="623127D0" w14:textId="77777777" w:rsidR="00BE0060" w:rsidRPr="006412FB" w:rsidRDefault="00BE0060" w:rsidP="00BE0060">
      <w:pPr>
        <w:pStyle w:val="Style1"/>
        <w:numPr>
          <w:ilvl w:val="0"/>
          <w:numId w:val="21"/>
        </w:numPr>
        <w:spacing w:line="360" w:lineRule="auto"/>
        <w:rPr>
          <w:rFonts w:eastAsia="Malgun Gothic"/>
          <w:lang w:eastAsia="ko-KR"/>
        </w:rPr>
      </w:pPr>
      <w:r w:rsidRPr="006412FB">
        <w:rPr>
          <w:b/>
        </w:rPr>
        <w:t>Exceptional resource pool is used if there is no available slot for resource selection</w:t>
      </w:r>
    </w:p>
    <w:p w14:paraId="12D14EE7" w14:textId="77777777" w:rsidR="00BE0060" w:rsidRPr="006412FB" w:rsidRDefault="00BE0060" w:rsidP="00BE0060">
      <w:pPr>
        <w:pStyle w:val="Style1"/>
        <w:spacing w:line="360" w:lineRule="auto"/>
        <w:ind w:firstLine="0"/>
        <w:rPr>
          <w:b/>
        </w:rPr>
      </w:pPr>
      <w:r w:rsidRPr="006412FB">
        <w:rPr>
          <w:b/>
        </w:rPr>
        <w:t xml:space="preserve">Proposal </w:t>
      </w:r>
      <w:r>
        <w:rPr>
          <w:b/>
        </w:rPr>
        <w:t>19</w:t>
      </w:r>
      <w:r w:rsidRPr="006412FB">
        <w:rPr>
          <w:b/>
        </w:rPr>
        <w:t xml:space="preserve">: </w:t>
      </w:r>
      <w:r>
        <w:rPr>
          <w:b/>
        </w:rPr>
        <w:t>SCI</w:t>
      </w:r>
      <w:r w:rsidRPr="006412FB">
        <w:rPr>
          <w:b/>
        </w:rPr>
        <w:t xml:space="preserve"> is used to align SL DRX wake-up time between TX UE and RX UE(s). </w:t>
      </w:r>
    </w:p>
    <w:p w14:paraId="02CC9C75" w14:textId="77777777" w:rsidR="00BE0060" w:rsidRPr="006412FB" w:rsidRDefault="00BE0060" w:rsidP="00BE0060">
      <w:pPr>
        <w:pStyle w:val="Style1"/>
        <w:spacing w:after="0" w:afterAutospacing="0" w:line="360" w:lineRule="auto"/>
        <w:ind w:firstLine="0"/>
        <w:rPr>
          <w:b/>
        </w:rPr>
      </w:pPr>
      <w:r w:rsidRPr="006412FB">
        <w:rPr>
          <w:b/>
        </w:rPr>
        <w:t>Proposal 2</w:t>
      </w:r>
      <w:r>
        <w:rPr>
          <w:b/>
        </w:rPr>
        <w:t>0</w:t>
      </w:r>
      <w:r w:rsidRPr="006412FB">
        <w:rPr>
          <w:b/>
        </w:rPr>
        <w:t>: Down select between two options below for TX UE behavior on PSFCH reception with SL DRX enabled:</w:t>
      </w:r>
    </w:p>
    <w:p w14:paraId="7E9AF23E" w14:textId="77777777" w:rsidR="00BE0060" w:rsidRPr="006412FB" w:rsidRDefault="00BE0060" w:rsidP="00BE0060">
      <w:pPr>
        <w:pStyle w:val="Style1"/>
        <w:numPr>
          <w:ilvl w:val="0"/>
          <w:numId w:val="21"/>
        </w:numPr>
        <w:spacing w:line="360" w:lineRule="auto"/>
        <w:rPr>
          <w:rFonts w:eastAsia="Malgun Gothic"/>
          <w:lang w:eastAsia="ko-KR"/>
        </w:rPr>
      </w:pPr>
      <w:r w:rsidRPr="006412FB">
        <w:rPr>
          <w:b/>
        </w:rPr>
        <w:t>Option 1: TX UE may skip PSFCH reception in inactive time of SL DRX</w:t>
      </w:r>
    </w:p>
    <w:p w14:paraId="194C2825" w14:textId="77777777" w:rsidR="00BE0060" w:rsidRPr="006412FB" w:rsidRDefault="00BE0060" w:rsidP="00BE0060">
      <w:pPr>
        <w:pStyle w:val="Style1"/>
        <w:numPr>
          <w:ilvl w:val="0"/>
          <w:numId w:val="21"/>
        </w:numPr>
        <w:spacing w:line="360" w:lineRule="auto"/>
        <w:rPr>
          <w:rFonts w:eastAsia="Malgun Gothic"/>
          <w:lang w:eastAsia="ko-KR"/>
        </w:rPr>
      </w:pPr>
      <w:r w:rsidRPr="006412FB">
        <w:rPr>
          <w:b/>
        </w:rPr>
        <w:t>Option 2: TX UE can receive PSFCH when it is expected regardless of whether the UE is in SL DRX mode or not.</w:t>
      </w:r>
    </w:p>
    <w:p w14:paraId="19ACC1F9" w14:textId="77777777" w:rsidR="00BE0060" w:rsidRPr="006412FB" w:rsidRDefault="00BE0060" w:rsidP="00BE0060">
      <w:pPr>
        <w:pStyle w:val="Style1"/>
        <w:numPr>
          <w:ilvl w:val="1"/>
          <w:numId w:val="21"/>
        </w:numPr>
        <w:spacing w:line="360" w:lineRule="auto"/>
        <w:rPr>
          <w:rFonts w:eastAsia="Malgun Gothic"/>
          <w:b/>
          <w:lang w:eastAsia="ko-KR"/>
        </w:rPr>
      </w:pPr>
      <w:r w:rsidRPr="006412FB">
        <w:rPr>
          <w:rFonts w:eastAsia="Malgun Gothic" w:hint="eastAsia"/>
          <w:b/>
          <w:lang w:eastAsia="ko-KR"/>
        </w:rPr>
        <w:t xml:space="preserve">FFS whether </w:t>
      </w:r>
      <w:r w:rsidRPr="006412FB">
        <w:rPr>
          <w:rFonts w:eastAsia="Malgun Gothic"/>
          <w:b/>
          <w:lang w:eastAsia="ko-KR"/>
        </w:rPr>
        <w:t>the PSFCH receiving slot becomes part of the active time of SL DRX.</w:t>
      </w:r>
    </w:p>
    <w:p w14:paraId="139A3F95" w14:textId="77777777" w:rsidR="00BE0060" w:rsidRPr="006412FB" w:rsidRDefault="00BE0060" w:rsidP="00BE0060">
      <w:pPr>
        <w:pStyle w:val="Style1"/>
        <w:spacing w:line="360" w:lineRule="auto"/>
        <w:ind w:firstLine="0"/>
        <w:rPr>
          <w:b/>
        </w:rPr>
      </w:pPr>
      <w:r w:rsidRPr="006412FB">
        <w:rPr>
          <w:b/>
        </w:rPr>
        <w:t>Proposal 2</w:t>
      </w:r>
      <w:r>
        <w:rPr>
          <w:b/>
        </w:rPr>
        <w:t>1</w:t>
      </w:r>
      <w:r w:rsidRPr="006412FB">
        <w:rPr>
          <w:b/>
        </w:rPr>
        <w:t>: Study a TX UE behavior of PSFCH reception considering that PSFCH reception in inactive time of SL DRX is not allowed.</w:t>
      </w:r>
    </w:p>
    <w:p w14:paraId="7A94F611" w14:textId="77777777" w:rsidR="000879E1" w:rsidRPr="00BE0060" w:rsidRDefault="000879E1" w:rsidP="00A73FE1">
      <w:pPr>
        <w:pStyle w:val="Style1"/>
        <w:spacing w:after="120" w:line="360" w:lineRule="auto"/>
        <w:ind w:firstLine="0"/>
      </w:pPr>
    </w:p>
    <w:p w14:paraId="1EC6E6C3" w14:textId="77777777" w:rsidR="006412FB" w:rsidRPr="006412FB" w:rsidRDefault="006412FB" w:rsidP="006412FB">
      <w:pPr>
        <w:pStyle w:val="Heading1"/>
        <w:numPr>
          <w:ilvl w:val="0"/>
          <w:numId w:val="0"/>
        </w:numPr>
        <w:spacing w:before="0" w:after="120" w:line="360" w:lineRule="auto"/>
        <w:jc w:val="both"/>
        <w:rPr>
          <w:rFonts w:eastAsia="宋体"/>
          <w:lang w:val="en-US" w:eastAsia="zh-CN"/>
        </w:rPr>
      </w:pPr>
      <w:r w:rsidRPr="006412FB">
        <w:rPr>
          <w:rFonts w:eastAsia="Batang"/>
          <w:lang w:val="en-US" w:eastAsia="ko-KR"/>
        </w:rPr>
        <w:t>References</w:t>
      </w:r>
    </w:p>
    <w:p w14:paraId="4F8F95F7" w14:textId="77777777" w:rsidR="006412FB" w:rsidRPr="006412FB" w:rsidRDefault="006412FB" w:rsidP="006412FB">
      <w:pPr>
        <w:pStyle w:val="Style1"/>
        <w:spacing w:line="360" w:lineRule="auto"/>
        <w:ind w:firstLine="0"/>
      </w:pPr>
      <w:r w:rsidRPr="006412FB">
        <w:t xml:space="preserve">[1] </w:t>
      </w:r>
      <w:bookmarkStart w:id="7" w:name="_Ref521501348"/>
      <w:bookmarkStart w:id="8" w:name="_Ref462779233"/>
      <w:bookmarkStart w:id="9" w:name="_Ref30756422"/>
      <w:r w:rsidRPr="006412FB">
        <w:rPr>
          <w:rFonts w:eastAsia="Malgun Gothic"/>
        </w:rPr>
        <w:t>RP</w:t>
      </w:r>
      <w:r w:rsidRPr="006412FB">
        <w:rPr>
          <w:rFonts w:eastAsia="Malgun Gothic"/>
        </w:rPr>
        <w:noBreakHyphen/>
        <w:t>193231, “NR Sidelink enhancement,”</w:t>
      </w:r>
      <w:bookmarkEnd w:id="7"/>
      <w:r w:rsidRPr="006412FB">
        <w:rPr>
          <w:rFonts w:eastAsia="Malgun Gothic"/>
        </w:rPr>
        <w:t xml:space="preserve"> RAN#86, Stiges, Spain, December, 2019.</w:t>
      </w:r>
      <w:bookmarkEnd w:id="8"/>
      <w:bookmarkEnd w:id="9"/>
    </w:p>
    <w:p w14:paraId="5278F760" w14:textId="3E51048C" w:rsidR="006412FB" w:rsidRPr="006412FB" w:rsidRDefault="006412FB" w:rsidP="006412FB">
      <w:pPr>
        <w:pStyle w:val="Style1"/>
        <w:spacing w:line="360" w:lineRule="auto"/>
        <w:ind w:firstLine="0"/>
      </w:pPr>
      <w:r w:rsidRPr="006412FB">
        <w:t>[2] RP-202846, “Revised WID on NR Sidelink enhancement,” RAN#90-e, e-meeting, Dec, 2020.</w:t>
      </w:r>
    </w:p>
    <w:p w14:paraId="4EE6E706" w14:textId="2B41343A" w:rsidR="00824B6D" w:rsidRPr="006412FB" w:rsidRDefault="00824B6D" w:rsidP="00824B6D">
      <w:pPr>
        <w:pStyle w:val="Style1"/>
        <w:spacing w:line="360" w:lineRule="auto"/>
        <w:ind w:firstLine="0"/>
      </w:pPr>
      <w:r w:rsidRPr="006412FB">
        <w:t>[</w:t>
      </w:r>
      <w:r>
        <w:t>3</w:t>
      </w:r>
      <w:r w:rsidRPr="006412FB">
        <w:t>] 3GPP TSG RAN1#104-e, Final Report of 3GPP TSG RAN</w:t>
      </w:r>
    </w:p>
    <w:p w14:paraId="05B70521" w14:textId="48F0B9EC" w:rsidR="006412FB" w:rsidRPr="006412FB" w:rsidRDefault="006412FB" w:rsidP="00824B6D">
      <w:pPr>
        <w:pStyle w:val="Style1"/>
        <w:spacing w:line="360" w:lineRule="auto"/>
        <w:ind w:firstLine="0"/>
      </w:pPr>
      <w:r w:rsidRPr="006412FB">
        <w:t>[</w:t>
      </w:r>
      <w:r w:rsidR="00824B6D">
        <w:t>4</w:t>
      </w:r>
      <w:r w:rsidRPr="006412FB">
        <w:t>] 3GPP TSG RAN1#104</w:t>
      </w:r>
      <w:r w:rsidR="002D7B30">
        <w:t>bis</w:t>
      </w:r>
      <w:r w:rsidRPr="006412FB">
        <w:t>-e, Final Report of 3GPP TSG RAN</w:t>
      </w:r>
    </w:p>
    <w:p w14:paraId="594C8200" w14:textId="5075B67E" w:rsidR="006412FB" w:rsidRPr="006412FB" w:rsidRDefault="006412FB" w:rsidP="00824B6D">
      <w:pPr>
        <w:pStyle w:val="Style1"/>
        <w:spacing w:line="360" w:lineRule="auto"/>
        <w:ind w:firstLine="0"/>
      </w:pPr>
      <w:r w:rsidRPr="006412FB">
        <w:t>[</w:t>
      </w:r>
      <w:r w:rsidR="00824B6D">
        <w:t>5</w:t>
      </w:r>
      <w:r w:rsidRPr="006412FB">
        <w:t>] 3GPP TSG RAN2#112-e, Final Report of 3GPP TSG RAN</w:t>
      </w:r>
    </w:p>
    <w:p w14:paraId="672430FC" w14:textId="7FABED93" w:rsidR="006412FB" w:rsidRPr="006412FB" w:rsidRDefault="006412FB" w:rsidP="006412FB">
      <w:pPr>
        <w:pStyle w:val="Style1"/>
        <w:spacing w:line="360" w:lineRule="auto"/>
        <w:ind w:firstLine="0"/>
      </w:pPr>
      <w:r w:rsidRPr="006412FB">
        <w:t>[</w:t>
      </w:r>
      <w:r w:rsidR="00824B6D">
        <w:t>6</w:t>
      </w:r>
      <w:r w:rsidRPr="006412FB">
        <w:t>] 3GPP TSG RAN2#113-e, Final Report of 3GPP TSG RAN</w:t>
      </w:r>
    </w:p>
    <w:p w14:paraId="0535C328" w14:textId="28FD4AB6" w:rsidR="006412FB" w:rsidRPr="006412FB" w:rsidRDefault="006412FB" w:rsidP="006412FB">
      <w:pPr>
        <w:pStyle w:val="Style1"/>
        <w:spacing w:line="360" w:lineRule="auto"/>
        <w:ind w:firstLine="0"/>
      </w:pPr>
      <w:r w:rsidRPr="006412FB">
        <w:t>[</w:t>
      </w:r>
      <w:r w:rsidR="00824B6D">
        <w:t>7</w:t>
      </w:r>
      <w:r w:rsidRPr="006412FB">
        <w:t>] R1-2103259, “On Sidelink Issues and RAN1 Impacts”, Samsung, RAN1#104</w:t>
      </w:r>
      <w:r w:rsidR="00002971">
        <w:t>bis</w:t>
      </w:r>
      <w:r w:rsidRPr="006412FB">
        <w:t>-e, e-meeting, April, 2021.</w:t>
      </w:r>
    </w:p>
    <w:p w14:paraId="7A8C75D2" w14:textId="4D1A53A4" w:rsidR="006412FB" w:rsidRDefault="006412FB" w:rsidP="006412FB">
      <w:pPr>
        <w:pStyle w:val="Style1"/>
        <w:spacing w:line="360" w:lineRule="auto"/>
        <w:ind w:firstLine="0"/>
      </w:pPr>
      <w:r w:rsidRPr="006412FB">
        <w:t>[</w:t>
      </w:r>
      <w:r w:rsidR="00824B6D">
        <w:t>8</w:t>
      </w:r>
      <w:r w:rsidRPr="006412FB">
        <w:t>] R1-210</w:t>
      </w:r>
      <w:r w:rsidR="00EF63F1">
        <w:t>3257</w:t>
      </w:r>
      <w:r w:rsidRPr="006412FB">
        <w:t>, “On resource allocation for power saving”, Samsung, RAN1#104</w:t>
      </w:r>
      <w:r w:rsidR="00002971">
        <w:t>bis</w:t>
      </w:r>
      <w:r w:rsidRPr="006412FB">
        <w:t xml:space="preserve">-e, e-meeting, </w:t>
      </w:r>
      <w:r w:rsidR="00002971">
        <w:t>April</w:t>
      </w:r>
      <w:r w:rsidRPr="006412FB">
        <w:t>, 2021.</w:t>
      </w:r>
    </w:p>
    <w:p w14:paraId="344ECA54" w14:textId="77777777" w:rsidR="00F3314E" w:rsidRPr="006412FB" w:rsidRDefault="00F3314E" w:rsidP="00A73FE1">
      <w:pPr>
        <w:pStyle w:val="Style1"/>
        <w:spacing w:after="120" w:line="360" w:lineRule="auto"/>
        <w:ind w:firstLine="0"/>
      </w:pPr>
    </w:p>
    <w:sectPr w:rsidR="00F3314E" w:rsidRPr="006412FB" w:rsidSect="00F35E93">
      <w:headerReference w:type="default" r:id="rId19"/>
      <w:footerReference w:type="even" r:id="rId20"/>
      <w:footerReference w:type="default" r:id="rId2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5EFEE" w14:textId="77777777" w:rsidR="007D723A" w:rsidRDefault="007D723A">
      <w:pPr>
        <w:spacing w:after="0"/>
      </w:pPr>
      <w:r>
        <w:separator/>
      </w:r>
    </w:p>
  </w:endnote>
  <w:endnote w:type="continuationSeparator" w:id="0">
    <w:p w14:paraId="558A3B0A" w14:textId="77777777" w:rsidR="007D723A" w:rsidRDefault="007D72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12BE8" w14:textId="77777777" w:rsidR="00DA7FFB" w:rsidRDefault="00DA7FFB"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E2A9D" w14:textId="77777777" w:rsidR="00DA7FFB" w:rsidRDefault="00DA7FFB" w:rsidP="00F35E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34239" w14:textId="0C7AB00D" w:rsidR="00DA7FFB" w:rsidRDefault="00DA7FFB"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E0060">
      <w:rPr>
        <w:rStyle w:val="PageNumber"/>
      </w:rPr>
      <w:t>15</w:t>
    </w:r>
    <w:r>
      <w:rPr>
        <w:rStyle w:val="PageNumber"/>
      </w:rPr>
      <w:fldChar w:fldCharType="end"/>
    </w:r>
  </w:p>
  <w:p w14:paraId="62604345" w14:textId="77777777" w:rsidR="00DA7FFB" w:rsidRDefault="00DA7FFB" w:rsidP="00F35E9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68F25" w14:textId="77777777" w:rsidR="007D723A" w:rsidRDefault="007D723A">
      <w:pPr>
        <w:spacing w:after="0"/>
      </w:pPr>
      <w:r>
        <w:separator/>
      </w:r>
    </w:p>
  </w:footnote>
  <w:footnote w:type="continuationSeparator" w:id="0">
    <w:p w14:paraId="303F090A" w14:textId="77777777" w:rsidR="007D723A" w:rsidRDefault="007D723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1C35A" w14:textId="77777777" w:rsidR="00DA7FFB" w:rsidRDefault="00DA7FFB">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D2B2C"/>
    <w:multiLevelType w:val="hybridMultilevel"/>
    <w:tmpl w:val="D51C1C74"/>
    <w:lvl w:ilvl="0" w:tplc="67EE7A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FE329E2"/>
    <w:multiLevelType w:val="hybridMultilevel"/>
    <w:tmpl w:val="39CA78F8"/>
    <w:lvl w:ilvl="0" w:tplc="42D6803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FF73022"/>
    <w:multiLevelType w:val="hybridMultilevel"/>
    <w:tmpl w:val="26C6C208"/>
    <w:lvl w:ilvl="0" w:tplc="67EE7A12">
      <w:start w:val="1"/>
      <w:numFmt w:val="bullet"/>
      <w:lvlText w:val=""/>
      <w:lvlJc w:val="left"/>
      <w:pPr>
        <w:ind w:left="420" w:hanging="420"/>
      </w:pPr>
      <w:rPr>
        <w:rFonts w:ascii="Wingdings" w:hAnsi="Wingdings" w:hint="default"/>
      </w:rPr>
    </w:lvl>
    <w:lvl w:ilvl="1" w:tplc="75666F5C">
      <w:start w:val="3"/>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6E0"/>
    <w:multiLevelType w:val="hybridMultilevel"/>
    <w:tmpl w:val="8AA6872E"/>
    <w:lvl w:ilvl="0" w:tplc="FA9006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28043E6"/>
    <w:multiLevelType w:val="hybridMultilevel"/>
    <w:tmpl w:val="37B46A68"/>
    <w:lvl w:ilvl="0" w:tplc="67EE7A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50860B7"/>
    <w:multiLevelType w:val="hybridMultilevel"/>
    <w:tmpl w:val="61F6A480"/>
    <w:lvl w:ilvl="0" w:tplc="67EE7A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716E97"/>
    <w:multiLevelType w:val="hybridMultilevel"/>
    <w:tmpl w:val="2B4EA9CE"/>
    <w:lvl w:ilvl="0" w:tplc="F3664A8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D3173D5"/>
    <w:multiLevelType w:val="hybridMultilevel"/>
    <w:tmpl w:val="1FE4DD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0817B75"/>
    <w:multiLevelType w:val="hybridMultilevel"/>
    <w:tmpl w:val="D5300BCE"/>
    <w:lvl w:ilvl="0" w:tplc="213200F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AE4561"/>
    <w:multiLevelType w:val="hybridMultilevel"/>
    <w:tmpl w:val="C3729AF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4E1B4A"/>
    <w:multiLevelType w:val="hybridMultilevel"/>
    <w:tmpl w:val="62665254"/>
    <w:lvl w:ilvl="0" w:tplc="75666F5C">
      <w:start w:val="3"/>
      <w:numFmt w:val="bullet"/>
      <w:lvlText w:val="-"/>
      <w:lvlJc w:val="left"/>
      <w:pPr>
        <w:ind w:left="400" w:hanging="400"/>
      </w:pPr>
      <w:rPr>
        <w:rFonts w:ascii="Times New Roman" w:eastAsia="宋体"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75666F5C">
      <w:start w:val="3"/>
      <w:numFmt w:val="bullet"/>
      <w:lvlText w:val="-"/>
      <w:lvlJc w:val="left"/>
      <w:pPr>
        <w:ind w:left="1960" w:hanging="360"/>
      </w:pPr>
      <w:rPr>
        <w:rFonts w:ascii="Times New Roman" w:eastAsia="宋体" w:hAnsi="Times New Roman" w:cs="Times New Roman"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749718C0"/>
    <w:multiLevelType w:val="hybridMultilevel"/>
    <w:tmpl w:val="40FC965A"/>
    <w:lvl w:ilvl="0" w:tplc="A7226608">
      <w:start w:val="1"/>
      <w:numFmt w:val="bullet"/>
      <w:lvlText w:val=""/>
      <w:lvlJc w:val="left"/>
      <w:pPr>
        <w:tabs>
          <w:tab w:val="num" w:pos="720"/>
        </w:tabs>
        <w:ind w:left="720" w:hanging="360"/>
      </w:pPr>
      <w:rPr>
        <w:rFonts w:ascii="Symbol" w:hAnsi="Symbol" w:hint="default"/>
      </w:rPr>
    </w:lvl>
    <w:lvl w:ilvl="1" w:tplc="B204DB8E">
      <w:start w:val="1"/>
      <w:numFmt w:val="bullet"/>
      <w:lvlText w:val=""/>
      <w:lvlJc w:val="left"/>
      <w:pPr>
        <w:tabs>
          <w:tab w:val="num" w:pos="1440"/>
        </w:tabs>
        <w:ind w:left="1440" w:hanging="360"/>
      </w:pPr>
      <w:rPr>
        <w:rFonts w:ascii="Symbol" w:hAnsi="Symbol" w:hint="default"/>
      </w:rPr>
    </w:lvl>
    <w:lvl w:ilvl="2" w:tplc="56C407F2" w:tentative="1">
      <w:start w:val="1"/>
      <w:numFmt w:val="bullet"/>
      <w:lvlText w:val=""/>
      <w:lvlJc w:val="left"/>
      <w:pPr>
        <w:tabs>
          <w:tab w:val="num" w:pos="2160"/>
        </w:tabs>
        <w:ind w:left="2160" w:hanging="360"/>
      </w:pPr>
      <w:rPr>
        <w:rFonts w:ascii="Symbol" w:hAnsi="Symbol" w:hint="default"/>
      </w:rPr>
    </w:lvl>
    <w:lvl w:ilvl="3" w:tplc="1B5E498E" w:tentative="1">
      <w:start w:val="1"/>
      <w:numFmt w:val="bullet"/>
      <w:lvlText w:val=""/>
      <w:lvlJc w:val="left"/>
      <w:pPr>
        <w:tabs>
          <w:tab w:val="num" w:pos="2880"/>
        </w:tabs>
        <w:ind w:left="2880" w:hanging="360"/>
      </w:pPr>
      <w:rPr>
        <w:rFonts w:ascii="Symbol" w:hAnsi="Symbol" w:hint="default"/>
      </w:rPr>
    </w:lvl>
    <w:lvl w:ilvl="4" w:tplc="1F58F550" w:tentative="1">
      <w:start w:val="1"/>
      <w:numFmt w:val="bullet"/>
      <w:lvlText w:val=""/>
      <w:lvlJc w:val="left"/>
      <w:pPr>
        <w:tabs>
          <w:tab w:val="num" w:pos="3600"/>
        </w:tabs>
        <w:ind w:left="3600" w:hanging="360"/>
      </w:pPr>
      <w:rPr>
        <w:rFonts w:ascii="Symbol" w:hAnsi="Symbol" w:hint="default"/>
      </w:rPr>
    </w:lvl>
    <w:lvl w:ilvl="5" w:tplc="ACBEAAA0" w:tentative="1">
      <w:start w:val="1"/>
      <w:numFmt w:val="bullet"/>
      <w:lvlText w:val=""/>
      <w:lvlJc w:val="left"/>
      <w:pPr>
        <w:tabs>
          <w:tab w:val="num" w:pos="4320"/>
        </w:tabs>
        <w:ind w:left="4320" w:hanging="360"/>
      </w:pPr>
      <w:rPr>
        <w:rFonts w:ascii="Symbol" w:hAnsi="Symbol" w:hint="default"/>
      </w:rPr>
    </w:lvl>
    <w:lvl w:ilvl="6" w:tplc="4738AEE2" w:tentative="1">
      <w:start w:val="1"/>
      <w:numFmt w:val="bullet"/>
      <w:lvlText w:val=""/>
      <w:lvlJc w:val="left"/>
      <w:pPr>
        <w:tabs>
          <w:tab w:val="num" w:pos="5040"/>
        </w:tabs>
        <w:ind w:left="5040" w:hanging="360"/>
      </w:pPr>
      <w:rPr>
        <w:rFonts w:ascii="Symbol" w:hAnsi="Symbol" w:hint="default"/>
      </w:rPr>
    </w:lvl>
    <w:lvl w:ilvl="7" w:tplc="95985C86" w:tentative="1">
      <w:start w:val="1"/>
      <w:numFmt w:val="bullet"/>
      <w:lvlText w:val=""/>
      <w:lvlJc w:val="left"/>
      <w:pPr>
        <w:tabs>
          <w:tab w:val="num" w:pos="5760"/>
        </w:tabs>
        <w:ind w:left="5760" w:hanging="360"/>
      </w:pPr>
      <w:rPr>
        <w:rFonts w:ascii="Symbol" w:hAnsi="Symbol" w:hint="default"/>
      </w:rPr>
    </w:lvl>
    <w:lvl w:ilvl="8" w:tplc="156E5B6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7"/>
  </w:num>
  <w:num w:numId="3">
    <w:abstractNumId w:val="24"/>
  </w:num>
  <w:num w:numId="4">
    <w:abstractNumId w:val="20"/>
  </w:num>
  <w:num w:numId="5">
    <w:abstractNumId w:val="2"/>
  </w:num>
  <w:num w:numId="6">
    <w:abstractNumId w:val="3"/>
  </w:num>
  <w:num w:numId="7">
    <w:abstractNumId w:val="9"/>
  </w:num>
  <w:num w:numId="8">
    <w:abstractNumId w:val="1"/>
  </w:num>
  <w:num w:numId="9">
    <w:abstractNumId w:val="7"/>
  </w:num>
  <w:num w:numId="10">
    <w:abstractNumId w:val="22"/>
  </w:num>
  <w:num w:numId="11">
    <w:abstractNumId w:val="26"/>
  </w:num>
  <w:num w:numId="12">
    <w:abstractNumId w:val="14"/>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8"/>
  </w:num>
  <w:num w:numId="16">
    <w:abstractNumId w:val="16"/>
  </w:num>
  <w:num w:numId="17">
    <w:abstractNumId w:val="5"/>
  </w:num>
  <w:num w:numId="18">
    <w:abstractNumId w:val="5"/>
  </w:num>
  <w:num w:numId="19">
    <w:abstractNumId w:val="15"/>
  </w:num>
  <w:num w:numId="20">
    <w:abstractNumId w:val="4"/>
  </w:num>
  <w:num w:numId="21">
    <w:abstractNumId w:val="11"/>
  </w:num>
  <w:num w:numId="22">
    <w:abstractNumId w:val="25"/>
  </w:num>
  <w:num w:numId="23">
    <w:abstractNumId w:val="19"/>
  </w:num>
  <w:num w:numId="24">
    <w:abstractNumId w:val="21"/>
  </w:num>
  <w:num w:numId="25">
    <w:abstractNumId w:val="18"/>
  </w:num>
  <w:num w:numId="26">
    <w:abstractNumId w:val="10"/>
  </w:num>
  <w:num w:numId="27">
    <w:abstractNumId w:val="12"/>
  </w:num>
  <w:num w:numId="28">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9B7"/>
    <w:rsid w:val="00002971"/>
    <w:rsid w:val="0000345C"/>
    <w:rsid w:val="00017F96"/>
    <w:rsid w:val="00020921"/>
    <w:rsid w:val="00021506"/>
    <w:rsid w:val="00023354"/>
    <w:rsid w:val="000342DD"/>
    <w:rsid w:val="00035DE2"/>
    <w:rsid w:val="0005457B"/>
    <w:rsid w:val="00057D9B"/>
    <w:rsid w:val="000751E6"/>
    <w:rsid w:val="00076495"/>
    <w:rsid w:val="00077DAF"/>
    <w:rsid w:val="000857B6"/>
    <w:rsid w:val="000879E1"/>
    <w:rsid w:val="0009029B"/>
    <w:rsid w:val="00093C64"/>
    <w:rsid w:val="000A78C4"/>
    <w:rsid w:val="000B0CDC"/>
    <w:rsid w:val="000B0F0A"/>
    <w:rsid w:val="000B440B"/>
    <w:rsid w:val="000B4B9C"/>
    <w:rsid w:val="000B75D7"/>
    <w:rsid w:val="000D1AD5"/>
    <w:rsid w:val="000D4AEF"/>
    <w:rsid w:val="000E1645"/>
    <w:rsid w:val="000E174A"/>
    <w:rsid w:val="000F0421"/>
    <w:rsid w:val="000F2061"/>
    <w:rsid w:val="00104AFB"/>
    <w:rsid w:val="0011573E"/>
    <w:rsid w:val="001158A7"/>
    <w:rsid w:val="00117152"/>
    <w:rsid w:val="00123D1A"/>
    <w:rsid w:val="00140989"/>
    <w:rsid w:val="00146280"/>
    <w:rsid w:val="001507B0"/>
    <w:rsid w:val="00152186"/>
    <w:rsid w:val="001549FC"/>
    <w:rsid w:val="0015529C"/>
    <w:rsid w:val="00164E21"/>
    <w:rsid w:val="001703D6"/>
    <w:rsid w:val="0019136A"/>
    <w:rsid w:val="00192097"/>
    <w:rsid w:val="001C6C71"/>
    <w:rsid w:val="001C764D"/>
    <w:rsid w:val="001C7FB1"/>
    <w:rsid w:val="001D070F"/>
    <w:rsid w:val="001D64C0"/>
    <w:rsid w:val="001F463A"/>
    <w:rsid w:val="00201A86"/>
    <w:rsid w:val="00204AB7"/>
    <w:rsid w:val="00220C94"/>
    <w:rsid w:val="00222AA5"/>
    <w:rsid w:val="00230CCF"/>
    <w:rsid w:val="002402A2"/>
    <w:rsid w:val="00246A78"/>
    <w:rsid w:val="002502E9"/>
    <w:rsid w:val="00250BEB"/>
    <w:rsid w:val="00252622"/>
    <w:rsid w:val="0025567F"/>
    <w:rsid w:val="00264FD3"/>
    <w:rsid w:val="00267083"/>
    <w:rsid w:val="00267B3C"/>
    <w:rsid w:val="0027516A"/>
    <w:rsid w:val="002A0088"/>
    <w:rsid w:val="002A72C3"/>
    <w:rsid w:val="002B12E8"/>
    <w:rsid w:val="002C1FCD"/>
    <w:rsid w:val="002C6FC4"/>
    <w:rsid w:val="002D68C7"/>
    <w:rsid w:val="002D7B30"/>
    <w:rsid w:val="002E5586"/>
    <w:rsid w:val="002E6690"/>
    <w:rsid w:val="002E6944"/>
    <w:rsid w:val="002F4239"/>
    <w:rsid w:val="002F5237"/>
    <w:rsid w:val="002F584E"/>
    <w:rsid w:val="003015F8"/>
    <w:rsid w:val="00306302"/>
    <w:rsid w:val="00307F2B"/>
    <w:rsid w:val="00315C62"/>
    <w:rsid w:val="0031680D"/>
    <w:rsid w:val="00325068"/>
    <w:rsid w:val="00330C2C"/>
    <w:rsid w:val="003404B6"/>
    <w:rsid w:val="003427A9"/>
    <w:rsid w:val="003440BC"/>
    <w:rsid w:val="00344D5E"/>
    <w:rsid w:val="00350DA8"/>
    <w:rsid w:val="003517A0"/>
    <w:rsid w:val="00354192"/>
    <w:rsid w:val="003610EF"/>
    <w:rsid w:val="003708BF"/>
    <w:rsid w:val="0038321B"/>
    <w:rsid w:val="003906A1"/>
    <w:rsid w:val="0039480F"/>
    <w:rsid w:val="00397E2E"/>
    <w:rsid w:val="003A3E66"/>
    <w:rsid w:val="003B23A0"/>
    <w:rsid w:val="003B70A0"/>
    <w:rsid w:val="003C0ED8"/>
    <w:rsid w:val="003C2E99"/>
    <w:rsid w:val="003D5883"/>
    <w:rsid w:val="003D5DBD"/>
    <w:rsid w:val="003E4EED"/>
    <w:rsid w:val="003E6723"/>
    <w:rsid w:val="003F4E27"/>
    <w:rsid w:val="00403C38"/>
    <w:rsid w:val="004068C2"/>
    <w:rsid w:val="00413A68"/>
    <w:rsid w:val="00413C15"/>
    <w:rsid w:val="00415EAF"/>
    <w:rsid w:val="00426C7E"/>
    <w:rsid w:val="00431E87"/>
    <w:rsid w:val="00432873"/>
    <w:rsid w:val="00435627"/>
    <w:rsid w:val="00441F3E"/>
    <w:rsid w:val="00447521"/>
    <w:rsid w:val="00450B19"/>
    <w:rsid w:val="004557A3"/>
    <w:rsid w:val="00460FB5"/>
    <w:rsid w:val="00464B6E"/>
    <w:rsid w:val="0047414B"/>
    <w:rsid w:val="00481BC2"/>
    <w:rsid w:val="00483447"/>
    <w:rsid w:val="00487255"/>
    <w:rsid w:val="00493041"/>
    <w:rsid w:val="0049448C"/>
    <w:rsid w:val="004967EF"/>
    <w:rsid w:val="004A1BDC"/>
    <w:rsid w:val="004A3188"/>
    <w:rsid w:val="004A4B5C"/>
    <w:rsid w:val="004B3456"/>
    <w:rsid w:val="004C0BB2"/>
    <w:rsid w:val="004C2472"/>
    <w:rsid w:val="004C349E"/>
    <w:rsid w:val="004D2031"/>
    <w:rsid w:val="004D3EA6"/>
    <w:rsid w:val="004E4510"/>
    <w:rsid w:val="004F4243"/>
    <w:rsid w:val="00500E96"/>
    <w:rsid w:val="00503A18"/>
    <w:rsid w:val="00510BDD"/>
    <w:rsid w:val="0051139D"/>
    <w:rsid w:val="00523E59"/>
    <w:rsid w:val="005245D6"/>
    <w:rsid w:val="00524FFA"/>
    <w:rsid w:val="00544A3B"/>
    <w:rsid w:val="00560892"/>
    <w:rsid w:val="00564E29"/>
    <w:rsid w:val="00565A47"/>
    <w:rsid w:val="005733EC"/>
    <w:rsid w:val="005758E5"/>
    <w:rsid w:val="0058409D"/>
    <w:rsid w:val="00590D2B"/>
    <w:rsid w:val="00593332"/>
    <w:rsid w:val="005960BD"/>
    <w:rsid w:val="005A2FBD"/>
    <w:rsid w:val="005A3DBB"/>
    <w:rsid w:val="005A6020"/>
    <w:rsid w:val="005C3B28"/>
    <w:rsid w:val="005D2574"/>
    <w:rsid w:val="005D280D"/>
    <w:rsid w:val="005D51DD"/>
    <w:rsid w:val="005D7268"/>
    <w:rsid w:val="005E1697"/>
    <w:rsid w:val="005E3F73"/>
    <w:rsid w:val="005F04AD"/>
    <w:rsid w:val="005F29C5"/>
    <w:rsid w:val="00606918"/>
    <w:rsid w:val="00607C1E"/>
    <w:rsid w:val="00607E92"/>
    <w:rsid w:val="006171A6"/>
    <w:rsid w:val="006270BE"/>
    <w:rsid w:val="00635E79"/>
    <w:rsid w:val="00640A57"/>
    <w:rsid w:val="006412FB"/>
    <w:rsid w:val="006432CD"/>
    <w:rsid w:val="006467B6"/>
    <w:rsid w:val="00674921"/>
    <w:rsid w:val="00676D4B"/>
    <w:rsid w:val="0068167B"/>
    <w:rsid w:val="00694D0E"/>
    <w:rsid w:val="00696F7D"/>
    <w:rsid w:val="006A5812"/>
    <w:rsid w:val="006B1833"/>
    <w:rsid w:val="006B43F3"/>
    <w:rsid w:val="006B5076"/>
    <w:rsid w:val="006B519D"/>
    <w:rsid w:val="006B6062"/>
    <w:rsid w:val="006B6DA9"/>
    <w:rsid w:val="006C20E2"/>
    <w:rsid w:val="006C48B3"/>
    <w:rsid w:val="006C60C5"/>
    <w:rsid w:val="006D03EE"/>
    <w:rsid w:val="006D6CF4"/>
    <w:rsid w:val="006E2595"/>
    <w:rsid w:val="006E4FC3"/>
    <w:rsid w:val="006E667E"/>
    <w:rsid w:val="006E6AF6"/>
    <w:rsid w:val="006F4516"/>
    <w:rsid w:val="006F47C1"/>
    <w:rsid w:val="006F55FD"/>
    <w:rsid w:val="00701C4F"/>
    <w:rsid w:val="0071198C"/>
    <w:rsid w:val="007131F7"/>
    <w:rsid w:val="007151BD"/>
    <w:rsid w:val="00722542"/>
    <w:rsid w:val="0072567B"/>
    <w:rsid w:val="00734795"/>
    <w:rsid w:val="007375FD"/>
    <w:rsid w:val="00755BA1"/>
    <w:rsid w:val="0075746C"/>
    <w:rsid w:val="00760154"/>
    <w:rsid w:val="00762664"/>
    <w:rsid w:val="00772C8A"/>
    <w:rsid w:val="00773718"/>
    <w:rsid w:val="00780790"/>
    <w:rsid w:val="007828F8"/>
    <w:rsid w:val="00782F59"/>
    <w:rsid w:val="00783DB5"/>
    <w:rsid w:val="007867AB"/>
    <w:rsid w:val="00787212"/>
    <w:rsid w:val="00787273"/>
    <w:rsid w:val="00787A75"/>
    <w:rsid w:val="007B235F"/>
    <w:rsid w:val="007B37DD"/>
    <w:rsid w:val="007B4810"/>
    <w:rsid w:val="007B5EC1"/>
    <w:rsid w:val="007B6C93"/>
    <w:rsid w:val="007B72FD"/>
    <w:rsid w:val="007C076B"/>
    <w:rsid w:val="007C7E37"/>
    <w:rsid w:val="007D0208"/>
    <w:rsid w:val="007D6847"/>
    <w:rsid w:val="007D723A"/>
    <w:rsid w:val="007E2F58"/>
    <w:rsid w:val="0080108B"/>
    <w:rsid w:val="00805F14"/>
    <w:rsid w:val="00823B09"/>
    <w:rsid w:val="00824B6D"/>
    <w:rsid w:val="00824CD1"/>
    <w:rsid w:val="00826EF8"/>
    <w:rsid w:val="0082786E"/>
    <w:rsid w:val="00827914"/>
    <w:rsid w:val="00833B41"/>
    <w:rsid w:val="00840A1A"/>
    <w:rsid w:val="00844FF4"/>
    <w:rsid w:val="00857C74"/>
    <w:rsid w:val="0086295A"/>
    <w:rsid w:val="0086393A"/>
    <w:rsid w:val="00865B0F"/>
    <w:rsid w:val="00874EF1"/>
    <w:rsid w:val="00881717"/>
    <w:rsid w:val="00883037"/>
    <w:rsid w:val="00893367"/>
    <w:rsid w:val="008A23BA"/>
    <w:rsid w:val="008A6F85"/>
    <w:rsid w:val="008B3D8B"/>
    <w:rsid w:val="008B6CA7"/>
    <w:rsid w:val="008C7D65"/>
    <w:rsid w:val="008D309C"/>
    <w:rsid w:val="008D383D"/>
    <w:rsid w:val="008D4559"/>
    <w:rsid w:val="008E12BC"/>
    <w:rsid w:val="008E3A4E"/>
    <w:rsid w:val="008E3A98"/>
    <w:rsid w:val="008E5098"/>
    <w:rsid w:val="008E5C7B"/>
    <w:rsid w:val="008F09E6"/>
    <w:rsid w:val="008F0A22"/>
    <w:rsid w:val="008F3090"/>
    <w:rsid w:val="008F619B"/>
    <w:rsid w:val="00900890"/>
    <w:rsid w:val="009133C7"/>
    <w:rsid w:val="00921F3A"/>
    <w:rsid w:val="00934D64"/>
    <w:rsid w:val="0094020B"/>
    <w:rsid w:val="0094084B"/>
    <w:rsid w:val="00943195"/>
    <w:rsid w:val="00944086"/>
    <w:rsid w:val="0095237C"/>
    <w:rsid w:val="009531E5"/>
    <w:rsid w:val="00954FC5"/>
    <w:rsid w:val="00960BF1"/>
    <w:rsid w:val="00960FCE"/>
    <w:rsid w:val="00965085"/>
    <w:rsid w:val="009659E0"/>
    <w:rsid w:val="00965FEC"/>
    <w:rsid w:val="00966C59"/>
    <w:rsid w:val="009743BD"/>
    <w:rsid w:val="00981CA0"/>
    <w:rsid w:val="009867B2"/>
    <w:rsid w:val="00986847"/>
    <w:rsid w:val="00987CA3"/>
    <w:rsid w:val="00990850"/>
    <w:rsid w:val="00991615"/>
    <w:rsid w:val="00995558"/>
    <w:rsid w:val="009A49B7"/>
    <w:rsid w:val="009B04C2"/>
    <w:rsid w:val="009B3BB3"/>
    <w:rsid w:val="009B3DB6"/>
    <w:rsid w:val="009B60E0"/>
    <w:rsid w:val="009C56BF"/>
    <w:rsid w:val="009D0F0B"/>
    <w:rsid w:val="009D5830"/>
    <w:rsid w:val="009D6FBF"/>
    <w:rsid w:val="009E04CD"/>
    <w:rsid w:val="009E3CA0"/>
    <w:rsid w:val="009E6501"/>
    <w:rsid w:val="009E71C7"/>
    <w:rsid w:val="009F051D"/>
    <w:rsid w:val="009F5CDA"/>
    <w:rsid w:val="009F66F6"/>
    <w:rsid w:val="00A04B52"/>
    <w:rsid w:val="00A056DF"/>
    <w:rsid w:val="00A07DC7"/>
    <w:rsid w:val="00A1050E"/>
    <w:rsid w:val="00A20453"/>
    <w:rsid w:val="00A21AF4"/>
    <w:rsid w:val="00A30383"/>
    <w:rsid w:val="00A36087"/>
    <w:rsid w:val="00A4425C"/>
    <w:rsid w:val="00A4771E"/>
    <w:rsid w:val="00A47C8B"/>
    <w:rsid w:val="00A51803"/>
    <w:rsid w:val="00A55630"/>
    <w:rsid w:val="00A56BEA"/>
    <w:rsid w:val="00A57E35"/>
    <w:rsid w:val="00A73FE1"/>
    <w:rsid w:val="00A82E5F"/>
    <w:rsid w:val="00A85353"/>
    <w:rsid w:val="00A954E0"/>
    <w:rsid w:val="00AA37ED"/>
    <w:rsid w:val="00AB3C5B"/>
    <w:rsid w:val="00AB5FB1"/>
    <w:rsid w:val="00AC145A"/>
    <w:rsid w:val="00AC29EF"/>
    <w:rsid w:val="00AC2EB8"/>
    <w:rsid w:val="00AD040A"/>
    <w:rsid w:val="00AD3C42"/>
    <w:rsid w:val="00AE0210"/>
    <w:rsid w:val="00AE0B4C"/>
    <w:rsid w:val="00AE2D11"/>
    <w:rsid w:val="00AE54C4"/>
    <w:rsid w:val="00AE61A5"/>
    <w:rsid w:val="00AE6FB5"/>
    <w:rsid w:val="00AE760B"/>
    <w:rsid w:val="00B03F02"/>
    <w:rsid w:val="00B04B6B"/>
    <w:rsid w:val="00B1447E"/>
    <w:rsid w:val="00B1724D"/>
    <w:rsid w:val="00B17B3C"/>
    <w:rsid w:val="00B31D1A"/>
    <w:rsid w:val="00B36030"/>
    <w:rsid w:val="00B4153B"/>
    <w:rsid w:val="00B4562D"/>
    <w:rsid w:val="00B53ACA"/>
    <w:rsid w:val="00B546C5"/>
    <w:rsid w:val="00B626EB"/>
    <w:rsid w:val="00B64B9C"/>
    <w:rsid w:val="00B67D64"/>
    <w:rsid w:val="00B8187E"/>
    <w:rsid w:val="00B91920"/>
    <w:rsid w:val="00B9255B"/>
    <w:rsid w:val="00B9442A"/>
    <w:rsid w:val="00B97815"/>
    <w:rsid w:val="00B9784D"/>
    <w:rsid w:val="00BA36AB"/>
    <w:rsid w:val="00BA3E71"/>
    <w:rsid w:val="00BA52F5"/>
    <w:rsid w:val="00BB3B45"/>
    <w:rsid w:val="00BB3DAB"/>
    <w:rsid w:val="00BC01A9"/>
    <w:rsid w:val="00BC2068"/>
    <w:rsid w:val="00BC4A05"/>
    <w:rsid w:val="00BD4EEF"/>
    <w:rsid w:val="00BD68F5"/>
    <w:rsid w:val="00BE0060"/>
    <w:rsid w:val="00BE0A60"/>
    <w:rsid w:val="00BE0DE0"/>
    <w:rsid w:val="00BE5E9B"/>
    <w:rsid w:val="00BF48C0"/>
    <w:rsid w:val="00BF49F2"/>
    <w:rsid w:val="00BF4BCA"/>
    <w:rsid w:val="00BF510D"/>
    <w:rsid w:val="00C017AF"/>
    <w:rsid w:val="00C053D5"/>
    <w:rsid w:val="00C16483"/>
    <w:rsid w:val="00C16574"/>
    <w:rsid w:val="00C16935"/>
    <w:rsid w:val="00C24F35"/>
    <w:rsid w:val="00C25826"/>
    <w:rsid w:val="00C27711"/>
    <w:rsid w:val="00C27C79"/>
    <w:rsid w:val="00C31D3D"/>
    <w:rsid w:val="00C326C9"/>
    <w:rsid w:val="00C3626C"/>
    <w:rsid w:val="00C3790E"/>
    <w:rsid w:val="00C52237"/>
    <w:rsid w:val="00C52B6B"/>
    <w:rsid w:val="00C5512F"/>
    <w:rsid w:val="00C61C85"/>
    <w:rsid w:val="00C65FB5"/>
    <w:rsid w:val="00C739FC"/>
    <w:rsid w:val="00C812FF"/>
    <w:rsid w:val="00C836E0"/>
    <w:rsid w:val="00C92E35"/>
    <w:rsid w:val="00C94319"/>
    <w:rsid w:val="00C96843"/>
    <w:rsid w:val="00CA4C3C"/>
    <w:rsid w:val="00CA57F5"/>
    <w:rsid w:val="00CB4F7C"/>
    <w:rsid w:val="00CB7437"/>
    <w:rsid w:val="00CD4B85"/>
    <w:rsid w:val="00CE4245"/>
    <w:rsid w:val="00CF2014"/>
    <w:rsid w:val="00CF3674"/>
    <w:rsid w:val="00D034F8"/>
    <w:rsid w:val="00D0452D"/>
    <w:rsid w:val="00D04A68"/>
    <w:rsid w:val="00D07BF2"/>
    <w:rsid w:val="00D07D83"/>
    <w:rsid w:val="00D209D8"/>
    <w:rsid w:val="00D2166B"/>
    <w:rsid w:val="00D24081"/>
    <w:rsid w:val="00D42FE7"/>
    <w:rsid w:val="00D43563"/>
    <w:rsid w:val="00D55C26"/>
    <w:rsid w:val="00D6023F"/>
    <w:rsid w:val="00D6273C"/>
    <w:rsid w:val="00D71061"/>
    <w:rsid w:val="00D74F41"/>
    <w:rsid w:val="00D7509E"/>
    <w:rsid w:val="00D804A2"/>
    <w:rsid w:val="00D82A1D"/>
    <w:rsid w:val="00D82F71"/>
    <w:rsid w:val="00D8334F"/>
    <w:rsid w:val="00DA5919"/>
    <w:rsid w:val="00DA6212"/>
    <w:rsid w:val="00DA6B48"/>
    <w:rsid w:val="00DA7CA6"/>
    <w:rsid w:val="00DA7FFB"/>
    <w:rsid w:val="00DC5F25"/>
    <w:rsid w:val="00DD0DD4"/>
    <w:rsid w:val="00DD5B03"/>
    <w:rsid w:val="00DE3D60"/>
    <w:rsid w:val="00DE54BE"/>
    <w:rsid w:val="00DE7D5C"/>
    <w:rsid w:val="00DF1BA7"/>
    <w:rsid w:val="00DF1C07"/>
    <w:rsid w:val="00DF35B2"/>
    <w:rsid w:val="00DF4BB2"/>
    <w:rsid w:val="00E03C15"/>
    <w:rsid w:val="00E15322"/>
    <w:rsid w:val="00E202C1"/>
    <w:rsid w:val="00E30EF8"/>
    <w:rsid w:val="00E42671"/>
    <w:rsid w:val="00E44741"/>
    <w:rsid w:val="00E5280E"/>
    <w:rsid w:val="00E53D16"/>
    <w:rsid w:val="00E65D9F"/>
    <w:rsid w:val="00E73CB5"/>
    <w:rsid w:val="00E8466D"/>
    <w:rsid w:val="00EA500E"/>
    <w:rsid w:val="00EA6601"/>
    <w:rsid w:val="00EB0DAC"/>
    <w:rsid w:val="00EB2769"/>
    <w:rsid w:val="00EB4A2C"/>
    <w:rsid w:val="00EC137E"/>
    <w:rsid w:val="00EC1AD3"/>
    <w:rsid w:val="00EC3234"/>
    <w:rsid w:val="00ED25D1"/>
    <w:rsid w:val="00ED696A"/>
    <w:rsid w:val="00ED6FC9"/>
    <w:rsid w:val="00EE39D8"/>
    <w:rsid w:val="00EE5595"/>
    <w:rsid w:val="00EE7530"/>
    <w:rsid w:val="00EF5A74"/>
    <w:rsid w:val="00EF63F1"/>
    <w:rsid w:val="00F00C26"/>
    <w:rsid w:val="00F03B4E"/>
    <w:rsid w:val="00F10030"/>
    <w:rsid w:val="00F13248"/>
    <w:rsid w:val="00F21837"/>
    <w:rsid w:val="00F3314E"/>
    <w:rsid w:val="00F357BA"/>
    <w:rsid w:val="00F35E93"/>
    <w:rsid w:val="00F35F7C"/>
    <w:rsid w:val="00F53FE0"/>
    <w:rsid w:val="00F55282"/>
    <w:rsid w:val="00F647F5"/>
    <w:rsid w:val="00F66879"/>
    <w:rsid w:val="00F67393"/>
    <w:rsid w:val="00F70327"/>
    <w:rsid w:val="00F75352"/>
    <w:rsid w:val="00F771AE"/>
    <w:rsid w:val="00F77D07"/>
    <w:rsid w:val="00F8052D"/>
    <w:rsid w:val="00F8352F"/>
    <w:rsid w:val="00F878F9"/>
    <w:rsid w:val="00F9425E"/>
    <w:rsid w:val="00F965A7"/>
    <w:rsid w:val="00F97CC8"/>
    <w:rsid w:val="00FC750D"/>
    <w:rsid w:val="00FD2111"/>
    <w:rsid w:val="00FD583D"/>
    <w:rsid w:val="00FE1A2F"/>
    <w:rsid w:val="00FE203D"/>
    <w:rsid w:val="00FE4FFF"/>
    <w:rsid w:val="00FF42D8"/>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8CBB3"/>
  <w15:chartTrackingRefBased/>
  <w15:docId w15:val="{1F136ED8-388A-43C8-B528-CF5A23D6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FC5"/>
    <w:pPr>
      <w:spacing w:after="180"/>
    </w:pPr>
    <w:rPr>
      <w:rFonts w:ascii="Times New Roman" w:eastAsia="MS Mincho" w:hAnsi="Times New Roman" w:cs="Times New Roman"/>
      <w:kern w:val="0"/>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9A49B7"/>
    <w:pPr>
      <w:keepNext/>
      <w:keepLines/>
      <w:numPr>
        <w:numId w:val="1"/>
      </w:numP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9A49B7"/>
    <w:pPr>
      <w:numPr>
        <w:ilvl w:val="1"/>
      </w:numPr>
      <w:tabs>
        <w:tab w:val="clear" w:pos="1001"/>
        <w:tab w:val="num" w:pos="576"/>
      </w:tabs>
      <w:spacing w:before="180"/>
      <w:ind w:left="576"/>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9A49B7"/>
    <w:rPr>
      <w:rFonts w:ascii="Arial" w:eastAsia="MS Mincho" w:hAnsi="Arial" w:cs="Times New Roman"/>
      <w:kern w:val="0"/>
      <w:sz w:val="36"/>
      <w:szCs w:val="20"/>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basedOn w:val="DefaultParagraphFont"/>
    <w:link w:val="Heading2"/>
    <w:rsid w:val="009A49B7"/>
    <w:rPr>
      <w:rFonts w:ascii="Arial" w:eastAsia="MS Mincho" w:hAnsi="Arial" w:cs="Times New Roman"/>
      <w:kern w:val="0"/>
      <w:sz w:val="32"/>
      <w:szCs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A49B7"/>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A49B7"/>
    <w:rPr>
      <w:rFonts w:ascii="Arial" w:eastAsia="MS Mincho" w:hAnsi="Arial" w:cs="Times New Roman"/>
      <w:b/>
      <w:noProof/>
      <w:kern w:val="0"/>
      <w:sz w:val="18"/>
      <w:szCs w:val="20"/>
      <w:lang w:val="en-GB" w:eastAsia="en-US"/>
    </w:rPr>
  </w:style>
  <w:style w:type="paragraph" w:styleId="Footer">
    <w:name w:val="footer"/>
    <w:basedOn w:val="Header"/>
    <w:link w:val="FooterChar"/>
    <w:uiPriority w:val="99"/>
    <w:rsid w:val="009A49B7"/>
    <w:pPr>
      <w:jc w:val="center"/>
    </w:pPr>
    <w:rPr>
      <w:i/>
    </w:rPr>
  </w:style>
  <w:style w:type="character" w:customStyle="1" w:styleId="FooterChar">
    <w:name w:val="Footer Char"/>
    <w:basedOn w:val="DefaultParagraphFont"/>
    <w:link w:val="Footer"/>
    <w:uiPriority w:val="99"/>
    <w:rsid w:val="009A49B7"/>
    <w:rPr>
      <w:rFonts w:ascii="Arial" w:eastAsia="MS Mincho" w:hAnsi="Arial" w:cs="Times New Roman"/>
      <w:b/>
      <w:i/>
      <w:noProof/>
      <w:kern w:val="0"/>
      <w:sz w:val="18"/>
      <w:szCs w:val="20"/>
      <w:lang w:val="en-GB" w:eastAsia="en-US"/>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Normal"/>
    <w:next w:val="Normal"/>
    <w:link w:val="CaptionChar1"/>
    <w:qFormat/>
    <w:rsid w:val="009A49B7"/>
    <w:pPr>
      <w:spacing w:before="120" w:after="120"/>
    </w:pPr>
    <w:rPr>
      <w:b/>
      <w:lang w:val="en-GB"/>
    </w:rPr>
  </w:style>
  <w:style w:type="character" w:customStyle="1" w:styleId="CaptionChar1">
    <w:name w:val="Caption Char1"/>
    <w:aliases w:val="cap Char1,cap Char Char,Caption Char Char,Caption Char1 Char Char,cap Char Char1 Char,Caption Char Char1 Char Char,캡션1 Char,캡션 Char Char Char1 Char,캡션 Char Char Char2 Char,캡션 Char Char Char Char Char Char Char Char,캡션 Char Char Char Char"/>
    <w:link w:val="Caption"/>
    <w:rsid w:val="009A49B7"/>
    <w:rPr>
      <w:rFonts w:ascii="Times New Roman" w:eastAsia="MS Mincho" w:hAnsi="Times New Roman" w:cs="Times New Roman"/>
      <w:b/>
      <w:kern w:val="0"/>
      <w:sz w:val="20"/>
      <w:szCs w:val="20"/>
      <w:lang w:val="en-GB" w:eastAsia="en-US"/>
    </w:rPr>
  </w:style>
  <w:style w:type="table" w:styleId="TableGrid">
    <w:name w:val="Table Grid"/>
    <w:aliases w:val="TableGrid"/>
    <w:basedOn w:val="TableNormal"/>
    <w:uiPriority w:val="39"/>
    <w:rsid w:val="009A49B7"/>
    <w:pPr>
      <w:spacing w:after="180"/>
    </w:pPr>
    <w:rPr>
      <w:rFonts w:ascii="Times New Roman" w:eastAsia="MS Mincho"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A49B7"/>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9A49B7"/>
    <w:pPr>
      <w:ind w:left="720"/>
      <w:contextualSpacing/>
    </w:p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49B7"/>
    <w:rPr>
      <w:rFonts w:ascii="Times New Roman" w:eastAsia="MS Mincho" w:hAnsi="Times New Roman" w:cs="Times New Roman"/>
      <w:kern w:val="0"/>
      <w:sz w:val="20"/>
      <w:szCs w:val="20"/>
      <w:lang w:eastAsia="en-US"/>
    </w:rPr>
  </w:style>
  <w:style w:type="paragraph" w:customStyle="1" w:styleId="Style1">
    <w:name w:val="Style1"/>
    <w:basedOn w:val="Normal"/>
    <w:link w:val="Style1Char"/>
    <w:qFormat/>
    <w:rsid w:val="009A49B7"/>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9A49B7"/>
    <w:rPr>
      <w:rFonts w:ascii="Times New Roman" w:eastAsia="宋体" w:hAnsi="Times New Roman" w:cs="Times New Roman"/>
      <w:kern w:val="0"/>
      <w:sz w:val="20"/>
      <w:szCs w:val="20"/>
    </w:rPr>
  </w:style>
  <w:style w:type="paragraph" w:styleId="BalloonText">
    <w:name w:val="Balloon Text"/>
    <w:basedOn w:val="Normal"/>
    <w:link w:val="BalloonTextChar"/>
    <w:uiPriority w:val="99"/>
    <w:semiHidden/>
    <w:unhideWhenUsed/>
    <w:rsid w:val="00AE54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4C4"/>
    <w:rPr>
      <w:rFonts w:ascii="Segoe UI" w:eastAsia="MS Mincho" w:hAnsi="Segoe UI" w:cs="Segoe UI"/>
      <w:kern w:val="0"/>
      <w:sz w:val="18"/>
      <w:szCs w:val="18"/>
      <w:lang w:eastAsia="en-US"/>
    </w:rPr>
  </w:style>
  <w:style w:type="character" w:styleId="CommentReference">
    <w:name w:val="annotation reference"/>
    <w:basedOn w:val="DefaultParagraphFont"/>
    <w:uiPriority w:val="99"/>
    <w:semiHidden/>
    <w:unhideWhenUsed/>
    <w:rsid w:val="00A82E5F"/>
    <w:rPr>
      <w:sz w:val="18"/>
      <w:szCs w:val="18"/>
    </w:rPr>
  </w:style>
  <w:style w:type="paragraph" w:styleId="CommentText">
    <w:name w:val="annotation text"/>
    <w:basedOn w:val="Normal"/>
    <w:link w:val="CommentTextChar"/>
    <w:uiPriority w:val="99"/>
    <w:unhideWhenUsed/>
    <w:rsid w:val="00A82E5F"/>
  </w:style>
  <w:style w:type="character" w:customStyle="1" w:styleId="CommentTextChar">
    <w:name w:val="Comment Text Char"/>
    <w:basedOn w:val="DefaultParagraphFont"/>
    <w:link w:val="CommentText"/>
    <w:uiPriority w:val="99"/>
    <w:rsid w:val="00A82E5F"/>
    <w:rPr>
      <w:rFonts w:ascii="Times New Roman" w:eastAsia="MS Mincho"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A82E5F"/>
    <w:rPr>
      <w:b/>
      <w:bCs/>
    </w:rPr>
  </w:style>
  <w:style w:type="character" w:customStyle="1" w:styleId="CommentSubjectChar">
    <w:name w:val="Comment Subject Char"/>
    <w:basedOn w:val="CommentTextChar"/>
    <w:link w:val="CommentSubject"/>
    <w:uiPriority w:val="99"/>
    <w:semiHidden/>
    <w:rsid w:val="00A82E5F"/>
    <w:rPr>
      <w:rFonts w:ascii="Times New Roman" w:eastAsia="MS Mincho" w:hAnsi="Times New Roman" w:cs="Times New Roman"/>
      <w:b/>
      <w:bCs/>
      <w:kern w:val="0"/>
      <w:sz w:val="20"/>
      <w:szCs w:val="20"/>
      <w:lang w:eastAsia="en-US"/>
    </w:rPr>
  </w:style>
  <w:style w:type="paragraph" w:customStyle="1" w:styleId="maintext">
    <w:name w:val="main text"/>
    <w:basedOn w:val="Normal"/>
    <w:link w:val="maintextChar"/>
    <w:qFormat/>
    <w:rsid w:val="00BB3B45"/>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BB3B45"/>
    <w:rPr>
      <w:rFonts w:ascii="Times New Roman" w:eastAsia="Malgun Gothic" w:hAnsi="Times New Roman" w:cs="Batang"/>
      <w:kern w:val="0"/>
      <w:sz w:val="20"/>
      <w:szCs w:val="20"/>
      <w:lang w:val="en-GB" w:eastAsia="ko-KR"/>
    </w:rPr>
  </w:style>
  <w:style w:type="paragraph" w:customStyle="1" w:styleId="xxmsolistparagraph">
    <w:name w:val="x_xmsolistparagraph"/>
    <w:basedOn w:val="Normal"/>
    <w:rsid w:val="00C3626C"/>
    <w:pPr>
      <w:spacing w:after="0"/>
      <w:ind w:left="720"/>
    </w:pPr>
    <w:rPr>
      <w:rFonts w:ascii="Calibri" w:eastAsia="宋体" w:hAnsi="Calibri" w:cs="Calibri"/>
      <w:sz w:val="22"/>
      <w:szCs w:val="22"/>
      <w:lang w:eastAsia="zh-CN"/>
    </w:rPr>
  </w:style>
  <w:style w:type="paragraph" w:styleId="NormalWeb">
    <w:name w:val="Normal (Web)"/>
    <w:basedOn w:val="Normal"/>
    <w:uiPriority w:val="99"/>
    <w:semiHidden/>
    <w:unhideWhenUsed/>
    <w:rsid w:val="00192097"/>
    <w:pPr>
      <w:spacing w:before="100" w:beforeAutospacing="1" w:after="100" w:afterAutospacing="1"/>
    </w:pPr>
    <w:rPr>
      <w:rFonts w:ascii="Gulim" w:eastAsia="Gulim" w:hAnsi="Gulim" w:cs="Gulim"/>
      <w:sz w:val="24"/>
      <w:szCs w:val="24"/>
      <w:lang w:eastAsia="ko-KR"/>
    </w:rPr>
  </w:style>
  <w:style w:type="table" w:styleId="PlainTable1">
    <w:name w:val="Plain Table 1"/>
    <w:basedOn w:val="TableNormal"/>
    <w:uiPriority w:val="41"/>
    <w:rsid w:val="00415EA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415EA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397E2E"/>
    <w:rPr>
      <w:color w:val="808080"/>
    </w:rPr>
  </w:style>
  <w:style w:type="character" w:styleId="Emphasis">
    <w:name w:val="Emphasis"/>
    <w:uiPriority w:val="20"/>
    <w:qFormat/>
    <w:rsid w:val="009E71C7"/>
    <w:rPr>
      <w:i/>
      <w:iCs/>
    </w:rPr>
  </w:style>
  <w:style w:type="character" w:styleId="Strong">
    <w:name w:val="Strong"/>
    <w:basedOn w:val="DefaultParagraphFont"/>
    <w:uiPriority w:val="22"/>
    <w:qFormat/>
    <w:rsid w:val="009E71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928744">
      <w:bodyDiv w:val="1"/>
      <w:marLeft w:val="0"/>
      <w:marRight w:val="0"/>
      <w:marTop w:val="0"/>
      <w:marBottom w:val="0"/>
      <w:divBdr>
        <w:top w:val="none" w:sz="0" w:space="0" w:color="auto"/>
        <w:left w:val="none" w:sz="0" w:space="0" w:color="auto"/>
        <w:bottom w:val="none" w:sz="0" w:space="0" w:color="auto"/>
        <w:right w:val="none" w:sz="0" w:space="0" w:color="auto"/>
      </w:divBdr>
    </w:div>
    <w:div w:id="530843770">
      <w:bodyDiv w:val="1"/>
      <w:marLeft w:val="0"/>
      <w:marRight w:val="0"/>
      <w:marTop w:val="0"/>
      <w:marBottom w:val="0"/>
      <w:divBdr>
        <w:top w:val="none" w:sz="0" w:space="0" w:color="auto"/>
        <w:left w:val="none" w:sz="0" w:space="0" w:color="auto"/>
        <w:bottom w:val="none" w:sz="0" w:space="0" w:color="auto"/>
        <w:right w:val="none" w:sz="0" w:space="0" w:color="auto"/>
      </w:divBdr>
      <w:divsChild>
        <w:div w:id="1206715680">
          <w:marLeft w:val="994"/>
          <w:marRight w:val="0"/>
          <w:marTop w:val="0"/>
          <w:marBottom w:val="0"/>
          <w:divBdr>
            <w:top w:val="none" w:sz="0" w:space="0" w:color="auto"/>
            <w:left w:val="none" w:sz="0" w:space="0" w:color="auto"/>
            <w:bottom w:val="none" w:sz="0" w:space="0" w:color="auto"/>
            <w:right w:val="none" w:sz="0" w:space="0" w:color="auto"/>
          </w:divBdr>
        </w:div>
      </w:divsChild>
    </w:div>
    <w:div w:id="84563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oleObject" Target="embeddings/oleObject2.bin"/><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oleObject" Target="embeddings/oleObject3.bin"/><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E:\3GPP_Contribution\2101_RAN1%23104e\Drafts\Book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tx>
            <c:v>Alt 1: Preserve with full set</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'20210510'!$A$2:$L$2</c:f>
              <c:numCache>
                <c:formatCode>General</c:formatCode>
                <c:ptCount val="12"/>
                <c:pt idx="0">
                  <c:v>280</c:v>
                </c:pt>
                <c:pt idx="1">
                  <c:v>300</c:v>
                </c:pt>
                <c:pt idx="2">
                  <c:v>320</c:v>
                </c:pt>
                <c:pt idx="3">
                  <c:v>340</c:v>
                </c:pt>
                <c:pt idx="4">
                  <c:v>360</c:v>
                </c:pt>
                <c:pt idx="5">
                  <c:v>380</c:v>
                </c:pt>
                <c:pt idx="6">
                  <c:v>400</c:v>
                </c:pt>
                <c:pt idx="7">
                  <c:v>420</c:v>
                </c:pt>
                <c:pt idx="8">
                  <c:v>440</c:v>
                </c:pt>
                <c:pt idx="9">
                  <c:v>460</c:v>
                </c:pt>
                <c:pt idx="10">
                  <c:v>480</c:v>
                </c:pt>
                <c:pt idx="11">
                  <c:v>500</c:v>
                </c:pt>
              </c:numCache>
            </c:numRef>
          </c:xVal>
          <c:yVal>
            <c:numRef>
              <c:f>'20210510'!$A$3:$L$3</c:f>
              <c:numCache>
                <c:formatCode>General</c:formatCode>
                <c:ptCount val="12"/>
                <c:pt idx="0">
                  <c:v>0.76593699999999998</c:v>
                </c:pt>
                <c:pt idx="1">
                  <c:v>0.74158299999999999</c:v>
                </c:pt>
                <c:pt idx="2">
                  <c:v>0.73890299999999998</c:v>
                </c:pt>
                <c:pt idx="3">
                  <c:v>0.70589299999999999</c:v>
                </c:pt>
                <c:pt idx="4">
                  <c:v>0.698125</c:v>
                </c:pt>
                <c:pt idx="5">
                  <c:v>0.68613199999999996</c:v>
                </c:pt>
                <c:pt idx="6">
                  <c:v>0.67219399999999996</c:v>
                </c:pt>
                <c:pt idx="7">
                  <c:v>0.66528900000000002</c:v>
                </c:pt>
                <c:pt idx="8">
                  <c:v>0.64158899999999996</c:v>
                </c:pt>
                <c:pt idx="9">
                  <c:v>0.63914899999999997</c:v>
                </c:pt>
                <c:pt idx="10">
                  <c:v>0.63018700000000005</c:v>
                </c:pt>
                <c:pt idx="11">
                  <c:v>0.62710299999999997</c:v>
                </c:pt>
              </c:numCache>
            </c:numRef>
          </c:yVal>
          <c:smooth val="1"/>
          <c:extLst xmlns:c16r2="http://schemas.microsoft.com/office/drawing/2015/06/chart">
            <c:ext xmlns:c16="http://schemas.microsoft.com/office/drawing/2014/chart" uri="{C3380CC4-5D6E-409C-BE32-E72D297353CC}">
              <c16:uniqueId val="{00000000-8016-4D56-BA3D-937E45823B35}"/>
            </c:ext>
          </c:extLst>
        </c:ser>
        <c:ser>
          <c:idx val="1"/>
          <c:order val="1"/>
          <c:tx>
            <c:v>Alt 2: Preserve with subset</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'20210510'!$A$2:$L$2</c:f>
              <c:numCache>
                <c:formatCode>General</c:formatCode>
                <c:ptCount val="12"/>
                <c:pt idx="0">
                  <c:v>280</c:v>
                </c:pt>
                <c:pt idx="1">
                  <c:v>300</c:v>
                </c:pt>
                <c:pt idx="2">
                  <c:v>320</c:v>
                </c:pt>
                <c:pt idx="3">
                  <c:v>340</c:v>
                </c:pt>
                <c:pt idx="4">
                  <c:v>360</c:v>
                </c:pt>
                <c:pt idx="5">
                  <c:v>380</c:v>
                </c:pt>
                <c:pt idx="6">
                  <c:v>400</c:v>
                </c:pt>
                <c:pt idx="7">
                  <c:v>420</c:v>
                </c:pt>
                <c:pt idx="8">
                  <c:v>440</c:v>
                </c:pt>
                <c:pt idx="9">
                  <c:v>460</c:v>
                </c:pt>
                <c:pt idx="10">
                  <c:v>480</c:v>
                </c:pt>
                <c:pt idx="11">
                  <c:v>500</c:v>
                </c:pt>
              </c:numCache>
            </c:numRef>
          </c:xVal>
          <c:yVal>
            <c:numRef>
              <c:f>'20210510'!$A$4:$L$4</c:f>
              <c:numCache>
                <c:formatCode>General</c:formatCode>
                <c:ptCount val="12"/>
                <c:pt idx="0">
                  <c:v>0.75261800000000001</c:v>
                </c:pt>
                <c:pt idx="1">
                  <c:v>0.72878299999999996</c:v>
                </c:pt>
                <c:pt idx="2">
                  <c:v>0.71413700000000002</c:v>
                </c:pt>
                <c:pt idx="3">
                  <c:v>0.68977500000000003</c:v>
                </c:pt>
                <c:pt idx="4">
                  <c:v>0.68202300000000005</c:v>
                </c:pt>
                <c:pt idx="5">
                  <c:v>0.66538200000000003</c:v>
                </c:pt>
                <c:pt idx="6">
                  <c:v>0.65024000000000004</c:v>
                </c:pt>
                <c:pt idx="7">
                  <c:v>0.63728399999999996</c:v>
                </c:pt>
                <c:pt idx="8">
                  <c:v>0.628799</c:v>
                </c:pt>
                <c:pt idx="9">
                  <c:v>0.61536599999999997</c:v>
                </c:pt>
                <c:pt idx="10">
                  <c:v>0.61150199999999999</c:v>
                </c:pt>
                <c:pt idx="11">
                  <c:v>0.60927299999999995</c:v>
                </c:pt>
              </c:numCache>
            </c:numRef>
          </c:yVal>
          <c:smooth val="1"/>
          <c:extLst xmlns:c16r2="http://schemas.microsoft.com/office/drawing/2015/06/chart">
            <c:ext xmlns:c16="http://schemas.microsoft.com/office/drawing/2014/chart" uri="{C3380CC4-5D6E-409C-BE32-E72D297353CC}">
              <c16:uniqueId val="{00000001-8016-4D56-BA3D-937E45823B35}"/>
            </c:ext>
          </c:extLst>
        </c:ser>
        <c:dLbls>
          <c:showLegendKey val="0"/>
          <c:showVal val="0"/>
          <c:showCatName val="0"/>
          <c:showSerName val="0"/>
          <c:showPercent val="0"/>
          <c:showBubbleSize val="0"/>
        </c:dLbls>
        <c:axId val="1120278768"/>
        <c:axId val="559550368"/>
      </c:scatterChart>
      <c:valAx>
        <c:axId val="1120278768"/>
        <c:scaling>
          <c:orientation val="minMax"/>
          <c:max val="500"/>
          <c:min val="28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Range(m)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59550368"/>
        <c:crosses val="autoZero"/>
        <c:crossBetween val="midCat"/>
      </c:valAx>
      <c:valAx>
        <c:axId val="559550368"/>
        <c:scaling>
          <c:orientation val="minMax"/>
          <c:min val="0.600000000000000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ltLang="zh-CN"/>
                  <a:t>PRR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20278768"/>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279C4-EC65-4654-B4F5-7369C1D8A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6647</Words>
  <Characters>37892</Characters>
  <Application>Microsoft Office Word</Application>
  <DocSecurity>0</DocSecurity>
  <Lines>315</Lines>
  <Paragraphs>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44451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 Zhou/Communication Standard Research Lab /SRC-Beijing/Engineer/Samsung Electronics</dc:creator>
  <cp:keywords/>
  <dc:description/>
  <cp:lastModifiedBy>Miao</cp:lastModifiedBy>
  <cp:revision>2</cp:revision>
  <dcterms:created xsi:type="dcterms:W3CDTF">2021-05-12T03:52:00Z</dcterms:created>
  <dcterms:modified xsi:type="dcterms:W3CDTF">2021-05-12T03:52:00Z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E:\3GPP_Contribution\2105_RAN1#105\R1-210xxxx_PowerSaving_cheolkyu2_miao.docx</vt:lpwstr>
  </property>
</Properties>
</file>