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3838D" w14:textId="45D5F3CC" w:rsidR="00CD31BB" w:rsidRPr="005B6E70" w:rsidRDefault="00CD31BB" w:rsidP="00CD31BB">
      <w:pPr>
        <w:tabs>
          <w:tab w:val="center" w:pos="4536"/>
          <w:tab w:val="right" w:pos="9072"/>
        </w:tabs>
        <w:rPr>
          <w:rFonts w:eastAsia="Batang"/>
          <w:b/>
          <w:bCs/>
          <w:sz w:val="28"/>
          <w:szCs w:val="24"/>
          <w:lang w:eastAsia="en-US"/>
        </w:rPr>
      </w:pPr>
      <w:r w:rsidRPr="005B6E70">
        <w:rPr>
          <w:rFonts w:eastAsia="Batang"/>
          <w:b/>
          <w:bCs/>
          <w:sz w:val="28"/>
          <w:szCs w:val="24"/>
          <w:lang w:eastAsia="en-US"/>
        </w:rPr>
        <w:t>3GPP TSG RAN WG1 #10</w:t>
      </w:r>
      <w:r w:rsidR="00E06CAD" w:rsidRPr="005B6E70">
        <w:rPr>
          <w:rFonts w:eastAsia="Batang"/>
          <w:b/>
          <w:bCs/>
          <w:sz w:val="28"/>
          <w:szCs w:val="24"/>
          <w:lang w:eastAsia="en-US"/>
        </w:rPr>
        <w:t>5</w:t>
      </w:r>
      <w:r w:rsidRPr="005B6E70">
        <w:rPr>
          <w:rFonts w:eastAsia="Batang"/>
          <w:b/>
          <w:bCs/>
          <w:sz w:val="28"/>
          <w:szCs w:val="24"/>
          <w:lang w:eastAsia="en-US"/>
        </w:rPr>
        <w:t>-e</w:t>
      </w:r>
      <w:r w:rsidRPr="005B6E70">
        <w:rPr>
          <w:rFonts w:eastAsia="Batang"/>
          <w:b/>
          <w:bCs/>
          <w:sz w:val="28"/>
          <w:szCs w:val="24"/>
          <w:lang w:eastAsia="en-US"/>
        </w:rPr>
        <w:tab/>
      </w:r>
      <w:r w:rsidRPr="005B6E70">
        <w:rPr>
          <w:rFonts w:eastAsia="Batang"/>
          <w:b/>
          <w:bCs/>
          <w:sz w:val="28"/>
          <w:szCs w:val="24"/>
          <w:lang w:eastAsia="en-US"/>
        </w:rPr>
        <w:tab/>
      </w:r>
      <w:r w:rsidR="0006093F" w:rsidRPr="005B6E70">
        <w:rPr>
          <w:rFonts w:eastAsia="Batang"/>
          <w:b/>
          <w:bCs/>
          <w:sz w:val="28"/>
          <w:szCs w:val="24"/>
          <w:lang w:eastAsia="en-US"/>
        </w:rPr>
        <w:t xml:space="preserve">   </w:t>
      </w:r>
      <w:r w:rsidR="00FC57FF" w:rsidRPr="00FC57FF">
        <w:rPr>
          <w:rFonts w:eastAsia="Batang"/>
          <w:b/>
          <w:bCs/>
          <w:sz w:val="28"/>
          <w:szCs w:val="24"/>
          <w:lang w:eastAsia="en-US"/>
        </w:rPr>
        <w:t>R1-2104597</w:t>
      </w:r>
    </w:p>
    <w:p w14:paraId="26161F26" w14:textId="574ABC1A" w:rsidR="00DF494C" w:rsidRPr="005B6E70" w:rsidRDefault="00CD31BB" w:rsidP="00CD31BB">
      <w:pPr>
        <w:tabs>
          <w:tab w:val="center" w:pos="4536"/>
          <w:tab w:val="right" w:pos="9072"/>
        </w:tabs>
        <w:spacing w:before="0" w:after="0"/>
        <w:jc w:val="both"/>
        <w:rPr>
          <w:rFonts w:eastAsia="MS Mincho"/>
          <w:b/>
          <w:bCs/>
          <w:sz w:val="28"/>
          <w:szCs w:val="24"/>
        </w:rPr>
      </w:pPr>
      <w:r w:rsidRPr="005B6E70">
        <w:rPr>
          <w:rFonts w:eastAsia="Batang"/>
          <w:b/>
          <w:bCs/>
          <w:sz w:val="28"/>
          <w:szCs w:val="24"/>
          <w:lang w:eastAsia="en-US"/>
        </w:rPr>
        <w:t xml:space="preserve">e-Meeting, </w:t>
      </w:r>
      <w:r w:rsidR="00E06CAD" w:rsidRPr="005B6E70">
        <w:rPr>
          <w:rFonts w:eastAsia="Batang"/>
          <w:b/>
          <w:bCs/>
          <w:sz w:val="28"/>
          <w:szCs w:val="24"/>
          <w:lang w:eastAsia="en-US"/>
        </w:rPr>
        <w:t>May</w:t>
      </w:r>
      <w:r w:rsidRPr="005B6E70">
        <w:rPr>
          <w:rFonts w:eastAsia="Batang"/>
          <w:b/>
          <w:bCs/>
          <w:sz w:val="28"/>
          <w:szCs w:val="24"/>
          <w:lang w:eastAsia="en-US"/>
        </w:rPr>
        <w:t xml:space="preserve"> </w:t>
      </w:r>
      <w:r w:rsidR="0035658B" w:rsidRPr="005B6E70">
        <w:rPr>
          <w:rFonts w:eastAsia="Batang"/>
          <w:b/>
          <w:bCs/>
          <w:sz w:val="28"/>
          <w:szCs w:val="24"/>
          <w:lang w:eastAsia="en-US"/>
        </w:rPr>
        <w:t>1</w:t>
      </w:r>
      <w:r w:rsidR="001D2FE8" w:rsidRPr="005B6E70">
        <w:rPr>
          <w:rFonts w:eastAsia="Batang"/>
          <w:b/>
          <w:bCs/>
          <w:sz w:val="28"/>
          <w:szCs w:val="24"/>
          <w:lang w:eastAsia="en-US"/>
        </w:rPr>
        <w:t>0</w:t>
      </w:r>
      <w:r w:rsidR="00E06CAD" w:rsidRPr="005B6E70">
        <w:rPr>
          <w:rFonts w:eastAsia="Batang"/>
          <w:b/>
          <w:bCs/>
          <w:sz w:val="28"/>
          <w:szCs w:val="24"/>
          <w:vertAlign w:val="superscript"/>
          <w:lang w:eastAsia="en-US"/>
        </w:rPr>
        <w:t>th</w:t>
      </w:r>
      <w:r w:rsidRPr="005B6E70">
        <w:rPr>
          <w:rFonts w:eastAsia="Batang"/>
          <w:b/>
          <w:bCs/>
          <w:sz w:val="28"/>
          <w:szCs w:val="24"/>
          <w:lang w:eastAsia="en-US"/>
        </w:rPr>
        <w:t xml:space="preserve"> –</w:t>
      </w:r>
      <w:r w:rsidR="0035658B" w:rsidRPr="005B6E70">
        <w:rPr>
          <w:rFonts w:eastAsia="Batang"/>
          <w:b/>
          <w:bCs/>
          <w:sz w:val="28"/>
          <w:szCs w:val="24"/>
          <w:lang w:eastAsia="en-US"/>
        </w:rPr>
        <w:t xml:space="preserve"> 2</w:t>
      </w:r>
      <w:r w:rsidR="00E06CAD" w:rsidRPr="005B6E70">
        <w:rPr>
          <w:rFonts w:eastAsia="Batang"/>
          <w:b/>
          <w:bCs/>
          <w:sz w:val="28"/>
          <w:szCs w:val="24"/>
          <w:lang w:eastAsia="en-US"/>
        </w:rPr>
        <w:t>7</w:t>
      </w:r>
      <w:r w:rsidRPr="005B6E70">
        <w:rPr>
          <w:rFonts w:eastAsia="Batang"/>
          <w:b/>
          <w:bCs/>
          <w:sz w:val="28"/>
          <w:szCs w:val="24"/>
          <w:vertAlign w:val="superscript"/>
          <w:lang w:eastAsia="en-US"/>
        </w:rPr>
        <w:t>th</w:t>
      </w:r>
      <w:r w:rsidRPr="005B6E70">
        <w:rPr>
          <w:rFonts w:eastAsia="Batang"/>
          <w:b/>
          <w:bCs/>
          <w:sz w:val="28"/>
          <w:szCs w:val="24"/>
          <w:lang w:eastAsia="en-US"/>
        </w:rPr>
        <w:t>, 202</w:t>
      </w:r>
      <w:r w:rsidR="00660B3C" w:rsidRPr="005B6E70">
        <w:rPr>
          <w:rFonts w:eastAsia="Batang"/>
          <w:b/>
          <w:bCs/>
          <w:sz w:val="28"/>
          <w:szCs w:val="24"/>
          <w:lang w:eastAsia="en-US"/>
        </w:rPr>
        <w:t>1</w:t>
      </w:r>
    </w:p>
    <w:p w14:paraId="1875C624" w14:textId="77777777" w:rsidR="005A5FE1" w:rsidRPr="005B6E70"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76A72116"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6134B7" w:rsidRPr="006134B7">
        <w:rPr>
          <w:rFonts w:ascii="Times New Roman" w:hAnsi="Times New Roman"/>
          <w:sz w:val="24"/>
          <w:szCs w:val="24"/>
          <w:lang w:val="en-US"/>
        </w:rPr>
        <w:t xml:space="preserve">Discussion on RAN2 LS on </w:t>
      </w:r>
      <w:bookmarkStart w:id="3" w:name="_Hlk70513957"/>
      <w:r w:rsidR="006134B7" w:rsidRPr="006134B7">
        <w:rPr>
          <w:rFonts w:ascii="Times New Roman" w:hAnsi="Times New Roman"/>
          <w:sz w:val="24"/>
          <w:szCs w:val="24"/>
          <w:lang w:val="en-US"/>
        </w:rPr>
        <w:t>broadcast session delivery and MCCH design</w:t>
      </w:r>
      <w:bookmarkEnd w:id="3"/>
    </w:p>
    <w:p w14:paraId="512A7358" w14:textId="050F09D0"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6134B7">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1D3510B0" w14:textId="6EC980FF" w:rsidR="00097EE9" w:rsidRDefault="00097EE9" w:rsidP="000B0AEF">
      <w:pPr>
        <w:spacing w:after="120"/>
        <w:jc w:val="both"/>
        <w:rPr>
          <w:rFonts w:ascii="宋体" w:hAnsi="宋体" w:cs="宋体"/>
          <w:lang w:eastAsia="zh-CN"/>
        </w:rPr>
      </w:pPr>
      <w:r w:rsidRPr="00F70DD4">
        <w:rPr>
          <w:lang w:eastAsia="zh-CN"/>
        </w:rPr>
        <w:t xml:space="preserve">In LS </w:t>
      </w:r>
      <w:r w:rsidR="00C34430" w:rsidRPr="00C34430">
        <w:rPr>
          <w:lang w:eastAsia="zh-CN"/>
        </w:rPr>
        <w:t xml:space="preserve">R1-2104165(R2-2104639) </w:t>
      </w:r>
      <w:r w:rsidRPr="00F70DD4">
        <w:rPr>
          <w:lang w:eastAsia="zh-CN"/>
        </w:rPr>
        <w:t>[1] from RAN2, RAN2 ask</w:t>
      </w:r>
      <w:r w:rsidR="003933CC">
        <w:rPr>
          <w:rFonts w:hint="eastAsia"/>
          <w:lang w:eastAsia="zh-CN"/>
        </w:rPr>
        <w:t>s</w:t>
      </w:r>
      <w:r w:rsidRPr="00F70DD4">
        <w:rPr>
          <w:lang w:eastAsia="zh-CN"/>
        </w:rPr>
        <w:t xml:space="preserve"> RAN1 to </w:t>
      </w:r>
      <w:r w:rsidR="000B0AEF">
        <w:rPr>
          <w:lang w:eastAsia="zh-CN"/>
        </w:rPr>
        <w:t>further discuss the agreements made by RAN2</w:t>
      </w:r>
      <w:r w:rsidRPr="00F70DD4">
        <w:rPr>
          <w:rFonts w:ascii="宋体" w:hAnsi="宋体" w:cs="宋体" w:hint="eastAsia"/>
          <w:lang w:eastAsia="zh-CN"/>
        </w:rPr>
        <w:t>：</w:t>
      </w:r>
    </w:p>
    <w:tbl>
      <w:tblPr>
        <w:tblStyle w:val="af7"/>
        <w:tblW w:w="0" w:type="auto"/>
        <w:tblLook w:val="04A0" w:firstRow="1" w:lastRow="0" w:firstColumn="1" w:lastColumn="0" w:noHBand="0" w:noVBand="1"/>
      </w:tblPr>
      <w:tblGrid>
        <w:gridCol w:w="9629"/>
      </w:tblGrid>
      <w:tr w:rsidR="00870E8B" w14:paraId="3DEC2C9F" w14:textId="77777777" w:rsidTr="00870E8B">
        <w:tc>
          <w:tcPr>
            <w:tcW w:w="9629" w:type="dxa"/>
          </w:tcPr>
          <w:p w14:paraId="35F718B9" w14:textId="77777777" w:rsidR="00870E8B" w:rsidRDefault="00870E8B" w:rsidP="00870E8B">
            <w:pPr>
              <w:numPr>
                <w:ilvl w:val="0"/>
                <w:numId w:val="19"/>
              </w:numPr>
              <w:overflowPunct/>
              <w:autoSpaceDE/>
              <w:autoSpaceDN/>
              <w:adjustRightInd/>
              <w:spacing w:before="60" w:after="0"/>
              <w:ind w:left="540"/>
              <w:textAlignment w:val="center"/>
              <w:rPr>
                <w:rFonts w:ascii="Calibri" w:eastAsia="Times New Roman" w:hAnsi="Calibri" w:cs="Calibri"/>
                <w:color w:val="000000"/>
              </w:rPr>
            </w:pPr>
            <w:r>
              <w:rPr>
                <w:rFonts w:ascii="Arial" w:eastAsia="Times New Roman" w:hAnsi="Arial" w:cs="Arial"/>
                <w:b/>
                <w:bCs/>
                <w:color w:val="00000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637C462D" w14:textId="77777777" w:rsidR="00870E8B" w:rsidRDefault="00870E8B" w:rsidP="00870E8B">
            <w:pPr>
              <w:numPr>
                <w:ilvl w:val="0"/>
                <w:numId w:val="19"/>
              </w:numPr>
              <w:overflowPunct/>
              <w:autoSpaceDE/>
              <w:autoSpaceDN/>
              <w:adjustRightInd/>
              <w:spacing w:before="60" w:after="0"/>
              <w:ind w:left="540"/>
              <w:textAlignment w:val="center"/>
              <w:rPr>
                <w:rFonts w:ascii="Calibri" w:eastAsia="Times New Roman" w:hAnsi="Calibri" w:cs="Calibri"/>
                <w:color w:val="000000"/>
              </w:rPr>
            </w:pPr>
            <w:r>
              <w:rPr>
                <w:rFonts w:ascii="Arial" w:eastAsia="Times New Roman" w:hAnsi="Arial" w:cs="Arial"/>
                <w:b/>
                <w:bCs/>
                <w:color w:val="000000"/>
              </w:rPr>
              <w:t>The two-step based approach (i.e. BCCH and MCCH) as adopted by LTE SC-PTM is reused for the transmission of PTM configuration for NR MBS delivery mode 2.</w:t>
            </w:r>
          </w:p>
          <w:p w14:paraId="319D0570" w14:textId="77777777" w:rsidR="00870E8B" w:rsidRDefault="00870E8B" w:rsidP="00870E8B">
            <w:pPr>
              <w:numPr>
                <w:ilvl w:val="0"/>
                <w:numId w:val="19"/>
              </w:numPr>
              <w:overflowPunct/>
              <w:autoSpaceDE/>
              <w:autoSpaceDN/>
              <w:adjustRightInd/>
              <w:spacing w:before="60" w:after="0"/>
              <w:ind w:left="540"/>
              <w:textAlignment w:val="center"/>
              <w:rPr>
                <w:rFonts w:ascii="Calibri" w:eastAsia="Times New Roman" w:hAnsi="Calibri" w:cs="Calibri"/>
                <w:color w:val="000000"/>
              </w:rPr>
            </w:pPr>
            <w:r>
              <w:rPr>
                <w:rFonts w:ascii="Arial" w:eastAsia="Times New Roman" w:hAnsi="Arial" w:cs="Arial"/>
                <w:b/>
                <w:bCs/>
                <w:color w:val="000000"/>
              </w:rPr>
              <w:t xml:space="preserve">Assume it is possible to reuse LTE SC-PTM mechanism for the CONNECTED UEs to receive the PTM configuration for NR MBS delivery mode 2, i.e. broadcast based manner. </w:t>
            </w:r>
          </w:p>
          <w:p w14:paraId="49C24C0B" w14:textId="2D0E60CB" w:rsidR="00870E8B" w:rsidRPr="00870E8B" w:rsidRDefault="00870E8B" w:rsidP="00870E8B">
            <w:pPr>
              <w:numPr>
                <w:ilvl w:val="0"/>
                <w:numId w:val="19"/>
              </w:numPr>
              <w:spacing w:before="60" w:after="0"/>
              <w:ind w:left="540"/>
              <w:textAlignment w:val="center"/>
              <w:rPr>
                <w:rFonts w:ascii="Calibri" w:eastAsia="Times New Roman" w:hAnsi="Calibri" w:cs="Calibri"/>
                <w:color w:val="000000"/>
              </w:rPr>
            </w:pPr>
            <w:r>
              <w:rPr>
                <w:rFonts w:ascii="Arial" w:eastAsia="Times New Roman" w:hAnsi="Arial" w:cs="Arial"/>
                <w:b/>
                <w:bCs/>
                <w:color w:val="000000"/>
              </w:rPr>
              <w:t xml:space="preserve">Assume that MCCH change notification mechanism is used to notify the changes of MCCH configuration due to session start for delivery mode 2 of NR MBS (other cases FFS, if any). </w:t>
            </w:r>
          </w:p>
        </w:tc>
      </w:tr>
    </w:tbl>
    <w:p w14:paraId="04E3C196" w14:textId="0F56D180" w:rsidR="00870E8B" w:rsidRDefault="00870E8B" w:rsidP="000B0AEF">
      <w:pPr>
        <w:spacing w:after="120"/>
        <w:jc w:val="both"/>
        <w:rPr>
          <w:rFonts w:ascii="宋体" w:hAnsi="宋体" w:cs="宋体"/>
          <w:lang w:eastAsia="zh-CN"/>
        </w:rPr>
      </w:pPr>
    </w:p>
    <w:tbl>
      <w:tblPr>
        <w:tblStyle w:val="af7"/>
        <w:tblW w:w="0" w:type="auto"/>
        <w:tblLook w:val="04A0" w:firstRow="1" w:lastRow="0" w:firstColumn="1" w:lastColumn="0" w:noHBand="0" w:noVBand="1"/>
      </w:tblPr>
      <w:tblGrid>
        <w:gridCol w:w="9629"/>
      </w:tblGrid>
      <w:tr w:rsidR="000931BB" w14:paraId="6F8CF367" w14:textId="77777777" w:rsidTr="000931BB">
        <w:tc>
          <w:tcPr>
            <w:tcW w:w="9629" w:type="dxa"/>
          </w:tcPr>
          <w:p w14:paraId="0E02B6B3" w14:textId="77777777" w:rsidR="000931BB" w:rsidRPr="000931BB" w:rsidRDefault="000931BB" w:rsidP="007A2358">
            <w:pPr>
              <w:numPr>
                <w:ilvl w:val="0"/>
                <w:numId w:val="19"/>
              </w:numPr>
              <w:spacing w:before="60" w:after="0" w:line="300" w:lineRule="auto"/>
              <w:jc w:val="both"/>
              <w:textAlignment w:val="center"/>
              <w:rPr>
                <w:rFonts w:ascii="Arial" w:eastAsia="Times New Roman" w:hAnsi="Arial" w:cs="Arial"/>
                <w:b/>
                <w:bCs/>
                <w:color w:val="000000"/>
                <w:lang w:eastAsia="zh-CN"/>
              </w:rPr>
            </w:pPr>
            <w:r w:rsidRPr="000931BB">
              <w:rPr>
                <w:rFonts w:ascii="Arial" w:eastAsia="Times New Roman" w:hAnsi="Arial" w:cs="Arial"/>
                <w:b/>
                <w:bCs/>
                <w:color w:val="000000"/>
                <w:lang w:eastAsia="zh-CN"/>
              </w:rPr>
              <w:t>The concept of MCCH transmission window, similar to the one used for LTE SC-PTM, is used for NR MCCH scheduling. The exact parameters to define the window are FFS (discussed in the following proposals).</w:t>
            </w:r>
          </w:p>
          <w:p w14:paraId="1927996B" w14:textId="77777777" w:rsidR="000931BB" w:rsidRPr="000931BB" w:rsidRDefault="000931BB" w:rsidP="007A2358">
            <w:pPr>
              <w:numPr>
                <w:ilvl w:val="0"/>
                <w:numId w:val="19"/>
              </w:numPr>
              <w:spacing w:before="60" w:after="0" w:line="300" w:lineRule="auto"/>
              <w:jc w:val="both"/>
              <w:textAlignment w:val="center"/>
              <w:rPr>
                <w:rFonts w:ascii="Arial" w:eastAsia="Times New Roman" w:hAnsi="Arial" w:cs="Arial"/>
                <w:b/>
                <w:bCs/>
                <w:color w:val="000000"/>
                <w:lang w:eastAsia="zh-CN"/>
              </w:rPr>
            </w:pPr>
            <w:r w:rsidRPr="000931BB">
              <w:rPr>
                <w:rFonts w:ascii="Arial" w:eastAsia="Times New Roman" w:hAnsi="Arial" w:cs="Arial"/>
                <w:b/>
                <w:bCs/>
                <w:color w:val="000000"/>
                <w:lang w:eastAsia="zh-CN"/>
              </w:rPr>
              <w:t xml:space="preserve">The MCCH transmission window is defined by MCCH repetition period, MCCH window duration and radio frame/slot offset. </w:t>
            </w:r>
          </w:p>
          <w:p w14:paraId="1F354DAD" w14:textId="77777777" w:rsidR="000931BB" w:rsidRPr="000931BB" w:rsidRDefault="000931BB" w:rsidP="007A2358">
            <w:pPr>
              <w:numPr>
                <w:ilvl w:val="0"/>
                <w:numId w:val="19"/>
              </w:numPr>
              <w:spacing w:before="60" w:after="0" w:line="300" w:lineRule="auto"/>
              <w:jc w:val="both"/>
              <w:textAlignment w:val="center"/>
              <w:rPr>
                <w:rFonts w:ascii="Arial" w:eastAsia="Times New Roman" w:hAnsi="Arial" w:cs="Arial"/>
                <w:b/>
                <w:bCs/>
                <w:color w:val="000000"/>
                <w:lang w:eastAsia="zh-CN"/>
              </w:rPr>
            </w:pPr>
            <w:r w:rsidRPr="000931BB">
              <w:rPr>
                <w:rFonts w:ascii="Arial" w:eastAsia="Times New Roman" w:hAnsi="Arial" w:cs="Arial"/>
                <w:b/>
                <w:bCs/>
                <w:color w:val="000000"/>
                <w:lang w:eastAsia="zh-CN"/>
              </w:rPr>
              <w:t>New RNTI is defined for scheduling MCCH.</w:t>
            </w:r>
          </w:p>
          <w:p w14:paraId="5AF1BB57" w14:textId="77777777" w:rsidR="000931BB" w:rsidRPr="000931BB" w:rsidRDefault="000931BB" w:rsidP="007A2358">
            <w:pPr>
              <w:numPr>
                <w:ilvl w:val="0"/>
                <w:numId w:val="19"/>
              </w:numPr>
              <w:spacing w:before="60" w:after="0" w:line="300" w:lineRule="auto"/>
              <w:jc w:val="both"/>
              <w:textAlignment w:val="center"/>
              <w:rPr>
                <w:rFonts w:ascii="Arial" w:eastAsia="Times New Roman" w:hAnsi="Arial" w:cs="Arial"/>
                <w:b/>
                <w:bCs/>
                <w:color w:val="000000"/>
                <w:lang w:eastAsia="zh-CN"/>
              </w:rPr>
            </w:pPr>
            <w:r w:rsidRPr="000931BB">
              <w:rPr>
                <w:rFonts w:ascii="Arial" w:eastAsia="Times New Roman" w:hAnsi="Arial" w:cs="Arial"/>
                <w:b/>
                <w:bCs/>
                <w:color w:val="000000"/>
                <w:lang w:eastAsia="zh-CN"/>
              </w:rPr>
              <w:t>Common search space is needed for MCCH scheduling. RAN2 should request RAN1 to discuss the details of CSS for MCCH.</w:t>
            </w:r>
          </w:p>
          <w:p w14:paraId="06ACDC1D" w14:textId="77777777" w:rsidR="000931BB" w:rsidRPr="000931BB" w:rsidRDefault="000931BB" w:rsidP="007A2358">
            <w:pPr>
              <w:numPr>
                <w:ilvl w:val="0"/>
                <w:numId w:val="19"/>
              </w:numPr>
              <w:spacing w:before="60" w:after="0" w:line="300" w:lineRule="auto"/>
              <w:jc w:val="both"/>
              <w:textAlignment w:val="center"/>
              <w:rPr>
                <w:rFonts w:ascii="Arial" w:eastAsia="Times New Roman" w:hAnsi="Arial" w:cs="Arial"/>
                <w:b/>
                <w:bCs/>
                <w:color w:val="000000"/>
                <w:lang w:eastAsia="zh-CN"/>
              </w:rPr>
            </w:pPr>
            <w:r w:rsidRPr="000931BB">
              <w:rPr>
                <w:rFonts w:ascii="Arial" w:eastAsia="Times New Roman" w:hAnsi="Arial" w:cs="Arial"/>
                <w:b/>
                <w:bCs/>
                <w:color w:val="000000"/>
                <w:lang w:eastAsia="zh-CN"/>
              </w:rPr>
              <w:t xml:space="preserve">R2 assumes PDCCH occasions for MCCH search space are associated with SSBs in a pre-defined manner so that the UE can receive MCCH scheduling on PDCCH occasions according to its detected SSB. </w:t>
            </w:r>
          </w:p>
          <w:p w14:paraId="30850067" w14:textId="77777777" w:rsidR="000931BB" w:rsidRPr="000931BB" w:rsidRDefault="000931BB" w:rsidP="007A2358">
            <w:pPr>
              <w:numPr>
                <w:ilvl w:val="0"/>
                <w:numId w:val="19"/>
              </w:numPr>
              <w:spacing w:before="60" w:after="0" w:line="300" w:lineRule="auto"/>
              <w:jc w:val="both"/>
              <w:textAlignment w:val="center"/>
              <w:rPr>
                <w:rFonts w:ascii="Arial" w:eastAsia="Times New Roman" w:hAnsi="Arial" w:cs="Arial"/>
                <w:b/>
                <w:bCs/>
                <w:color w:val="000000"/>
                <w:lang w:eastAsia="zh-CN"/>
              </w:rPr>
            </w:pPr>
            <w:r w:rsidRPr="000931BB">
              <w:rPr>
                <w:rFonts w:ascii="Arial" w:eastAsia="Times New Roman" w:hAnsi="Arial" w:cs="Arial"/>
                <w:b/>
                <w:bCs/>
                <w:color w:val="000000"/>
                <w:lang w:eastAsia="zh-CN"/>
              </w:rPr>
              <w:t xml:space="preserve">R2 assumes, In case searchSpace#0 is configured for MCCH (if allowed, pending RAN1 decision), the mapping between PDCCH occasions and SSBs is the same as for SIB1. </w:t>
            </w:r>
          </w:p>
          <w:p w14:paraId="796D4E46" w14:textId="77777777" w:rsidR="000931BB" w:rsidRPr="000931BB" w:rsidRDefault="000931BB" w:rsidP="007A2358">
            <w:pPr>
              <w:numPr>
                <w:ilvl w:val="0"/>
                <w:numId w:val="19"/>
              </w:numPr>
              <w:spacing w:before="60" w:after="0" w:line="300" w:lineRule="auto"/>
              <w:jc w:val="both"/>
              <w:textAlignment w:val="center"/>
              <w:rPr>
                <w:rFonts w:ascii="Arial" w:eastAsia="Times New Roman" w:hAnsi="Arial" w:cs="Arial"/>
                <w:b/>
                <w:bCs/>
                <w:color w:val="000000"/>
                <w:lang w:eastAsia="zh-CN"/>
              </w:rPr>
            </w:pPr>
            <w:r w:rsidRPr="000931BB">
              <w:rPr>
                <w:rFonts w:ascii="Arial" w:eastAsia="Times New Roman" w:hAnsi="Arial" w:cs="Arial"/>
                <w:b/>
                <w:bCs/>
                <w:color w:val="000000"/>
                <w:lang w:eastAsia="zh-CN"/>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7160D1FB" w14:textId="77777777" w:rsidR="000931BB" w:rsidRPr="000931BB" w:rsidRDefault="000931BB" w:rsidP="007A2358">
            <w:pPr>
              <w:numPr>
                <w:ilvl w:val="0"/>
                <w:numId w:val="19"/>
              </w:numPr>
              <w:spacing w:before="60" w:after="0" w:line="300" w:lineRule="auto"/>
              <w:jc w:val="both"/>
              <w:rPr>
                <w:rFonts w:ascii="Arial" w:eastAsia="MS Mincho" w:hAnsi="Arial"/>
                <w:b/>
                <w:szCs w:val="24"/>
                <w:lang w:eastAsia="zh-CN"/>
              </w:rPr>
            </w:pPr>
            <w:r w:rsidRPr="000931BB">
              <w:rPr>
                <w:rFonts w:ascii="Arial" w:eastAsia="MS Mincho" w:hAnsi="Arial"/>
                <w:b/>
                <w:szCs w:val="24"/>
                <w:lang w:eastAsia="zh-CN"/>
              </w:rPr>
              <w:t xml:space="preserve">Request RAN1 to discuss the details of the configuration of the bandwidth for MCCH reception. </w:t>
            </w:r>
          </w:p>
          <w:p w14:paraId="2A648272" w14:textId="77777777" w:rsidR="000931BB" w:rsidRPr="000931BB" w:rsidRDefault="000931BB" w:rsidP="007A2358">
            <w:pPr>
              <w:numPr>
                <w:ilvl w:val="0"/>
                <w:numId w:val="19"/>
              </w:numPr>
              <w:spacing w:before="60" w:after="0" w:line="300" w:lineRule="auto"/>
              <w:jc w:val="both"/>
              <w:rPr>
                <w:rFonts w:ascii="Arial" w:eastAsia="MS Mincho" w:hAnsi="Arial"/>
                <w:b/>
                <w:szCs w:val="24"/>
                <w:lang w:eastAsia="zh-CN"/>
              </w:rPr>
            </w:pPr>
            <w:r w:rsidRPr="000931BB">
              <w:rPr>
                <w:rFonts w:ascii="Arial" w:eastAsia="MS Mincho" w:hAnsi="Arial"/>
                <w:b/>
                <w:szCs w:val="24"/>
              </w:rPr>
              <w:t xml:space="preserve">The modification period is defined for NR MCCH and NR MCCH contents are only allowed </w:t>
            </w:r>
            <w:r w:rsidRPr="000931BB">
              <w:rPr>
                <w:rFonts w:ascii="Arial" w:eastAsia="MS Mincho" w:hAnsi="Arial"/>
                <w:b/>
                <w:szCs w:val="24"/>
                <w:lang w:eastAsia="en-GB"/>
              </w:rPr>
              <w:t>to be modified at each modification period boundary.</w:t>
            </w:r>
          </w:p>
          <w:p w14:paraId="6CED176B" w14:textId="77777777" w:rsidR="000931BB" w:rsidRPr="000931BB" w:rsidRDefault="000931BB" w:rsidP="007A2358">
            <w:pPr>
              <w:numPr>
                <w:ilvl w:val="0"/>
                <w:numId w:val="19"/>
              </w:numPr>
              <w:spacing w:before="60" w:after="0" w:line="300" w:lineRule="auto"/>
              <w:jc w:val="both"/>
              <w:rPr>
                <w:rFonts w:ascii="Arial" w:eastAsia="MS Mincho" w:hAnsi="Arial"/>
                <w:b/>
                <w:szCs w:val="24"/>
                <w:lang w:eastAsia="en-GB"/>
              </w:rPr>
            </w:pPr>
            <w:r w:rsidRPr="000931BB">
              <w:rPr>
                <w:rFonts w:ascii="Arial" w:eastAsia="MS Mincho" w:hAnsi="Arial"/>
                <w:b/>
                <w:szCs w:val="24"/>
              </w:rPr>
              <w:lastRenderedPageBreak/>
              <w:t>The updated MCCH message should be sent in the same MCCH modification period where the change notification is sent</w:t>
            </w:r>
            <w:r w:rsidRPr="000931BB">
              <w:rPr>
                <w:rFonts w:ascii="Arial" w:eastAsia="MS Mincho" w:hAnsi="Arial"/>
                <w:b/>
                <w:szCs w:val="24"/>
                <w:lang w:eastAsia="en-GB"/>
              </w:rPr>
              <w:t>.</w:t>
            </w:r>
          </w:p>
          <w:p w14:paraId="5EA85310" w14:textId="77777777" w:rsidR="000931BB" w:rsidRPr="000931BB" w:rsidRDefault="000931BB" w:rsidP="007A2358">
            <w:pPr>
              <w:numPr>
                <w:ilvl w:val="0"/>
                <w:numId w:val="19"/>
              </w:numPr>
              <w:spacing w:before="60" w:after="0" w:line="300" w:lineRule="auto"/>
              <w:jc w:val="both"/>
              <w:rPr>
                <w:rFonts w:ascii="Arial" w:eastAsia="MS Mincho" w:hAnsi="Arial"/>
                <w:b/>
                <w:szCs w:val="24"/>
                <w:lang w:eastAsia="en-GB"/>
              </w:rPr>
            </w:pPr>
            <w:r w:rsidRPr="000931BB">
              <w:rPr>
                <w:rFonts w:ascii="Arial" w:eastAsia="MS Mincho" w:hAnsi="Arial"/>
                <w:b/>
                <w:szCs w:val="24"/>
                <w:lang w:eastAsia="en-GB"/>
              </w:rPr>
              <w:t>UE in RRC IDLE/INACTIVE should be able to monitor/read both MCCH channel and SI/Paging without BWP switch. It is up to RAN1 to decide how this is ensured.</w:t>
            </w:r>
          </w:p>
          <w:p w14:paraId="7A877BEE" w14:textId="77777777" w:rsidR="000931BB" w:rsidRPr="000931BB" w:rsidRDefault="000931BB" w:rsidP="007A2358">
            <w:pPr>
              <w:numPr>
                <w:ilvl w:val="0"/>
                <w:numId w:val="19"/>
              </w:numPr>
              <w:spacing w:before="60" w:after="0" w:line="300" w:lineRule="auto"/>
              <w:jc w:val="both"/>
              <w:rPr>
                <w:rFonts w:ascii="Arial" w:eastAsia="MS Mincho" w:hAnsi="Arial"/>
                <w:b/>
                <w:szCs w:val="24"/>
                <w:lang w:eastAsia="en-GB"/>
              </w:rPr>
            </w:pPr>
            <w:r w:rsidRPr="000931BB">
              <w:rPr>
                <w:rFonts w:ascii="Arial" w:eastAsia="MS Mincho" w:hAnsi="Arial"/>
                <w:b/>
                <w:szCs w:val="24"/>
                <w:lang w:eastAsia="en-GB"/>
              </w:rPr>
              <w:t xml:space="preserve">It is up to RAN1 to to decide about the RNTI and DCI format used for MCCH change notifications. </w:t>
            </w:r>
          </w:p>
          <w:p w14:paraId="3AAA419D" w14:textId="77777777" w:rsidR="000931BB" w:rsidRPr="000931BB" w:rsidRDefault="000931BB" w:rsidP="007A2358">
            <w:pPr>
              <w:numPr>
                <w:ilvl w:val="0"/>
                <w:numId w:val="19"/>
              </w:numPr>
              <w:spacing w:before="60" w:after="0" w:line="300" w:lineRule="auto"/>
              <w:jc w:val="both"/>
              <w:rPr>
                <w:rFonts w:ascii="Arial" w:eastAsia="MS Mincho" w:hAnsi="Arial"/>
                <w:b/>
                <w:szCs w:val="24"/>
                <w:lang w:eastAsia="en-GB"/>
              </w:rPr>
            </w:pPr>
            <w:r w:rsidRPr="000931BB">
              <w:rPr>
                <w:rFonts w:ascii="Arial" w:eastAsia="MS Mincho" w:hAnsi="Arial"/>
                <w:b/>
                <w:szCs w:val="24"/>
                <w:lang w:eastAsia="en-GB"/>
              </w:rPr>
              <w:t xml:space="preserve">FFS whether to support multiple MCCH, e.g. to support different service types. </w:t>
            </w:r>
          </w:p>
          <w:p w14:paraId="30A3EA18" w14:textId="77777777" w:rsidR="000931BB" w:rsidRPr="000931BB" w:rsidRDefault="000931BB" w:rsidP="007A2358">
            <w:pPr>
              <w:numPr>
                <w:ilvl w:val="0"/>
                <w:numId w:val="19"/>
              </w:numPr>
              <w:spacing w:before="60" w:after="0" w:line="300" w:lineRule="auto"/>
              <w:jc w:val="both"/>
              <w:rPr>
                <w:rFonts w:ascii="Arial" w:eastAsia="MS Mincho" w:hAnsi="Arial"/>
                <w:b/>
                <w:szCs w:val="24"/>
                <w:lang w:eastAsia="en-GB"/>
              </w:rPr>
            </w:pPr>
            <w:r w:rsidRPr="000931BB">
              <w:rPr>
                <w:rFonts w:ascii="Arial" w:eastAsia="MS Mincho" w:hAnsi="Arial"/>
                <w:b/>
                <w:szCs w:val="24"/>
                <w:lang w:eastAsia="en-GB"/>
              </w:rPr>
              <w:t>RAN2 will discuss and down-select from the following two options for the UE to get aware of session stop/modification:</w:t>
            </w:r>
          </w:p>
          <w:p w14:paraId="2C7E300E" w14:textId="77777777" w:rsidR="000931BB" w:rsidRDefault="000931BB" w:rsidP="007A2358">
            <w:pPr>
              <w:numPr>
                <w:ilvl w:val="0"/>
                <w:numId w:val="19"/>
              </w:numPr>
              <w:tabs>
                <w:tab w:val="left" w:pos="1440"/>
              </w:tabs>
              <w:spacing w:before="60" w:after="0" w:line="300" w:lineRule="auto"/>
              <w:jc w:val="both"/>
              <w:rPr>
                <w:rFonts w:ascii="Arial" w:eastAsia="MS Mincho" w:hAnsi="Arial"/>
                <w:b/>
                <w:szCs w:val="24"/>
                <w:lang w:eastAsia="en-GB"/>
              </w:rPr>
            </w:pPr>
            <w:r w:rsidRPr="000931BB">
              <w:rPr>
                <w:rFonts w:ascii="Arial" w:eastAsia="MS Mincho" w:hAnsi="Arial"/>
                <w:b/>
                <w:szCs w:val="24"/>
                <w:lang w:eastAsia="en-GB"/>
              </w:rPr>
              <w:t>Reading MCCH once per each MCCH modification period when receiving an ongoing broadcast session</w:t>
            </w:r>
          </w:p>
          <w:p w14:paraId="08563DC9" w14:textId="746A48F7" w:rsidR="000931BB" w:rsidRPr="000931BB" w:rsidRDefault="000931BB" w:rsidP="007A2358">
            <w:pPr>
              <w:numPr>
                <w:ilvl w:val="0"/>
                <w:numId w:val="19"/>
              </w:numPr>
              <w:tabs>
                <w:tab w:val="left" w:pos="1440"/>
              </w:tabs>
              <w:spacing w:before="60" w:after="0" w:line="300" w:lineRule="auto"/>
              <w:jc w:val="both"/>
              <w:rPr>
                <w:rFonts w:ascii="Arial" w:eastAsia="MS Mincho" w:hAnsi="Arial"/>
                <w:b/>
                <w:szCs w:val="24"/>
                <w:lang w:eastAsia="en-GB"/>
              </w:rPr>
            </w:pPr>
            <w:r w:rsidRPr="000931BB">
              <w:rPr>
                <w:rFonts w:ascii="Arial" w:eastAsia="MS Mincho" w:hAnsi="Arial"/>
                <w:b/>
                <w:szCs w:val="24"/>
                <w:lang w:eastAsia="en-GB"/>
              </w:rPr>
              <w:t>DCI used for MCCH notification indicates the change of an ongoing broadcast session</w:t>
            </w:r>
          </w:p>
        </w:tc>
      </w:tr>
    </w:tbl>
    <w:p w14:paraId="59F58CF1" w14:textId="77777777" w:rsidR="000B0AEF" w:rsidRPr="00F70DD4" w:rsidRDefault="000B0AEF" w:rsidP="00097EE9">
      <w:pPr>
        <w:spacing w:after="120"/>
        <w:rPr>
          <w:rFonts w:ascii="宋体" w:hAnsi="宋体" w:cs="宋体"/>
          <w:lang w:eastAsia="zh-CN"/>
        </w:rPr>
      </w:pPr>
    </w:p>
    <w:tbl>
      <w:tblPr>
        <w:tblStyle w:val="af7"/>
        <w:tblW w:w="0" w:type="auto"/>
        <w:tblLook w:val="04A0" w:firstRow="1" w:lastRow="0" w:firstColumn="1" w:lastColumn="0" w:noHBand="0" w:noVBand="1"/>
      </w:tblPr>
      <w:tblGrid>
        <w:gridCol w:w="9629"/>
      </w:tblGrid>
      <w:tr w:rsidR="00097EE9" w14:paraId="4B2C094B" w14:textId="77777777" w:rsidTr="001746AC">
        <w:tc>
          <w:tcPr>
            <w:tcW w:w="10080" w:type="dxa"/>
          </w:tcPr>
          <w:p w14:paraId="4D9FF239" w14:textId="77777777" w:rsidR="000B0AEF" w:rsidRDefault="000B0AEF" w:rsidP="000B0AEF">
            <w:pPr>
              <w:rPr>
                <w:rFonts w:ascii="Arial" w:eastAsia="等线" w:hAnsi="Arial" w:cs="Arial"/>
                <w:lang w:eastAsia="en-GB"/>
              </w:rPr>
            </w:pPr>
            <w:r>
              <w:rPr>
                <w:rFonts w:ascii="Arial" w:eastAsia="等线" w:hAnsi="Arial" w:cs="Arial"/>
                <w:lang w:eastAsia="en-GB"/>
              </w:rPr>
              <w:t>The agreements made by RAN2 require further discussions in RAN1. In particular, RAN2 would like to request RAN1 to investigate and provide feedback on the following aspects, considering the above agreements made by RAN2:</w:t>
            </w:r>
          </w:p>
          <w:p w14:paraId="0C1C42DC" w14:textId="77777777" w:rsidR="000B0AEF" w:rsidRDefault="000B0AEF" w:rsidP="000B0AEF">
            <w:pPr>
              <w:pStyle w:val="aff"/>
              <w:numPr>
                <w:ilvl w:val="3"/>
                <w:numId w:val="20"/>
              </w:numPr>
              <w:spacing w:before="0" w:after="240"/>
              <w:ind w:leftChars="0"/>
              <w:contextualSpacing/>
              <w:rPr>
                <w:rFonts w:ascii="Arial" w:eastAsia="等线" w:hAnsi="Arial" w:cs="Arial"/>
                <w:lang w:eastAsia="en-GB"/>
              </w:rPr>
            </w:pPr>
            <w:r>
              <w:rPr>
                <w:rFonts w:ascii="Arial" w:eastAsia="等线" w:hAnsi="Arial" w:cs="Arial"/>
                <w:lang w:eastAsia="en-GB"/>
              </w:rPr>
              <w:t>Details of Common Search Space design for MCCH channel, e.g. is SS#0 allowed to be configured as a search space for MCCH, is search space other than SS#0 allowed to be configured as a search space for MCCH.</w:t>
            </w:r>
          </w:p>
          <w:p w14:paraId="333DB6B5" w14:textId="77777777" w:rsidR="000B0AEF" w:rsidRDefault="000B0AEF" w:rsidP="000B0AEF">
            <w:pPr>
              <w:pStyle w:val="aff"/>
              <w:numPr>
                <w:ilvl w:val="3"/>
                <w:numId w:val="20"/>
              </w:numPr>
              <w:spacing w:before="0" w:after="240"/>
              <w:ind w:leftChars="0"/>
              <w:contextualSpacing/>
              <w:rPr>
                <w:rFonts w:ascii="Arial" w:eastAsia="等线" w:hAnsi="Arial" w:cs="Arial"/>
                <w:lang w:eastAsia="en-GB"/>
              </w:rPr>
            </w:pPr>
            <w:r>
              <w:rPr>
                <w:rFonts w:ascii="Arial" w:eastAsia="等线" w:hAnsi="Arial" w:cs="Arial"/>
                <w:lang w:eastAsia="en-GB"/>
              </w:rPr>
              <w:t xml:space="preserve">Details of the </w:t>
            </w:r>
            <w:bookmarkStart w:id="6" w:name="_Hlk70499822"/>
            <w:r>
              <w:rPr>
                <w:rFonts w:ascii="Arial" w:eastAsia="等线" w:hAnsi="Arial" w:cs="Arial"/>
                <w:lang w:eastAsia="en-GB"/>
              </w:rPr>
              <w:t>allowed transmission bandwidth/BWP configurations for MCCH transmission</w:t>
            </w:r>
            <w:bookmarkEnd w:id="6"/>
            <w:r>
              <w:rPr>
                <w:rFonts w:ascii="Arial" w:eastAsia="等线" w:hAnsi="Arial" w:cs="Arial"/>
                <w:lang w:eastAsia="en-GB"/>
              </w:rPr>
              <w:t>.</w:t>
            </w:r>
          </w:p>
          <w:p w14:paraId="61970DDA" w14:textId="77777777" w:rsidR="000B0AEF" w:rsidRDefault="000B0AEF" w:rsidP="000B0AEF">
            <w:pPr>
              <w:pStyle w:val="aff"/>
              <w:numPr>
                <w:ilvl w:val="3"/>
                <w:numId w:val="20"/>
              </w:numPr>
              <w:spacing w:before="0" w:after="240"/>
              <w:ind w:leftChars="0"/>
              <w:contextualSpacing/>
              <w:rPr>
                <w:rFonts w:ascii="Arial" w:eastAsia="等线" w:hAnsi="Arial" w:cs="Arial"/>
                <w:lang w:eastAsia="en-GB"/>
              </w:rPr>
            </w:pPr>
            <w:r>
              <w:rPr>
                <w:rFonts w:ascii="Arial" w:eastAsia="等线" w:hAnsi="Arial" w:cs="Arial"/>
                <w:lang w:eastAsia="en-GB"/>
              </w:rPr>
              <w:t>Details of the RNTI and DCI design for carrying MCCH change notifications.</w:t>
            </w:r>
          </w:p>
          <w:p w14:paraId="51D09D36" w14:textId="4A6D7300" w:rsidR="00097EE9" w:rsidRPr="000B0AEF" w:rsidRDefault="000B0AEF" w:rsidP="000B0AEF">
            <w:pPr>
              <w:pStyle w:val="aff"/>
              <w:numPr>
                <w:ilvl w:val="4"/>
                <w:numId w:val="20"/>
              </w:numPr>
              <w:spacing w:before="0" w:after="240"/>
              <w:ind w:leftChars="0"/>
              <w:contextualSpacing/>
              <w:rPr>
                <w:rFonts w:ascii="Arial" w:eastAsia="等线" w:hAnsi="Arial" w:cs="Arial"/>
                <w:lang w:eastAsia="en-GB"/>
              </w:rPr>
            </w:pPr>
            <w:r>
              <w:rPr>
                <w:rFonts w:ascii="Arial" w:eastAsia="等线"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tc>
      </w:tr>
    </w:tbl>
    <w:p w14:paraId="710F00B7" w14:textId="77777777" w:rsidR="00674AE2" w:rsidRPr="005B6E70" w:rsidRDefault="00674AE2" w:rsidP="00C9100E">
      <w:pPr>
        <w:jc w:val="both"/>
        <w:rPr>
          <w:lang w:eastAsia="zh-CN"/>
        </w:rPr>
      </w:pPr>
    </w:p>
    <w:p w14:paraId="5829FD83" w14:textId="637A29F1" w:rsidR="000A511E" w:rsidRPr="005B6E70" w:rsidRDefault="005F199C" w:rsidP="00C9100E">
      <w:pPr>
        <w:jc w:val="both"/>
        <w:rPr>
          <w:lang w:eastAsia="zh-CN"/>
        </w:rPr>
      </w:pPr>
      <w:r w:rsidRPr="005B6E70">
        <w:rPr>
          <w:lang w:eastAsia="zh-CN"/>
        </w:rPr>
        <w:t xml:space="preserve">In this contribution, </w:t>
      </w:r>
      <w:r w:rsidR="002111ED">
        <w:rPr>
          <w:lang w:eastAsia="zh-CN"/>
        </w:rPr>
        <w:t>we will further discuss these agreements made by RAN2</w:t>
      </w:r>
      <w:r w:rsidR="006C6B74">
        <w:rPr>
          <w:lang w:eastAsia="zh-CN"/>
        </w:rPr>
        <w:t xml:space="preserve"> in RAN1’s perspective</w:t>
      </w:r>
      <w:r w:rsidR="000A511E" w:rsidRPr="005B6E70">
        <w:rPr>
          <w:lang w:eastAsia="zh-CN"/>
        </w:rPr>
        <w:t>.</w:t>
      </w:r>
    </w:p>
    <w:p w14:paraId="4180004D" w14:textId="17A125C1" w:rsidR="00BB73D7" w:rsidRDefault="00681410"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Discussion</w:t>
      </w:r>
    </w:p>
    <w:p w14:paraId="015CFEB4" w14:textId="19380871" w:rsidR="00BA69E3" w:rsidRPr="005B6E70" w:rsidRDefault="00BA69E3" w:rsidP="00B22A6D">
      <w:pPr>
        <w:pStyle w:val="2"/>
        <w:ind w:left="0" w:firstLine="0"/>
        <w:jc w:val="both"/>
        <w:rPr>
          <w:rFonts w:ascii="Times New Roman" w:hAnsi="Times New Roman"/>
          <w:lang w:eastAsia="zh-CN"/>
        </w:rPr>
      </w:pPr>
      <w:r w:rsidRPr="005B6E70">
        <w:rPr>
          <w:rFonts w:ascii="Times New Roman" w:hAnsi="Times New Roman"/>
          <w:lang w:eastAsia="zh-CN"/>
        </w:rPr>
        <w:t xml:space="preserve">2.1 </w:t>
      </w:r>
      <w:r w:rsidR="006919B1">
        <w:rPr>
          <w:rFonts w:ascii="Times New Roman" w:hAnsi="Times New Roman"/>
          <w:lang w:eastAsia="zh-CN"/>
        </w:rPr>
        <w:t>A</w:t>
      </w:r>
      <w:r w:rsidR="006919B1" w:rsidRPr="006919B1">
        <w:rPr>
          <w:rFonts w:ascii="Times New Roman" w:hAnsi="Times New Roman"/>
          <w:lang w:eastAsia="zh-CN"/>
        </w:rPr>
        <w:t>llowed transmission bandwidth/BWP configurations for MCCH transmission</w:t>
      </w:r>
    </w:p>
    <w:p w14:paraId="7F2DBA94" w14:textId="3F6F87EE" w:rsidR="00AB55E3" w:rsidRPr="005B6E70" w:rsidRDefault="00AB55E3" w:rsidP="00AB55E3">
      <w:pPr>
        <w:jc w:val="both"/>
        <w:rPr>
          <w:lang w:eastAsia="zh-CN"/>
        </w:rPr>
      </w:pPr>
      <w:r w:rsidRPr="005B6E70">
        <w:rPr>
          <w:lang w:eastAsia="zh-CN"/>
        </w:rPr>
        <w:t>As the RAN2 agreement, 2-step based approach (i.e. BCCH and MCCH) is reused for the transmission of PTM configuration for NR MBS delivery mode 2. UE first receives SIB</w:t>
      </w:r>
      <w:r w:rsidR="00C932E7" w:rsidRPr="005B6E70">
        <w:rPr>
          <w:lang w:eastAsia="zh-CN"/>
        </w:rPr>
        <w:t>s to derive</w:t>
      </w:r>
      <w:r w:rsidRPr="005B6E70">
        <w:rPr>
          <w:lang w:eastAsia="zh-CN"/>
        </w:rPr>
        <w:t xml:space="preserve"> the </w:t>
      </w:r>
      <w:bookmarkStart w:id="7" w:name="_Hlk69981098"/>
      <w:r w:rsidRPr="005B6E70">
        <w:rPr>
          <w:lang w:eastAsia="zh-CN"/>
        </w:rPr>
        <w:t>transmission configuration of MCCH</w:t>
      </w:r>
      <w:r w:rsidR="00C932E7" w:rsidRPr="005B6E70">
        <w:rPr>
          <w:lang w:eastAsia="zh-CN"/>
        </w:rPr>
        <w:t xml:space="preserve"> </w:t>
      </w:r>
      <w:bookmarkEnd w:id="7"/>
      <w:r w:rsidR="00C932E7" w:rsidRPr="005B6E70">
        <w:rPr>
          <w:lang w:eastAsia="zh-CN"/>
        </w:rPr>
        <w:t>and then reads MCCH</w:t>
      </w:r>
      <w:r w:rsidR="00F370C3" w:rsidRPr="005B6E70">
        <w:rPr>
          <w:lang w:eastAsia="zh-CN"/>
        </w:rPr>
        <w:t xml:space="preserve"> </w:t>
      </w:r>
      <w:r w:rsidR="00934573" w:rsidRPr="005B6E70">
        <w:rPr>
          <w:lang w:eastAsia="zh-CN"/>
        </w:rPr>
        <w:t>which</w:t>
      </w:r>
      <w:r w:rsidR="008A19DD" w:rsidRPr="005B6E70">
        <w:rPr>
          <w:lang w:eastAsia="zh-CN"/>
        </w:rPr>
        <w:t xml:space="preserve"> contains </w:t>
      </w:r>
      <w:r w:rsidRPr="005B6E70">
        <w:rPr>
          <w:lang w:eastAsia="zh-CN"/>
        </w:rPr>
        <w:t>transmission configuration of MTCH(s), e.g. G-RNTI.</w:t>
      </w:r>
      <w:r w:rsidR="0075590D" w:rsidRPr="005B6E70">
        <w:rPr>
          <w:lang w:eastAsia="zh-CN"/>
        </w:rPr>
        <w:t xml:space="preserve"> </w:t>
      </w:r>
      <w:r w:rsidR="0001188D" w:rsidRPr="005B6E70">
        <w:rPr>
          <w:lang w:eastAsia="zh-CN"/>
        </w:rPr>
        <w:t>The details of the configuration of the bandwidth for MCCH reception is up to RAN1</w:t>
      </w:r>
      <w:r w:rsidR="00F36ED1" w:rsidRPr="005B6E70">
        <w:rPr>
          <w:lang w:eastAsia="zh-CN"/>
        </w:rPr>
        <w:t>.</w:t>
      </w:r>
    </w:p>
    <w:p w14:paraId="6A1C092E" w14:textId="77777777" w:rsidR="003F161A" w:rsidRPr="005B6E70" w:rsidRDefault="003F161A" w:rsidP="003F161A">
      <w:pPr>
        <w:jc w:val="both"/>
        <w:rPr>
          <w:lang w:eastAsia="zh-CN"/>
        </w:rPr>
      </w:pPr>
      <w:r w:rsidRPr="005B6E70">
        <w:rPr>
          <w:lang w:eastAsia="zh-CN"/>
        </w:rPr>
        <w:t>RAN1 has defined the CFR used for group-common PDCCH/PDSCH transmission, which may be larger than the frequency resources of CORESET0. Regarding the bandwidth for MCCH transmission, at least initial DL BWP (CORESET0) can be used for MCCH transmission, but another issue needs to be discussed is whether CFR used for group-common PDCCH/PDSCH transmission can also be used for MCCH transmission.</w:t>
      </w:r>
      <w:r>
        <w:rPr>
          <w:rFonts w:hint="eastAsia"/>
          <w:lang w:eastAsia="zh-CN"/>
        </w:rPr>
        <w:t xml:space="preserve"> </w:t>
      </w:r>
      <w:r w:rsidRPr="005B6E70">
        <w:rPr>
          <w:lang w:eastAsia="zh-CN"/>
        </w:rPr>
        <w:t xml:space="preserve">From our point of view, the answer is no. The most important aspect </w:t>
      </w:r>
      <w:r>
        <w:rPr>
          <w:lang w:eastAsia="zh-CN"/>
        </w:rPr>
        <w:t xml:space="preserve">needs </w:t>
      </w:r>
      <w:r w:rsidRPr="005B6E70">
        <w:rPr>
          <w:lang w:eastAsia="zh-CN"/>
        </w:rPr>
        <w:t>to be considered is the CFR reconfiguration procedure. If the CFR can be both used for MCCH and group-common PDCCH/PDSCH, the CFR must be configured joint</w:t>
      </w:r>
      <w:r>
        <w:rPr>
          <w:lang w:eastAsia="zh-CN"/>
        </w:rPr>
        <w:t>ly</w:t>
      </w:r>
      <w:r w:rsidRPr="005B6E70">
        <w:rPr>
          <w:lang w:eastAsia="zh-CN"/>
        </w:rPr>
        <w:t xml:space="preserve"> with the transmission configuration of MCCH </w:t>
      </w:r>
      <w:r>
        <w:rPr>
          <w:rFonts w:hint="eastAsia"/>
          <w:lang w:eastAsia="zh-CN"/>
        </w:rPr>
        <w:t>vi</w:t>
      </w:r>
      <w:r>
        <w:rPr>
          <w:lang w:eastAsia="zh-CN"/>
        </w:rPr>
        <w:t>a</w:t>
      </w:r>
      <w:r w:rsidRPr="005B6E70">
        <w:rPr>
          <w:lang w:eastAsia="zh-CN"/>
        </w:rPr>
        <w:t xml:space="preserve"> SIB. In this </w:t>
      </w:r>
      <w:r>
        <w:rPr>
          <w:lang w:eastAsia="zh-CN"/>
        </w:rPr>
        <w:t>configuration method,</w:t>
      </w:r>
      <w:r w:rsidRPr="005B6E70">
        <w:rPr>
          <w:lang w:eastAsia="zh-CN"/>
        </w:rPr>
        <w:t xml:space="preserve"> only system information update procedure can be used to reconfigure the CFR, which will cause unnecessary SIB reception of legacy UEs. If the CFR can only be used for group-common PDCCH/PDSCH, </w:t>
      </w:r>
      <w:r>
        <w:rPr>
          <w:lang w:eastAsia="zh-CN"/>
        </w:rPr>
        <w:t>the</w:t>
      </w:r>
      <w:r w:rsidRPr="005B6E70">
        <w:rPr>
          <w:lang w:eastAsia="zh-CN"/>
        </w:rPr>
        <w:t xml:space="preserve"> configur</w:t>
      </w:r>
      <w:r>
        <w:rPr>
          <w:lang w:eastAsia="zh-CN"/>
        </w:rPr>
        <w:t>ation is carried</w:t>
      </w:r>
      <w:r w:rsidRPr="005B6E70">
        <w:rPr>
          <w:lang w:eastAsia="zh-CN"/>
        </w:rPr>
        <w:t xml:space="preserve"> in MCCH message, and the CFR reconfiguration is realized by MCCH modification procedure which has no impact on legacy UEs. Therefore, we think the current definition of CFR can only be used for group-common PDCCH/PDSCH transmission, and initial BWP with the same frequency resources </w:t>
      </w:r>
      <w:r w:rsidRPr="005B6E70">
        <w:rPr>
          <w:lang w:eastAsia="zh-CN"/>
        </w:rPr>
        <w:lastRenderedPageBreak/>
        <w:t>as CORESET0 is used for MCCH transmission for RRC_IDLE/INACTIVE/CONNECTED UEs similar as current system information transmission.</w:t>
      </w:r>
    </w:p>
    <w:p w14:paraId="6437ACAE" w14:textId="26D33BB4" w:rsidR="0023099D" w:rsidRPr="00EB1A5F" w:rsidRDefault="00280124" w:rsidP="00EB1A5F">
      <w:pPr>
        <w:jc w:val="both"/>
        <w:rPr>
          <w:b/>
          <w:bCs/>
          <w:lang w:val="en-US" w:eastAsia="zh-CN"/>
        </w:rPr>
      </w:pPr>
      <w:r w:rsidRPr="005B6E70">
        <w:rPr>
          <w:b/>
          <w:bCs/>
          <w:lang w:val="en-US" w:eastAsia="zh-CN"/>
        </w:rPr>
        <w:t xml:space="preserve">Proposal 1. </w:t>
      </w:r>
      <w:bookmarkStart w:id="8" w:name="_Hlk69981358"/>
      <w:r w:rsidRPr="005B6E70">
        <w:rPr>
          <w:b/>
          <w:bCs/>
          <w:lang w:val="en-US" w:eastAsia="zh-CN"/>
        </w:rPr>
        <w:t xml:space="preserve">Initial BWP </w:t>
      </w:r>
      <w:r w:rsidR="007D22D1" w:rsidRPr="005B6E70">
        <w:rPr>
          <w:b/>
          <w:bCs/>
          <w:lang w:val="en-US" w:eastAsia="zh-CN"/>
        </w:rPr>
        <w:t>with</w:t>
      </w:r>
      <w:r w:rsidRPr="005B6E70">
        <w:rPr>
          <w:b/>
          <w:bCs/>
          <w:lang w:val="en-US" w:eastAsia="zh-CN"/>
        </w:rPr>
        <w:t xml:space="preserve"> the same frequency resources as CORESET0</w:t>
      </w:r>
      <w:bookmarkEnd w:id="8"/>
      <w:r w:rsidR="00632CAA" w:rsidRPr="005B6E70">
        <w:rPr>
          <w:b/>
          <w:bCs/>
          <w:lang w:val="en-US" w:eastAsia="zh-CN"/>
        </w:rPr>
        <w:t xml:space="preserve"> is used for MCCH transmission, including PDCCH used for scheduling MCCH and MCCH message.</w:t>
      </w:r>
    </w:p>
    <w:p w14:paraId="63689274" w14:textId="132407B4" w:rsidR="00DD2197" w:rsidRPr="005B6E70" w:rsidRDefault="0027662C" w:rsidP="00630A36">
      <w:pPr>
        <w:pStyle w:val="2"/>
        <w:jc w:val="both"/>
        <w:rPr>
          <w:rFonts w:ascii="Times New Roman" w:hAnsi="Times New Roman"/>
          <w:lang w:eastAsia="zh-CN"/>
        </w:rPr>
      </w:pPr>
      <w:r w:rsidRPr="005B6E70">
        <w:rPr>
          <w:rFonts w:ascii="Times New Roman" w:hAnsi="Times New Roman"/>
          <w:lang w:eastAsia="zh-CN"/>
        </w:rPr>
        <w:t>2</w:t>
      </w:r>
      <w:r w:rsidR="00153E26" w:rsidRPr="005B6E70">
        <w:rPr>
          <w:rFonts w:ascii="Times New Roman" w:hAnsi="Times New Roman"/>
          <w:lang w:eastAsia="zh-CN"/>
        </w:rPr>
        <w:t>.</w:t>
      </w:r>
      <w:r w:rsidR="002F6A1B">
        <w:rPr>
          <w:rFonts w:ascii="Times New Roman" w:hAnsi="Times New Roman"/>
          <w:lang w:eastAsia="zh-CN"/>
        </w:rPr>
        <w:t>2</w:t>
      </w:r>
      <w:r w:rsidR="00153E26" w:rsidRPr="005B6E70">
        <w:rPr>
          <w:rFonts w:ascii="Times New Roman" w:hAnsi="Times New Roman"/>
          <w:lang w:eastAsia="zh-CN"/>
        </w:rPr>
        <w:t xml:space="preserve"> </w:t>
      </w:r>
      <w:r w:rsidR="00EB1A5F" w:rsidRPr="00EB1A5F">
        <w:rPr>
          <w:rFonts w:ascii="Times New Roman" w:hAnsi="Times New Roman"/>
          <w:lang w:eastAsia="zh-CN"/>
        </w:rPr>
        <w:t>Common Search Space design for MCCH channel</w:t>
      </w:r>
    </w:p>
    <w:p w14:paraId="18E42F84" w14:textId="7A4C2250" w:rsidR="000A1BE3" w:rsidRPr="005B6E70" w:rsidRDefault="009C4A96" w:rsidP="00F00AD7">
      <w:pPr>
        <w:jc w:val="both"/>
        <w:rPr>
          <w:lang w:eastAsia="zh-CN"/>
        </w:rPr>
      </w:pPr>
      <w:r w:rsidRPr="005B6E70">
        <w:rPr>
          <w:lang w:eastAsia="zh-CN"/>
        </w:rPr>
        <w:t xml:space="preserve">RAN2 has some assumption that </w:t>
      </w:r>
      <w:r w:rsidR="008B55DB" w:rsidRPr="005B6E70">
        <w:rPr>
          <w:lang w:eastAsia="zh-CN"/>
        </w:rPr>
        <w:t>searchSpace#0 or CSS other than searchSpace#0</w:t>
      </w:r>
      <w:r w:rsidRPr="005B6E70">
        <w:rPr>
          <w:lang w:eastAsia="zh-CN"/>
        </w:rPr>
        <w:t xml:space="preserve"> can be used for MCCH</w:t>
      </w:r>
      <w:r w:rsidR="00F00AD7" w:rsidRPr="005B6E70">
        <w:rPr>
          <w:lang w:eastAsia="zh-CN"/>
        </w:rPr>
        <w:t xml:space="preserve">. As the discussion above, </w:t>
      </w:r>
      <w:r w:rsidR="00C548D3" w:rsidRPr="005B6E70">
        <w:rPr>
          <w:lang w:eastAsia="zh-CN"/>
        </w:rPr>
        <w:t xml:space="preserve">the bandwidth for MCCH is initial DL BWP (CORESET 0) and </w:t>
      </w:r>
      <w:r w:rsidR="008B55DB" w:rsidRPr="005B6E70">
        <w:rPr>
          <w:lang w:eastAsia="zh-CN"/>
        </w:rPr>
        <w:t>the search space of Rel-15/16</w:t>
      </w:r>
      <w:r w:rsidR="00C548D3" w:rsidRPr="005B6E70">
        <w:rPr>
          <w:lang w:eastAsia="zh-CN"/>
        </w:rPr>
        <w:t xml:space="preserve"> </w:t>
      </w:r>
      <w:r w:rsidR="008B55DB" w:rsidRPr="005B6E70">
        <w:rPr>
          <w:lang w:eastAsia="zh-CN"/>
        </w:rPr>
        <w:t>OSI/RAR/Paging PDCCH monitoring can be searchSpace#0 or a CSS other than searchSpace#0</w:t>
      </w:r>
      <w:r w:rsidR="00F66C9B" w:rsidRPr="005B6E70">
        <w:rPr>
          <w:lang w:eastAsia="zh-CN"/>
        </w:rPr>
        <w:t>. Therefore, we think it is feasible to reuse searchSpace#0 or CSS other than searchSpace#0 for MCCH.</w:t>
      </w:r>
    </w:p>
    <w:p w14:paraId="55CD50F8" w14:textId="36CC6333" w:rsidR="005F7973" w:rsidRPr="005B6E70" w:rsidRDefault="005F7973" w:rsidP="00F00AD7">
      <w:pPr>
        <w:jc w:val="both"/>
        <w:rPr>
          <w:b/>
          <w:bCs/>
          <w:lang w:eastAsia="zh-CN"/>
        </w:rPr>
      </w:pPr>
      <w:r w:rsidRPr="005B6E70">
        <w:rPr>
          <w:b/>
          <w:bCs/>
          <w:lang w:eastAsia="zh-CN"/>
        </w:rPr>
        <w:t xml:space="preserve">Proposal </w:t>
      </w:r>
      <w:r w:rsidR="00786E99">
        <w:rPr>
          <w:b/>
          <w:bCs/>
          <w:lang w:eastAsia="zh-CN"/>
        </w:rPr>
        <w:t>2</w:t>
      </w:r>
      <w:r w:rsidRPr="005B6E70">
        <w:rPr>
          <w:b/>
          <w:bCs/>
          <w:lang w:eastAsia="zh-CN"/>
        </w:rPr>
        <w:t xml:space="preserve">. </w:t>
      </w:r>
      <w:r w:rsidR="00565E5A" w:rsidRPr="005B6E70">
        <w:rPr>
          <w:b/>
          <w:bCs/>
          <w:lang w:eastAsia="zh-CN"/>
        </w:rPr>
        <w:t>Confirm the RAN2 agreement</w:t>
      </w:r>
      <w:r w:rsidR="00565E5A">
        <w:rPr>
          <w:b/>
          <w:bCs/>
          <w:lang w:eastAsia="zh-CN"/>
        </w:rPr>
        <w:t>, t</w:t>
      </w:r>
      <w:r w:rsidR="004B53D6" w:rsidRPr="005B6E70">
        <w:rPr>
          <w:b/>
          <w:bCs/>
          <w:lang w:eastAsia="zh-CN"/>
        </w:rPr>
        <w:t>he searchSpace#0 or a common search space other than searchSpace#0 can be used for MCCH</w:t>
      </w:r>
      <w:r w:rsidR="006C6798">
        <w:rPr>
          <w:b/>
          <w:bCs/>
          <w:lang w:eastAsia="zh-CN"/>
        </w:rPr>
        <w:t xml:space="preserve"> scheduling</w:t>
      </w:r>
      <w:r w:rsidR="004B53D6" w:rsidRPr="005B6E70">
        <w:rPr>
          <w:b/>
          <w:bCs/>
          <w:lang w:eastAsia="zh-CN"/>
        </w:rPr>
        <w:t>.</w:t>
      </w:r>
    </w:p>
    <w:p w14:paraId="7ADFE88D" w14:textId="7754942A" w:rsidR="00D8379C" w:rsidRPr="005B6E70" w:rsidRDefault="00BC5ECF" w:rsidP="00D07146">
      <w:pPr>
        <w:jc w:val="both"/>
        <w:rPr>
          <w:lang w:eastAsia="zh-CN"/>
        </w:rPr>
      </w:pPr>
      <w:r w:rsidRPr="005B6E70">
        <w:rPr>
          <w:lang w:eastAsia="zh-CN"/>
        </w:rPr>
        <w:t>In current RAN2 agreement, the beam sweeping methods for OSI is reused for MCCH.</w:t>
      </w:r>
      <w:r w:rsidR="00D8379C" w:rsidRPr="005B6E70">
        <w:rPr>
          <w:lang w:eastAsia="zh-CN"/>
        </w:rPr>
        <w:t xml:space="preserve"> </w:t>
      </w:r>
      <w:r w:rsidR="00A9393D" w:rsidRPr="005B6E70">
        <w:rPr>
          <w:lang w:eastAsia="zh-CN"/>
        </w:rPr>
        <w:t xml:space="preserve">We think this is a very </w:t>
      </w:r>
      <w:r w:rsidR="001C101A" w:rsidRPr="005B6E70">
        <w:rPr>
          <w:lang w:eastAsia="zh-CN"/>
        </w:rPr>
        <w:t>straightforward way to define the beam sweeping pattern for MCCH and should be supported.</w:t>
      </w:r>
    </w:p>
    <w:p w14:paraId="2C1E5CAC" w14:textId="40ACB88B" w:rsidR="00BC5ECF" w:rsidRPr="005B6E70" w:rsidRDefault="00D07146" w:rsidP="00BC5ECF">
      <w:pPr>
        <w:jc w:val="both"/>
        <w:rPr>
          <w:b/>
          <w:bCs/>
          <w:lang w:eastAsia="zh-CN"/>
        </w:rPr>
      </w:pPr>
      <w:r w:rsidRPr="005B6E70">
        <w:rPr>
          <w:b/>
          <w:bCs/>
          <w:lang w:eastAsia="zh-CN"/>
        </w:rPr>
        <w:t xml:space="preserve">Proposal </w:t>
      </w:r>
      <w:r w:rsidR="00786E99">
        <w:rPr>
          <w:b/>
          <w:bCs/>
          <w:lang w:eastAsia="zh-CN"/>
        </w:rPr>
        <w:t>3</w:t>
      </w:r>
      <w:r w:rsidRPr="005B6E70">
        <w:rPr>
          <w:b/>
          <w:bCs/>
          <w:lang w:eastAsia="zh-CN"/>
        </w:rPr>
        <w:t xml:space="preserve">. </w:t>
      </w:r>
      <w:r w:rsidR="00E86455" w:rsidRPr="005B6E70">
        <w:rPr>
          <w:b/>
          <w:bCs/>
          <w:lang w:eastAsia="zh-CN"/>
        </w:rPr>
        <w:t>Confirm the RAN2 agreem</w:t>
      </w:r>
      <w:r w:rsidR="00846E35" w:rsidRPr="005B6E70">
        <w:rPr>
          <w:b/>
          <w:bCs/>
          <w:lang w:eastAsia="zh-CN"/>
        </w:rPr>
        <w:t>e</w:t>
      </w:r>
      <w:r w:rsidR="00E86455" w:rsidRPr="005B6E70">
        <w:rPr>
          <w:b/>
          <w:bCs/>
          <w:lang w:eastAsia="zh-CN"/>
        </w:rPr>
        <w:t>nt</w:t>
      </w:r>
      <w:r w:rsidR="00846E35" w:rsidRPr="005B6E70">
        <w:rPr>
          <w:b/>
          <w:bCs/>
          <w:lang w:eastAsia="zh-CN"/>
        </w:rPr>
        <w:t>, that in case</w:t>
      </w:r>
      <w:r w:rsidR="00DE5818" w:rsidRPr="005B6E70">
        <w:rPr>
          <w:b/>
          <w:bCs/>
          <w:lang w:eastAsia="zh-CN"/>
        </w:rPr>
        <w:t xml:space="preserve"> searchSpace#0 is configured for MCCH, the mapping between PDCCH occasions and SSBs is the same as for SIB1</w:t>
      </w:r>
      <w:r w:rsidR="00846E35" w:rsidRPr="005B6E70">
        <w:rPr>
          <w:b/>
          <w:bCs/>
          <w:lang w:eastAsia="zh-CN"/>
        </w:rPr>
        <w:t xml:space="preserve"> and in case </w:t>
      </w:r>
      <w:r w:rsidR="00DE5818" w:rsidRPr="005B6E70">
        <w:rPr>
          <w:b/>
          <w:bCs/>
          <w:lang w:eastAsia="zh-CN"/>
        </w:rPr>
        <w:t>common search space other than searchSpace#0 is configured for MCCH, the PDCCH monitoring occasions for MCCH message which are not overlapping with UL symbols are sequentially numbered from one in the MCCH transmission window and mapped to SSBs using the similar rule as defined for OSI in TS 38.331.</w:t>
      </w:r>
    </w:p>
    <w:p w14:paraId="14CFF339" w14:textId="35913173" w:rsidR="00B44B79" w:rsidRDefault="00B44B79" w:rsidP="00B44B79">
      <w:pPr>
        <w:pStyle w:val="2"/>
        <w:ind w:left="0" w:firstLine="0"/>
        <w:jc w:val="both"/>
        <w:rPr>
          <w:rFonts w:ascii="Times New Roman" w:hAnsi="Times New Roman"/>
          <w:lang w:eastAsia="zh-CN"/>
        </w:rPr>
      </w:pPr>
      <w:r w:rsidRPr="005B6E70">
        <w:rPr>
          <w:rFonts w:ascii="Times New Roman" w:hAnsi="Times New Roman"/>
          <w:lang w:eastAsia="zh-CN"/>
        </w:rPr>
        <w:t>2.</w:t>
      </w:r>
      <w:r w:rsidR="002F6A1B">
        <w:rPr>
          <w:rFonts w:ascii="Times New Roman" w:hAnsi="Times New Roman"/>
          <w:lang w:eastAsia="zh-CN"/>
        </w:rPr>
        <w:t>3</w:t>
      </w:r>
      <w:r w:rsidRPr="005B6E70">
        <w:rPr>
          <w:rFonts w:ascii="Times New Roman" w:hAnsi="Times New Roman"/>
          <w:lang w:eastAsia="zh-CN"/>
        </w:rPr>
        <w:t xml:space="preserve"> </w:t>
      </w:r>
      <w:r w:rsidR="00244841" w:rsidRPr="00244841">
        <w:rPr>
          <w:rFonts w:ascii="Times New Roman" w:hAnsi="Times New Roman"/>
          <w:lang w:eastAsia="zh-CN"/>
        </w:rPr>
        <w:t>RNTI and DCI design for carrying MCCH change notifications</w:t>
      </w:r>
    </w:p>
    <w:p w14:paraId="4542BAD6" w14:textId="28ADDFE5" w:rsidR="001544A4" w:rsidRPr="00707C81" w:rsidRDefault="001544A4" w:rsidP="00650E14">
      <w:pPr>
        <w:jc w:val="both"/>
        <w:rPr>
          <w:b/>
          <w:bCs/>
          <w:lang w:eastAsia="zh-CN"/>
        </w:rPr>
      </w:pPr>
      <w:r>
        <w:rPr>
          <w:rFonts w:hint="eastAsia"/>
          <w:lang w:eastAsia="zh-CN"/>
        </w:rPr>
        <w:t>I</w:t>
      </w:r>
      <w:r>
        <w:rPr>
          <w:lang w:eastAsia="zh-CN"/>
        </w:rPr>
        <w:t>n Rel-15/16, DCI format 1_0 is used to schedule system information, similarly, DCI format 1</w:t>
      </w:r>
      <w:r>
        <w:rPr>
          <w:rFonts w:hint="eastAsia"/>
          <w:lang w:eastAsia="zh-CN"/>
        </w:rPr>
        <w:t>_</w:t>
      </w:r>
      <w:r>
        <w:rPr>
          <w:lang w:eastAsia="zh-CN"/>
        </w:rPr>
        <w:t xml:space="preserve">0 </w:t>
      </w:r>
      <w:r w:rsidR="002C4010">
        <w:rPr>
          <w:lang w:eastAsia="zh-CN"/>
        </w:rPr>
        <w:t>with a new RNTI,</w:t>
      </w:r>
      <w:r w:rsidR="002C4010" w:rsidRPr="002C4010">
        <w:rPr>
          <w:lang w:eastAsia="zh-CN"/>
        </w:rPr>
        <w:t xml:space="preserve"> </w:t>
      </w:r>
      <w:r w:rsidR="002C4010">
        <w:rPr>
          <w:lang w:eastAsia="zh-CN"/>
        </w:rPr>
        <w:t xml:space="preserve">e.g., M-RNTI </w:t>
      </w:r>
      <w:r>
        <w:rPr>
          <w:lang w:eastAsia="zh-CN"/>
        </w:rPr>
        <w:t>can also be used to schedule MCCH.</w:t>
      </w:r>
    </w:p>
    <w:p w14:paraId="115F18CB" w14:textId="330E1E0C" w:rsidR="007C4290" w:rsidRDefault="006B6018" w:rsidP="00650E14">
      <w:pPr>
        <w:jc w:val="both"/>
        <w:rPr>
          <w:lang w:eastAsia="zh-CN"/>
        </w:rPr>
      </w:pPr>
      <w:r>
        <w:rPr>
          <w:rFonts w:hint="eastAsia"/>
          <w:lang w:eastAsia="zh-CN"/>
        </w:rPr>
        <w:t>R</w:t>
      </w:r>
      <w:r>
        <w:rPr>
          <w:lang w:eastAsia="zh-CN"/>
        </w:rPr>
        <w:t xml:space="preserve">egarding the MCCH change notification, </w:t>
      </w:r>
      <w:r w:rsidR="009F2083">
        <w:rPr>
          <w:lang w:eastAsia="zh-CN"/>
        </w:rPr>
        <w:t>there are two RAN1 related methods</w:t>
      </w:r>
      <w:r w:rsidR="00FF5558">
        <w:rPr>
          <w:lang w:eastAsia="zh-CN"/>
        </w:rPr>
        <w:t xml:space="preserve">. The first </w:t>
      </w:r>
      <w:r w:rsidR="00124D23">
        <w:rPr>
          <w:lang w:eastAsia="zh-CN"/>
        </w:rPr>
        <w:t xml:space="preserve">method </w:t>
      </w:r>
      <w:r w:rsidR="00FF5558">
        <w:rPr>
          <w:lang w:eastAsia="zh-CN"/>
        </w:rPr>
        <w:t>is defin</w:t>
      </w:r>
      <w:r w:rsidR="00124D23">
        <w:rPr>
          <w:lang w:eastAsia="zh-CN"/>
        </w:rPr>
        <w:t>ing</w:t>
      </w:r>
      <w:r w:rsidR="00FF5558">
        <w:rPr>
          <w:lang w:eastAsia="zh-CN"/>
        </w:rPr>
        <w:t xml:space="preserve"> a new M-N-RNTI</w:t>
      </w:r>
      <w:r w:rsidR="00124D23">
        <w:rPr>
          <w:lang w:eastAsia="zh-CN"/>
        </w:rPr>
        <w:t xml:space="preserve"> to scramble the CRC of DCI format 1_0, which is similar to LTE SC-PTM SC-MCCH change notification. If UE detects the DCI format 1_0 with M-N-RNTI, UE will receive the </w:t>
      </w:r>
      <w:r w:rsidR="00112234">
        <w:rPr>
          <w:lang w:eastAsia="zh-CN"/>
        </w:rPr>
        <w:t>updated</w:t>
      </w:r>
      <w:r w:rsidR="00124D23">
        <w:rPr>
          <w:lang w:eastAsia="zh-CN"/>
        </w:rPr>
        <w:t xml:space="preserve"> MCCH at the MCCH </w:t>
      </w:r>
      <w:r w:rsidR="00124D23" w:rsidRPr="005B6E70">
        <w:t>period boundary</w:t>
      </w:r>
      <w:r w:rsidR="00A81243">
        <w:t xml:space="preserve">. </w:t>
      </w:r>
      <w:r w:rsidR="00650E14">
        <w:t xml:space="preserve">The second method is using the DCI field in DCI format 1_0 to indicate the MCCH change notification. </w:t>
      </w:r>
      <w:r w:rsidR="00D571D8">
        <w:t>T</w:t>
      </w:r>
      <w:r w:rsidR="00650E14">
        <w:t xml:space="preserve">he DCI fields of DCI format 1_0 with M-RNTI </w:t>
      </w:r>
      <w:r w:rsidR="004C0DEA">
        <w:t>can be</w:t>
      </w:r>
      <w:r w:rsidR="00650E14">
        <w:t xml:space="preserve"> the same with DCI format 1_0 with SI-RNTI, and there are some reserved bits in DCI format 1_0. Therefore, one flag can be added in the DCI format 1_0, if UE reads the flag toggled, UE will</w:t>
      </w:r>
      <w:r w:rsidR="00650E14">
        <w:rPr>
          <w:lang w:eastAsia="zh-CN"/>
        </w:rPr>
        <w:t xml:space="preserve"> receive the updated MCCH at the MCCH </w:t>
      </w:r>
      <w:r w:rsidR="00650E14" w:rsidRPr="005B6E70">
        <w:t>period boundary</w:t>
      </w:r>
      <w:r w:rsidR="00650E14">
        <w:t>.</w:t>
      </w:r>
    </w:p>
    <w:p w14:paraId="1BC41104" w14:textId="60ADC2E2" w:rsidR="00813DF5" w:rsidRPr="0087556D" w:rsidRDefault="007C4290" w:rsidP="00813DF5">
      <w:pPr>
        <w:rPr>
          <w:b/>
          <w:bCs/>
          <w:lang w:eastAsia="zh-CN"/>
        </w:rPr>
      </w:pPr>
      <w:r w:rsidRPr="0087556D">
        <w:rPr>
          <w:rFonts w:hint="eastAsia"/>
          <w:b/>
          <w:bCs/>
          <w:lang w:eastAsia="zh-CN"/>
        </w:rPr>
        <w:t>P</w:t>
      </w:r>
      <w:r w:rsidRPr="0087556D">
        <w:rPr>
          <w:b/>
          <w:bCs/>
          <w:lang w:eastAsia="zh-CN"/>
        </w:rPr>
        <w:t xml:space="preserve">roposal </w:t>
      </w:r>
      <w:r w:rsidR="007D0327">
        <w:rPr>
          <w:b/>
          <w:bCs/>
          <w:lang w:eastAsia="zh-CN"/>
        </w:rPr>
        <w:t>4</w:t>
      </w:r>
      <w:r w:rsidRPr="0087556D">
        <w:rPr>
          <w:b/>
          <w:bCs/>
          <w:lang w:eastAsia="zh-CN"/>
        </w:rPr>
        <w:t>.</w:t>
      </w:r>
      <w:r w:rsidR="005759BD" w:rsidRPr="0087556D">
        <w:rPr>
          <w:b/>
          <w:bCs/>
          <w:lang w:eastAsia="zh-CN"/>
        </w:rPr>
        <w:t xml:space="preserve"> </w:t>
      </w:r>
      <w:r w:rsidR="00A7653D">
        <w:rPr>
          <w:b/>
          <w:bCs/>
          <w:lang w:eastAsia="zh-CN"/>
        </w:rPr>
        <w:t>RAN1 further c</w:t>
      </w:r>
      <w:r w:rsidR="005759BD" w:rsidRPr="0087556D">
        <w:rPr>
          <w:b/>
          <w:bCs/>
          <w:lang w:eastAsia="zh-CN"/>
        </w:rPr>
        <w:t>onsider</w:t>
      </w:r>
      <w:r w:rsidR="00DB4983">
        <w:rPr>
          <w:rFonts w:hint="eastAsia"/>
          <w:b/>
          <w:bCs/>
          <w:lang w:eastAsia="zh-CN"/>
        </w:rPr>
        <w:t>s</w:t>
      </w:r>
      <w:r w:rsidR="005759BD" w:rsidRPr="0087556D">
        <w:rPr>
          <w:b/>
          <w:bCs/>
          <w:lang w:eastAsia="zh-CN"/>
        </w:rPr>
        <w:t xml:space="preserve"> </w:t>
      </w:r>
      <w:r w:rsidR="007D14D4">
        <w:rPr>
          <w:b/>
          <w:bCs/>
          <w:lang w:eastAsia="zh-CN"/>
        </w:rPr>
        <w:t xml:space="preserve">the </w:t>
      </w:r>
      <w:r w:rsidR="005759BD" w:rsidRPr="0087556D">
        <w:rPr>
          <w:b/>
          <w:bCs/>
          <w:lang w:eastAsia="zh-CN"/>
        </w:rPr>
        <w:t xml:space="preserve">two following </w:t>
      </w:r>
      <w:r w:rsidR="00286245" w:rsidRPr="0087556D">
        <w:rPr>
          <w:b/>
          <w:bCs/>
          <w:lang w:eastAsia="zh-CN"/>
        </w:rPr>
        <w:t>alternatives for MCCH change notification</w:t>
      </w:r>
      <w:r w:rsidR="002B67BB">
        <w:rPr>
          <w:b/>
          <w:bCs/>
          <w:lang w:eastAsia="zh-CN"/>
        </w:rPr>
        <w:t xml:space="preserve"> indication</w:t>
      </w:r>
      <w:r w:rsidR="00286245" w:rsidRPr="0087556D">
        <w:rPr>
          <w:b/>
          <w:bCs/>
          <w:lang w:eastAsia="zh-CN"/>
        </w:rPr>
        <w:t>:</w:t>
      </w:r>
    </w:p>
    <w:p w14:paraId="07C783AD" w14:textId="17FB6ACC" w:rsidR="00286245" w:rsidRPr="0087556D" w:rsidRDefault="00286245" w:rsidP="00813DF5">
      <w:pPr>
        <w:rPr>
          <w:b/>
          <w:bCs/>
          <w:lang w:eastAsia="zh-CN"/>
        </w:rPr>
      </w:pPr>
      <w:r w:rsidRPr="0087556D">
        <w:rPr>
          <w:rFonts w:hint="eastAsia"/>
          <w:b/>
          <w:bCs/>
          <w:lang w:eastAsia="zh-CN"/>
        </w:rPr>
        <w:t>A</w:t>
      </w:r>
      <w:r w:rsidRPr="0087556D">
        <w:rPr>
          <w:b/>
          <w:bCs/>
          <w:lang w:eastAsia="zh-CN"/>
        </w:rPr>
        <w:t>lt 1.</w:t>
      </w:r>
      <w:r w:rsidR="001D27A0" w:rsidRPr="0087556D">
        <w:rPr>
          <w:b/>
          <w:bCs/>
          <w:lang w:eastAsia="zh-CN"/>
        </w:rPr>
        <w:t xml:space="preserve"> Def</w:t>
      </w:r>
      <w:r w:rsidR="007D5862">
        <w:rPr>
          <w:b/>
          <w:bCs/>
          <w:lang w:eastAsia="zh-CN"/>
        </w:rPr>
        <w:t>ine</w:t>
      </w:r>
      <w:r w:rsidR="001D27A0" w:rsidRPr="0087556D">
        <w:rPr>
          <w:b/>
          <w:bCs/>
          <w:lang w:eastAsia="zh-CN"/>
        </w:rPr>
        <w:t xml:space="preserve"> M-N-RNTI for </w:t>
      </w:r>
      <w:r w:rsidR="0020245F">
        <w:rPr>
          <w:b/>
          <w:bCs/>
          <w:lang w:eastAsia="zh-CN"/>
        </w:rPr>
        <w:t>scrambl</w:t>
      </w:r>
      <w:r w:rsidR="00032305">
        <w:rPr>
          <w:b/>
          <w:bCs/>
          <w:lang w:eastAsia="zh-CN"/>
        </w:rPr>
        <w:t>ing</w:t>
      </w:r>
      <w:r w:rsidR="0020245F">
        <w:rPr>
          <w:b/>
          <w:bCs/>
          <w:lang w:eastAsia="zh-CN"/>
        </w:rPr>
        <w:t xml:space="preserve"> CRC of</w:t>
      </w:r>
      <w:r w:rsidR="002B67BB">
        <w:rPr>
          <w:b/>
          <w:bCs/>
          <w:lang w:eastAsia="zh-CN"/>
        </w:rPr>
        <w:t xml:space="preserve"> DCI format 1_0</w:t>
      </w:r>
      <w:r w:rsidR="0087556D" w:rsidRPr="0087556D">
        <w:rPr>
          <w:b/>
          <w:bCs/>
          <w:lang w:eastAsia="zh-CN"/>
        </w:rPr>
        <w:t>;</w:t>
      </w:r>
    </w:p>
    <w:p w14:paraId="479FDAA2" w14:textId="2640ECDC" w:rsidR="00286245" w:rsidRPr="0087556D" w:rsidRDefault="00286245" w:rsidP="00813DF5">
      <w:pPr>
        <w:rPr>
          <w:b/>
          <w:bCs/>
          <w:lang w:eastAsia="zh-CN"/>
        </w:rPr>
      </w:pPr>
      <w:r w:rsidRPr="0087556D">
        <w:rPr>
          <w:rFonts w:hint="eastAsia"/>
          <w:b/>
          <w:bCs/>
          <w:lang w:eastAsia="zh-CN"/>
        </w:rPr>
        <w:t>A</w:t>
      </w:r>
      <w:r w:rsidRPr="0087556D">
        <w:rPr>
          <w:b/>
          <w:bCs/>
          <w:lang w:eastAsia="zh-CN"/>
        </w:rPr>
        <w:t>lt 2.</w:t>
      </w:r>
      <w:r w:rsidR="001966EA" w:rsidRPr="0087556D">
        <w:rPr>
          <w:b/>
          <w:bCs/>
          <w:lang w:eastAsia="zh-CN"/>
        </w:rPr>
        <w:t xml:space="preserve"> </w:t>
      </w:r>
      <w:r w:rsidR="001544A4">
        <w:rPr>
          <w:b/>
          <w:bCs/>
          <w:lang w:eastAsia="zh-CN"/>
        </w:rPr>
        <w:t>A</w:t>
      </w:r>
      <w:r w:rsidR="001966EA" w:rsidRPr="0087556D">
        <w:rPr>
          <w:b/>
          <w:bCs/>
          <w:lang w:eastAsia="zh-CN"/>
        </w:rPr>
        <w:t xml:space="preserve"> DCI field in DCI format 1_0 with M-RNTI.</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52331CFA" w14:textId="7C041988" w:rsidR="005A06EC" w:rsidRDefault="00C62879" w:rsidP="00C9100E">
      <w:pPr>
        <w:jc w:val="both"/>
        <w:rPr>
          <w:lang w:eastAsia="zh-CN"/>
        </w:rPr>
      </w:pPr>
      <w:r w:rsidRPr="005B6E70">
        <w:t>In this contribution,</w:t>
      </w:r>
      <w:r w:rsidR="00A02E53" w:rsidRPr="005B6E70">
        <w:t xml:space="preserve"> </w:t>
      </w:r>
      <w:r w:rsidR="0043043F" w:rsidRPr="005B6E70">
        <w:t>the</w:t>
      </w:r>
      <w:r w:rsidR="00543B77">
        <w:t xml:space="preserve"> RAN2 LS about</w:t>
      </w:r>
      <w:r w:rsidR="0043043F" w:rsidRPr="005B6E70">
        <w:t xml:space="preserve"> </w:t>
      </w:r>
      <w:r w:rsidR="0040458E" w:rsidRPr="0040458E">
        <w:t>broadcast session delivery and MCCH design</w:t>
      </w:r>
      <w:r w:rsidR="00E80B1C" w:rsidRPr="005B6E70">
        <w:rPr>
          <w:lang w:eastAsia="zh-CN"/>
        </w:rPr>
        <w:t xml:space="preserve"> </w:t>
      </w:r>
      <w:r w:rsidR="00DE3824" w:rsidRPr="005B6E70">
        <w:t xml:space="preserve">are </w:t>
      </w:r>
      <w:r w:rsidR="00693145" w:rsidRPr="005B6E70">
        <w:t>discussed</w:t>
      </w:r>
      <w:r w:rsidR="00115B1B" w:rsidRPr="005B6E70">
        <w:t>,</w:t>
      </w:r>
      <w:r w:rsidRPr="005B6E70">
        <w:t xml:space="preserve"> </w:t>
      </w:r>
      <w:r w:rsidRPr="005B6E70">
        <w:rPr>
          <w:lang w:eastAsia="zh-CN"/>
        </w:rPr>
        <w:t>and the following proposals are made.</w:t>
      </w:r>
    </w:p>
    <w:p w14:paraId="4E91B812" w14:textId="77777777" w:rsidR="00FD5860" w:rsidRPr="00EB1A5F" w:rsidRDefault="00FD5860" w:rsidP="00FD5860">
      <w:pPr>
        <w:jc w:val="both"/>
        <w:rPr>
          <w:b/>
          <w:bCs/>
          <w:lang w:val="en-US" w:eastAsia="zh-CN"/>
        </w:rPr>
      </w:pPr>
      <w:r w:rsidRPr="005B6E70">
        <w:rPr>
          <w:b/>
          <w:bCs/>
          <w:lang w:val="en-US" w:eastAsia="zh-CN"/>
        </w:rPr>
        <w:t>Proposal 1. Initial BWP with the same frequency resources as CORESET0 is used for MCCH transmission, including PDCCH used for scheduling MCCH and MCCH message.</w:t>
      </w:r>
    </w:p>
    <w:p w14:paraId="4E29339F" w14:textId="77777777" w:rsidR="00FD5860" w:rsidRPr="005B6E70" w:rsidRDefault="00FD5860" w:rsidP="00FD5860">
      <w:pPr>
        <w:jc w:val="both"/>
        <w:rPr>
          <w:b/>
          <w:bCs/>
          <w:lang w:eastAsia="zh-CN"/>
        </w:rPr>
      </w:pPr>
      <w:r w:rsidRPr="005B6E70">
        <w:rPr>
          <w:b/>
          <w:bCs/>
          <w:lang w:eastAsia="zh-CN"/>
        </w:rPr>
        <w:t xml:space="preserve">Proposal </w:t>
      </w:r>
      <w:r>
        <w:rPr>
          <w:b/>
          <w:bCs/>
          <w:lang w:eastAsia="zh-CN"/>
        </w:rPr>
        <w:t>2</w:t>
      </w:r>
      <w:r w:rsidRPr="005B6E70">
        <w:rPr>
          <w:b/>
          <w:bCs/>
          <w:lang w:eastAsia="zh-CN"/>
        </w:rPr>
        <w:t>. Confirm the RAN2 agreement</w:t>
      </w:r>
      <w:r>
        <w:rPr>
          <w:b/>
          <w:bCs/>
          <w:lang w:eastAsia="zh-CN"/>
        </w:rPr>
        <w:t>, t</w:t>
      </w:r>
      <w:r w:rsidRPr="005B6E70">
        <w:rPr>
          <w:b/>
          <w:bCs/>
          <w:lang w:eastAsia="zh-CN"/>
        </w:rPr>
        <w:t>he searchSpace#0 or a common search space other than searchSpace#0 can be used for MCCH</w:t>
      </w:r>
      <w:r>
        <w:rPr>
          <w:b/>
          <w:bCs/>
          <w:lang w:eastAsia="zh-CN"/>
        </w:rPr>
        <w:t xml:space="preserve"> scheduling</w:t>
      </w:r>
      <w:r w:rsidRPr="005B6E70">
        <w:rPr>
          <w:b/>
          <w:bCs/>
          <w:lang w:eastAsia="zh-CN"/>
        </w:rPr>
        <w:t>.</w:t>
      </w:r>
    </w:p>
    <w:p w14:paraId="40FF1447" w14:textId="77777777" w:rsidR="00FD5860" w:rsidRPr="005B6E70" w:rsidRDefault="00FD5860" w:rsidP="00FD5860">
      <w:pPr>
        <w:jc w:val="both"/>
        <w:rPr>
          <w:b/>
          <w:bCs/>
          <w:lang w:eastAsia="zh-CN"/>
        </w:rPr>
      </w:pPr>
      <w:r w:rsidRPr="005B6E70">
        <w:rPr>
          <w:b/>
          <w:bCs/>
          <w:lang w:eastAsia="zh-CN"/>
        </w:rPr>
        <w:t xml:space="preserve">Proposal </w:t>
      </w:r>
      <w:r>
        <w:rPr>
          <w:b/>
          <w:bCs/>
          <w:lang w:eastAsia="zh-CN"/>
        </w:rPr>
        <w:t>3</w:t>
      </w:r>
      <w:r w:rsidRPr="005B6E70">
        <w:rPr>
          <w:b/>
          <w:bCs/>
          <w:lang w:eastAsia="zh-CN"/>
        </w:rPr>
        <w:t>. Confirm the RAN2 agreement, that in case searchSpace#0 is configured for MCCH, the mapping between PDCCH occasions and SSBs is the same as for SIB1 and in case common search space other than searchSpace#0 is configured for MCCH, the PDCCH monitoring occasions for MCCH message which are not overlapping with UL symbols are sequentially numbered from one in the MCCH transmission window and mapped to SSBs using the similar rule as defined for OSI in TS 38.331.</w:t>
      </w:r>
    </w:p>
    <w:p w14:paraId="63907859" w14:textId="051A467A" w:rsidR="00FD5860" w:rsidRPr="0087556D" w:rsidRDefault="00FD5860" w:rsidP="00FD5860">
      <w:pPr>
        <w:rPr>
          <w:b/>
          <w:bCs/>
          <w:lang w:eastAsia="zh-CN"/>
        </w:rPr>
      </w:pPr>
      <w:r w:rsidRPr="0087556D">
        <w:rPr>
          <w:rFonts w:hint="eastAsia"/>
          <w:b/>
          <w:bCs/>
          <w:lang w:eastAsia="zh-CN"/>
        </w:rPr>
        <w:t>P</w:t>
      </w:r>
      <w:r w:rsidRPr="0087556D">
        <w:rPr>
          <w:b/>
          <w:bCs/>
          <w:lang w:eastAsia="zh-CN"/>
        </w:rPr>
        <w:t xml:space="preserve">roposal </w:t>
      </w:r>
      <w:r w:rsidR="007D0327">
        <w:rPr>
          <w:b/>
          <w:bCs/>
          <w:lang w:eastAsia="zh-CN"/>
        </w:rPr>
        <w:t>4</w:t>
      </w:r>
      <w:r w:rsidRPr="0087556D">
        <w:rPr>
          <w:b/>
          <w:bCs/>
          <w:lang w:eastAsia="zh-CN"/>
        </w:rPr>
        <w:t xml:space="preserve">. </w:t>
      </w:r>
      <w:r>
        <w:rPr>
          <w:b/>
          <w:bCs/>
          <w:lang w:eastAsia="zh-CN"/>
        </w:rPr>
        <w:t>RAN1 further c</w:t>
      </w:r>
      <w:r w:rsidRPr="0087556D">
        <w:rPr>
          <w:b/>
          <w:bCs/>
          <w:lang w:eastAsia="zh-CN"/>
        </w:rPr>
        <w:t>onsider</w:t>
      </w:r>
      <w:r w:rsidR="00DB4983">
        <w:rPr>
          <w:b/>
          <w:bCs/>
          <w:lang w:eastAsia="zh-CN"/>
        </w:rPr>
        <w:t>s</w:t>
      </w:r>
      <w:r w:rsidRPr="0087556D">
        <w:rPr>
          <w:b/>
          <w:bCs/>
          <w:lang w:eastAsia="zh-CN"/>
        </w:rPr>
        <w:t xml:space="preserve"> </w:t>
      </w:r>
      <w:r>
        <w:rPr>
          <w:b/>
          <w:bCs/>
          <w:lang w:eastAsia="zh-CN"/>
        </w:rPr>
        <w:t xml:space="preserve">the </w:t>
      </w:r>
      <w:r w:rsidRPr="0087556D">
        <w:rPr>
          <w:b/>
          <w:bCs/>
          <w:lang w:eastAsia="zh-CN"/>
        </w:rPr>
        <w:t>two following alternatives for MCCH change notification</w:t>
      </w:r>
      <w:r>
        <w:rPr>
          <w:b/>
          <w:bCs/>
          <w:lang w:eastAsia="zh-CN"/>
        </w:rPr>
        <w:t xml:space="preserve"> indication</w:t>
      </w:r>
      <w:r w:rsidRPr="0087556D">
        <w:rPr>
          <w:b/>
          <w:bCs/>
          <w:lang w:eastAsia="zh-CN"/>
        </w:rPr>
        <w:t>:</w:t>
      </w:r>
    </w:p>
    <w:p w14:paraId="3865E5FE" w14:textId="77777777" w:rsidR="00FD5860" w:rsidRPr="0087556D" w:rsidRDefault="00FD5860" w:rsidP="00FD5860">
      <w:pPr>
        <w:rPr>
          <w:b/>
          <w:bCs/>
          <w:lang w:eastAsia="zh-CN"/>
        </w:rPr>
      </w:pPr>
      <w:r w:rsidRPr="0087556D">
        <w:rPr>
          <w:rFonts w:hint="eastAsia"/>
          <w:b/>
          <w:bCs/>
          <w:lang w:eastAsia="zh-CN"/>
        </w:rPr>
        <w:t>A</w:t>
      </w:r>
      <w:r w:rsidRPr="0087556D">
        <w:rPr>
          <w:b/>
          <w:bCs/>
          <w:lang w:eastAsia="zh-CN"/>
        </w:rPr>
        <w:t>lt 1. Def</w:t>
      </w:r>
      <w:r>
        <w:rPr>
          <w:b/>
          <w:bCs/>
          <w:lang w:eastAsia="zh-CN"/>
        </w:rPr>
        <w:t>ine</w:t>
      </w:r>
      <w:r w:rsidRPr="0087556D">
        <w:rPr>
          <w:b/>
          <w:bCs/>
          <w:lang w:eastAsia="zh-CN"/>
        </w:rPr>
        <w:t xml:space="preserve"> M-N-RNTI for </w:t>
      </w:r>
      <w:r>
        <w:rPr>
          <w:b/>
          <w:bCs/>
          <w:lang w:eastAsia="zh-CN"/>
        </w:rPr>
        <w:t>scrambling CRC of DCI format 1_0</w:t>
      </w:r>
      <w:r w:rsidRPr="0087556D">
        <w:rPr>
          <w:b/>
          <w:bCs/>
          <w:lang w:eastAsia="zh-CN"/>
        </w:rPr>
        <w:t>;</w:t>
      </w:r>
    </w:p>
    <w:p w14:paraId="6FE71DAF" w14:textId="68D3D3E7" w:rsidR="0040458E" w:rsidRPr="00FD5860" w:rsidRDefault="00FD5860" w:rsidP="00FD5860">
      <w:pPr>
        <w:rPr>
          <w:b/>
          <w:bCs/>
          <w:lang w:eastAsia="zh-CN"/>
        </w:rPr>
      </w:pPr>
      <w:r w:rsidRPr="0087556D">
        <w:rPr>
          <w:rFonts w:hint="eastAsia"/>
          <w:b/>
          <w:bCs/>
          <w:lang w:eastAsia="zh-CN"/>
        </w:rPr>
        <w:lastRenderedPageBreak/>
        <w:t>A</w:t>
      </w:r>
      <w:r w:rsidRPr="0087556D">
        <w:rPr>
          <w:b/>
          <w:bCs/>
          <w:lang w:eastAsia="zh-CN"/>
        </w:rPr>
        <w:t xml:space="preserve">lt 2. </w:t>
      </w:r>
      <w:r>
        <w:rPr>
          <w:b/>
          <w:bCs/>
          <w:lang w:eastAsia="zh-CN"/>
        </w:rPr>
        <w:t>A</w:t>
      </w:r>
      <w:r w:rsidRPr="0087556D">
        <w:rPr>
          <w:b/>
          <w:bCs/>
          <w:lang w:eastAsia="zh-CN"/>
        </w:rPr>
        <w:t xml:space="preserve"> DCI field in DCI format 1_0 with M-RNTI.</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5E96759B" w14:textId="67D1D41C" w:rsidR="00A80CB0" w:rsidRPr="005B6E70" w:rsidRDefault="00125E19" w:rsidP="0033534B">
      <w:pPr>
        <w:pStyle w:val="aff"/>
        <w:numPr>
          <w:ilvl w:val="0"/>
          <w:numId w:val="6"/>
        </w:numPr>
        <w:ind w:leftChars="0"/>
        <w:jc w:val="both"/>
        <w:rPr>
          <w:rFonts w:ascii="Times New Roman" w:hAnsi="Times New Roman"/>
          <w:lang w:val="x-none" w:eastAsia="zh-CN"/>
        </w:rPr>
      </w:pPr>
      <w:r w:rsidRPr="00125E19">
        <w:rPr>
          <w:rFonts w:ascii="Times New Roman" w:hAnsi="Times New Roman"/>
          <w:lang w:val="x-none" w:eastAsia="zh-CN"/>
        </w:rPr>
        <w:t>R1-2104165(R2-2104639)</w:t>
      </w:r>
      <w:r w:rsidRPr="00125E19">
        <w:rPr>
          <w:rFonts w:ascii="Times New Roman" w:hAnsi="Times New Roman" w:hint="eastAsia"/>
          <w:lang w:val="x-none" w:eastAsia="zh-CN"/>
        </w:rPr>
        <w:t>,</w:t>
      </w:r>
      <w:r w:rsidRPr="00125E19">
        <w:rPr>
          <w:rFonts w:ascii="Times New Roman" w:hAnsi="Times New Roman"/>
          <w:lang w:val="x-none" w:eastAsia="zh-CN"/>
        </w:rPr>
        <w:t xml:space="preserve"> LS on broadcast session delivery and MCCH design</w:t>
      </w:r>
      <w:r>
        <w:rPr>
          <w:rFonts w:ascii="Times New Roman" w:hAnsi="Times New Roman"/>
          <w:lang w:val="x-none" w:eastAsia="zh-CN"/>
        </w:rPr>
        <w:t>, RAN2, Huawei</w:t>
      </w:r>
    </w:p>
    <w:sectPr w:rsidR="00A80CB0" w:rsidRPr="005B6E7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795EC" w14:textId="77777777" w:rsidR="00F2656A" w:rsidRDefault="00F2656A">
      <w:r>
        <w:separator/>
      </w:r>
    </w:p>
  </w:endnote>
  <w:endnote w:type="continuationSeparator" w:id="0">
    <w:p w14:paraId="49ED8EA2" w14:textId="77777777" w:rsidR="00F2656A" w:rsidRDefault="00F2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14843" w14:textId="77777777" w:rsidR="00F2656A" w:rsidRDefault="00F2656A">
      <w:r>
        <w:separator/>
      </w:r>
    </w:p>
  </w:footnote>
  <w:footnote w:type="continuationSeparator" w:id="0">
    <w:p w14:paraId="5259F56A" w14:textId="77777777" w:rsidR="00F2656A" w:rsidRDefault="00F2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6460EF2"/>
    <w:multiLevelType w:val="hybridMultilevel"/>
    <w:tmpl w:val="F37A3952"/>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0"/>
  </w:num>
  <w:num w:numId="4">
    <w:abstractNumId w:val="11"/>
  </w:num>
  <w:num w:numId="5">
    <w:abstractNumId w:val="9"/>
    <w:lvlOverride w:ilvl="0">
      <w:startOverride w:val="1"/>
    </w:lvlOverride>
  </w:num>
  <w:num w:numId="6">
    <w:abstractNumId w:val="10"/>
  </w:num>
  <w:num w:numId="7">
    <w:abstractNumId w:val="19"/>
  </w:num>
  <w:num w:numId="8">
    <w:abstractNumId w:val="8"/>
  </w:num>
  <w:num w:numId="9">
    <w:abstractNumId w:val="3"/>
  </w:num>
  <w:num w:numId="10">
    <w:abstractNumId w:val="2"/>
  </w:num>
  <w:num w:numId="11">
    <w:abstractNumId w:val="6"/>
  </w:num>
  <w:num w:numId="12">
    <w:abstractNumId w:val="16"/>
  </w:num>
  <w:num w:numId="13">
    <w:abstractNumId w:val="13"/>
  </w:num>
  <w:num w:numId="14">
    <w:abstractNumId w:val="4"/>
  </w:num>
  <w:num w:numId="15">
    <w:abstractNumId w:val="7"/>
  </w:num>
  <w:num w:numId="16">
    <w:abstractNumId w:val="17"/>
  </w:num>
  <w:num w:numId="17">
    <w:abstractNumId w:val="14"/>
  </w:num>
  <w:num w:numId="18">
    <w:abstractNumId w:val="18"/>
  </w:num>
  <w:num w:numId="19">
    <w:abstractNumId w:val="15"/>
  </w:num>
  <w:num w:numId="20">
    <w:abstractNumId w:val="5"/>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22B8"/>
    <w:rsid w:val="00002325"/>
    <w:rsid w:val="0000234E"/>
    <w:rsid w:val="00002D15"/>
    <w:rsid w:val="000030EB"/>
    <w:rsid w:val="000031DB"/>
    <w:rsid w:val="000035F6"/>
    <w:rsid w:val="00003D7F"/>
    <w:rsid w:val="00004192"/>
    <w:rsid w:val="00004511"/>
    <w:rsid w:val="000047B7"/>
    <w:rsid w:val="00004A3E"/>
    <w:rsid w:val="00004ACC"/>
    <w:rsid w:val="00004C48"/>
    <w:rsid w:val="00004E10"/>
    <w:rsid w:val="00004EFB"/>
    <w:rsid w:val="0000513B"/>
    <w:rsid w:val="00005833"/>
    <w:rsid w:val="0000586E"/>
    <w:rsid w:val="00005B39"/>
    <w:rsid w:val="00005F8B"/>
    <w:rsid w:val="000060C6"/>
    <w:rsid w:val="00006119"/>
    <w:rsid w:val="00006186"/>
    <w:rsid w:val="00006AD6"/>
    <w:rsid w:val="00006E55"/>
    <w:rsid w:val="00006EA3"/>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2305"/>
    <w:rsid w:val="00032478"/>
    <w:rsid w:val="000325C3"/>
    <w:rsid w:val="000338D8"/>
    <w:rsid w:val="00033ABA"/>
    <w:rsid w:val="00033B1E"/>
    <w:rsid w:val="00033F8F"/>
    <w:rsid w:val="00034589"/>
    <w:rsid w:val="00034FB4"/>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3B"/>
    <w:rsid w:val="00047647"/>
    <w:rsid w:val="0005018F"/>
    <w:rsid w:val="00050A78"/>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61"/>
    <w:rsid w:val="00070BD2"/>
    <w:rsid w:val="00070C42"/>
    <w:rsid w:val="000714DF"/>
    <w:rsid w:val="00072005"/>
    <w:rsid w:val="000722B8"/>
    <w:rsid w:val="00072615"/>
    <w:rsid w:val="00072755"/>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B59"/>
    <w:rsid w:val="00090FA4"/>
    <w:rsid w:val="00090FC3"/>
    <w:rsid w:val="0009129D"/>
    <w:rsid w:val="0009141A"/>
    <w:rsid w:val="000916AA"/>
    <w:rsid w:val="00091851"/>
    <w:rsid w:val="00091938"/>
    <w:rsid w:val="00091E6D"/>
    <w:rsid w:val="00092636"/>
    <w:rsid w:val="000928A2"/>
    <w:rsid w:val="000928F7"/>
    <w:rsid w:val="00092B49"/>
    <w:rsid w:val="00092B6E"/>
    <w:rsid w:val="00092BD4"/>
    <w:rsid w:val="000931BB"/>
    <w:rsid w:val="00093257"/>
    <w:rsid w:val="000934B7"/>
    <w:rsid w:val="00093FC3"/>
    <w:rsid w:val="000943EE"/>
    <w:rsid w:val="00094490"/>
    <w:rsid w:val="000944C3"/>
    <w:rsid w:val="00094632"/>
    <w:rsid w:val="00094843"/>
    <w:rsid w:val="0009499B"/>
    <w:rsid w:val="00094EAA"/>
    <w:rsid w:val="0009515C"/>
    <w:rsid w:val="000951F9"/>
    <w:rsid w:val="0009523D"/>
    <w:rsid w:val="00095856"/>
    <w:rsid w:val="00095D7E"/>
    <w:rsid w:val="00095FB3"/>
    <w:rsid w:val="0009600A"/>
    <w:rsid w:val="00096346"/>
    <w:rsid w:val="00096641"/>
    <w:rsid w:val="0009672C"/>
    <w:rsid w:val="00096E0B"/>
    <w:rsid w:val="00096FDB"/>
    <w:rsid w:val="000976B9"/>
    <w:rsid w:val="000978D8"/>
    <w:rsid w:val="00097CD4"/>
    <w:rsid w:val="00097EE9"/>
    <w:rsid w:val="000A00CF"/>
    <w:rsid w:val="000A01A9"/>
    <w:rsid w:val="000A0446"/>
    <w:rsid w:val="000A04C9"/>
    <w:rsid w:val="000A09CC"/>
    <w:rsid w:val="000A13B3"/>
    <w:rsid w:val="000A1407"/>
    <w:rsid w:val="000A1887"/>
    <w:rsid w:val="000A188A"/>
    <w:rsid w:val="000A1BE3"/>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18C"/>
    <w:rsid w:val="000A758C"/>
    <w:rsid w:val="000A7C54"/>
    <w:rsid w:val="000A7C7A"/>
    <w:rsid w:val="000B006E"/>
    <w:rsid w:val="000B04FF"/>
    <w:rsid w:val="000B05C4"/>
    <w:rsid w:val="000B0AEF"/>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A35"/>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F0F"/>
    <w:rsid w:val="001060B4"/>
    <w:rsid w:val="0010616C"/>
    <w:rsid w:val="001063B9"/>
    <w:rsid w:val="001072BF"/>
    <w:rsid w:val="001074B7"/>
    <w:rsid w:val="001102EE"/>
    <w:rsid w:val="001106EC"/>
    <w:rsid w:val="00110D44"/>
    <w:rsid w:val="00111297"/>
    <w:rsid w:val="00112234"/>
    <w:rsid w:val="001125AA"/>
    <w:rsid w:val="0011294C"/>
    <w:rsid w:val="00112B32"/>
    <w:rsid w:val="00112F55"/>
    <w:rsid w:val="001134A5"/>
    <w:rsid w:val="00113D2F"/>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D23"/>
    <w:rsid w:val="00125120"/>
    <w:rsid w:val="00125382"/>
    <w:rsid w:val="0012542E"/>
    <w:rsid w:val="00125486"/>
    <w:rsid w:val="00125773"/>
    <w:rsid w:val="001259EB"/>
    <w:rsid w:val="00125E19"/>
    <w:rsid w:val="0012601B"/>
    <w:rsid w:val="00126141"/>
    <w:rsid w:val="00126282"/>
    <w:rsid w:val="001268EA"/>
    <w:rsid w:val="00126A51"/>
    <w:rsid w:val="00126E0C"/>
    <w:rsid w:val="00127176"/>
    <w:rsid w:val="001273DB"/>
    <w:rsid w:val="001279F0"/>
    <w:rsid w:val="0013032A"/>
    <w:rsid w:val="001304A1"/>
    <w:rsid w:val="0013139A"/>
    <w:rsid w:val="001319E3"/>
    <w:rsid w:val="001319FD"/>
    <w:rsid w:val="001323C2"/>
    <w:rsid w:val="001323FD"/>
    <w:rsid w:val="001324B4"/>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9D9"/>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9E6"/>
    <w:rsid w:val="00150C7E"/>
    <w:rsid w:val="00150E18"/>
    <w:rsid w:val="001511EF"/>
    <w:rsid w:val="00151CC8"/>
    <w:rsid w:val="00152226"/>
    <w:rsid w:val="0015279F"/>
    <w:rsid w:val="0015317A"/>
    <w:rsid w:val="00153E26"/>
    <w:rsid w:val="00153F78"/>
    <w:rsid w:val="00153FEF"/>
    <w:rsid w:val="00154206"/>
    <w:rsid w:val="00154349"/>
    <w:rsid w:val="001544A4"/>
    <w:rsid w:val="001554FC"/>
    <w:rsid w:val="00155847"/>
    <w:rsid w:val="0015596E"/>
    <w:rsid w:val="0015631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70A7C"/>
    <w:rsid w:val="00171291"/>
    <w:rsid w:val="00171308"/>
    <w:rsid w:val="00171752"/>
    <w:rsid w:val="00171D20"/>
    <w:rsid w:val="001728A1"/>
    <w:rsid w:val="00172A54"/>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5BA"/>
    <w:rsid w:val="001776EE"/>
    <w:rsid w:val="00177FDB"/>
    <w:rsid w:val="00180CD3"/>
    <w:rsid w:val="0018139F"/>
    <w:rsid w:val="0018145E"/>
    <w:rsid w:val="00181571"/>
    <w:rsid w:val="00181B40"/>
    <w:rsid w:val="00181D4D"/>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DB9"/>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BD3"/>
    <w:rsid w:val="001F1F85"/>
    <w:rsid w:val="001F204E"/>
    <w:rsid w:val="001F210B"/>
    <w:rsid w:val="001F211C"/>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245F"/>
    <w:rsid w:val="00202B3F"/>
    <w:rsid w:val="0020324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1056"/>
    <w:rsid w:val="00211113"/>
    <w:rsid w:val="002111ED"/>
    <w:rsid w:val="002111F5"/>
    <w:rsid w:val="00211B26"/>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841"/>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31DC"/>
    <w:rsid w:val="002533DA"/>
    <w:rsid w:val="00254B03"/>
    <w:rsid w:val="00254B4E"/>
    <w:rsid w:val="00255174"/>
    <w:rsid w:val="00255214"/>
    <w:rsid w:val="00255CDA"/>
    <w:rsid w:val="00255F39"/>
    <w:rsid w:val="002576A6"/>
    <w:rsid w:val="002579B1"/>
    <w:rsid w:val="00257A33"/>
    <w:rsid w:val="00257B6E"/>
    <w:rsid w:val="00257B75"/>
    <w:rsid w:val="00257E6C"/>
    <w:rsid w:val="00260047"/>
    <w:rsid w:val="002606F9"/>
    <w:rsid w:val="0026161F"/>
    <w:rsid w:val="00261764"/>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947"/>
    <w:rsid w:val="00273E15"/>
    <w:rsid w:val="0027405C"/>
    <w:rsid w:val="00274B33"/>
    <w:rsid w:val="00275167"/>
    <w:rsid w:val="002754DA"/>
    <w:rsid w:val="00275DA9"/>
    <w:rsid w:val="0027641A"/>
    <w:rsid w:val="0027662C"/>
    <w:rsid w:val="002766BB"/>
    <w:rsid w:val="00276B0B"/>
    <w:rsid w:val="00276B3E"/>
    <w:rsid w:val="00276B5A"/>
    <w:rsid w:val="00276E4C"/>
    <w:rsid w:val="0027773A"/>
    <w:rsid w:val="00277D32"/>
    <w:rsid w:val="00280124"/>
    <w:rsid w:val="0028036B"/>
    <w:rsid w:val="0028065E"/>
    <w:rsid w:val="0028072B"/>
    <w:rsid w:val="00280B8B"/>
    <w:rsid w:val="00281274"/>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5F63"/>
    <w:rsid w:val="00286245"/>
    <w:rsid w:val="0028694A"/>
    <w:rsid w:val="00286AF8"/>
    <w:rsid w:val="00286F69"/>
    <w:rsid w:val="002875EE"/>
    <w:rsid w:val="0028771F"/>
    <w:rsid w:val="00287CE2"/>
    <w:rsid w:val="0029024B"/>
    <w:rsid w:val="002903F0"/>
    <w:rsid w:val="0029049A"/>
    <w:rsid w:val="00290609"/>
    <w:rsid w:val="0029076D"/>
    <w:rsid w:val="00290D20"/>
    <w:rsid w:val="00290D5F"/>
    <w:rsid w:val="00290DDC"/>
    <w:rsid w:val="00291018"/>
    <w:rsid w:val="00291150"/>
    <w:rsid w:val="0029118C"/>
    <w:rsid w:val="00291980"/>
    <w:rsid w:val="00292113"/>
    <w:rsid w:val="002930BA"/>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7100"/>
    <w:rsid w:val="0029786F"/>
    <w:rsid w:val="00297B7A"/>
    <w:rsid w:val="002A0E77"/>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137"/>
    <w:rsid w:val="002B2B0F"/>
    <w:rsid w:val="002B2C97"/>
    <w:rsid w:val="002B3506"/>
    <w:rsid w:val="002B376F"/>
    <w:rsid w:val="002B38C8"/>
    <w:rsid w:val="002B3F34"/>
    <w:rsid w:val="002B402D"/>
    <w:rsid w:val="002B43BB"/>
    <w:rsid w:val="002B448F"/>
    <w:rsid w:val="002B4748"/>
    <w:rsid w:val="002B480F"/>
    <w:rsid w:val="002B4B2E"/>
    <w:rsid w:val="002B511D"/>
    <w:rsid w:val="002B53A1"/>
    <w:rsid w:val="002B5A2C"/>
    <w:rsid w:val="002B67BB"/>
    <w:rsid w:val="002B6BBC"/>
    <w:rsid w:val="002B6BF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010"/>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2D76"/>
    <w:rsid w:val="002D2DD6"/>
    <w:rsid w:val="002D3665"/>
    <w:rsid w:val="002D388C"/>
    <w:rsid w:val="002D392A"/>
    <w:rsid w:val="002D3C3E"/>
    <w:rsid w:val="002D3D6D"/>
    <w:rsid w:val="002D418C"/>
    <w:rsid w:val="002D4466"/>
    <w:rsid w:val="002D44D5"/>
    <w:rsid w:val="002D46CC"/>
    <w:rsid w:val="002D46FC"/>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541E"/>
    <w:rsid w:val="002E5F86"/>
    <w:rsid w:val="002E631C"/>
    <w:rsid w:val="002E6D0B"/>
    <w:rsid w:val="002E6D42"/>
    <w:rsid w:val="002E71B3"/>
    <w:rsid w:val="002E7738"/>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D7"/>
    <w:rsid w:val="002F65DA"/>
    <w:rsid w:val="002F68BE"/>
    <w:rsid w:val="002F6A1B"/>
    <w:rsid w:val="002F714D"/>
    <w:rsid w:val="002F760C"/>
    <w:rsid w:val="002F77F9"/>
    <w:rsid w:val="00300428"/>
    <w:rsid w:val="00300534"/>
    <w:rsid w:val="0030072E"/>
    <w:rsid w:val="00300A2F"/>
    <w:rsid w:val="00300ECF"/>
    <w:rsid w:val="00300FB4"/>
    <w:rsid w:val="00301283"/>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11"/>
    <w:rsid w:val="0033315D"/>
    <w:rsid w:val="003339D7"/>
    <w:rsid w:val="00333B35"/>
    <w:rsid w:val="0033431A"/>
    <w:rsid w:val="00334BAF"/>
    <w:rsid w:val="00334E49"/>
    <w:rsid w:val="00334EB9"/>
    <w:rsid w:val="00335121"/>
    <w:rsid w:val="00335223"/>
    <w:rsid w:val="0033534B"/>
    <w:rsid w:val="00335827"/>
    <w:rsid w:val="00335AA1"/>
    <w:rsid w:val="0033613B"/>
    <w:rsid w:val="0033616B"/>
    <w:rsid w:val="00336406"/>
    <w:rsid w:val="00336601"/>
    <w:rsid w:val="00336A70"/>
    <w:rsid w:val="00336D33"/>
    <w:rsid w:val="00336E10"/>
    <w:rsid w:val="00337CDA"/>
    <w:rsid w:val="00337F87"/>
    <w:rsid w:val="00337FC6"/>
    <w:rsid w:val="00340235"/>
    <w:rsid w:val="00340554"/>
    <w:rsid w:val="00340FCB"/>
    <w:rsid w:val="00341395"/>
    <w:rsid w:val="003420CF"/>
    <w:rsid w:val="00342554"/>
    <w:rsid w:val="003425C3"/>
    <w:rsid w:val="00342ABA"/>
    <w:rsid w:val="00342F2D"/>
    <w:rsid w:val="00343B32"/>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44A"/>
    <w:rsid w:val="00354D22"/>
    <w:rsid w:val="00355103"/>
    <w:rsid w:val="00355AF6"/>
    <w:rsid w:val="0035625F"/>
    <w:rsid w:val="00356548"/>
    <w:rsid w:val="0035658B"/>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A5F"/>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961"/>
    <w:rsid w:val="00375CE8"/>
    <w:rsid w:val="00375E64"/>
    <w:rsid w:val="0037628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29"/>
    <w:rsid w:val="003838FA"/>
    <w:rsid w:val="00383A62"/>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3CC"/>
    <w:rsid w:val="003938D4"/>
    <w:rsid w:val="00393BF1"/>
    <w:rsid w:val="003946EE"/>
    <w:rsid w:val="00394CF8"/>
    <w:rsid w:val="00394FD4"/>
    <w:rsid w:val="00395101"/>
    <w:rsid w:val="00395115"/>
    <w:rsid w:val="00395165"/>
    <w:rsid w:val="0039516D"/>
    <w:rsid w:val="003951AF"/>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B15"/>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BFA"/>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C1"/>
    <w:rsid w:val="003E52A3"/>
    <w:rsid w:val="003E5581"/>
    <w:rsid w:val="003E55F8"/>
    <w:rsid w:val="003E5629"/>
    <w:rsid w:val="003E5EB1"/>
    <w:rsid w:val="003E6CC8"/>
    <w:rsid w:val="003E6FD3"/>
    <w:rsid w:val="003E72EE"/>
    <w:rsid w:val="003E7659"/>
    <w:rsid w:val="003E76EE"/>
    <w:rsid w:val="003E7A87"/>
    <w:rsid w:val="003E7E6A"/>
    <w:rsid w:val="003F07E5"/>
    <w:rsid w:val="003F08F8"/>
    <w:rsid w:val="003F1130"/>
    <w:rsid w:val="003F161A"/>
    <w:rsid w:val="003F2140"/>
    <w:rsid w:val="003F2199"/>
    <w:rsid w:val="003F247F"/>
    <w:rsid w:val="003F285A"/>
    <w:rsid w:val="003F2A74"/>
    <w:rsid w:val="003F2AB9"/>
    <w:rsid w:val="003F2B04"/>
    <w:rsid w:val="003F398D"/>
    <w:rsid w:val="003F3A36"/>
    <w:rsid w:val="003F3B32"/>
    <w:rsid w:val="003F3C3E"/>
    <w:rsid w:val="003F4643"/>
    <w:rsid w:val="003F50A8"/>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58E"/>
    <w:rsid w:val="0040465B"/>
    <w:rsid w:val="00404804"/>
    <w:rsid w:val="00405133"/>
    <w:rsid w:val="00405186"/>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6D"/>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B0A"/>
    <w:rsid w:val="00420F3A"/>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8A4"/>
    <w:rsid w:val="00446A64"/>
    <w:rsid w:val="00446EBE"/>
    <w:rsid w:val="00446F3F"/>
    <w:rsid w:val="004477CD"/>
    <w:rsid w:val="004501F6"/>
    <w:rsid w:val="004502D7"/>
    <w:rsid w:val="00450495"/>
    <w:rsid w:val="00450D86"/>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831"/>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577"/>
    <w:rsid w:val="004835E4"/>
    <w:rsid w:val="00484A89"/>
    <w:rsid w:val="00484FD7"/>
    <w:rsid w:val="004853E5"/>
    <w:rsid w:val="00486046"/>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0C7"/>
    <w:rsid w:val="004A62A0"/>
    <w:rsid w:val="004A68EB"/>
    <w:rsid w:val="004A6F98"/>
    <w:rsid w:val="004A7749"/>
    <w:rsid w:val="004A788E"/>
    <w:rsid w:val="004A78A2"/>
    <w:rsid w:val="004B030C"/>
    <w:rsid w:val="004B03E6"/>
    <w:rsid w:val="004B0D04"/>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0DEA"/>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5F7"/>
    <w:rsid w:val="004C567D"/>
    <w:rsid w:val="004C56F7"/>
    <w:rsid w:val="004C5C5B"/>
    <w:rsid w:val="004C6021"/>
    <w:rsid w:val="004C61B7"/>
    <w:rsid w:val="004C6EC2"/>
    <w:rsid w:val="004C71AC"/>
    <w:rsid w:val="004C76EA"/>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C17"/>
    <w:rsid w:val="004D61BD"/>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474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2FA9"/>
    <w:rsid w:val="004F3359"/>
    <w:rsid w:val="004F3584"/>
    <w:rsid w:val="004F3742"/>
    <w:rsid w:val="004F3C10"/>
    <w:rsid w:val="004F3C17"/>
    <w:rsid w:val="004F3FC8"/>
    <w:rsid w:val="004F4226"/>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DB"/>
    <w:rsid w:val="00505CCD"/>
    <w:rsid w:val="00505DA9"/>
    <w:rsid w:val="00505E6E"/>
    <w:rsid w:val="005060E7"/>
    <w:rsid w:val="005061F3"/>
    <w:rsid w:val="00506A78"/>
    <w:rsid w:val="00506BBA"/>
    <w:rsid w:val="00506C7D"/>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12F"/>
    <w:rsid w:val="00514664"/>
    <w:rsid w:val="0051544B"/>
    <w:rsid w:val="00515519"/>
    <w:rsid w:val="00515646"/>
    <w:rsid w:val="00515AA5"/>
    <w:rsid w:val="00515F80"/>
    <w:rsid w:val="0051668F"/>
    <w:rsid w:val="005166EE"/>
    <w:rsid w:val="00517571"/>
    <w:rsid w:val="00517687"/>
    <w:rsid w:val="005178AE"/>
    <w:rsid w:val="00517CBA"/>
    <w:rsid w:val="00517F6D"/>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284"/>
    <w:rsid w:val="00526345"/>
    <w:rsid w:val="00526B3A"/>
    <w:rsid w:val="00526FFE"/>
    <w:rsid w:val="0052708F"/>
    <w:rsid w:val="005270BF"/>
    <w:rsid w:val="00527F8F"/>
    <w:rsid w:val="00530014"/>
    <w:rsid w:val="005301C2"/>
    <w:rsid w:val="005303A6"/>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CE6"/>
    <w:rsid w:val="00541D2B"/>
    <w:rsid w:val="00541DE4"/>
    <w:rsid w:val="005425F9"/>
    <w:rsid w:val="00542E96"/>
    <w:rsid w:val="005430F9"/>
    <w:rsid w:val="00543741"/>
    <w:rsid w:val="00543785"/>
    <w:rsid w:val="00543B77"/>
    <w:rsid w:val="00543D62"/>
    <w:rsid w:val="0054409E"/>
    <w:rsid w:val="00544584"/>
    <w:rsid w:val="0054482D"/>
    <w:rsid w:val="00544AE8"/>
    <w:rsid w:val="00544EBA"/>
    <w:rsid w:val="005450D1"/>
    <w:rsid w:val="00545175"/>
    <w:rsid w:val="00545614"/>
    <w:rsid w:val="00545F95"/>
    <w:rsid w:val="00546459"/>
    <w:rsid w:val="00546699"/>
    <w:rsid w:val="00546E18"/>
    <w:rsid w:val="00547060"/>
    <w:rsid w:val="00547874"/>
    <w:rsid w:val="005502DC"/>
    <w:rsid w:val="0055049C"/>
    <w:rsid w:val="00550B17"/>
    <w:rsid w:val="00551928"/>
    <w:rsid w:val="00551BF1"/>
    <w:rsid w:val="005521AB"/>
    <w:rsid w:val="005522EE"/>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CC3"/>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6B0"/>
    <w:rsid w:val="00565916"/>
    <w:rsid w:val="00565E5A"/>
    <w:rsid w:val="00565E62"/>
    <w:rsid w:val="00566092"/>
    <w:rsid w:val="005666C9"/>
    <w:rsid w:val="00566A29"/>
    <w:rsid w:val="00566DF3"/>
    <w:rsid w:val="0056753C"/>
    <w:rsid w:val="00567A81"/>
    <w:rsid w:val="005700CD"/>
    <w:rsid w:val="00570B24"/>
    <w:rsid w:val="00570B59"/>
    <w:rsid w:val="00570E24"/>
    <w:rsid w:val="00570E47"/>
    <w:rsid w:val="00570F1C"/>
    <w:rsid w:val="0057140E"/>
    <w:rsid w:val="00571DBF"/>
    <w:rsid w:val="005721C6"/>
    <w:rsid w:val="00572BF5"/>
    <w:rsid w:val="005730FF"/>
    <w:rsid w:val="0057332C"/>
    <w:rsid w:val="00573F98"/>
    <w:rsid w:val="00574003"/>
    <w:rsid w:val="005742D6"/>
    <w:rsid w:val="00574405"/>
    <w:rsid w:val="0057445B"/>
    <w:rsid w:val="00574495"/>
    <w:rsid w:val="00574903"/>
    <w:rsid w:val="00574BB5"/>
    <w:rsid w:val="00574EFF"/>
    <w:rsid w:val="00574FB2"/>
    <w:rsid w:val="0057558D"/>
    <w:rsid w:val="005759B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60A"/>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84E"/>
    <w:rsid w:val="005B694D"/>
    <w:rsid w:val="005B6DD2"/>
    <w:rsid w:val="005B6E70"/>
    <w:rsid w:val="005B772E"/>
    <w:rsid w:val="005B776C"/>
    <w:rsid w:val="005B77A0"/>
    <w:rsid w:val="005B7AC5"/>
    <w:rsid w:val="005B7BD7"/>
    <w:rsid w:val="005B7D2C"/>
    <w:rsid w:val="005B7E09"/>
    <w:rsid w:val="005B7EE3"/>
    <w:rsid w:val="005B7F18"/>
    <w:rsid w:val="005C0023"/>
    <w:rsid w:val="005C00F4"/>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7B0"/>
    <w:rsid w:val="005D782A"/>
    <w:rsid w:val="005E0755"/>
    <w:rsid w:val="005E08BB"/>
    <w:rsid w:val="005E0F43"/>
    <w:rsid w:val="005E135B"/>
    <w:rsid w:val="005E1BB1"/>
    <w:rsid w:val="005E1CC4"/>
    <w:rsid w:val="005E1F24"/>
    <w:rsid w:val="005E205B"/>
    <w:rsid w:val="005E20A1"/>
    <w:rsid w:val="005E293D"/>
    <w:rsid w:val="005E2DF0"/>
    <w:rsid w:val="005E2E10"/>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3B"/>
    <w:rsid w:val="005F7732"/>
    <w:rsid w:val="005F7973"/>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466"/>
    <w:rsid w:val="006134B7"/>
    <w:rsid w:val="00613531"/>
    <w:rsid w:val="00613A0F"/>
    <w:rsid w:val="00613BA9"/>
    <w:rsid w:val="00614265"/>
    <w:rsid w:val="006144D8"/>
    <w:rsid w:val="0061494F"/>
    <w:rsid w:val="00614BE5"/>
    <w:rsid w:val="00615EBF"/>
    <w:rsid w:val="0061696E"/>
    <w:rsid w:val="00616CB4"/>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688A"/>
    <w:rsid w:val="00627042"/>
    <w:rsid w:val="006273C4"/>
    <w:rsid w:val="00627D12"/>
    <w:rsid w:val="00627D5C"/>
    <w:rsid w:val="00627D77"/>
    <w:rsid w:val="00630249"/>
    <w:rsid w:val="006302F0"/>
    <w:rsid w:val="00630482"/>
    <w:rsid w:val="00630A36"/>
    <w:rsid w:val="00630CAF"/>
    <w:rsid w:val="00631A32"/>
    <w:rsid w:val="00631E57"/>
    <w:rsid w:val="00631FEA"/>
    <w:rsid w:val="00632A67"/>
    <w:rsid w:val="00632CAA"/>
    <w:rsid w:val="006332F7"/>
    <w:rsid w:val="00633344"/>
    <w:rsid w:val="0063337F"/>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CCC"/>
    <w:rsid w:val="0067620A"/>
    <w:rsid w:val="00676364"/>
    <w:rsid w:val="0067654E"/>
    <w:rsid w:val="006766BE"/>
    <w:rsid w:val="006768CD"/>
    <w:rsid w:val="006774CA"/>
    <w:rsid w:val="006774E5"/>
    <w:rsid w:val="00677AA1"/>
    <w:rsid w:val="00677BA6"/>
    <w:rsid w:val="00677C2E"/>
    <w:rsid w:val="00677E5D"/>
    <w:rsid w:val="00677F05"/>
    <w:rsid w:val="0068025C"/>
    <w:rsid w:val="0068064C"/>
    <w:rsid w:val="006807C5"/>
    <w:rsid w:val="006809FA"/>
    <w:rsid w:val="00680D5C"/>
    <w:rsid w:val="00680E32"/>
    <w:rsid w:val="00681410"/>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CBA"/>
    <w:rsid w:val="00685EDD"/>
    <w:rsid w:val="006864EB"/>
    <w:rsid w:val="006865B8"/>
    <w:rsid w:val="006869E4"/>
    <w:rsid w:val="00686FB0"/>
    <w:rsid w:val="00690452"/>
    <w:rsid w:val="006909C1"/>
    <w:rsid w:val="00690F29"/>
    <w:rsid w:val="006919B1"/>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62DA"/>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5DC"/>
    <w:rsid w:val="006A4D39"/>
    <w:rsid w:val="006A4E70"/>
    <w:rsid w:val="006A53F0"/>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3605"/>
    <w:rsid w:val="006C3AE3"/>
    <w:rsid w:val="006C3E39"/>
    <w:rsid w:val="006C41A5"/>
    <w:rsid w:val="006C41AF"/>
    <w:rsid w:val="006C4564"/>
    <w:rsid w:val="006C47A0"/>
    <w:rsid w:val="006C47BA"/>
    <w:rsid w:val="006C506E"/>
    <w:rsid w:val="006C5201"/>
    <w:rsid w:val="006C5B58"/>
    <w:rsid w:val="006C5E60"/>
    <w:rsid w:val="006C6315"/>
    <w:rsid w:val="006C6798"/>
    <w:rsid w:val="006C6B74"/>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45C"/>
    <w:rsid w:val="006F4B31"/>
    <w:rsid w:val="006F548A"/>
    <w:rsid w:val="006F5919"/>
    <w:rsid w:val="006F61C2"/>
    <w:rsid w:val="006F61F7"/>
    <w:rsid w:val="006F6800"/>
    <w:rsid w:val="006F6AD1"/>
    <w:rsid w:val="006F6DAD"/>
    <w:rsid w:val="006F6F86"/>
    <w:rsid w:val="006F71D9"/>
    <w:rsid w:val="006F7490"/>
    <w:rsid w:val="006F7536"/>
    <w:rsid w:val="006F7981"/>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C81"/>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440"/>
    <w:rsid w:val="007255D2"/>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895"/>
    <w:rsid w:val="00737B0B"/>
    <w:rsid w:val="00737E09"/>
    <w:rsid w:val="0074014C"/>
    <w:rsid w:val="0074048A"/>
    <w:rsid w:val="007407F6"/>
    <w:rsid w:val="00740BEF"/>
    <w:rsid w:val="00741534"/>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581D"/>
    <w:rsid w:val="0075590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7E9"/>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A78"/>
    <w:rsid w:val="00771066"/>
    <w:rsid w:val="00771BEA"/>
    <w:rsid w:val="0077214D"/>
    <w:rsid w:val="007725C7"/>
    <w:rsid w:val="00772D00"/>
    <w:rsid w:val="00773399"/>
    <w:rsid w:val="00773AB6"/>
    <w:rsid w:val="00774971"/>
    <w:rsid w:val="00774ACB"/>
    <w:rsid w:val="00774B7E"/>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E99"/>
    <w:rsid w:val="007871EA"/>
    <w:rsid w:val="0078730B"/>
    <w:rsid w:val="007878FF"/>
    <w:rsid w:val="00787A21"/>
    <w:rsid w:val="00787A92"/>
    <w:rsid w:val="00787C26"/>
    <w:rsid w:val="00787FD1"/>
    <w:rsid w:val="0079011E"/>
    <w:rsid w:val="00790547"/>
    <w:rsid w:val="00790621"/>
    <w:rsid w:val="0079079A"/>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52"/>
    <w:rsid w:val="007A1655"/>
    <w:rsid w:val="007A1915"/>
    <w:rsid w:val="007A1A43"/>
    <w:rsid w:val="007A214E"/>
    <w:rsid w:val="007A2358"/>
    <w:rsid w:val="007A2705"/>
    <w:rsid w:val="007A277F"/>
    <w:rsid w:val="007A287E"/>
    <w:rsid w:val="007A29DB"/>
    <w:rsid w:val="007A2EA5"/>
    <w:rsid w:val="007A2EC9"/>
    <w:rsid w:val="007A305B"/>
    <w:rsid w:val="007A3391"/>
    <w:rsid w:val="007A3581"/>
    <w:rsid w:val="007A36F7"/>
    <w:rsid w:val="007A3FC6"/>
    <w:rsid w:val="007A4A52"/>
    <w:rsid w:val="007A5B4A"/>
    <w:rsid w:val="007A6002"/>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2CB"/>
    <w:rsid w:val="007C3B17"/>
    <w:rsid w:val="007C3E3C"/>
    <w:rsid w:val="007C3EAE"/>
    <w:rsid w:val="007C4008"/>
    <w:rsid w:val="007C4290"/>
    <w:rsid w:val="007C43CF"/>
    <w:rsid w:val="007C4E80"/>
    <w:rsid w:val="007C5899"/>
    <w:rsid w:val="007C5CDB"/>
    <w:rsid w:val="007C5F24"/>
    <w:rsid w:val="007C60EA"/>
    <w:rsid w:val="007C6167"/>
    <w:rsid w:val="007C6544"/>
    <w:rsid w:val="007C6A01"/>
    <w:rsid w:val="007C6A2F"/>
    <w:rsid w:val="007C6B35"/>
    <w:rsid w:val="007C6F86"/>
    <w:rsid w:val="007C78B8"/>
    <w:rsid w:val="007C7ADF"/>
    <w:rsid w:val="007C7B6D"/>
    <w:rsid w:val="007D0327"/>
    <w:rsid w:val="007D04B8"/>
    <w:rsid w:val="007D0513"/>
    <w:rsid w:val="007D05A2"/>
    <w:rsid w:val="007D0B4A"/>
    <w:rsid w:val="007D0B79"/>
    <w:rsid w:val="007D0BD7"/>
    <w:rsid w:val="007D14D4"/>
    <w:rsid w:val="007D1D35"/>
    <w:rsid w:val="007D206F"/>
    <w:rsid w:val="007D22D1"/>
    <w:rsid w:val="007D2385"/>
    <w:rsid w:val="007D261A"/>
    <w:rsid w:val="007D2A2A"/>
    <w:rsid w:val="007D2EB4"/>
    <w:rsid w:val="007D2FEF"/>
    <w:rsid w:val="007D3784"/>
    <w:rsid w:val="007D3EAE"/>
    <w:rsid w:val="007D3F51"/>
    <w:rsid w:val="007D40FC"/>
    <w:rsid w:val="007D411E"/>
    <w:rsid w:val="007D43F0"/>
    <w:rsid w:val="007D44C0"/>
    <w:rsid w:val="007D49BA"/>
    <w:rsid w:val="007D4A3E"/>
    <w:rsid w:val="007D4FB8"/>
    <w:rsid w:val="007D50BA"/>
    <w:rsid w:val="007D542B"/>
    <w:rsid w:val="007D5862"/>
    <w:rsid w:val="007D5A87"/>
    <w:rsid w:val="007D5ABC"/>
    <w:rsid w:val="007D5BD0"/>
    <w:rsid w:val="007D5BE1"/>
    <w:rsid w:val="007D5CCD"/>
    <w:rsid w:val="007D5DB0"/>
    <w:rsid w:val="007D6894"/>
    <w:rsid w:val="007D689A"/>
    <w:rsid w:val="007D7309"/>
    <w:rsid w:val="007D79B6"/>
    <w:rsid w:val="007E0D90"/>
    <w:rsid w:val="007E0E6F"/>
    <w:rsid w:val="007E1273"/>
    <w:rsid w:val="007E1807"/>
    <w:rsid w:val="007E1AA6"/>
    <w:rsid w:val="007E1BF3"/>
    <w:rsid w:val="007E1FAD"/>
    <w:rsid w:val="007E20DE"/>
    <w:rsid w:val="007E21C0"/>
    <w:rsid w:val="007E235D"/>
    <w:rsid w:val="007E2EC1"/>
    <w:rsid w:val="007E3C23"/>
    <w:rsid w:val="007E4225"/>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5DA"/>
    <w:rsid w:val="007F6CEA"/>
    <w:rsid w:val="007F765D"/>
    <w:rsid w:val="0080008A"/>
    <w:rsid w:val="008002AF"/>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3080"/>
    <w:rsid w:val="00813D2C"/>
    <w:rsid w:val="00813DC0"/>
    <w:rsid w:val="00813DF5"/>
    <w:rsid w:val="00813E06"/>
    <w:rsid w:val="00813E5C"/>
    <w:rsid w:val="00814493"/>
    <w:rsid w:val="00814D59"/>
    <w:rsid w:val="00815037"/>
    <w:rsid w:val="008156C0"/>
    <w:rsid w:val="008157D3"/>
    <w:rsid w:val="00815982"/>
    <w:rsid w:val="00815A84"/>
    <w:rsid w:val="008163C2"/>
    <w:rsid w:val="0081660F"/>
    <w:rsid w:val="00816F07"/>
    <w:rsid w:val="00817350"/>
    <w:rsid w:val="00817796"/>
    <w:rsid w:val="00817BD7"/>
    <w:rsid w:val="00817D0A"/>
    <w:rsid w:val="00820089"/>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36A"/>
    <w:rsid w:val="008264A8"/>
    <w:rsid w:val="00826538"/>
    <w:rsid w:val="00827233"/>
    <w:rsid w:val="00827555"/>
    <w:rsid w:val="00827F18"/>
    <w:rsid w:val="0083040E"/>
    <w:rsid w:val="00830520"/>
    <w:rsid w:val="0083074B"/>
    <w:rsid w:val="00831211"/>
    <w:rsid w:val="008319EC"/>
    <w:rsid w:val="00831F4B"/>
    <w:rsid w:val="00831FEC"/>
    <w:rsid w:val="00832428"/>
    <w:rsid w:val="00832A7C"/>
    <w:rsid w:val="00833069"/>
    <w:rsid w:val="00833268"/>
    <w:rsid w:val="008336E5"/>
    <w:rsid w:val="00834181"/>
    <w:rsid w:val="00834443"/>
    <w:rsid w:val="00834B48"/>
    <w:rsid w:val="00834E88"/>
    <w:rsid w:val="00835318"/>
    <w:rsid w:val="00835576"/>
    <w:rsid w:val="0083570C"/>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309"/>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0E8B"/>
    <w:rsid w:val="008711F4"/>
    <w:rsid w:val="00871B1E"/>
    <w:rsid w:val="00871FA1"/>
    <w:rsid w:val="0087202F"/>
    <w:rsid w:val="00872057"/>
    <w:rsid w:val="0087239D"/>
    <w:rsid w:val="00872A8F"/>
    <w:rsid w:val="00872BDD"/>
    <w:rsid w:val="00872F7E"/>
    <w:rsid w:val="008733EA"/>
    <w:rsid w:val="008734D4"/>
    <w:rsid w:val="008741A3"/>
    <w:rsid w:val="008741EF"/>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E97"/>
    <w:rsid w:val="00880F69"/>
    <w:rsid w:val="008811E3"/>
    <w:rsid w:val="008816BC"/>
    <w:rsid w:val="00881BEA"/>
    <w:rsid w:val="00881EB1"/>
    <w:rsid w:val="00882192"/>
    <w:rsid w:val="0088303A"/>
    <w:rsid w:val="00883085"/>
    <w:rsid w:val="008832EC"/>
    <w:rsid w:val="008838B4"/>
    <w:rsid w:val="00883BAC"/>
    <w:rsid w:val="00884232"/>
    <w:rsid w:val="0088429C"/>
    <w:rsid w:val="00884431"/>
    <w:rsid w:val="00884823"/>
    <w:rsid w:val="00885102"/>
    <w:rsid w:val="00885B64"/>
    <w:rsid w:val="00885BBC"/>
    <w:rsid w:val="00886BE6"/>
    <w:rsid w:val="00887759"/>
    <w:rsid w:val="00887B6A"/>
    <w:rsid w:val="00887CB2"/>
    <w:rsid w:val="00887DDB"/>
    <w:rsid w:val="00890081"/>
    <w:rsid w:val="008900F0"/>
    <w:rsid w:val="0089061F"/>
    <w:rsid w:val="008909C5"/>
    <w:rsid w:val="00890A21"/>
    <w:rsid w:val="00891133"/>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19DD"/>
    <w:rsid w:val="008A29C9"/>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1DE"/>
    <w:rsid w:val="008B0604"/>
    <w:rsid w:val="008B0AC0"/>
    <w:rsid w:val="008B0E19"/>
    <w:rsid w:val="008B1355"/>
    <w:rsid w:val="008B159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5DB"/>
    <w:rsid w:val="008B5653"/>
    <w:rsid w:val="008B5DA4"/>
    <w:rsid w:val="008B5E8B"/>
    <w:rsid w:val="008B61A7"/>
    <w:rsid w:val="008B63EF"/>
    <w:rsid w:val="008B6BC0"/>
    <w:rsid w:val="008B6FAE"/>
    <w:rsid w:val="008B72D7"/>
    <w:rsid w:val="008B7C15"/>
    <w:rsid w:val="008B7F95"/>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52C0"/>
    <w:rsid w:val="00905D2F"/>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9AC"/>
    <w:rsid w:val="00920EA2"/>
    <w:rsid w:val="00920F36"/>
    <w:rsid w:val="00920FCD"/>
    <w:rsid w:val="00921AE4"/>
    <w:rsid w:val="00921B9D"/>
    <w:rsid w:val="00921BC7"/>
    <w:rsid w:val="009229F6"/>
    <w:rsid w:val="00922B9F"/>
    <w:rsid w:val="009234B6"/>
    <w:rsid w:val="009235C1"/>
    <w:rsid w:val="00923CEE"/>
    <w:rsid w:val="00923F52"/>
    <w:rsid w:val="00923FC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C3E"/>
    <w:rsid w:val="009320A7"/>
    <w:rsid w:val="00932341"/>
    <w:rsid w:val="00932914"/>
    <w:rsid w:val="009329EC"/>
    <w:rsid w:val="0093334A"/>
    <w:rsid w:val="00933B1E"/>
    <w:rsid w:val="00934530"/>
    <w:rsid w:val="0093456C"/>
    <w:rsid w:val="00934573"/>
    <w:rsid w:val="009347AE"/>
    <w:rsid w:val="00935C04"/>
    <w:rsid w:val="00935C8D"/>
    <w:rsid w:val="00936033"/>
    <w:rsid w:val="00936D40"/>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4F6"/>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AC4"/>
    <w:rsid w:val="0098064B"/>
    <w:rsid w:val="009806F4"/>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D79"/>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1CC"/>
    <w:rsid w:val="009A34FC"/>
    <w:rsid w:val="009A3745"/>
    <w:rsid w:val="009A3B32"/>
    <w:rsid w:val="009A3B64"/>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011"/>
    <w:rsid w:val="009B5273"/>
    <w:rsid w:val="009B5301"/>
    <w:rsid w:val="009B6337"/>
    <w:rsid w:val="009B646F"/>
    <w:rsid w:val="009B651A"/>
    <w:rsid w:val="009B777D"/>
    <w:rsid w:val="009B7886"/>
    <w:rsid w:val="009B7C7D"/>
    <w:rsid w:val="009C016F"/>
    <w:rsid w:val="009C08B6"/>
    <w:rsid w:val="009C0E67"/>
    <w:rsid w:val="009C118C"/>
    <w:rsid w:val="009C1578"/>
    <w:rsid w:val="009C1BE3"/>
    <w:rsid w:val="009C1F2D"/>
    <w:rsid w:val="009C2051"/>
    <w:rsid w:val="009C20B4"/>
    <w:rsid w:val="009C23B6"/>
    <w:rsid w:val="009C23EE"/>
    <w:rsid w:val="009C2AFD"/>
    <w:rsid w:val="009C2B37"/>
    <w:rsid w:val="009C2F59"/>
    <w:rsid w:val="009C2F7C"/>
    <w:rsid w:val="009C320B"/>
    <w:rsid w:val="009C36DF"/>
    <w:rsid w:val="009C4A96"/>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53A"/>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810"/>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47F"/>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118"/>
    <w:rsid w:val="00A412B1"/>
    <w:rsid w:val="00A413CD"/>
    <w:rsid w:val="00A418C3"/>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E2"/>
    <w:rsid w:val="00A543AD"/>
    <w:rsid w:val="00A5493C"/>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207"/>
    <w:rsid w:val="00A61368"/>
    <w:rsid w:val="00A61CA7"/>
    <w:rsid w:val="00A61CFC"/>
    <w:rsid w:val="00A61D44"/>
    <w:rsid w:val="00A620BD"/>
    <w:rsid w:val="00A62481"/>
    <w:rsid w:val="00A6268C"/>
    <w:rsid w:val="00A626E3"/>
    <w:rsid w:val="00A627A9"/>
    <w:rsid w:val="00A62B09"/>
    <w:rsid w:val="00A62C88"/>
    <w:rsid w:val="00A62EA5"/>
    <w:rsid w:val="00A62F47"/>
    <w:rsid w:val="00A6391B"/>
    <w:rsid w:val="00A63AE1"/>
    <w:rsid w:val="00A641DD"/>
    <w:rsid w:val="00A643F5"/>
    <w:rsid w:val="00A64441"/>
    <w:rsid w:val="00A6481A"/>
    <w:rsid w:val="00A651C0"/>
    <w:rsid w:val="00A65601"/>
    <w:rsid w:val="00A658C2"/>
    <w:rsid w:val="00A66689"/>
    <w:rsid w:val="00A66F26"/>
    <w:rsid w:val="00A66FA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2A51"/>
    <w:rsid w:val="00A73063"/>
    <w:rsid w:val="00A73136"/>
    <w:rsid w:val="00A73FBA"/>
    <w:rsid w:val="00A74426"/>
    <w:rsid w:val="00A74B26"/>
    <w:rsid w:val="00A74BDB"/>
    <w:rsid w:val="00A753EB"/>
    <w:rsid w:val="00A75406"/>
    <w:rsid w:val="00A75601"/>
    <w:rsid w:val="00A75791"/>
    <w:rsid w:val="00A7610C"/>
    <w:rsid w:val="00A762ED"/>
    <w:rsid w:val="00A7653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A4C"/>
    <w:rsid w:val="00A86C48"/>
    <w:rsid w:val="00A86E37"/>
    <w:rsid w:val="00A86E5C"/>
    <w:rsid w:val="00A872B0"/>
    <w:rsid w:val="00A87697"/>
    <w:rsid w:val="00A87BEA"/>
    <w:rsid w:val="00A87E2C"/>
    <w:rsid w:val="00A87E59"/>
    <w:rsid w:val="00A9032B"/>
    <w:rsid w:val="00A90B87"/>
    <w:rsid w:val="00A90D4D"/>
    <w:rsid w:val="00A918F8"/>
    <w:rsid w:val="00A91DF0"/>
    <w:rsid w:val="00A91F42"/>
    <w:rsid w:val="00A92BBE"/>
    <w:rsid w:val="00A92E2D"/>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7BF"/>
    <w:rsid w:val="00AA7DB9"/>
    <w:rsid w:val="00AB036D"/>
    <w:rsid w:val="00AB08A5"/>
    <w:rsid w:val="00AB118C"/>
    <w:rsid w:val="00AB1376"/>
    <w:rsid w:val="00AB1A09"/>
    <w:rsid w:val="00AB1CAA"/>
    <w:rsid w:val="00AB1FBD"/>
    <w:rsid w:val="00AB2065"/>
    <w:rsid w:val="00AB2110"/>
    <w:rsid w:val="00AB261C"/>
    <w:rsid w:val="00AB2B29"/>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7227"/>
    <w:rsid w:val="00AB724C"/>
    <w:rsid w:val="00AB74AB"/>
    <w:rsid w:val="00AB7984"/>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994"/>
    <w:rsid w:val="00AD0B12"/>
    <w:rsid w:val="00AD0F0D"/>
    <w:rsid w:val="00AD1264"/>
    <w:rsid w:val="00AD1405"/>
    <w:rsid w:val="00AD164C"/>
    <w:rsid w:val="00AD1A2C"/>
    <w:rsid w:val="00AD1BE5"/>
    <w:rsid w:val="00AD1E60"/>
    <w:rsid w:val="00AD1FC2"/>
    <w:rsid w:val="00AD2008"/>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275"/>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6A82"/>
    <w:rsid w:val="00B075AC"/>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203DE"/>
    <w:rsid w:val="00B21642"/>
    <w:rsid w:val="00B21B58"/>
    <w:rsid w:val="00B22103"/>
    <w:rsid w:val="00B227D9"/>
    <w:rsid w:val="00B228E5"/>
    <w:rsid w:val="00B22A6D"/>
    <w:rsid w:val="00B22E8C"/>
    <w:rsid w:val="00B23373"/>
    <w:rsid w:val="00B23FA1"/>
    <w:rsid w:val="00B24C8F"/>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72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4B79"/>
    <w:rsid w:val="00B45783"/>
    <w:rsid w:val="00B46004"/>
    <w:rsid w:val="00B46241"/>
    <w:rsid w:val="00B4627F"/>
    <w:rsid w:val="00B4671F"/>
    <w:rsid w:val="00B46759"/>
    <w:rsid w:val="00B474D7"/>
    <w:rsid w:val="00B47F59"/>
    <w:rsid w:val="00B50146"/>
    <w:rsid w:val="00B509A2"/>
    <w:rsid w:val="00B5145E"/>
    <w:rsid w:val="00B5159B"/>
    <w:rsid w:val="00B516A9"/>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ADA"/>
    <w:rsid w:val="00B56F42"/>
    <w:rsid w:val="00B57911"/>
    <w:rsid w:val="00B60B85"/>
    <w:rsid w:val="00B61338"/>
    <w:rsid w:val="00B61719"/>
    <w:rsid w:val="00B6187F"/>
    <w:rsid w:val="00B618B1"/>
    <w:rsid w:val="00B61938"/>
    <w:rsid w:val="00B61ED3"/>
    <w:rsid w:val="00B61F92"/>
    <w:rsid w:val="00B624C7"/>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412"/>
    <w:rsid w:val="00B76498"/>
    <w:rsid w:val="00B76587"/>
    <w:rsid w:val="00B76750"/>
    <w:rsid w:val="00B76C95"/>
    <w:rsid w:val="00B76CE9"/>
    <w:rsid w:val="00B7729E"/>
    <w:rsid w:val="00B775A2"/>
    <w:rsid w:val="00B77ABC"/>
    <w:rsid w:val="00B77EBB"/>
    <w:rsid w:val="00B77F8F"/>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5DAE"/>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BE"/>
    <w:rsid w:val="00B92F7A"/>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AB1"/>
    <w:rsid w:val="00BA3D96"/>
    <w:rsid w:val="00BA3DBE"/>
    <w:rsid w:val="00BA429D"/>
    <w:rsid w:val="00BA46C8"/>
    <w:rsid w:val="00BA4A85"/>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B97"/>
    <w:rsid w:val="00BB6CFE"/>
    <w:rsid w:val="00BB7295"/>
    <w:rsid w:val="00BB73D7"/>
    <w:rsid w:val="00BB77B8"/>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26"/>
    <w:rsid w:val="00BC5435"/>
    <w:rsid w:val="00BC54DF"/>
    <w:rsid w:val="00BC579E"/>
    <w:rsid w:val="00BC58A2"/>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40D2"/>
    <w:rsid w:val="00BD43F0"/>
    <w:rsid w:val="00BD49C7"/>
    <w:rsid w:val="00BD50C9"/>
    <w:rsid w:val="00BD5152"/>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2817"/>
    <w:rsid w:val="00BE2C78"/>
    <w:rsid w:val="00BE2E5E"/>
    <w:rsid w:val="00BE342B"/>
    <w:rsid w:val="00BE39E0"/>
    <w:rsid w:val="00BE427D"/>
    <w:rsid w:val="00BE4AA5"/>
    <w:rsid w:val="00BE4B6A"/>
    <w:rsid w:val="00BE4D40"/>
    <w:rsid w:val="00BE4E4C"/>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82C"/>
    <w:rsid w:val="00C03896"/>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C6E"/>
    <w:rsid w:val="00C13DA4"/>
    <w:rsid w:val="00C13FA0"/>
    <w:rsid w:val="00C145FC"/>
    <w:rsid w:val="00C14722"/>
    <w:rsid w:val="00C14B26"/>
    <w:rsid w:val="00C15CF7"/>
    <w:rsid w:val="00C15FE3"/>
    <w:rsid w:val="00C16CAA"/>
    <w:rsid w:val="00C16D0E"/>
    <w:rsid w:val="00C16E63"/>
    <w:rsid w:val="00C175BE"/>
    <w:rsid w:val="00C17623"/>
    <w:rsid w:val="00C178DB"/>
    <w:rsid w:val="00C17C0D"/>
    <w:rsid w:val="00C20219"/>
    <w:rsid w:val="00C2090E"/>
    <w:rsid w:val="00C20E1F"/>
    <w:rsid w:val="00C2139D"/>
    <w:rsid w:val="00C21508"/>
    <w:rsid w:val="00C2159D"/>
    <w:rsid w:val="00C21EEE"/>
    <w:rsid w:val="00C22257"/>
    <w:rsid w:val="00C226F6"/>
    <w:rsid w:val="00C22F9B"/>
    <w:rsid w:val="00C23437"/>
    <w:rsid w:val="00C23D15"/>
    <w:rsid w:val="00C2431C"/>
    <w:rsid w:val="00C253F5"/>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430"/>
    <w:rsid w:val="00C34591"/>
    <w:rsid w:val="00C34809"/>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D00"/>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EC"/>
    <w:rsid w:val="00C9601F"/>
    <w:rsid w:val="00C969BC"/>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F26"/>
    <w:rsid w:val="00CB70FD"/>
    <w:rsid w:val="00CB71A9"/>
    <w:rsid w:val="00CB769C"/>
    <w:rsid w:val="00CB79EA"/>
    <w:rsid w:val="00CB7A7F"/>
    <w:rsid w:val="00CB7FCF"/>
    <w:rsid w:val="00CC0013"/>
    <w:rsid w:val="00CC00B4"/>
    <w:rsid w:val="00CC0182"/>
    <w:rsid w:val="00CC01F6"/>
    <w:rsid w:val="00CC0420"/>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DB8"/>
    <w:rsid w:val="00CE2E16"/>
    <w:rsid w:val="00CE2FEF"/>
    <w:rsid w:val="00CE3001"/>
    <w:rsid w:val="00CE321C"/>
    <w:rsid w:val="00CE3482"/>
    <w:rsid w:val="00CE35D6"/>
    <w:rsid w:val="00CE3633"/>
    <w:rsid w:val="00CE37EC"/>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76D"/>
    <w:rsid w:val="00D16000"/>
    <w:rsid w:val="00D165CB"/>
    <w:rsid w:val="00D167CE"/>
    <w:rsid w:val="00D1739C"/>
    <w:rsid w:val="00D17786"/>
    <w:rsid w:val="00D17D77"/>
    <w:rsid w:val="00D2051C"/>
    <w:rsid w:val="00D20E5B"/>
    <w:rsid w:val="00D210AA"/>
    <w:rsid w:val="00D21210"/>
    <w:rsid w:val="00D2167F"/>
    <w:rsid w:val="00D2190F"/>
    <w:rsid w:val="00D21E1C"/>
    <w:rsid w:val="00D22F00"/>
    <w:rsid w:val="00D22FD5"/>
    <w:rsid w:val="00D233CD"/>
    <w:rsid w:val="00D23873"/>
    <w:rsid w:val="00D23947"/>
    <w:rsid w:val="00D23A2C"/>
    <w:rsid w:val="00D241E7"/>
    <w:rsid w:val="00D250FC"/>
    <w:rsid w:val="00D25447"/>
    <w:rsid w:val="00D25E44"/>
    <w:rsid w:val="00D25EA3"/>
    <w:rsid w:val="00D25F51"/>
    <w:rsid w:val="00D262E6"/>
    <w:rsid w:val="00D262EB"/>
    <w:rsid w:val="00D26420"/>
    <w:rsid w:val="00D26462"/>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AEF"/>
    <w:rsid w:val="00D36BD2"/>
    <w:rsid w:val="00D36E06"/>
    <w:rsid w:val="00D36E6F"/>
    <w:rsid w:val="00D3705A"/>
    <w:rsid w:val="00D371A1"/>
    <w:rsid w:val="00D373C2"/>
    <w:rsid w:val="00D3757D"/>
    <w:rsid w:val="00D37CF2"/>
    <w:rsid w:val="00D4020B"/>
    <w:rsid w:val="00D40577"/>
    <w:rsid w:val="00D40B79"/>
    <w:rsid w:val="00D40BCB"/>
    <w:rsid w:val="00D40C37"/>
    <w:rsid w:val="00D40C88"/>
    <w:rsid w:val="00D40F0A"/>
    <w:rsid w:val="00D412FB"/>
    <w:rsid w:val="00D41AAF"/>
    <w:rsid w:val="00D42123"/>
    <w:rsid w:val="00D4225E"/>
    <w:rsid w:val="00D4247C"/>
    <w:rsid w:val="00D42A1E"/>
    <w:rsid w:val="00D43D45"/>
    <w:rsid w:val="00D44DF3"/>
    <w:rsid w:val="00D44E08"/>
    <w:rsid w:val="00D451B1"/>
    <w:rsid w:val="00D458B1"/>
    <w:rsid w:val="00D459A1"/>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306"/>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D8"/>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8B4"/>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379C"/>
    <w:rsid w:val="00D84868"/>
    <w:rsid w:val="00D84B38"/>
    <w:rsid w:val="00D84BB5"/>
    <w:rsid w:val="00D85A5F"/>
    <w:rsid w:val="00D85B35"/>
    <w:rsid w:val="00D8692A"/>
    <w:rsid w:val="00D86D30"/>
    <w:rsid w:val="00D870BB"/>
    <w:rsid w:val="00D87395"/>
    <w:rsid w:val="00D87AF1"/>
    <w:rsid w:val="00D87DD7"/>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ED6"/>
    <w:rsid w:val="00D945F0"/>
    <w:rsid w:val="00D94BCC"/>
    <w:rsid w:val="00D94BD7"/>
    <w:rsid w:val="00D94FE4"/>
    <w:rsid w:val="00D9515D"/>
    <w:rsid w:val="00D95161"/>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9C3"/>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983"/>
    <w:rsid w:val="00DB4C27"/>
    <w:rsid w:val="00DB4D8F"/>
    <w:rsid w:val="00DB521E"/>
    <w:rsid w:val="00DB52BA"/>
    <w:rsid w:val="00DB5946"/>
    <w:rsid w:val="00DB5C2E"/>
    <w:rsid w:val="00DB5EE5"/>
    <w:rsid w:val="00DB5FF2"/>
    <w:rsid w:val="00DB60BD"/>
    <w:rsid w:val="00DB6337"/>
    <w:rsid w:val="00DB6426"/>
    <w:rsid w:val="00DB6524"/>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7183"/>
    <w:rsid w:val="00DD72F4"/>
    <w:rsid w:val="00DD7388"/>
    <w:rsid w:val="00DD77E5"/>
    <w:rsid w:val="00DD7C77"/>
    <w:rsid w:val="00DE1521"/>
    <w:rsid w:val="00DE18A4"/>
    <w:rsid w:val="00DE1FF5"/>
    <w:rsid w:val="00DE2130"/>
    <w:rsid w:val="00DE2263"/>
    <w:rsid w:val="00DE238E"/>
    <w:rsid w:val="00DE2775"/>
    <w:rsid w:val="00DE2BE0"/>
    <w:rsid w:val="00DE2C22"/>
    <w:rsid w:val="00DE2DF9"/>
    <w:rsid w:val="00DE31F3"/>
    <w:rsid w:val="00DE3259"/>
    <w:rsid w:val="00DE33D0"/>
    <w:rsid w:val="00DE34A3"/>
    <w:rsid w:val="00DE3554"/>
    <w:rsid w:val="00DE3794"/>
    <w:rsid w:val="00DE3824"/>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4365"/>
    <w:rsid w:val="00E051F3"/>
    <w:rsid w:val="00E055D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3F38"/>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B23"/>
    <w:rsid w:val="00E67CAF"/>
    <w:rsid w:val="00E700D6"/>
    <w:rsid w:val="00E707EB"/>
    <w:rsid w:val="00E708FF"/>
    <w:rsid w:val="00E70A6C"/>
    <w:rsid w:val="00E70B3F"/>
    <w:rsid w:val="00E71B9D"/>
    <w:rsid w:val="00E71F92"/>
    <w:rsid w:val="00E722B7"/>
    <w:rsid w:val="00E728E7"/>
    <w:rsid w:val="00E73354"/>
    <w:rsid w:val="00E73AE4"/>
    <w:rsid w:val="00E74352"/>
    <w:rsid w:val="00E74856"/>
    <w:rsid w:val="00E7518B"/>
    <w:rsid w:val="00E754EC"/>
    <w:rsid w:val="00E7554B"/>
    <w:rsid w:val="00E75A70"/>
    <w:rsid w:val="00E75DEE"/>
    <w:rsid w:val="00E76189"/>
    <w:rsid w:val="00E76799"/>
    <w:rsid w:val="00E76F94"/>
    <w:rsid w:val="00E774E1"/>
    <w:rsid w:val="00E7767D"/>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3A3F"/>
    <w:rsid w:val="00EA40B1"/>
    <w:rsid w:val="00EA4174"/>
    <w:rsid w:val="00EA4E55"/>
    <w:rsid w:val="00EA4EF3"/>
    <w:rsid w:val="00EA5911"/>
    <w:rsid w:val="00EA5C23"/>
    <w:rsid w:val="00EA5F68"/>
    <w:rsid w:val="00EA5FDD"/>
    <w:rsid w:val="00EA61C7"/>
    <w:rsid w:val="00EA6538"/>
    <w:rsid w:val="00EA69D1"/>
    <w:rsid w:val="00EA77BE"/>
    <w:rsid w:val="00EA7AC7"/>
    <w:rsid w:val="00EA7BF6"/>
    <w:rsid w:val="00EA7CD0"/>
    <w:rsid w:val="00EA7D46"/>
    <w:rsid w:val="00EB064C"/>
    <w:rsid w:val="00EB17DE"/>
    <w:rsid w:val="00EB1A5F"/>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3862"/>
    <w:rsid w:val="00ED41CC"/>
    <w:rsid w:val="00ED4C1D"/>
    <w:rsid w:val="00ED4EF5"/>
    <w:rsid w:val="00ED5775"/>
    <w:rsid w:val="00ED583B"/>
    <w:rsid w:val="00ED5975"/>
    <w:rsid w:val="00ED5A67"/>
    <w:rsid w:val="00ED61A0"/>
    <w:rsid w:val="00ED62AD"/>
    <w:rsid w:val="00ED62DE"/>
    <w:rsid w:val="00ED6B28"/>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9A1"/>
    <w:rsid w:val="00EF6A36"/>
    <w:rsid w:val="00EF6CD2"/>
    <w:rsid w:val="00EF7457"/>
    <w:rsid w:val="00EF7CAE"/>
    <w:rsid w:val="00F0064A"/>
    <w:rsid w:val="00F0069C"/>
    <w:rsid w:val="00F00AD7"/>
    <w:rsid w:val="00F00BD0"/>
    <w:rsid w:val="00F01885"/>
    <w:rsid w:val="00F020BB"/>
    <w:rsid w:val="00F0225B"/>
    <w:rsid w:val="00F0262F"/>
    <w:rsid w:val="00F02C3E"/>
    <w:rsid w:val="00F02CFA"/>
    <w:rsid w:val="00F0388D"/>
    <w:rsid w:val="00F03D69"/>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834"/>
    <w:rsid w:val="00F113DA"/>
    <w:rsid w:val="00F11AA0"/>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6A"/>
    <w:rsid w:val="00F26723"/>
    <w:rsid w:val="00F26DF6"/>
    <w:rsid w:val="00F2726E"/>
    <w:rsid w:val="00F2750E"/>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61DF"/>
    <w:rsid w:val="00F466D4"/>
    <w:rsid w:val="00F468BE"/>
    <w:rsid w:val="00F4706C"/>
    <w:rsid w:val="00F472A3"/>
    <w:rsid w:val="00F475F7"/>
    <w:rsid w:val="00F47CD7"/>
    <w:rsid w:val="00F47F5D"/>
    <w:rsid w:val="00F50027"/>
    <w:rsid w:val="00F5019A"/>
    <w:rsid w:val="00F50AB2"/>
    <w:rsid w:val="00F5105B"/>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11BF"/>
    <w:rsid w:val="00F7129A"/>
    <w:rsid w:val="00F716F3"/>
    <w:rsid w:val="00F717B9"/>
    <w:rsid w:val="00F71B5F"/>
    <w:rsid w:val="00F71B6A"/>
    <w:rsid w:val="00F71D33"/>
    <w:rsid w:val="00F720B5"/>
    <w:rsid w:val="00F72286"/>
    <w:rsid w:val="00F7268E"/>
    <w:rsid w:val="00F72B6D"/>
    <w:rsid w:val="00F72E51"/>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AF2"/>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562"/>
    <w:rsid w:val="00FC468C"/>
    <w:rsid w:val="00FC4C8C"/>
    <w:rsid w:val="00FC4D9F"/>
    <w:rsid w:val="00FC4F4D"/>
    <w:rsid w:val="00FC542B"/>
    <w:rsid w:val="00FC57FF"/>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1A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860"/>
    <w:rsid w:val="00FD5BAD"/>
    <w:rsid w:val="00FD5C42"/>
    <w:rsid w:val="00FD5CB3"/>
    <w:rsid w:val="00FD6252"/>
    <w:rsid w:val="00FD6254"/>
    <w:rsid w:val="00FD678E"/>
    <w:rsid w:val="00FD6B41"/>
    <w:rsid w:val="00FD6B48"/>
    <w:rsid w:val="00FD7525"/>
    <w:rsid w:val="00FD79C1"/>
    <w:rsid w:val="00FD7B21"/>
    <w:rsid w:val="00FE00EA"/>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52"/>
    <w:rsid w:val="00FE30B7"/>
    <w:rsid w:val="00FE3A61"/>
    <w:rsid w:val="00FE3AA4"/>
    <w:rsid w:val="00FE3E41"/>
    <w:rsid w:val="00FE437B"/>
    <w:rsid w:val="00FE45D3"/>
    <w:rsid w:val="00FE4AF4"/>
    <w:rsid w:val="00FE4C8B"/>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18"/>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2858</TotalTime>
  <Pages>4</Pages>
  <Words>1491</Words>
  <Characters>8501</Characters>
  <Application>Microsoft Office Word</Application>
  <DocSecurity>0</DocSecurity>
  <Lines>70</Lines>
  <Paragraphs>19</Paragraphs>
  <ScaleCrop>false</ScaleCrop>
  <Company>Nokia Siemens Networks</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1675</cp:revision>
  <cp:lastPrinted>2013-04-02T02:18:00Z</cp:lastPrinted>
  <dcterms:created xsi:type="dcterms:W3CDTF">2019-08-16T08:26:00Z</dcterms:created>
  <dcterms:modified xsi:type="dcterms:W3CDTF">2021-05-11T09:04:00Z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