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407" w:rsidRPr="00D04E9C" w:rsidRDefault="00984407" w:rsidP="000633EE">
      <w:pPr>
        <w:tabs>
          <w:tab w:val="center" w:pos="3969"/>
          <w:tab w:val="right" w:pos="8280"/>
          <w:tab w:val="right" w:pos="9781"/>
        </w:tabs>
        <w:snapToGrid w:val="0"/>
        <w:ind w:left="-2" w:right="-2"/>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sidR="00F415E1">
        <w:rPr>
          <w:rFonts w:ascii="Arial" w:eastAsia="宋体" w:hAnsi="Arial" w:cs="Arial" w:hint="eastAsia"/>
          <w:b/>
          <w:bCs/>
          <w:kern w:val="0"/>
          <w:sz w:val="22"/>
          <w:lang w:val="en-GB"/>
        </w:rPr>
        <w:t>5</w:t>
      </w:r>
      <w:r>
        <w:rPr>
          <w:rFonts w:ascii="Arial" w:eastAsia="宋体" w:hAnsi="Arial" w:cs="Arial" w:hint="eastAsia"/>
          <w:b/>
          <w:bCs/>
          <w:kern w:val="0"/>
          <w:sz w:val="22"/>
          <w:lang w:val="en-GB"/>
        </w:rPr>
        <w:t xml:space="preserve">-e                                 </w:t>
      </w:r>
      <w:r w:rsidR="000633EE">
        <w:rPr>
          <w:rFonts w:ascii="Arial" w:eastAsia="宋体" w:hAnsi="Arial" w:cs="Arial" w:hint="eastAsia"/>
          <w:b/>
          <w:bCs/>
          <w:kern w:val="0"/>
          <w:sz w:val="22"/>
          <w:lang w:val="en-GB"/>
        </w:rPr>
        <w:t xml:space="preserve">           </w:t>
      </w:r>
      <w:r w:rsidR="00CB7677" w:rsidRPr="00CB7677">
        <w:rPr>
          <w:rFonts w:ascii="Arial" w:eastAsia="MS Mincho" w:hAnsi="Arial" w:cs="Times New Roman"/>
          <w:b/>
          <w:kern w:val="0"/>
          <w:sz w:val="22"/>
          <w:lang w:val="x-none" w:eastAsia="en-US"/>
        </w:rPr>
        <w:t>R1-2104537</w:t>
      </w:r>
    </w:p>
    <w:p w:rsidR="00984407" w:rsidRPr="00A578C0" w:rsidRDefault="00984407" w:rsidP="00984407">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F415E1">
        <w:rPr>
          <w:rFonts w:ascii="Arial" w:eastAsia="宋体" w:hAnsi="Arial" w:cs="Arial" w:hint="eastAsia"/>
          <w:b/>
          <w:bCs/>
          <w:kern w:val="0"/>
          <w:sz w:val="22"/>
          <w:lang w:val="x-none"/>
        </w:rPr>
        <w:t>May</w:t>
      </w:r>
      <w:r w:rsidRPr="003F3BD9">
        <w:rPr>
          <w:rFonts w:ascii="Arial" w:eastAsia="宋体" w:hAnsi="Arial" w:cs="Arial"/>
          <w:b/>
          <w:bCs/>
          <w:kern w:val="0"/>
          <w:sz w:val="22"/>
          <w:lang w:val="x-none"/>
        </w:rPr>
        <w:t xml:space="preserve"> </w:t>
      </w:r>
      <w:r w:rsidR="001A6DB6">
        <w:rPr>
          <w:rFonts w:ascii="Arial" w:eastAsia="宋体" w:hAnsi="Arial" w:cs="Arial" w:hint="eastAsia"/>
          <w:b/>
          <w:bCs/>
          <w:kern w:val="0"/>
          <w:sz w:val="22"/>
          <w:lang w:val="x-none"/>
        </w:rPr>
        <w:t>19</w:t>
      </w:r>
      <w:r w:rsidR="001A6DB6" w:rsidRPr="008F45CE">
        <w:rPr>
          <w:rFonts w:ascii="Arial" w:eastAsia="宋体" w:hAnsi="Arial" w:cs="Arial" w:hint="eastAsia"/>
          <w:b/>
          <w:bCs/>
          <w:kern w:val="0"/>
          <w:sz w:val="22"/>
          <w:vertAlign w:val="superscript"/>
          <w:lang w:val="x-none"/>
        </w:rPr>
        <w:t>th</w:t>
      </w:r>
      <w:r w:rsidR="001A6DB6" w:rsidRPr="003F3BD9">
        <w:rPr>
          <w:rFonts w:ascii="Arial" w:eastAsia="宋体" w:hAnsi="Arial" w:cs="Arial"/>
          <w:b/>
          <w:bCs/>
          <w:kern w:val="0"/>
          <w:sz w:val="22"/>
          <w:lang w:val="x-none"/>
        </w:rPr>
        <w:t xml:space="preserve"> </w:t>
      </w:r>
      <w:r w:rsidRPr="003F3BD9">
        <w:rPr>
          <w:rFonts w:ascii="Arial" w:eastAsia="宋体" w:hAnsi="Arial" w:cs="Arial"/>
          <w:b/>
          <w:bCs/>
          <w:kern w:val="0"/>
          <w:sz w:val="22"/>
          <w:lang w:val="x-none"/>
        </w:rPr>
        <w:t xml:space="preserve">– </w:t>
      </w:r>
      <w:r w:rsidR="008762B7">
        <w:rPr>
          <w:rFonts w:ascii="Arial" w:eastAsia="宋体" w:hAnsi="Arial" w:cs="Arial" w:hint="eastAsia"/>
          <w:b/>
          <w:bCs/>
          <w:kern w:val="0"/>
          <w:sz w:val="22"/>
          <w:lang w:val="x-none"/>
        </w:rPr>
        <w:t>2</w:t>
      </w:r>
      <w:r w:rsidR="00F415E1">
        <w:rPr>
          <w:rFonts w:ascii="Arial" w:eastAsia="宋体" w:hAnsi="Arial" w:cs="Arial" w:hint="eastAsia"/>
          <w:b/>
          <w:bCs/>
          <w:kern w:val="0"/>
          <w:sz w:val="22"/>
          <w:lang w:val="x-none"/>
        </w:rPr>
        <w:t>7</w:t>
      </w:r>
      <w:r w:rsidR="008762B7"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8762B7"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4B4F45" w:rsidRPr="004B4F45">
        <w:rPr>
          <w:rFonts w:ascii="Arial" w:eastAsia="宋体" w:hAnsi="Arial" w:cs="Times New Roman"/>
          <w:b/>
          <w:kern w:val="0"/>
          <w:sz w:val="22"/>
          <w:lang w:val="x-none"/>
        </w:rPr>
        <w:t>Discussion on enhancements on PUSCH repetition type A</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C209B7">
        <w:rPr>
          <w:rFonts w:ascii="Arial" w:eastAsia="宋体" w:hAnsi="Arial" w:cs="Times New Roman" w:hint="eastAsia"/>
          <w:b/>
          <w:kern w:val="0"/>
          <w:sz w:val="22"/>
          <w:lang w:val="x-none"/>
        </w:rPr>
        <w:t>8</w:t>
      </w:r>
      <w:r w:rsidR="0075584C">
        <w:rPr>
          <w:rFonts w:ascii="Arial" w:eastAsia="宋体" w:hAnsi="Arial" w:cs="Times New Roman" w:hint="eastAsia"/>
          <w:b/>
          <w:kern w:val="0"/>
          <w:sz w:val="22"/>
          <w:lang w:val="x-none"/>
        </w:rPr>
        <w:t>.</w:t>
      </w:r>
      <w:r w:rsidR="00C209B7">
        <w:rPr>
          <w:rFonts w:ascii="Arial" w:eastAsia="宋体" w:hAnsi="Arial" w:cs="Times New Roman" w:hint="eastAsia"/>
          <w:b/>
          <w:kern w:val="0"/>
          <w:sz w:val="22"/>
          <w:lang w:val="x-none"/>
        </w:rPr>
        <w:t>1</w:t>
      </w:r>
      <w:r w:rsidR="004B4F45">
        <w:rPr>
          <w:rFonts w:ascii="Arial" w:eastAsia="宋体" w:hAnsi="Arial" w:cs="Times New Roman" w:hint="eastAsia"/>
          <w:b/>
          <w:kern w:val="0"/>
          <w:sz w:val="22"/>
          <w:lang w:val="x-none"/>
        </w:rPr>
        <w:t>.</w:t>
      </w:r>
      <w:r w:rsidR="00C209B7">
        <w:rPr>
          <w:rFonts w:ascii="Arial" w:eastAsia="宋体" w:hAnsi="Arial" w:cs="Times New Roman" w:hint="eastAsia"/>
          <w:b/>
          <w:kern w:val="0"/>
          <w:sz w:val="22"/>
          <w:lang w:val="x-none"/>
        </w:rPr>
        <w:t>1</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 w:val="20"/>
          <w:szCs w:val="20"/>
        </w:rPr>
      </w:pPr>
    </w:p>
    <w:p w:rsidR="00A578C0" w:rsidRPr="00CC300E" w:rsidRDefault="00A578C0" w:rsidP="0041435B">
      <w:pPr>
        <w:pStyle w:val="1"/>
        <w:ind w:left="562" w:hanging="562"/>
      </w:pPr>
      <w:bookmarkStart w:id="3" w:name="_Ref521334010"/>
      <w:r w:rsidRPr="00CC300E">
        <w:t>Introduction</w:t>
      </w:r>
      <w:bookmarkEnd w:id="3"/>
    </w:p>
    <w:p w:rsidR="0022245C" w:rsidRDefault="0022245C" w:rsidP="0022245C">
      <w:pPr>
        <w:spacing w:beforeLines="50" w:before="120"/>
        <w:rPr>
          <w:rFonts w:cs="Times New Roman"/>
          <w:sz w:val="20"/>
          <w:szCs w:val="20"/>
        </w:rPr>
      </w:pPr>
      <w:r>
        <w:rPr>
          <w:rFonts w:cs="Times New Roman" w:hint="eastAsia"/>
          <w:sz w:val="20"/>
          <w:szCs w:val="20"/>
        </w:rPr>
        <w:t xml:space="preserve">In RAN#90e, a new Rel-17 WI on </w:t>
      </w:r>
      <w:r w:rsidR="004B4F45">
        <w:rPr>
          <w:rFonts w:cs="Times New Roman" w:hint="eastAsia"/>
          <w:sz w:val="20"/>
          <w:szCs w:val="20"/>
        </w:rPr>
        <w:t>NR coverage enhancements</w:t>
      </w:r>
      <w:r>
        <w:rPr>
          <w:rFonts w:cs="Times New Roman" w:hint="eastAsia"/>
          <w:sz w:val="20"/>
          <w:szCs w:val="20"/>
        </w:rPr>
        <w:t xml:space="preserve"> was approved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_Ref39749538 \r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sidR="00BD5076">
        <w:rPr>
          <w:rFonts w:cs="Times New Roman"/>
          <w:sz w:val="20"/>
          <w:szCs w:val="20"/>
        </w:rPr>
        <w:t>[1]</w:t>
      </w:r>
      <w:r>
        <w:rPr>
          <w:rFonts w:cs="Times New Roman"/>
          <w:sz w:val="20"/>
          <w:szCs w:val="20"/>
        </w:rPr>
        <w:fldChar w:fldCharType="end"/>
      </w:r>
      <w:r>
        <w:rPr>
          <w:rFonts w:cs="Times New Roman" w:hint="eastAsia"/>
          <w:sz w:val="20"/>
          <w:szCs w:val="20"/>
        </w:rPr>
        <w:t xml:space="preserve">. </w:t>
      </w:r>
      <w:r w:rsidR="00984407">
        <w:rPr>
          <w:rFonts w:cs="Times New Roman" w:hint="eastAsia"/>
          <w:sz w:val="20"/>
          <w:szCs w:val="20"/>
        </w:rPr>
        <w:t>F</w:t>
      </w:r>
      <w:r w:rsidR="00984407">
        <w:rPr>
          <w:rFonts w:cs="Times New Roman"/>
          <w:sz w:val="20"/>
          <w:szCs w:val="20"/>
        </w:rPr>
        <w:t>o</w:t>
      </w:r>
      <w:r w:rsidR="00984407">
        <w:rPr>
          <w:rFonts w:cs="Times New Roman" w:hint="eastAsia"/>
          <w:sz w:val="20"/>
          <w:szCs w:val="20"/>
        </w:rPr>
        <w:t xml:space="preserve">r PUSCH, it was agreed that both </w:t>
      </w:r>
      <w:r w:rsidR="00E34DBF">
        <w:rPr>
          <w:rFonts w:cs="Times New Roman" w:hint="eastAsia"/>
          <w:sz w:val="20"/>
          <w:szCs w:val="20"/>
        </w:rPr>
        <w:t>directions (i.e., i</w:t>
      </w:r>
      <w:r w:rsidR="00984407">
        <w:rPr>
          <w:rFonts w:cs="Times New Roman" w:hint="eastAsia"/>
          <w:sz w:val="20"/>
          <w:szCs w:val="20"/>
        </w:rPr>
        <w:t xml:space="preserve">ncreasing the maximum repetition number, and </w:t>
      </w:r>
      <w:r w:rsidR="00E34DBF">
        <w:rPr>
          <w:rFonts w:cs="Times New Roman" w:hint="eastAsia"/>
          <w:sz w:val="20"/>
          <w:szCs w:val="20"/>
        </w:rPr>
        <w:t>c</w:t>
      </w:r>
      <w:r w:rsidR="00984407">
        <w:rPr>
          <w:rFonts w:cs="Times New Roman" w:hint="eastAsia"/>
          <w:sz w:val="20"/>
          <w:szCs w:val="20"/>
        </w:rPr>
        <w:t xml:space="preserve">ounting the number of repetitions on the basis of </w:t>
      </w:r>
      <w:r w:rsidR="00984407">
        <w:rPr>
          <w:rFonts w:cs="Times New Roman"/>
          <w:sz w:val="20"/>
          <w:szCs w:val="20"/>
        </w:rPr>
        <w:t>available</w:t>
      </w:r>
      <w:r w:rsidR="00984407">
        <w:rPr>
          <w:rFonts w:cs="Times New Roman" w:hint="eastAsia"/>
          <w:sz w:val="20"/>
          <w:szCs w:val="20"/>
        </w:rPr>
        <w:t xml:space="preserve"> UL slots</w:t>
      </w:r>
      <w:r w:rsidR="00E34DBF">
        <w:rPr>
          <w:rFonts w:cs="Times New Roman" w:hint="eastAsia"/>
          <w:sz w:val="20"/>
          <w:szCs w:val="20"/>
        </w:rPr>
        <w:t>)</w:t>
      </w:r>
      <w:r w:rsidR="00984407">
        <w:rPr>
          <w:rFonts w:cs="Times New Roman" w:hint="eastAsia"/>
          <w:sz w:val="20"/>
          <w:szCs w:val="20"/>
        </w:rPr>
        <w:t xml:space="preserve"> </w:t>
      </w:r>
      <w:r w:rsidR="00E34DBF">
        <w:rPr>
          <w:rFonts w:cs="Times New Roman" w:hint="eastAsia"/>
          <w:sz w:val="20"/>
          <w:szCs w:val="20"/>
        </w:rPr>
        <w:t xml:space="preserve">for repetition type </w:t>
      </w:r>
      <w:proofErr w:type="gramStart"/>
      <w:r w:rsidR="00E34DBF">
        <w:rPr>
          <w:rFonts w:cs="Times New Roman" w:hint="eastAsia"/>
          <w:sz w:val="20"/>
          <w:szCs w:val="20"/>
        </w:rPr>
        <w:t>A</w:t>
      </w:r>
      <w:proofErr w:type="gramEnd"/>
      <w:r w:rsidR="00984407">
        <w:rPr>
          <w:rFonts w:cs="Times New Roman" w:hint="eastAsia"/>
          <w:sz w:val="20"/>
          <w:szCs w:val="20"/>
        </w:rPr>
        <w:t xml:space="preserve"> are to be specified. The following agreements were reached in RAN1#104e </w:t>
      </w:r>
      <w:r w:rsidR="00984407">
        <w:rPr>
          <w:rFonts w:cs="Times New Roman"/>
          <w:sz w:val="20"/>
          <w:szCs w:val="20"/>
        </w:rPr>
        <w:fldChar w:fldCharType="begin"/>
      </w:r>
      <w:r w:rsidR="00984407">
        <w:rPr>
          <w:rFonts w:cs="Times New Roman"/>
          <w:sz w:val="20"/>
          <w:szCs w:val="20"/>
        </w:rPr>
        <w:instrText xml:space="preserve"> </w:instrText>
      </w:r>
      <w:r w:rsidR="00984407">
        <w:rPr>
          <w:rFonts w:cs="Times New Roman" w:hint="eastAsia"/>
          <w:sz w:val="20"/>
          <w:szCs w:val="20"/>
        </w:rPr>
        <w:instrText>REF _Ref64636111 \n \h</w:instrText>
      </w:r>
      <w:r w:rsidR="00984407">
        <w:rPr>
          <w:rFonts w:cs="Times New Roman"/>
          <w:sz w:val="20"/>
          <w:szCs w:val="20"/>
        </w:rPr>
        <w:instrText xml:space="preserve"> </w:instrText>
      </w:r>
      <w:r w:rsidR="00984407">
        <w:rPr>
          <w:rFonts w:cs="Times New Roman"/>
          <w:sz w:val="20"/>
          <w:szCs w:val="20"/>
        </w:rPr>
      </w:r>
      <w:r w:rsidR="00984407">
        <w:rPr>
          <w:rFonts w:cs="Times New Roman"/>
          <w:sz w:val="20"/>
          <w:szCs w:val="20"/>
        </w:rPr>
        <w:fldChar w:fldCharType="separate"/>
      </w:r>
      <w:r w:rsidR="00BD5076">
        <w:rPr>
          <w:rFonts w:cs="Times New Roman"/>
          <w:sz w:val="20"/>
          <w:szCs w:val="20"/>
        </w:rPr>
        <w:t>[2]</w:t>
      </w:r>
      <w:r w:rsidR="00984407">
        <w:rPr>
          <w:rFonts w:cs="Times New Roman"/>
          <w:sz w:val="20"/>
          <w:szCs w:val="20"/>
        </w:rPr>
        <w:fldChar w:fldCharType="end"/>
      </w:r>
      <w:r w:rsidR="00984407">
        <w:rPr>
          <w:rFonts w:cs="Times New Roman" w:hint="eastAsia"/>
          <w:sz w:val="20"/>
          <w:szCs w:val="20"/>
        </w:rPr>
        <w:t>:</w:t>
      </w:r>
    </w:p>
    <w:tbl>
      <w:tblPr>
        <w:tblStyle w:val="ad"/>
        <w:tblW w:w="0" w:type="auto"/>
        <w:tblLook w:val="04A0" w:firstRow="1" w:lastRow="0" w:firstColumn="1" w:lastColumn="0" w:noHBand="0" w:noVBand="1"/>
      </w:tblPr>
      <w:tblGrid>
        <w:gridCol w:w="9286"/>
      </w:tblGrid>
      <w:tr w:rsidR="0022245C" w:rsidTr="006E44C3">
        <w:tc>
          <w:tcPr>
            <w:tcW w:w="9286" w:type="dxa"/>
          </w:tcPr>
          <w:p w:rsidR="00984407" w:rsidRPr="0070774B" w:rsidRDefault="00984407" w:rsidP="00984407">
            <w:r w:rsidRPr="0070774B">
              <w:rPr>
                <w:highlight w:val="green"/>
              </w:rPr>
              <w:t>Agreements:</w:t>
            </w:r>
          </w:p>
          <w:p w:rsidR="00984407" w:rsidRPr="0070774B" w:rsidRDefault="00984407" w:rsidP="00984407">
            <w:r w:rsidRPr="0070774B">
              <w:t>The maximum number of repetitions for DG-PUSCH is also applicable to CG-PUSCH.</w:t>
            </w:r>
          </w:p>
          <w:p w:rsidR="00984407" w:rsidRPr="006C5BFB" w:rsidRDefault="00984407" w:rsidP="00984407">
            <w:pPr>
              <w:rPr>
                <w:lang w:eastAsia="ja-JP"/>
              </w:rPr>
            </w:pPr>
            <w:r w:rsidRPr="006C5BFB">
              <w:rPr>
                <w:highlight w:val="green"/>
                <w:lang w:eastAsia="ja-JP"/>
              </w:rPr>
              <w:t>Agreements:</w:t>
            </w:r>
          </w:p>
          <w:p w:rsidR="00984407" w:rsidRPr="002770C3" w:rsidRDefault="00984407" w:rsidP="00984407">
            <w:pPr>
              <w:rPr>
                <w:lang w:eastAsia="ja-JP"/>
              </w:rPr>
            </w:pPr>
            <w:r w:rsidRPr="002770C3">
              <w:rPr>
                <w:lang w:eastAsia="ja-JP"/>
              </w:rPr>
              <w:t>Rel-17 PUSCH repetition Type A supports the increase of maximum number of repetitions with repetition factors configured in a TDRA list with a row index indicated either by the configured grant configuration or by TDRA field in a DCI.</w:t>
            </w:r>
          </w:p>
          <w:p w:rsidR="00984407" w:rsidRPr="002770C3" w:rsidRDefault="00984407" w:rsidP="004A0D83">
            <w:pPr>
              <w:pStyle w:val="a6"/>
              <w:widowControl/>
              <w:numPr>
                <w:ilvl w:val="0"/>
                <w:numId w:val="4"/>
              </w:numPr>
              <w:snapToGrid w:val="0"/>
              <w:spacing w:after="100" w:afterAutospacing="1"/>
              <w:ind w:firstLineChars="0"/>
              <w:contextualSpacing/>
              <w:jc w:val="both"/>
              <w:rPr>
                <w:lang w:eastAsia="ja-JP"/>
              </w:rPr>
            </w:pPr>
            <w:r w:rsidRPr="002770C3">
              <w:rPr>
                <w:lang w:eastAsia="ja-JP"/>
              </w:rPr>
              <w:t xml:space="preserve">FFS: increasing the maximum number of repetitions with repetition factor configured in </w:t>
            </w:r>
            <w:r w:rsidRPr="002770C3">
              <w:rPr>
                <w:i/>
                <w:iCs/>
                <w:lang w:eastAsia="ja-JP"/>
              </w:rPr>
              <w:t>PUSCH-Config</w:t>
            </w:r>
            <w:r w:rsidRPr="002770C3">
              <w:rPr>
                <w:lang w:eastAsia="ja-JP"/>
              </w:rPr>
              <w:t xml:space="preserve"> and/or </w:t>
            </w:r>
            <w:r w:rsidRPr="002770C3">
              <w:rPr>
                <w:i/>
                <w:iCs/>
                <w:lang w:eastAsia="ja-JP"/>
              </w:rPr>
              <w:t>ConfiguredGrantConfig</w:t>
            </w:r>
            <w:r w:rsidRPr="002770C3">
              <w:rPr>
                <w:lang w:eastAsia="ja-JP"/>
              </w:rPr>
              <w:t>.</w:t>
            </w:r>
          </w:p>
          <w:p w:rsidR="00984407" w:rsidRPr="006C5BFB" w:rsidRDefault="00984407" w:rsidP="00984407">
            <w:pPr>
              <w:rPr>
                <w:highlight w:val="green"/>
                <w:lang w:eastAsia="ja-JP"/>
              </w:rPr>
            </w:pPr>
            <w:r w:rsidRPr="006C5BFB">
              <w:rPr>
                <w:highlight w:val="green"/>
                <w:lang w:eastAsia="ko-KR"/>
              </w:rPr>
              <w:t>Agreements:</w:t>
            </w:r>
          </w:p>
          <w:p w:rsidR="00984407" w:rsidRPr="00B73CED" w:rsidRDefault="00984407" w:rsidP="00984407">
            <w:pPr>
              <w:rPr>
                <w:lang w:eastAsia="ko-KR"/>
              </w:rPr>
            </w:pPr>
            <w:r w:rsidRPr="00B73CED">
              <w:rPr>
                <w:lang w:eastAsia="ko-KR"/>
              </w:rPr>
              <w:t>Select one of the following alternatives, considering the aspect whether or not the determination of all the available slots should be done prior to the first actual transmission of the repetitions</w:t>
            </w:r>
            <w:r>
              <w:rPr>
                <w:lang w:eastAsia="ko-KR"/>
              </w:rPr>
              <w:t xml:space="preserve"> (other alternatives are not precluded)</w:t>
            </w:r>
          </w:p>
          <w:p w:rsidR="00984407" w:rsidRPr="00B73CED" w:rsidRDefault="00984407" w:rsidP="00984407">
            <w:pPr>
              <w:spacing w:line="280" w:lineRule="atLeast"/>
              <w:ind w:left="360" w:hanging="360"/>
              <w:rPr>
                <w:lang w:eastAsia="ja-JP"/>
              </w:rPr>
            </w:pPr>
            <w:r w:rsidRPr="00B73CED">
              <w:t xml:space="preserve">-        Alt1: Whether or not a slot is determined as available for UL transmissions depends on RRC configurations (at least </w:t>
            </w:r>
            <w:proofErr w:type="spellStart"/>
            <w:r w:rsidRPr="00B73CED">
              <w:t>tdd_ul_dl</w:t>
            </w:r>
            <w:proofErr w:type="spellEnd"/>
            <w:r w:rsidRPr="00B73CED">
              <w:t xml:space="preserve"> configuration, FFS: other RRC configurations) and does not depend on dynamic signaling (at least SFI, FFS: other dynamic signaling e.g. CI, PUSCH priority for URLLC).</w:t>
            </w:r>
          </w:p>
          <w:p w:rsidR="00984407" w:rsidRPr="00B73CED" w:rsidRDefault="00984407" w:rsidP="00984407">
            <w:pPr>
              <w:spacing w:line="280" w:lineRule="atLeast"/>
              <w:ind w:left="360" w:hanging="360"/>
            </w:pPr>
            <w:r w:rsidRPr="00B73CED">
              <w:t xml:space="preserve">-        Alt2: Whether or not a slot is determined as available for UL transmissions depends on RRC configurations (at least </w:t>
            </w:r>
            <w:proofErr w:type="spellStart"/>
            <w:r w:rsidRPr="00B73CED">
              <w:t>tdd_ul_dl</w:t>
            </w:r>
            <w:proofErr w:type="spellEnd"/>
            <w:r w:rsidRPr="00B73CED">
              <w:t xml:space="preserve"> configuration, FFS: other RRC configurations) and also depends on dynamic signaling (at least SFI, FFS: other dynamic signaling e.g. CI, PUSCH priority for URLLC).</w:t>
            </w:r>
          </w:p>
          <w:p w:rsidR="00984407" w:rsidRPr="00E0604E" w:rsidRDefault="00984407" w:rsidP="00984407">
            <w:pPr>
              <w:rPr>
                <w:lang w:eastAsia="ja-JP"/>
              </w:rPr>
            </w:pPr>
            <w:r w:rsidRPr="00E0604E">
              <w:rPr>
                <w:highlight w:val="green"/>
                <w:lang w:eastAsia="ja-JP"/>
              </w:rPr>
              <w:t>Agreements:</w:t>
            </w:r>
          </w:p>
          <w:p w:rsidR="00984407" w:rsidRPr="00E0604E" w:rsidRDefault="00984407" w:rsidP="00984407">
            <w:pPr>
              <w:rPr>
                <w:lang w:eastAsia="ja-JP"/>
              </w:rPr>
            </w:pPr>
            <w:r w:rsidRPr="00E0604E">
              <w:rPr>
                <w:lang w:eastAsia="ja-JP"/>
              </w:rPr>
              <w:t>For defining available slots: a slot is determined as unavailable if at least one of the symbols indicated by TDRA for a PUSCH in the slot overlaps with the symbol not intended for UL transmissions</w:t>
            </w:r>
          </w:p>
          <w:p w:rsidR="00061A22" w:rsidRPr="005565D4" w:rsidRDefault="00984407" w:rsidP="004A0D83">
            <w:pPr>
              <w:pStyle w:val="a6"/>
              <w:widowControl/>
              <w:numPr>
                <w:ilvl w:val="0"/>
                <w:numId w:val="5"/>
              </w:numPr>
              <w:snapToGrid w:val="0"/>
              <w:spacing w:after="100" w:afterAutospacing="1"/>
              <w:ind w:firstLineChars="0"/>
              <w:jc w:val="both"/>
              <w:rPr>
                <w:lang w:eastAsia="ja-JP"/>
              </w:rPr>
            </w:pPr>
            <w:r w:rsidRPr="00E0604E">
              <w:rPr>
                <w:lang w:eastAsia="ja-JP"/>
              </w:rPr>
              <w:t>FFS details</w:t>
            </w:r>
          </w:p>
          <w:p w:rsidR="005565D4" w:rsidRPr="0013762A" w:rsidRDefault="005565D4" w:rsidP="005565D4">
            <w:pPr>
              <w:rPr>
                <w:b/>
                <w:bCs/>
                <w:u w:val="single"/>
                <w:lang w:eastAsia="ja-JP"/>
              </w:rPr>
            </w:pPr>
            <w:r w:rsidRPr="0013762A">
              <w:rPr>
                <w:b/>
                <w:bCs/>
                <w:u w:val="single"/>
                <w:lang w:eastAsia="ja-JP"/>
              </w:rPr>
              <w:t>Conclusion:</w:t>
            </w:r>
          </w:p>
          <w:p w:rsidR="005565D4" w:rsidRPr="0013762A" w:rsidRDefault="005565D4" w:rsidP="005565D4">
            <w:pPr>
              <w:rPr>
                <w:lang w:eastAsia="ja-JP"/>
              </w:rPr>
            </w:pPr>
            <w:r w:rsidRPr="0013762A">
              <w:rPr>
                <w:lang w:eastAsia="ja-JP"/>
              </w:rPr>
              <w:t>Discuss further to select one of the following alternatives:</w:t>
            </w:r>
          </w:p>
          <w:p w:rsidR="005565D4" w:rsidRPr="0013762A" w:rsidRDefault="005565D4" w:rsidP="004A0D83">
            <w:pPr>
              <w:pStyle w:val="a6"/>
              <w:widowControl/>
              <w:numPr>
                <w:ilvl w:val="0"/>
                <w:numId w:val="6"/>
              </w:numPr>
              <w:snapToGrid w:val="0"/>
              <w:spacing w:after="100" w:afterAutospacing="1"/>
              <w:ind w:firstLineChars="0"/>
              <w:contextualSpacing/>
              <w:jc w:val="both"/>
              <w:rPr>
                <w:lang w:eastAsia="ko-KR"/>
              </w:rPr>
            </w:pPr>
            <w:r w:rsidRPr="0013762A">
              <w:rPr>
                <w:lang w:eastAsia="ja-JP"/>
              </w:rPr>
              <w:t xml:space="preserve">Alt-a: </w:t>
            </w:r>
            <w:r w:rsidRPr="0013762A">
              <w:rPr>
                <w:lang w:eastAsia="ko-KR"/>
              </w:rPr>
              <w:t>The determination of all the available slots has to be done prior to the first actual transmission of the repetitions.</w:t>
            </w:r>
          </w:p>
          <w:p w:rsidR="005565D4" w:rsidRPr="005565D4" w:rsidRDefault="005565D4" w:rsidP="004A0D83">
            <w:pPr>
              <w:pStyle w:val="a6"/>
              <w:widowControl/>
              <w:numPr>
                <w:ilvl w:val="0"/>
                <w:numId w:val="6"/>
              </w:numPr>
              <w:snapToGrid w:val="0"/>
              <w:spacing w:after="100" w:afterAutospacing="1"/>
              <w:ind w:firstLineChars="0"/>
              <w:contextualSpacing/>
              <w:jc w:val="both"/>
              <w:rPr>
                <w:lang w:eastAsia="ko-KR"/>
              </w:rPr>
            </w:pPr>
            <w:r w:rsidRPr="0013762A">
              <w:rPr>
                <w:lang w:eastAsia="ja-JP"/>
              </w:rPr>
              <w:t xml:space="preserve">Alt-b: </w:t>
            </w:r>
            <w:r w:rsidRPr="0013762A">
              <w:rPr>
                <w:lang w:eastAsia="ko-KR"/>
              </w:rPr>
              <w:t>The determination of all the available slots does not have to be done prior to the first actual transmission of the repetitions.</w:t>
            </w:r>
            <w:r w:rsidRPr="0013762A">
              <w:rPr>
                <w:lang w:eastAsia="ja-JP"/>
              </w:rPr>
              <w:t xml:space="preserve"> The </w:t>
            </w:r>
            <w:r w:rsidRPr="0013762A">
              <w:rPr>
                <w:lang w:eastAsia="ko-KR"/>
              </w:rPr>
              <w:t>timeline requirement is per repetition basis.</w:t>
            </w:r>
          </w:p>
        </w:tc>
      </w:tr>
    </w:tbl>
    <w:p w:rsidR="00750473" w:rsidRPr="00750473" w:rsidRDefault="00B152E2" w:rsidP="001C7B45">
      <w:pPr>
        <w:spacing w:beforeLines="50" w:before="120"/>
        <w:rPr>
          <w:rFonts w:cs="Times New Roman"/>
          <w:sz w:val="20"/>
          <w:szCs w:val="20"/>
        </w:rPr>
      </w:pPr>
      <w:r>
        <w:rPr>
          <w:rFonts w:cs="Times New Roman" w:hint="eastAsia"/>
          <w:sz w:val="20"/>
          <w:szCs w:val="20"/>
        </w:rPr>
        <w:t xml:space="preserve">In this contribution, we </w:t>
      </w:r>
      <w:r w:rsidR="00E34DBF">
        <w:rPr>
          <w:rFonts w:cs="Times New Roman" w:hint="eastAsia"/>
          <w:sz w:val="20"/>
          <w:szCs w:val="20"/>
        </w:rPr>
        <w:t xml:space="preserve">provide our views </w:t>
      </w:r>
      <w:r w:rsidR="004D7B75">
        <w:rPr>
          <w:rFonts w:cs="Times New Roman" w:hint="eastAsia"/>
          <w:sz w:val="20"/>
          <w:szCs w:val="20"/>
        </w:rPr>
        <w:t xml:space="preserve">on PUSCH repetition type </w:t>
      </w:r>
      <w:proofErr w:type="gramStart"/>
      <w:r w:rsidR="004D7B75">
        <w:rPr>
          <w:rFonts w:cs="Times New Roman" w:hint="eastAsia"/>
          <w:sz w:val="20"/>
          <w:szCs w:val="20"/>
        </w:rPr>
        <w:t>A</w:t>
      </w:r>
      <w:proofErr w:type="gramEnd"/>
      <w:r w:rsidR="00E34DBF">
        <w:rPr>
          <w:rFonts w:cs="Times New Roman" w:hint="eastAsia"/>
          <w:sz w:val="20"/>
          <w:szCs w:val="20"/>
        </w:rPr>
        <w:t xml:space="preserve"> enhancements for both </w:t>
      </w:r>
      <w:r w:rsidR="0006679B">
        <w:rPr>
          <w:rFonts w:cs="Times New Roman" w:hint="eastAsia"/>
          <w:sz w:val="20"/>
          <w:szCs w:val="20"/>
        </w:rPr>
        <w:t>directions</w:t>
      </w:r>
      <w:r w:rsidR="001C7B45">
        <w:rPr>
          <w:rFonts w:cs="Times New Roman" w:hint="eastAsia"/>
          <w:sz w:val="20"/>
          <w:szCs w:val="20"/>
        </w:rPr>
        <w:t>.</w:t>
      </w:r>
    </w:p>
    <w:p w:rsidR="00753833" w:rsidRPr="005732E8" w:rsidRDefault="00DD4940" w:rsidP="005732E8">
      <w:pPr>
        <w:pStyle w:val="1"/>
        <w:ind w:left="562" w:hanging="562"/>
      </w:pPr>
      <w:r>
        <w:lastRenderedPageBreak/>
        <w:t>Discus</w:t>
      </w:r>
      <w:r>
        <w:rPr>
          <w:rFonts w:hint="eastAsia"/>
        </w:rPr>
        <w:t>sion</w:t>
      </w:r>
    </w:p>
    <w:p w:rsidR="00D30118" w:rsidRDefault="00D30118" w:rsidP="00D30118">
      <w:pPr>
        <w:pStyle w:val="2"/>
        <w:ind w:left="723" w:hanging="723"/>
      </w:pPr>
      <w:bookmarkStart w:id="4" w:name="_Ref64986783"/>
      <w:r>
        <w:rPr>
          <w:rFonts w:hint="eastAsia"/>
        </w:rPr>
        <w:t xml:space="preserve">Principle for repetition type </w:t>
      </w:r>
      <w:proofErr w:type="gramStart"/>
      <w:r>
        <w:rPr>
          <w:rFonts w:hint="eastAsia"/>
        </w:rPr>
        <w:t>A</w:t>
      </w:r>
      <w:proofErr w:type="gramEnd"/>
      <w:r>
        <w:rPr>
          <w:rFonts w:hint="eastAsia"/>
        </w:rPr>
        <w:t xml:space="preserve"> enhancement</w:t>
      </w:r>
      <w:bookmarkEnd w:id="4"/>
    </w:p>
    <w:p w:rsidR="00B660E8" w:rsidRPr="00B660E8" w:rsidRDefault="00B660E8" w:rsidP="00B660E8">
      <w:r>
        <w:rPr>
          <w:rFonts w:hint="eastAsia"/>
        </w:rPr>
        <w:t xml:space="preserve">In this section, we discuss the design principle for PUSCH repetition type </w:t>
      </w:r>
      <w:proofErr w:type="gramStart"/>
      <w:r>
        <w:rPr>
          <w:rFonts w:hint="eastAsia"/>
        </w:rPr>
        <w:t>A</w:t>
      </w:r>
      <w:proofErr w:type="gramEnd"/>
      <w:r>
        <w:rPr>
          <w:rFonts w:hint="eastAsia"/>
        </w:rPr>
        <w:t xml:space="preserve"> enhancement.</w:t>
      </w:r>
    </w:p>
    <w:p w:rsidR="00D30118" w:rsidRDefault="00D30118" w:rsidP="00D30118">
      <w:pPr>
        <w:rPr>
          <w:sz w:val="20"/>
          <w:szCs w:val="20"/>
        </w:rPr>
      </w:pPr>
      <w:r>
        <w:rPr>
          <w:rFonts w:hint="eastAsia"/>
          <w:sz w:val="20"/>
          <w:szCs w:val="20"/>
        </w:rPr>
        <w:t xml:space="preserve">In Rel-15 and/or Rel-16, slot-level repetitions are supported for both PUSCH and PUCCH. For PUSCH, slot-level repetition (a.k.a. repetition type A) is counted based on continuous physical UL slots. For PUCCH, slot-level repetition is counted based on the </w:t>
      </w:r>
      <w:r>
        <w:rPr>
          <w:sz w:val="20"/>
          <w:szCs w:val="20"/>
        </w:rPr>
        <w:t>available</w:t>
      </w:r>
      <w:r>
        <w:rPr>
          <w:rFonts w:hint="eastAsia"/>
          <w:sz w:val="20"/>
          <w:szCs w:val="20"/>
        </w:rPr>
        <w:t xml:space="preserve"> UL slots. Anyway, for each channel, the same RRC parameters and UE </w:t>
      </w:r>
      <w:r>
        <w:rPr>
          <w:sz w:val="20"/>
          <w:szCs w:val="20"/>
        </w:rPr>
        <w:t>behaviors</w:t>
      </w:r>
      <w:r>
        <w:rPr>
          <w:rFonts w:hint="eastAsia"/>
          <w:sz w:val="20"/>
          <w:szCs w:val="20"/>
        </w:rPr>
        <w:t xml:space="preserve"> are applied to both </w:t>
      </w:r>
      <w:r w:rsidR="00960A48">
        <w:rPr>
          <w:rFonts w:hint="eastAsia"/>
          <w:sz w:val="20"/>
          <w:szCs w:val="20"/>
        </w:rPr>
        <w:t>TDD and FDD systems. For instance</w:t>
      </w:r>
      <w:r>
        <w:rPr>
          <w:rFonts w:hint="eastAsia"/>
          <w:sz w:val="20"/>
          <w:szCs w:val="20"/>
        </w:rPr>
        <w:t xml:space="preserve">, the maximum number of repetitions and the </w:t>
      </w:r>
      <w:r>
        <w:rPr>
          <w:sz w:val="20"/>
          <w:szCs w:val="20"/>
        </w:rPr>
        <w:t>configurable</w:t>
      </w:r>
      <w:r>
        <w:rPr>
          <w:rFonts w:hint="eastAsia"/>
          <w:sz w:val="20"/>
          <w:szCs w:val="20"/>
        </w:rPr>
        <w:t xml:space="preserve"> set of repetition numbers of PUSCH are the same</w:t>
      </w:r>
      <w:r w:rsidR="00E3143F" w:rsidRPr="00E3143F">
        <w:rPr>
          <w:rFonts w:hint="eastAsia"/>
          <w:sz w:val="20"/>
          <w:szCs w:val="20"/>
        </w:rPr>
        <w:t xml:space="preserve"> </w:t>
      </w:r>
      <w:r w:rsidR="00E3143F">
        <w:rPr>
          <w:rFonts w:hint="eastAsia"/>
          <w:sz w:val="20"/>
          <w:szCs w:val="20"/>
        </w:rPr>
        <w:t>for both TDD and FDD systems</w:t>
      </w:r>
      <w:r>
        <w:rPr>
          <w:rFonts w:hint="eastAsia"/>
          <w:sz w:val="20"/>
          <w:szCs w:val="20"/>
        </w:rPr>
        <w:t>.</w:t>
      </w:r>
    </w:p>
    <w:p w:rsidR="00B660E8" w:rsidRDefault="00D30118" w:rsidP="00D30118">
      <w:pPr>
        <w:rPr>
          <w:sz w:val="20"/>
          <w:szCs w:val="20"/>
        </w:rPr>
      </w:pPr>
      <w:r>
        <w:rPr>
          <w:rFonts w:hint="eastAsia"/>
          <w:sz w:val="20"/>
          <w:szCs w:val="20"/>
        </w:rPr>
        <w:t xml:space="preserve">Thus it can be seen that for PUSCH repetition type </w:t>
      </w:r>
      <w:proofErr w:type="gramStart"/>
      <w:r>
        <w:rPr>
          <w:rFonts w:hint="eastAsia"/>
          <w:sz w:val="20"/>
          <w:szCs w:val="20"/>
        </w:rPr>
        <w:t>A</w:t>
      </w:r>
      <w:proofErr w:type="gramEnd"/>
      <w:r>
        <w:rPr>
          <w:rFonts w:hint="eastAsia"/>
          <w:sz w:val="20"/>
          <w:szCs w:val="20"/>
        </w:rPr>
        <w:t xml:space="preserve">, unified design for TDD and FDD is applied </w:t>
      </w:r>
      <w:r>
        <w:rPr>
          <w:sz w:val="20"/>
          <w:szCs w:val="20"/>
        </w:rPr>
        <w:t>throughout</w:t>
      </w:r>
      <w:r>
        <w:rPr>
          <w:rFonts w:hint="eastAsia"/>
          <w:sz w:val="20"/>
          <w:szCs w:val="20"/>
        </w:rPr>
        <w:t xml:space="preserve"> Rel-15 and Rel-16. Unified design for TDD and FDD can lighten the </w:t>
      </w:r>
      <w:r>
        <w:rPr>
          <w:sz w:val="20"/>
          <w:szCs w:val="20"/>
        </w:rPr>
        <w:t>normative</w:t>
      </w:r>
      <w:r>
        <w:rPr>
          <w:rFonts w:hint="eastAsia"/>
          <w:sz w:val="20"/>
          <w:szCs w:val="20"/>
        </w:rPr>
        <w:t xml:space="preserve"> work and </w:t>
      </w:r>
      <w:r>
        <w:rPr>
          <w:sz w:val="20"/>
          <w:szCs w:val="20"/>
        </w:rPr>
        <w:t>simplif</w:t>
      </w:r>
      <w:r>
        <w:rPr>
          <w:rFonts w:hint="eastAsia"/>
          <w:sz w:val="20"/>
          <w:szCs w:val="20"/>
        </w:rPr>
        <w:t xml:space="preserve">y the device/chip development. On the other hand, </w:t>
      </w:r>
      <w:r>
        <w:rPr>
          <w:sz w:val="20"/>
          <w:szCs w:val="20"/>
        </w:rPr>
        <w:t>separated</w:t>
      </w:r>
      <w:r>
        <w:rPr>
          <w:rFonts w:hint="eastAsia"/>
          <w:sz w:val="20"/>
          <w:szCs w:val="20"/>
        </w:rPr>
        <w:t xml:space="preserve"> design for TDD and FDD will double the discussion/simulation/specification workload</w:t>
      </w:r>
      <w:r w:rsidR="00075F44">
        <w:rPr>
          <w:rFonts w:hint="eastAsia"/>
          <w:sz w:val="20"/>
          <w:szCs w:val="20"/>
        </w:rPr>
        <w:t xml:space="preserve"> and </w:t>
      </w:r>
      <w:r>
        <w:rPr>
          <w:rFonts w:hint="eastAsia"/>
          <w:sz w:val="20"/>
          <w:szCs w:val="20"/>
        </w:rPr>
        <w:t xml:space="preserve">may cause different device/chip development, but in return no obvious benefit for coverage performance can be achieved. </w:t>
      </w:r>
    </w:p>
    <w:p w:rsidR="00D30118" w:rsidRDefault="00D30118" w:rsidP="00D30118">
      <w:pPr>
        <w:rPr>
          <w:sz w:val="20"/>
          <w:szCs w:val="20"/>
        </w:rPr>
      </w:pPr>
      <w:r>
        <w:rPr>
          <w:rFonts w:hint="eastAsia"/>
          <w:sz w:val="20"/>
          <w:szCs w:val="20"/>
        </w:rPr>
        <w:t xml:space="preserve">It is </w:t>
      </w:r>
      <w:r w:rsidR="002429BA">
        <w:rPr>
          <w:rFonts w:hint="eastAsia"/>
          <w:sz w:val="20"/>
          <w:szCs w:val="20"/>
        </w:rPr>
        <w:t>suggested</w:t>
      </w:r>
      <w:r>
        <w:rPr>
          <w:rFonts w:hint="eastAsia"/>
          <w:sz w:val="20"/>
          <w:szCs w:val="20"/>
        </w:rPr>
        <w:t xml:space="preserve"> to achieve unified design for TDD and FDD regarding to the repetition type </w:t>
      </w:r>
      <w:proofErr w:type="gramStart"/>
      <w:r>
        <w:rPr>
          <w:rFonts w:hint="eastAsia"/>
          <w:sz w:val="20"/>
          <w:szCs w:val="20"/>
        </w:rPr>
        <w:t>A</w:t>
      </w:r>
      <w:proofErr w:type="gramEnd"/>
      <w:r>
        <w:rPr>
          <w:rFonts w:hint="eastAsia"/>
          <w:sz w:val="20"/>
          <w:szCs w:val="20"/>
        </w:rPr>
        <w:t xml:space="preserve"> enhancement.</w:t>
      </w:r>
      <w:r w:rsidR="00B660E8">
        <w:rPr>
          <w:rFonts w:hint="eastAsia"/>
          <w:sz w:val="20"/>
          <w:szCs w:val="20"/>
        </w:rPr>
        <w:t xml:space="preserve"> The related aspects include: increased maximum repetition number, configurable set of repetition number, determination of UL available slot</w:t>
      </w:r>
      <w:r w:rsidR="00E3143F">
        <w:rPr>
          <w:rFonts w:hint="eastAsia"/>
          <w:sz w:val="20"/>
          <w:szCs w:val="20"/>
        </w:rPr>
        <w:t xml:space="preserve"> (if applicable)</w:t>
      </w:r>
      <w:r w:rsidR="00B660E8">
        <w:rPr>
          <w:rFonts w:hint="eastAsia"/>
          <w:sz w:val="20"/>
          <w:szCs w:val="20"/>
        </w:rPr>
        <w:t>, etc.</w:t>
      </w:r>
    </w:p>
    <w:p w:rsidR="00D30118" w:rsidRDefault="00D30118" w:rsidP="00D30118">
      <w:pPr>
        <w:rPr>
          <w:b/>
          <w:sz w:val="20"/>
          <w:szCs w:val="20"/>
        </w:rPr>
      </w:pPr>
      <w:r w:rsidRPr="00D30118">
        <w:rPr>
          <w:rFonts w:hint="eastAsia"/>
          <w:b/>
          <w:sz w:val="20"/>
          <w:szCs w:val="20"/>
        </w:rPr>
        <w:t xml:space="preserve">Proposal 1: For the </w:t>
      </w:r>
      <w:r w:rsidRPr="00D30118">
        <w:rPr>
          <w:b/>
          <w:sz w:val="20"/>
          <w:szCs w:val="20"/>
        </w:rPr>
        <w:t>enhancement</w:t>
      </w:r>
      <w:r w:rsidRPr="00D30118">
        <w:rPr>
          <w:rFonts w:hint="eastAsia"/>
          <w:b/>
          <w:sz w:val="20"/>
          <w:szCs w:val="20"/>
        </w:rPr>
        <w:t xml:space="preserve"> of Rel-17 PUSCH repetition type A, unified design is applied to both TDD and FDD.</w:t>
      </w:r>
    </w:p>
    <w:p w:rsidR="00A6407E" w:rsidRPr="00A6407E" w:rsidRDefault="002429BA" w:rsidP="00316EFD">
      <w:pPr>
        <w:rPr>
          <w:sz w:val="20"/>
          <w:szCs w:val="20"/>
        </w:rPr>
      </w:pPr>
      <w:r>
        <w:rPr>
          <w:rFonts w:hint="eastAsia"/>
          <w:sz w:val="20"/>
          <w:szCs w:val="20"/>
        </w:rPr>
        <w:t>T</w:t>
      </w:r>
      <w:r w:rsidR="00B660E8">
        <w:rPr>
          <w:rFonts w:hint="eastAsia"/>
          <w:sz w:val="20"/>
          <w:szCs w:val="20"/>
        </w:rPr>
        <w:t xml:space="preserve">he </w:t>
      </w:r>
      <w:r w:rsidR="00A6407E">
        <w:rPr>
          <w:rFonts w:hint="eastAsia"/>
          <w:sz w:val="20"/>
          <w:szCs w:val="20"/>
        </w:rPr>
        <w:t>advantage</w:t>
      </w:r>
      <w:r>
        <w:rPr>
          <w:rFonts w:hint="eastAsia"/>
          <w:sz w:val="20"/>
          <w:szCs w:val="20"/>
        </w:rPr>
        <w:t>s</w:t>
      </w:r>
      <w:r w:rsidR="00A6407E">
        <w:rPr>
          <w:rFonts w:hint="eastAsia"/>
          <w:sz w:val="20"/>
          <w:szCs w:val="20"/>
        </w:rPr>
        <w:t>/disadvantage</w:t>
      </w:r>
      <w:r>
        <w:rPr>
          <w:rFonts w:hint="eastAsia"/>
          <w:sz w:val="20"/>
          <w:szCs w:val="20"/>
        </w:rPr>
        <w:t>s</w:t>
      </w:r>
      <w:r w:rsidR="00A6407E">
        <w:rPr>
          <w:rFonts w:hint="eastAsia"/>
          <w:sz w:val="20"/>
          <w:szCs w:val="20"/>
        </w:rPr>
        <w:t xml:space="preserve"> of the </w:t>
      </w:r>
      <w:r w:rsidR="00B660E8">
        <w:rPr>
          <w:rFonts w:hint="eastAsia"/>
          <w:sz w:val="20"/>
          <w:szCs w:val="20"/>
        </w:rPr>
        <w:t xml:space="preserve">two </w:t>
      </w:r>
      <w:r w:rsidR="00A6407E">
        <w:rPr>
          <w:rFonts w:hint="eastAsia"/>
          <w:sz w:val="20"/>
          <w:szCs w:val="20"/>
        </w:rPr>
        <w:t xml:space="preserve">enhancement </w:t>
      </w:r>
      <w:r w:rsidR="00B660E8">
        <w:rPr>
          <w:rFonts w:hint="eastAsia"/>
          <w:sz w:val="20"/>
          <w:szCs w:val="20"/>
        </w:rPr>
        <w:t>features</w:t>
      </w:r>
      <w:r w:rsidR="00F31779">
        <w:rPr>
          <w:rFonts w:hint="eastAsia"/>
          <w:sz w:val="20"/>
          <w:szCs w:val="20"/>
        </w:rPr>
        <w:t xml:space="preserve"> under the umbrella of PUSCH repetition type </w:t>
      </w:r>
      <w:proofErr w:type="gramStart"/>
      <w:r w:rsidR="00F31779">
        <w:rPr>
          <w:rFonts w:hint="eastAsia"/>
          <w:sz w:val="20"/>
          <w:szCs w:val="20"/>
        </w:rPr>
        <w:t>A</w:t>
      </w:r>
      <w:proofErr w:type="gramEnd"/>
      <w:r w:rsidR="00B660E8">
        <w:rPr>
          <w:rFonts w:hint="eastAsia"/>
          <w:sz w:val="20"/>
          <w:szCs w:val="20"/>
        </w:rPr>
        <w:t xml:space="preserve"> </w:t>
      </w:r>
      <w:r w:rsidR="00A6407E">
        <w:rPr>
          <w:rFonts w:hint="eastAsia"/>
          <w:sz w:val="20"/>
          <w:szCs w:val="20"/>
        </w:rPr>
        <w:t>are different</w:t>
      </w:r>
      <w:r>
        <w:rPr>
          <w:rFonts w:hint="eastAsia"/>
          <w:sz w:val="20"/>
          <w:szCs w:val="20"/>
        </w:rPr>
        <w:t>,</w:t>
      </w:r>
      <w:r w:rsidR="00A6407E">
        <w:rPr>
          <w:rFonts w:hint="eastAsia"/>
          <w:sz w:val="20"/>
          <w:szCs w:val="20"/>
        </w:rPr>
        <w:t xml:space="preserve"> when applied to different bands</w:t>
      </w:r>
      <w:r w:rsidR="00316EFD">
        <w:rPr>
          <w:rFonts w:hint="eastAsia"/>
          <w:sz w:val="20"/>
          <w:szCs w:val="20"/>
        </w:rPr>
        <w:t>. In FDD bands, the i</w:t>
      </w:r>
      <w:r w:rsidR="00B660E8" w:rsidRPr="00A6407E">
        <w:rPr>
          <w:rFonts w:hint="eastAsia"/>
          <w:sz w:val="20"/>
          <w:szCs w:val="20"/>
        </w:rPr>
        <w:t xml:space="preserve">ncreased </w:t>
      </w:r>
      <w:r w:rsidR="00B660E8" w:rsidRPr="00A6407E">
        <w:rPr>
          <w:sz w:val="20"/>
          <w:szCs w:val="20"/>
        </w:rPr>
        <w:t>maximum</w:t>
      </w:r>
      <w:r w:rsidR="00B660E8" w:rsidRPr="00A6407E">
        <w:rPr>
          <w:rFonts w:hint="eastAsia"/>
          <w:sz w:val="20"/>
          <w:szCs w:val="20"/>
        </w:rPr>
        <w:t xml:space="preserve"> number of repetitions </w:t>
      </w:r>
      <w:r w:rsidR="00A6407E">
        <w:rPr>
          <w:rFonts w:hint="eastAsia"/>
          <w:sz w:val="20"/>
          <w:szCs w:val="20"/>
        </w:rPr>
        <w:t>is</w:t>
      </w:r>
      <w:r w:rsidR="00B660E8" w:rsidRPr="00A6407E">
        <w:rPr>
          <w:rFonts w:hint="eastAsia"/>
          <w:sz w:val="20"/>
          <w:szCs w:val="20"/>
        </w:rPr>
        <w:t xml:space="preserve"> useful</w:t>
      </w:r>
      <w:r w:rsidR="00A6407E">
        <w:rPr>
          <w:rFonts w:hint="eastAsia"/>
          <w:sz w:val="20"/>
          <w:szCs w:val="20"/>
        </w:rPr>
        <w:t>, while</w:t>
      </w:r>
      <w:r w:rsidR="00B660E8" w:rsidRPr="00A6407E">
        <w:rPr>
          <w:rFonts w:hint="eastAsia"/>
          <w:sz w:val="20"/>
          <w:szCs w:val="20"/>
        </w:rPr>
        <w:t xml:space="preserve"> new </w:t>
      </w:r>
      <w:r w:rsidR="00A6407E">
        <w:rPr>
          <w:rFonts w:hint="eastAsia"/>
          <w:sz w:val="20"/>
          <w:szCs w:val="20"/>
        </w:rPr>
        <w:t xml:space="preserve">rule of </w:t>
      </w:r>
      <w:r w:rsidR="00B660E8" w:rsidRPr="00A6407E">
        <w:rPr>
          <w:rFonts w:hint="eastAsia"/>
          <w:sz w:val="20"/>
          <w:szCs w:val="20"/>
        </w:rPr>
        <w:t xml:space="preserve">counting available </w:t>
      </w:r>
      <w:r w:rsidR="00A6407E">
        <w:rPr>
          <w:rFonts w:hint="eastAsia"/>
          <w:sz w:val="20"/>
          <w:szCs w:val="20"/>
        </w:rPr>
        <w:t xml:space="preserve">UL </w:t>
      </w:r>
      <w:r w:rsidR="00B660E8" w:rsidRPr="00A6407E">
        <w:rPr>
          <w:rFonts w:hint="eastAsia"/>
          <w:sz w:val="20"/>
          <w:szCs w:val="20"/>
        </w:rPr>
        <w:t>slot does not help</w:t>
      </w:r>
      <w:r w:rsidR="00A6407E">
        <w:rPr>
          <w:rFonts w:hint="eastAsia"/>
          <w:sz w:val="20"/>
          <w:szCs w:val="20"/>
        </w:rPr>
        <w:t xml:space="preserve"> too much</w:t>
      </w:r>
      <w:r w:rsidR="00B660E8" w:rsidRPr="00A6407E">
        <w:rPr>
          <w:rFonts w:hint="eastAsia"/>
          <w:sz w:val="20"/>
          <w:szCs w:val="20"/>
        </w:rPr>
        <w:t>.</w:t>
      </w:r>
      <w:r w:rsidR="00316EFD">
        <w:rPr>
          <w:rFonts w:hint="eastAsia"/>
          <w:sz w:val="20"/>
          <w:szCs w:val="20"/>
        </w:rPr>
        <w:t xml:space="preserve"> On the other hand, in TDD bands, the</w:t>
      </w:r>
      <w:r w:rsidR="00A6407E">
        <w:rPr>
          <w:rFonts w:hint="eastAsia"/>
          <w:sz w:val="20"/>
          <w:szCs w:val="20"/>
        </w:rPr>
        <w:t xml:space="preserve"> new rule of counting available UL slot is beneficial, but the effectiveness of </w:t>
      </w:r>
      <w:r w:rsidR="00017091">
        <w:rPr>
          <w:rFonts w:hint="eastAsia"/>
          <w:sz w:val="20"/>
          <w:szCs w:val="20"/>
        </w:rPr>
        <w:t>increasing the</w:t>
      </w:r>
      <w:r w:rsidR="00945AE6">
        <w:rPr>
          <w:rFonts w:hint="eastAsia"/>
          <w:sz w:val="20"/>
          <w:szCs w:val="20"/>
        </w:rPr>
        <w:t xml:space="preserve"> maximum number of repetitions wil</w:t>
      </w:r>
      <w:r w:rsidR="00691665">
        <w:rPr>
          <w:rFonts w:hint="eastAsia"/>
          <w:sz w:val="20"/>
          <w:szCs w:val="20"/>
        </w:rPr>
        <w:t>l be reduced, especially for DL-</w:t>
      </w:r>
      <w:r w:rsidR="00945AE6">
        <w:rPr>
          <w:rFonts w:hint="eastAsia"/>
          <w:sz w:val="20"/>
          <w:szCs w:val="20"/>
        </w:rPr>
        <w:t>heavy TDD configuration.</w:t>
      </w:r>
    </w:p>
    <w:p w:rsidR="00B660E8" w:rsidRDefault="007C177F" w:rsidP="00D30118">
      <w:pPr>
        <w:rPr>
          <w:sz w:val="20"/>
          <w:szCs w:val="20"/>
        </w:rPr>
      </w:pPr>
      <w:r>
        <w:rPr>
          <w:rFonts w:hint="eastAsia"/>
          <w:sz w:val="20"/>
          <w:szCs w:val="20"/>
        </w:rPr>
        <w:t>Though relationship between the two features and the design of UE features/capabilities should be discussed in the later phase, we would like to point out that</w:t>
      </w:r>
      <w:r w:rsidR="002429BA">
        <w:rPr>
          <w:rFonts w:hint="eastAsia"/>
          <w:sz w:val="20"/>
          <w:szCs w:val="20"/>
        </w:rPr>
        <w:t xml:space="preserve"> the</w:t>
      </w:r>
      <w:r w:rsidR="00316EFD">
        <w:rPr>
          <w:rFonts w:hint="eastAsia"/>
          <w:sz w:val="20"/>
          <w:szCs w:val="20"/>
        </w:rPr>
        <w:t xml:space="preserve"> deploym</w:t>
      </w:r>
      <w:r w:rsidR="002429BA">
        <w:rPr>
          <w:rFonts w:hint="eastAsia"/>
          <w:sz w:val="20"/>
          <w:szCs w:val="20"/>
        </w:rPr>
        <w:t xml:space="preserve">ent in real world may be more complicated than expected. It is desired that the specification </w:t>
      </w:r>
      <w:r>
        <w:rPr>
          <w:rFonts w:hint="eastAsia"/>
          <w:sz w:val="20"/>
          <w:szCs w:val="20"/>
        </w:rPr>
        <w:t xml:space="preserve">can </w:t>
      </w:r>
      <w:r w:rsidR="002429BA">
        <w:rPr>
          <w:rFonts w:hint="eastAsia"/>
          <w:sz w:val="20"/>
          <w:szCs w:val="20"/>
        </w:rPr>
        <w:t xml:space="preserve">provide enough flexibility and capability to compensate the coverage loss as much as possible. In general, </w:t>
      </w:r>
      <w:r w:rsidR="00CE4169">
        <w:rPr>
          <w:rFonts w:hint="eastAsia"/>
          <w:sz w:val="20"/>
          <w:szCs w:val="20"/>
        </w:rPr>
        <w:t>the gNB has more knowledge than UE regarding to the network situation and</w:t>
      </w:r>
      <w:r w:rsidR="004154AF">
        <w:rPr>
          <w:rFonts w:hint="eastAsia"/>
          <w:sz w:val="20"/>
          <w:szCs w:val="20"/>
        </w:rPr>
        <w:t xml:space="preserve"> the</w:t>
      </w:r>
      <w:r w:rsidR="00CE4169">
        <w:rPr>
          <w:rFonts w:hint="eastAsia"/>
          <w:sz w:val="20"/>
          <w:szCs w:val="20"/>
        </w:rPr>
        <w:t xml:space="preserve"> UL coverage for </w:t>
      </w:r>
      <w:r w:rsidR="004154AF">
        <w:rPr>
          <w:rFonts w:hint="eastAsia"/>
          <w:sz w:val="20"/>
          <w:szCs w:val="20"/>
        </w:rPr>
        <w:t>a</w:t>
      </w:r>
      <w:r w:rsidR="00CE4169">
        <w:rPr>
          <w:rFonts w:hint="eastAsia"/>
          <w:sz w:val="20"/>
          <w:szCs w:val="20"/>
        </w:rPr>
        <w:t xml:space="preserve"> specific UE. It is more suitable for the gNB to determine how to improve the coverage. </w:t>
      </w:r>
      <w:r w:rsidR="002429BA">
        <w:rPr>
          <w:rFonts w:hint="eastAsia"/>
          <w:sz w:val="20"/>
          <w:szCs w:val="20"/>
        </w:rPr>
        <w:t>For instance</w:t>
      </w:r>
      <w:r w:rsidR="00316EFD">
        <w:rPr>
          <w:rFonts w:hint="eastAsia"/>
          <w:sz w:val="20"/>
          <w:szCs w:val="20"/>
        </w:rPr>
        <w:t xml:space="preserve">, </w:t>
      </w:r>
      <w:r w:rsidR="00CB3360">
        <w:rPr>
          <w:rFonts w:hint="eastAsia"/>
          <w:sz w:val="20"/>
          <w:szCs w:val="20"/>
        </w:rPr>
        <w:t>if</w:t>
      </w:r>
      <w:r w:rsidR="00316EFD">
        <w:rPr>
          <w:rFonts w:hint="eastAsia"/>
          <w:sz w:val="20"/>
          <w:szCs w:val="20"/>
        </w:rPr>
        <w:t xml:space="preserve"> </w:t>
      </w:r>
      <w:r w:rsidR="00645C89">
        <w:rPr>
          <w:rFonts w:hint="eastAsia"/>
          <w:sz w:val="20"/>
          <w:szCs w:val="20"/>
        </w:rPr>
        <w:t>deeper</w:t>
      </w:r>
      <w:r w:rsidR="00316EFD">
        <w:rPr>
          <w:rFonts w:hint="eastAsia"/>
          <w:sz w:val="20"/>
          <w:szCs w:val="20"/>
        </w:rPr>
        <w:t xml:space="preserve"> coverage is </w:t>
      </w:r>
      <w:r w:rsidR="00316EFD">
        <w:rPr>
          <w:sz w:val="20"/>
          <w:szCs w:val="20"/>
        </w:rPr>
        <w:t>pursued</w:t>
      </w:r>
      <w:r w:rsidR="00CE4169">
        <w:rPr>
          <w:rFonts w:hint="eastAsia"/>
          <w:sz w:val="20"/>
          <w:szCs w:val="20"/>
        </w:rPr>
        <w:t xml:space="preserve"> for a UE</w:t>
      </w:r>
      <w:r w:rsidR="00316EFD">
        <w:rPr>
          <w:rFonts w:hint="eastAsia"/>
          <w:sz w:val="20"/>
          <w:szCs w:val="20"/>
        </w:rPr>
        <w:t xml:space="preserve"> </w:t>
      </w:r>
      <w:r w:rsidR="00CB3360">
        <w:rPr>
          <w:rFonts w:hint="eastAsia"/>
          <w:sz w:val="20"/>
          <w:szCs w:val="20"/>
        </w:rPr>
        <w:t>in TDD band, a gNB may configure</w:t>
      </w:r>
      <w:r w:rsidR="00316EFD">
        <w:rPr>
          <w:rFonts w:hint="eastAsia"/>
          <w:sz w:val="20"/>
          <w:szCs w:val="20"/>
        </w:rPr>
        <w:t xml:space="preserve"> both features to </w:t>
      </w:r>
      <w:r w:rsidR="00CB3360">
        <w:rPr>
          <w:rFonts w:hint="eastAsia"/>
          <w:sz w:val="20"/>
          <w:szCs w:val="20"/>
        </w:rPr>
        <w:t xml:space="preserve">the UE to </w:t>
      </w:r>
      <w:r w:rsidR="00316EFD">
        <w:rPr>
          <w:rFonts w:hint="eastAsia"/>
          <w:sz w:val="20"/>
          <w:szCs w:val="20"/>
        </w:rPr>
        <w:t xml:space="preserve">maximize </w:t>
      </w:r>
      <w:r w:rsidR="00CE4169">
        <w:rPr>
          <w:rFonts w:hint="eastAsia"/>
          <w:sz w:val="20"/>
          <w:szCs w:val="20"/>
        </w:rPr>
        <w:t>its</w:t>
      </w:r>
      <w:r w:rsidR="00CB3360">
        <w:rPr>
          <w:rFonts w:hint="eastAsia"/>
          <w:sz w:val="20"/>
          <w:szCs w:val="20"/>
        </w:rPr>
        <w:t xml:space="preserve"> UL coverage.</w:t>
      </w:r>
    </w:p>
    <w:p w:rsidR="00CB3360" w:rsidRPr="00CB3360" w:rsidRDefault="00CB3360" w:rsidP="00D30118">
      <w:pPr>
        <w:rPr>
          <w:b/>
          <w:sz w:val="20"/>
          <w:szCs w:val="20"/>
        </w:rPr>
      </w:pPr>
      <w:r w:rsidRPr="00CB3360">
        <w:rPr>
          <w:rFonts w:hint="eastAsia"/>
          <w:b/>
          <w:sz w:val="20"/>
          <w:szCs w:val="20"/>
        </w:rPr>
        <w:t xml:space="preserve">Observation 1: </w:t>
      </w:r>
      <w:r w:rsidR="00C50214">
        <w:rPr>
          <w:rFonts w:hint="eastAsia"/>
          <w:b/>
          <w:sz w:val="20"/>
          <w:szCs w:val="20"/>
        </w:rPr>
        <w:t>I</w:t>
      </w:r>
      <w:r>
        <w:rPr>
          <w:rFonts w:hint="eastAsia"/>
          <w:b/>
          <w:sz w:val="20"/>
          <w:szCs w:val="20"/>
        </w:rPr>
        <w:t xml:space="preserve">t is more suitable for the </w:t>
      </w:r>
      <w:r w:rsidRPr="00CB3360">
        <w:rPr>
          <w:rFonts w:hint="eastAsia"/>
          <w:b/>
          <w:sz w:val="20"/>
          <w:szCs w:val="20"/>
        </w:rPr>
        <w:t xml:space="preserve">gNB </w:t>
      </w:r>
      <w:r>
        <w:rPr>
          <w:rFonts w:hint="eastAsia"/>
          <w:b/>
          <w:sz w:val="20"/>
          <w:szCs w:val="20"/>
        </w:rPr>
        <w:t>to determine the application of the two features for coverage enhancement, since the gNB has</w:t>
      </w:r>
      <w:r w:rsidRPr="00CB3360">
        <w:rPr>
          <w:rFonts w:hint="eastAsia"/>
          <w:b/>
          <w:sz w:val="20"/>
          <w:szCs w:val="20"/>
        </w:rPr>
        <w:t xml:space="preserve"> more knowledge than </w:t>
      </w:r>
      <w:r w:rsidR="00695B73">
        <w:rPr>
          <w:rFonts w:hint="eastAsia"/>
          <w:b/>
          <w:sz w:val="20"/>
          <w:szCs w:val="20"/>
        </w:rPr>
        <w:t xml:space="preserve">the </w:t>
      </w:r>
      <w:r w:rsidRPr="00CB3360">
        <w:rPr>
          <w:rFonts w:hint="eastAsia"/>
          <w:b/>
          <w:sz w:val="20"/>
          <w:szCs w:val="20"/>
        </w:rPr>
        <w:t>U</w:t>
      </w:r>
      <w:r>
        <w:rPr>
          <w:rFonts w:hint="eastAsia"/>
          <w:b/>
          <w:sz w:val="20"/>
          <w:szCs w:val="20"/>
        </w:rPr>
        <w:t>E</w:t>
      </w:r>
      <w:r w:rsidRPr="00CB3360">
        <w:rPr>
          <w:rFonts w:hint="eastAsia"/>
          <w:b/>
          <w:sz w:val="20"/>
          <w:szCs w:val="20"/>
        </w:rPr>
        <w:t>.</w:t>
      </w:r>
    </w:p>
    <w:p w:rsidR="00945AE6" w:rsidRDefault="00945AE6" w:rsidP="00D30118">
      <w:pPr>
        <w:rPr>
          <w:sz w:val="20"/>
          <w:szCs w:val="20"/>
        </w:rPr>
      </w:pPr>
    </w:p>
    <w:p w:rsidR="00BC336F" w:rsidRDefault="004D7B75" w:rsidP="009F5B06">
      <w:pPr>
        <w:pStyle w:val="2"/>
        <w:ind w:left="723" w:hanging="723"/>
      </w:pPr>
      <w:r>
        <w:rPr>
          <w:rFonts w:hint="eastAsia"/>
        </w:rPr>
        <w:t>Increasing the maximum number of repetitions</w:t>
      </w:r>
    </w:p>
    <w:p w:rsidR="005565D4" w:rsidRDefault="00AC613A" w:rsidP="00846D35">
      <w:pPr>
        <w:rPr>
          <w:sz w:val="20"/>
          <w:szCs w:val="20"/>
        </w:rPr>
      </w:pPr>
      <w:r>
        <w:rPr>
          <w:rFonts w:hint="eastAsia"/>
          <w:sz w:val="20"/>
          <w:szCs w:val="20"/>
        </w:rPr>
        <w:t>I</w:t>
      </w:r>
      <w:r w:rsidR="007F791D">
        <w:rPr>
          <w:rFonts w:hint="eastAsia"/>
          <w:sz w:val="20"/>
          <w:szCs w:val="20"/>
        </w:rPr>
        <w:t xml:space="preserve">n our companion paper </w:t>
      </w:r>
      <w:r w:rsidR="007F791D">
        <w:rPr>
          <w:sz w:val="20"/>
          <w:szCs w:val="20"/>
        </w:rPr>
        <w:fldChar w:fldCharType="begin"/>
      </w:r>
      <w:r w:rsidR="007F791D">
        <w:rPr>
          <w:sz w:val="20"/>
          <w:szCs w:val="20"/>
        </w:rPr>
        <w:instrText xml:space="preserve"> </w:instrText>
      </w:r>
      <w:r w:rsidR="007F791D">
        <w:rPr>
          <w:rFonts w:hint="eastAsia"/>
          <w:sz w:val="20"/>
          <w:szCs w:val="20"/>
        </w:rPr>
        <w:instrText>REF _Ref64913421 \n \h</w:instrText>
      </w:r>
      <w:r w:rsidR="007F791D">
        <w:rPr>
          <w:sz w:val="20"/>
          <w:szCs w:val="20"/>
        </w:rPr>
        <w:instrText xml:space="preserve"> </w:instrText>
      </w:r>
      <w:r w:rsidR="007F791D">
        <w:rPr>
          <w:sz w:val="20"/>
          <w:szCs w:val="20"/>
        </w:rPr>
      </w:r>
      <w:r w:rsidR="007F791D">
        <w:rPr>
          <w:sz w:val="20"/>
          <w:szCs w:val="20"/>
        </w:rPr>
        <w:fldChar w:fldCharType="separate"/>
      </w:r>
      <w:r w:rsidR="00BD5076">
        <w:rPr>
          <w:sz w:val="20"/>
          <w:szCs w:val="20"/>
        </w:rPr>
        <w:t>[3]</w:t>
      </w:r>
      <w:r w:rsidR="007F791D">
        <w:rPr>
          <w:sz w:val="20"/>
          <w:szCs w:val="20"/>
        </w:rPr>
        <w:fldChar w:fldCharType="end"/>
      </w:r>
      <w:r w:rsidR="007F791D">
        <w:rPr>
          <w:rFonts w:hint="eastAsia"/>
          <w:sz w:val="20"/>
          <w:szCs w:val="20"/>
        </w:rPr>
        <w:t>,</w:t>
      </w:r>
      <w:r w:rsidR="002A453D">
        <w:rPr>
          <w:rFonts w:hint="eastAsia"/>
          <w:sz w:val="20"/>
          <w:szCs w:val="20"/>
        </w:rPr>
        <w:t xml:space="preserve"> we suggest taking 32 as the</w:t>
      </w:r>
      <w:r w:rsidR="003D7C73">
        <w:rPr>
          <w:rFonts w:hint="eastAsia"/>
          <w:sz w:val="20"/>
          <w:szCs w:val="20"/>
        </w:rPr>
        <w:t xml:space="preserve"> starting point of</w:t>
      </w:r>
      <w:r w:rsidR="002A453D">
        <w:rPr>
          <w:rFonts w:hint="eastAsia"/>
          <w:sz w:val="20"/>
          <w:szCs w:val="20"/>
        </w:rPr>
        <w:t xml:space="preserve"> increased maximum number of repetitions. </w:t>
      </w:r>
      <w:r w:rsidR="002A453D">
        <w:rPr>
          <w:sz w:val="20"/>
          <w:szCs w:val="20"/>
        </w:rPr>
        <w:t>T</w:t>
      </w:r>
      <w:r w:rsidR="002A453D">
        <w:rPr>
          <w:rFonts w:hint="eastAsia"/>
          <w:sz w:val="20"/>
          <w:szCs w:val="20"/>
        </w:rPr>
        <w:t>he main reasons include:</w:t>
      </w:r>
    </w:p>
    <w:p w:rsidR="002A453D" w:rsidRDefault="002A453D" w:rsidP="004A0D83">
      <w:pPr>
        <w:pStyle w:val="a6"/>
        <w:numPr>
          <w:ilvl w:val="0"/>
          <w:numId w:val="3"/>
        </w:numPr>
        <w:ind w:firstLineChars="0"/>
        <w:rPr>
          <w:sz w:val="20"/>
          <w:szCs w:val="20"/>
        </w:rPr>
      </w:pPr>
      <w:r>
        <w:rPr>
          <w:rFonts w:hint="eastAsia"/>
          <w:sz w:val="20"/>
          <w:szCs w:val="20"/>
        </w:rPr>
        <w:t>T</w:t>
      </w:r>
      <w:r w:rsidRPr="00CF445F">
        <w:rPr>
          <w:rFonts w:hint="eastAsia"/>
          <w:sz w:val="20"/>
          <w:szCs w:val="20"/>
        </w:rPr>
        <w:t>his WI is not aiming at LPWA scenario</w:t>
      </w:r>
      <w:r w:rsidR="00645C89">
        <w:rPr>
          <w:rFonts w:hint="eastAsia"/>
          <w:sz w:val="20"/>
          <w:szCs w:val="20"/>
        </w:rPr>
        <w:t xml:space="preserve">, in which the </w:t>
      </w:r>
      <w:r w:rsidR="00CA2C71">
        <w:rPr>
          <w:rFonts w:hint="eastAsia"/>
          <w:sz w:val="20"/>
          <w:szCs w:val="20"/>
        </w:rPr>
        <w:t>minimum number of the maximum repetition number among the typical LPWA system</w:t>
      </w:r>
      <w:r w:rsidR="003E1FA1">
        <w:rPr>
          <w:rFonts w:hint="eastAsia"/>
          <w:sz w:val="20"/>
          <w:szCs w:val="20"/>
        </w:rPr>
        <w:t>s</w:t>
      </w:r>
      <w:r w:rsidR="00CA2C71">
        <w:rPr>
          <w:rFonts w:hint="eastAsia"/>
          <w:sz w:val="20"/>
          <w:szCs w:val="20"/>
        </w:rPr>
        <w:t xml:space="preserve"> is 32.</w:t>
      </w:r>
    </w:p>
    <w:p w:rsidR="002A453D" w:rsidRDefault="002A453D" w:rsidP="004A0D83">
      <w:pPr>
        <w:pStyle w:val="a6"/>
        <w:numPr>
          <w:ilvl w:val="0"/>
          <w:numId w:val="3"/>
        </w:numPr>
        <w:ind w:firstLineChars="0"/>
        <w:rPr>
          <w:sz w:val="20"/>
          <w:szCs w:val="20"/>
        </w:rPr>
      </w:pPr>
      <w:r>
        <w:rPr>
          <w:rFonts w:hint="eastAsia"/>
          <w:sz w:val="20"/>
          <w:szCs w:val="20"/>
        </w:rPr>
        <w:t>Excessive repetition number will reduce the performance such as UL UPT (user perception throughput).</w:t>
      </w:r>
    </w:p>
    <w:p w:rsidR="002A453D" w:rsidRPr="00CF445F" w:rsidRDefault="002A453D" w:rsidP="004A0D83">
      <w:pPr>
        <w:pStyle w:val="a6"/>
        <w:numPr>
          <w:ilvl w:val="0"/>
          <w:numId w:val="3"/>
        </w:numPr>
        <w:ind w:firstLineChars="0"/>
        <w:rPr>
          <w:sz w:val="20"/>
          <w:szCs w:val="20"/>
        </w:rPr>
      </w:pPr>
      <w:r>
        <w:rPr>
          <w:rFonts w:hint="eastAsia"/>
          <w:sz w:val="20"/>
          <w:szCs w:val="20"/>
        </w:rPr>
        <w:t>HARQ retransmission mechanism can cooperate with repetition transmission. There is no need to pursue hard one-shot BLER (</w:t>
      </w:r>
      <w:proofErr w:type="spellStart"/>
      <w:r>
        <w:rPr>
          <w:rFonts w:hint="eastAsia"/>
          <w:sz w:val="20"/>
          <w:szCs w:val="20"/>
        </w:rPr>
        <w:t>iBLER</w:t>
      </w:r>
      <w:proofErr w:type="spellEnd"/>
      <w:r>
        <w:rPr>
          <w:rFonts w:hint="eastAsia"/>
          <w:sz w:val="20"/>
          <w:szCs w:val="20"/>
        </w:rPr>
        <w:t>) in all scenarios.</w:t>
      </w:r>
    </w:p>
    <w:p w:rsidR="00C3303B" w:rsidRDefault="003D7C73" w:rsidP="00C3303B">
      <w:pPr>
        <w:rPr>
          <w:sz w:val="20"/>
          <w:szCs w:val="20"/>
        </w:rPr>
      </w:pPr>
      <w:r>
        <w:rPr>
          <w:rFonts w:hint="eastAsia"/>
          <w:sz w:val="20"/>
          <w:szCs w:val="20"/>
        </w:rPr>
        <w:t>As mentioned in Section</w:t>
      </w:r>
      <w:r w:rsidR="00BD5076">
        <w:rPr>
          <w:rFonts w:hint="eastAsia"/>
          <w:sz w:val="20"/>
          <w:szCs w:val="20"/>
        </w:rPr>
        <w:t xml:space="preserve"> </w:t>
      </w:r>
      <w:r w:rsidR="00BD5076">
        <w:rPr>
          <w:sz w:val="20"/>
          <w:szCs w:val="20"/>
        </w:rPr>
        <w:fldChar w:fldCharType="begin"/>
      </w:r>
      <w:r w:rsidR="00BD5076">
        <w:rPr>
          <w:sz w:val="20"/>
          <w:szCs w:val="20"/>
        </w:rPr>
        <w:instrText xml:space="preserve"> </w:instrText>
      </w:r>
      <w:r w:rsidR="00BD5076">
        <w:rPr>
          <w:rFonts w:hint="eastAsia"/>
          <w:sz w:val="20"/>
          <w:szCs w:val="20"/>
        </w:rPr>
        <w:instrText>REF _Ref64986783 \n \h</w:instrText>
      </w:r>
      <w:r w:rsidR="00BD5076">
        <w:rPr>
          <w:sz w:val="20"/>
          <w:szCs w:val="20"/>
        </w:rPr>
        <w:instrText xml:space="preserve"> </w:instrText>
      </w:r>
      <w:r w:rsidR="00BD5076">
        <w:rPr>
          <w:sz w:val="20"/>
          <w:szCs w:val="20"/>
        </w:rPr>
      </w:r>
      <w:r w:rsidR="00BD5076">
        <w:rPr>
          <w:sz w:val="20"/>
          <w:szCs w:val="20"/>
        </w:rPr>
        <w:fldChar w:fldCharType="separate"/>
      </w:r>
      <w:r w:rsidR="00BD5076">
        <w:rPr>
          <w:sz w:val="20"/>
          <w:szCs w:val="20"/>
        </w:rPr>
        <w:t>2.1</w:t>
      </w:r>
      <w:r w:rsidR="00BD5076">
        <w:rPr>
          <w:sz w:val="20"/>
          <w:szCs w:val="20"/>
        </w:rPr>
        <w:fldChar w:fldCharType="end"/>
      </w:r>
      <w:r>
        <w:rPr>
          <w:rFonts w:hint="eastAsia"/>
          <w:sz w:val="20"/>
          <w:szCs w:val="20"/>
        </w:rPr>
        <w:t xml:space="preserve">, unified design for both TDD and FDD is </w:t>
      </w:r>
      <w:r>
        <w:rPr>
          <w:sz w:val="20"/>
          <w:szCs w:val="20"/>
        </w:rPr>
        <w:t>preferred</w:t>
      </w:r>
      <w:r>
        <w:rPr>
          <w:rFonts w:hint="eastAsia"/>
          <w:sz w:val="20"/>
          <w:szCs w:val="20"/>
        </w:rPr>
        <w:t xml:space="preserve">. In this case, 32 can be considered as the maximum number of repetition type A for both TDD and FDD. </w:t>
      </w:r>
    </w:p>
    <w:p w:rsidR="00A15E1E" w:rsidRDefault="003D7C73" w:rsidP="00A15E1E">
      <w:pPr>
        <w:rPr>
          <w:b/>
        </w:rPr>
      </w:pPr>
      <w:r>
        <w:rPr>
          <w:rFonts w:hint="eastAsia"/>
          <w:sz w:val="20"/>
          <w:szCs w:val="20"/>
        </w:rPr>
        <w:t xml:space="preserve">It is understood that there may be some over-optimization for </w:t>
      </w:r>
      <w:r w:rsidR="009415ED">
        <w:rPr>
          <w:rFonts w:hint="eastAsia"/>
          <w:sz w:val="20"/>
          <w:szCs w:val="20"/>
        </w:rPr>
        <w:t>TDD</w:t>
      </w:r>
      <w:r w:rsidR="00AC613A">
        <w:rPr>
          <w:rFonts w:hint="eastAsia"/>
          <w:sz w:val="20"/>
          <w:szCs w:val="20"/>
        </w:rPr>
        <w:t>,</w:t>
      </w:r>
      <w:r w:rsidR="009415ED">
        <w:rPr>
          <w:rFonts w:hint="eastAsia"/>
          <w:sz w:val="20"/>
          <w:szCs w:val="20"/>
        </w:rPr>
        <w:t xml:space="preserve"> </w:t>
      </w:r>
      <w:r w:rsidR="00BD5076">
        <w:rPr>
          <w:rFonts w:hint="eastAsia"/>
          <w:sz w:val="20"/>
          <w:szCs w:val="20"/>
        </w:rPr>
        <w:t>when</w:t>
      </w:r>
      <w:r w:rsidR="009415ED">
        <w:rPr>
          <w:rFonts w:hint="eastAsia"/>
          <w:sz w:val="20"/>
          <w:szCs w:val="20"/>
        </w:rPr>
        <w:t xml:space="preserve"> </w:t>
      </w:r>
      <w:r w:rsidR="00C3303B">
        <w:rPr>
          <w:rFonts w:hint="eastAsia"/>
          <w:sz w:val="20"/>
          <w:szCs w:val="20"/>
        </w:rPr>
        <w:t xml:space="preserve">new counting rule of </w:t>
      </w:r>
      <w:r w:rsidR="009415ED">
        <w:rPr>
          <w:rFonts w:hint="eastAsia"/>
          <w:sz w:val="20"/>
          <w:szCs w:val="20"/>
        </w:rPr>
        <w:t xml:space="preserve">available </w:t>
      </w:r>
      <w:r w:rsidR="00C3303B">
        <w:rPr>
          <w:rFonts w:hint="eastAsia"/>
          <w:sz w:val="20"/>
          <w:szCs w:val="20"/>
        </w:rPr>
        <w:t>UL slot is also applied</w:t>
      </w:r>
      <w:r w:rsidR="009415ED">
        <w:rPr>
          <w:rFonts w:hint="eastAsia"/>
          <w:sz w:val="20"/>
          <w:szCs w:val="20"/>
        </w:rPr>
        <w:t>. However, it does not matter much, si</w:t>
      </w:r>
      <w:r w:rsidR="00AC613A">
        <w:rPr>
          <w:rFonts w:hint="eastAsia"/>
          <w:sz w:val="20"/>
          <w:szCs w:val="20"/>
        </w:rPr>
        <w:t xml:space="preserve">nce </w:t>
      </w:r>
      <w:r w:rsidR="00C3303B">
        <w:rPr>
          <w:rFonts w:hint="eastAsia"/>
          <w:sz w:val="20"/>
          <w:szCs w:val="20"/>
        </w:rPr>
        <w:t>such</w:t>
      </w:r>
      <w:r w:rsidR="00AC613A">
        <w:rPr>
          <w:rFonts w:hint="eastAsia"/>
          <w:sz w:val="20"/>
          <w:szCs w:val="20"/>
        </w:rPr>
        <w:t xml:space="preserve"> value</w:t>
      </w:r>
      <w:r w:rsidR="009415ED">
        <w:rPr>
          <w:rFonts w:hint="eastAsia"/>
          <w:sz w:val="20"/>
          <w:szCs w:val="20"/>
        </w:rPr>
        <w:t xml:space="preserve"> is only the maximum repetition number, but not has to be the real configured/indicated repetition number.</w:t>
      </w:r>
      <w:r w:rsidR="00AC613A">
        <w:rPr>
          <w:rFonts w:hint="eastAsia"/>
          <w:sz w:val="20"/>
          <w:szCs w:val="20"/>
        </w:rPr>
        <w:t xml:space="preserve"> </w:t>
      </w:r>
      <w:r w:rsidR="00AC613A" w:rsidRPr="00AC613A">
        <w:rPr>
          <w:sz w:val="20"/>
          <w:szCs w:val="20"/>
        </w:rPr>
        <w:t>On the contrary</w:t>
      </w:r>
      <w:r w:rsidR="00AC613A">
        <w:rPr>
          <w:rFonts w:hint="eastAsia"/>
          <w:sz w:val="20"/>
          <w:szCs w:val="20"/>
        </w:rPr>
        <w:t xml:space="preserve">, </w:t>
      </w:r>
      <w:r w:rsidR="005F684D">
        <w:rPr>
          <w:rFonts w:hint="eastAsia"/>
          <w:sz w:val="20"/>
          <w:szCs w:val="20"/>
        </w:rPr>
        <w:t>it provides larger coverage compensation range to the gNB.</w:t>
      </w:r>
      <w:r w:rsidR="00A15E1E" w:rsidRPr="00A15E1E">
        <w:rPr>
          <w:rFonts w:hint="eastAsia"/>
          <w:b/>
        </w:rPr>
        <w:t xml:space="preserve"> </w:t>
      </w:r>
    </w:p>
    <w:p w:rsidR="00A15E1E" w:rsidRDefault="00A15E1E" w:rsidP="00A15E1E">
      <w:pPr>
        <w:rPr>
          <w:b/>
        </w:rPr>
      </w:pPr>
      <w:r w:rsidRPr="00115399">
        <w:rPr>
          <w:rFonts w:hint="eastAsia"/>
          <w:b/>
        </w:rPr>
        <w:t>Proposal</w:t>
      </w:r>
      <w:r>
        <w:rPr>
          <w:rFonts w:hint="eastAsia"/>
          <w:b/>
        </w:rPr>
        <w:t xml:space="preserve"> 2</w:t>
      </w:r>
      <w:r w:rsidRPr="00115399">
        <w:rPr>
          <w:rFonts w:hint="eastAsia"/>
          <w:b/>
        </w:rPr>
        <w:t xml:space="preserve">: </w:t>
      </w:r>
      <w:r>
        <w:rPr>
          <w:rFonts w:hint="eastAsia"/>
          <w:b/>
        </w:rPr>
        <w:t>Take 32 as the starting point of the maximum number of repetition type A</w:t>
      </w:r>
      <w:r w:rsidRPr="00115399">
        <w:rPr>
          <w:rFonts w:hint="eastAsia"/>
          <w:b/>
        </w:rPr>
        <w:t>.</w:t>
      </w:r>
    </w:p>
    <w:p w:rsidR="00CC1FC0" w:rsidRDefault="00CC1FC0" w:rsidP="00846D35">
      <w:pPr>
        <w:rPr>
          <w:sz w:val="20"/>
          <w:szCs w:val="20"/>
        </w:rPr>
      </w:pPr>
      <w:r w:rsidRPr="004D723C">
        <w:rPr>
          <w:rFonts w:hint="eastAsia"/>
          <w:sz w:val="20"/>
          <w:szCs w:val="20"/>
        </w:rPr>
        <w:lastRenderedPageBreak/>
        <w:t xml:space="preserve">After </w:t>
      </w:r>
      <w:r>
        <w:rPr>
          <w:rFonts w:hint="eastAsia"/>
          <w:sz w:val="20"/>
          <w:szCs w:val="20"/>
        </w:rPr>
        <w:t xml:space="preserve">determining the maximum number of repetition, it </w:t>
      </w:r>
      <w:r>
        <w:rPr>
          <w:sz w:val="20"/>
          <w:szCs w:val="20"/>
        </w:rPr>
        <w:t>should</w:t>
      </w:r>
      <w:r>
        <w:rPr>
          <w:rFonts w:hint="eastAsia"/>
          <w:sz w:val="20"/>
          <w:szCs w:val="20"/>
        </w:rPr>
        <w:t xml:space="preserve"> also determine the configurable set of repetition numbers. For example, if </w:t>
      </w:r>
      <w:r>
        <w:rPr>
          <w:sz w:val="20"/>
          <w:szCs w:val="20"/>
        </w:rPr>
        <w:t>‘</w:t>
      </w:r>
      <w:r>
        <w:rPr>
          <w:rFonts w:hint="eastAsia"/>
          <w:sz w:val="20"/>
          <w:szCs w:val="20"/>
        </w:rPr>
        <w:t>32</w:t>
      </w:r>
      <w:r>
        <w:rPr>
          <w:sz w:val="20"/>
          <w:szCs w:val="20"/>
        </w:rPr>
        <w:t>’</w:t>
      </w:r>
      <w:r>
        <w:rPr>
          <w:rFonts w:hint="eastAsia"/>
          <w:sz w:val="20"/>
          <w:szCs w:val="20"/>
        </w:rPr>
        <w:t xml:space="preserve"> is applied as the maximum number, a possible </w:t>
      </w:r>
      <w:r>
        <w:rPr>
          <w:sz w:val="20"/>
          <w:szCs w:val="20"/>
        </w:rPr>
        <w:t>configurable</w:t>
      </w:r>
      <w:r>
        <w:rPr>
          <w:rFonts w:hint="eastAsia"/>
          <w:sz w:val="20"/>
          <w:szCs w:val="20"/>
        </w:rPr>
        <w:t xml:space="preserve"> set of repetition number can be {1, 2, 3, 4, 7, 8, 12, 16, 20, 24, 28, </w:t>
      </w:r>
      <w:proofErr w:type="gramStart"/>
      <w:r>
        <w:rPr>
          <w:rFonts w:hint="eastAsia"/>
          <w:sz w:val="20"/>
          <w:szCs w:val="20"/>
        </w:rPr>
        <w:t>32</w:t>
      </w:r>
      <w:proofErr w:type="gramEnd"/>
      <w:r>
        <w:rPr>
          <w:rFonts w:hint="eastAsia"/>
          <w:sz w:val="20"/>
          <w:szCs w:val="20"/>
        </w:rPr>
        <w:t>}.</w:t>
      </w:r>
    </w:p>
    <w:p w:rsidR="00CC1FC0" w:rsidRDefault="00CC1FC0" w:rsidP="00CC1FC0">
      <w:pPr>
        <w:rPr>
          <w:b/>
        </w:rPr>
      </w:pPr>
      <w:r w:rsidRPr="00115399">
        <w:rPr>
          <w:rFonts w:hint="eastAsia"/>
          <w:b/>
        </w:rPr>
        <w:t>Proposal</w:t>
      </w:r>
      <w:r>
        <w:rPr>
          <w:rFonts w:hint="eastAsia"/>
          <w:b/>
        </w:rPr>
        <w:t xml:space="preserve"> 3: Determine the configurable set of repetition numbers after determining the maximum repetition number.</w:t>
      </w:r>
    </w:p>
    <w:p w:rsidR="00CC1FC0" w:rsidRPr="00CC1FC0" w:rsidRDefault="00CC1FC0" w:rsidP="00846D35">
      <w:pPr>
        <w:pStyle w:val="a6"/>
        <w:numPr>
          <w:ilvl w:val="0"/>
          <w:numId w:val="9"/>
        </w:numPr>
        <w:ind w:firstLineChars="0"/>
        <w:rPr>
          <w:b/>
          <w:sz w:val="20"/>
          <w:szCs w:val="20"/>
        </w:rPr>
      </w:pPr>
      <w:r w:rsidRPr="001F0B0D">
        <w:rPr>
          <w:b/>
          <w:sz w:val="20"/>
          <w:szCs w:val="20"/>
        </w:rPr>
        <w:t xml:space="preserve">Take {1, 2, 3, 4, 7, 8, 12, 16, 20, 24, 28, </w:t>
      </w:r>
      <w:proofErr w:type="gramStart"/>
      <w:r w:rsidRPr="001F0B0D">
        <w:rPr>
          <w:b/>
          <w:sz w:val="20"/>
          <w:szCs w:val="20"/>
        </w:rPr>
        <w:t>32</w:t>
      </w:r>
      <w:proofErr w:type="gramEnd"/>
      <w:r w:rsidRPr="001F0B0D">
        <w:rPr>
          <w:b/>
          <w:sz w:val="20"/>
          <w:szCs w:val="20"/>
        </w:rPr>
        <w:t xml:space="preserve">} as the starting point </w:t>
      </w:r>
      <w:r>
        <w:rPr>
          <w:rFonts w:hint="eastAsia"/>
          <w:b/>
          <w:sz w:val="20"/>
          <w:szCs w:val="20"/>
        </w:rPr>
        <w:t>of</w:t>
      </w:r>
      <w:r w:rsidRPr="001F0B0D">
        <w:rPr>
          <w:b/>
          <w:sz w:val="20"/>
          <w:szCs w:val="20"/>
        </w:rPr>
        <w:t xml:space="preserve"> the configurable set of repetition number if the maximum repetition number is 32.</w:t>
      </w:r>
    </w:p>
    <w:p w:rsidR="005565D4" w:rsidRPr="00E85E7C" w:rsidRDefault="0036422B" w:rsidP="00846D35">
      <w:pPr>
        <w:rPr>
          <w:sz w:val="20"/>
          <w:szCs w:val="20"/>
        </w:rPr>
      </w:pPr>
      <w:r>
        <w:rPr>
          <w:rFonts w:hint="eastAsia"/>
          <w:sz w:val="20"/>
          <w:szCs w:val="20"/>
        </w:rPr>
        <w:t>I</w:t>
      </w:r>
      <w:r w:rsidR="00A22FED">
        <w:rPr>
          <w:rFonts w:hint="eastAsia"/>
          <w:sz w:val="20"/>
          <w:szCs w:val="20"/>
        </w:rPr>
        <w:t xml:space="preserve">t was agreed to </w:t>
      </w:r>
      <w:r w:rsidR="00A22FED">
        <w:rPr>
          <w:sz w:val="20"/>
          <w:szCs w:val="20"/>
        </w:rPr>
        <w:t>support</w:t>
      </w:r>
      <w:r w:rsidR="00A22FED" w:rsidRPr="00A22FED">
        <w:rPr>
          <w:sz w:val="20"/>
          <w:szCs w:val="20"/>
        </w:rPr>
        <w:t xml:space="preserve"> the increase of maximum number of repetitions with repetition factors configured in a TDRA list with a row index</w:t>
      </w:r>
      <w:r w:rsidR="00A22FED">
        <w:rPr>
          <w:rFonts w:hint="eastAsia"/>
          <w:sz w:val="20"/>
          <w:szCs w:val="20"/>
        </w:rPr>
        <w:t>,</w:t>
      </w:r>
      <w:r w:rsidR="00A22FED" w:rsidRPr="00A22FED">
        <w:t xml:space="preserve"> </w:t>
      </w:r>
      <w:r w:rsidR="00A22FED" w:rsidRPr="00A22FED">
        <w:rPr>
          <w:sz w:val="20"/>
          <w:szCs w:val="20"/>
        </w:rPr>
        <w:t>indicated either by the configured grant configuration or by TDRA field in a DCI</w:t>
      </w:r>
      <w:r w:rsidR="00A22FED">
        <w:rPr>
          <w:rFonts w:hint="eastAsia"/>
          <w:sz w:val="20"/>
          <w:szCs w:val="20"/>
        </w:rPr>
        <w:t>.</w:t>
      </w:r>
      <w:r w:rsidR="00323FFD">
        <w:rPr>
          <w:rFonts w:hint="eastAsia"/>
          <w:sz w:val="20"/>
          <w:szCs w:val="20"/>
        </w:rPr>
        <w:t xml:space="preserve"> </w:t>
      </w:r>
      <w:r w:rsidR="004C10C3">
        <w:rPr>
          <w:rFonts w:hint="eastAsia"/>
          <w:sz w:val="20"/>
          <w:szCs w:val="20"/>
        </w:rPr>
        <w:t xml:space="preserve">To be more specific, the IE </w:t>
      </w:r>
      <w:r w:rsidR="004C10C3">
        <w:rPr>
          <w:i/>
          <w:iCs/>
          <w:sz w:val="20"/>
          <w:szCs w:val="20"/>
        </w:rPr>
        <w:t>numberOfRepetitions</w:t>
      </w:r>
      <w:r w:rsidR="004C10C3">
        <w:rPr>
          <w:rFonts w:hint="eastAsia"/>
          <w:sz w:val="20"/>
          <w:szCs w:val="20"/>
        </w:rPr>
        <w:t xml:space="preserve"> in the TDRA entry supports increased repetition numbers. However, it is still FFS</w:t>
      </w:r>
      <w:r w:rsidR="004C10C3" w:rsidRPr="004C10C3">
        <w:rPr>
          <w:rFonts w:hint="eastAsia"/>
          <w:sz w:val="18"/>
          <w:szCs w:val="20"/>
        </w:rPr>
        <w:t xml:space="preserve"> </w:t>
      </w:r>
      <w:r w:rsidR="004C10C3">
        <w:rPr>
          <w:rFonts w:hint="eastAsia"/>
          <w:sz w:val="18"/>
          <w:szCs w:val="20"/>
        </w:rPr>
        <w:t xml:space="preserve">whether to </w:t>
      </w:r>
      <w:r w:rsidR="004C10C3">
        <w:rPr>
          <w:sz w:val="20"/>
          <w:szCs w:val="20"/>
          <w:lang w:eastAsia="ja-JP"/>
        </w:rPr>
        <w:t>increas</w:t>
      </w:r>
      <w:r w:rsidR="004C10C3">
        <w:rPr>
          <w:rFonts w:hint="eastAsia"/>
          <w:sz w:val="20"/>
          <w:szCs w:val="20"/>
        </w:rPr>
        <w:t>e</w:t>
      </w:r>
      <w:r w:rsidR="004C10C3" w:rsidRPr="004C10C3">
        <w:rPr>
          <w:sz w:val="20"/>
          <w:szCs w:val="20"/>
          <w:lang w:eastAsia="ja-JP"/>
        </w:rPr>
        <w:t xml:space="preserve"> the maximum number of repetitions with repetition factor configured in </w:t>
      </w:r>
      <w:r w:rsidR="004C10C3" w:rsidRPr="004C10C3">
        <w:rPr>
          <w:i/>
          <w:iCs/>
          <w:sz w:val="20"/>
          <w:szCs w:val="20"/>
          <w:lang w:eastAsia="ja-JP"/>
        </w:rPr>
        <w:t>PUSCH-Config</w:t>
      </w:r>
      <w:r w:rsidR="004C10C3" w:rsidRPr="004C10C3">
        <w:rPr>
          <w:sz w:val="20"/>
          <w:szCs w:val="20"/>
          <w:lang w:eastAsia="ja-JP"/>
        </w:rPr>
        <w:t xml:space="preserve"> and/or </w:t>
      </w:r>
      <w:r w:rsidR="004C10C3" w:rsidRPr="004C10C3">
        <w:rPr>
          <w:i/>
          <w:iCs/>
          <w:sz w:val="20"/>
          <w:szCs w:val="20"/>
          <w:lang w:eastAsia="ja-JP"/>
        </w:rPr>
        <w:t>ConfiguredGrantConfig</w:t>
      </w:r>
      <w:r w:rsidR="004C10C3">
        <w:rPr>
          <w:rFonts w:hint="eastAsia"/>
          <w:i/>
          <w:iCs/>
          <w:sz w:val="20"/>
          <w:szCs w:val="20"/>
        </w:rPr>
        <w:t>.</w:t>
      </w:r>
    </w:p>
    <w:p w:rsidR="00F30785" w:rsidRDefault="00C50214" w:rsidP="00846D35">
      <w:pPr>
        <w:rPr>
          <w:i/>
          <w:iCs/>
          <w:sz w:val="20"/>
          <w:szCs w:val="20"/>
        </w:rPr>
      </w:pPr>
      <w:r>
        <w:rPr>
          <w:rFonts w:hint="eastAsia"/>
          <w:sz w:val="20"/>
          <w:szCs w:val="20"/>
        </w:rPr>
        <w:t xml:space="preserve">Currently, if the UE is indicated/configured with TDRA entry with </w:t>
      </w:r>
      <w:r>
        <w:rPr>
          <w:i/>
          <w:iCs/>
          <w:sz w:val="20"/>
          <w:szCs w:val="20"/>
        </w:rPr>
        <w:t>numberOfRepetitions</w:t>
      </w:r>
      <w:r>
        <w:rPr>
          <w:rFonts w:hint="eastAsia"/>
          <w:sz w:val="20"/>
          <w:szCs w:val="20"/>
        </w:rPr>
        <w:t xml:space="preserve">, the repetition number K follows </w:t>
      </w:r>
      <w:r>
        <w:rPr>
          <w:i/>
          <w:iCs/>
          <w:sz w:val="20"/>
          <w:szCs w:val="20"/>
        </w:rPr>
        <w:t>numberOfRepetitions</w:t>
      </w:r>
      <w:r>
        <w:rPr>
          <w:rFonts w:hint="eastAsia"/>
          <w:sz w:val="20"/>
          <w:szCs w:val="20"/>
        </w:rPr>
        <w:t xml:space="preserve">, </w:t>
      </w:r>
      <w:r w:rsidR="00BD5076">
        <w:rPr>
          <w:rFonts w:hint="eastAsia"/>
          <w:sz w:val="20"/>
          <w:szCs w:val="20"/>
        </w:rPr>
        <w:t>while</w:t>
      </w:r>
      <w:r>
        <w:rPr>
          <w:rFonts w:hint="eastAsia"/>
          <w:sz w:val="20"/>
          <w:szCs w:val="20"/>
        </w:rPr>
        <w:t xml:space="preserve"> the </w:t>
      </w:r>
      <w:r>
        <w:rPr>
          <w:sz w:val="20"/>
          <w:szCs w:val="20"/>
        </w:rPr>
        <w:t>repetition</w:t>
      </w:r>
      <w:r>
        <w:rPr>
          <w:rFonts w:hint="eastAsia"/>
          <w:sz w:val="20"/>
          <w:szCs w:val="20"/>
        </w:rPr>
        <w:t xml:space="preserve"> factor </w:t>
      </w:r>
      <w:r w:rsidRPr="004C10C3">
        <w:rPr>
          <w:sz w:val="20"/>
          <w:szCs w:val="20"/>
          <w:lang w:eastAsia="ja-JP"/>
        </w:rPr>
        <w:t xml:space="preserve">configured in </w:t>
      </w:r>
      <w:r w:rsidRPr="004C10C3">
        <w:rPr>
          <w:i/>
          <w:iCs/>
          <w:sz w:val="20"/>
          <w:szCs w:val="20"/>
          <w:lang w:eastAsia="ja-JP"/>
        </w:rPr>
        <w:t>PUSCH-Config</w:t>
      </w:r>
      <w:r>
        <w:rPr>
          <w:sz w:val="20"/>
          <w:szCs w:val="20"/>
          <w:lang w:eastAsia="ja-JP"/>
        </w:rPr>
        <w:t xml:space="preserve"> </w:t>
      </w:r>
      <w:r>
        <w:rPr>
          <w:rFonts w:hint="eastAsia"/>
          <w:sz w:val="20"/>
          <w:szCs w:val="20"/>
        </w:rPr>
        <w:t>(i.e.</w:t>
      </w:r>
      <w:r w:rsidRPr="00C50214">
        <w:rPr>
          <w:i/>
          <w:iCs/>
          <w:sz w:val="20"/>
          <w:szCs w:val="20"/>
        </w:rPr>
        <w:t xml:space="preserve"> </w:t>
      </w:r>
      <w:r>
        <w:rPr>
          <w:i/>
          <w:iCs/>
          <w:sz w:val="20"/>
          <w:szCs w:val="20"/>
        </w:rPr>
        <w:t>pusch- AggregationFactor</w:t>
      </w:r>
      <w:r>
        <w:rPr>
          <w:rFonts w:hint="eastAsia"/>
          <w:sz w:val="20"/>
          <w:szCs w:val="20"/>
        </w:rPr>
        <w:t xml:space="preserve">) </w:t>
      </w:r>
      <w:r w:rsidRPr="004C10C3">
        <w:rPr>
          <w:sz w:val="20"/>
          <w:szCs w:val="20"/>
          <w:lang w:eastAsia="ja-JP"/>
        </w:rPr>
        <w:t xml:space="preserve">or </w:t>
      </w:r>
      <w:r w:rsidRPr="004C10C3">
        <w:rPr>
          <w:i/>
          <w:iCs/>
          <w:sz w:val="20"/>
          <w:szCs w:val="20"/>
          <w:lang w:eastAsia="ja-JP"/>
        </w:rPr>
        <w:t>ConfiguredGrantConfig</w:t>
      </w:r>
      <w:r>
        <w:rPr>
          <w:rFonts w:hint="eastAsia"/>
          <w:i/>
          <w:iCs/>
          <w:sz w:val="20"/>
          <w:szCs w:val="20"/>
        </w:rPr>
        <w:t xml:space="preserve"> </w:t>
      </w:r>
      <w:r w:rsidRPr="00C50214">
        <w:rPr>
          <w:rFonts w:hint="eastAsia"/>
          <w:iCs/>
          <w:sz w:val="20"/>
          <w:szCs w:val="20"/>
        </w:rPr>
        <w:t>(</w:t>
      </w:r>
      <w:r>
        <w:rPr>
          <w:rFonts w:hint="eastAsia"/>
          <w:i/>
          <w:iCs/>
          <w:sz w:val="20"/>
          <w:szCs w:val="20"/>
        </w:rPr>
        <w:t xml:space="preserve">i.e. </w:t>
      </w:r>
      <w:r>
        <w:rPr>
          <w:i/>
          <w:iCs/>
          <w:sz w:val="20"/>
          <w:szCs w:val="20"/>
        </w:rPr>
        <w:t>repK</w:t>
      </w:r>
      <w:r w:rsidRPr="00C50214">
        <w:rPr>
          <w:rFonts w:hint="eastAsia"/>
          <w:iCs/>
          <w:sz w:val="20"/>
          <w:szCs w:val="20"/>
        </w:rPr>
        <w:t>)</w:t>
      </w:r>
      <w:r>
        <w:rPr>
          <w:rFonts w:hint="eastAsia"/>
          <w:iCs/>
          <w:sz w:val="20"/>
          <w:szCs w:val="20"/>
        </w:rPr>
        <w:t xml:space="preserve"> </w:t>
      </w:r>
      <w:r w:rsidR="001A4B43">
        <w:rPr>
          <w:rFonts w:hint="eastAsia"/>
          <w:iCs/>
          <w:sz w:val="20"/>
          <w:szCs w:val="20"/>
        </w:rPr>
        <w:t>will be</w:t>
      </w:r>
      <w:r w:rsidRPr="00C50214">
        <w:rPr>
          <w:rFonts w:hint="eastAsia"/>
          <w:iCs/>
          <w:sz w:val="20"/>
          <w:szCs w:val="20"/>
        </w:rPr>
        <w:t xml:space="preserve"> ignored</w:t>
      </w:r>
      <w:r w:rsidR="007E4571">
        <w:rPr>
          <w:rFonts w:hint="eastAsia"/>
          <w:iCs/>
          <w:sz w:val="20"/>
          <w:szCs w:val="20"/>
        </w:rPr>
        <w:t>:</w:t>
      </w:r>
    </w:p>
    <w:p w:rsidR="00B32879" w:rsidRDefault="00B32879" w:rsidP="00B32879">
      <w:pPr>
        <w:pStyle w:val="ab"/>
        <w:keepNext/>
      </w:pPr>
      <w:r>
        <w:t xml:space="preserve">Table </w:t>
      </w:r>
      <w:fldSimple w:instr=" SEQ Table \* ARABIC ">
        <w:r w:rsidR="00BD5076">
          <w:rPr>
            <w:noProof/>
          </w:rPr>
          <w:t>1</w:t>
        </w:r>
      </w:fldSimple>
      <w:r>
        <w:rPr>
          <w:rFonts w:hint="eastAsia"/>
        </w:rPr>
        <w:t xml:space="preserve"> Repetition of DG-PUSCH and CG-PUSCH in Rel-16</w:t>
      </w:r>
    </w:p>
    <w:tbl>
      <w:tblPr>
        <w:tblStyle w:val="ad"/>
        <w:tblW w:w="0" w:type="auto"/>
        <w:tblLook w:val="04A0" w:firstRow="1" w:lastRow="0" w:firstColumn="1" w:lastColumn="0" w:noHBand="0" w:noVBand="1"/>
      </w:tblPr>
      <w:tblGrid>
        <w:gridCol w:w="1217"/>
        <w:gridCol w:w="8069"/>
      </w:tblGrid>
      <w:tr w:rsidR="007E4571" w:rsidTr="00B32879">
        <w:tc>
          <w:tcPr>
            <w:tcW w:w="1217" w:type="dxa"/>
            <w:shd w:val="clear" w:color="auto" w:fill="C6D9F1" w:themeFill="text2" w:themeFillTint="33"/>
          </w:tcPr>
          <w:p w:rsidR="007E4571" w:rsidRPr="00B32879" w:rsidRDefault="007E4571" w:rsidP="007E4571">
            <w:pPr>
              <w:pStyle w:val="Default"/>
              <w:rPr>
                <w:rFonts w:eastAsiaTheme="minorEastAsia"/>
                <w:b/>
                <w:sz w:val="20"/>
                <w:szCs w:val="20"/>
                <w:lang w:eastAsia="zh-CN"/>
              </w:rPr>
            </w:pPr>
            <w:r w:rsidRPr="00B32879">
              <w:rPr>
                <w:rFonts w:eastAsiaTheme="minorEastAsia" w:hint="eastAsia"/>
                <w:b/>
                <w:sz w:val="20"/>
                <w:szCs w:val="20"/>
                <w:lang w:eastAsia="zh-CN"/>
              </w:rPr>
              <w:t>Case</w:t>
            </w:r>
          </w:p>
        </w:tc>
        <w:tc>
          <w:tcPr>
            <w:tcW w:w="8069" w:type="dxa"/>
            <w:shd w:val="clear" w:color="auto" w:fill="C6D9F1" w:themeFill="text2" w:themeFillTint="33"/>
          </w:tcPr>
          <w:p w:rsidR="007E4571" w:rsidRPr="00B32879" w:rsidRDefault="007E4571" w:rsidP="001A4B43">
            <w:pPr>
              <w:pStyle w:val="Default"/>
              <w:rPr>
                <w:rFonts w:eastAsiaTheme="minorEastAsia"/>
                <w:b/>
                <w:sz w:val="20"/>
                <w:szCs w:val="20"/>
                <w:lang w:eastAsia="zh-CN"/>
              </w:rPr>
            </w:pPr>
            <w:r w:rsidRPr="00B32879">
              <w:rPr>
                <w:rFonts w:eastAsiaTheme="minorEastAsia"/>
                <w:b/>
                <w:sz w:val="20"/>
                <w:szCs w:val="20"/>
                <w:lang w:eastAsia="zh-CN"/>
              </w:rPr>
              <w:t>Description</w:t>
            </w:r>
            <w:r w:rsidRPr="00B32879">
              <w:rPr>
                <w:rFonts w:eastAsiaTheme="minorEastAsia" w:hint="eastAsia"/>
                <w:b/>
                <w:sz w:val="20"/>
                <w:szCs w:val="20"/>
                <w:lang w:eastAsia="zh-CN"/>
              </w:rPr>
              <w:t xml:space="preserve"> in TS 38.214 </w:t>
            </w:r>
            <w:r w:rsidRPr="00B32879">
              <w:rPr>
                <w:b/>
                <w:iCs/>
                <w:sz w:val="20"/>
                <w:szCs w:val="20"/>
              </w:rPr>
              <w:fldChar w:fldCharType="begin"/>
            </w:r>
            <w:r w:rsidRPr="00B32879">
              <w:rPr>
                <w:b/>
                <w:iCs/>
                <w:sz w:val="20"/>
                <w:szCs w:val="20"/>
              </w:rPr>
              <w:instrText xml:space="preserve"> </w:instrText>
            </w:r>
            <w:r w:rsidRPr="00B32879">
              <w:rPr>
                <w:rFonts w:hint="eastAsia"/>
                <w:b/>
                <w:iCs/>
                <w:sz w:val="20"/>
                <w:szCs w:val="20"/>
              </w:rPr>
              <w:instrText>REF _Ref60753057 \n \h</w:instrText>
            </w:r>
            <w:r w:rsidRPr="00B32879">
              <w:rPr>
                <w:b/>
                <w:iCs/>
                <w:sz w:val="20"/>
                <w:szCs w:val="20"/>
              </w:rPr>
              <w:instrText xml:space="preserve">  \* MERGEFORMAT </w:instrText>
            </w:r>
            <w:r w:rsidRPr="00B32879">
              <w:rPr>
                <w:b/>
                <w:iCs/>
                <w:sz w:val="20"/>
                <w:szCs w:val="20"/>
              </w:rPr>
            </w:r>
            <w:r w:rsidRPr="00B32879">
              <w:rPr>
                <w:b/>
                <w:iCs/>
                <w:sz w:val="20"/>
                <w:szCs w:val="20"/>
              </w:rPr>
              <w:fldChar w:fldCharType="separate"/>
            </w:r>
            <w:r w:rsidR="00BD5076">
              <w:rPr>
                <w:b/>
                <w:iCs/>
                <w:sz w:val="20"/>
                <w:szCs w:val="20"/>
              </w:rPr>
              <w:t>[4]</w:t>
            </w:r>
            <w:r w:rsidRPr="00B32879">
              <w:rPr>
                <w:b/>
                <w:iCs/>
                <w:sz w:val="20"/>
                <w:szCs w:val="20"/>
              </w:rPr>
              <w:fldChar w:fldCharType="end"/>
            </w:r>
          </w:p>
        </w:tc>
      </w:tr>
      <w:tr w:rsidR="007E4571" w:rsidTr="00B32879">
        <w:tc>
          <w:tcPr>
            <w:tcW w:w="1217" w:type="dxa"/>
            <w:shd w:val="clear" w:color="auto" w:fill="C6D9F1" w:themeFill="text2" w:themeFillTint="33"/>
          </w:tcPr>
          <w:p w:rsidR="007E4571" w:rsidRPr="007E4571" w:rsidRDefault="007E4571" w:rsidP="007E4571">
            <w:pPr>
              <w:pStyle w:val="Default"/>
              <w:rPr>
                <w:rFonts w:eastAsiaTheme="minorEastAsia"/>
                <w:sz w:val="20"/>
                <w:szCs w:val="20"/>
                <w:lang w:eastAsia="zh-CN"/>
              </w:rPr>
            </w:pPr>
            <w:r>
              <w:rPr>
                <w:rFonts w:eastAsiaTheme="minorEastAsia" w:hint="eastAsia"/>
                <w:sz w:val="20"/>
                <w:szCs w:val="20"/>
                <w:lang w:eastAsia="zh-CN"/>
              </w:rPr>
              <w:t>DG-PUSCH</w:t>
            </w:r>
          </w:p>
        </w:tc>
        <w:tc>
          <w:tcPr>
            <w:tcW w:w="8069" w:type="dxa"/>
          </w:tcPr>
          <w:p w:rsidR="007E4571" w:rsidRDefault="007E4571" w:rsidP="001A4B43">
            <w:pPr>
              <w:pStyle w:val="Default"/>
              <w:rPr>
                <w:sz w:val="20"/>
                <w:szCs w:val="20"/>
              </w:rPr>
            </w:pPr>
            <w:r>
              <w:rPr>
                <w:sz w:val="20"/>
                <w:szCs w:val="20"/>
              </w:rPr>
              <w:t xml:space="preserve">For PUSCH repetition Type A, when transmitting PUSCH scheduled by DCI format 0_1 or 0_2 in PDCCH with CRC scrambled with C-RNTI, MCS-C-RNTI, or CS-RNTI with NDI=1, the number of repetitions </w:t>
            </w:r>
            <w:r>
              <w:rPr>
                <w:i/>
                <w:iCs/>
                <w:sz w:val="20"/>
                <w:szCs w:val="20"/>
              </w:rPr>
              <w:t xml:space="preserve">K </w:t>
            </w:r>
            <w:r>
              <w:rPr>
                <w:sz w:val="20"/>
                <w:szCs w:val="20"/>
              </w:rPr>
              <w:t xml:space="preserve">is determined as </w:t>
            </w:r>
          </w:p>
          <w:p w:rsidR="007E4571" w:rsidRDefault="007E4571" w:rsidP="007E4571">
            <w:pPr>
              <w:pStyle w:val="Default"/>
              <w:ind w:leftChars="100" w:left="210"/>
              <w:rPr>
                <w:sz w:val="20"/>
                <w:szCs w:val="20"/>
              </w:rPr>
            </w:pPr>
            <w:r>
              <w:rPr>
                <w:sz w:val="20"/>
                <w:szCs w:val="20"/>
              </w:rPr>
              <w:t xml:space="preserve">- if </w:t>
            </w:r>
            <w:r>
              <w:rPr>
                <w:i/>
                <w:iCs/>
                <w:sz w:val="20"/>
                <w:szCs w:val="20"/>
              </w:rPr>
              <w:t xml:space="preserve">numberOfRepetitions-r16 </w:t>
            </w:r>
            <w:r>
              <w:rPr>
                <w:sz w:val="20"/>
                <w:szCs w:val="20"/>
              </w:rPr>
              <w:t xml:space="preserve">is present in the resource allocation table, the number of repetitions K is equal to </w:t>
            </w:r>
            <w:r>
              <w:rPr>
                <w:i/>
                <w:iCs/>
                <w:sz w:val="20"/>
                <w:szCs w:val="20"/>
              </w:rPr>
              <w:t>numberOfRepetitions-r16</w:t>
            </w:r>
            <w:r>
              <w:rPr>
                <w:sz w:val="20"/>
                <w:szCs w:val="20"/>
              </w:rPr>
              <w:t xml:space="preserve">; </w:t>
            </w:r>
          </w:p>
          <w:p w:rsidR="007E4571" w:rsidRDefault="007E4571" w:rsidP="007E4571">
            <w:pPr>
              <w:pStyle w:val="Default"/>
              <w:ind w:leftChars="100" w:left="210"/>
              <w:rPr>
                <w:sz w:val="20"/>
                <w:szCs w:val="20"/>
              </w:rPr>
            </w:pPr>
            <w:r>
              <w:rPr>
                <w:sz w:val="20"/>
                <w:szCs w:val="20"/>
              </w:rPr>
              <w:t xml:space="preserve">- </w:t>
            </w:r>
            <w:proofErr w:type="spellStart"/>
            <w:r>
              <w:rPr>
                <w:sz w:val="20"/>
                <w:szCs w:val="20"/>
              </w:rPr>
              <w:t>elseif</w:t>
            </w:r>
            <w:proofErr w:type="spellEnd"/>
            <w:r>
              <w:rPr>
                <w:sz w:val="20"/>
                <w:szCs w:val="20"/>
              </w:rPr>
              <w:t xml:space="preserve"> the UE is configured with </w:t>
            </w:r>
            <w:r>
              <w:rPr>
                <w:i/>
                <w:iCs/>
                <w:sz w:val="20"/>
                <w:szCs w:val="20"/>
              </w:rPr>
              <w:t>pusch-AggregationFactor</w:t>
            </w:r>
            <w:r>
              <w:rPr>
                <w:sz w:val="20"/>
                <w:szCs w:val="20"/>
              </w:rPr>
              <w:t xml:space="preserve">, the number of repetitions </w:t>
            </w:r>
            <w:r>
              <w:rPr>
                <w:i/>
                <w:iCs/>
                <w:sz w:val="20"/>
                <w:szCs w:val="20"/>
              </w:rPr>
              <w:t xml:space="preserve">K </w:t>
            </w:r>
            <w:r>
              <w:rPr>
                <w:sz w:val="20"/>
                <w:szCs w:val="20"/>
              </w:rPr>
              <w:t xml:space="preserve">is equal to </w:t>
            </w:r>
            <w:r>
              <w:rPr>
                <w:i/>
                <w:iCs/>
                <w:sz w:val="20"/>
                <w:szCs w:val="20"/>
              </w:rPr>
              <w:t>pusch- AggregationFactor</w:t>
            </w:r>
            <w:r>
              <w:rPr>
                <w:sz w:val="20"/>
                <w:szCs w:val="20"/>
              </w:rPr>
              <w:t xml:space="preserve">; </w:t>
            </w:r>
          </w:p>
          <w:p w:rsidR="007E4571" w:rsidRDefault="007E4571" w:rsidP="007E4571">
            <w:pPr>
              <w:ind w:leftChars="100" w:left="210"/>
            </w:pPr>
            <w:r>
              <w:t xml:space="preserve">- </w:t>
            </w:r>
            <w:proofErr w:type="gramStart"/>
            <w:r>
              <w:t>otherwise</w:t>
            </w:r>
            <w:proofErr w:type="gramEnd"/>
            <w:r>
              <w:t xml:space="preserve"> </w:t>
            </w:r>
            <w:r>
              <w:rPr>
                <w:i/>
                <w:iCs/>
              </w:rPr>
              <w:t>K=1</w:t>
            </w:r>
            <w:r>
              <w:t>.</w:t>
            </w:r>
          </w:p>
        </w:tc>
      </w:tr>
      <w:tr w:rsidR="007E4571" w:rsidTr="00B32879">
        <w:tc>
          <w:tcPr>
            <w:tcW w:w="1217" w:type="dxa"/>
            <w:shd w:val="clear" w:color="auto" w:fill="C6D9F1" w:themeFill="text2" w:themeFillTint="33"/>
          </w:tcPr>
          <w:p w:rsidR="007E4571" w:rsidRPr="007E4571" w:rsidRDefault="007E4571" w:rsidP="007E4571">
            <w:pPr>
              <w:pStyle w:val="Default"/>
              <w:rPr>
                <w:rFonts w:eastAsiaTheme="minorEastAsia"/>
                <w:sz w:val="20"/>
                <w:szCs w:val="20"/>
                <w:lang w:eastAsia="zh-CN"/>
              </w:rPr>
            </w:pPr>
            <w:r>
              <w:rPr>
                <w:rFonts w:eastAsiaTheme="minorEastAsia" w:hint="eastAsia"/>
                <w:sz w:val="20"/>
                <w:szCs w:val="20"/>
                <w:lang w:eastAsia="zh-CN"/>
              </w:rPr>
              <w:t>CG-PUSCH</w:t>
            </w:r>
          </w:p>
        </w:tc>
        <w:tc>
          <w:tcPr>
            <w:tcW w:w="8069" w:type="dxa"/>
          </w:tcPr>
          <w:p w:rsidR="007E4571" w:rsidRDefault="007E4571" w:rsidP="001A4B43">
            <w:pPr>
              <w:pStyle w:val="Default"/>
              <w:rPr>
                <w:sz w:val="20"/>
                <w:szCs w:val="20"/>
              </w:rPr>
            </w:pPr>
            <w:r>
              <w:rPr>
                <w:sz w:val="20"/>
                <w:szCs w:val="20"/>
              </w:rPr>
              <w:t xml:space="preserve">For PUSCH transmissions with a Type 1 or Type 2 configured grant, the number of (nominal) repetitions </w:t>
            </w:r>
            <w:r>
              <w:rPr>
                <w:i/>
                <w:iCs/>
                <w:sz w:val="20"/>
                <w:szCs w:val="20"/>
              </w:rPr>
              <w:t xml:space="preserve">K </w:t>
            </w:r>
            <w:r>
              <w:rPr>
                <w:sz w:val="20"/>
                <w:szCs w:val="20"/>
              </w:rPr>
              <w:t xml:space="preserve">to be applied to the transmitted transport block is provided by the indexed row in the time domain resource allocation table if </w:t>
            </w:r>
            <w:r>
              <w:rPr>
                <w:i/>
                <w:iCs/>
                <w:sz w:val="20"/>
                <w:szCs w:val="20"/>
              </w:rPr>
              <w:t xml:space="preserve">numberOfRepetitions-r16 </w:t>
            </w:r>
            <w:r>
              <w:rPr>
                <w:sz w:val="20"/>
                <w:szCs w:val="20"/>
              </w:rPr>
              <w:t xml:space="preserve">is present in the table; otherwise </w:t>
            </w:r>
            <w:r>
              <w:rPr>
                <w:i/>
                <w:iCs/>
                <w:sz w:val="20"/>
                <w:szCs w:val="20"/>
              </w:rPr>
              <w:t xml:space="preserve">K </w:t>
            </w:r>
            <w:r>
              <w:rPr>
                <w:sz w:val="20"/>
                <w:szCs w:val="20"/>
              </w:rPr>
              <w:t xml:space="preserve">is provided by the higher layer configured parameters </w:t>
            </w:r>
            <w:r>
              <w:rPr>
                <w:i/>
                <w:iCs/>
                <w:sz w:val="20"/>
                <w:szCs w:val="20"/>
              </w:rPr>
              <w:t>repK.</w:t>
            </w:r>
          </w:p>
        </w:tc>
      </w:tr>
    </w:tbl>
    <w:p w:rsidR="00505C9C" w:rsidRDefault="00505C9C" w:rsidP="008762B7">
      <w:pPr>
        <w:spacing w:before="120"/>
        <w:rPr>
          <w:sz w:val="20"/>
          <w:szCs w:val="20"/>
        </w:rPr>
      </w:pPr>
      <w:r>
        <w:rPr>
          <w:rFonts w:hint="eastAsia"/>
          <w:sz w:val="20"/>
          <w:szCs w:val="20"/>
        </w:rPr>
        <w:t xml:space="preserve">Considering that </w:t>
      </w:r>
      <w:r>
        <w:rPr>
          <w:i/>
          <w:iCs/>
          <w:sz w:val="20"/>
          <w:szCs w:val="20"/>
        </w:rPr>
        <w:t>numberOfRepetitions</w:t>
      </w:r>
      <w:r>
        <w:rPr>
          <w:rFonts w:hint="eastAsia"/>
          <w:sz w:val="20"/>
          <w:szCs w:val="20"/>
        </w:rPr>
        <w:t xml:space="preserve"> </w:t>
      </w:r>
      <w:r w:rsidR="0079537F">
        <w:rPr>
          <w:rFonts w:hint="eastAsia"/>
          <w:sz w:val="20"/>
          <w:szCs w:val="20"/>
        </w:rPr>
        <w:t>has</w:t>
      </w:r>
      <w:r>
        <w:rPr>
          <w:rFonts w:hint="eastAsia"/>
          <w:sz w:val="20"/>
          <w:szCs w:val="20"/>
        </w:rPr>
        <w:t xml:space="preserve"> higher priority in repetition number determination, </w:t>
      </w:r>
      <w:r>
        <w:rPr>
          <w:sz w:val="20"/>
          <w:szCs w:val="20"/>
        </w:rPr>
        <w:t>exten</w:t>
      </w:r>
      <w:r>
        <w:rPr>
          <w:rFonts w:hint="eastAsia"/>
          <w:sz w:val="20"/>
          <w:szCs w:val="20"/>
        </w:rPr>
        <w:t xml:space="preserve">ding the configurable number of </w:t>
      </w:r>
      <w:r>
        <w:rPr>
          <w:i/>
          <w:iCs/>
          <w:sz w:val="20"/>
          <w:szCs w:val="20"/>
        </w:rPr>
        <w:t>numberOfRepetitions</w:t>
      </w:r>
      <w:r>
        <w:rPr>
          <w:rFonts w:hint="eastAsia"/>
          <w:sz w:val="20"/>
          <w:szCs w:val="20"/>
        </w:rPr>
        <w:t xml:space="preserve"> seems </w:t>
      </w:r>
      <w:r w:rsidR="00DF0DA3">
        <w:rPr>
          <w:rFonts w:hint="eastAsia"/>
          <w:sz w:val="20"/>
          <w:szCs w:val="20"/>
        </w:rPr>
        <w:t xml:space="preserve">sufficient </w:t>
      </w:r>
      <w:r w:rsidR="0079537F">
        <w:rPr>
          <w:rFonts w:hint="eastAsia"/>
          <w:sz w:val="20"/>
          <w:szCs w:val="20"/>
        </w:rPr>
        <w:t>for coverage enhancement</w:t>
      </w:r>
      <w:r>
        <w:rPr>
          <w:rFonts w:hint="eastAsia"/>
          <w:sz w:val="20"/>
          <w:szCs w:val="20"/>
        </w:rPr>
        <w:t>.</w:t>
      </w:r>
      <w:r w:rsidR="0079537F">
        <w:rPr>
          <w:rFonts w:hint="eastAsia"/>
          <w:sz w:val="20"/>
          <w:szCs w:val="20"/>
        </w:rPr>
        <w:t xml:space="preserve"> The gNB can always configure and indicate a large value in </w:t>
      </w:r>
      <w:r w:rsidR="0079537F">
        <w:rPr>
          <w:i/>
          <w:iCs/>
          <w:sz w:val="20"/>
          <w:szCs w:val="20"/>
        </w:rPr>
        <w:t>numberOfRepetitions</w:t>
      </w:r>
      <w:r w:rsidR="0079537F">
        <w:rPr>
          <w:rFonts w:hint="eastAsia"/>
          <w:i/>
          <w:iCs/>
          <w:sz w:val="20"/>
          <w:szCs w:val="20"/>
        </w:rPr>
        <w:t xml:space="preserve"> </w:t>
      </w:r>
      <w:r w:rsidR="0079537F" w:rsidRPr="0079537F">
        <w:rPr>
          <w:rFonts w:hint="eastAsia"/>
          <w:iCs/>
          <w:sz w:val="20"/>
          <w:szCs w:val="20"/>
        </w:rPr>
        <w:t>in TDRA entry</w:t>
      </w:r>
      <w:r w:rsidR="0079537F" w:rsidRPr="0079537F">
        <w:rPr>
          <w:rFonts w:hint="eastAsia"/>
          <w:sz w:val="20"/>
          <w:szCs w:val="20"/>
        </w:rPr>
        <w:t xml:space="preserve"> t</w:t>
      </w:r>
      <w:r w:rsidR="0079537F">
        <w:rPr>
          <w:rFonts w:hint="eastAsia"/>
          <w:sz w:val="20"/>
          <w:szCs w:val="20"/>
        </w:rPr>
        <w:t xml:space="preserve">o compensate the deep coverage loss, regardless of the </w:t>
      </w:r>
      <w:r w:rsidR="0079537F">
        <w:rPr>
          <w:i/>
          <w:iCs/>
          <w:sz w:val="20"/>
          <w:szCs w:val="20"/>
        </w:rPr>
        <w:t>pusch- AggregationFactor</w:t>
      </w:r>
      <w:r w:rsidR="0079537F">
        <w:rPr>
          <w:rFonts w:hint="eastAsia"/>
          <w:sz w:val="20"/>
          <w:szCs w:val="20"/>
        </w:rPr>
        <w:t xml:space="preserve"> and</w:t>
      </w:r>
      <w:r w:rsidR="0079537F" w:rsidRPr="008762B7">
        <w:rPr>
          <w:i/>
          <w:iCs/>
          <w:sz w:val="20"/>
          <w:szCs w:val="20"/>
        </w:rPr>
        <w:t xml:space="preserve"> </w:t>
      </w:r>
      <w:r w:rsidR="0079537F">
        <w:rPr>
          <w:i/>
          <w:iCs/>
          <w:sz w:val="20"/>
          <w:szCs w:val="20"/>
        </w:rPr>
        <w:t>repK</w:t>
      </w:r>
      <w:r w:rsidR="0079537F">
        <w:rPr>
          <w:rFonts w:hint="eastAsia"/>
          <w:sz w:val="20"/>
          <w:szCs w:val="20"/>
        </w:rPr>
        <w:t xml:space="preserve">. </w:t>
      </w:r>
      <w:r w:rsidR="00B01062">
        <w:rPr>
          <w:rFonts w:hint="eastAsia"/>
          <w:sz w:val="20"/>
          <w:szCs w:val="20"/>
        </w:rPr>
        <w:t xml:space="preserve">Therefore, </w:t>
      </w:r>
      <w:r w:rsidR="0036422B">
        <w:rPr>
          <w:rFonts w:hint="eastAsia"/>
          <w:sz w:val="20"/>
          <w:szCs w:val="20"/>
        </w:rPr>
        <w:t>good</w:t>
      </w:r>
      <w:r w:rsidR="00B01062">
        <w:rPr>
          <w:rFonts w:hint="eastAsia"/>
          <w:sz w:val="20"/>
          <w:szCs w:val="20"/>
        </w:rPr>
        <w:t xml:space="preserve"> coverage </w:t>
      </w:r>
      <w:r w:rsidR="0036422B">
        <w:rPr>
          <w:rFonts w:hint="eastAsia"/>
          <w:sz w:val="20"/>
          <w:szCs w:val="20"/>
        </w:rPr>
        <w:t xml:space="preserve">compensation </w:t>
      </w:r>
      <w:r w:rsidR="00B01062">
        <w:rPr>
          <w:rFonts w:hint="eastAsia"/>
          <w:sz w:val="20"/>
          <w:szCs w:val="20"/>
        </w:rPr>
        <w:t>and flexibility can be achieved.</w:t>
      </w:r>
    </w:p>
    <w:p w:rsidR="0036422B" w:rsidRPr="0036422B" w:rsidRDefault="0036422B" w:rsidP="008762B7">
      <w:pPr>
        <w:spacing w:before="120"/>
        <w:rPr>
          <w:b/>
          <w:sz w:val="20"/>
          <w:szCs w:val="20"/>
        </w:rPr>
      </w:pPr>
      <w:r w:rsidRPr="0036422B">
        <w:rPr>
          <w:rFonts w:hint="eastAsia"/>
          <w:b/>
          <w:sz w:val="20"/>
          <w:szCs w:val="20"/>
        </w:rPr>
        <w:t>Observation 2: Increasing the</w:t>
      </w:r>
      <w:r w:rsidRPr="0036422B">
        <w:rPr>
          <w:b/>
          <w:sz w:val="20"/>
          <w:szCs w:val="20"/>
        </w:rPr>
        <w:t xml:space="preserve"> maximum number of repetitions</w:t>
      </w:r>
      <w:r w:rsidRPr="0036422B">
        <w:rPr>
          <w:rFonts w:hint="eastAsia"/>
          <w:b/>
          <w:sz w:val="20"/>
          <w:szCs w:val="20"/>
        </w:rPr>
        <w:t xml:space="preserve"> </w:t>
      </w:r>
      <w:r>
        <w:rPr>
          <w:rFonts w:hint="eastAsia"/>
          <w:b/>
          <w:sz w:val="20"/>
          <w:szCs w:val="20"/>
        </w:rPr>
        <w:t xml:space="preserve">in </w:t>
      </w:r>
      <w:r w:rsidRPr="0036422B">
        <w:rPr>
          <w:b/>
          <w:i/>
          <w:iCs/>
          <w:sz w:val="20"/>
          <w:szCs w:val="20"/>
        </w:rPr>
        <w:t>numberOfRepetitions</w:t>
      </w:r>
      <w:r w:rsidRPr="0036422B">
        <w:rPr>
          <w:rFonts w:hint="eastAsia"/>
          <w:b/>
          <w:sz w:val="20"/>
          <w:szCs w:val="20"/>
        </w:rPr>
        <w:t xml:space="preserve"> already achieves good coverage compensation and flexibility.</w:t>
      </w:r>
    </w:p>
    <w:p w:rsidR="008762B7" w:rsidRDefault="008762B7" w:rsidP="00EF5B1E">
      <w:pPr>
        <w:spacing w:before="120"/>
        <w:rPr>
          <w:sz w:val="20"/>
          <w:szCs w:val="20"/>
        </w:rPr>
      </w:pPr>
      <w:r>
        <w:rPr>
          <w:rFonts w:hint="eastAsia"/>
          <w:sz w:val="20"/>
          <w:szCs w:val="20"/>
        </w:rPr>
        <w:t xml:space="preserve">Note that, </w:t>
      </w:r>
      <w:r>
        <w:rPr>
          <w:i/>
          <w:iCs/>
          <w:sz w:val="20"/>
          <w:szCs w:val="20"/>
        </w:rPr>
        <w:t>pusch- AggregationFactor</w:t>
      </w:r>
      <w:r>
        <w:rPr>
          <w:rFonts w:hint="eastAsia"/>
          <w:sz w:val="20"/>
          <w:szCs w:val="20"/>
        </w:rPr>
        <w:t xml:space="preserve"> and</w:t>
      </w:r>
      <w:r w:rsidRPr="008762B7">
        <w:rPr>
          <w:i/>
          <w:iCs/>
          <w:sz w:val="20"/>
          <w:szCs w:val="20"/>
        </w:rPr>
        <w:t xml:space="preserve"> </w:t>
      </w:r>
      <w:r>
        <w:rPr>
          <w:i/>
          <w:iCs/>
          <w:sz w:val="20"/>
          <w:szCs w:val="20"/>
        </w:rPr>
        <w:t>repK</w:t>
      </w:r>
      <w:r>
        <w:rPr>
          <w:rFonts w:hint="eastAsia"/>
          <w:sz w:val="20"/>
          <w:szCs w:val="20"/>
        </w:rPr>
        <w:t xml:space="preserve"> </w:t>
      </w:r>
      <w:r w:rsidR="00B32879">
        <w:rPr>
          <w:rFonts w:hint="eastAsia"/>
          <w:sz w:val="20"/>
          <w:szCs w:val="20"/>
        </w:rPr>
        <w:t xml:space="preserve">can be regarded as the </w:t>
      </w:r>
      <w:r w:rsidR="00B32879">
        <w:rPr>
          <w:sz w:val="20"/>
          <w:szCs w:val="20"/>
        </w:rPr>
        <w:t>‘</w:t>
      </w:r>
      <w:r w:rsidR="00B32879">
        <w:rPr>
          <w:rFonts w:hint="eastAsia"/>
          <w:sz w:val="20"/>
          <w:szCs w:val="20"/>
        </w:rPr>
        <w:t>default</w:t>
      </w:r>
      <w:r w:rsidR="00B32879">
        <w:rPr>
          <w:sz w:val="20"/>
          <w:szCs w:val="20"/>
        </w:rPr>
        <w:t>’</w:t>
      </w:r>
      <w:r w:rsidR="00B32879">
        <w:rPr>
          <w:rFonts w:hint="eastAsia"/>
          <w:sz w:val="20"/>
          <w:szCs w:val="20"/>
        </w:rPr>
        <w:t xml:space="preserve"> </w:t>
      </w:r>
      <w:r w:rsidR="0007585A">
        <w:rPr>
          <w:rFonts w:hint="eastAsia"/>
          <w:sz w:val="20"/>
          <w:szCs w:val="20"/>
        </w:rPr>
        <w:t xml:space="preserve">repetition number, if configured. </w:t>
      </w:r>
      <w:r w:rsidR="008D17F5">
        <w:rPr>
          <w:rFonts w:hint="eastAsia"/>
          <w:sz w:val="20"/>
          <w:szCs w:val="20"/>
        </w:rPr>
        <w:t>I</w:t>
      </w:r>
      <w:r w:rsidR="00EF5B1E">
        <w:rPr>
          <w:rFonts w:hint="eastAsia"/>
          <w:sz w:val="20"/>
          <w:szCs w:val="20"/>
        </w:rPr>
        <w:t xml:space="preserve">n case a large value is configured in </w:t>
      </w:r>
      <w:r w:rsidR="00EF5B1E">
        <w:rPr>
          <w:i/>
          <w:iCs/>
          <w:sz w:val="20"/>
          <w:szCs w:val="20"/>
        </w:rPr>
        <w:t>pusch- AggregationFactor</w:t>
      </w:r>
      <w:r w:rsidR="00EF5B1E">
        <w:rPr>
          <w:rFonts w:hint="eastAsia"/>
          <w:sz w:val="20"/>
          <w:szCs w:val="20"/>
        </w:rPr>
        <w:t xml:space="preserve"> or </w:t>
      </w:r>
      <w:r w:rsidR="00EF5B1E">
        <w:rPr>
          <w:i/>
          <w:iCs/>
          <w:sz w:val="20"/>
          <w:szCs w:val="20"/>
        </w:rPr>
        <w:t>repK</w:t>
      </w:r>
      <w:r w:rsidR="00EF5B1E">
        <w:rPr>
          <w:rFonts w:hint="eastAsia"/>
          <w:sz w:val="20"/>
          <w:szCs w:val="20"/>
        </w:rPr>
        <w:t xml:space="preserve">, if </w:t>
      </w:r>
      <w:r w:rsidR="00EF5B1E">
        <w:rPr>
          <w:i/>
          <w:iCs/>
          <w:sz w:val="20"/>
          <w:szCs w:val="20"/>
        </w:rPr>
        <w:t>numberOfRepetitions</w:t>
      </w:r>
      <w:r w:rsidR="00EF5B1E">
        <w:rPr>
          <w:rFonts w:hint="eastAsia"/>
          <w:sz w:val="20"/>
          <w:szCs w:val="20"/>
        </w:rPr>
        <w:t xml:space="preserve"> is not presented in the TDRA entry, the UE will have to transmit PUSCH with large number of repetitions. This will reduce the flexibility of repetition control</w:t>
      </w:r>
      <w:r w:rsidR="008D17F5">
        <w:rPr>
          <w:rFonts w:hint="eastAsia"/>
          <w:sz w:val="20"/>
          <w:szCs w:val="20"/>
        </w:rPr>
        <w:t xml:space="preserve">, and may cause waste of UL resource. </w:t>
      </w:r>
      <w:r w:rsidR="009A7576">
        <w:rPr>
          <w:rFonts w:hint="eastAsia"/>
          <w:sz w:val="20"/>
          <w:szCs w:val="20"/>
        </w:rPr>
        <w:t>In addition</w:t>
      </w:r>
      <w:r w:rsidR="008D17F5">
        <w:rPr>
          <w:rFonts w:hint="eastAsia"/>
          <w:sz w:val="20"/>
          <w:szCs w:val="20"/>
        </w:rPr>
        <w:t xml:space="preserve">, even if the maximum repetition number of </w:t>
      </w:r>
      <w:r w:rsidR="008D17F5">
        <w:rPr>
          <w:i/>
          <w:iCs/>
          <w:sz w:val="20"/>
          <w:szCs w:val="20"/>
        </w:rPr>
        <w:t>pusch- AggregationFactor</w:t>
      </w:r>
      <w:r w:rsidR="008D17F5">
        <w:rPr>
          <w:rFonts w:hint="eastAsia"/>
          <w:sz w:val="20"/>
          <w:szCs w:val="20"/>
        </w:rPr>
        <w:t xml:space="preserve"> and</w:t>
      </w:r>
      <w:r w:rsidR="008D17F5" w:rsidRPr="008762B7">
        <w:rPr>
          <w:i/>
          <w:iCs/>
          <w:sz w:val="20"/>
          <w:szCs w:val="20"/>
        </w:rPr>
        <w:t xml:space="preserve"> </w:t>
      </w:r>
      <w:r w:rsidR="008D17F5">
        <w:rPr>
          <w:i/>
          <w:iCs/>
          <w:sz w:val="20"/>
          <w:szCs w:val="20"/>
        </w:rPr>
        <w:t>repK</w:t>
      </w:r>
      <w:r w:rsidR="008D17F5">
        <w:rPr>
          <w:rFonts w:hint="eastAsia"/>
          <w:sz w:val="20"/>
          <w:szCs w:val="20"/>
        </w:rPr>
        <w:t xml:space="preserve"> are extended, it does not provide further coverage enhancement.</w:t>
      </w:r>
    </w:p>
    <w:p w:rsidR="008D17F5" w:rsidRPr="001A4B43" w:rsidRDefault="009A7576" w:rsidP="00EF5B1E">
      <w:pPr>
        <w:spacing w:before="120"/>
        <w:rPr>
          <w:sz w:val="20"/>
          <w:szCs w:val="20"/>
        </w:rPr>
      </w:pPr>
      <w:r>
        <w:rPr>
          <w:rFonts w:hint="eastAsia"/>
          <w:sz w:val="20"/>
          <w:szCs w:val="20"/>
        </w:rPr>
        <w:t>Hence</w:t>
      </w:r>
      <w:r w:rsidR="008D17F5">
        <w:rPr>
          <w:rFonts w:hint="eastAsia"/>
          <w:sz w:val="20"/>
          <w:szCs w:val="20"/>
        </w:rPr>
        <w:t xml:space="preserve">, we suggest not increasing the maximum repetition number in </w:t>
      </w:r>
      <w:r w:rsidR="008D17F5">
        <w:rPr>
          <w:i/>
          <w:iCs/>
          <w:sz w:val="20"/>
          <w:szCs w:val="20"/>
        </w:rPr>
        <w:t>pusch- AggregationFactor</w:t>
      </w:r>
      <w:r w:rsidR="008D17F5">
        <w:rPr>
          <w:rFonts w:hint="eastAsia"/>
          <w:sz w:val="20"/>
          <w:szCs w:val="20"/>
        </w:rPr>
        <w:t xml:space="preserve"> or </w:t>
      </w:r>
      <w:r w:rsidR="008D17F5">
        <w:rPr>
          <w:i/>
          <w:iCs/>
          <w:sz w:val="20"/>
          <w:szCs w:val="20"/>
        </w:rPr>
        <w:t>repK</w:t>
      </w:r>
      <w:r w:rsidR="008D17F5">
        <w:rPr>
          <w:rFonts w:hint="eastAsia"/>
          <w:sz w:val="20"/>
          <w:szCs w:val="20"/>
        </w:rPr>
        <w:t xml:space="preserve">. </w:t>
      </w:r>
      <w:r>
        <w:rPr>
          <w:rFonts w:hint="eastAsia"/>
          <w:sz w:val="20"/>
          <w:szCs w:val="20"/>
        </w:rPr>
        <w:t xml:space="preserve">It brings no </w:t>
      </w:r>
      <w:r w:rsidR="003F3990">
        <w:rPr>
          <w:rFonts w:hint="eastAsia"/>
          <w:sz w:val="20"/>
          <w:szCs w:val="20"/>
        </w:rPr>
        <w:t>further</w:t>
      </w:r>
      <w:r>
        <w:rPr>
          <w:rFonts w:hint="eastAsia"/>
          <w:sz w:val="20"/>
          <w:szCs w:val="20"/>
        </w:rPr>
        <w:t xml:space="preserve"> benefit for coverage.</w:t>
      </w:r>
    </w:p>
    <w:p w:rsidR="00722787" w:rsidRDefault="009A7576" w:rsidP="009A7576">
      <w:pPr>
        <w:spacing w:before="120"/>
        <w:rPr>
          <w:b/>
          <w:sz w:val="20"/>
          <w:szCs w:val="20"/>
        </w:rPr>
      </w:pPr>
      <w:r>
        <w:rPr>
          <w:rFonts w:hint="eastAsia"/>
          <w:b/>
          <w:sz w:val="20"/>
          <w:szCs w:val="20"/>
        </w:rPr>
        <w:t xml:space="preserve">Proposal </w:t>
      </w:r>
      <w:r w:rsidR="00CC1FC0">
        <w:rPr>
          <w:rFonts w:hint="eastAsia"/>
          <w:b/>
          <w:sz w:val="20"/>
          <w:szCs w:val="20"/>
        </w:rPr>
        <w:t>4</w:t>
      </w:r>
      <w:r>
        <w:rPr>
          <w:rFonts w:hint="eastAsia"/>
          <w:b/>
          <w:sz w:val="20"/>
          <w:szCs w:val="20"/>
        </w:rPr>
        <w:t>: Do not i</w:t>
      </w:r>
      <w:r w:rsidRPr="009A7576">
        <w:rPr>
          <w:b/>
          <w:sz w:val="20"/>
          <w:szCs w:val="20"/>
        </w:rPr>
        <w:t>ncreas</w:t>
      </w:r>
      <w:r>
        <w:rPr>
          <w:rFonts w:hint="eastAsia"/>
          <w:b/>
          <w:sz w:val="20"/>
          <w:szCs w:val="20"/>
        </w:rPr>
        <w:t>e</w:t>
      </w:r>
      <w:r w:rsidRPr="009A7576">
        <w:rPr>
          <w:b/>
          <w:sz w:val="20"/>
          <w:szCs w:val="20"/>
        </w:rPr>
        <w:t xml:space="preserve"> the maximum number of repetitions with repetition factor configured in </w:t>
      </w:r>
      <w:r w:rsidRPr="00961CDB">
        <w:rPr>
          <w:b/>
          <w:i/>
          <w:sz w:val="20"/>
          <w:szCs w:val="20"/>
        </w:rPr>
        <w:t>PUSCH-Config</w:t>
      </w:r>
      <w:r w:rsidRPr="009A7576">
        <w:rPr>
          <w:b/>
          <w:sz w:val="20"/>
          <w:szCs w:val="20"/>
        </w:rPr>
        <w:t xml:space="preserve"> and/or </w:t>
      </w:r>
      <w:r w:rsidRPr="00961CDB">
        <w:rPr>
          <w:b/>
          <w:i/>
          <w:sz w:val="20"/>
          <w:szCs w:val="20"/>
        </w:rPr>
        <w:t>ConfiguredGrantConfig</w:t>
      </w:r>
      <w:r w:rsidR="00204295" w:rsidRPr="001F0B0D">
        <w:rPr>
          <w:b/>
          <w:sz w:val="20"/>
          <w:szCs w:val="20"/>
        </w:rPr>
        <w:t>.</w:t>
      </w:r>
    </w:p>
    <w:p w:rsidR="009A7576" w:rsidRPr="001F0B0D" w:rsidRDefault="009A7576" w:rsidP="009A7576">
      <w:pPr>
        <w:spacing w:before="120"/>
        <w:rPr>
          <w:b/>
          <w:sz w:val="20"/>
          <w:szCs w:val="20"/>
        </w:rPr>
      </w:pPr>
    </w:p>
    <w:p w:rsidR="00E85E7C" w:rsidRPr="00961CDB" w:rsidRDefault="004D7B75" w:rsidP="00961CDB">
      <w:pPr>
        <w:pStyle w:val="2"/>
        <w:ind w:left="723" w:hanging="723"/>
        <w:rPr>
          <w:rFonts w:eastAsia="宋体" w:cs="Times New Roman"/>
          <w:lang w:val="en-GB"/>
        </w:rPr>
      </w:pPr>
      <w:r>
        <w:rPr>
          <w:rFonts w:hint="eastAsia"/>
        </w:rPr>
        <w:t>Repetition number counted on the basis of available UL slots</w:t>
      </w:r>
    </w:p>
    <w:p w:rsidR="005565D4" w:rsidRDefault="00A15E1E" w:rsidP="00961CDB">
      <w:pPr>
        <w:spacing w:before="120"/>
        <w:rPr>
          <w:sz w:val="20"/>
          <w:szCs w:val="20"/>
        </w:rPr>
      </w:pPr>
      <w:r>
        <w:rPr>
          <w:rFonts w:hint="eastAsia"/>
          <w:sz w:val="20"/>
          <w:szCs w:val="20"/>
        </w:rPr>
        <w:t>Generally</w:t>
      </w:r>
      <w:r w:rsidR="00745A5B">
        <w:rPr>
          <w:rFonts w:hint="eastAsia"/>
          <w:sz w:val="20"/>
          <w:szCs w:val="20"/>
        </w:rPr>
        <w:t>,</w:t>
      </w:r>
      <w:r>
        <w:rPr>
          <w:rFonts w:hint="eastAsia"/>
          <w:sz w:val="20"/>
          <w:szCs w:val="20"/>
        </w:rPr>
        <w:t xml:space="preserve"> t</w:t>
      </w:r>
      <w:r w:rsidR="00961CDB" w:rsidRPr="00961CDB">
        <w:rPr>
          <w:rFonts w:hint="eastAsia"/>
          <w:sz w:val="20"/>
          <w:szCs w:val="20"/>
        </w:rPr>
        <w:t xml:space="preserve">here are </w:t>
      </w:r>
      <w:r w:rsidR="00961CDB">
        <w:rPr>
          <w:rFonts w:hint="eastAsia"/>
          <w:sz w:val="20"/>
          <w:szCs w:val="20"/>
        </w:rPr>
        <w:t xml:space="preserve">two alternatives </w:t>
      </w:r>
      <w:r>
        <w:rPr>
          <w:rFonts w:hint="eastAsia"/>
          <w:sz w:val="20"/>
          <w:szCs w:val="20"/>
        </w:rPr>
        <w:t xml:space="preserve">for available UL slot determination. The main difference is whether dynamic </w:t>
      </w:r>
      <w:r>
        <w:rPr>
          <w:sz w:val="20"/>
          <w:szCs w:val="20"/>
        </w:rPr>
        <w:t>signaling</w:t>
      </w:r>
      <w:r>
        <w:rPr>
          <w:rFonts w:hint="eastAsia"/>
          <w:sz w:val="20"/>
          <w:szCs w:val="20"/>
        </w:rPr>
        <w:t xml:space="preserve"> should be considered:</w:t>
      </w:r>
    </w:p>
    <w:p w:rsidR="00A15E1E" w:rsidRPr="00A15E1E" w:rsidRDefault="00A15E1E" w:rsidP="004A0D83">
      <w:pPr>
        <w:pStyle w:val="a6"/>
        <w:numPr>
          <w:ilvl w:val="0"/>
          <w:numId w:val="7"/>
        </w:numPr>
        <w:spacing w:before="120"/>
        <w:ind w:firstLineChars="0"/>
        <w:rPr>
          <w:sz w:val="20"/>
          <w:szCs w:val="20"/>
        </w:rPr>
      </w:pPr>
      <w:r w:rsidRPr="00A15E1E">
        <w:rPr>
          <w:sz w:val="20"/>
          <w:szCs w:val="20"/>
        </w:rPr>
        <w:t>Alt1: Whether or not a slot is determined as available for UL transmission</w:t>
      </w:r>
      <w:r>
        <w:rPr>
          <w:sz w:val="20"/>
          <w:szCs w:val="20"/>
        </w:rPr>
        <w:t>s depends on RRC configurations</w:t>
      </w:r>
      <w:r w:rsidRPr="00A15E1E">
        <w:rPr>
          <w:sz w:val="20"/>
          <w:szCs w:val="20"/>
        </w:rPr>
        <w:t xml:space="preserve"> and does not depend on dynamic signaling.</w:t>
      </w:r>
    </w:p>
    <w:p w:rsidR="00A15E1E" w:rsidRPr="00A15E1E" w:rsidRDefault="00A15E1E" w:rsidP="004A0D83">
      <w:pPr>
        <w:pStyle w:val="a6"/>
        <w:numPr>
          <w:ilvl w:val="0"/>
          <w:numId w:val="7"/>
        </w:numPr>
        <w:spacing w:before="120"/>
        <w:ind w:firstLineChars="0"/>
        <w:rPr>
          <w:sz w:val="20"/>
          <w:szCs w:val="20"/>
        </w:rPr>
      </w:pPr>
      <w:r w:rsidRPr="00A15E1E">
        <w:rPr>
          <w:sz w:val="20"/>
          <w:szCs w:val="20"/>
        </w:rPr>
        <w:lastRenderedPageBreak/>
        <w:t>Alt2: Whether or not a slot is determined as available for UL transmissions depends on RRC configurations and also depends on dynamic signaling.</w:t>
      </w:r>
    </w:p>
    <w:p w:rsidR="005565D4" w:rsidRPr="00A15E1E" w:rsidRDefault="00A15E1E" w:rsidP="00A15E1E">
      <w:pPr>
        <w:spacing w:before="120"/>
        <w:rPr>
          <w:sz w:val="20"/>
          <w:szCs w:val="20"/>
        </w:rPr>
      </w:pPr>
      <w:r w:rsidRPr="00A15E1E">
        <w:rPr>
          <w:rFonts w:hint="eastAsia"/>
          <w:sz w:val="20"/>
          <w:szCs w:val="20"/>
        </w:rPr>
        <w:t>For Alt1,</w:t>
      </w:r>
      <w:r>
        <w:rPr>
          <w:rFonts w:hint="eastAsia"/>
          <w:sz w:val="20"/>
          <w:szCs w:val="20"/>
        </w:rPr>
        <w:t xml:space="preserve"> </w:t>
      </w:r>
      <w:r w:rsidR="00745A5B">
        <w:rPr>
          <w:rFonts w:hint="eastAsia"/>
          <w:sz w:val="20"/>
          <w:szCs w:val="20"/>
        </w:rPr>
        <w:t>the determination of available UL slots</w:t>
      </w:r>
      <w:r w:rsidR="00C908ED">
        <w:rPr>
          <w:rFonts w:hint="eastAsia"/>
          <w:sz w:val="20"/>
          <w:szCs w:val="20"/>
        </w:rPr>
        <w:t xml:space="preserve"> </w:t>
      </w:r>
      <w:r w:rsidR="00893E33">
        <w:rPr>
          <w:rFonts w:hint="eastAsia"/>
          <w:sz w:val="20"/>
          <w:szCs w:val="20"/>
        </w:rPr>
        <w:t>is</w:t>
      </w:r>
      <w:r w:rsidR="00C908ED">
        <w:rPr>
          <w:rFonts w:hint="eastAsia"/>
          <w:sz w:val="20"/>
          <w:szCs w:val="20"/>
        </w:rPr>
        <w:t xml:space="preserve"> based on semi-static RRC parameters only, which guarantees the alignment between the gNB and UE. </w:t>
      </w:r>
      <w:r w:rsidR="00FF0F5A">
        <w:rPr>
          <w:rFonts w:hint="eastAsia"/>
          <w:sz w:val="20"/>
          <w:szCs w:val="20"/>
        </w:rPr>
        <w:t xml:space="preserve">Even if dynamic </w:t>
      </w:r>
      <w:r w:rsidR="00FF0F5A">
        <w:rPr>
          <w:sz w:val="20"/>
          <w:szCs w:val="20"/>
        </w:rPr>
        <w:t>signaling</w:t>
      </w:r>
      <w:r w:rsidR="00FF0F5A">
        <w:rPr>
          <w:rFonts w:hint="eastAsia"/>
          <w:sz w:val="20"/>
          <w:szCs w:val="20"/>
        </w:rPr>
        <w:t xml:space="preserve"> (e.g. SFI/CI) is supported, the repetitions will not be further postponed due to </w:t>
      </w:r>
      <w:r w:rsidR="00FF0F5A">
        <w:rPr>
          <w:sz w:val="20"/>
          <w:szCs w:val="20"/>
        </w:rPr>
        <w:t>successfully</w:t>
      </w:r>
      <w:r w:rsidR="00FF0F5A">
        <w:rPr>
          <w:rFonts w:hint="eastAsia"/>
          <w:sz w:val="20"/>
          <w:szCs w:val="20"/>
        </w:rPr>
        <w:t xml:space="preserve"> reception of SFI/CI. </w:t>
      </w:r>
      <w:r w:rsidR="00FF0F5A">
        <w:rPr>
          <w:sz w:val="20"/>
          <w:szCs w:val="20"/>
        </w:rPr>
        <w:t>W</w:t>
      </w:r>
      <w:r w:rsidR="00FF0F5A">
        <w:rPr>
          <w:rFonts w:hint="eastAsia"/>
          <w:sz w:val="20"/>
          <w:szCs w:val="20"/>
        </w:rPr>
        <w:t xml:space="preserve">hen </w:t>
      </w:r>
      <w:r w:rsidR="00893E33">
        <w:rPr>
          <w:rFonts w:hint="eastAsia"/>
          <w:sz w:val="20"/>
          <w:szCs w:val="20"/>
        </w:rPr>
        <w:t>mis</w:t>
      </w:r>
      <w:r w:rsidR="00FF0F5A">
        <w:rPr>
          <w:rFonts w:hint="eastAsia"/>
          <w:sz w:val="20"/>
          <w:szCs w:val="20"/>
        </w:rPr>
        <w:t xml:space="preserve">detection of SFI/CI happens, the misalignment </w:t>
      </w:r>
      <w:r w:rsidR="00893E33">
        <w:rPr>
          <w:rFonts w:hint="eastAsia"/>
          <w:sz w:val="20"/>
          <w:szCs w:val="20"/>
        </w:rPr>
        <w:t xml:space="preserve">of </w:t>
      </w:r>
      <w:r w:rsidR="00FF0F5A">
        <w:rPr>
          <w:rFonts w:hint="eastAsia"/>
          <w:sz w:val="20"/>
          <w:szCs w:val="20"/>
        </w:rPr>
        <w:t xml:space="preserve">PUSCH repetitions between gNB and UE is </w:t>
      </w:r>
      <w:r w:rsidR="00FF0F5A">
        <w:rPr>
          <w:sz w:val="20"/>
          <w:szCs w:val="20"/>
        </w:rPr>
        <w:t>limited</w:t>
      </w:r>
      <w:r w:rsidR="00FF0F5A">
        <w:rPr>
          <w:rFonts w:hint="eastAsia"/>
          <w:sz w:val="20"/>
          <w:szCs w:val="20"/>
        </w:rPr>
        <w:t xml:space="preserve"> within the SFI/CI indicated slots/symbols only, as shown in </w:t>
      </w:r>
      <w:r w:rsidR="00FF0F5A">
        <w:rPr>
          <w:sz w:val="20"/>
          <w:szCs w:val="20"/>
        </w:rPr>
        <w:fldChar w:fldCharType="begin"/>
      </w:r>
      <w:r w:rsidR="00FF0F5A">
        <w:rPr>
          <w:sz w:val="20"/>
          <w:szCs w:val="20"/>
        </w:rPr>
        <w:instrText xml:space="preserve"> </w:instrText>
      </w:r>
      <w:r w:rsidR="00FF0F5A">
        <w:rPr>
          <w:rFonts w:hint="eastAsia"/>
          <w:sz w:val="20"/>
          <w:szCs w:val="20"/>
        </w:rPr>
        <w:instrText>REF _Ref64982241 \h</w:instrText>
      </w:r>
      <w:r w:rsidR="00FF0F5A">
        <w:rPr>
          <w:sz w:val="20"/>
          <w:szCs w:val="20"/>
        </w:rPr>
        <w:instrText xml:space="preserve"> </w:instrText>
      </w:r>
      <w:r w:rsidR="00FF0F5A">
        <w:rPr>
          <w:sz w:val="20"/>
          <w:szCs w:val="20"/>
        </w:rPr>
      </w:r>
      <w:r w:rsidR="00FF0F5A">
        <w:rPr>
          <w:sz w:val="20"/>
          <w:szCs w:val="20"/>
        </w:rPr>
        <w:fldChar w:fldCharType="separate"/>
      </w:r>
      <w:r w:rsidR="00BD5076">
        <w:t xml:space="preserve">Figure </w:t>
      </w:r>
      <w:r w:rsidR="00BD5076">
        <w:rPr>
          <w:noProof/>
        </w:rPr>
        <w:t>1</w:t>
      </w:r>
      <w:r w:rsidR="00FF0F5A">
        <w:rPr>
          <w:sz w:val="20"/>
          <w:szCs w:val="20"/>
        </w:rPr>
        <w:fldChar w:fldCharType="end"/>
      </w:r>
      <w:r w:rsidR="00FF0F5A">
        <w:rPr>
          <w:rFonts w:hint="eastAsia"/>
          <w:sz w:val="20"/>
          <w:szCs w:val="20"/>
        </w:rPr>
        <w:t>.</w:t>
      </w:r>
      <w:r w:rsidR="00CB5AFA">
        <w:rPr>
          <w:rFonts w:hint="eastAsia"/>
          <w:sz w:val="20"/>
          <w:szCs w:val="20"/>
        </w:rPr>
        <w:t xml:space="preserve"> In </w:t>
      </w:r>
      <w:r w:rsidR="00CB5AFA">
        <w:rPr>
          <w:sz w:val="20"/>
          <w:szCs w:val="20"/>
        </w:rPr>
        <w:fldChar w:fldCharType="begin"/>
      </w:r>
      <w:r w:rsidR="00CB5AFA">
        <w:rPr>
          <w:sz w:val="20"/>
          <w:szCs w:val="20"/>
        </w:rPr>
        <w:instrText xml:space="preserve"> </w:instrText>
      </w:r>
      <w:r w:rsidR="00CB5AFA">
        <w:rPr>
          <w:rFonts w:hint="eastAsia"/>
          <w:sz w:val="20"/>
          <w:szCs w:val="20"/>
        </w:rPr>
        <w:instrText>REF _Ref64982241 \h</w:instrText>
      </w:r>
      <w:r w:rsidR="00CB5AFA">
        <w:rPr>
          <w:sz w:val="20"/>
          <w:szCs w:val="20"/>
        </w:rPr>
        <w:instrText xml:space="preserve"> </w:instrText>
      </w:r>
      <w:r w:rsidR="00CB5AFA">
        <w:rPr>
          <w:sz w:val="20"/>
          <w:szCs w:val="20"/>
        </w:rPr>
      </w:r>
      <w:r w:rsidR="00CB5AFA">
        <w:rPr>
          <w:sz w:val="20"/>
          <w:szCs w:val="20"/>
        </w:rPr>
        <w:fldChar w:fldCharType="separate"/>
      </w:r>
      <w:r w:rsidR="00BD5076">
        <w:t xml:space="preserve">Figure </w:t>
      </w:r>
      <w:r w:rsidR="00BD5076">
        <w:rPr>
          <w:noProof/>
        </w:rPr>
        <w:t>1</w:t>
      </w:r>
      <w:r w:rsidR="00CB5AFA">
        <w:rPr>
          <w:sz w:val="20"/>
          <w:szCs w:val="20"/>
        </w:rPr>
        <w:fldChar w:fldCharType="end"/>
      </w:r>
      <w:r w:rsidR="00CB5AFA">
        <w:rPr>
          <w:rFonts w:hint="eastAsia"/>
          <w:sz w:val="20"/>
          <w:szCs w:val="20"/>
        </w:rPr>
        <w:t xml:space="preserve">, it is assumed that the repetition number is 4, and 2 slots are </w:t>
      </w:r>
      <w:r w:rsidR="00CB5AFA">
        <w:rPr>
          <w:sz w:val="20"/>
          <w:szCs w:val="20"/>
        </w:rPr>
        <w:t>configured</w:t>
      </w:r>
      <w:r w:rsidR="00CB5AFA">
        <w:rPr>
          <w:rFonts w:hint="eastAsia"/>
          <w:sz w:val="20"/>
          <w:szCs w:val="20"/>
        </w:rPr>
        <w:t xml:space="preserve"> as invalid for UL by RRC parameters. Besides, a dynamic SFI/CI also indicates a slot as a DL slot.</w:t>
      </w:r>
    </w:p>
    <w:p w:rsidR="00745A5B" w:rsidRDefault="00CB5AFA" w:rsidP="00745A5B">
      <w:pPr>
        <w:keepNext/>
        <w:jc w:val="center"/>
      </w:pPr>
      <w:r>
        <w:rPr>
          <w:noProof/>
        </w:rPr>
        <w:drawing>
          <wp:inline distT="0" distB="0" distL="0" distR="0" wp14:anchorId="6DB15F10">
            <wp:extent cx="4462818" cy="2052819"/>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7746" cy="2059686"/>
                    </a:xfrm>
                    <a:prstGeom prst="rect">
                      <a:avLst/>
                    </a:prstGeom>
                    <a:noFill/>
                  </pic:spPr>
                </pic:pic>
              </a:graphicData>
            </a:graphic>
          </wp:inline>
        </w:drawing>
      </w:r>
    </w:p>
    <w:p w:rsidR="005565D4" w:rsidRDefault="00745A5B" w:rsidP="00745A5B">
      <w:pPr>
        <w:pStyle w:val="ab"/>
        <w:rPr>
          <w:b w:val="0"/>
          <w:lang w:val="en-GB"/>
        </w:rPr>
      </w:pPr>
      <w:bookmarkStart w:id="5" w:name="_Ref64982241"/>
      <w:r>
        <w:t xml:space="preserve">Figure </w:t>
      </w:r>
      <w:fldSimple w:instr=" SEQ Figure \* ARABIC ">
        <w:r w:rsidR="00BD5076">
          <w:rPr>
            <w:noProof/>
          </w:rPr>
          <w:t>1</w:t>
        </w:r>
      </w:fldSimple>
      <w:bookmarkEnd w:id="5"/>
      <w:r>
        <w:rPr>
          <w:rFonts w:hint="eastAsia"/>
        </w:rPr>
        <w:t xml:space="preserve"> Available UL slots determined by RRC parameters only.</w:t>
      </w:r>
    </w:p>
    <w:p w:rsidR="00957440" w:rsidRDefault="00957440" w:rsidP="00600F75">
      <w:pPr>
        <w:spacing w:before="120"/>
        <w:rPr>
          <w:sz w:val="20"/>
          <w:szCs w:val="20"/>
        </w:rPr>
      </w:pPr>
      <w:r>
        <w:rPr>
          <w:rFonts w:hint="eastAsia"/>
          <w:sz w:val="20"/>
          <w:szCs w:val="20"/>
        </w:rPr>
        <w:t xml:space="preserve">In </w:t>
      </w:r>
      <w:r>
        <w:rPr>
          <w:sz w:val="20"/>
          <w:szCs w:val="20"/>
        </w:rPr>
        <w:fldChar w:fldCharType="begin"/>
      </w:r>
      <w:r>
        <w:rPr>
          <w:sz w:val="20"/>
          <w:szCs w:val="20"/>
        </w:rPr>
        <w:instrText xml:space="preserve"> </w:instrText>
      </w:r>
      <w:r>
        <w:rPr>
          <w:rFonts w:hint="eastAsia"/>
          <w:sz w:val="20"/>
          <w:szCs w:val="20"/>
        </w:rPr>
        <w:instrText>REF _Ref64982241 \h</w:instrText>
      </w:r>
      <w:r>
        <w:rPr>
          <w:sz w:val="20"/>
          <w:szCs w:val="20"/>
        </w:rPr>
        <w:instrText xml:space="preserve"> </w:instrText>
      </w:r>
      <w:r>
        <w:rPr>
          <w:sz w:val="20"/>
          <w:szCs w:val="20"/>
        </w:rPr>
      </w:r>
      <w:r>
        <w:rPr>
          <w:sz w:val="20"/>
          <w:szCs w:val="20"/>
        </w:rPr>
        <w:fldChar w:fldCharType="separate"/>
      </w:r>
      <w:r w:rsidR="00BD5076">
        <w:t xml:space="preserve">Figure </w:t>
      </w:r>
      <w:r w:rsidR="00BD5076">
        <w:rPr>
          <w:noProof/>
        </w:rPr>
        <w:t>1</w:t>
      </w:r>
      <w:r>
        <w:rPr>
          <w:sz w:val="20"/>
          <w:szCs w:val="20"/>
        </w:rPr>
        <w:fldChar w:fldCharType="end"/>
      </w:r>
      <w:r>
        <w:rPr>
          <w:rFonts w:hint="eastAsia"/>
          <w:sz w:val="20"/>
          <w:szCs w:val="20"/>
        </w:rPr>
        <w:t>, for the slot indicated by SFI/CI, it is determined as available UL slot (by RRC parameter)</w:t>
      </w:r>
      <w:r w:rsidR="00426E92">
        <w:rPr>
          <w:rFonts w:hint="eastAsia"/>
          <w:sz w:val="20"/>
          <w:szCs w:val="20"/>
        </w:rPr>
        <w:t xml:space="preserve"> for PUSCH2 transmission</w:t>
      </w:r>
      <w:r>
        <w:rPr>
          <w:rFonts w:hint="eastAsia"/>
          <w:sz w:val="20"/>
          <w:szCs w:val="20"/>
        </w:rPr>
        <w:t>, but the transmission is</w:t>
      </w:r>
      <w:r w:rsidR="00426E92">
        <w:rPr>
          <w:rFonts w:hint="eastAsia"/>
          <w:sz w:val="20"/>
          <w:szCs w:val="20"/>
        </w:rPr>
        <w:t xml:space="preserve"> canceled due to SFI/CI indication</w:t>
      </w:r>
      <w:r>
        <w:rPr>
          <w:rFonts w:hint="eastAsia"/>
          <w:sz w:val="20"/>
          <w:szCs w:val="20"/>
        </w:rPr>
        <w:t xml:space="preserve">. Such cancellation will not bring postponing behavior for the </w:t>
      </w:r>
      <w:r w:rsidR="000E0447">
        <w:rPr>
          <w:rFonts w:hint="eastAsia"/>
          <w:sz w:val="20"/>
          <w:szCs w:val="20"/>
        </w:rPr>
        <w:t xml:space="preserve">remaining </w:t>
      </w:r>
      <w:r>
        <w:rPr>
          <w:rFonts w:hint="eastAsia"/>
          <w:sz w:val="20"/>
          <w:szCs w:val="20"/>
        </w:rPr>
        <w:t>repetition</w:t>
      </w:r>
      <w:r w:rsidR="000E0447">
        <w:rPr>
          <w:rFonts w:hint="eastAsia"/>
          <w:sz w:val="20"/>
          <w:szCs w:val="20"/>
        </w:rPr>
        <w:t>s</w:t>
      </w:r>
      <w:r>
        <w:rPr>
          <w:rFonts w:hint="eastAsia"/>
          <w:sz w:val="20"/>
          <w:szCs w:val="20"/>
        </w:rPr>
        <w:t>.</w:t>
      </w:r>
    </w:p>
    <w:p w:rsidR="00745A5B" w:rsidRPr="00600F75" w:rsidRDefault="00600F75" w:rsidP="00600F75">
      <w:pPr>
        <w:spacing w:before="120"/>
        <w:rPr>
          <w:sz w:val="20"/>
          <w:szCs w:val="20"/>
        </w:rPr>
      </w:pPr>
      <w:r w:rsidRPr="00600F75">
        <w:rPr>
          <w:rFonts w:hint="eastAsia"/>
          <w:sz w:val="20"/>
          <w:szCs w:val="20"/>
        </w:rPr>
        <w:t xml:space="preserve">For Alt2, </w:t>
      </w:r>
      <w:r w:rsidR="00893E33">
        <w:rPr>
          <w:rFonts w:hint="eastAsia"/>
          <w:sz w:val="20"/>
          <w:szCs w:val="20"/>
        </w:rPr>
        <w:t xml:space="preserve">the determination of available UL slots is based on not only semi-static RRC parameters but also dynamic signaling. </w:t>
      </w:r>
      <w:r w:rsidR="00426E92">
        <w:rPr>
          <w:rFonts w:hint="eastAsia"/>
          <w:sz w:val="20"/>
          <w:szCs w:val="20"/>
        </w:rPr>
        <w:t>T</w:t>
      </w:r>
      <w:r w:rsidR="00426E92">
        <w:rPr>
          <w:sz w:val="20"/>
          <w:szCs w:val="20"/>
        </w:rPr>
        <w:t>h</w:t>
      </w:r>
      <w:r w:rsidR="00426E92">
        <w:rPr>
          <w:rFonts w:hint="eastAsia"/>
          <w:sz w:val="20"/>
          <w:szCs w:val="20"/>
        </w:rPr>
        <w:t xml:space="preserve">e determination based on dynamic indication, however, is equivalent to enabling </w:t>
      </w:r>
      <w:r w:rsidR="007152D9">
        <w:rPr>
          <w:rFonts w:hint="eastAsia"/>
          <w:sz w:val="20"/>
          <w:szCs w:val="20"/>
        </w:rPr>
        <w:t>dynamic postponing</w:t>
      </w:r>
      <w:r w:rsidR="00426E92">
        <w:rPr>
          <w:rFonts w:hint="eastAsia"/>
          <w:sz w:val="20"/>
          <w:szCs w:val="20"/>
        </w:rPr>
        <w:t xml:space="preserve">. </w:t>
      </w:r>
      <w:r w:rsidR="00893E33">
        <w:rPr>
          <w:rFonts w:hint="eastAsia"/>
          <w:sz w:val="20"/>
          <w:szCs w:val="20"/>
        </w:rPr>
        <w:t xml:space="preserve">Hence, if misdetection happens, the misalignment of PUSCH repetitions will spread to the subsequent slots, leading to serious waste of resource and </w:t>
      </w:r>
      <w:r w:rsidR="00893E33">
        <w:rPr>
          <w:sz w:val="20"/>
          <w:szCs w:val="20"/>
        </w:rPr>
        <w:t>error</w:t>
      </w:r>
      <w:r w:rsidR="00893E33">
        <w:rPr>
          <w:rFonts w:hint="eastAsia"/>
          <w:sz w:val="20"/>
          <w:szCs w:val="20"/>
        </w:rPr>
        <w:t xml:space="preserve"> span. </w:t>
      </w:r>
      <w:r w:rsidR="00893E33">
        <w:rPr>
          <w:sz w:val="20"/>
          <w:szCs w:val="20"/>
        </w:rPr>
        <w:fldChar w:fldCharType="begin"/>
      </w:r>
      <w:r w:rsidR="00893E33">
        <w:rPr>
          <w:sz w:val="20"/>
          <w:szCs w:val="20"/>
        </w:rPr>
        <w:instrText xml:space="preserve"> </w:instrText>
      </w:r>
      <w:r w:rsidR="00893E33">
        <w:rPr>
          <w:rFonts w:hint="eastAsia"/>
          <w:sz w:val="20"/>
          <w:szCs w:val="20"/>
        </w:rPr>
        <w:instrText>REF _Ref64983552 \h</w:instrText>
      </w:r>
      <w:r w:rsidR="00893E33">
        <w:rPr>
          <w:sz w:val="20"/>
          <w:szCs w:val="20"/>
        </w:rPr>
        <w:instrText xml:space="preserve"> </w:instrText>
      </w:r>
      <w:r w:rsidR="00893E33">
        <w:rPr>
          <w:sz w:val="20"/>
          <w:szCs w:val="20"/>
        </w:rPr>
      </w:r>
      <w:r w:rsidR="00893E33">
        <w:rPr>
          <w:sz w:val="20"/>
          <w:szCs w:val="20"/>
        </w:rPr>
        <w:fldChar w:fldCharType="separate"/>
      </w:r>
      <w:r w:rsidR="00BD5076">
        <w:t xml:space="preserve">Figure </w:t>
      </w:r>
      <w:r w:rsidR="00BD5076">
        <w:rPr>
          <w:noProof/>
        </w:rPr>
        <w:t>2</w:t>
      </w:r>
      <w:r w:rsidR="00893E33">
        <w:rPr>
          <w:sz w:val="20"/>
          <w:szCs w:val="20"/>
        </w:rPr>
        <w:fldChar w:fldCharType="end"/>
      </w:r>
      <w:r w:rsidR="00893E33">
        <w:rPr>
          <w:rFonts w:hint="eastAsia"/>
          <w:sz w:val="20"/>
          <w:szCs w:val="20"/>
        </w:rPr>
        <w:t xml:space="preserve"> illustrates this case with the same assumption as </w:t>
      </w:r>
      <w:r w:rsidR="00893E33">
        <w:rPr>
          <w:sz w:val="20"/>
          <w:szCs w:val="20"/>
        </w:rPr>
        <w:fldChar w:fldCharType="begin"/>
      </w:r>
      <w:r w:rsidR="00893E33">
        <w:rPr>
          <w:sz w:val="20"/>
          <w:szCs w:val="20"/>
        </w:rPr>
        <w:instrText xml:space="preserve"> </w:instrText>
      </w:r>
      <w:r w:rsidR="00893E33">
        <w:rPr>
          <w:rFonts w:hint="eastAsia"/>
          <w:sz w:val="20"/>
          <w:szCs w:val="20"/>
        </w:rPr>
        <w:instrText>REF _Ref64982241 \h</w:instrText>
      </w:r>
      <w:r w:rsidR="00893E33">
        <w:rPr>
          <w:sz w:val="20"/>
          <w:szCs w:val="20"/>
        </w:rPr>
        <w:instrText xml:space="preserve"> </w:instrText>
      </w:r>
      <w:r w:rsidR="00893E33">
        <w:rPr>
          <w:sz w:val="20"/>
          <w:szCs w:val="20"/>
        </w:rPr>
      </w:r>
      <w:r w:rsidR="00893E33">
        <w:rPr>
          <w:sz w:val="20"/>
          <w:szCs w:val="20"/>
        </w:rPr>
        <w:fldChar w:fldCharType="separate"/>
      </w:r>
      <w:r w:rsidR="00BD5076">
        <w:t xml:space="preserve">Figure </w:t>
      </w:r>
      <w:r w:rsidR="00BD5076">
        <w:rPr>
          <w:noProof/>
        </w:rPr>
        <w:t>1</w:t>
      </w:r>
      <w:r w:rsidR="00893E33">
        <w:rPr>
          <w:sz w:val="20"/>
          <w:szCs w:val="20"/>
        </w:rPr>
        <w:fldChar w:fldCharType="end"/>
      </w:r>
      <w:r w:rsidR="00893E33">
        <w:rPr>
          <w:rFonts w:hint="eastAsia"/>
          <w:sz w:val="20"/>
          <w:szCs w:val="20"/>
        </w:rPr>
        <w:t>.</w:t>
      </w:r>
    </w:p>
    <w:p w:rsidR="00C908ED" w:rsidRPr="00CB5AFA" w:rsidRDefault="00CB5AFA" w:rsidP="00FF0F5A">
      <w:pPr>
        <w:keepNext/>
        <w:jc w:val="center"/>
        <w:rPr>
          <w:lang w:val="en-GB"/>
        </w:rPr>
      </w:pPr>
      <w:r>
        <w:rPr>
          <w:noProof/>
        </w:rPr>
        <w:drawing>
          <wp:inline distT="0" distB="0" distL="0" distR="0" wp14:anchorId="527F34C1" wp14:editId="7517B56A">
            <wp:extent cx="4394579" cy="2019465"/>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03094" cy="2023378"/>
                    </a:xfrm>
                    <a:prstGeom prst="rect">
                      <a:avLst/>
                    </a:prstGeom>
                    <a:noFill/>
                  </pic:spPr>
                </pic:pic>
              </a:graphicData>
            </a:graphic>
          </wp:inline>
        </w:drawing>
      </w:r>
    </w:p>
    <w:p w:rsidR="00C908ED" w:rsidRDefault="00C908ED" w:rsidP="00C908ED">
      <w:pPr>
        <w:pStyle w:val="ab"/>
        <w:rPr>
          <w:b w:val="0"/>
          <w:lang w:val="en-GB"/>
        </w:rPr>
      </w:pPr>
      <w:bookmarkStart w:id="6" w:name="_Ref64983552"/>
      <w:r>
        <w:t xml:space="preserve">Figure </w:t>
      </w:r>
      <w:fldSimple w:instr=" SEQ Figure \* ARABIC ">
        <w:r w:rsidR="00BD5076">
          <w:rPr>
            <w:noProof/>
          </w:rPr>
          <w:t>2</w:t>
        </w:r>
      </w:fldSimple>
      <w:bookmarkEnd w:id="6"/>
      <w:r w:rsidRPr="00C908ED">
        <w:rPr>
          <w:rFonts w:hint="eastAsia"/>
        </w:rPr>
        <w:t xml:space="preserve"> </w:t>
      </w:r>
      <w:r>
        <w:rPr>
          <w:rFonts w:hint="eastAsia"/>
        </w:rPr>
        <w:t>Available UL slots determined by RRC parameters and dynamic signals.</w:t>
      </w:r>
    </w:p>
    <w:p w:rsidR="00C908ED" w:rsidRDefault="008957CB" w:rsidP="00CB5AFA">
      <w:pPr>
        <w:spacing w:before="120"/>
        <w:rPr>
          <w:sz w:val="20"/>
          <w:szCs w:val="20"/>
        </w:rPr>
      </w:pPr>
      <w:r>
        <w:rPr>
          <w:rFonts w:hint="eastAsia"/>
          <w:sz w:val="20"/>
          <w:szCs w:val="20"/>
        </w:rPr>
        <w:t xml:space="preserve">In </w:t>
      </w:r>
      <w:r>
        <w:rPr>
          <w:sz w:val="20"/>
          <w:szCs w:val="20"/>
        </w:rPr>
        <w:fldChar w:fldCharType="begin"/>
      </w:r>
      <w:r>
        <w:rPr>
          <w:sz w:val="20"/>
          <w:szCs w:val="20"/>
        </w:rPr>
        <w:instrText xml:space="preserve"> </w:instrText>
      </w:r>
      <w:r>
        <w:rPr>
          <w:rFonts w:hint="eastAsia"/>
          <w:sz w:val="20"/>
          <w:szCs w:val="20"/>
        </w:rPr>
        <w:instrText>REF _Ref64983552 \h</w:instrText>
      </w:r>
      <w:r>
        <w:rPr>
          <w:sz w:val="20"/>
          <w:szCs w:val="20"/>
        </w:rPr>
        <w:instrText xml:space="preserve"> </w:instrText>
      </w:r>
      <w:r>
        <w:rPr>
          <w:sz w:val="20"/>
          <w:szCs w:val="20"/>
        </w:rPr>
      </w:r>
      <w:r>
        <w:rPr>
          <w:sz w:val="20"/>
          <w:szCs w:val="20"/>
        </w:rPr>
        <w:fldChar w:fldCharType="separate"/>
      </w:r>
      <w:r w:rsidR="00BD5076">
        <w:t xml:space="preserve">Figure </w:t>
      </w:r>
      <w:r w:rsidR="00BD5076">
        <w:rPr>
          <w:noProof/>
        </w:rPr>
        <w:t>2</w:t>
      </w:r>
      <w:r>
        <w:rPr>
          <w:sz w:val="20"/>
          <w:szCs w:val="20"/>
        </w:rPr>
        <w:fldChar w:fldCharType="end"/>
      </w:r>
      <w:r>
        <w:rPr>
          <w:rFonts w:hint="eastAsia"/>
          <w:sz w:val="20"/>
          <w:szCs w:val="20"/>
        </w:rPr>
        <w:t xml:space="preserve">, for the slot indicated by SFI/CI, it is determined as unavailable UL slot. PUSCH2 and PUSCH3 are intended to be </w:t>
      </w:r>
      <w:r>
        <w:rPr>
          <w:sz w:val="20"/>
          <w:szCs w:val="20"/>
        </w:rPr>
        <w:t>‘</w:t>
      </w:r>
      <w:r>
        <w:rPr>
          <w:rFonts w:hint="eastAsia"/>
          <w:sz w:val="20"/>
          <w:szCs w:val="20"/>
        </w:rPr>
        <w:t>postponed</w:t>
      </w:r>
      <w:r>
        <w:rPr>
          <w:sz w:val="20"/>
          <w:szCs w:val="20"/>
        </w:rPr>
        <w:t>’</w:t>
      </w:r>
      <w:r>
        <w:rPr>
          <w:rFonts w:hint="eastAsia"/>
          <w:sz w:val="20"/>
          <w:szCs w:val="20"/>
        </w:rPr>
        <w:t>. But the misdetection of SFI/CI will lead to misalignment</w:t>
      </w:r>
      <w:r w:rsidR="004A1584">
        <w:rPr>
          <w:rFonts w:hint="eastAsia"/>
          <w:sz w:val="20"/>
          <w:szCs w:val="20"/>
        </w:rPr>
        <w:t xml:space="preserve"> between the gNB and the UE,</w:t>
      </w:r>
      <w:r>
        <w:rPr>
          <w:rFonts w:hint="eastAsia"/>
          <w:sz w:val="20"/>
          <w:szCs w:val="20"/>
        </w:rPr>
        <w:t xml:space="preserve"> </w:t>
      </w:r>
      <w:r w:rsidR="004A1584">
        <w:rPr>
          <w:rFonts w:hint="eastAsia"/>
          <w:sz w:val="20"/>
          <w:szCs w:val="20"/>
        </w:rPr>
        <w:t>starting from the indicated slot and</w:t>
      </w:r>
      <w:r w:rsidR="007C2FA3">
        <w:rPr>
          <w:rFonts w:hint="eastAsia"/>
          <w:sz w:val="20"/>
          <w:szCs w:val="20"/>
        </w:rPr>
        <w:t xml:space="preserve"> lasting</w:t>
      </w:r>
      <w:r w:rsidR="004A1584">
        <w:rPr>
          <w:rFonts w:hint="eastAsia"/>
          <w:sz w:val="20"/>
          <w:szCs w:val="20"/>
        </w:rPr>
        <w:t xml:space="preserve"> to the end. </w:t>
      </w:r>
    </w:p>
    <w:p w:rsidR="007C2FA3" w:rsidRDefault="007C2FA3" w:rsidP="00CB5AFA">
      <w:pPr>
        <w:spacing w:before="120"/>
        <w:rPr>
          <w:sz w:val="20"/>
          <w:szCs w:val="20"/>
        </w:rPr>
      </w:pPr>
      <w:r>
        <w:rPr>
          <w:rFonts w:hint="eastAsia"/>
          <w:sz w:val="20"/>
          <w:szCs w:val="20"/>
        </w:rPr>
        <w:t>Note that, even for PUCCH repetition, the available slots/symbols are also determined by RRC parameters only. It is suggested to take Alt1 as the available UL slot determination rule, i.e. only RRC parameters will be taken into consideration. The detailed RRC configuration can be FFS.</w:t>
      </w:r>
    </w:p>
    <w:p w:rsidR="007C2FA3" w:rsidRDefault="007C2FA3" w:rsidP="00CB5AFA">
      <w:pPr>
        <w:spacing w:before="120"/>
        <w:rPr>
          <w:b/>
          <w:lang w:val="en-GB"/>
        </w:rPr>
      </w:pPr>
      <w:r>
        <w:rPr>
          <w:rFonts w:hint="eastAsia"/>
          <w:b/>
          <w:lang w:val="en-GB"/>
        </w:rPr>
        <w:t xml:space="preserve">Proposal </w:t>
      </w:r>
      <w:r w:rsidR="00CC1FC0">
        <w:rPr>
          <w:rFonts w:hint="eastAsia"/>
          <w:b/>
          <w:lang w:val="en-GB"/>
        </w:rPr>
        <w:t>5</w:t>
      </w:r>
      <w:r>
        <w:rPr>
          <w:rFonts w:hint="eastAsia"/>
          <w:b/>
          <w:lang w:val="en-GB"/>
        </w:rPr>
        <w:t>:</w:t>
      </w:r>
      <w:r w:rsidRPr="007C2FA3">
        <w:t xml:space="preserve"> </w:t>
      </w:r>
      <w:r w:rsidRPr="007C2FA3">
        <w:rPr>
          <w:b/>
          <w:lang w:val="en-GB"/>
        </w:rPr>
        <w:t>Whether or not a slot is determined as available for UL transmissions depends on RRC configurations and does not depend on dynamic signalling.</w:t>
      </w:r>
    </w:p>
    <w:p w:rsidR="007C2FA3" w:rsidRPr="007C2FA3" w:rsidRDefault="007C2FA3" w:rsidP="004A0D83">
      <w:pPr>
        <w:pStyle w:val="a6"/>
        <w:numPr>
          <w:ilvl w:val="0"/>
          <w:numId w:val="8"/>
        </w:numPr>
        <w:spacing w:before="120"/>
        <w:ind w:firstLineChars="0"/>
        <w:rPr>
          <w:b/>
          <w:lang w:val="en-GB"/>
        </w:rPr>
      </w:pPr>
      <w:r w:rsidRPr="007C2FA3">
        <w:rPr>
          <w:rFonts w:hint="eastAsia"/>
          <w:b/>
          <w:lang w:val="en-GB"/>
        </w:rPr>
        <w:lastRenderedPageBreak/>
        <w:t>FFS detail</w:t>
      </w:r>
      <w:r>
        <w:rPr>
          <w:rFonts w:hint="eastAsia"/>
          <w:b/>
          <w:lang w:val="en-GB"/>
        </w:rPr>
        <w:t>s of</w:t>
      </w:r>
      <w:r w:rsidRPr="007C2FA3">
        <w:rPr>
          <w:rFonts w:hint="eastAsia"/>
          <w:b/>
          <w:lang w:val="en-GB"/>
        </w:rPr>
        <w:t xml:space="preserve"> RRC configuration.</w:t>
      </w:r>
    </w:p>
    <w:p w:rsidR="00745A5B" w:rsidRPr="006635D6" w:rsidRDefault="00745A5B" w:rsidP="00846D35">
      <w:pPr>
        <w:rPr>
          <w:b/>
          <w:lang w:val="en-GB"/>
        </w:rPr>
      </w:pPr>
    </w:p>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 w:val="20"/>
          <w:szCs w:val="20"/>
          <w:lang w:val="en-GB"/>
        </w:rPr>
      </w:pPr>
      <w:r>
        <w:rPr>
          <w:rFonts w:eastAsia="宋体" w:cs="Times New Roman" w:hint="eastAsia"/>
          <w:kern w:val="0"/>
          <w:sz w:val="20"/>
          <w:szCs w:val="20"/>
          <w:lang w:val="en-GB"/>
        </w:rPr>
        <w:t>I</w:t>
      </w:r>
      <w:r w:rsidR="00970CC9">
        <w:rPr>
          <w:rFonts w:eastAsia="宋体" w:cs="Times New Roman" w:hint="eastAsia"/>
          <w:kern w:val="0"/>
          <w:sz w:val="20"/>
          <w:szCs w:val="20"/>
          <w:lang w:val="en-GB"/>
        </w:rPr>
        <w:t>n this contribution, we provide</w:t>
      </w:r>
      <w:r>
        <w:rPr>
          <w:rFonts w:eastAsia="宋体" w:cs="Times New Roman" w:hint="eastAsia"/>
          <w:kern w:val="0"/>
          <w:sz w:val="20"/>
          <w:szCs w:val="20"/>
          <w:lang w:val="en-GB"/>
        </w:rPr>
        <w:t xml:space="preserve"> our view on </w:t>
      </w:r>
      <w:r w:rsidR="00316E72">
        <w:rPr>
          <w:rFonts w:cs="Times New Roman" w:hint="eastAsia"/>
          <w:sz w:val="20"/>
          <w:szCs w:val="20"/>
        </w:rPr>
        <w:t>mechanisms for enhancements on PUSCH repetition type A</w:t>
      </w:r>
      <w:r w:rsidR="00061BE4">
        <w:rPr>
          <w:rFonts w:eastAsia="宋体" w:cs="Times New Roman" w:hint="eastAsia"/>
          <w:kern w:val="0"/>
          <w:sz w:val="20"/>
          <w:szCs w:val="20"/>
          <w:lang w:val="en-GB"/>
        </w:rPr>
        <w:t>.</w:t>
      </w:r>
      <w:r>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The</w:t>
      </w:r>
      <w:r>
        <w:rPr>
          <w:rFonts w:eastAsia="宋体" w:cs="Times New Roman" w:hint="eastAsia"/>
          <w:kern w:val="0"/>
          <w:sz w:val="20"/>
          <w:szCs w:val="20"/>
          <w:lang w:val="en-GB"/>
        </w:rPr>
        <w:t xml:space="preserve"> </w:t>
      </w:r>
      <w:r w:rsidR="007C2FA3">
        <w:rPr>
          <w:rFonts w:eastAsia="宋体" w:cs="Times New Roman" w:hint="eastAsia"/>
          <w:kern w:val="0"/>
          <w:sz w:val="20"/>
          <w:szCs w:val="20"/>
          <w:lang w:val="en-GB"/>
        </w:rPr>
        <w:t xml:space="preserve">observations and </w:t>
      </w:r>
      <w:r>
        <w:rPr>
          <w:rFonts w:eastAsia="宋体" w:cs="Times New Roman" w:hint="eastAsia"/>
          <w:kern w:val="0"/>
          <w:sz w:val="20"/>
          <w:szCs w:val="20"/>
          <w:lang w:val="en-GB"/>
        </w:rPr>
        <w:t>proposal</w:t>
      </w:r>
      <w:r w:rsidR="00691CBB">
        <w:rPr>
          <w:rFonts w:eastAsia="宋体" w:cs="Times New Roman" w:hint="eastAsia"/>
          <w:kern w:val="0"/>
          <w:sz w:val="20"/>
          <w:szCs w:val="20"/>
          <w:lang w:val="en-GB"/>
        </w:rPr>
        <w:t>s</w:t>
      </w:r>
      <w:r w:rsidR="00061BE4">
        <w:rPr>
          <w:rFonts w:eastAsia="宋体" w:cs="Times New Roman" w:hint="eastAsia"/>
          <w:kern w:val="0"/>
          <w:sz w:val="20"/>
          <w:szCs w:val="20"/>
          <w:lang w:val="en-GB"/>
        </w:rPr>
        <w:t xml:space="preserve"> are summarized as follows:</w:t>
      </w:r>
    </w:p>
    <w:p w:rsidR="007C2FA3" w:rsidRPr="00CB3360" w:rsidRDefault="007C2FA3" w:rsidP="007C2FA3">
      <w:pPr>
        <w:rPr>
          <w:b/>
          <w:sz w:val="20"/>
          <w:szCs w:val="20"/>
        </w:rPr>
      </w:pPr>
      <w:r w:rsidRPr="00CB3360">
        <w:rPr>
          <w:rFonts w:hint="eastAsia"/>
          <w:b/>
          <w:sz w:val="20"/>
          <w:szCs w:val="20"/>
        </w:rPr>
        <w:t xml:space="preserve">Observation 1: </w:t>
      </w:r>
      <w:r>
        <w:rPr>
          <w:rFonts w:hint="eastAsia"/>
          <w:b/>
          <w:sz w:val="20"/>
          <w:szCs w:val="20"/>
        </w:rPr>
        <w:t xml:space="preserve">It is more suitable for the </w:t>
      </w:r>
      <w:r w:rsidRPr="00CB3360">
        <w:rPr>
          <w:rFonts w:hint="eastAsia"/>
          <w:b/>
          <w:sz w:val="20"/>
          <w:szCs w:val="20"/>
        </w:rPr>
        <w:t xml:space="preserve">gNB </w:t>
      </w:r>
      <w:r>
        <w:rPr>
          <w:rFonts w:hint="eastAsia"/>
          <w:b/>
          <w:sz w:val="20"/>
          <w:szCs w:val="20"/>
        </w:rPr>
        <w:t>to determine the application of the two features for coverage enhancement, since the gNB has</w:t>
      </w:r>
      <w:r w:rsidRPr="00CB3360">
        <w:rPr>
          <w:rFonts w:hint="eastAsia"/>
          <w:b/>
          <w:sz w:val="20"/>
          <w:szCs w:val="20"/>
        </w:rPr>
        <w:t xml:space="preserve"> more knowledge than </w:t>
      </w:r>
      <w:r>
        <w:rPr>
          <w:rFonts w:hint="eastAsia"/>
          <w:b/>
          <w:sz w:val="20"/>
          <w:szCs w:val="20"/>
        </w:rPr>
        <w:t xml:space="preserve">the </w:t>
      </w:r>
      <w:r w:rsidRPr="00CB3360">
        <w:rPr>
          <w:rFonts w:hint="eastAsia"/>
          <w:b/>
          <w:sz w:val="20"/>
          <w:szCs w:val="20"/>
        </w:rPr>
        <w:t>U</w:t>
      </w:r>
      <w:r>
        <w:rPr>
          <w:rFonts w:hint="eastAsia"/>
          <w:b/>
          <w:sz w:val="20"/>
          <w:szCs w:val="20"/>
        </w:rPr>
        <w:t>E</w:t>
      </w:r>
      <w:r w:rsidRPr="00CB3360">
        <w:rPr>
          <w:rFonts w:hint="eastAsia"/>
          <w:b/>
          <w:sz w:val="20"/>
          <w:szCs w:val="20"/>
        </w:rPr>
        <w:t>.</w:t>
      </w:r>
    </w:p>
    <w:p w:rsidR="007C2FA3" w:rsidRPr="0036422B" w:rsidRDefault="007C2FA3" w:rsidP="007C2FA3">
      <w:pPr>
        <w:spacing w:before="120"/>
        <w:rPr>
          <w:b/>
          <w:sz w:val="20"/>
          <w:szCs w:val="20"/>
        </w:rPr>
      </w:pPr>
      <w:r w:rsidRPr="0036422B">
        <w:rPr>
          <w:rFonts w:hint="eastAsia"/>
          <w:b/>
          <w:sz w:val="20"/>
          <w:szCs w:val="20"/>
        </w:rPr>
        <w:t>Observation 2: Increasing the</w:t>
      </w:r>
      <w:r w:rsidRPr="0036422B">
        <w:rPr>
          <w:b/>
          <w:sz w:val="20"/>
          <w:szCs w:val="20"/>
        </w:rPr>
        <w:t xml:space="preserve"> maximum number of repetitions</w:t>
      </w:r>
      <w:r w:rsidRPr="0036422B">
        <w:rPr>
          <w:rFonts w:hint="eastAsia"/>
          <w:b/>
          <w:sz w:val="20"/>
          <w:szCs w:val="20"/>
        </w:rPr>
        <w:t xml:space="preserve"> </w:t>
      </w:r>
      <w:r>
        <w:rPr>
          <w:rFonts w:hint="eastAsia"/>
          <w:b/>
          <w:sz w:val="20"/>
          <w:szCs w:val="20"/>
        </w:rPr>
        <w:t xml:space="preserve">in </w:t>
      </w:r>
      <w:r w:rsidRPr="0036422B">
        <w:rPr>
          <w:b/>
          <w:i/>
          <w:iCs/>
          <w:sz w:val="20"/>
          <w:szCs w:val="20"/>
        </w:rPr>
        <w:t>numberOfRepetitions</w:t>
      </w:r>
      <w:r w:rsidRPr="0036422B">
        <w:rPr>
          <w:rFonts w:hint="eastAsia"/>
          <w:b/>
          <w:sz w:val="20"/>
          <w:szCs w:val="20"/>
        </w:rPr>
        <w:t xml:space="preserve"> already achieves good coverage compensation and flexibility.</w:t>
      </w:r>
    </w:p>
    <w:p w:rsidR="007C2FA3" w:rsidRDefault="007C2FA3" w:rsidP="007C2FA3">
      <w:pPr>
        <w:rPr>
          <w:b/>
          <w:sz w:val="20"/>
          <w:szCs w:val="20"/>
        </w:rPr>
      </w:pPr>
      <w:r w:rsidRPr="00D30118">
        <w:rPr>
          <w:rFonts w:hint="eastAsia"/>
          <w:b/>
          <w:sz w:val="20"/>
          <w:szCs w:val="20"/>
        </w:rPr>
        <w:t xml:space="preserve">Proposal 1: For the </w:t>
      </w:r>
      <w:r w:rsidRPr="00D30118">
        <w:rPr>
          <w:b/>
          <w:sz w:val="20"/>
          <w:szCs w:val="20"/>
        </w:rPr>
        <w:t>enhancement</w:t>
      </w:r>
      <w:r w:rsidRPr="00D30118">
        <w:rPr>
          <w:rFonts w:hint="eastAsia"/>
          <w:b/>
          <w:sz w:val="20"/>
          <w:szCs w:val="20"/>
        </w:rPr>
        <w:t xml:space="preserve"> of Rel-17 PUSCH repetition type A, unified design is applied to both TDD and FDD.</w:t>
      </w:r>
    </w:p>
    <w:p w:rsidR="007C2FA3" w:rsidRDefault="007C2FA3" w:rsidP="007C2FA3">
      <w:pPr>
        <w:rPr>
          <w:b/>
        </w:rPr>
      </w:pPr>
      <w:r w:rsidRPr="00115399">
        <w:rPr>
          <w:rFonts w:hint="eastAsia"/>
          <w:b/>
        </w:rPr>
        <w:t>Proposal</w:t>
      </w:r>
      <w:r>
        <w:rPr>
          <w:rFonts w:hint="eastAsia"/>
          <w:b/>
        </w:rPr>
        <w:t xml:space="preserve"> 2</w:t>
      </w:r>
      <w:r w:rsidRPr="00115399">
        <w:rPr>
          <w:rFonts w:hint="eastAsia"/>
          <w:b/>
        </w:rPr>
        <w:t xml:space="preserve">: </w:t>
      </w:r>
      <w:r>
        <w:rPr>
          <w:rFonts w:hint="eastAsia"/>
          <w:b/>
        </w:rPr>
        <w:t>Take 32 as the starting point of the maximum number of repetition type A</w:t>
      </w:r>
      <w:r w:rsidRPr="00115399">
        <w:rPr>
          <w:rFonts w:hint="eastAsia"/>
          <w:b/>
        </w:rPr>
        <w:t>.</w:t>
      </w:r>
    </w:p>
    <w:p w:rsidR="00CC1FC0" w:rsidRDefault="00CC1FC0" w:rsidP="00CC1FC0">
      <w:pPr>
        <w:rPr>
          <w:b/>
        </w:rPr>
      </w:pPr>
      <w:r w:rsidRPr="00115399">
        <w:rPr>
          <w:rFonts w:hint="eastAsia"/>
          <w:b/>
        </w:rPr>
        <w:t>Proposal</w:t>
      </w:r>
      <w:r>
        <w:rPr>
          <w:rFonts w:hint="eastAsia"/>
          <w:b/>
        </w:rPr>
        <w:t xml:space="preserve"> 3: Determine the configurable set of repetition numbers after determining the maximum repetition number.</w:t>
      </w:r>
    </w:p>
    <w:p w:rsidR="00CC1FC0" w:rsidRPr="001F0B0D" w:rsidRDefault="00CC1FC0" w:rsidP="00CC1FC0">
      <w:pPr>
        <w:pStyle w:val="a6"/>
        <w:numPr>
          <w:ilvl w:val="0"/>
          <w:numId w:val="9"/>
        </w:numPr>
        <w:ind w:firstLineChars="0"/>
        <w:rPr>
          <w:b/>
          <w:sz w:val="20"/>
          <w:szCs w:val="20"/>
        </w:rPr>
      </w:pPr>
      <w:r w:rsidRPr="001F0B0D">
        <w:rPr>
          <w:b/>
          <w:sz w:val="20"/>
          <w:szCs w:val="20"/>
        </w:rPr>
        <w:t xml:space="preserve">Take {1, 2, 3, 4, 7, 8, 12, 16, 20, 24, 28, </w:t>
      </w:r>
      <w:proofErr w:type="gramStart"/>
      <w:r w:rsidRPr="001F0B0D">
        <w:rPr>
          <w:b/>
          <w:sz w:val="20"/>
          <w:szCs w:val="20"/>
        </w:rPr>
        <w:t>32</w:t>
      </w:r>
      <w:proofErr w:type="gramEnd"/>
      <w:r w:rsidRPr="001F0B0D">
        <w:rPr>
          <w:b/>
          <w:sz w:val="20"/>
          <w:szCs w:val="20"/>
        </w:rPr>
        <w:t xml:space="preserve">} as the starting point </w:t>
      </w:r>
      <w:r>
        <w:rPr>
          <w:rFonts w:hint="eastAsia"/>
          <w:b/>
          <w:sz w:val="20"/>
          <w:szCs w:val="20"/>
        </w:rPr>
        <w:t>of</w:t>
      </w:r>
      <w:r w:rsidRPr="001F0B0D">
        <w:rPr>
          <w:b/>
          <w:sz w:val="20"/>
          <w:szCs w:val="20"/>
        </w:rPr>
        <w:t xml:space="preserve"> the configurable set of repetition number if the maximum repetition number is 32.</w:t>
      </w:r>
    </w:p>
    <w:p w:rsidR="007C2FA3" w:rsidRDefault="007C2FA3" w:rsidP="007C2FA3">
      <w:pPr>
        <w:spacing w:before="120"/>
        <w:rPr>
          <w:b/>
          <w:sz w:val="20"/>
          <w:szCs w:val="20"/>
        </w:rPr>
      </w:pPr>
      <w:r>
        <w:rPr>
          <w:rFonts w:hint="eastAsia"/>
          <w:b/>
          <w:sz w:val="20"/>
          <w:szCs w:val="20"/>
        </w:rPr>
        <w:t xml:space="preserve">Proposal </w:t>
      </w:r>
      <w:r w:rsidR="00CC1FC0">
        <w:rPr>
          <w:rFonts w:hint="eastAsia"/>
          <w:b/>
          <w:sz w:val="20"/>
          <w:szCs w:val="20"/>
        </w:rPr>
        <w:t>4</w:t>
      </w:r>
      <w:r>
        <w:rPr>
          <w:rFonts w:hint="eastAsia"/>
          <w:b/>
          <w:sz w:val="20"/>
          <w:szCs w:val="20"/>
        </w:rPr>
        <w:t>: Do not i</w:t>
      </w:r>
      <w:r w:rsidRPr="009A7576">
        <w:rPr>
          <w:b/>
          <w:sz w:val="20"/>
          <w:szCs w:val="20"/>
        </w:rPr>
        <w:t>ncreas</w:t>
      </w:r>
      <w:r>
        <w:rPr>
          <w:rFonts w:hint="eastAsia"/>
          <w:b/>
          <w:sz w:val="20"/>
          <w:szCs w:val="20"/>
        </w:rPr>
        <w:t>e</w:t>
      </w:r>
      <w:r w:rsidRPr="009A7576">
        <w:rPr>
          <w:b/>
          <w:sz w:val="20"/>
          <w:szCs w:val="20"/>
        </w:rPr>
        <w:t xml:space="preserve"> the maximum number of repetitions with repetition factor configured in </w:t>
      </w:r>
      <w:r w:rsidRPr="00961CDB">
        <w:rPr>
          <w:b/>
          <w:i/>
          <w:sz w:val="20"/>
          <w:szCs w:val="20"/>
        </w:rPr>
        <w:t>PUSCH-Config</w:t>
      </w:r>
      <w:r w:rsidRPr="009A7576">
        <w:rPr>
          <w:b/>
          <w:sz w:val="20"/>
          <w:szCs w:val="20"/>
        </w:rPr>
        <w:t xml:space="preserve"> and/or </w:t>
      </w:r>
      <w:r w:rsidRPr="00961CDB">
        <w:rPr>
          <w:b/>
          <w:i/>
          <w:sz w:val="20"/>
          <w:szCs w:val="20"/>
        </w:rPr>
        <w:t>ConfiguredGrantConfig</w:t>
      </w:r>
      <w:r w:rsidRPr="001F0B0D">
        <w:rPr>
          <w:b/>
          <w:sz w:val="20"/>
          <w:szCs w:val="20"/>
        </w:rPr>
        <w:t>.</w:t>
      </w:r>
    </w:p>
    <w:p w:rsidR="007C2FA3" w:rsidRDefault="007C2FA3" w:rsidP="007C2FA3">
      <w:pPr>
        <w:spacing w:before="120"/>
        <w:rPr>
          <w:b/>
          <w:lang w:val="en-GB"/>
        </w:rPr>
      </w:pPr>
      <w:r>
        <w:rPr>
          <w:rFonts w:hint="eastAsia"/>
          <w:b/>
          <w:lang w:val="en-GB"/>
        </w:rPr>
        <w:t xml:space="preserve">Proposal </w:t>
      </w:r>
      <w:r w:rsidR="00CC1FC0">
        <w:rPr>
          <w:rFonts w:hint="eastAsia"/>
          <w:b/>
          <w:lang w:val="en-GB"/>
        </w:rPr>
        <w:t>5</w:t>
      </w:r>
      <w:r>
        <w:rPr>
          <w:rFonts w:hint="eastAsia"/>
          <w:b/>
          <w:lang w:val="en-GB"/>
        </w:rPr>
        <w:t>:</w:t>
      </w:r>
      <w:r w:rsidRPr="007C2FA3">
        <w:t xml:space="preserve"> </w:t>
      </w:r>
      <w:r w:rsidRPr="007C2FA3">
        <w:rPr>
          <w:b/>
          <w:lang w:val="en-GB"/>
        </w:rPr>
        <w:t>Whether or not a slot is determined as available for UL transmissions depends on RRC configurations and does not depend on dynamic signalling.</w:t>
      </w:r>
    </w:p>
    <w:p w:rsidR="007C2FA3" w:rsidRPr="007C2FA3" w:rsidRDefault="007C2FA3" w:rsidP="004A0D83">
      <w:pPr>
        <w:pStyle w:val="a6"/>
        <w:numPr>
          <w:ilvl w:val="0"/>
          <w:numId w:val="8"/>
        </w:numPr>
        <w:spacing w:before="120"/>
        <w:ind w:firstLineChars="0"/>
        <w:rPr>
          <w:b/>
          <w:lang w:val="en-GB"/>
        </w:rPr>
      </w:pPr>
      <w:r w:rsidRPr="007C2FA3">
        <w:rPr>
          <w:rFonts w:hint="eastAsia"/>
          <w:b/>
          <w:lang w:val="en-GB"/>
        </w:rPr>
        <w:t>FFS detail</w:t>
      </w:r>
      <w:r>
        <w:rPr>
          <w:rFonts w:hint="eastAsia"/>
          <w:b/>
          <w:lang w:val="en-GB"/>
        </w:rPr>
        <w:t>s of</w:t>
      </w:r>
      <w:r w:rsidRPr="007C2FA3">
        <w:rPr>
          <w:rFonts w:hint="eastAsia"/>
          <w:b/>
          <w:lang w:val="en-GB"/>
        </w:rPr>
        <w:t xml:space="preserve"> RRC configuration.</w:t>
      </w:r>
    </w:p>
    <w:p w:rsidR="006907BA" w:rsidRPr="006635D6" w:rsidRDefault="006907BA" w:rsidP="006635D6">
      <w:pPr>
        <w:rPr>
          <w:b/>
          <w:lang w:val="en-GB"/>
        </w:rPr>
      </w:pPr>
    </w:p>
    <w:p w:rsidR="00A5188B" w:rsidRPr="00CC300E" w:rsidRDefault="00A5188B" w:rsidP="0041435B">
      <w:pPr>
        <w:pStyle w:val="1"/>
        <w:ind w:left="562" w:hanging="562"/>
        <w:rPr>
          <w:lang w:eastAsia="x-none"/>
        </w:rPr>
      </w:pPr>
      <w:r>
        <w:rPr>
          <w:rFonts w:hint="eastAsia"/>
        </w:rPr>
        <w:t>Reference</w:t>
      </w:r>
    </w:p>
    <w:p w:rsidR="00F85275" w:rsidRDefault="004B4F45" w:rsidP="004A0D83">
      <w:pPr>
        <w:pStyle w:val="a6"/>
        <w:widowControl/>
        <w:numPr>
          <w:ilvl w:val="0"/>
          <w:numId w:val="1"/>
        </w:numPr>
        <w:spacing w:beforeLines="50" w:before="120"/>
        <w:ind w:firstLineChars="0"/>
        <w:rPr>
          <w:rFonts w:eastAsia="宋体" w:cs="Times New Roman"/>
          <w:kern w:val="0"/>
          <w:sz w:val="20"/>
          <w:szCs w:val="20"/>
          <w:lang w:val="en-GB"/>
        </w:rPr>
      </w:pPr>
      <w:bookmarkStart w:id="7" w:name="_Ref39749538"/>
      <w:r w:rsidRPr="004B4F45">
        <w:rPr>
          <w:rFonts w:eastAsia="宋体" w:cs="Times New Roman"/>
          <w:kern w:val="0"/>
          <w:sz w:val="20"/>
          <w:szCs w:val="20"/>
          <w:lang w:val="en-GB"/>
        </w:rPr>
        <w:t>RP-202928</w:t>
      </w:r>
      <w:r w:rsidR="0022245C">
        <w:rPr>
          <w:rFonts w:eastAsia="宋体" w:cs="Times New Roman" w:hint="eastAsia"/>
          <w:kern w:val="0"/>
          <w:sz w:val="20"/>
          <w:szCs w:val="20"/>
          <w:lang w:val="en-GB"/>
        </w:rPr>
        <w:t xml:space="preserve">, </w:t>
      </w:r>
      <w:r w:rsidRPr="004B4F45">
        <w:rPr>
          <w:rFonts w:eastAsia="宋体" w:cs="Times New Roman"/>
          <w:kern w:val="0"/>
          <w:sz w:val="20"/>
          <w:szCs w:val="20"/>
          <w:lang w:val="en-GB"/>
        </w:rPr>
        <w:t>New WID on NR coverage enhancements</w:t>
      </w:r>
      <w:r w:rsidR="0022245C">
        <w:rPr>
          <w:rFonts w:eastAsia="宋体" w:cs="Times New Roman" w:hint="eastAsia"/>
          <w:kern w:val="0"/>
          <w:sz w:val="20"/>
          <w:szCs w:val="20"/>
          <w:lang w:val="en-GB"/>
        </w:rPr>
        <w:t xml:space="preserve">, </w:t>
      </w:r>
      <w:r w:rsidRPr="004B4F45">
        <w:rPr>
          <w:rFonts w:eastAsia="宋体" w:cs="Times New Roman"/>
          <w:kern w:val="0"/>
          <w:sz w:val="20"/>
          <w:szCs w:val="20"/>
          <w:lang w:val="en-GB"/>
        </w:rPr>
        <w:t>China Telecom</w:t>
      </w:r>
      <w:r w:rsidR="0022245C">
        <w:rPr>
          <w:rFonts w:eastAsia="宋体" w:cs="Times New Roman" w:hint="eastAsia"/>
          <w:kern w:val="0"/>
          <w:sz w:val="20"/>
          <w:szCs w:val="20"/>
          <w:lang w:val="en-GB"/>
        </w:rPr>
        <w:t>, RAN#</w:t>
      </w:r>
      <w:bookmarkEnd w:id="7"/>
      <w:r w:rsidR="0022245C">
        <w:rPr>
          <w:rFonts w:eastAsia="宋体" w:cs="Times New Roman" w:hint="eastAsia"/>
          <w:kern w:val="0"/>
          <w:sz w:val="20"/>
          <w:szCs w:val="20"/>
          <w:lang w:val="en-GB"/>
        </w:rPr>
        <w:t xml:space="preserve">90e, </w:t>
      </w:r>
      <w:r w:rsidR="0022245C" w:rsidRPr="004A588F">
        <w:rPr>
          <w:rFonts w:eastAsia="宋体" w:cs="Times New Roman"/>
          <w:kern w:val="0"/>
          <w:sz w:val="20"/>
          <w:szCs w:val="20"/>
          <w:lang w:val="en-GB"/>
        </w:rPr>
        <w:t>December 7</w:t>
      </w:r>
      <w:r w:rsidR="0022245C">
        <w:rPr>
          <w:rFonts w:eastAsia="宋体" w:cs="Times New Roman" w:hint="eastAsia"/>
          <w:kern w:val="0"/>
          <w:sz w:val="20"/>
          <w:szCs w:val="20"/>
          <w:lang w:val="en-GB"/>
        </w:rPr>
        <w:t xml:space="preserve">th </w:t>
      </w:r>
      <w:r w:rsidR="0022245C">
        <w:rPr>
          <w:rFonts w:eastAsia="宋体" w:cs="Times New Roman"/>
          <w:kern w:val="0"/>
          <w:sz w:val="20"/>
          <w:szCs w:val="20"/>
          <w:lang w:val="en-GB"/>
        </w:rPr>
        <w:t>–</w:t>
      </w:r>
      <w:r w:rsidR="0022245C">
        <w:rPr>
          <w:rFonts w:eastAsia="宋体" w:cs="Times New Roman" w:hint="eastAsia"/>
          <w:kern w:val="0"/>
          <w:sz w:val="20"/>
          <w:szCs w:val="20"/>
          <w:lang w:val="en-GB"/>
        </w:rPr>
        <w:t xml:space="preserve"> </w:t>
      </w:r>
      <w:r w:rsidR="0022245C" w:rsidRPr="004A588F">
        <w:rPr>
          <w:rFonts w:eastAsia="宋体" w:cs="Times New Roman"/>
          <w:kern w:val="0"/>
          <w:sz w:val="20"/>
          <w:szCs w:val="20"/>
          <w:lang w:val="en-GB"/>
        </w:rPr>
        <w:t>11</w:t>
      </w:r>
      <w:r w:rsidR="0022245C">
        <w:rPr>
          <w:rFonts w:eastAsia="宋体" w:cs="Times New Roman" w:hint="eastAsia"/>
          <w:kern w:val="0"/>
          <w:sz w:val="20"/>
          <w:szCs w:val="20"/>
          <w:lang w:val="en-GB"/>
        </w:rPr>
        <w:t>th</w:t>
      </w:r>
      <w:r w:rsidR="0022245C" w:rsidRPr="004A588F">
        <w:rPr>
          <w:rFonts w:eastAsia="宋体" w:cs="Times New Roman"/>
          <w:kern w:val="0"/>
          <w:sz w:val="20"/>
          <w:szCs w:val="20"/>
          <w:lang w:val="en-GB"/>
        </w:rPr>
        <w:t>, 2020</w:t>
      </w:r>
      <w:r w:rsidR="0022245C">
        <w:rPr>
          <w:rFonts w:eastAsia="宋体" w:cs="Times New Roman" w:hint="eastAsia"/>
          <w:kern w:val="0"/>
          <w:sz w:val="20"/>
          <w:szCs w:val="20"/>
          <w:lang w:val="en-GB"/>
        </w:rPr>
        <w:t>.</w:t>
      </w:r>
    </w:p>
    <w:p w:rsidR="00984407" w:rsidRPr="007C177F" w:rsidRDefault="00984407" w:rsidP="004A0D83">
      <w:pPr>
        <w:pStyle w:val="a6"/>
        <w:widowControl/>
        <w:numPr>
          <w:ilvl w:val="0"/>
          <w:numId w:val="1"/>
        </w:numPr>
        <w:spacing w:beforeLines="50" w:before="120"/>
        <w:ind w:firstLineChars="0"/>
        <w:rPr>
          <w:rFonts w:eastAsia="宋体" w:cs="Times New Roman"/>
          <w:kern w:val="0"/>
          <w:sz w:val="20"/>
          <w:szCs w:val="21"/>
          <w:lang w:val="en-GB"/>
        </w:rPr>
      </w:pPr>
      <w:bookmarkStart w:id="8" w:name="_Ref64636111"/>
      <w:r w:rsidRPr="007C177F">
        <w:rPr>
          <w:rFonts w:eastAsia="宋体" w:cs="Times New Roman"/>
          <w:kern w:val="0"/>
          <w:sz w:val="20"/>
          <w:szCs w:val="21"/>
          <w:lang w:val="en-GB"/>
        </w:rPr>
        <w:t>Chairman's Notes RAN1#10</w:t>
      </w:r>
      <w:r w:rsidRPr="007C177F">
        <w:rPr>
          <w:rFonts w:eastAsia="宋体" w:cs="Times New Roman" w:hint="eastAsia"/>
          <w:kern w:val="0"/>
          <w:sz w:val="20"/>
          <w:szCs w:val="21"/>
          <w:lang w:val="en-GB"/>
        </w:rPr>
        <w:t>4</w:t>
      </w:r>
      <w:r w:rsidRPr="007C177F">
        <w:rPr>
          <w:rFonts w:eastAsia="宋体" w:cs="Times New Roman"/>
          <w:kern w:val="0"/>
          <w:sz w:val="20"/>
          <w:szCs w:val="21"/>
          <w:lang w:val="en-GB"/>
        </w:rPr>
        <w:t>-e, 3GPP TSG RAN WG1 Meeting #10</w:t>
      </w:r>
      <w:r w:rsidRPr="007C177F">
        <w:rPr>
          <w:rFonts w:eastAsia="宋体" w:cs="Times New Roman" w:hint="eastAsia"/>
          <w:kern w:val="0"/>
          <w:sz w:val="20"/>
          <w:szCs w:val="21"/>
          <w:lang w:val="en-GB"/>
        </w:rPr>
        <w:t>4</w:t>
      </w:r>
      <w:r w:rsidRPr="007C177F">
        <w:rPr>
          <w:rFonts w:eastAsia="宋体" w:cs="Times New Roman"/>
          <w:kern w:val="0"/>
          <w:sz w:val="20"/>
          <w:szCs w:val="21"/>
          <w:lang w:val="en-GB"/>
        </w:rPr>
        <w:t>-e, e-Meeting, January 25th – February 5th, 2021.</w:t>
      </w:r>
      <w:bookmarkEnd w:id="8"/>
    </w:p>
    <w:p w:rsidR="007C177F" w:rsidRPr="007C177F" w:rsidRDefault="007C177F" w:rsidP="004A0D83">
      <w:pPr>
        <w:pStyle w:val="a6"/>
        <w:numPr>
          <w:ilvl w:val="0"/>
          <w:numId w:val="1"/>
        </w:numPr>
        <w:ind w:firstLineChars="0"/>
        <w:rPr>
          <w:rFonts w:eastAsia="宋体" w:cs="Times New Roman"/>
          <w:kern w:val="0"/>
          <w:sz w:val="20"/>
          <w:szCs w:val="20"/>
          <w:lang w:val="en-GB"/>
        </w:rPr>
      </w:pPr>
      <w:bookmarkStart w:id="9" w:name="_Ref64913421"/>
      <w:r w:rsidRPr="007C177F">
        <w:rPr>
          <w:rFonts w:eastAsia="宋体" w:cs="Times New Roman"/>
          <w:kern w:val="0"/>
          <w:sz w:val="20"/>
          <w:szCs w:val="20"/>
          <w:lang w:val="en-GB"/>
        </w:rPr>
        <w:t>R1-210</w:t>
      </w:r>
      <w:r w:rsidR="007F791D">
        <w:rPr>
          <w:rFonts w:eastAsia="宋体" w:cs="Times New Roman" w:hint="eastAsia"/>
          <w:kern w:val="0"/>
          <w:sz w:val="20"/>
          <w:szCs w:val="20"/>
          <w:lang w:val="en-GB"/>
        </w:rPr>
        <w:t>0</w:t>
      </w:r>
      <w:r w:rsidR="007F791D" w:rsidRPr="007F791D">
        <w:t xml:space="preserve"> </w:t>
      </w:r>
      <w:r w:rsidR="007F791D" w:rsidRPr="007F791D">
        <w:rPr>
          <w:rFonts w:eastAsia="宋体" w:cs="Times New Roman"/>
          <w:kern w:val="0"/>
          <w:sz w:val="20"/>
          <w:szCs w:val="20"/>
          <w:lang w:val="en-GB"/>
        </w:rPr>
        <w:t>397</w:t>
      </w:r>
      <w:r w:rsidRPr="007C177F">
        <w:rPr>
          <w:rFonts w:eastAsia="宋体" w:cs="Times New Roman"/>
          <w:kern w:val="0"/>
          <w:sz w:val="20"/>
          <w:szCs w:val="20"/>
          <w:lang w:val="en-GB"/>
        </w:rPr>
        <w:t xml:space="preserve">, Discussion on enhancements on PUSCH repetition </w:t>
      </w:r>
      <w:proofErr w:type="gramStart"/>
      <w:r w:rsidRPr="007C177F">
        <w:rPr>
          <w:rFonts w:eastAsia="宋体" w:cs="Times New Roman"/>
          <w:kern w:val="0"/>
          <w:sz w:val="20"/>
          <w:szCs w:val="20"/>
          <w:lang w:val="en-GB"/>
        </w:rPr>
        <w:t>type</w:t>
      </w:r>
      <w:proofErr w:type="gramEnd"/>
      <w:r w:rsidRPr="007C177F">
        <w:rPr>
          <w:rFonts w:eastAsia="宋体" w:cs="Times New Roman"/>
          <w:kern w:val="0"/>
          <w:sz w:val="20"/>
          <w:szCs w:val="20"/>
          <w:lang w:val="en-GB"/>
        </w:rPr>
        <w:t xml:space="preserve"> A, CATT, RAN1#104-e, e-Meeting, January 25th – February 5th, 2021.</w:t>
      </w:r>
      <w:bookmarkEnd w:id="9"/>
    </w:p>
    <w:p w:rsidR="00A2055F" w:rsidRPr="007C2FA3" w:rsidRDefault="001A4B43" w:rsidP="004A0D83">
      <w:pPr>
        <w:pStyle w:val="a6"/>
        <w:widowControl/>
        <w:numPr>
          <w:ilvl w:val="0"/>
          <w:numId w:val="1"/>
        </w:numPr>
        <w:spacing w:beforeLines="50" w:before="120"/>
        <w:ind w:firstLineChars="0"/>
        <w:rPr>
          <w:rFonts w:eastAsia="宋体" w:cs="Times New Roman"/>
          <w:kern w:val="0"/>
          <w:sz w:val="20"/>
          <w:szCs w:val="20"/>
          <w:lang w:val="en-GB"/>
        </w:rPr>
      </w:pPr>
      <w:bookmarkStart w:id="10" w:name="_Ref60753057"/>
      <w:r w:rsidRPr="007C2FA3">
        <w:rPr>
          <w:rFonts w:eastAsia="宋体" w:cs="Times New Roman" w:hint="eastAsia"/>
          <w:kern w:val="0"/>
          <w:szCs w:val="21"/>
          <w:lang w:val="en-GB"/>
        </w:rPr>
        <w:t xml:space="preserve">3GPP TS 38.214, </w:t>
      </w:r>
      <w:r w:rsidRPr="007C2FA3">
        <w:rPr>
          <w:szCs w:val="21"/>
        </w:rPr>
        <w:t xml:space="preserve">Physical layer procedures for </w:t>
      </w:r>
      <w:r w:rsidRPr="007C2FA3">
        <w:rPr>
          <w:rFonts w:hint="eastAsia"/>
          <w:szCs w:val="21"/>
        </w:rPr>
        <w:t>data, v16.</w:t>
      </w:r>
      <w:r w:rsidR="006C5BFB">
        <w:rPr>
          <w:rFonts w:hint="eastAsia"/>
          <w:szCs w:val="21"/>
        </w:rPr>
        <w:t>5</w:t>
      </w:r>
      <w:r w:rsidRPr="007C2FA3">
        <w:rPr>
          <w:rFonts w:hint="eastAsia"/>
          <w:szCs w:val="21"/>
        </w:rPr>
        <w:t xml:space="preserve">.0, </w:t>
      </w:r>
      <w:r w:rsidR="006C5BFB">
        <w:rPr>
          <w:rFonts w:hint="eastAsia"/>
          <w:szCs w:val="21"/>
        </w:rPr>
        <w:t>March, 2021</w:t>
      </w:r>
      <w:bookmarkStart w:id="11" w:name="_GoBack"/>
      <w:bookmarkEnd w:id="11"/>
      <w:r w:rsidRPr="007C2FA3">
        <w:rPr>
          <w:rFonts w:hint="eastAsia"/>
          <w:szCs w:val="21"/>
        </w:rPr>
        <w:t>.</w:t>
      </w:r>
      <w:bookmarkEnd w:id="10"/>
    </w:p>
    <w:sectPr w:rsidR="00A2055F" w:rsidRPr="007C2FA3"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544" w:rsidRDefault="001B7544" w:rsidP="00A578C0">
      <w:r>
        <w:separator/>
      </w:r>
    </w:p>
  </w:endnote>
  <w:endnote w:type="continuationSeparator" w:id="0">
    <w:p w:rsidR="001B7544" w:rsidRDefault="001B7544"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544" w:rsidRDefault="001B7544" w:rsidP="00A578C0">
      <w:r>
        <w:separator/>
      </w:r>
    </w:p>
  </w:footnote>
  <w:footnote w:type="continuationSeparator" w:id="0">
    <w:p w:rsidR="001B7544" w:rsidRDefault="001B7544"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A22D39"/>
    <w:multiLevelType w:val="hybridMultilevel"/>
    <w:tmpl w:val="4726F822"/>
    <w:lvl w:ilvl="0" w:tplc="0409000F">
      <w:start w:val="1"/>
      <w:numFmt w:val="bullet"/>
      <w:lvlText w:val=""/>
      <w:lvlJc w:val="left"/>
      <w:pPr>
        <w:ind w:left="517" w:hanging="420"/>
      </w:pPr>
      <w:rPr>
        <w:rFonts w:ascii="Symbol" w:hAnsi="Symbo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C6310CE"/>
    <w:multiLevelType w:val="hybridMultilevel"/>
    <w:tmpl w:val="BEF65F98"/>
    <w:lvl w:ilvl="0" w:tplc="15D851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3E3C99"/>
    <w:multiLevelType w:val="hybridMultilevel"/>
    <w:tmpl w:val="092080F8"/>
    <w:lvl w:ilvl="0" w:tplc="04090001">
      <w:start w:val="1"/>
      <w:numFmt w:val="bullet"/>
      <w:lvlText w:val=""/>
      <w:lvlJc w:val="left"/>
      <w:pPr>
        <w:ind w:left="420" w:hanging="420"/>
      </w:pPr>
      <w:rPr>
        <w:rFonts w:ascii="Symbol" w:hAnsi="Symbol" w:hint="default"/>
      </w:rPr>
    </w:lvl>
    <w:lvl w:ilvl="1" w:tplc="15D85142">
      <w:numFmt w:val="bullet"/>
      <w:lvlText w:val="-"/>
      <w:lvlJc w:val="left"/>
      <w:pPr>
        <w:ind w:left="1290" w:hanging="87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8">
    <w:nsid w:val="65F53B8E"/>
    <w:multiLevelType w:val="hybridMultilevel"/>
    <w:tmpl w:val="086C6D4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1"/>
  </w:num>
  <w:num w:numId="4">
    <w:abstractNumId w:val="2"/>
  </w:num>
  <w:num w:numId="5">
    <w:abstractNumId w:val="3"/>
  </w:num>
  <w:num w:numId="6">
    <w:abstractNumId w:val="4"/>
  </w:num>
  <w:num w:numId="7">
    <w:abstractNumId w:val="6"/>
  </w:num>
  <w:num w:numId="8">
    <w:abstractNumId w:val="5"/>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3D56"/>
    <w:rsid w:val="00015940"/>
    <w:rsid w:val="00017091"/>
    <w:rsid w:val="00033F83"/>
    <w:rsid w:val="000474D9"/>
    <w:rsid w:val="00051636"/>
    <w:rsid w:val="000605E6"/>
    <w:rsid w:val="000608E3"/>
    <w:rsid w:val="00061A22"/>
    <w:rsid w:val="00061BE4"/>
    <w:rsid w:val="000633EE"/>
    <w:rsid w:val="0006679B"/>
    <w:rsid w:val="0007585A"/>
    <w:rsid w:val="00075F44"/>
    <w:rsid w:val="00076DA1"/>
    <w:rsid w:val="00077040"/>
    <w:rsid w:val="00082BF8"/>
    <w:rsid w:val="00083C44"/>
    <w:rsid w:val="000842F7"/>
    <w:rsid w:val="00094F59"/>
    <w:rsid w:val="00096530"/>
    <w:rsid w:val="000A2F8C"/>
    <w:rsid w:val="000B1352"/>
    <w:rsid w:val="000B3BC7"/>
    <w:rsid w:val="000C3BA8"/>
    <w:rsid w:val="000C68ED"/>
    <w:rsid w:val="000D4230"/>
    <w:rsid w:val="000D4A87"/>
    <w:rsid w:val="000E0447"/>
    <w:rsid w:val="000E0D27"/>
    <w:rsid w:val="000F7827"/>
    <w:rsid w:val="00104770"/>
    <w:rsid w:val="00105581"/>
    <w:rsid w:val="0010576F"/>
    <w:rsid w:val="00105878"/>
    <w:rsid w:val="00111D9C"/>
    <w:rsid w:val="00115399"/>
    <w:rsid w:val="001214DB"/>
    <w:rsid w:val="00124E7E"/>
    <w:rsid w:val="00142825"/>
    <w:rsid w:val="00143223"/>
    <w:rsid w:val="00173760"/>
    <w:rsid w:val="00193172"/>
    <w:rsid w:val="00194C0B"/>
    <w:rsid w:val="001977AF"/>
    <w:rsid w:val="001A064D"/>
    <w:rsid w:val="001A4B43"/>
    <w:rsid w:val="001A6DB6"/>
    <w:rsid w:val="001B7544"/>
    <w:rsid w:val="001C0F37"/>
    <w:rsid w:val="001C7B45"/>
    <w:rsid w:val="001E2AC0"/>
    <w:rsid w:val="001F0B0D"/>
    <w:rsid w:val="001F42A7"/>
    <w:rsid w:val="00204295"/>
    <w:rsid w:val="00205018"/>
    <w:rsid w:val="00215C94"/>
    <w:rsid w:val="0022010E"/>
    <w:rsid w:val="0022245C"/>
    <w:rsid w:val="00224DBF"/>
    <w:rsid w:val="002254FB"/>
    <w:rsid w:val="0024169A"/>
    <w:rsid w:val="002429BA"/>
    <w:rsid w:val="00245AD4"/>
    <w:rsid w:val="00263A47"/>
    <w:rsid w:val="002745A5"/>
    <w:rsid w:val="00286A83"/>
    <w:rsid w:val="00290D8E"/>
    <w:rsid w:val="002A1831"/>
    <w:rsid w:val="002A367C"/>
    <w:rsid w:val="002A453D"/>
    <w:rsid w:val="002C1161"/>
    <w:rsid w:val="002D135A"/>
    <w:rsid w:val="002D5293"/>
    <w:rsid w:val="002E4845"/>
    <w:rsid w:val="0031625E"/>
    <w:rsid w:val="00316E72"/>
    <w:rsid w:val="00316EFD"/>
    <w:rsid w:val="003214F4"/>
    <w:rsid w:val="00323412"/>
    <w:rsid w:val="00323FFD"/>
    <w:rsid w:val="00340FD3"/>
    <w:rsid w:val="00343302"/>
    <w:rsid w:val="003445E6"/>
    <w:rsid w:val="003635EF"/>
    <w:rsid w:val="0036422B"/>
    <w:rsid w:val="00366B60"/>
    <w:rsid w:val="0036751F"/>
    <w:rsid w:val="0038764A"/>
    <w:rsid w:val="0039481F"/>
    <w:rsid w:val="00396526"/>
    <w:rsid w:val="003A37FA"/>
    <w:rsid w:val="003B076C"/>
    <w:rsid w:val="003B52F8"/>
    <w:rsid w:val="003C02B0"/>
    <w:rsid w:val="003C68BE"/>
    <w:rsid w:val="003C78FC"/>
    <w:rsid w:val="003D4B88"/>
    <w:rsid w:val="003D7C73"/>
    <w:rsid w:val="003E1FA1"/>
    <w:rsid w:val="003F296A"/>
    <w:rsid w:val="003F3990"/>
    <w:rsid w:val="003F3BD9"/>
    <w:rsid w:val="003F43A1"/>
    <w:rsid w:val="00402D66"/>
    <w:rsid w:val="0040382A"/>
    <w:rsid w:val="0040445C"/>
    <w:rsid w:val="00404F3F"/>
    <w:rsid w:val="00413292"/>
    <w:rsid w:val="0041435B"/>
    <w:rsid w:val="004154AF"/>
    <w:rsid w:val="00417EC0"/>
    <w:rsid w:val="00426A5F"/>
    <w:rsid w:val="00426E92"/>
    <w:rsid w:val="00431320"/>
    <w:rsid w:val="00431B25"/>
    <w:rsid w:val="0043327A"/>
    <w:rsid w:val="00443F5F"/>
    <w:rsid w:val="004565FC"/>
    <w:rsid w:val="00461EFA"/>
    <w:rsid w:val="00471B4B"/>
    <w:rsid w:val="00473E9E"/>
    <w:rsid w:val="00480867"/>
    <w:rsid w:val="00481E71"/>
    <w:rsid w:val="00484513"/>
    <w:rsid w:val="00486938"/>
    <w:rsid w:val="0049407A"/>
    <w:rsid w:val="004949D5"/>
    <w:rsid w:val="004968D2"/>
    <w:rsid w:val="00497D68"/>
    <w:rsid w:val="004A0D83"/>
    <w:rsid w:val="004A1584"/>
    <w:rsid w:val="004A4A4E"/>
    <w:rsid w:val="004A5E3D"/>
    <w:rsid w:val="004B4F45"/>
    <w:rsid w:val="004B67F7"/>
    <w:rsid w:val="004C10C3"/>
    <w:rsid w:val="004C1D12"/>
    <w:rsid w:val="004C3D1E"/>
    <w:rsid w:val="004C3D6D"/>
    <w:rsid w:val="004C5B2F"/>
    <w:rsid w:val="004D2443"/>
    <w:rsid w:val="004D723C"/>
    <w:rsid w:val="004D7B75"/>
    <w:rsid w:val="004E45EB"/>
    <w:rsid w:val="004E5EF7"/>
    <w:rsid w:val="004E6E3F"/>
    <w:rsid w:val="004F2251"/>
    <w:rsid w:val="004F712D"/>
    <w:rsid w:val="00501027"/>
    <w:rsid w:val="00505C9C"/>
    <w:rsid w:val="00525165"/>
    <w:rsid w:val="00533FE1"/>
    <w:rsid w:val="005370B4"/>
    <w:rsid w:val="00544465"/>
    <w:rsid w:val="00551991"/>
    <w:rsid w:val="005565D4"/>
    <w:rsid w:val="00561015"/>
    <w:rsid w:val="0056480E"/>
    <w:rsid w:val="005732E8"/>
    <w:rsid w:val="005769C1"/>
    <w:rsid w:val="00576FDA"/>
    <w:rsid w:val="00580B8C"/>
    <w:rsid w:val="00581A94"/>
    <w:rsid w:val="00593673"/>
    <w:rsid w:val="00594BFB"/>
    <w:rsid w:val="00595B89"/>
    <w:rsid w:val="005A1AE8"/>
    <w:rsid w:val="005A357E"/>
    <w:rsid w:val="005A643E"/>
    <w:rsid w:val="005B3F23"/>
    <w:rsid w:val="005B6273"/>
    <w:rsid w:val="005B7CC1"/>
    <w:rsid w:val="005C4763"/>
    <w:rsid w:val="005D134E"/>
    <w:rsid w:val="005E6F4A"/>
    <w:rsid w:val="005F1D74"/>
    <w:rsid w:val="005F684D"/>
    <w:rsid w:val="005F753C"/>
    <w:rsid w:val="005F779B"/>
    <w:rsid w:val="00600F75"/>
    <w:rsid w:val="00601310"/>
    <w:rsid w:val="006053E4"/>
    <w:rsid w:val="00613DE0"/>
    <w:rsid w:val="00614F92"/>
    <w:rsid w:val="00631229"/>
    <w:rsid w:val="00632A42"/>
    <w:rsid w:val="006344F4"/>
    <w:rsid w:val="00635EC5"/>
    <w:rsid w:val="00637F12"/>
    <w:rsid w:val="00645C89"/>
    <w:rsid w:val="00645D0B"/>
    <w:rsid w:val="00646352"/>
    <w:rsid w:val="006578F6"/>
    <w:rsid w:val="006635D6"/>
    <w:rsid w:val="0068484C"/>
    <w:rsid w:val="00685118"/>
    <w:rsid w:val="006907BA"/>
    <w:rsid w:val="00691665"/>
    <w:rsid w:val="00691CBB"/>
    <w:rsid w:val="00692FF6"/>
    <w:rsid w:val="00695B73"/>
    <w:rsid w:val="006A34AF"/>
    <w:rsid w:val="006B6A62"/>
    <w:rsid w:val="006C2766"/>
    <w:rsid w:val="006C3478"/>
    <w:rsid w:val="006C5BFB"/>
    <w:rsid w:val="006C652F"/>
    <w:rsid w:val="006C7C5C"/>
    <w:rsid w:val="006D7355"/>
    <w:rsid w:val="006D7857"/>
    <w:rsid w:val="006D7999"/>
    <w:rsid w:val="006F4B31"/>
    <w:rsid w:val="00703B1A"/>
    <w:rsid w:val="0070488B"/>
    <w:rsid w:val="007152D9"/>
    <w:rsid w:val="00716169"/>
    <w:rsid w:val="00720483"/>
    <w:rsid w:val="00722787"/>
    <w:rsid w:val="007238A3"/>
    <w:rsid w:val="00730DAC"/>
    <w:rsid w:val="007356DE"/>
    <w:rsid w:val="0074256C"/>
    <w:rsid w:val="00745A5B"/>
    <w:rsid w:val="00745A6D"/>
    <w:rsid w:val="0074631B"/>
    <w:rsid w:val="00750473"/>
    <w:rsid w:val="007517A6"/>
    <w:rsid w:val="00753833"/>
    <w:rsid w:val="0075584C"/>
    <w:rsid w:val="00755F6F"/>
    <w:rsid w:val="00781CD4"/>
    <w:rsid w:val="00782C29"/>
    <w:rsid w:val="00792E64"/>
    <w:rsid w:val="007944DE"/>
    <w:rsid w:val="0079537F"/>
    <w:rsid w:val="007A231D"/>
    <w:rsid w:val="007A48EC"/>
    <w:rsid w:val="007A6BA3"/>
    <w:rsid w:val="007B2018"/>
    <w:rsid w:val="007C177F"/>
    <w:rsid w:val="007C2FA3"/>
    <w:rsid w:val="007C4BBB"/>
    <w:rsid w:val="007C66A6"/>
    <w:rsid w:val="007D4ADC"/>
    <w:rsid w:val="007E0E48"/>
    <w:rsid w:val="007E21EB"/>
    <w:rsid w:val="007E4571"/>
    <w:rsid w:val="007F3436"/>
    <w:rsid w:val="007F64AB"/>
    <w:rsid w:val="007F791D"/>
    <w:rsid w:val="00802826"/>
    <w:rsid w:val="00824C98"/>
    <w:rsid w:val="00827C12"/>
    <w:rsid w:val="00833197"/>
    <w:rsid w:val="00843D5F"/>
    <w:rsid w:val="00846D35"/>
    <w:rsid w:val="00850D43"/>
    <w:rsid w:val="00851459"/>
    <w:rsid w:val="00855F2C"/>
    <w:rsid w:val="008608C7"/>
    <w:rsid w:val="008639A9"/>
    <w:rsid w:val="008762B7"/>
    <w:rsid w:val="0087658E"/>
    <w:rsid w:val="00877D6E"/>
    <w:rsid w:val="00883DCA"/>
    <w:rsid w:val="00884961"/>
    <w:rsid w:val="00886235"/>
    <w:rsid w:val="00893E33"/>
    <w:rsid w:val="008957CB"/>
    <w:rsid w:val="008A0387"/>
    <w:rsid w:val="008A5E8A"/>
    <w:rsid w:val="008B111D"/>
    <w:rsid w:val="008B4EE6"/>
    <w:rsid w:val="008B5CAF"/>
    <w:rsid w:val="008D17F5"/>
    <w:rsid w:val="008D3D73"/>
    <w:rsid w:val="008E3CF5"/>
    <w:rsid w:val="008F258F"/>
    <w:rsid w:val="008F45CE"/>
    <w:rsid w:val="008F56F1"/>
    <w:rsid w:val="00906E8A"/>
    <w:rsid w:val="00915B1A"/>
    <w:rsid w:val="00921DCC"/>
    <w:rsid w:val="00925B86"/>
    <w:rsid w:val="00934AB5"/>
    <w:rsid w:val="009415ED"/>
    <w:rsid w:val="00945AE6"/>
    <w:rsid w:val="00952CE2"/>
    <w:rsid w:val="00957440"/>
    <w:rsid w:val="00960A48"/>
    <w:rsid w:val="009616CA"/>
    <w:rsid w:val="00961CDB"/>
    <w:rsid w:val="00967708"/>
    <w:rsid w:val="00970CC9"/>
    <w:rsid w:val="009772B4"/>
    <w:rsid w:val="00984295"/>
    <w:rsid w:val="00984407"/>
    <w:rsid w:val="00985A3B"/>
    <w:rsid w:val="009871AC"/>
    <w:rsid w:val="00990ED9"/>
    <w:rsid w:val="00996BDE"/>
    <w:rsid w:val="009A1175"/>
    <w:rsid w:val="009A1AAA"/>
    <w:rsid w:val="009A7576"/>
    <w:rsid w:val="009C3FE5"/>
    <w:rsid w:val="009E2E9D"/>
    <w:rsid w:val="009F0099"/>
    <w:rsid w:val="009F0912"/>
    <w:rsid w:val="009F31BB"/>
    <w:rsid w:val="009F47F5"/>
    <w:rsid w:val="009F5B06"/>
    <w:rsid w:val="00A0341C"/>
    <w:rsid w:val="00A147B8"/>
    <w:rsid w:val="00A15E1E"/>
    <w:rsid w:val="00A17B18"/>
    <w:rsid w:val="00A2055F"/>
    <w:rsid w:val="00A22296"/>
    <w:rsid w:val="00A22FED"/>
    <w:rsid w:val="00A26073"/>
    <w:rsid w:val="00A34617"/>
    <w:rsid w:val="00A35F19"/>
    <w:rsid w:val="00A408CF"/>
    <w:rsid w:val="00A40E93"/>
    <w:rsid w:val="00A42180"/>
    <w:rsid w:val="00A46A64"/>
    <w:rsid w:val="00A50F62"/>
    <w:rsid w:val="00A5188B"/>
    <w:rsid w:val="00A56A42"/>
    <w:rsid w:val="00A578C0"/>
    <w:rsid w:val="00A6320A"/>
    <w:rsid w:val="00A6407E"/>
    <w:rsid w:val="00A65D4E"/>
    <w:rsid w:val="00A65FE9"/>
    <w:rsid w:val="00A74DF9"/>
    <w:rsid w:val="00A76AF0"/>
    <w:rsid w:val="00AA1B16"/>
    <w:rsid w:val="00AA3757"/>
    <w:rsid w:val="00AA440A"/>
    <w:rsid w:val="00AA50C0"/>
    <w:rsid w:val="00AB231A"/>
    <w:rsid w:val="00AC1D58"/>
    <w:rsid w:val="00AC613A"/>
    <w:rsid w:val="00AC7F63"/>
    <w:rsid w:val="00AD06C3"/>
    <w:rsid w:val="00AD3D40"/>
    <w:rsid w:val="00AD7528"/>
    <w:rsid w:val="00AD7D8E"/>
    <w:rsid w:val="00AE4543"/>
    <w:rsid w:val="00AF15F7"/>
    <w:rsid w:val="00B01062"/>
    <w:rsid w:val="00B04600"/>
    <w:rsid w:val="00B152E2"/>
    <w:rsid w:val="00B23308"/>
    <w:rsid w:val="00B32879"/>
    <w:rsid w:val="00B33BE8"/>
    <w:rsid w:val="00B36956"/>
    <w:rsid w:val="00B44F5E"/>
    <w:rsid w:val="00B45607"/>
    <w:rsid w:val="00B660E8"/>
    <w:rsid w:val="00B7099A"/>
    <w:rsid w:val="00B7490D"/>
    <w:rsid w:val="00B76646"/>
    <w:rsid w:val="00B77088"/>
    <w:rsid w:val="00B82233"/>
    <w:rsid w:val="00B8388E"/>
    <w:rsid w:val="00B8602F"/>
    <w:rsid w:val="00B86713"/>
    <w:rsid w:val="00BB0CDE"/>
    <w:rsid w:val="00BB5F38"/>
    <w:rsid w:val="00BC1B55"/>
    <w:rsid w:val="00BC25F4"/>
    <w:rsid w:val="00BC336F"/>
    <w:rsid w:val="00BC5DCB"/>
    <w:rsid w:val="00BD1386"/>
    <w:rsid w:val="00BD316A"/>
    <w:rsid w:val="00BD5076"/>
    <w:rsid w:val="00BF2E52"/>
    <w:rsid w:val="00C038AE"/>
    <w:rsid w:val="00C04AD8"/>
    <w:rsid w:val="00C06F46"/>
    <w:rsid w:val="00C116AD"/>
    <w:rsid w:val="00C13C7B"/>
    <w:rsid w:val="00C17161"/>
    <w:rsid w:val="00C209B7"/>
    <w:rsid w:val="00C20F76"/>
    <w:rsid w:val="00C26E52"/>
    <w:rsid w:val="00C3002E"/>
    <w:rsid w:val="00C32C2B"/>
    <w:rsid w:val="00C3303B"/>
    <w:rsid w:val="00C37036"/>
    <w:rsid w:val="00C42295"/>
    <w:rsid w:val="00C50214"/>
    <w:rsid w:val="00C5061B"/>
    <w:rsid w:val="00C60DEC"/>
    <w:rsid w:val="00C62C7C"/>
    <w:rsid w:val="00C63A04"/>
    <w:rsid w:val="00C74CA3"/>
    <w:rsid w:val="00C908ED"/>
    <w:rsid w:val="00C930A7"/>
    <w:rsid w:val="00C94150"/>
    <w:rsid w:val="00C94AD1"/>
    <w:rsid w:val="00C97F99"/>
    <w:rsid w:val="00CA2C71"/>
    <w:rsid w:val="00CA3B7C"/>
    <w:rsid w:val="00CB090C"/>
    <w:rsid w:val="00CB3360"/>
    <w:rsid w:val="00CB5066"/>
    <w:rsid w:val="00CB5AFA"/>
    <w:rsid w:val="00CB7677"/>
    <w:rsid w:val="00CC03DC"/>
    <w:rsid w:val="00CC1FC0"/>
    <w:rsid w:val="00CC300E"/>
    <w:rsid w:val="00CD4DD6"/>
    <w:rsid w:val="00CE1194"/>
    <w:rsid w:val="00CE4169"/>
    <w:rsid w:val="00CE45E7"/>
    <w:rsid w:val="00CF445F"/>
    <w:rsid w:val="00CF5482"/>
    <w:rsid w:val="00D111D2"/>
    <w:rsid w:val="00D11C0D"/>
    <w:rsid w:val="00D11F3C"/>
    <w:rsid w:val="00D14987"/>
    <w:rsid w:val="00D16C48"/>
    <w:rsid w:val="00D175CC"/>
    <w:rsid w:val="00D226FF"/>
    <w:rsid w:val="00D24BAC"/>
    <w:rsid w:val="00D30118"/>
    <w:rsid w:val="00D33270"/>
    <w:rsid w:val="00D369BF"/>
    <w:rsid w:val="00D40532"/>
    <w:rsid w:val="00D4318E"/>
    <w:rsid w:val="00D43FB3"/>
    <w:rsid w:val="00D4677B"/>
    <w:rsid w:val="00D5026F"/>
    <w:rsid w:val="00D5277D"/>
    <w:rsid w:val="00D52CAD"/>
    <w:rsid w:val="00D56570"/>
    <w:rsid w:val="00D642BB"/>
    <w:rsid w:val="00D80AAB"/>
    <w:rsid w:val="00D91A46"/>
    <w:rsid w:val="00D9266A"/>
    <w:rsid w:val="00D937DD"/>
    <w:rsid w:val="00D94A2F"/>
    <w:rsid w:val="00DA495D"/>
    <w:rsid w:val="00DA6D26"/>
    <w:rsid w:val="00DB128F"/>
    <w:rsid w:val="00DC0054"/>
    <w:rsid w:val="00DC3075"/>
    <w:rsid w:val="00DC516B"/>
    <w:rsid w:val="00DD171D"/>
    <w:rsid w:val="00DD4940"/>
    <w:rsid w:val="00DD5F07"/>
    <w:rsid w:val="00DE0FE4"/>
    <w:rsid w:val="00DE26EA"/>
    <w:rsid w:val="00DE2F2A"/>
    <w:rsid w:val="00DE6323"/>
    <w:rsid w:val="00DE7551"/>
    <w:rsid w:val="00DF0DA3"/>
    <w:rsid w:val="00DF215D"/>
    <w:rsid w:val="00DF7569"/>
    <w:rsid w:val="00E00DE7"/>
    <w:rsid w:val="00E033B7"/>
    <w:rsid w:val="00E05CD9"/>
    <w:rsid w:val="00E0672B"/>
    <w:rsid w:val="00E126A5"/>
    <w:rsid w:val="00E26600"/>
    <w:rsid w:val="00E27B0C"/>
    <w:rsid w:val="00E3143F"/>
    <w:rsid w:val="00E34DBF"/>
    <w:rsid w:val="00E45C77"/>
    <w:rsid w:val="00E52F30"/>
    <w:rsid w:val="00E53EF6"/>
    <w:rsid w:val="00E55063"/>
    <w:rsid w:val="00E669BB"/>
    <w:rsid w:val="00E71031"/>
    <w:rsid w:val="00E85E7C"/>
    <w:rsid w:val="00E92BD6"/>
    <w:rsid w:val="00E93534"/>
    <w:rsid w:val="00E94394"/>
    <w:rsid w:val="00EA0515"/>
    <w:rsid w:val="00EA2716"/>
    <w:rsid w:val="00EA3178"/>
    <w:rsid w:val="00EA5C1E"/>
    <w:rsid w:val="00EB3A28"/>
    <w:rsid w:val="00EB5E54"/>
    <w:rsid w:val="00EC4E2B"/>
    <w:rsid w:val="00EE4DE0"/>
    <w:rsid w:val="00EE5B4D"/>
    <w:rsid w:val="00EE762E"/>
    <w:rsid w:val="00EE777A"/>
    <w:rsid w:val="00EE7E96"/>
    <w:rsid w:val="00EF5B1E"/>
    <w:rsid w:val="00F01BC7"/>
    <w:rsid w:val="00F0460B"/>
    <w:rsid w:val="00F06AA9"/>
    <w:rsid w:val="00F2250B"/>
    <w:rsid w:val="00F2324F"/>
    <w:rsid w:val="00F27B1E"/>
    <w:rsid w:val="00F30221"/>
    <w:rsid w:val="00F30785"/>
    <w:rsid w:val="00F31779"/>
    <w:rsid w:val="00F31F3C"/>
    <w:rsid w:val="00F415E1"/>
    <w:rsid w:val="00F43807"/>
    <w:rsid w:val="00F5018C"/>
    <w:rsid w:val="00F61CB0"/>
    <w:rsid w:val="00F63C64"/>
    <w:rsid w:val="00F70E99"/>
    <w:rsid w:val="00F85275"/>
    <w:rsid w:val="00F971BA"/>
    <w:rsid w:val="00FA4769"/>
    <w:rsid w:val="00FA6EA6"/>
    <w:rsid w:val="00FB064D"/>
    <w:rsid w:val="00FB43CE"/>
    <w:rsid w:val="00FB626E"/>
    <w:rsid w:val="00FD1CC8"/>
    <w:rsid w:val="00FE0C9A"/>
    <w:rsid w:val="00FE2657"/>
    <w:rsid w:val="00FF0F5A"/>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
    <w:link w:val="B1Zchn"/>
    <w:qFormat/>
    <w:rsid w:val="00A2055F"/>
    <w:pPr>
      <w:widowControl/>
      <w:spacing w:after="180"/>
      <w:ind w:left="568" w:hanging="284"/>
    </w:pPr>
    <w:rPr>
      <w:rFonts w:eastAsia="宋体" w:cs="Times New Roman"/>
      <w:kern w:val="0"/>
      <w:sz w:val="20"/>
      <w:szCs w:val="20"/>
      <w:lang w:val="x-none" w:eastAsia="en-US"/>
    </w:rPr>
  </w:style>
  <w:style w:type="character" w:customStyle="1" w:styleId="B1Zchn">
    <w:name w:val="B1 Zchn"/>
    <w:link w:val="B1"/>
    <w:qFormat/>
    <w:rsid w:val="00A2055F"/>
    <w:rPr>
      <w:rFonts w:ascii="Times New Roman" w:eastAsia="宋体" w:hAnsi="Times New Roman" w:cs="Times New Roman"/>
      <w:kern w:val="0"/>
      <w:sz w:val="20"/>
      <w:szCs w:val="20"/>
      <w:lang w:val="x-none" w:eastAsia="en-US"/>
    </w:rPr>
  </w:style>
  <w:style w:type="paragraph" w:customStyle="1" w:styleId="Default">
    <w:name w:val="Default"/>
    <w:rsid w:val="001A4B43"/>
    <w:pPr>
      <w:widowControl w:val="0"/>
      <w:autoSpaceDE w:val="0"/>
      <w:autoSpaceDN w:val="0"/>
      <w:adjustRightInd w:val="0"/>
    </w:pPr>
    <w:rPr>
      <w:rFonts w:ascii="Times New Roman"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
    <w:link w:val="B1Zchn"/>
    <w:qFormat/>
    <w:rsid w:val="00A2055F"/>
    <w:pPr>
      <w:widowControl/>
      <w:spacing w:after="180"/>
      <w:ind w:left="568" w:hanging="284"/>
    </w:pPr>
    <w:rPr>
      <w:rFonts w:eastAsia="宋体" w:cs="Times New Roman"/>
      <w:kern w:val="0"/>
      <w:sz w:val="20"/>
      <w:szCs w:val="20"/>
      <w:lang w:val="x-none" w:eastAsia="en-US"/>
    </w:rPr>
  </w:style>
  <w:style w:type="character" w:customStyle="1" w:styleId="B1Zchn">
    <w:name w:val="B1 Zchn"/>
    <w:link w:val="B1"/>
    <w:qFormat/>
    <w:rsid w:val="00A2055F"/>
    <w:rPr>
      <w:rFonts w:ascii="Times New Roman" w:eastAsia="宋体" w:hAnsi="Times New Roman" w:cs="Times New Roman"/>
      <w:kern w:val="0"/>
      <w:sz w:val="20"/>
      <w:szCs w:val="20"/>
      <w:lang w:val="x-none" w:eastAsia="en-US"/>
    </w:rPr>
  </w:style>
  <w:style w:type="paragraph" w:customStyle="1" w:styleId="Default">
    <w:name w:val="Default"/>
    <w:rsid w:val="001A4B43"/>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3E24F-B7FC-4D90-B800-E7E7844C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2284</Words>
  <Characters>13025</Characters>
  <Application>Microsoft Office Word</Application>
  <DocSecurity>0</DocSecurity>
  <Lines>108</Lines>
  <Paragraphs>30</Paragraphs>
  <ScaleCrop>false</ScaleCrop>
  <Company>CATT</Company>
  <LinksUpToDate>false</LinksUpToDate>
  <CharactersWithSpaces>15279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Feiyongqiang2</cp:lastModifiedBy>
  <cp:revision>2</cp:revision>
  <dcterms:created xsi:type="dcterms:W3CDTF">2021-05-11T06:50:00Z</dcterms:created>
  <dcterms:modified xsi:type="dcterms:W3CDTF">2021-05-11T06:50:00Z</dcterms:modified>
</cp:coreProperties>
</file>