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CB59A" w14:textId="22620135" w:rsidR="00DB5D72" w:rsidRPr="0052548E" w:rsidRDefault="00DB5D72" w:rsidP="008C3167">
      <w:pPr>
        <w:tabs>
          <w:tab w:val="center" w:pos="4536"/>
          <w:tab w:val="right" w:pos="8931"/>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#105-e</w:t>
      </w:r>
      <w:r>
        <w:rPr>
          <w:rFonts w:ascii="Arial" w:hAnsi="Arial" w:cs="Arial"/>
          <w:b/>
          <w:bCs/>
          <w:sz w:val="28"/>
        </w:rPr>
        <w:tab/>
      </w:r>
      <w:r>
        <w:rPr>
          <w:rFonts w:ascii="Arial" w:hAnsi="Arial" w:cs="Arial"/>
          <w:b/>
          <w:bCs/>
          <w:sz w:val="28"/>
        </w:rPr>
        <w:tab/>
      </w:r>
      <w:r w:rsidR="008C3167" w:rsidRPr="008C3167">
        <w:rPr>
          <w:rFonts w:ascii="Arial" w:hAnsi="Arial" w:cs="Arial"/>
          <w:b/>
          <w:bCs/>
          <w:sz w:val="28"/>
        </w:rPr>
        <w:t>R1-2104354</w:t>
      </w:r>
    </w:p>
    <w:p w14:paraId="1AB0E080" w14:textId="717FC689" w:rsidR="000B1412" w:rsidRPr="00DB5D72" w:rsidRDefault="00DB5D72" w:rsidP="00DB5D72">
      <w:pPr>
        <w:tabs>
          <w:tab w:val="center" w:pos="4536"/>
          <w:tab w:val="right" w:pos="8280"/>
          <w:tab w:val="right" w:pos="9639"/>
        </w:tabs>
        <w:ind w:right="2"/>
        <w:rPr>
          <w:rFonts w:ascii="Arial" w:hAnsi="Arial" w:cs="Arial"/>
          <w:b/>
          <w:bCs/>
          <w:sz w:val="28"/>
        </w:rPr>
      </w:pPr>
      <w:r w:rsidRPr="00DB5D72">
        <w:rPr>
          <w:rFonts w:ascii="Arial" w:hAnsi="Arial" w:cs="Arial"/>
          <w:b/>
          <w:bCs/>
          <w:sz w:val="28"/>
        </w:rPr>
        <w:t>e-Meeting, May 10th – 27th, 2021</w:t>
      </w:r>
      <w:r w:rsidR="00F774CE" w:rsidRPr="00DB5D72">
        <w:rPr>
          <w:rFonts w:ascii="Arial" w:hAnsi="Arial" w:cs="Arial"/>
          <w:b/>
          <w:bCs/>
          <w:sz w:val="28"/>
        </w:rPr>
        <w:tab/>
      </w:r>
    </w:p>
    <w:p w14:paraId="0EA14F3E" w14:textId="77777777" w:rsidR="00CA2D83" w:rsidRPr="00CA2D83" w:rsidRDefault="00CA2D83" w:rsidP="00CA2D83">
      <w:pPr>
        <w:pStyle w:val="a5"/>
        <w:jc w:val="both"/>
        <w:rPr>
          <w:rFonts w:eastAsiaTheme="minorEastAsia" w:cs="Arial"/>
          <w:lang w:eastAsia="zh-CN"/>
        </w:rPr>
      </w:pPr>
    </w:p>
    <w:p w14:paraId="5D69AE9A" w14:textId="77777777" w:rsidR="000B1412" w:rsidRPr="00A72F1F" w:rsidRDefault="000B1412" w:rsidP="00944AA9">
      <w:pPr>
        <w:pStyle w:val="a5"/>
        <w:tabs>
          <w:tab w:val="left" w:pos="1800"/>
        </w:tabs>
        <w:ind w:left="1800" w:hanging="1800"/>
        <w:jc w:val="both"/>
        <w:rPr>
          <w:rFonts w:eastAsia="宋体" w:cs="Arial"/>
          <w:lang w:eastAsia="zh-CN"/>
        </w:rPr>
      </w:pPr>
      <w:r w:rsidRPr="00A72F1F">
        <w:rPr>
          <w:rFonts w:cs="Arial"/>
        </w:rPr>
        <w:t>Source:</w:t>
      </w:r>
      <w:r w:rsidRPr="00A72F1F">
        <w:rPr>
          <w:rFonts w:cs="Arial"/>
        </w:rPr>
        <w:tab/>
      </w:r>
      <w:r w:rsidRPr="00A72F1F">
        <w:rPr>
          <w:rFonts w:eastAsia="宋体" w:cs="Arial"/>
          <w:lang w:eastAsia="zh-CN"/>
        </w:rPr>
        <w:t>vivo</w:t>
      </w:r>
    </w:p>
    <w:p w14:paraId="3A5C22D0" w14:textId="70493416" w:rsidR="000B1412" w:rsidRPr="00A72F1F" w:rsidRDefault="000B1412" w:rsidP="00944AA9">
      <w:pPr>
        <w:pStyle w:val="a5"/>
        <w:tabs>
          <w:tab w:val="left" w:pos="1800"/>
        </w:tabs>
        <w:jc w:val="both"/>
        <w:rPr>
          <w:rFonts w:eastAsia="宋体" w:cs="Arial"/>
          <w:lang w:eastAsia="zh-CN"/>
        </w:rPr>
      </w:pPr>
      <w:r w:rsidRPr="00A72F1F">
        <w:rPr>
          <w:rFonts w:cs="Arial"/>
        </w:rPr>
        <w:t>Title:</w:t>
      </w:r>
      <w:r w:rsidRPr="00A72F1F">
        <w:rPr>
          <w:rFonts w:cs="Arial"/>
        </w:rPr>
        <w:tab/>
      </w:r>
      <w:r w:rsidR="000B79FE" w:rsidRPr="000B79FE">
        <w:rPr>
          <w:rFonts w:cs="Arial"/>
        </w:rPr>
        <w:t xml:space="preserve">CSI </w:t>
      </w:r>
      <w:r w:rsidR="00504647" w:rsidRPr="00504647">
        <w:rPr>
          <w:rFonts w:cs="Arial"/>
        </w:rPr>
        <w:t>feedback enhancements for Rel-17</w:t>
      </w:r>
      <w:r w:rsidR="000B79FE" w:rsidRPr="000B79FE">
        <w:rPr>
          <w:rFonts w:cs="Arial"/>
        </w:rPr>
        <w:t xml:space="preserve"> URLLC</w:t>
      </w:r>
    </w:p>
    <w:p w14:paraId="7BB0495F" w14:textId="1C2BDDAE" w:rsidR="000B1412" w:rsidRPr="00A72F1F" w:rsidRDefault="000B1412" w:rsidP="00944AA9">
      <w:pPr>
        <w:pStyle w:val="a5"/>
        <w:tabs>
          <w:tab w:val="left" w:pos="1800"/>
        </w:tabs>
        <w:jc w:val="both"/>
        <w:rPr>
          <w:rFonts w:eastAsia="宋体" w:cs="Arial"/>
          <w:lang w:eastAsia="zh-CN"/>
        </w:rPr>
      </w:pPr>
      <w:r w:rsidRPr="00A72F1F">
        <w:rPr>
          <w:rFonts w:cs="Arial"/>
        </w:rPr>
        <w:t>Agenda Item:</w:t>
      </w:r>
      <w:r w:rsidRPr="00A72F1F">
        <w:rPr>
          <w:rFonts w:cs="Arial"/>
        </w:rPr>
        <w:tab/>
      </w:r>
      <w:r w:rsidR="00467772">
        <w:rPr>
          <w:rFonts w:eastAsia="宋体" w:cs="Arial" w:hint="eastAsia"/>
          <w:lang w:eastAsia="zh-CN"/>
        </w:rPr>
        <w:t>8</w:t>
      </w:r>
      <w:r w:rsidR="00654DC3" w:rsidRPr="00A72F1F">
        <w:rPr>
          <w:rFonts w:eastAsia="宋体" w:cs="Arial"/>
          <w:lang w:eastAsia="zh-CN"/>
        </w:rPr>
        <w:t>.</w:t>
      </w:r>
      <w:r w:rsidR="005B2B68">
        <w:rPr>
          <w:rFonts w:eastAsia="宋体" w:cs="Arial"/>
          <w:lang w:eastAsia="zh-CN"/>
        </w:rPr>
        <w:t>3</w:t>
      </w:r>
      <w:r w:rsidR="00CA2D83">
        <w:rPr>
          <w:rFonts w:eastAsia="宋体" w:cs="Arial" w:hint="eastAsia"/>
          <w:lang w:eastAsia="zh-CN"/>
        </w:rPr>
        <w:t>.</w:t>
      </w:r>
      <w:r w:rsidR="00467772">
        <w:rPr>
          <w:rFonts w:eastAsia="宋体" w:cs="Arial" w:hint="eastAsia"/>
          <w:lang w:eastAsia="zh-CN"/>
        </w:rPr>
        <w:t>1</w:t>
      </w:r>
      <w:r w:rsidR="001A4331">
        <w:rPr>
          <w:rFonts w:eastAsia="宋体" w:cs="Arial" w:hint="eastAsia"/>
          <w:lang w:eastAsia="zh-CN"/>
        </w:rPr>
        <w:t>.</w:t>
      </w:r>
      <w:r w:rsidR="00467772">
        <w:rPr>
          <w:rFonts w:eastAsia="宋体" w:cs="Arial" w:hint="eastAsia"/>
          <w:lang w:eastAsia="zh-CN"/>
        </w:rPr>
        <w:t>2</w:t>
      </w:r>
    </w:p>
    <w:p w14:paraId="34FBAA1D" w14:textId="77777777" w:rsidR="000B1412" w:rsidRPr="00A72F1F" w:rsidRDefault="000B1412" w:rsidP="00944AA9">
      <w:pPr>
        <w:pStyle w:val="a5"/>
        <w:tabs>
          <w:tab w:val="left" w:pos="1800"/>
        </w:tabs>
        <w:jc w:val="both"/>
        <w:rPr>
          <w:rFonts w:eastAsia="宋体" w:cs="Arial"/>
          <w:sz w:val="24"/>
          <w:lang w:eastAsia="zh-CN"/>
        </w:rPr>
      </w:pPr>
      <w:r w:rsidRPr="00A72F1F">
        <w:rPr>
          <w:rFonts w:cs="Arial"/>
        </w:rPr>
        <w:t>Document for:</w:t>
      </w:r>
      <w:r w:rsidRPr="00A72F1F">
        <w:rPr>
          <w:rFonts w:cs="Arial"/>
        </w:rPr>
        <w:tab/>
        <w:t>Discussion</w:t>
      </w:r>
      <w:r w:rsidRPr="00A72F1F">
        <w:rPr>
          <w:rFonts w:eastAsia="宋体" w:cs="Arial"/>
          <w:lang w:eastAsia="zh-CN"/>
        </w:rPr>
        <w:t xml:space="preserve"> and Decision</w:t>
      </w:r>
    </w:p>
    <w:p w14:paraId="35B9E3E4" w14:textId="77777777" w:rsidR="00E807E7" w:rsidRPr="00A72F1F" w:rsidRDefault="00E807E7" w:rsidP="004708B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0" w:name="_Ref490222521"/>
      <w:bookmarkStart w:id="1" w:name="OLE_LINK13"/>
      <w:bookmarkStart w:id="2" w:name="OLE_LINK14"/>
      <w:r w:rsidRPr="00A72F1F">
        <w:rPr>
          <w:rFonts w:ascii="Arial" w:hAnsi="Arial" w:cs="Times New Roman"/>
          <w:b w:val="0"/>
          <w:bCs w:val="0"/>
          <w:kern w:val="0"/>
          <w:sz w:val="36"/>
          <w:szCs w:val="20"/>
          <w:lang w:eastAsia="en-GB"/>
        </w:rPr>
        <w:t>Introduction</w:t>
      </w:r>
      <w:bookmarkEnd w:id="0"/>
    </w:p>
    <w:p w14:paraId="7D187252" w14:textId="67207BD3" w:rsidR="00066EA9" w:rsidRPr="008C0743" w:rsidRDefault="008C0743" w:rsidP="00BA7591">
      <w:pPr>
        <w:overflowPunct w:val="0"/>
        <w:autoSpaceDE w:val="0"/>
        <w:autoSpaceDN w:val="0"/>
        <w:adjustRightInd w:val="0"/>
        <w:spacing w:beforeLines="50" w:before="120" w:afterLines="50" w:after="120"/>
        <w:jc w:val="both"/>
        <w:textAlignment w:val="baseline"/>
        <w:rPr>
          <w:rFonts w:eastAsiaTheme="minorEastAsia"/>
          <w:bCs/>
          <w:sz w:val="20"/>
          <w:szCs w:val="20"/>
          <w:lang w:eastAsia="zh-CN"/>
        </w:rPr>
      </w:pPr>
      <w:r w:rsidRPr="008C0743">
        <w:rPr>
          <w:rFonts w:hint="eastAsia"/>
          <w:sz w:val="20"/>
          <w:szCs w:val="20"/>
        </w:rPr>
        <w:t>In</w:t>
      </w:r>
      <w:r w:rsidRPr="008C0743">
        <w:rPr>
          <w:sz w:val="20"/>
          <w:szCs w:val="20"/>
        </w:rPr>
        <w:t xml:space="preserve"> </w:t>
      </w:r>
      <w:r w:rsidRPr="008C0743">
        <w:rPr>
          <w:rFonts w:hint="eastAsia"/>
          <w:sz w:val="20"/>
          <w:szCs w:val="20"/>
        </w:rPr>
        <w:t>RAN</w:t>
      </w:r>
      <w:r w:rsidRPr="008C0743">
        <w:rPr>
          <w:sz w:val="20"/>
          <w:szCs w:val="20"/>
        </w:rPr>
        <w:t>1</w:t>
      </w:r>
      <w:r w:rsidRPr="008C0743">
        <w:rPr>
          <w:rFonts w:hint="eastAsia"/>
          <w:sz w:val="20"/>
          <w:szCs w:val="20"/>
        </w:rPr>
        <w:t>#</w:t>
      </w:r>
      <w:r w:rsidRPr="008C0743">
        <w:rPr>
          <w:sz w:val="20"/>
          <w:szCs w:val="20"/>
        </w:rPr>
        <w:t>10</w:t>
      </w:r>
      <w:r w:rsidR="008705AC">
        <w:rPr>
          <w:sz w:val="20"/>
          <w:szCs w:val="20"/>
        </w:rPr>
        <w:t>4</w:t>
      </w:r>
      <w:r w:rsidR="00BA7591" w:rsidRPr="00BA7591">
        <w:rPr>
          <w:rFonts w:eastAsiaTheme="minorEastAsia"/>
          <w:sz w:val="20"/>
          <w:szCs w:val="20"/>
          <w:lang w:eastAsia="zh-CN"/>
        </w:rPr>
        <w:t>b</w:t>
      </w:r>
      <w:r w:rsidR="004A7626">
        <w:rPr>
          <w:sz w:val="20"/>
          <w:szCs w:val="20"/>
        </w:rPr>
        <w:t xml:space="preserve"> </w:t>
      </w:r>
      <w:r w:rsidRPr="008C0743">
        <w:rPr>
          <w:rFonts w:hint="eastAsia"/>
          <w:sz w:val="20"/>
          <w:szCs w:val="20"/>
        </w:rPr>
        <w:t>e</w:t>
      </w:r>
      <w:r w:rsidR="004A7626">
        <w:rPr>
          <w:sz w:val="20"/>
          <w:szCs w:val="20"/>
        </w:rPr>
        <w:t>-</w:t>
      </w:r>
      <w:r w:rsidRPr="008C0743">
        <w:rPr>
          <w:sz w:val="20"/>
          <w:szCs w:val="20"/>
        </w:rPr>
        <w:t xml:space="preserve">meeting, </w:t>
      </w:r>
      <w:r w:rsidR="00E656F1" w:rsidRPr="00E656F1">
        <w:rPr>
          <w:rFonts w:hint="eastAsia"/>
          <w:sz w:val="20"/>
          <w:szCs w:val="20"/>
        </w:rPr>
        <w:t>CSI</w:t>
      </w:r>
      <w:r w:rsidRPr="008C0743">
        <w:rPr>
          <w:sz w:val="20"/>
          <w:szCs w:val="20"/>
        </w:rPr>
        <w:t xml:space="preserve"> enhancements are discussed</w:t>
      </w:r>
      <w:r w:rsidR="008705AC">
        <w:rPr>
          <w:sz w:val="20"/>
          <w:szCs w:val="20"/>
        </w:rPr>
        <w:t xml:space="preserve">. </w:t>
      </w:r>
      <w:r w:rsidR="00B05486" w:rsidRPr="00B05486">
        <w:rPr>
          <w:sz w:val="20"/>
          <w:szCs w:val="20"/>
        </w:rPr>
        <w:t>S</w:t>
      </w:r>
      <w:r w:rsidR="00B05486" w:rsidRPr="00B05486">
        <w:rPr>
          <w:rFonts w:hint="eastAsia"/>
          <w:sz w:val="20"/>
          <w:szCs w:val="20"/>
        </w:rPr>
        <w:t>ome</w:t>
      </w:r>
      <w:r w:rsidR="00B05486">
        <w:rPr>
          <w:sz w:val="20"/>
          <w:szCs w:val="20"/>
        </w:rPr>
        <w:t xml:space="preserve"> </w:t>
      </w:r>
      <w:r w:rsidR="00B05486" w:rsidRPr="00B05486">
        <w:rPr>
          <w:rFonts w:hint="eastAsia"/>
          <w:sz w:val="20"/>
          <w:szCs w:val="20"/>
        </w:rPr>
        <w:t>agreements</w:t>
      </w:r>
      <w:r w:rsidR="00B05486">
        <w:rPr>
          <w:sz w:val="20"/>
          <w:szCs w:val="20"/>
        </w:rPr>
        <w:t xml:space="preserve"> </w:t>
      </w:r>
      <w:r w:rsidR="00B05486" w:rsidRPr="00B05486">
        <w:rPr>
          <w:rFonts w:hint="eastAsia"/>
          <w:sz w:val="20"/>
          <w:szCs w:val="20"/>
        </w:rPr>
        <w:t>a</w:t>
      </w:r>
      <w:r w:rsidR="00B05486" w:rsidRPr="00B05486">
        <w:rPr>
          <w:sz w:val="20"/>
          <w:szCs w:val="20"/>
        </w:rPr>
        <w:t>nd</w:t>
      </w:r>
      <w:r w:rsidR="008705AC">
        <w:rPr>
          <w:sz w:val="20"/>
          <w:szCs w:val="20"/>
        </w:rPr>
        <w:t xml:space="preserve"> conclusion are </w:t>
      </w:r>
      <w:r w:rsidRPr="008C0743">
        <w:rPr>
          <w:sz w:val="20"/>
          <w:szCs w:val="20"/>
        </w:rPr>
        <w:t>achieved as following</w:t>
      </w:r>
      <w:r w:rsidR="00066EA9" w:rsidRPr="008C0743">
        <w:rPr>
          <w:rFonts w:eastAsiaTheme="minorEastAsia" w:hint="eastAsia"/>
          <w:bCs/>
          <w:sz w:val="20"/>
          <w:szCs w:val="20"/>
          <w:lang w:eastAsia="zh-CN"/>
        </w:rPr>
        <w:t>:</w:t>
      </w:r>
    </w:p>
    <w:p w14:paraId="6DBFBF70" w14:textId="77777777" w:rsidR="00BA7591" w:rsidRPr="00BA7591" w:rsidRDefault="00BA7591" w:rsidP="00BA7591">
      <w:pPr>
        <w:rPr>
          <w:b/>
          <w:bCs/>
          <w:sz w:val="20"/>
          <w:szCs w:val="20"/>
          <w:u w:val="single"/>
        </w:rPr>
      </w:pPr>
      <w:bookmarkStart w:id="3" w:name="_Hlk71294195"/>
      <w:r w:rsidRPr="00BA7591">
        <w:rPr>
          <w:b/>
          <w:bCs/>
          <w:sz w:val="20"/>
          <w:szCs w:val="20"/>
          <w:u w:val="single"/>
        </w:rPr>
        <w:t>Conclusion:</w:t>
      </w:r>
    </w:p>
    <w:p w14:paraId="702023B8" w14:textId="77777777" w:rsidR="00BA7591" w:rsidRPr="00BA7591" w:rsidRDefault="00BA7591" w:rsidP="00BA7591">
      <w:pPr>
        <w:rPr>
          <w:color w:val="000000"/>
          <w:sz w:val="20"/>
          <w:szCs w:val="20"/>
        </w:rPr>
      </w:pPr>
      <w:r w:rsidRPr="00BA7591">
        <w:rPr>
          <w:color w:val="000000"/>
          <w:sz w:val="20"/>
          <w:szCs w:val="20"/>
        </w:rPr>
        <w:t>For new reporting Case 1, do not consider further the following schemes:</w:t>
      </w:r>
    </w:p>
    <w:p w14:paraId="1C0749C0" w14:textId="77777777" w:rsidR="00BA7591" w:rsidRPr="00BA7591" w:rsidRDefault="00BA7591" w:rsidP="00BA7591">
      <w:pPr>
        <w:pStyle w:val="afa"/>
        <w:numPr>
          <w:ilvl w:val="0"/>
          <w:numId w:val="24"/>
        </w:numPr>
        <w:spacing w:line="252" w:lineRule="auto"/>
        <w:ind w:firstLineChars="0"/>
        <w:rPr>
          <w:rFonts w:ascii="Times New Roman" w:hAnsi="Times New Roman" w:cs="Times New Roman"/>
          <w:color w:val="000000"/>
          <w:sz w:val="20"/>
          <w:szCs w:val="20"/>
        </w:rPr>
      </w:pPr>
      <w:r w:rsidRPr="00BA7591">
        <w:rPr>
          <w:rFonts w:ascii="Times New Roman" w:hAnsi="Times New Roman" w:cs="Times New Roman"/>
          <w:color w:val="000000"/>
          <w:sz w:val="20"/>
          <w:szCs w:val="20"/>
        </w:rPr>
        <w:t>Case 1-2: CSI prediction</w:t>
      </w:r>
    </w:p>
    <w:p w14:paraId="5EA5009F" w14:textId="77777777" w:rsidR="00BA7591" w:rsidRPr="00BA7591" w:rsidRDefault="00BA7591" w:rsidP="00BA7591">
      <w:pPr>
        <w:pStyle w:val="afa"/>
        <w:numPr>
          <w:ilvl w:val="0"/>
          <w:numId w:val="24"/>
        </w:numPr>
        <w:spacing w:line="252" w:lineRule="auto"/>
        <w:ind w:firstLineChars="0"/>
        <w:rPr>
          <w:rFonts w:ascii="Times New Roman" w:hAnsi="Times New Roman" w:cs="Times New Roman"/>
          <w:color w:val="000000"/>
          <w:sz w:val="20"/>
          <w:szCs w:val="20"/>
        </w:rPr>
      </w:pPr>
      <w:r w:rsidRPr="00BA7591">
        <w:rPr>
          <w:rFonts w:ascii="Times New Roman" w:hAnsi="Times New Roman" w:cs="Times New Roman"/>
          <w:color w:val="000000"/>
          <w:sz w:val="20"/>
          <w:szCs w:val="20"/>
        </w:rPr>
        <w:t>Case 1-4: Interference covariance matrix</w:t>
      </w:r>
    </w:p>
    <w:p w14:paraId="7B15C49A" w14:textId="77777777" w:rsidR="00BA7591" w:rsidRPr="00BA7591" w:rsidRDefault="00BA7591" w:rsidP="00BA7591">
      <w:pPr>
        <w:pStyle w:val="afa"/>
        <w:numPr>
          <w:ilvl w:val="0"/>
          <w:numId w:val="24"/>
        </w:numPr>
        <w:spacing w:line="252" w:lineRule="auto"/>
        <w:ind w:firstLineChars="0"/>
        <w:rPr>
          <w:rFonts w:ascii="Times New Roman" w:hAnsi="Times New Roman" w:cs="Times New Roman"/>
          <w:color w:val="000000"/>
          <w:sz w:val="20"/>
          <w:szCs w:val="20"/>
        </w:rPr>
      </w:pPr>
      <w:r w:rsidRPr="00BA7591">
        <w:rPr>
          <w:rFonts w:ascii="Times New Roman" w:hAnsi="Times New Roman" w:cs="Times New Roman"/>
          <w:color w:val="000000"/>
          <w:sz w:val="20"/>
          <w:szCs w:val="20"/>
        </w:rPr>
        <w:t>Case 1-9: Reference wideband CQI excludes worst sub-bands</w:t>
      </w:r>
    </w:p>
    <w:p w14:paraId="0D2436EB" w14:textId="77777777" w:rsidR="00BA7591" w:rsidRPr="00BA7591" w:rsidRDefault="00BA7591" w:rsidP="00BA7591">
      <w:pPr>
        <w:pStyle w:val="afa"/>
        <w:numPr>
          <w:ilvl w:val="0"/>
          <w:numId w:val="24"/>
        </w:numPr>
        <w:spacing w:line="252" w:lineRule="auto"/>
        <w:ind w:firstLineChars="0"/>
        <w:rPr>
          <w:rFonts w:ascii="Times New Roman" w:hAnsi="Times New Roman" w:cs="Times New Roman"/>
          <w:color w:val="000000"/>
          <w:sz w:val="20"/>
          <w:szCs w:val="20"/>
        </w:rPr>
      </w:pPr>
      <w:r w:rsidRPr="00BA7591">
        <w:rPr>
          <w:rFonts w:ascii="Times New Roman" w:hAnsi="Times New Roman" w:cs="Times New Roman"/>
          <w:color w:val="000000"/>
          <w:sz w:val="20"/>
          <w:szCs w:val="20"/>
        </w:rPr>
        <w:t>Case 1-10: CSI expiration time</w:t>
      </w:r>
    </w:p>
    <w:p w14:paraId="415B894C" w14:textId="77777777" w:rsidR="00BA7591" w:rsidRPr="00BA7591" w:rsidRDefault="00BA7591" w:rsidP="00BA7591">
      <w:pPr>
        <w:rPr>
          <w:sz w:val="20"/>
          <w:highlight w:val="green"/>
          <w:lang w:eastAsia="x-none"/>
        </w:rPr>
      </w:pPr>
    </w:p>
    <w:p w14:paraId="6FAEFDBA" w14:textId="77777777" w:rsidR="00BA7591" w:rsidRPr="00BA7591" w:rsidRDefault="00BA7591" w:rsidP="00BA7591">
      <w:pPr>
        <w:rPr>
          <w:b/>
          <w:bCs/>
          <w:sz w:val="22"/>
          <w:szCs w:val="32"/>
          <w:lang w:eastAsia="ko-KR"/>
        </w:rPr>
      </w:pPr>
      <w:r w:rsidRPr="00BA7591">
        <w:rPr>
          <w:sz w:val="20"/>
          <w:highlight w:val="green"/>
          <w:lang w:eastAsia="x-none"/>
        </w:rPr>
        <w:t>Agreements:</w:t>
      </w:r>
    </w:p>
    <w:p w14:paraId="2748AF99" w14:textId="77777777" w:rsidR="00BA7591" w:rsidRPr="00BA7591" w:rsidRDefault="00BA7591" w:rsidP="00BA7591">
      <w:pPr>
        <w:rPr>
          <w:sz w:val="20"/>
          <w:szCs w:val="20"/>
          <w:lang w:eastAsia="ko-KR"/>
        </w:rPr>
      </w:pPr>
      <w:r w:rsidRPr="00BA7591">
        <w:rPr>
          <w:sz w:val="20"/>
          <w:szCs w:val="20"/>
          <w:lang w:eastAsia="ko-KR"/>
        </w:rPr>
        <w:t>For new reporting Case 2, focus study on reporting of delta-CQI/MCS (Case 2-3):</w:t>
      </w:r>
    </w:p>
    <w:p w14:paraId="2A855122" w14:textId="77777777" w:rsidR="00BA7591" w:rsidRPr="00BA7591" w:rsidRDefault="00BA7591" w:rsidP="00BA7591">
      <w:pPr>
        <w:pStyle w:val="afa"/>
        <w:numPr>
          <w:ilvl w:val="0"/>
          <w:numId w:val="25"/>
        </w:numPr>
        <w:spacing w:after="160" w:line="252" w:lineRule="auto"/>
        <w:ind w:firstLineChars="0"/>
        <w:rPr>
          <w:rFonts w:ascii="Times New Roman" w:hAnsi="Times New Roman" w:cs="Times New Roman"/>
          <w:sz w:val="20"/>
          <w:szCs w:val="20"/>
          <w:lang w:eastAsia="ko-KR"/>
        </w:rPr>
      </w:pPr>
      <w:r w:rsidRPr="00BA7591">
        <w:rPr>
          <w:rFonts w:ascii="Times New Roman" w:hAnsi="Times New Roman" w:cs="Times New Roman"/>
          <w:sz w:val="20"/>
          <w:szCs w:val="20"/>
          <w:lang w:eastAsia="ko-KR"/>
        </w:rPr>
        <w:t>Note: this delta-CQI/MCS is determined based on UE implementation (for example, using SINR, LLR, raw BER, flipped bits, LDPC iterations, BLEP, # fail parity checks, etc.)</w:t>
      </w:r>
    </w:p>
    <w:p w14:paraId="578642F1" w14:textId="77777777" w:rsidR="00BA7591" w:rsidRPr="00BA7591" w:rsidRDefault="00BA7591" w:rsidP="00BA7591">
      <w:pPr>
        <w:pStyle w:val="afa"/>
        <w:numPr>
          <w:ilvl w:val="1"/>
          <w:numId w:val="25"/>
        </w:numPr>
        <w:spacing w:after="160" w:line="252" w:lineRule="auto"/>
        <w:ind w:firstLineChars="0"/>
        <w:rPr>
          <w:rFonts w:ascii="Times New Roman" w:hAnsi="Times New Roman" w:cs="Times New Roman"/>
          <w:sz w:val="20"/>
          <w:szCs w:val="20"/>
          <w:lang w:eastAsia="ko-KR"/>
        </w:rPr>
      </w:pPr>
      <w:r w:rsidRPr="00BA7591">
        <w:rPr>
          <w:rFonts w:ascii="Times New Roman" w:hAnsi="Times New Roman" w:cs="Times New Roman"/>
          <w:sz w:val="20"/>
          <w:szCs w:val="20"/>
          <w:lang w:eastAsia="ko-KR"/>
        </w:rPr>
        <w:t>Companies are encouraged to provide more details in their analysis</w:t>
      </w:r>
    </w:p>
    <w:p w14:paraId="54C2FD3A" w14:textId="77777777" w:rsidR="00BA7591" w:rsidRPr="00BA7591" w:rsidRDefault="00BA7591" w:rsidP="00BA7591">
      <w:pPr>
        <w:pStyle w:val="afa"/>
        <w:numPr>
          <w:ilvl w:val="0"/>
          <w:numId w:val="25"/>
        </w:numPr>
        <w:spacing w:after="160" w:line="252" w:lineRule="auto"/>
        <w:ind w:firstLineChars="0"/>
        <w:rPr>
          <w:rFonts w:ascii="Times New Roman" w:hAnsi="Times New Roman" w:cs="Times New Roman"/>
          <w:sz w:val="20"/>
          <w:szCs w:val="20"/>
          <w:lang w:eastAsia="ko-KR"/>
        </w:rPr>
      </w:pPr>
      <w:r w:rsidRPr="00BA7591">
        <w:rPr>
          <w:rFonts w:ascii="Times New Roman" w:hAnsi="Times New Roman" w:cs="Times New Roman"/>
          <w:sz w:val="20"/>
          <w:szCs w:val="20"/>
          <w:lang w:eastAsia="ko-KR"/>
        </w:rPr>
        <w:t>FFS: Granularity of new report type (e.g. units of CQI or MCS, how many bits)</w:t>
      </w:r>
    </w:p>
    <w:p w14:paraId="57798691" w14:textId="77777777" w:rsidR="00BA7591" w:rsidRPr="00BA7591" w:rsidRDefault="00BA7591" w:rsidP="00BA7591">
      <w:pPr>
        <w:pStyle w:val="afa"/>
        <w:numPr>
          <w:ilvl w:val="0"/>
          <w:numId w:val="25"/>
        </w:numPr>
        <w:spacing w:after="160" w:line="252" w:lineRule="auto"/>
        <w:ind w:firstLineChars="0"/>
        <w:rPr>
          <w:rFonts w:ascii="Times New Roman" w:hAnsi="Times New Roman" w:cs="Times New Roman"/>
          <w:sz w:val="20"/>
          <w:szCs w:val="20"/>
          <w:lang w:eastAsia="ko-KR"/>
        </w:rPr>
      </w:pPr>
      <w:r w:rsidRPr="00BA7591">
        <w:rPr>
          <w:rFonts w:ascii="Times New Roman" w:hAnsi="Times New Roman" w:cs="Times New Roman"/>
          <w:sz w:val="20"/>
          <w:szCs w:val="20"/>
          <w:lang w:eastAsia="ko-KR"/>
        </w:rPr>
        <w:t>FFS: Whether quantity reported is relative to the scheduled MCS</w:t>
      </w:r>
    </w:p>
    <w:p w14:paraId="6C2C431D" w14:textId="77777777" w:rsidR="00BA7591" w:rsidRPr="00BA7591" w:rsidRDefault="00BA7591" w:rsidP="00BA7591">
      <w:pPr>
        <w:rPr>
          <w:sz w:val="20"/>
        </w:rPr>
      </w:pPr>
    </w:p>
    <w:p w14:paraId="79179296" w14:textId="77777777" w:rsidR="00BA7591" w:rsidRPr="00BA7591" w:rsidRDefault="00BA7591" w:rsidP="00BA7591">
      <w:pPr>
        <w:rPr>
          <w:color w:val="000000"/>
          <w:sz w:val="20"/>
          <w:szCs w:val="22"/>
        </w:rPr>
      </w:pPr>
      <w:r w:rsidRPr="00BA7591">
        <w:rPr>
          <w:sz w:val="20"/>
          <w:highlight w:val="green"/>
        </w:rPr>
        <w:t>Agreement</w:t>
      </w:r>
      <w:r w:rsidRPr="00BA7591">
        <w:rPr>
          <w:sz w:val="20"/>
        </w:rPr>
        <w:t>: Focus study on t</w:t>
      </w:r>
      <w:r w:rsidRPr="00BA7591">
        <w:rPr>
          <w:color w:val="000000"/>
          <w:sz w:val="20"/>
        </w:rPr>
        <w:t>he following for new reporting Case 1:</w:t>
      </w:r>
    </w:p>
    <w:p w14:paraId="185F89CB" w14:textId="77777777" w:rsidR="00BA7591" w:rsidRPr="00BA7591" w:rsidRDefault="00BA7591" w:rsidP="00BA7591">
      <w:pPr>
        <w:pStyle w:val="afa"/>
        <w:numPr>
          <w:ilvl w:val="0"/>
          <w:numId w:val="25"/>
        </w:numPr>
        <w:spacing w:after="160" w:line="252" w:lineRule="auto"/>
        <w:ind w:firstLineChars="0"/>
        <w:rPr>
          <w:rFonts w:ascii="Times New Roman" w:hAnsi="Times New Roman" w:cs="Times New Roman"/>
          <w:sz w:val="20"/>
        </w:rPr>
      </w:pPr>
      <w:r w:rsidRPr="00BA7591">
        <w:rPr>
          <w:rFonts w:ascii="Times New Roman" w:hAnsi="Times New Roman" w:cs="Times New Roman"/>
          <w:sz w:val="20"/>
        </w:rPr>
        <w:t xml:space="preserve">Reporting of new metric, where new metric shall be determined based on network configured channel and interference measurement interval (multiple CMR and/or IMR instances) to enable accurate MCS selection. </w:t>
      </w:r>
    </w:p>
    <w:p w14:paraId="2435E99E" w14:textId="77777777" w:rsidR="00BA7591" w:rsidRPr="00BA7591" w:rsidRDefault="00BA7591" w:rsidP="00BA7591">
      <w:pPr>
        <w:pStyle w:val="afa"/>
        <w:numPr>
          <w:ilvl w:val="1"/>
          <w:numId w:val="25"/>
        </w:numPr>
        <w:spacing w:line="252" w:lineRule="auto"/>
        <w:ind w:firstLineChars="0"/>
        <w:rPr>
          <w:rFonts w:ascii="Times New Roman" w:hAnsi="Times New Roman" w:cs="Times New Roman"/>
          <w:sz w:val="20"/>
        </w:rPr>
      </w:pPr>
      <w:proofErr w:type="spellStart"/>
      <w:r w:rsidRPr="00BA7591">
        <w:rPr>
          <w:rFonts w:ascii="Times New Roman" w:hAnsi="Times New Roman" w:cs="Times New Roman"/>
          <w:sz w:val="20"/>
        </w:rPr>
        <w:t>Downselect</w:t>
      </w:r>
      <w:proofErr w:type="spellEnd"/>
      <w:r w:rsidRPr="00BA7591">
        <w:rPr>
          <w:rFonts w:ascii="Times New Roman" w:hAnsi="Times New Roman" w:cs="Times New Roman"/>
          <w:sz w:val="20"/>
        </w:rPr>
        <w:t xml:space="preserve"> by RAN1#105 to </w:t>
      </w:r>
      <w:r w:rsidRPr="00BA7591">
        <w:rPr>
          <w:rFonts w:ascii="Times New Roman" w:hAnsi="Times New Roman" w:cs="Times New Roman"/>
          <w:color w:val="FF0000"/>
          <w:sz w:val="20"/>
        </w:rPr>
        <w:t xml:space="preserve">at most </w:t>
      </w:r>
      <w:r w:rsidRPr="00BA7591">
        <w:rPr>
          <w:rFonts w:ascii="Times New Roman" w:hAnsi="Times New Roman" w:cs="Times New Roman"/>
          <w:sz w:val="20"/>
        </w:rPr>
        <w:t>a single method from the following options:</w:t>
      </w:r>
    </w:p>
    <w:p w14:paraId="43502711" w14:textId="77777777" w:rsidR="00BA7591" w:rsidRPr="00BA7591" w:rsidRDefault="00BA7591" w:rsidP="00BA7591">
      <w:pPr>
        <w:pStyle w:val="afa"/>
        <w:spacing w:line="252" w:lineRule="auto"/>
        <w:ind w:left="800" w:firstLine="400"/>
        <w:rPr>
          <w:rFonts w:ascii="Times New Roman" w:eastAsia="Calibri" w:hAnsi="Times New Roman" w:cs="Times New Roman"/>
          <w:sz w:val="20"/>
        </w:rPr>
      </w:pPr>
    </w:p>
    <w:p w14:paraId="74F79AC1" w14:textId="77777777" w:rsidR="00BA7591" w:rsidRPr="00BA7591" w:rsidRDefault="00BA7591" w:rsidP="00BA7591">
      <w:pPr>
        <w:pStyle w:val="afa"/>
        <w:numPr>
          <w:ilvl w:val="2"/>
          <w:numId w:val="25"/>
        </w:numPr>
        <w:spacing w:after="160" w:line="252" w:lineRule="auto"/>
        <w:ind w:firstLineChars="0"/>
        <w:rPr>
          <w:rFonts w:ascii="Times New Roman" w:eastAsia="Times New Roman" w:hAnsi="Times New Roman" w:cs="Times New Roman"/>
          <w:sz w:val="20"/>
        </w:rPr>
      </w:pPr>
      <w:r w:rsidRPr="00BA7591">
        <w:rPr>
          <w:rFonts w:ascii="Times New Roman" w:hAnsi="Times New Roman" w:cs="Times New Roman"/>
          <w:sz w:val="20"/>
        </w:rPr>
        <w:t xml:space="preserve">Mean-CQI/SINR and </w:t>
      </w:r>
      <w:proofErr w:type="spellStart"/>
      <w:r w:rsidRPr="00BA7591">
        <w:rPr>
          <w:rFonts w:ascii="Times New Roman" w:hAnsi="Times New Roman" w:cs="Times New Roman"/>
          <w:sz w:val="20"/>
        </w:rPr>
        <w:t>stdev</w:t>
      </w:r>
      <w:proofErr w:type="spellEnd"/>
      <w:r w:rsidRPr="00BA7591">
        <w:rPr>
          <w:rFonts w:ascii="Times New Roman" w:hAnsi="Times New Roman" w:cs="Times New Roman"/>
          <w:sz w:val="20"/>
        </w:rPr>
        <w:t>-CQI/SINR (FFS details)</w:t>
      </w:r>
    </w:p>
    <w:p w14:paraId="59F8C750" w14:textId="77777777" w:rsidR="00BA7591" w:rsidRPr="00BA7591" w:rsidRDefault="00BA7591" w:rsidP="00BA7591">
      <w:pPr>
        <w:pStyle w:val="afa"/>
        <w:numPr>
          <w:ilvl w:val="2"/>
          <w:numId w:val="25"/>
        </w:numPr>
        <w:spacing w:after="160" w:line="252" w:lineRule="auto"/>
        <w:ind w:firstLineChars="0"/>
        <w:rPr>
          <w:rFonts w:ascii="Times New Roman" w:hAnsi="Times New Roman" w:cs="Times New Roman"/>
          <w:sz w:val="20"/>
        </w:rPr>
      </w:pPr>
      <w:r w:rsidRPr="00BA7591">
        <w:rPr>
          <w:rFonts w:ascii="Times New Roman" w:hAnsi="Times New Roman" w:cs="Times New Roman"/>
          <w:sz w:val="20"/>
        </w:rPr>
        <w:t>CSI based on worst IMR occasion (FFS details)</w:t>
      </w:r>
    </w:p>
    <w:p w14:paraId="380322CD" w14:textId="77777777" w:rsidR="00BA7591" w:rsidRPr="00BA7591" w:rsidRDefault="00BA7591" w:rsidP="00BA7591">
      <w:pPr>
        <w:pStyle w:val="afa"/>
        <w:numPr>
          <w:ilvl w:val="2"/>
          <w:numId w:val="25"/>
        </w:numPr>
        <w:spacing w:after="160" w:line="252" w:lineRule="auto"/>
        <w:ind w:firstLineChars="0"/>
        <w:rPr>
          <w:rFonts w:ascii="Times New Roman" w:hAnsi="Times New Roman" w:cs="Times New Roman"/>
          <w:sz w:val="20"/>
        </w:rPr>
      </w:pPr>
      <w:r w:rsidRPr="00BA7591">
        <w:rPr>
          <w:rFonts w:ascii="Times New Roman" w:hAnsi="Times New Roman" w:cs="Times New Roman"/>
          <w:color w:val="FF0000"/>
          <w:sz w:val="20"/>
        </w:rPr>
        <w:t>Interference standard deviation (FFS details)</w:t>
      </w:r>
    </w:p>
    <w:p w14:paraId="6B5AEB09" w14:textId="77777777" w:rsidR="00BA7591" w:rsidRPr="00BA7591" w:rsidRDefault="00BA7591" w:rsidP="00BA7591">
      <w:pPr>
        <w:pStyle w:val="afa"/>
        <w:numPr>
          <w:ilvl w:val="2"/>
          <w:numId w:val="25"/>
        </w:numPr>
        <w:spacing w:after="160" w:line="252" w:lineRule="auto"/>
        <w:ind w:firstLineChars="0"/>
        <w:rPr>
          <w:rFonts w:ascii="Times New Roman" w:hAnsi="Times New Roman" w:cs="Times New Roman"/>
          <w:sz w:val="20"/>
        </w:rPr>
      </w:pPr>
      <w:r w:rsidRPr="00BA7591">
        <w:rPr>
          <w:rFonts w:ascii="Times New Roman" w:hAnsi="Times New Roman" w:cs="Times New Roman"/>
          <w:color w:val="FF0000"/>
          <w:sz w:val="20"/>
        </w:rPr>
        <w:t>Worst-M CQI (FFS details)</w:t>
      </w:r>
    </w:p>
    <w:p w14:paraId="19F7ACEF" w14:textId="77777777" w:rsidR="00BA7591" w:rsidRPr="00BA7591" w:rsidRDefault="00BA7591" w:rsidP="00BA7591">
      <w:pPr>
        <w:pStyle w:val="afa"/>
        <w:numPr>
          <w:ilvl w:val="1"/>
          <w:numId w:val="25"/>
        </w:numPr>
        <w:spacing w:after="160" w:line="252" w:lineRule="auto"/>
        <w:ind w:firstLineChars="0"/>
        <w:rPr>
          <w:rFonts w:ascii="Times New Roman" w:hAnsi="Times New Roman" w:cs="Times New Roman"/>
          <w:sz w:val="20"/>
        </w:rPr>
      </w:pPr>
      <w:r w:rsidRPr="00BA7591">
        <w:rPr>
          <w:rFonts w:ascii="Times New Roman" w:hAnsi="Times New Roman" w:cs="Times New Roman"/>
          <w:sz w:val="20"/>
        </w:rPr>
        <w:t>FFS: Whether network configured channel and interference measurement interval can also be applied to existing CSI type</w:t>
      </w:r>
    </w:p>
    <w:p w14:paraId="4DB21F9F" w14:textId="77777777" w:rsidR="00BA7591" w:rsidRPr="00BA7591" w:rsidRDefault="00BA7591" w:rsidP="00BA7591">
      <w:pPr>
        <w:pStyle w:val="afa"/>
        <w:numPr>
          <w:ilvl w:val="0"/>
          <w:numId w:val="25"/>
        </w:numPr>
        <w:spacing w:after="160" w:line="252" w:lineRule="auto"/>
        <w:ind w:firstLineChars="0"/>
        <w:rPr>
          <w:rFonts w:ascii="Times New Roman" w:hAnsi="Times New Roman" w:cs="Times New Roman"/>
          <w:color w:val="FF0000"/>
          <w:sz w:val="20"/>
        </w:rPr>
      </w:pPr>
      <w:r w:rsidRPr="00BA7591">
        <w:rPr>
          <w:rFonts w:ascii="Times New Roman" w:hAnsi="Times New Roman" w:cs="Times New Roman"/>
          <w:sz w:val="20"/>
        </w:rPr>
        <w:t xml:space="preserve">Increasing granularity of </w:t>
      </w:r>
      <w:proofErr w:type="spellStart"/>
      <w:r w:rsidRPr="00BA7591">
        <w:rPr>
          <w:rFonts w:ascii="Times New Roman" w:hAnsi="Times New Roman" w:cs="Times New Roman"/>
          <w:sz w:val="20"/>
        </w:rPr>
        <w:t>subband</w:t>
      </w:r>
      <w:proofErr w:type="spellEnd"/>
      <w:r w:rsidRPr="00BA7591">
        <w:rPr>
          <w:rFonts w:ascii="Times New Roman" w:hAnsi="Times New Roman" w:cs="Times New Roman"/>
          <w:sz w:val="20"/>
        </w:rPr>
        <w:t xml:space="preserve"> CQI (e.g. 3-bits differential </w:t>
      </w:r>
      <w:proofErr w:type="spellStart"/>
      <w:r w:rsidRPr="00BA7591">
        <w:rPr>
          <w:rFonts w:ascii="Times New Roman" w:hAnsi="Times New Roman" w:cs="Times New Roman"/>
          <w:sz w:val="20"/>
        </w:rPr>
        <w:t>subband</w:t>
      </w:r>
      <w:proofErr w:type="spellEnd"/>
      <w:r w:rsidRPr="00BA7591">
        <w:rPr>
          <w:rFonts w:ascii="Times New Roman" w:hAnsi="Times New Roman" w:cs="Times New Roman"/>
          <w:sz w:val="20"/>
        </w:rPr>
        <w:t xml:space="preserve"> CQI or 4-bits full </w:t>
      </w:r>
      <w:proofErr w:type="spellStart"/>
      <w:r w:rsidRPr="00BA7591">
        <w:rPr>
          <w:rFonts w:ascii="Times New Roman" w:hAnsi="Times New Roman" w:cs="Times New Roman"/>
          <w:sz w:val="20"/>
        </w:rPr>
        <w:t>subband</w:t>
      </w:r>
      <w:proofErr w:type="spellEnd"/>
      <w:r w:rsidRPr="00BA7591">
        <w:rPr>
          <w:rFonts w:ascii="Times New Roman" w:hAnsi="Times New Roman" w:cs="Times New Roman"/>
          <w:sz w:val="20"/>
        </w:rPr>
        <w:t xml:space="preserve"> CQI).</w:t>
      </w:r>
    </w:p>
    <w:p w14:paraId="4573E596" w14:textId="77777777" w:rsidR="00BA7591" w:rsidRPr="00BA7591" w:rsidRDefault="00BA7591" w:rsidP="00BA7591">
      <w:pPr>
        <w:pStyle w:val="afa"/>
        <w:numPr>
          <w:ilvl w:val="0"/>
          <w:numId w:val="25"/>
        </w:numPr>
        <w:spacing w:after="160" w:line="252" w:lineRule="auto"/>
        <w:ind w:firstLineChars="0"/>
        <w:rPr>
          <w:rFonts w:ascii="Times New Roman" w:hAnsi="Times New Roman" w:cs="Times New Roman"/>
          <w:sz w:val="20"/>
        </w:rPr>
      </w:pPr>
      <w:r w:rsidRPr="00BA7591">
        <w:rPr>
          <w:rFonts w:ascii="Times New Roman" w:hAnsi="Times New Roman" w:cs="Times New Roman"/>
          <w:sz w:val="20"/>
        </w:rPr>
        <w:t>Updating only CQI in a report, where CQI is conditioned on a previous instance in which RI/PMI/(CRI) is updated.</w:t>
      </w:r>
    </w:p>
    <w:p w14:paraId="0A3B88A2" w14:textId="77777777" w:rsidR="00BA7591" w:rsidRPr="00BA7591" w:rsidRDefault="00BA7591" w:rsidP="00BA7591">
      <w:pPr>
        <w:pStyle w:val="afa"/>
        <w:numPr>
          <w:ilvl w:val="1"/>
          <w:numId w:val="25"/>
        </w:numPr>
        <w:spacing w:after="160" w:line="252" w:lineRule="auto"/>
        <w:ind w:firstLineChars="0"/>
        <w:rPr>
          <w:rFonts w:ascii="Times New Roman" w:hAnsi="Times New Roman" w:cs="Times New Roman"/>
          <w:color w:val="FF0000"/>
          <w:sz w:val="20"/>
        </w:rPr>
      </w:pPr>
      <w:r w:rsidRPr="00BA7591">
        <w:rPr>
          <w:rFonts w:ascii="Times New Roman" w:hAnsi="Times New Roman" w:cs="Times New Roman"/>
          <w:color w:val="FF0000"/>
          <w:sz w:val="20"/>
        </w:rPr>
        <w:t xml:space="preserve">Applicable for same reporting quantity as R16 for CQI. </w:t>
      </w:r>
    </w:p>
    <w:p w14:paraId="28F559DD" w14:textId="77777777" w:rsidR="00BA7591" w:rsidRPr="00BA7591" w:rsidRDefault="00BA7591" w:rsidP="00BA7591">
      <w:pPr>
        <w:pStyle w:val="afa"/>
        <w:numPr>
          <w:ilvl w:val="1"/>
          <w:numId w:val="25"/>
        </w:numPr>
        <w:spacing w:after="160" w:line="252" w:lineRule="auto"/>
        <w:ind w:firstLineChars="0"/>
        <w:rPr>
          <w:rFonts w:ascii="Times New Roman" w:hAnsi="Times New Roman" w:cs="Times New Roman"/>
          <w:sz w:val="20"/>
        </w:rPr>
      </w:pPr>
      <w:r w:rsidRPr="00BA7591">
        <w:rPr>
          <w:rFonts w:ascii="Times New Roman" w:hAnsi="Times New Roman" w:cs="Times New Roman"/>
          <w:sz w:val="20"/>
        </w:rPr>
        <w:t>FFS: Whether network configured channel and interference measurement interval can also be applied</w:t>
      </w:r>
    </w:p>
    <w:p w14:paraId="678530CD" w14:textId="77777777" w:rsidR="00BA7591" w:rsidRPr="00BA7591" w:rsidRDefault="00BA7591" w:rsidP="00BA7591">
      <w:pPr>
        <w:pStyle w:val="afa"/>
        <w:numPr>
          <w:ilvl w:val="1"/>
          <w:numId w:val="25"/>
        </w:numPr>
        <w:spacing w:after="160" w:line="252" w:lineRule="auto"/>
        <w:ind w:firstLineChars="0"/>
        <w:rPr>
          <w:rFonts w:ascii="Times New Roman" w:hAnsi="Times New Roman" w:cs="Times New Roman"/>
          <w:sz w:val="20"/>
        </w:rPr>
      </w:pPr>
      <w:r w:rsidRPr="00BA7591">
        <w:rPr>
          <w:rFonts w:ascii="Times New Roman" w:hAnsi="Times New Roman" w:cs="Times New Roman"/>
          <w:sz w:val="20"/>
        </w:rPr>
        <w:lastRenderedPageBreak/>
        <w:t>FFS: Whether RI/PMI/(CRI) is transmitted in a report where only CQI is updated</w:t>
      </w:r>
    </w:p>
    <w:p w14:paraId="7BAE072E" w14:textId="77777777" w:rsidR="00BA7591" w:rsidRPr="00BA7591" w:rsidRDefault="00BA7591" w:rsidP="00BA7591">
      <w:pPr>
        <w:pStyle w:val="afa"/>
        <w:numPr>
          <w:ilvl w:val="1"/>
          <w:numId w:val="25"/>
        </w:numPr>
        <w:spacing w:after="160" w:line="252" w:lineRule="auto"/>
        <w:ind w:firstLineChars="0"/>
        <w:rPr>
          <w:rFonts w:ascii="Times New Roman" w:hAnsi="Times New Roman" w:cs="Times New Roman"/>
          <w:strike/>
          <w:color w:val="FF0000"/>
          <w:sz w:val="20"/>
        </w:rPr>
      </w:pPr>
      <w:r w:rsidRPr="00BA7591">
        <w:rPr>
          <w:rFonts w:ascii="Times New Roman" w:hAnsi="Times New Roman" w:cs="Times New Roman"/>
          <w:strike/>
          <w:color w:val="FF0000"/>
          <w:sz w:val="20"/>
        </w:rPr>
        <w:t>FFS: how to report the updated CQI</w:t>
      </w:r>
    </w:p>
    <w:p w14:paraId="5F4F497C" w14:textId="5E566054" w:rsidR="008C0743" w:rsidRPr="00BA7591" w:rsidRDefault="00BA7591" w:rsidP="00BA7591">
      <w:pPr>
        <w:pStyle w:val="afa"/>
        <w:numPr>
          <w:ilvl w:val="1"/>
          <w:numId w:val="25"/>
        </w:numPr>
        <w:spacing w:after="160" w:line="252" w:lineRule="auto"/>
        <w:ind w:firstLineChars="0"/>
        <w:rPr>
          <w:rFonts w:ascii="Times New Roman" w:hAnsi="Times New Roman" w:cs="Times New Roman"/>
          <w:sz w:val="15"/>
          <w:szCs w:val="20"/>
        </w:rPr>
      </w:pPr>
      <w:r w:rsidRPr="00BA7591">
        <w:rPr>
          <w:rFonts w:ascii="Times New Roman" w:hAnsi="Times New Roman" w:cs="Times New Roman"/>
          <w:sz w:val="20"/>
        </w:rPr>
        <w:t xml:space="preserve">FFS: whether the CQI processing time can be </w:t>
      </w:r>
      <w:r w:rsidRPr="00BA7591">
        <w:rPr>
          <w:rFonts w:ascii="Times New Roman" w:hAnsi="Times New Roman" w:cs="Times New Roman"/>
          <w:strike/>
          <w:sz w:val="20"/>
        </w:rPr>
        <w:t>is</w:t>
      </w:r>
      <w:r w:rsidRPr="00BA7591">
        <w:rPr>
          <w:rFonts w:ascii="Times New Roman" w:hAnsi="Times New Roman" w:cs="Times New Roman"/>
          <w:sz w:val="20"/>
        </w:rPr>
        <w:t xml:space="preserve"> reduced compared to Rel-16 CSI processing delay</w:t>
      </w:r>
      <w:bookmarkEnd w:id="3"/>
    </w:p>
    <w:p w14:paraId="43BBD926" w14:textId="7946A5BE" w:rsidR="00B97552" w:rsidRPr="0030474C" w:rsidRDefault="00066EA9" w:rsidP="0030474C">
      <w:pPr>
        <w:spacing w:beforeLines="50" w:before="120" w:afterLines="50" w:after="120"/>
        <w:jc w:val="both"/>
        <w:rPr>
          <w:rFonts w:eastAsia="等线"/>
          <w:sz w:val="21"/>
          <w:szCs w:val="20"/>
          <w:lang w:eastAsia="zh-CN"/>
        </w:rPr>
      </w:pPr>
      <w:r w:rsidRPr="00902E68">
        <w:rPr>
          <w:rFonts w:eastAsia="等线"/>
          <w:sz w:val="20"/>
          <w:szCs w:val="20"/>
          <w:lang w:eastAsia="zh-CN"/>
        </w:rPr>
        <w:t>In this contribution, we share our view</w:t>
      </w:r>
      <w:r>
        <w:rPr>
          <w:rFonts w:eastAsia="等线"/>
          <w:sz w:val="20"/>
          <w:szCs w:val="20"/>
          <w:lang w:eastAsia="zh-CN"/>
        </w:rPr>
        <w:t>s</w:t>
      </w:r>
      <w:r w:rsidRPr="00902E68">
        <w:rPr>
          <w:rFonts w:eastAsia="等线"/>
          <w:sz w:val="20"/>
          <w:szCs w:val="20"/>
          <w:lang w:eastAsia="zh-CN"/>
        </w:rPr>
        <w:t xml:space="preserve"> on CSI </w:t>
      </w:r>
      <w:r w:rsidRPr="00A5233B">
        <w:rPr>
          <w:sz w:val="20"/>
          <w:szCs w:val="20"/>
        </w:rPr>
        <w:t>enhancements</w:t>
      </w:r>
      <w:r w:rsidRPr="00902E68">
        <w:rPr>
          <w:rFonts w:eastAsia="等线"/>
          <w:sz w:val="20"/>
          <w:szCs w:val="20"/>
          <w:lang w:eastAsia="zh-CN"/>
        </w:rPr>
        <w:t xml:space="preserve"> for URLLC</w:t>
      </w:r>
      <w:r w:rsidR="00E656F1">
        <w:rPr>
          <w:rFonts w:eastAsia="等线"/>
          <w:sz w:val="20"/>
          <w:szCs w:val="20"/>
          <w:lang w:eastAsia="zh-CN"/>
        </w:rPr>
        <w:t>.</w:t>
      </w:r>
    </w:p>
    <w:p w14:paraId="2E04856A" w14:textId="7E7F0D91" w:rsidR="00750D45" w:rsidRDefault="00750D45" w:rsidP="004708B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eastAsiaTheme="minorEastAsia" w:hAnsi="Arial" w:cs="Times New Roman"/>
          <w:b w:val="0"/>
          <w:bCs w:val="0"/>
          <w:kern w:val="0"/>
          <w:sz w:val="36"/>
          <w:szCs w:val="20"/>
          <w:lang w:eastAsia="zh-CN"/>
        </w:rPr>
      </w:pPr>
      <w:r w:rsidRPr="004E132B">
        <w:rPr>
          <w:rFonts w:ascii="Arial" w:hAnsi="Arial" w:cs="Times New Roman" w:hint="eastAsia"/>
          <w:b w:val="0"/>
          <w:bCs w:val="0"/>
          <w:kern w:val="0"/>
          <w:sz w:val="36"/>
          <w:szCs w:val="20"/>
          <w:lang w:eastAsia="en-GB"/>
        </w:rPr>
        <w:t xml:space="preserve">CSI </w:t>
      </w:r>
      <w:r w:rsidRPr="004E132B">
        <w:rPr>
          <w:rFonts w:ascii="Arial" w:hAnsi="Arial" w:cs="Times New Roman"/>
          <w:b w:val="0"/>
          <w:bCs w:val="0"/>
          <w:kern w:val="0"/>
          <w:sz w:val="36"/>
          <w:szCs w:val="20"/>
          <w:lang w:eastAsia="en-GB"/>
        </w:rPr>
        <w:t>feedback enhancements</w:t>
      </w:r>
    </w:p>
    <w:p w14:paraId="7DBE7BCE" w14:textId="75273A9C" w:rsidR="001000B2" w:rsidRDefault="00FF25E7" w:rsidP="00FF25E7">
      <w:pPr>
        <w:pStyle w:val="a0"/>
        <w:rPr>
          <w:rFonts w:eastAsia="微软雅黑"/>
        </w:rPr>
      </w:pPr>
      <w:r w:rsidRPr="00FF25E7">
        <w:rPr>
          <w:rFonts w:eastAsia="微软雅黑"/>
        </w:rPr>
        <w:t>In Rel</w:t>
      </w:r>
      <w:r w:rsidR="00504647">
        <w:rPr>
          <w:rFonts w:eastAsia="微软雅黑" w:hint="eastAsia"/>
          <w:lang w:eastAsia="zh-CN"/>
        </w:rPr>
        <w:t>-</w:t>
      </w:r>
      <w:r w:rsidRPr="00FF25E7">
        <w:rPr>
          <w:rFonts w:eastAsia="微软雅黑"/>
        </w:rPr>
        <w:t>1</w:t>
      </w:r>
      <w:r w:rsidR="00175EE0">
        <w:rPr>
          <w:rFonts w:eastAsia="微软雅黑"/>
        </w:rPr>
        <w:t>6</w:t>
      </w:r>
      <w:r w:rsidRPr="00FF25E7">
        <w:rPr>
          <w:rFonts w:eastAsia="微软雅黑"/>
        </w:rPr>
        <w:t xml:space="preserve">, NR supports different types of CSI reports, including periodic CSI (P-CSI), semi-persistent CSI (SP-CSI) and aperiodic CSI (A-CSI) reports. </w:t>
      </w:r>
      <w:r>
        <w:rPr>
          <w:rFonts w:eastAsia="微软雅黑"/>
        </w:rPr>
        <w:t xml:space="preserve">A-CSI report is triggered by </w:t>
      </w:r>
      <w:r w:rsidRPr="00FF25E7">
        <w:rPr>
          <w:rFonts w:eastAsia="微软雅黑"/>
        </w:rPr>
        <w:t xml:space="preserve">the </w:t>
      </w:r>
      <w:r w:rsidRPr="00FF25E7">
        <w:rPr>
          <w:rFonts w:eastAsia="微软雅黑"/>
          <w:i/>
          <w:iCs/>
        </w:rPr>
        <w:t xml:space="preserve">CSI request </w:t>
      </w:r>
      <w:r w:rsidRPr="00FF25E7">
        <w:rPr>
          <w:rFonts w:eastAsia="微软雅黑"/>
        </w:rPr>
        <w:t xml:space="preserve">field on a DCI </w:t>
      </w:r>
      <w:r>
        <w:rPr>
          <w:rFonts w:eastAsia="微软雅黑"/>
        </w:rPr>
        <w:t xml:space="preserve">that </w:t>
      </w:r>
      <w:r w:rsidRPr="00FF25E7">
        <w:rPr>
          <w:rFonts w:eastAsia="微软雅黑"/>
        </w:rPr>
        <w:t>triggers a CSI report(s) on PUSCH</w:t>
      </w:r>
      <w:r w:rsidR="00175EE0">
        <w:rPr>
          <w:rFonts w:eastAsia="微软雅黑"/>
        </w:rPr>
        <w:t xml:space="preserve">. </w:t>
      </w:r>
      <w:r w:rsidR="00665EF5">
        <w:rPr>
          <w:rFonts w:eastAsia="微软雅黑"/>
        </w:rPr>
        <w:t xml:space="preserve">Either wideband or sub-band </w:t>
      </w:r>
      <w:r w:rsidR="00665EF5" w:rsidRPr="00175EE0">
        <w:rPr>
          <w:rFonts w:eastAsia="微软雅黑"/>
        </w:rPr>
        <w:t>frequency granularities</w:t>
      </w:r>
      <w:r w:rsidR="00665EF5">
        <w:rPr>
          <w:rFonts w:eastAsia="微软雅黑"/>
        </w:rPr>
        <w:t xml:space="preserve"> reporting are supported for </w:t>
      </w:r>
      <w:r w:rsidR="00175EE0">
        <w:rPr>
          <w:rFonts w:eastAsia="微软雅黑"/>
        </w:rPr>
        <w:t xml:space="preserve">A-CSI </w:t>
      </w:r>
      <w:r w:rsidR="00175EE0" w:rsidRPr="00175EE0">
        <w:rPr>
          <w:rFonts w:eastAsia="微软雅黑"/>
        </w:rPr>
        <w:t xml:space="preserve">report </w:t>
      </w:r>
      <w:r w:rsidR="00175EE0">
        <w:rPr>
          <w:rFonts w:eastAsia="微软雅黑"/>
        </w:rPr>
        <w:t>on</w:t>
      </w:r>
      <w:r w:rsidR="00175EE0" w:rsidRPr="00175EE0">
        <w:rPr>
          <w:rFonts w:eastAsia="微软雅黑"/>
        </w:rPr>
        <w:t xml:space="preserve"> PUSCH</w:t>
      </w:r>
      <w:r w:rsidR="00665EF5">
        <w:rPr>
          <w:rFonts w:eastAsia="微软雅黑"/>
        </w:rPr>
        <w:t>. A</w:t>
      </w:r>
      <w:r w:rsidR="00665EF5">
        <w:rPr>
          <w:rFonts w:eastAsia="微软雅黑" w:hint="eastAsia"/>
          <w:lang w:eastAsia="zh-CN"/>
        </w:rPr>
        <w:t>-CSI</w:t>
      </w:r>
      <w:r w:rsidR="00665EF5">
        <w:rPr>
          <w:rFonts w:eastAsia="微软雅黑"/>
        </w:rPr>
        <w:t xml:space="preserve"> on</w:t>
      </w:r>
      <w:r w:rsidR="00175EE0" w:rsidRPr="00175EE0">
        <w:rPr>
          <w:rFonts w:eastAsia="微软雅黑"/>
        </w:rPr>
        <w:t xml:space="preserve"> PUSCH supports Type I, Type II and Enhanced Type II CSI.</w:t>
      </w:r>
      <w:r w:rsidR="00665EF5">
        <w:rPr>
          <w:rFonts w:eastAsia="微软雅黑"/>
        </w:rPr>
        <w:t xml:space="preserve"> By triggering one or multiple CSI report states, </w:t>
      </w:r>
      <w:proofErr w:type="spellStart"/>
      <w:r w:rsidR="00665EF5">
        <w:rPr>
          <w:rFonts w:eastAsia="微软雅黑"/>
        </w:rPr>
        <w:t>gNB</w:t>
      </w:r>
      <w:proofErr w:type="spellEnd"/>
      <w:r w:rsidR="00665EF5">
        <w:rPr>
          <w:rFonts w:eastAsia="微软雅黑"/>
        </w:rPr>
        <w:t xml:space="preserve"> can </w:t>
      </w:r>
      <w:r w:rsidR="001000B2">
        <w:rPr>
          <w:rFonts w:eastAsia="微软雅黑"/>
        </w:rPr>
        <w:t>acquire the up-to-date channel state and interference state</w:t>
      </w:r>
      <w:r w:rsidR="00665EF5">
        <w:rPr>
          <w:rFonts w:eastAsia="微软雅黑"/>
        </w:rPr>
        <w:t xml:space="preserve">. </w:t>
      </w:r>
    </w:p>
    <w:p w14:paraId="50C47D9A" w14:textId="1D99DA4C" w:rsidR="00824A1A" w:rsidRPr="00411F00" w:rsidRDefault="00A8688A" w:rsidP="004708BB">
      <w:pPr>
        <w:pStyle w:val="2"/>
        <w:keepLines/>
        <w:numPr>
          <w:ilvl w:val="1"/>
          <w:numId w:val="4"/>
        </w:numPr>
        <w:overflowPunct w:val="0"/>
        <w:autoSpaceDE w:val="0"/>
        <w:autoSpaceDN w:val="0"/>
        <w:adjustRightInd w:val="0"/>
        <w:spacing w:before="180" w:after="180"/>
        <w:textAlignment w:val="baseline"/>
        <w:rPr>
          <w:rFonts w:eastAsiaTheme="minorEastAsia"/>
          <w:b w:val="0"/>
          <w:lang w:eastAsia="zh-CN"/>
        </w:rPr>
      </w:pPr>
      <w:r w:rsidRPr="00411F00">
        <w:rPr>
          <w:rFonts w:eastAsiaTheme="minorEastAsia"/>
          <w:b w:val="0"/>
          <w:lang w:eastAsia="zh-CN"/>
        </w:rPr>
        <w:t xml:space="preserve">New CSI report triggering </w:t>
      </w:r>
      <w:r w:rsidR="001948DE" w:rsidRPr="00411F00">
        <w:rPr>
          <w:rFonts w:eastAsiaTheme="minorEastAsia"/>
          <w:b w:val="0"/>
          <w:lang w:eastAsia="zh-CN"/>
        </w:rPr>
        <w:t xml:space="preserve">for </w:t>
      </w:r>
      <w:r w:rsidR="00824A1A" w:rsidRPr="00411F00">
        <w:rPr>
          <w:rFonts w:eastAsiaTheme="minorEastAsia"/>
          <w:b w:val="0"/>
          <w:lang w:eastAsia="zh-CN"/>
        </w:rPr>
        <w:t>A-</w:t>
      </w:r>
      <w:r w:rsidR="00824A1A" w:rsidRPr="00411F00">
        <w:rPr>
          <w:b w:val="0"/>
        </w:rPr>
        <w:t xml:space="preserve">CSI </w:t>
      </w:r>
    </w:p>
    <w:p w14:paraId="3C8446F1" w14:textId="47583C0A" w:rsidR="00FA028D" w:rsidRDefault="008E197B" w:rsidP="00824A1A">
      <w:pPr>
        <w:pStyle w:val="a0"/>
      </w:pPr>
      <w:r>
        <w:t>In Rel</w:t>
      </w:r>
      <w:r w:rsidR="00504647">
        <w:rPr>
          <w:rFonts w:asciiTheme="minorEastAsia" w:eastAsiaTheme="minorEastAsia" w:hAnsiTheme="minorEastAsia" w:hint="eastAsia"/>
          <w:lang w:eastAsia="zh-CN"/>
        </w:rPr>
        <w:t>-</w:t>
      </w:r>
      <w:r>
        <w:t xml:space="preserve">16, A-CSI is only triggered on PUSCH by UL grant. In case of DL traffic heavy case, </w:t>
      </w:r>
      <w:proofErr w:type="spellStart"/>
      <w:r w:rsidR="00FA028D">
        <w:t>gNB</w:t>
      </w:r>
      <w:proofErr w:type="spellEnd"/>
      <w:r w:rsidR="00FA028D">
        <w:t xml:space="preserve"> needs to transmit a DCI carrying UL grant to trigger</w:t>
      </w:r>
      <w:r>
        <w:t xml:space="preserve"> an A-CSI </w:t>
      </w:r>
      <w:r w:rsidR="00FA028D">
        <w:t xml:space="preserve">on PUSCH, which may result in unnecessary DL control overhead. To </w:t>
      </w:r>
      <w:r w:rsidR="00824A1A" w:rsidRPr="00824A1A">
        <w:t>facilitate efficient PDSCH (re)transmission and/or save control overhead for DL traffic heavy use case</w:t>
      </w:r>
      <w:r w:rsidR="00FA028D">
        <w:t>, A-CSI triggered on PUCCH is proposed</w:t>
      </w:r>
      <w:r w:rsidR="00824A1A" w:rsidRPr="00824A1A">
        <w:t xml:space="preserve">. </w:t>
      </w:r>
    </w:p>
    <w:p w14:paraId="34558CA3" w14:textId="6F030D6E" w:rsidR="00ED5147" w:rsidRDefault="00ED5147" w:rsidP="00ED5147">
      <w:pPr>
        <w:pStyle w:val="a0"/>
      </w:pPr>
      <w:r>
        <w:t xml:space="preserve">Some triggering methods were proposed in </w:t>
      </w:r>
      <w:r w:rsidR="00BD0708" w:rsidRPr="00BD0708">
        <w:t>the previous meeting</w:t>
      </w:r>
      <w:r>
        <w:t xml:space="preserve"> including:</w:t>
      </w:r>
    </w:p>
    <w:p w14:paraId="41388A61" w14:textId="068AC47F" w:rsidR="00ED5147" w:rsidRDefault="00ED5147" w:rsidP="00A6443C">
      <w:pPr>
        <w:pStyle w:val="a0"/>
        <w:numPr>
          <w:ilvl w:val="0"/>
          <w:numId w:val="21"/>
        </w:numPr>
      </w:pPr>
      <w:r>
        <w:t>Option 1: CSI triggering on PUCCH by DL assignment</w:t>
      </w:r>
    </w:p>
    <w:p w14:paraId="312181C8" w14:textId="195D8FFF" w:rsidR="00ED5147" w:rsidRDefault="00ED5147" w:rsidP="00A6443C">
      <w:pPr>
        <w:pStyle w:val="a0"/>
        <w:numPr>
          <w:ilvl w:val="0"/>
          <w:numId w:val="21"/>
        </w:numPr>
      </w:pPr>
      <w:r>
        <w:t>Option 2: CSI-RS/SRS/A-CSI report triggering by NACK</w:t>
      </w:r>
    </w:p>
    <w:p w14:paraId="6D7CA7A0" w14:textId="7C1F36C0" w:rsidR="00ED5147" w:rsidRDefault="00ED5147" w:rsidP="00A6443C">
      <w:pPr>
        <w:pStyle w:val="a0"/>
        <w:numPr>
          <w:ilvl w:val="0"/>
          <w:numId w:val="21"/>
        </w:numPr>
      </w:pPr>
      <w:r>
        <w:t>Option 3: CSI triggering on PUCCH by group DCI</w:t>
      </w:r>
    </w:p>
    <w:p w14:paraId="7D962DF2" w14:textId="06525F6D" w:rsidR="003F6028" w:rsidRDefault="00ED5147" w:rsidP="00ED5147">
      <w:pPr>
        <w:pStyle w:val="a0"/>
        <w:rPr>
          <w:rFonts w:eastAsiaTheme="minorEastAsia"/>
          <w:lang w:eastAsia="zh-CN"/>
        </w:rPr>
      </w:pPr>
      <w:r>
        <w:rPr>
          <w:rFonts w:eastAsiaTheme="minorEastAsia"/>
          <w:lang w:eastAsia="zh-CN"/>
        </w:rPr>
        <w:t>Although there are differences for the triggering for these options, t</w:t>
      </w:r>
      <w:r w:rsidR="001948DE">
        <w:rPr>
          <w:rFonts w:eastAsiaTheme="minorEastAsia"/>
          <w:lang w:eastAsia="zh-CN"/>
        </w:rPr>
        <w:t>he key question is how to determine the resource for the triggered A-CSI.</w:t>
      </w:r>
      <w:r w:rsidR="001948DE">
        <w:rPr>
          <w:rFonts w:eastAsiaTheme="minorEastAsia" w:hint="eastAsia"/>
          <w:lang w:eastAsia="zh-CN"/>
        </w:rPr>
        <w:t xml:space="preserve"> </w:t>
      </w:r>
    </w:p>
    <w:p w14:paraId="589D91B7" w14:textId="21237B85" w:rsidR="003F6028" w:rsidRDefault="003F6028" w:rsidP="00ED5147">
      <w:pPr>
        <w:pStyle w:val="a0"/>
        <w:rPr>
          <w:rFonts w:eastAsiaTheme="minorEastAsia"/>
          <w:lang w:eastAsia="zh-CN"/>
        </w:rPr>
      </w:pPr>
      <w:r>
        <w:rPr>
          <w:rFonts w:eastAsiaTheme="minorEastAsia"/>
          <w:lang w:eastAsia="zh-CN"/>
        </w:rPr>
        <w:t>One straightforward method is to use the PUCCH resource carrying the HARQ-ACK. Note that t</w:t>
      </w:r>
      <w:r w:rsidR="001948DE">
        <w:rPr>
          <w:rFonts w:eastAsiaTheme="minorEastAsia"/>
          <w:lang w:eastAsia="zh-CN"/>
        </w:rPr>
        <w:t xml:space="preserve">he PUCCH resource for HARQ-ACK is indicated by the DL grant. </w:t>
      </w:r>
      <w:r>
        <w:rPr>
          <w:rFonts w:eastAsiaTheme="minorEastAsia"/>
          <w:lang w:eastAsia="zh-CN"/>
        </w:rPr>
        <w:t>In this regard, A-CSI on PUCCH can be triggered by the DL grant, i.e. Option 1.</w:t>
      </w:r>
    </w:p>
    <w:p w14:paraId="14E6E783" w14:textId="574B937C" w:rsidR="003F6028" w:rsidRDefault="003F6028" w:rsidP="00ED5147">
      <w:pPr>
        <w:pStyle w:val="a0"/>
        <w:rPr>
          <w:rFonts w:eastAsiaTheme="minorEastAsia"/>
          <w:lang w:eastAsia="zh-CN"/>
        </w:rPr>
      </w:pPr>
      <w:r>
        <w:rPr>
          <w:rFonts w:eastAsiaTheme="minorEastAsia" w:hint="eastAsia"/>
          <w:lang w:eastAsia="zh-CN"/>
        </w:rPr>
        <w:t>A</w:t>
      </w:r>
      <w:r>
        <w:rPr>
          <w:rFonts w:eastAsiaTheme="minorEastAsia"/>
          <w:lang w:eastAsia="zh-CN"/>
        </w:rPr>
        <w:t xml:space="preserve">n alternative is to use separate resource from the </w:t>
      </w:r>
      <w:r w:rsidRPr="00411F00">
        <w:rPr>
          <w:rFonts w:eastAsiaTheme="minorEastAsia"/>
          <w:lang w:eastAsia="zh-CN"/>
        </w:rPr>
        <w:t>PUCCH for HARQ-ACK</w:t>
      </w:r>
      <w:r>
        <w:rPr>
          <w:rFonts w:eastAsiaTheme="minorEastAsia"/>
          <w:lang w:eastAsia="zh-CN"/>
        </w:rPr>
        <w:t xml:space="preserve">, e.g., a separate PUCCH resource indicated/configured by </w:t>
      </w:r>
      <w:proofErr w:type="spellStart"/>
      <w:r>
        <w:rPr>
          <w:rFonts w:eastAsiaTheme="minorEastAsia"/>
          <w:lang w:eastAsia="zh-CN"/>
        </w:rPr>
        <w:t>gNB</w:t>
      </w:r>
      <w:proofErr w:type="spellEnd"/>
      <w:r>
        <w:rPr>
          <w:rFonts w:eastAsiaTheme="minorEastAsia"/>
          <w:lang w:eastAsia="zh-CN"/>
        </w:rPr>
        <w:t xml:space="preserve"> for the A-CSI, or a PUSCH resource similar to configured grant PUSCH for carrying A-CSI.</w:t>
      </w:r>
      <w:r w:rsidR="00075A1F">
        <w:rPr>
          <w:rFonts w:eastAsiaTheme="minorEastAsia"/>
          <w:lang w:eastAsia="zh-CN"/>
        </w:rPr>
        <w:t xml:space="preserve"> The separate PUCCH or PUSCH resources can be indicated by the DL grant.</w:t>
      </w:r>
    </w:p>
    <w:p w14:paraId="3B1BD495" w14:textId="4AFD4147" w:rsidR="001948DE" w:rsidRDefault="003F6028" w:rsidP="00FD0B93">
      <w:pPr>
        <w:pStyle w:val="a0"/>
        <w:rPr>
          <w:rFonts w:eastAsiaTheme="minorEastAsia"/>
          <w:lang w:eastAsia="zh-CN"/>
        </w:rPr>
      </w:pPr>
      <w:r>
        <w:rPr>
          <w:rFonts w:eastAsiaTheme="minorEastAsia"/>
          <w:lang w:eastAsia="zh-CN"/>
        </w:rPr>
        <w:t>Therefore, f</w:t>
      </w:r>
      <w:r w:rsidR="001948DE">
        <w:rPr>
          <w:rFonts w:eastAsiaTheme="minorEastAsia"/>
          <w:lang w:eastAsia="zh-CN"/>
        </w:rPr>
        <w:t>or the resource for A-CSI, following alternatives can be considered.</w:t>
      </w:r>
    </w:p>
    <w:p w14:paraId="438D976C" w14:textId="1AC60076" w:rsidR="001948DE" w:rsidRPr="00411F00" w:rsidRDefault="001948DE" w:rsidP="00411F00">
      <w:pPr>
        <w:pStyle w:val="a0"/>
        <w:numPr>
          <w:ilvl w:val="0"/>
          <w:numId w:val="18"/>
        </w:numPr>
        <w:rPr>
          <w:rFonts w:eastAsiaTheme="minorEastAsia"/>
          <w:lang w:eastAsia="zh-CN"/>
        </w:rPr>
      </w:pPr>
      <w:r w:rsidRPr="00411F00">
        <w:rPr>
          <w:rFonts w:eastAsiaTheme="minorEastAsia"/>
          <w:lang w:eastAsia="zh-CN"/>
        </w:rPr>
        <w:t>Alt.1: A-CSI and HARQ-ACK are multiplexed on the same PUCCH resource</w:t>
      </w:r>
    </w:p>
    <w:p w14:paraId="29F6F502" w14:textId="37807875" w:rsidR="001948DE" w:rsidRDefault="001948DE" w:rsidP="00411F00">
      <w:pPr>
        <w:pStyle w:val="a0"/>
        <w:numPr>
          <w:ilvl w:val="0"/>
          <w:numId w:val="18"/>
        </w:numPr>
        <w:rPr>
          <w:rFonts w:eastAsiaTheme="minorEastAsia"/>
          <w:lang w:eastAsia="zh-CN"/>
        </w:rPr>
      </w:pPr>
      <w:r w:rsidRPr="00411F00">
        <w:rPr>
          <w:rFonts w:eastAsiaTheme="minorEastAsia"/>
          <w:lang w:eastAsia="zh-CN"/>
        </w:rPr>
        <w:t>Alt.2: A-CSI is transmitted on a separated PUCCH resource from PUCCH for HARQ-ACK</w:t>
      </w:r>
    </w:p>
    <w:p w14:paraId="5699FD90" w14:textId="0965E3FA" w:rsidR="003F6028" w:rsidRDefault="003F6028" w:rsidP="00411F00">
      <w:pPr>
        <w:pStyle w:val="a0"/>
        <w:numPr>
          <w:ilvl w:val="0"/>
          <w:numId w:val="18"/>
        </w:numPr>
        <w:rPr>
          <w:rFonts w:eastAsiaTheme="minorEastAsia"/>
          <w:lang w:eastAsia="zh-CN"/>
        </w:rPr>
      </w:pPr>
      <w:r>
        <w:rPr>
          <w:rFonts w:eastAsiaTheme="minorEastAsia" w:hint="eastAsia"/>
          <w:lang w:eastAsia="zh-CN"/>
        </w:rPr>
        <w:t>A</w:t>
      </w:r>
      <w:r>
        <w:rPr>
          <w:rFonts w:eastAsiaTheme="minorEastAsia"/>
          <w:lang w:eastAsia="zh-CN"/>
        </w:rPr>
        <w:t xml:space="preserve">lt.3: </w:t>
      </w:r>
      <w:r w:rsidRPr="00411F00">
        <w:rPr>
          <w:rFonts w:eastAsiaTheme="minorEastAsia"/>
          <w:lang w:eastAsia="zh-CN"/>
        </w:rPr>
        <w:t>A-CSI is transmitted on a separated PU</w:t>
      </w:r>
      <w:r>
        <w:rPr>
          <w:rFonts w:eastAsiaTheme="minorEastAsia"/>
          <w:lang w:eastAsia="zh-CN"/>
        </w:rPr>
        <w:t>S</w:t>
      </w:r>
      <w:r w:rsidRPr="00411F00">
        <w:rPr>
          <w:rFonts w:eastAsiaTheme="minorEastAsia"/>
          <w:lang w:eastAsia="zh-CN"/>
        </w:rPr>
        <w:t>CH resource</w:t>
      </w:r>
    </w:p>
    <w:p w14:paraId="55B9937C" w14:textId="30FF0932" w:rsidR="00807C1A" w:rsidRDefault="000515CD" w:rsidP="000515CD">
      <w:pPr>
        <w:pStyle w:val="a0"/>
        <w:rPr>
          <w:rFonts w:eastAsiaTheme="minorEastAsia"/>
          <w:lang w:eastAsia="zh-CN"/>
        </w:rPr>
      </w:pPr>
      <w:bookmarkStart w:id="4" w:name="_Hlk61426109"/>
      <w:r>
        <w:rPr>
          <w:rFonts w:eastAsiaTheme="minorEastAsia" w:hint="eastAsia"/>
          <w:lang w:eastAsia="zh-CN"/>
        </w:rPr>
        <w:t>F</w:t>
      </w:r>
      <w:r>
        <w:rPr>
          <w:rFonts w:eastAsiaTheme="minorEastAsia"/>
          <w:lang w:eastAsia="zh-CN"/>
        </w:rPr>
        <w:t>or Alt.1, the existing UCI multiplexing rules can be reused. The PUCCH resource set needs to be determined by the payload of HARQ-ACK and CSI. It should be clarified whether t</w:t>
      </w:r>
      <w:r w:rsidRPr="001948DE">
        <w:rPr>
          <w:rFonts w:eastAsiaTheme="minorEastAsia"/>
          <w:lang w:eastAsia="zh-CN"/>
        </w:rPr>
        <w:t>he PUCCH resource set configuration for HARQ-ACK is reused for multiplexing CSI and HARQ-ACK</w:t>
      </w:r>
      <w:r>
        <w:rPr>
          <w:rFonts w:eastAsiaTheme="minorEastAsia"/>
          <w:lang w:eastAsia="zh-CN"/>
        </w:rPr>
        <w:t xml:space="preserve">. </w:t>
      </w:r>
      <w:r w:rsidR="00527FB5" w:rsidRPr="001948DE">
        <w:rPr>
          <w:rFonts w:eastAsiaTheme="minorEastAsia"/>
          <w:lang w:eastAsia="zh-CN"/>
        </w:rPr>
        <w:t>CSI computation</w:t>
      </w:r>
      <w:r w:rsidR="00527FB5">
        <w:rPr>
          <w:rFonts w:eastAsiaTheme="minorEastAsia"/>
          <w:lang w:eastAsia="zh-CN"/>
        </w:rPr>
        <w:t xml:space="preserve"> </w:t>
      </w:r>
      <w:r w:rsidR="00527FB5">
        <w:rPr>
          <w:rFonts w:eastAsiaTheme="minorEastAsia" w:hint="eastAsia"/>
          <w:lang w:eastAsia="zh-CN"/>
        </w:rPr>
        <w:t>time</w:t>
      </w:r>
      <w:r w:rsidR="00527FB5">
        <w:rPr>
          <w:rFonts w:eastAsiaTheme="minorEastAsia"/>
          <w:lang w:eastAsia="zh-CN"/>
        </w:rPr>
        <w:t xml:space="preserve"> is also key factor for this alternative because </w:t>
      </w:r>
      <w:r w:rsidR="00527FB5" w:rsidRPr="001948DE">
        <w:rPr>
          <w:rFonts w:eastAsiaTheme="minorEastAsia"/>
          <w:lang w:eastAsia="zh-CN"/>
        </w:rPr>
        <w:t>CSI computation</w:t>
      </w:r>
      <w:r w:rsidR="00527FB5" w:rsidRPr="00527FB5">
        <w:rPr>
          <w:rFonts w:eastAsiaTheme="minorEastAsia"/>
          <w:lang w:eastAsia="zh-CN"/>
        </w:rPr>
        <w:t xml:space="preserve"> </w:t>
      </w:r>
      <w:r w:rsidR="00527FB5">
        <w:rPr>
          <w:rFonts w:eastAsiaTheme="minorEastAsia"/>
          <w:lang w:eastAsia="zh-CN"/>
        </w:rPr>
        <w:t xml:space="preserve">time is much larger than </w:t>
      </w:r>
      <w:r w:rsidR="002624A9">
        <w:rPr>
          <w:rFonts w:eastAsiaTheme="minorEastAsia"/>
          <w:lang w:eastAsia="zh-CN"/>
        </w:rPr>
        <w:t xml:space="preserve">PDSCH processing time, i.e. </w:t>
      </w:r>
      <w:r w:rsidR="00527FB5">
        <w:rPr>
          <w:rFonts w:eastAsiaTheme="minorEastAsia"/>
          <w:lang w:eastAsia="zh-CN"/>
        </w:rPr>
        <w:t>N1</w:t>
      </w:r>
      <w:r w:rsidR="002624A9">
        <w:rPr>
          <w:rFonts w:eastAsiaTheme="minorEastAsia"/>
          <w:lang w:eastAsia="zh-CN"/>
        </w:rPr>
        <w:t>,</w:t>
      </w:r>
      <w:r w:rsidR="002624A9" w:rsidRPr="002624A9">
        <w:rPr>
          <w:rFonts w:eastAsiaTheme="minorEastAsia"/>
          <w:lang w:eastAsia="zh-CN"/>
        </w:rPr>
        <w:t xml:space="preserve"> </w:t>
      </w:r>
      <w:r w:rsidR="002624A9">
        <w:rPr>
          <w:rFonts w:eastAsiaTheme="minorEastAsia"/>
          <w:lang w:eastAsia="zh-CN"/>
        </w:rPr>
        <w:t>in current spec</w:t>
      </w:r>
      <w:r w:rsidR="00527FB5">
        <w:rPr>
          <w:rFonts w:eastAsiaTheme="minorEastAsia"/>
          <w:lang w:eastAsia="zh-CN"/>
        </w:rPr>
        <w:t xml:space="preserve">. The reduction of </w:t>
      </w:r>
      <w:r w:rsidR="00527FB5" w:rsidRPr="001948DE">
        <w:rPr>
          <w:rFonts w:eastAsiaTheme="minorEastAsia"/>
          <w:lang w:eastAsia="zh-CN"/>
        </w:rPr>
        <w:t>CSI computation</w:t>
      </w:r>
      <w:r w:rsidR="00527FB5" w:rsidRPr="00527FB5">
        <w:rPr>
          <w:rFonts w:eastAsiaTheme="minorEastAsia"/>
          <w:lang w:eastAsia="zh-CN"/>
        </w:rPr>
        <w:t xml:space="preserve"> </w:t>
      </w:r>
      <w:r w:rsidR="00527FB5">
        <w:rPr>
          <w:rFonts w:eastAsiaTheme="minorEastAsia"/>
          <w:lang w:eastAsia="zh-CN"/>
        </w:rPr>
        <w:t>time is needed</w:t>
      </w:r>
      <w:r w:rsidR="002624A9">
        <w:rPr>
          <w:rFonts w:eastAsiaTheme="minorEastAsia"/>
          <w:lang w:eastAsia="zh-CN"/>
        </w:rPr>
        <w:t xml:space="preserve"> for simultaneous </w:t>
      </w:r>
      <w:r w:rsidR="002624A9" w:rsidRPr="00411F00">
        <w:rPr>
          <w:rFonts w:eastAsiaTheme="minorEastAsia"/>
          <w:lang w:eastAsia="zh-CN"/>
        </w:rPr>
        <w:t xml:space="preserve">A-CSI and HARQ-ACK </w:t>
      </w:r>
      <w:r w:rsidR="002624A9">
        <w:rPr>
          <w:rFonts w:eastAsiaTheme="minorEastAsia"/>
          <w:lang w:eastAsia="zh-CN"/>
        </w:rPr>
        <w:t xml:space="preserve">transmission </w:t>
      </w:r>
      <w:r w:rsidR="002624A9" w:rsidRPr="00411F00">
        <w:rPr>
          <w:rFonts w:eastAsiaTheme="minorEastAsia"/>
          <w:lang w:eastAsia="zh-CN"/>
        </w:rPr>
        <w:t>on the same PUCCH resource</w:t>
      </w:r>
      <w:r w:rsidR="00527FB5">
        <w:rPr>
          <w:rFonts w:eastAsiaTheme="minorEastAsia"/>
          <w:lang w:eastAsia="zh-CN"/>
        </w:rPr>
        <w:t>.</w:t>
      </w:r>
    </w:p>
    <w:p w14:paraId="082A18E3" w14:textId="77777777" w:rsidR="000515CD" w:rsidRDefault="000515CD" w:rsidP="000515CD">
      <w:pPr>
        <w:pStyle w:val="a0"/>
        <w:rPr>
          <w:rFonts w:eastAsiaTheme="minorEastAsia"/>
          <w:lang w:eastAsia="zh-CN"/>
        </w:rPr>
      </w:pPr>
      <w:r>
        <w:rPr>
          <w:rFonts w:eastAsiaTheme="minorEastAsia" w:hint="eastAsia"/>
          <w:lang w:eastAsia="zh-CN"/>
        </w:rPr>
        <w:t>F</w:t>
      </w:r>
      <w:r>
        <w:rPr>
          <w:rFonts w:eastAsiaTheme="minorEastAsia"/>
          <w:lang w:eastAsia="zh-CN"/>
        </w:rPr>
        <w:t>or Alt.2, s</w:t>
      </w:r>
      <w:r w:rsidRPr="00F76790">
        <w:rPr>
          <w:rFonts w:eastAsiaTheme="minorEastAsia"/>
          <w:lang w:eastAsia="zh-CN"/>
        </w:rPr>
        <w:t>eparate PUCCH resource configuration</w:t>
      </w:r>
      <w:r>
        <w:rPr>
          <w:rFonts w:eastAsiaTheme="minorEastAsia"/>
          <w:lang w:eastAsia="zh-CN"/>
        </w:rPr>
        <w:t xml:space="preserve">s are adopted </w:t>
      </w:r>
      <w:r w:rsidRPr="00F76790">
        <w:rPr>
          <w:rFonts w:eastAsiaTheme="minorEastAsia"/>
          <w:lang w:eastAsia="zh-CN"/>
        </w:rPr>
        <w:t>between CSI and HARQ-ACK</w:t>
      </w:r>
      <w:r>
        <w:rPr>
          <w:rFonts w:eastAsiaTheme="minorEastAsia"/>
          <w:lang w:eastAsia="zh-CN"/>
        </w:rPr>
        <w:t xml:space="preserve">. It should be clarified which of the parameters of PUCCH resource configurations need to be configured for the PUCCH for CSI. In particular, it should be further discussed on the number of PUCCH resource sets for CSI report, whether/how to indicate the PUCCH resource for A-CSI, whether/how to determine the power for CSI report. In such case, the existing timeline for </w:t>
      </w:r>
      <w:r w:rsidRPr="001948DE">
        <w:rPr>
          <w:rFonts w:eastAsiaTheme="minorEastAsia"/>
          <w:lang w:eastAsia="zh-CN"/>
        </w:rPr>
        <w:t xml:space="preserve">CSI computation </w:t>
      </w:r>
      <w:r>
        <w:rPr>
          <w:rFonts w:eastAsiaTheme="minorEastAsia"/>
          <w:lang w:eastAsia="zh-CN"/>
        </w:rPr>
        <w:t>can be reused due to the separate resource for CSI. However, there would be non-trivial specification impacts.</w:t>
      </w:r>
    </w:p>
    <w:p w14:paraId="520967B3" w14:textId="77777777" w:rsidR="000515CD" w:rsidRPr="00F76790" w:rsidRDefault="000515CD" w:rsidP="000515CD">
      <w:pPr>
        <w:pStyle w:val="a0"/>
        <w:rPr>
          <w:rFonts w:eastAsiaTheme="minorEastAsia"/>
          <w:lang w:eastAsia="zh-CN"/>
        </w:rPr>
      </w:pPr>
      <w:r>
        <w:rPr>
          <w:rFonts w:eastAsiaTheme="minorEastAsia" w:hint="eastAsia"/>
          <w:lang w:eastAsia="zh-CN"/>
        </w:rPr>
        <w:lastRenderedPageBreak/>
        <w:t>A</w:t>
      </w:r>
      <w:r>
        <w:rPr>
          <w:rFonts w:eastAsiaTheme="minorEastAsia"/>
          <w:lang w:eastAsia="zh-CN"/>
        </w:rPr>
        <w:t xml:space="preserve">n alternative way to transmit the A-CSI is to trigger a A-CSI on a PUSCH by the DL grant, i.e. </w:t>
      </w:r>
      <w:r>
        <w:rPr>
          <w:rFonts w:eastAsiaTheme="minorEastAsia" w:hint="eastAsia"/>
          <w:lang w:eastAsia="zh-CN"/>
        </w:rPr>
        <w:t>A</w:t>
      </w:r>
      <w:r>
        <w:rPr>
          <w:rFonts w:eastAsiaTheme="minorEastAsia"/>
          <w:lang w:eastAsia="zh-CN"/>
        </w:rPr>
        <w:t>lt.3. The PUSCH can be configured by RRC, e.g. similar to the Type 1 configured grant resource. In such case, the configuration of Type 1 CG can be reused.</w:t>
      </w:r>
    </w:p>
    <w:p w14:paraId="180A218F" w14:textId="57B62624" w:rsidR="0070297A" w:rsidRDefault="0070297A" w:rsidP="000515CD">
      <w:pPr>
        <w:pStyle w:val="a0"/>
        <w:rPr>
          <w:rFonts w:eastAsiaTheme="minorEastAsia"/>
          <w:b/>
          <w:i/>
          <w:lang w:eastAsia="zh-CN"/>
        </w:rPr>
      </w:pPr>
      <w:bookmarkStart w:id="5" w:name="_Hlk68620540"/>
      <w:bookmarkStart w:id="6" w:name="_Hlk61863905"/>
      <w:r>
        <w:rPr>
          <w:rFonts w:eastAsiaTheme="minorEastAsia"/>
          <w:b/>
          <w:i/>
          <w:lang w:eastAsia="zh-CN"/>
        </w:rPr>
        <w:t>Proposal 1</w:t>
      </w:r>
      <w:r w:rsidRPr="00AB045F">
        <w:rPr>
          <w:rFonts w:eastAsiaTheme="minorEastAsia"/>
          <w:b/>
          <w:i/>
          <w:lang w:eastAsia="zh-CN"/>
        </w:rPr>
        <w:t xml:space="preserve">: </w:t>
      </w:r>
      <w:r>
        <w:rPr>
          <w:rFonts w:eastAsiaTheme="minorEastAsia"/>
          <w:b/>
          <w:i/>
          <w:lang w:eastAsia="zh-CN"/>
        </w:rPr>
        <w:t>For n</w:t>
      </w:r>
      <w:r w:rsidRPr="00075A1F">
        <w:rPr>
          <w:rFonts w:eastAsiaTheme="minorEastAsia"/>
          <w:b/>
          <w:i/>
          <w:lang w:eastAsia="zh-CN"/>
        </w:rPr>
        <w:t>ew CSI report triggering for A-CSI</w:t>
      </w:r>
      <w:r>
        <w:rPr>
          <w:rFonts w:eastAsiaTheme="minorEastAsia"/>
          <w:b/>
          <w:i/>
          <w:lang w:eastAsia="zh-CN"/>
        </w:rPr>
        <w:t>, A-CSI triggered by DL grant is preferred.</w:t>
      </w:r>
      <w:bookmarkEnd w:id="5"/>
    </w:p>
    <w:p w14:paraId="4DDC2771" w14:textId="7060F5A7" w:rsidR="000515CD" w:rsidRDefault="000515CD" w:rsidP="000515CD">
      <w:pPr>
        <w:pStyle w:val="a0"/>
        <w:rPr>
          <w:rFonts w:ascii="Times New Roman" w:eastAsia="微软雅黑" w:hAnsi="Times New Roman"/>
          <w:lang w:eastAsia="zh-CN"/>
        </w:rPr>
      </w:pPr>
      <w:r>
        <w:rPr>
          <w:rFonts w:eastAsiaTheme="minorEastAsia"/>
          <w:b/>
          <w:i/>
          <w:lang w:eastAsia="zh-CN"/>
        </w:rPr>
        <w:t xml:space="preserve">Proposal </w:t>
      </w:r>
      <w:r w:rsidR="002624A9">
        <w:rPr>
          <w:rFonts w:eastAsiaTheme="minorEastAsia"/>
          <w:b/>
          <w:i/>
          <w:lang w:eastAsia="zh-CN"/>
        </w:rPr>
        <w:t>2</w:t>
      </w:r>
      <w:r w:rsidRPr="00AB045F">
        <w:rPr>
          <w:rFonts w:eastAsiaTheme="minorEastAsia"/>
          <w:b/>
          <w:i/>
          <w:lang w:eastAsia="zh-CN"/>
        </w:rPr>
        <w:t xml:space="preserve">: </w:t>
      </w:r>
      <w:r>
        <w:rPr>
          <w:rFonts w:eastAsiaTheme="minorEastAsia"/>
          <w:b/>
          <w:i/>
          <w:lang w:eastAsia="zh-CN"/>
        </w:rPr>
        <w:t>For A-CSI triggered by DL grant where CSI and HARQ-ACK are transmitted on separate resource, A-CSI transmitted on a separate PUCCH resource or PUSCH resource can be considered.</w:t>
      </w:r>
      <w:bookmarkEnd w:id="6"/>
    </w:p>
    <w:p w14:paraId="0F40297F" w14:textId="20643F67" w:rsidR="00807C1A" w:rsidRPr="004C7A29" w:rsidRDefault="00807C1A" w:rsidP="004C7A29">
      <w:pPr>
        <w:spacing w:beforeLines="50" w:before="120" w:afterLines="50" w:after="120"/>
        <w:jc w:val="both"/>
        <w:rPr>
          <w:b/>
          <w:i/>
          <w:sz w:val="20"/>
        </w:rPr>
      </w:pPr>
    </w:p>
    <w:bookmarkEnd w:id="4"/>
    <w:p w14:paraId="61426F90" w14:textId="05CBFCE1" w:rsidR="002F7A5A" w:rsidRPr="00AD6466" w:rsidRDefault="00EC6DC6" w:rsidP="004708BB">
      <w:pPr>
        <w:pStyle w:val="2"/>
        <w:keepLines/>
        <w:numPr>
          <w:ilvl w:val="1"/>
          <w:numId w:val="4"/>
        </w:numPr>
        <w:overflowPunct w:val="0"/>
        <w:autoSpaceDE w:val="0"/>
        <w:autoSpaceDN w:val="0"/>
        <w:adjustRightInd w:val="0"/>
        <w:spacing w:before="180" w:after="180"/>
        <w:textAlignment w:val="baseline"/>
        <w:rPr>
          <w:rFonts w:eastAsia="等线"/>
          <w:b w:val="0"/>
          <w:sz w:val="28"/>
          <w:szCs w:val="20"/>
          <w:lang w:eastAsia="zh-CN"/>
        </w:rPr>
      </w:pPr>
      <w:r>
        <w:rPr>
          <w:rFonts w:eastAsia="等线" w:hint="eastAsia"/>
          <w:b w:val="0"/>
          <w:sz w:val="28"/>
          <w:szCs w:val="20"/>
          <w:lang w:eastAsia="zh-CN"/>
        </w:rPr>
        <w:t>N</w:t>
      </w:r>
      <w:r>
        <w:rPr>
          <w:rFonts w:eastAsia="等线"/>
          <w:b w:val="0"/>
          <w:sz w:val="28"/>
          <w:szCs w:val="20"/>
          <w:lang w:eastAsia="zh-CN"/>
        </w:rPr>
        <w:t xml:space="preserve">ew </w:t>
      </w:r>
      <w:r w:rsidR="009C2969">
        <w:rPr>
          <w:rFonts w:eastAsia="等线"/>
          <w:b w:val="0"/>
          <w:sz w:val="28"/>
          <w:szCs w:val="20"/>
          <w:lang w:eastAsia="zh-CN"/>
        </w:rPr>
        <w:t xml:space="preserve">CSI report </w:t>
      </w:r>
      <w:r>
        <w:rPr>
          <w:rFonts w:eastAsia="等线"/>
          <w:b w:val="0"/>
          <w:sz w:val="28"/>
          <w:szCs w:val="20"/>
          <w:lang w:eastAsia="zh-CN"/>
        </w:rPr>
        <w:t>for Case 1 reporting</w:t>
      </w:r>
    </w:p>
    <w:p w14:paraId="46798F25" w14:textId="1450A240" w:rsidR="00E160FB" w:rsidRPr="00A6443C" w:rsidRDefault="00EC6DC6" w:rsidP="00980CE1">
      <w:pPr>
        <w:pStyle w:val="a0"/>
        <w:rPr>
          <w:rFonts w:ascii="Times New Roman" w:eastAsia="微软雅黑" w:hAnsi="Times New Roman"/>
          <w:lang w:eastAsia="zh-CN"/>
        </w:rPr>
      </w:pPr>
      <w:r w:rsidRPr="00A6443C">
        <w:rPr>
          <w:rFonts w:ascii="Times New Roman" w:eastAsia="微软雅黑" w:hAnsi="Times New Roman"/>
          <w:lang w:eastAsia="zh-CN"/>
        </w:rPr>
        <w:t xml:space="preserve">In the past meetings, Case 1 new CSI reporting were discussed intensively. </w:t>
      </w:r>
      <w:r w:rsidR="00930E61">
        <w:rPr>
          <w:rFonts w:ascii="Times New Roman" w:eastAsia="微软雅黑" w:hAnsi="Times New Roman"/>
          <w:lang w:eastAsia="zh-CN"/>
        </w:rPr>
        <w:t xml:space="preserve">Three types of </w:t>
      </w:r>
      <w:r w:rsidR="00930E61" w:rsidRPr="00A6443C">
        <w:rPr>
          <w:rFonts w:ascii="Times New Roman" w:eastAsia="微软雅黑" w:hAnsi="Times New Roman"/>
          <w:lang w:eastAsia="zh-CN"/>
        </w:rPr>
        <w:t>Case 1 CSI reporting</w:t>
      </w:r>
      <w:r w:rsidR="00930E61">
        <w:rPr>
          <w:rFonts w:ascii="Times New Roman" w:eastAsia="微软雅黑" w:hAnsi="Times New Roman"/>
          <w:lang w:eastAsia="zh-CN"/>
        </w:rPr>
        <w:t xml:space="preserve"> are agreed to further study. </w:t>
      </w:r>
    </w:p>
    <w:p w14:paraId="03BB0A86" w14:textId="6099B281" w:rsidR="002624A9" w:rsidRDefault="00930E61" w:rsidP="002624A9">
      <w:pPr>
        <w:pStyle w:val="a0"/>
        <w:spacing w:beforeLines="50" w:before="120"/>
        <w:rPr>
          <w:rFonts w:ascii="Times New Roman" w:hAnsi="Times New Roman"/>
        </w:rPr>
      </w:pPr>
      <w:r>
        <w:rPr>
          <w:rFonts w:ascii="Times New Roman" w:eastAsiaTheme="minorEastAsia" w:hAnsi="Times New Roman"/>
          <w:lang w:eastAsia="zh-CN"/>
        </w:rPr>
        <w:t>F</w:t>
      </w:r>
      <w:r w:rsidR="00EF12F5">
        <w:rPr>
          <w:rFonts w:ascii="Times New Roman" w:eastAsiaTheme="minorEastAsia" w:hAnsi="Times New Roman"/>
          <w:lang w:eastAsia="zh-CN"/>
        </w:rPr>
        <w:t xml:space="preserve">or </w:t>
      </w:r>
      <w:r w:rsidR="009F5980" w:rsidRPr="009F5980">
        <w:rPr>
          <w:rFonts w:ascii="Times New Roman" w:eastAsiaTheme="minorEastAsia" w:hAnsi="Times New Roman"/>
          <w:lang w:eastAsia="zh-CN"/>
        </w:rPr>
        <w:t>Case 1 New reporting</w:t>
      </w:r>
      <w:r w:rsidRPr="00930E61">
        <w:rPr>
          <w:rFonts w:ascii="Times New Roman" w:eastAsiaTheme="minorEastAsia" w:hAnsi="Times New Roman"/>
          <w:lang w:eastAsia="zh-CN"/>
        </w:rPr>
        <w:t xml:space="preserve"> </w:t>
      </w:r>
      <w:r w:rsidRPr="00A6443C">
        <w:rPr>
          <w:rFonts w:ascii="Times New Roman" w:eastAsiaTheme="minorEastAsia" w:hAnsi="Times New Roman"/>
          <w:lang w:eastAsia="zh-CN"/>
        </w:rPr>
        <w:t>CSI processing time</w:t>
      </w:r>
      <w:r>
        <w:rPr>
          <w:rFonts w:ascii="Times New Roman" w:eastAsiaTheme="minorEastAsia" w:hAnsi="Times New Roman"/>
          <w:lang w:eastAsia="zh-CN"/>
        </w:rPr>
        <w:t xml:space="preserve"> reduction is </w:t>
      </w:r>
      <w:r w:rsidRPr="005F2006">
        <w:rPr>
          <w:rFonts w:ascii="Times New Roman" w:hAnsi="Times New Roman"/>
        </w:rPr>
        <w:t>benefic</w:t>
      </w:r>
      <w:r>
        <w:rPr>
          <w:rFonts w:ascii="Times New Roman" w:eastAsiaTheme="minorEastAsia" w:hAnsi="Times New Roman"/>
          <w:lang w:eastAsia="zh-CN"/>
        </w:rPr>
        <w:t xml:space="preserve">ial for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obtaining CSI timely and should be considered</w:t>
      </w:r>
      <w:r w:rsidR="00EF12F5">
        <w:rPr>
          <w:rFonts w:ascii="Times New Roman" w:eastAsiaTheme="minorEastAsia" w:hAnsi="Times New Roman"/>
          <w:lang w:eastAsia="zh-CN"/>
        </w:rPr>
        <w:t xml:space="preserve">. </w:t>
      </w:r>
      <w:r w:rsidR="002624A9" w:rsidRPr="002640F2">
        <w:rPr>
          <w:rFonts w:ascii="Times New Roman" w:eastAsia="微软雅黑" w:hAnsi="Times New Roman" w:hint="eastAsia"/>
        </w:rPr>
        <w:t xml:space="preserve">In </w:t>
      </w:r>
      <w:r w:rsidR="002624A9" w:rsidRPr="002640F2">
        <w:rPr>
          <w:rFonts w:ascii="Times New Roman" w:eastAsia="微软雅黑" w:hAnsi="Times New Roman"/>
        </w:rPr>
        <w:t>current</w:t>
      </w:r>
      <w:r w:rsidR="002624A9" w:rsidRPr="002640F2">
        <w:rPr>
          <w:rFonts w:ascii="Times New Roman" w:eastAsia="微软雅黑" w:hAnsi="Times New Roman" w:hint="eastAsia"/>
        </w:rPr>
        <w:t xml:space="preserve"> spe</w:t>
      </w:r>
      <w:r w:rsidR="002624A9" w:rsidRPr="002640F2">
        <w:rPr>
          <w:rFonts w:ascii="Times New Roman" w:eastAsia="微软雅黑" w:hAnsi="Times New Roman"/>
        </w:rPr>
        <w:t>c, the CSI computation time is defined</w:t>
      </w:r>
      <w:r w:rsidR="002624A9">
        <w:rPr>
          <w:rFonts w:ascii="Times New Roman" w:eastAsia="微软雅黑" w:hAnsi="Times New Roman"/>
        </w:rPr>
        <w:t xml:space="preserve"> for different cases as provided</w:t>
      </w:r>
      <w:r w:rsidR="002624A9" w:rsidRPr="002640F2">
        <w:rPr>
          <w:rFonts w:ascii="Times New Roman" w:eastAsia="微软雅黑" w:hAnsi="Times New Roman"/>
        </w:rPr>
        <w:t xml:space="preserve"> </w:t>
      </w:r>
      <w:r w:rsidR="002624A9" w:rsidRPr="002640F2">
        <w:rPr>
          <w:rFonts w:ascii="Times New Roman" w:eastAsia="微软雅黑" w:hAnsi="Times New Roman"/>
          <w:lang w:eastAsia="zh-CN"/>
        </w:rPr>
        <w:t>in Table 1 and Table 2</w:t>
      </w:r>
      <w:r w:rsidR="002624A9">
        <w:rPr>
          <w:rFonts w:ascii="Times New Roman" w:eastAsia="微软雅黑" w:hAnsi="Times New Roman"/>
          <w:lang w:eastAsia="zh-CN"/>
        </w:rPr>
        <w:t>.</w:t>
      </w:r>
      <w:r w:rsidR="002624A9" w:rsidRPr="002640F2">
        <w:rPr>
          <w:rFonts w:ascii="Times New Roman" w:eastAsia="微软雅黑" w:hAnsi="Times New Roman"/>
          <w:lang w:eastAsia="zh-CN"/>
        </w:rPr>
        <w:t xml:space="preserv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rsidR="002624A9" w:rsidRPr="002640F2">
        <w:rPr>
          <w:rFonts w:ascii="Times New Roman" w:hAnsi="Times New Roman"/>
        </w:rPr>
        <w:t xml:space="preserve"> of the </w:t>
      </w:r>
      <w:r w:rsidR="002624A9" w:rsidRPr="002640F2">
        <w:rPr>
          <w:rFonts w:ascii="Times New Roman" w:eastAsiaTheme="minorEastAsia" w:hAnsi="Times New Roman"/>
          <w:lang w:eastAsia="zh-CN"/>
        </w:rPr>
        <w:t>T</w:t>
      </w:r>
      <w:r w:rsidR="002624A9" w:rsidRPr="002640F2">
        <w:rPr>
          <w:rFonts w:ascii="Times New Roman" w:hAnsi="Times New Roman"/>
        </w:rPr>
        <w:t>able</w:t>
      </w:r>
      <w:r w:rsidR="002624A9" w:rsidRPr="002640F2">
        <w:rPr>
          <w:rFonts w:ascii="Times New Roman" w:eastAsiaTheme="minorEastAsia" w:hAnsi="Times New Roman"/>
          <w:lang w:eastAsia="zh-CN"/>
        </w:rPr>
        <w:t xml:space="preserve"> 1 </w:t>
      </w:r>
      <w:r w:rsidR="002624A9">
        <w:rPr>
          <w:rFonts w:ascii="Times New Roman" w:eastAsiaTheme="minorEastAsia" w:hAnsi="Times New Roman"/>
          <w:lang w:eastAsia="zh-CN"/>
        </w:rPr>
        <w:t xml:space="preserve">is defined for the case where there is </w:t>
      </w:r>
      <w:r w:rsidR="002624A9" w:rsidRPr="002640F2">
        <w:rPr>
          <w:rFonts w:ascii="Times New Roman" w:eastAsiaTheme="minorEastAsia" w:hAnsi="Times New Roman"/>
          <w:lang w:eastAsia="zh-CN"/>
        </w:rPr>
        <w:t xml:space="preserve">only CSI report </w:t>
      </w:r>
      <w:r w:rsidR="002624A9" w:rsidRPr="002640F2">
        <w:rPr>
          <w:rFonts w:ascii="Times New Roman" w:hAnsi="Times New Roman"/>
        </w:rPr>
        <w:t xml:space="preserve">without a PUSCH with either transport block or HARQ-ACK or both and L = 0 CPUs are occupied. </w:t>
      </w:r>
      <w:r w:rsidR="002624A9">
        <w:rPr>
          <w:rFonts w:ascii="Times New Roman" w:hAnsi="Times New Roman"/>
        </w:rPr>
        <w:t>In Table 2</w:t>
      </w:r>
      <w:r w:rsidR="002624A9" w:rsidRPr="002640F2">
        <w:rPr>
          <w:rFonts w:ascii="Times New Roman" w:hAnsi="Times New Roman"/>
        </w:rPr>
        <w:t xml:space="preserve">, </w:t>
      </w:r>
      <m:oMath>
        <m:r>
          <m:rPr>
            <m:sty m:val="p"/>
          </m:rPr>
          <w:rPr>
            <w:rFonts w:ascii="Cambria Math" w:hAnsi="Cambria Math"/>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1</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1</m:t>
            </m:r>
          </m:sub>
          <m:sup>
            <m:r>
              <m:rPr>
                <m:sty m:val="p"/>
              </m:rPr>
              <w:rPr>
                <w:rFonts w:ascii="Cambria Math" w:hAnsi="Cambria Math"/>
              </w:rPr>
              <m:t>'</m:t>
            </m:r>
          </m:sup>
        </m:sSubSup>
        <m:r>
          <m:rPr>
            <m:sty m:val="p"/>
          </m:rPr>
          <w:rPr>
            <w:rFonts w:ascii="Cambria Math" w:hAnsi="Cambria Math"/>
          </w:rPr>
          <m:t>)</m:t>
        </m:r>
      </m:oMath>
      <w:r w:rsidR="002624A9">
        <w:rPr>
          <w:rFonts w:ascii="Times New Roman" w:eastAsiaTheme="minorEastAsia" w:hAnsi="Times New Roman" w:hint="eastAsia"/>
          <w:lang w:eastAsia="zh-CN"/>
        </w:rPr>
        <w:t>,</w:t>
      </w:r>
      <w:r w:rsidR="002624A9">
        <w:rPr>
          <w:rFonts w:ascii="Times New Roman" w:eastAsiaTheme="minorEastAsia" w:hAnsi="Times New Roman"/>
          <w:lang w:eastAsia="zh-CN"/>
        </w:rPr>
        <w:t xml:space="preserve"> </w:t>
      </w:r>
      <m:oMath>
        <m:r>
          <m:rPr>
            <m:sty m:val="p"/>
          </m:rPr>
          <w:rPr>
            <w:rFonts w:ascii="Cambria Math" w:hAnsi="Cambria Math"/>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2</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2</m:t>
            </m:r>
          </m:sub>
          <m:sup>
            <m:r>
              <m:rPr>
                <m:sty m:val="p"/>
              </m:rPr>
              <w:rPr>
                <w:rFonts w:ascii="Cambria Math" w:hAnsi="Cambria Math"/>
              </w:rPr>
              <m:t>'</m:t>
            </m:r>
          </m:sup>
        </m:sSubSup>
        <m:r>
          <m:rPr>
            <m:sty m:val="p"/>
          </m:rPr>
          <w:rPr>
            <w:rFonts w:ascii="Cambria Math" w:hAnsi="Cambria Math"/>
          </w:rPr>
          <m:t>)</m:t>
        </m:r>
      </m:oMath>
      <w:r w:rsidR="002624A9" w:rsidRPr="002640F2">
        <w:rPr>
          <w:rFonts w:ascii="Times New Roman" w:hAnsi="Times New Roman"/>
        </w:rPr>
        <w:t xml:space="preserve"> </w:t>
      </w:r>
      <w:r w:rsidR="002624A9">
        <w:rPr>
          <w:rFonts w:ascii="Times New Roman" w:eastAsiaTheme="minorEastAsia" w:hAnsi="Times New Roman"/>
          <w:lang w:eastAsia="zh-CN"/>
        </w:rPr>
        <w:t>are defined for the cases other than that for Table 1</w:t>
      </w:r>
      <w:r w:rsidR="002624A9" w:rsidRPr="002640F2">
        <w:rPr>
          <w:rFonts w:ascii="Times New Roman" w:hAnsi="Times New Roman"/>
        </w:rPr>
        <w:t xml:space="preserve">. </w:t>
      </w:r>
    </w:p>
    <w:p w14:paraId="398F6908" w14:textId="77777777" w:rsidR="002624A9" w:rsidRPr="000633A2" w:rsidRDefault="002624A9" w:rsidP="002624A9">
      <w:pPr>
        <w:pStyle w:val="a0"/>
        <w:spacing w:beforeLines="50" w:before="120"/>
        <w:rPr>
          <w:rFonts w:eastAsia="微软雅黑"/>
          <w:lang w:eastAsia="zh-CN"/>
        </w:rPr>
      </w:pPr>
      <w:r>
        <w:rPr>
          <w:rFonts w:ascii="Times New Roman" w:hAnsi="Times New Roman"/>
        </w:rPr>
        <w:t xml:space="preserve">For URLLC service, PDSCH and PUSCH </w:t>
      </w:r>
      <w:r w:rsidRPr="0048482F">
        <w:rPr>
          <w:color w:val="000000"/>
        </w:rPr>
        <w:t>capability</w:t>
      </w:r>
      <w:r>
        <w:rPr>
          <w:color w:val="000000"/>
        </w:rPr>
        <w:t xml:space="preserve"> 2 </w:t>
      </w:r>
      <w:r>
        <w:rPr>
          <w:rFonts w:ascii="Times New Roman" w:hAnsi="Times New Roman"/>
        </w:rPr>
        <w:t>processing time</w:t>
      </w:r>
      <w:r>
        <w:rPr>
          <w:color w:val="000000"/>
        </w:rPr>
        <w:t xml:space="preserve"> as in Table 3 and Table 4 are adopted to guarantee low latency. Compared to the </w:t>
      </w:r>
      <w:r>
        <w:rPr>
          <w:rFonts w:ascii="Times New Roman" w:hAnsi="Times New Roman"/>
        </w:rPr>
        <w:t>PDSCH and PUSCH processing time</w:t>
      </w:r>
      <w:r>
        <w:rPr>
          <w:color w:val="000000"/>
        </w:rPr>
        <w:t xml:space="preserve"> </w:t>
      </w:r>
      <w:r w:rsidRPr="0048482F">
        <w:rPr>
          <w:color w:val="000000"/>
        </w:rPr>
        <w:t>capability</w:t>
      </w:r>
      <w:r>
        <w:rPr>
          <w:color w:val="000000"/>
        </w:rPr>
        <w:t xml:space="preserve"> 2, it </w:t>
      </w:r>
      <w:r w:rsidRPr="002640F2">
        <w:rPr>
          <w:rFonts w:ascii="Times New Roman" w:hAnsi="Times New Roman"/>
        </w:rPr>
        <w:t xml:space="preserve">can be observed </w:t>
      </w:r>
      <w:r>
        <w:rPr>
          <w:rFonts w:ascii="Times New Roman" w:hAnsi="Times New Roman"/>
        </w:rPr>
        <w:t xml:space="preserve">the CSI computation time is much larger that PDSCH and PUSCH </w:t>
      </w:r>
      <w:r w:rsidRPr="0048482F">
        <w:rPr>
          <w:color w:val="000000"/>
        </w:rPr>
        <w:t>capability</w:t>
      </w:r>
      <w:r>
        <w:rPr>
          <w:color w:val="000000"/>
        </w:rPr>
        <w:t xml:space="preserve"> 2</w:t>
      </w:r>
      <w:r>
        <w:rPr>
          <w:rFonts w:ascii="Times New Roman" w:hAnsi="Times New Roman"/>
        </w:rPr>
        <w:t xml:space="preserve"> processing time. In case of URLLC burst traffic, </w:t>
      </w:r>
      <w:proofErr w:type="spellStart"/>
      <w:r>
        <w:rPr>
          <w:rFonts w:ascii="Times New Roman" w:hAnsi="Times New Roman"/>
        </w:rPr>
        <w:t>gNB</w:t>
      </w:r>
      <w:proofErr w:type="spellEnd"/>
      <w:r>
        <w:rPr>
          <w:rFonts w:ascii="Times New Roman" w:hAnsi="Times New Roman"/>
        </w:rPr>
        <w:t xml:space="preserve"> can only rely on out-of-date CSI to schedule URLLC transmission due to the fact that a CSI report would need longer processing time than the preparation for the URLLC transmission. In this case, inaccurate CSI may lead to higher decoding failure probability at UE side. Therefore, the current CSI computation time</w:t>
      </w:r>
      <w:r w:rsidRPr="005F2006">
        <w:rPr>
          <w:rFonts w:ascii="Times New Roman" w:hAnsi="Times New Roman"/>
        </w:rPr>
        <w:t xml:space="preserve"> is not benefic</w:t>
      </w:r>
      <w:r>
        <w:rPr>
          <w:rFonts w:ascii="Times New Roman" w:eastAsiaTheme="minorEastAsia" w:hAnsi="Times New Roman"/>
          <w:lang w:eastAsia="zh-CN"/>
        </w:rPr>
        <w:t xml:space="preserve">ial for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obtaining CSI timely. On the other hand, if the </w:t>
      </w:r>
      <w:hyperlink r:id="rId8" w:tgtFrame="_blank" w:history="1">
        <w:r w:rsidRPr="009A418F">
          <w:rPr>
            <w:rFonts w:ascii="Times New Roman" w:eastAsiaTheme="minorEastAsia" w:hAnsi="Times New Roman"/>
            <w:lang w:eastAsia="zh-CN"/>
          </w:rPr>
          <w:t>conservative</w:t>
        </w:r>
      </w:hyperlink>
      <w:r>
        <w:rPr>
          <w:rFonts w:ascii="Times New Roman" w:eastAsiaTheme="minorEastAsia" w:hAnsi="Times New Roman"/>
          <w:lang w:eastAsia="zh-CN"/>
        </w:rPr>
        <w:t xml:space="preserve"> MCS is always selected due that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has no timely CSI, </w:t>
      </w:r>
      <w:r w:rsidRPr="00546EF2">
        <w:rPr>
          <w:rFonts w:ascii="Times New Roman" w:eastAsiaTheme="minorEastAsia" w:hAnsi="Times New Roman"/>
          <w:lang w:eastAsia="zh-CN"/>
        </w:rPr>
        <w:t xml:space="preserve">resource utilization efficiency </w:t>
      </w:r>
      <w:r>
        <w:rPr>
          <w:rFonts w:ascii="Times New Roman" w:eastAsiaTheme="minorEastAsia" w:hAnsi="Times New Roman"/>
          <w:lang w:eastAsia="zh-CN"/>
        </w:rPr>
        <w:t xml:space="preserve">would be </w:t>
      </w:r>
      <w:r w:rsidRPr="00546EF2">
        <w:rPr>
          <w:rFonts w:ascii="Times New Roman" w:eastAsiaTheme="minorEastAsia" w:hAnsi="Times New Roman"/>
          <w:lang w:eastAsia="zh-CN"/>
        </w:rPr>
        <w:t>decreas</w:t>
      </w:r>
      <w:r>
        <w:rPr>
          <w:rFonts w:ascii="Times New Roman" w:eastAsiaTheme="minorEastAsia" w:hAnsi="Times New Roman"/>
          <w:lang w:eastAsia="zh-CN"/>
        </w:rPr>
        <w:t>ed</w:t>
      </w:r>
      <w:r w:rsidRPr="00546EF2">
        <w:rPr>
          <w:rFonts w:ascii="Times New Roman" w:eastAsiaTheme="minorEastAsia" w:hAnsi="Times New Roman"/>
          <w:lang w:eastAsia="zh-CN"/>
        </w:rPr>
        <w:t>.</w:t>
      </w:r>
      <w:r>
        <w:rPr>
          <w:rFonts w:ascii="Times New Roman" w:eastAsiaTheme="minorEastAsia" w:hAnsi="Times New Roman"/>
          <w:lang w:eastAsia="zh-CN"/>
        </w:rPr>
        <w:t xml:space="preserve"> Above all, </w:t>
      </w:r>
      <w:r>
        <w:rPr>
          <w:rFonts w:ascii="Times New Roman" w:hAnsi="Times New Roman"/>
        </w:rPr>
        <w:t>t</w:t>
      </w:r>
      <w:r w:rsidRPr="002640F2">
        <w:rPr>
          <w:rFonts w:ascii="Times New Roman" w:hAnsi="Times New Roman"/>
        </w:rPr>
        <w:t xml:space="preserve">he </w:t>
      </w:r>
      <w:r>
        <w:rPr>
          <w:rFonts w:ascii="Times New Roman" w:hAnsi="Times New Roman"/>
        </w:rPr>
        <w:t>current</w:t>
      </w:r>
      <w:r w:rsidRPr="002640F2">
        <w:rPr>
          <w:rFonts w:ascii="Times New Roman" w:hAnsi="Times New Roman"/>
        </w:rPr>
        <w:t xml:space="preserve"> CSI computation time is unfavorab</w:t>
      </w:r>
      <w:r w:rsidRPr="002640F2">
        <w:rPr>
          <w:rFonts w:ascii="Times New Roman" w:eastAsiaTheme="minorEastAsia" w:hAnsi="Times New Roman"/>
          <w:lang w:eastAsia="zh-CN"/>
        </w:rPr>
        <w:t xml:space="preserve">le for </w:t>
      </w:r>
      <w:r>
        <w:rPr>
          <w:rFonts w:ascii="Times New Roman" w:eastAsiaTheme="minorEastAsia" w:hAnsi="Times New Roman"/>
          <w:lang w:eastAsia="zh-CN"/>
        </w:rPr>
        <w:t>acquisition of up-to-date</w:t>
      </w:r>
      <w:r w:rsidRPr="002640F2">
        <w:rPr>
          <w:rFonts w:ascii="Times New Roman" w:eastAsiaTheme="minorEastAsia" w:hAnsi="Times New Roman"/>
          <w:lang w:eastAsia="zh-CN"/>
        </w:rPr>
        <w:t xml:space="preserve"> CSI information </w:t>
      </w:r>
      <w:r>
        <w:rPr>
          <w:rFonts w:ascii="Times New Roman" w:eastAsiaTheme="minorEastAsia" w:hAnsi="Times New Roman"/>
          <w:lang w:eastAsia="zh-CN"/>
        </w:rPr>
        <w:t>for</w:t>
      </w:r>
      <w:r w:rsidRPr="002640F2">
        <w:rPr>
          <w:rFonts w:ascii="Times New Roman" w:eastAsiaTheme="minorEastAsia" w:hAnsi="Times New Roman"/>
          <w:lang w:eastAsia="zh-CN"/>
        </w:rPr>
        <w:t xml:space="preserve"> URLLC service with low latency</w:t>
      </w:r>
      <w:r>
        <w:rPr>
          <w:rFonts w:eastAsiaTheme="minorEastAsia" w:hint="eastAsia"/>
          <w:lang w:eastAsia="zh-CN"/>
        </w:rPr>
        <w:t xml:space="preserve">. </w:t>
      </w:r>
      <w:r>
        <w:rPr>
          <w:rFonts w:eastAsiaTheme="minorEastAsia"/>
          <w:lang w:eastAsia="zh-CN"/>
        </w:rPr>
        <w:t xml:space="preserve">Therefore, CSI computation time reduction is needed for URLLC in order for timely CSI </w:t>
      </w:r>
      <w:r>
        <w:rPr>
          <w:rFonts w:ascii="Times New Roman" w:eastAsiaTheme="minorEastAsia" w:hAnsi="Times New Roman"/>
          <w:lang w:eastAsia="zh-CN"/>
        </w:rPr>
        <w:t>acquisition</w:t>
      </w:r>
      <w:r>
        <w:rPr>
          <w:rFonts w:eastAsiaTheme="minorEastAsia"/>
          <w:lang w:eastAsia="zh-CN"/>
        </w:rPr>
        <w:t>, thereby enabling</w:t>
      </w:r>
      <w:r w:rsidRPr="002B3F4A">
        <w:rPr>
          <w:rFonts w:eastAsiaTheme="minorEastAsia"/>
          <w:lang w:eastAsia="zh-CN"/>
        </w:rPr>
        <w:t xml:space="preserve"> accurate MCS selection at </w:t>
      </w:r>
      <w:proofErr w:type="spellStart"/>
      <w:r w:rsidRPr="002B3F4A">
        <w:rPr>
          <w:rFonts w:eastAsiaTheme="minorEastAsia"/>
          <w:lang w:eastAsia="zh-CN"/>
        </w:rPr>
        <w:t>gNB</w:t>
      </w:r>
      <w:proofErr w:type="spellEnd"/>
      <w:r w:rsidRPr="002B3F4A">
        <w:rPr>
          <w:rFonts w:eastAsiaTheme="minorEastAsia"/>
          <w:lang w:eastAsia="zh-CN"/>
        </w:rPr>
        <w:t xml:space="preserve"> side</w:t>
      </w:r>
      <w:r>
        <w:rPr>
          <w:rFonts w:eastAsiaTheme="minorEastAsia"/>
          <w:lang w:eastAsia="zh-CN"/>
        </w:rPr>
        <w:t>.</w:t>
      </w:r>
    </w:p>
    <w:p w14:paraId="6E8639EB" w14:textId="77777777" w:rsidR="002624A9" w:rsidRDefault="002624A9" w:rsidP="002624A9">
      <w:pPr>
        <w:jc w:val="both"/>
        <w:rPr>
          <w:b/>
          <w:i/>
          <w:sz w:val="20"/>
          <w:szCs w:val="20"/>
        </w:rPr>
      </w:pPr>
    </w:p>
    <w:p w14:paraId="2E68DB57" w14:textId="77777777" w:rsidR="002624A9" w:rsidRPr="007375B0" w:rsidRDefault="002624A9" w:rsidP="002624A9">
      <w:pPr>
        <w:pStyle w:val="TH"/>
      </w:pPr>
      <w:r>
        <w:rPr>
          <w:rFonts w:eastAsiaTheme="minorEastAsia"/>
          <w:lang w:eastAsia="zh-CN"/>
        </w:rPr>
        <w:lastRenderedPageBreak/>
        <w:t>T</w:t>
      </w:r>
      <w:r>
        <w:rPr>
          <w:rFonts w:eastAsiaTheme="minorEastAsia" w:hint="eastAsia"/>
          <w:lang w:eastAsia="zh-CN"/>
        </w:rPr>
        <w:t xml:space="preserve">able 1 </w:t>
      </w:r>
      <w:r w:rsidRPr="00C96530">
        <w:t>CSI computation delay</w:t>
      </w:r>
      <w:r w:rsidRPr="009130A9">
        <w:t xml:space="preserve"> </w:t>
      </w:r>
      <w:r>
        <w:t>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2624A9" w:rsidRPr="00C96530" w14:paraId="0FEC0DBB" w14:textId="77777777" w:rsidTr="009D1738">
        <w:trPr>
          <w:jc w:val="center"/>
        </w:trPr>
        <w:tc>
          <w:tcPr>
            <w:tcW w:w="710" w:type="dxa"/>
            <w:vMerge w:val="restart"/>
            <w:tcBorders>
              <w:top w:val="single" w:sz="4" w:space="0" w:color="auto"/>
              <w:left w:val="single" w:sz="4" w:space="0" w:color="auto"/>
              <w:right w:val="single" w:sz="4" w:space="0" w:color="auto"/>
            </w:tcBorders>
            <w:vAlign w:val="center"/>
            <w:hideMark/>
          </w:tcPr>
          <w:p w14:paraId="07B372E6" w14:textId="77777777" w:rsidR="002624A9" w:rsidRPr="00E17FE7" w:rsidRDefault="002624A9" w:rsidP="009D1738">
            <w:pPr>
              <w:pStyle w:val="TAC"/>
              <w:rPr>
                <w:rFonts w:eastAsia="Batang"/>
                <w:color w:val="000000"/>
              </w:rPr>
            </w:pPr>
            <w:r w:rsidRPr="00E17FE7">
              <w:rPr>
                <w:rFonts w:eastAsia="Batang"/>
                <w:color w:val="000000"/>
                <w:position w:val="-10"/>
              </w:rPr>
              <w:object w:dxaOrig="220" w:dyaOrig="240" w14:anchorId="1AE37F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9" o:title=""/>
                </v:shape>
                <o:OLEObject Type="Embed" ProgID="Equation.DSMT4" ShapeID="_x0000_i1025" DrawAspect="Content" ObjectID="_1682264831" r:id="rId10"/>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0A4B9050" w14:textId="77777777" w:rsidR="002624A9" w:rsidRPr="00E17FE7" w:rsidRDefault="002624A9" w:rsidP="009D1738">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r>
      <w:tr w:rsidR="002624A9" w:rsidRPr="00C96530" w14:paraId="690F3640" w14:textId="77777777" w:rsidTr="009D1738">
        <w:trPr>
          <w:jc w:val="center"/>
        </w:trPr>
        <w:tc>
          <w:tcPr>
            <w:tcW w:w="710" w:type="dxa"/>
            <w:vMerge/>
            <w:tcBorders>
              <w:left w:val="single" w:sz="4" w:space="0" w:color="auto"/>
              <w:bottom w:val="single" w:sz="4" w:space="0" w:color="auto"/>
              <w:right w:val="single" w:sz="4" w:space="0" w:color="auto"/>
            </w:tcBorders>
          </w:tcPr>
          <w:p w14:paraId="6DD7690A" w14:textId="77777777" w:rsidR="002624A9" w:rsidRPr="00E17FE7" w:rsidRDefault="002624A9" w:rsidP="009D1738">
            <w:pPr>
              <w:pStyle w:val="TAC"/>
              <w:rPr>
                <w:rFonts w:eastAsia="Batang"/>
                <w:color w:val="000000"/>
              </w:rPr>
            </w:pPr>
          </w:p>
        </w:tc>
        <w:tc>
          <w:tcPr>
            <w:tcW w:w="2117" w:type="dxa"/>
            <w:tcBorders>
              <w:top w:val="single" w:sz="4" w:space="0" w:color="auto"/>
              <w:left w:val="single" w:sz="4" w:space="0" w:color="auto"/>
              <w:bottom w:val="single" w:sz="4" w:space="0" w:color="auto"/>
              <w:right w:val="single" w:sz="4" w:space="0" w:color="auto"/>
            </w:tcBorders>
          </w:tcPr>
          <w:p w14:paraId="7BE5A7FB" w14:textId="77777777" w:rsidR="002624A9" w:rsidRPr="00E17FE7" w:rsidRDefault="002624A9" w:rsidP="009D1738">
            <w:pPr>
              <w:pStyle w:val="TAC"/>
              <w:rPr>
                <w:rFonts w:eastAsia="Batang"/>
                <w:color w:val="000000"/>
              </w:rPr>
            </w:pPr>
            <w:r w:rsidRPr="00E17FE7">
              <w:rPr>
                <w:i/>
                <w:color w:val="000000"/>
              </w:rPr>
              <w:t>Z</w:t>
            </w:r>
            <w:r w:rsidRPr="00E17FE7">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346A320F" w14:textId="77777777" w:rsidR="002624A9" w:rsidRPr="00E17FE7" w:rsidRDefault="002624A9" w:rsidP="009D1738">
            <w:pPr>
              <w:pStyle w:val="TAC"/>
              <w:rPr>
                <w:rFonts w:eastAsia="Batang"/>
                <w:color w:val="000000"/>
              </w:rPr>
            </w:pPr>
            <w:r w:rsidRPr="00E17FE7">
              <w:rPr>
                <w:i/>
                <w:color w:val="000000"/>
              </w:rPr>
              <w:t>Z</w:t>
            </w:r>
            <w:r>
              <w:rPr>
                <w:i/>
                <w:color w:val="000000"/>
              </w:rPr>
              <w:t>'</w:t>
            </w:r>
            <w:r w:rsidRPr="00E17FE7">
              <w:rPr>
                <w:i/>
                <w:color w:val="000000"/>
                <w:vertAlign w:val="subscript"/>
              </w:rPr>
              <w:t>1</w:t>
            </w:r>
          </w:p>
        </w:tc>
      </w:tr>
      <w:tr w:rsidR="002624A9" w:rsidRPr="00C96530" w14:paraId="06CAA1E9" w14:textId="77777777" w:rsidTr="009D1738">
        <w:trPr>
          <w:jc w:val="center"/>
        </w:trPr>
        <w:tc>
          <w:tcPr>
            <w:tcW w:w="710" w:type="dxa"/>
            <w:tcBorders>
              <w:top w:val="single" w:sz="4" w:space="0" w:color="auto"/>
              <w:left w:val="single" w:sz="4" w:space="0" w:color="auto"/>
              <w:bottom w:val="single" w:sz="4" w:space="0" w:color="auto"/>
              <w:right w:val="single" w:sz="4" w:space="0" w:color="auto"/>
            </w:tcBorders>
          </w:tcPr>
          <w:p w14:paraId="07A11610" w14:textId="77777777" w:rsidR="002624A9" w:rsidRPr="00E17FE7" w:rsidRDefault="002624A9" w:rsidP="009D1738">
            <w:pPr>
              <w:pStyle w:val="TAC"/>
              <w:rPr>
                <w:rFonts w:eastAsia="Batang"/>
                <w:color w:val="000000"/>
              </w:rPr>
            </w:pPr>
            <w:r w:rsidRPr="00E17FE7">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tcPr>
          <w:p w14:paraId="49D80B00" w14:textId="77777777" w:rsidR="002624A9" w:rsidRPr="00E17FE7" w:rsidRDefault="002624A9" w:rsidP="009D1738">
            <w:pPr>
              <w:pStyle w:val="TAC"/>
              <w:rPr>
                <w:rFonts w:eastAsia="Batang"/>
                <w:color w:val="000000"/>
              </w:rPr>
            </w:pPr>
            <w:r>
              <w:rPr>
                <w:rFonts w:eastAsia="Batang"/>
                <w:color w:val="000000"/>
              </w:rPr>
              <w:t>10</w:t>
            </w:r>
          </w:p>
        </w:tc>
        <w:tc>
          <w:tcPr>
            <w:tcW w:w="2046" w:type="dxa"/>
            <w:tcBorders>
              <w:top w:val="single" w:sz="4" w:space="0" w:color="auto"/>
              <w:left w:val="single" w:sz="4" w:space="0" w:color="auto"/>
              <w:bottom w:val="single" w:sz="4" w:space="0" w:color="auto"/>
              <w:right w:val="single" w:sz="4" w:space="0" w:color="auto"/>
            </w:tcBorders>
          </w:tcPr>
          <w:p w14:paraId="002AD8C5" w14:textId="77777777" w:rsidR="002624A9" w:rsidRPr="00E17FE7" w:rsidRDefault="002624A9" w:rsidP="009D1738">
            <w:pPr>
              <w:pStyle w:val="TAC"/>
              <w:rPr>
                <w:rFonts w:eastAsia="Batang"/>
                <w:color w:val="000000"/>
              </w:rPr>
            </w:pPr>
            <w:r>
              <w:rPr>
                <w:rFonts w:eastAsia="Batang"/>
                <w:color w:val="000000"/>
              </w:rPr>
              <w:t>8</w:t>
            </w:r>
          </w:p>
        </w:tc>
      </w:tr>
      <w:tr w:rsidR="002624A9" w:rsidRPr="00C96530" w14:paraId="54074EE5" w14:textId="77777777" w:rsidTr="009D1738">
        <w:trPr>
          <w:jc w:val="center"/>
        </w:trPr>
        <w:tc>
          <w:tcPr>
            <w:tcW w:w="710" w:type="dxa"/>
            <w:tcBorders>
              <w:top w:val="single" w:sz="4" w:space="0" w:color="auto"/>
              <w:left w:val="single" w:sz="4" w:space="0" w:color="auto"/>
              <w:bottom w:val="single" w:sz="4" w:space="0" w:color="auto"/>
              <w:right w:val="single" w:sz="4" w:space="0" w:color="auto"/>
            </w:tcBorders>
            <w:hideMark/>
          </w:tcPr>
          <w:p w14:paraId="26B21ECC" w14:textId="77777777" w:rsidR="002624A9" w:rsidRPr="00E17FE7" w:rsidRDefault="002624A9" w:rsidP="009D1738">
            <w:pPr>
              <w:pStyle w:val="TAC"/>
              <w:rPr>
                <w:rFonts w:eastAsia="Batang"/>
                <w:color w:val="000000"/>
              </w:rPr>
            </w:pPr>
            <w:r w:rsidRPr="00E17FE7">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tcPr>
          <w:p w14:paraId="1A542DFA" w14:textId="77777777" w:rsidR="002624A9" w:rsidRPr="00E17FE7" w:rsidRDefault="002624A9" w:rsidP="009D1738">
            <w:pPr>
              <w:pStyle w:val="TAC"/>
              <w:rPr>
                <w:rFonts w:eastAsia="Batang"/>
                <w:color w:val="000000"/>
              </w:rPr>
            </w:pPr>
            <w:r>
              <w:rPr>
                <w:rFonts w:eastAsia="Batang"/>
                <w:color w:val="000000"/>
              </w:rPr>
              <w:t>13</w:t>
            </w:r>
          </w:p>
        </w:tc>
        <w:tc>
          <w:tcPr>
            <w:tcW w:w="2046" w:type="dxa"/>
            <w:tcBorders>
              <w:top w:val="single" w:sz="4" w:space="0" w:color="auto"/>
              <w:left w:val="single" w:sz="4" w:space="0" w:color="auto"/>
              <w:bottom w:val="single" w:sz="4" w:space="0" w:color="auto"/>
              <w:right w:val="single" w:sz="4" w:space="0" w:color="auto"/>
            </w:tcBorders>
          </w:tcPr>
          <w:p w14:paraId="2A748B0E" w14:textId="77777777" w:rsidR="002624A9" w:rsidRPr="00E17FE7" w:rsidRDefault="002624A9" w:rsidP="009D1738">
            <w:pPr>
              <w:pStyle w:val="TAC"/>
              <w:rPr>
                <w:rFonts w:eastAsia="Batang"/>
                <w:color w:val="000000"/>
              </w:rPr>
            </w:pPr>
            <w:r>
              <w:rPr>
                <w:rFonts w:eastAsia="Batang"/>
                <w:color w:val="000000"/>
              </w:rPr>
              <w:t>11</w:t>
            </w:r>
          </w:p>
        </w:tc>
      </w:tr>
      <w:tr w:rsidR="002624A9" w:rsidRPr="00C96530" w14:paraId="41C89420" w14:textId="77777777" w:rsidTr="009D1738">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376A8F3B" w14:textId="77777777" w:rsidR="002624A9" w:rsidRPr="00E17FE7" w:rsidRDefault="002624A9" w:rsidP="009D1738">
            <w:pPr>
              <w:pStyle w:val="TAC"/>
              <w:rPr>
                <w:rFonts w:eastAsia="Batang"/>
                <w:color w:val="000000"/>
              </w:rPr>
            </w:pPr>
            <w:r w:rsidRPr="00E17FE7">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tcPr>
          <w:p w14:paraId="0E05991D" w14:textId="77777777" w:rsidR="002624A9" w:rsidRPr="00E17FE7" w:rsidRDefault="002624A9" w:rsidP="009D1738">
            <w:pPr>
              <w:pStyle w:val="TAC"/>
              <w:rPr>
                <w:rFonts w:eastAsia="Batang"/>
                <w:color w:val="000000"/>
              </w:rPr>
            </w:pPr>
            <w:r>
              <w:rPr>
                <w:rFonts w:eastAsia="Batang"/>
                <w:color w:val="000000"/>
              </w:rPr>
              <w:t>25</w:t>
            </w:r>
          </w:p>
        </w:tc>
        <w:tc>
          <w:tcPr>
            <w:tcW w:w="2046" w:type="dxa"/>
            <w:tcBorders>
              <w:top w:val="single" w:sz="4" w:space="0" w:color="auto"/>
              <w:left w:val="single" w:sz="4" w:space="0" w:color="auto"/>
              <w:bottom w:val="single" w:sz="4" w:space="0" w:color="auto"/>
              <w:right w:val="single" w:sz="4" w:space="0" w:color="auto"/>
            </w:tcBorders>
          </w:tcPr>
          <w:p w14:paraId="07CF9660" w14:textId="77777777" w:rsidR="002624A9" w:rsidRPr="00E17FE7" w:rsidRDefault="002624A9" w:rsidP="009D1738">
            <w:pPr>
              <w:pStyle w:val="TAC"/>
              <w:rPr>
                <w:rFonts w:eastAsia="Batang"/>
                <w:color w:val="000000"/>
              </w:rPr>
            </w:pPr>
            <w:r>
              <w:rPr>
                <w:rFonts w:eastAsia="Batang"/>
                <w:color w:val="000000"/>
              </w:rPr>
              <w:t>21</w:t>
            </w:r>
          </w:p>
        </w:tc>
      </w:tr>
      <w:tr w:rsidR="002624A9" w14:paraId="1D231C12" w14:textId="77777777" w:rsidTr="009D1738">
        <w:trPr>
          <w:jc w:val="center"/>
        </w:trPr>
        <w:tc>
          <w:tcPr>
            <w:tcW w:w="710" w:type="dxa"/>
            <w:tcBorders>
              <w:top w:val="single" w:sz="4" w:space="0" w:color="auto"/>
              <w:left w:val="single" w:sz="4" w:space="0" w:color="auto"/>
              <w:bottom w:val="single" w:sz="4" w:space="0" w:color="auto"/>
              <w:right w:val="single" w:sz="4" w:space="0" w:color="auto"/>
            </w:tcBorders>
            <w:hideMark/>
          </w:tcPr>
          <w:p w14:paraId="46E772C1" w14:textId="77777777" w:rsidR="002624A9" w:rsidRPr="00E17FE7" w:rsidRDefault="002624A9" w:rsidP="009D1738">
            <w:pPr>
              <w:pStyle w:val="TAC"/>
              <w:rPr>
                <w:rFonts w:eastAsia="Batang"/>
                <w:color w:val="000000"/>
              </w:rPr>
            </w:pPr>
            <w:r w:rsidRPr="00E17FE7">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tcPr>
          <w:p w14:paraId="382A3BDE" w14:textId="77777777" w:rsidR="002624A9" w:rsidRPr="00E17FE7" w:rsidRDefault="002624A9" w:rsidP="009D1738">
            <w:pPr>
              <w:pStyle w:val="TAC"/>
              <w:rPr>
                <w:rFonts w:eastAsia="Batang"/>
                <w:color w:val="000000"/>
              </w:rPr>
            </w:pPr>
            <w:r>
              <w:rPr>
                <w:rFonts w:eastAsia="Batang"/>
                <w:color w:val="000000"/>
              </w:rPr>
              <w:t>43</w:t>
            </w:r>
          </w:p>
        </w:tc>
        <w:tc>
          <w:tcPr>
            <w:tcW w:w="2046" w:type="dxa"/>
            <w:tcBorders>
              <w:top w:val="single" w:sz="4" w:space="0" w:color="auto"/>
              <w:left w:val="single" w:sz="4" w:space="0" w:color="auto"/>
              <w:bottom w:val="single" w:sz="4" w:space="0" w:color="auto"/>
              <w:right w:val="single" w:sz="4" w:space="0" w:color="auto"/>
            </w:tcBorders>
          </w:tcPr>
          <w:p w14:paraId="474780C0" w14:textId="77777777" w:rsidR="002624A9" w:rsidRPr="00E17FE7" w:rsidRDefault="002624A9" w:rsidP="009D1738">
            <w:pPr>
              <w:pStyle w:val="TAC"/>
              <w:rPr>
                <w:rFonts w:eastAsia="Batang"/>
                <w:color w:val="000000"/>
              </w:rPr>
            </w:pPr>
            <w:r>
              <w:rPr>
                <w:rFonts w:eastAsia="Batang"/>
                <w:color w:val="000000"/>
              </w:rPr>
              <w:t>36</w:t>
            </w:r>
          </w:p>
        </w:tc>
      </w:tr>
    </w:tbl>
    <w:p w14:paraId="66F89B9B" w14:textId="77777777" w:rsidR="002624A9" w:rsidRPr="009130A9" w:rsidRDefault="002624A9" w:rsidP="002624A9">
      <w:pPr>
        <w:pStyle w:val="TH"/>
      </w:pPr>
      <w:r w:rsidRPr="009A418F">
        <w:rPr>
          <w:rFonts w:hint="eastAsia"/>
        </w:rPr>
        <w:t xml:space="preserve"> </w:t>
      </w:r>
      <w:r w:rsidRPr="009A418F">
        <w:t>T</w:t>
      </w:r>
      <w:r w:rsidRPr="009A418F">
        <w:rPr>
          <w:rFonts w:hint="eastAsia"/>
        </w:rPr>
        <w:t xml:space="preserve">able 2: </w:t>
      </w:r>
      <w:r w:rsidRPr="00C96530">
        <w:t>CSI computation delay</w:t>
      </w:r>
      <w:r w:rsidRPr="00BE6699">
        <w:t xml:space="preserve"> </w:t>
      </w:r>
      <w:r>
        <w:t>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204"/>
        <w:gridCol w:w="1148"/>
        <w:gridCol w:w="1224"/>
        <w:gridCol w:w="1428"/>
      </w:tblGrid>
      <w:tr w:rsidR="002624A9" w:rsidRPr="00E17FE7" w14:paraId="26EECF32" w14:textId="77777777" w:rsidTr="009D1738">
        <w:trPr>
          <w:jc w:val="center"/>
        </w:trPr>
        <w:tc>
          <w:tcPr>
            <w:tcW w:w="590" w:type="dxa"/>
            <w:vMerge w:val="restart"/>
            <w:tcBorders>
              <w:top w:val="single" w:sz="4" w:space="0" w:color="auto"/>
              <w:left w:val="single" w:sz="4" w:space="0" w:color="auto"/>
              <w:right w:val="single" w:sz="4" w:space="0" w:color="auto"/>
            </w:tcBorders>
            <w:vAlign w:val="center"/>
            <w:hideMark/>
          </w:tcPr>
          <w:p w14:paraId="6A766492" w14:textId="77777777" w:rsidR="002624A9" w:rsidRPr="00E17FE7" w:rsidRDefault="002624A9" w:rsidP="009D1738">
            <w:pPr>
              <w:pStyle w:val="TAC"/>
              <w:rPr>
                <w:rFonts w:eastAsia="Batang"/>
                <w:color w:val="000000"/>
              </w:rPr>
            </w:pPr>
            <w:r w:rsidRPr="00E17FE7">
              <w:rPr>
                <w:rFonts w:eastAsia="Batang"/>
                <w:color w:val="000000"/>
                <w:position w:val="-10"/>
              </w:rPr>
              <w:object w:dxaOrig="220" w:dyaOrig="240" w14:anchorId="2491D72F">
                <v:shape id="_x0000_i1026" type="#_x0000_t75" style="width:15pt;height:15pt" o:ole="">
                  <v:imagedata r:id="rId9" o:title=""/>
                </v:shape>
                <o:OLEObject Type="Embed" ProgID="Equation.DSMT4" ShapeID="_x0000_i1026" DrawAspect="Content" ObjectID="_1682264832" r:id="rId11"/>
              </w:object>
            </w:r>
          </w:p>
        </w:tc>
        <w:tc>
          <w:tcPr>
            <w:tcW w:w="2352" w:type="dxa"/>
            <w:gridSpan w:val="2"/>
            <w:tcBorders>
              <w:top w:val="single" w:sz="4" w:space="0" w:color="auto"/>
              <w:left w:val="single" w:sz="4" w:space="0" w:color="auto"/>
              <w:bottom w:val="single" w:sz="4" w:space="0" w:color="auto"/>
              <w:right w:val="single" w:sz="4" w:space="0" w:color="auto"/>
            </w:tcBorders>
            <w:hideMark/>
          </w:tcPr>
          <w:p w14:paraId="5AFD1805" w14:textId="77777777" w:rsidR="002624A9" w:rsidRPr="00E17FE7" w:rsidRDefault="002624A9" w:rsidP="009D1738">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c>
          <w:tcPr>
            <w:tcW w:w="2652" w:type="dxa"/>
            <w:gridSpan w:val="2"/>
            <w:tcBorders>
              <w:top w:val="single" w:sz="4" w:space="0" w:color="auto"/>
              <w:left w:val="single" w:sz="4" w:space="0" w:color="auto"/>
              <w:bottom w:val="single" w:sz="4" w:space="0" w:color="auto"/>
              <w:right w:val="single" w:sz="4" w:space="0" w:color="auto"/>
            </w:tcBorders>
          </w:tcPr>
          <w:p w14:paraId="3A8F4FA2" w14:textId="77777777" w:rsidR="002624A9" w:rsidRPr="00E17FE7" w:rsidRDefault="002624A9" w:rsidP="009D1738">
            <w:pPr>
              <w:pStyle w:val="TAH"/>
              <w:rPr>
                <w:rFonts w:eastAsia="Batang"/>
                <w:i/>
                <w:color w:val="000000"/>
              </w:rPr>
            </w:pPr>
            <w:r w:rsidRPr="00E17FE7">
              <w:rPr>
                <w:rFonts w:eastAsia="Batang"/>
                <w:i/>
                <w:color w:val="000000"/>
              </w:rPr>
              <w:t>Z</w:t>
            </w:r>
            <w:r w:rsidRPr="00E17FE7">
              <w:rPr>
                <w:rFonts w:eastAsia="Batang"/>
                <w:i/>
                <w:color w:val="000000"/>
                <w:vertAlign w:val="subscript"/>
              </w:rPr>
              <w:t>2</w:t>
            </w:r>
            <w:r w:rsidRPr="00E17FE7">
              <w:rPr>
                <w:rFonts w:eastAsia="Batang"/>
                <w:color w:val="000000"/>
              </w:rPr>
              <w:t xml:space="preserve"> [symbols]</w:t>
            </w:r>
          </w:p>
        </w:tc>
      </w:tr>
      <w:tr w:rsidR="002624A9" w:rsidRPr="00E17FE7" w14:paraId="333D7B44" w14:textId="77777777" w:rsidTr="009D1738">
        <w:trPr>
          <w:jc w:val="center"/>
        </w:trPr>
        <w:tc>
          <w:tcPr>
            <w:tcW w:w="590" w:type="dxa"/>
            <w:vMerge/>
            <w:tcBorders>
              <w:left w:val="single" w:sz="4" w:space="0" w:color="auto"/>
              <w:bottom w:val="single" w:sz="4" w:space="0" w:color="auto"/>
              <w:right w:val="single" w:sz="4" w:space="0" w:color="auto"/>
            </w:tcBorders>
          </w:tcPr>
          <w:p w14:paraId="328F86BC" w14:textId="77777777" w:rsidR="002624A9" w:rsidRPr="00E17FE7" w:rsidRDefault="002624A9" w:rsidP="009D1738">
            <w:pPr>
              <w:pStyle w:val="TAC"/>
              <w:rPr>
                <w:rFonts w:eastAsia="Batang"/>
                <w:color w:val="000000"/>
              </w:rPr>
            </w:pPr>
          </w:p>
        </w:tc>
        <w:tc>
          <w:tcPr>
            <w:tcW w:w="1204" w:type="dxa"/>
            <w:tcBorders>
              <w:top w:val="single" w:sz="4" w:space="0" w:color="auto"/>
              <w:left w:val="single" w:sz="4" w:space="0" w:color="auto"/>
              <w:bottom w:val="single" w:sz="4" w:space="0" w:color="auto"/>
              <w:right w:val="single" w:sz="4" w:space="0" w:color="auto"/>
            </w:tcBorders>
          </w:tcPr>
          <w:p w14:paraId="47309E68" w14:textId="77777777" w:rsidR="002624A9" w:rsidRPr="00E17FE7" w:rsidRDefault="002624A9" w:rsidP="009D1738">
            <w:pPr>
              <w:pStyle w:val="TAC"/>
              <w:rPr>
                <w:rFonts w:eastAsia="Batang"/>
                <w:color w:val="000000"/>
              </w:rPr>
            </w:pPr>
            <w:r w:rsidRPr="00E17FE7">
              <w:rPr>
                <w:i/>
                <w:color w:val="000000"/>
              </w:rPr>
              <w:t>Z</w:t>
            </w:r>
            <w:r w:rsidRPr="00E17FE7">
              <w:rPr>
                <w:i/>
                <w:color w:val="000000"/>
                <w:vertAlign w:val="subscript"/>
              </w:rPr>
              <w:t>1</w:t>
            </w:r>
          </w:p>
        </w:tc>
        <w:tc>
          <w:tcPr>
            <w:tcW w:w="1148" w:type="dxa"/>
            <w:tcBorders>
              <w:top w:val="single" w:sz="4" w:space="0" w:color="auto"/>
              <w:left w:val="single" w:sz="4" w:space="0" w:color="auto"/>
              <w:bottom w:val="single" w:sz="4" w:space="0" w:color="auto"/>
              <w:right w:val="single" w:sz="4" w:space="0" w:color="auto"/>
            </w:tcBorders>
          </w:tcPr>
          <w:p w14:paraId="2F39D9E4" w14:textId="77777777" w:rsidR="002624A9" w:rsidRPr="00E17FE7" w:rsidRDefault="002624A9" w:rsidP="009D1738">
            <w:pPr>
              <w:pStyle w:val="TAC"/>
              <w:rPr>
                <w:rFonts w:eastAsia="Batang"/>
                <w:color w:val="000000"/>
              </w:rPr>
            </w:pPr>
            <w:r w:rsidRPr="00E17FE7">
              <w:rPr>
                <w:i/>
                <w:color w:val="000000"/>
              </w:rPr>
              <w:t>Z</w:t>
            </w:r>
            <w:r>
              <w:rPr>
                <w:i/>
                <w:color w:val="000000"/>
              </w:rPr>
              <w:t>'</w:t>
            </w:r>
            <w:r w:rsidRPr="00E17FE7">
              <w:rPr>
                <w:i/>
                <w:color w:val="000000"/>
                <w:vertAlign w:val="subscript"/>
              </w:rPr>
              <w:t>1</w:t>
            </w:r>
          </w:p>
        </w:tc>
        <w:tc>
          <w:tcPr>
            <w:tcW w:w="1224" w:type="dxa"/>
            <w:tcBorders>
              <w:top w:val="single" w:sz="4" w:space="0" w:color="auto"/>
              <w:left w:val="single" w:sz="4" w:space="0" w:color="auto"/>
              <w:bottom w:val="single" w:sz="4" w:space="0" w:color="auto"/>
              <w:right w:val="single" w:sz="4" w:space="0" w:color="auto"/>
            </w:tcBorders>
          </w:tcPr>
          <w:p w14:paraId="5968DF10" w14:textId="77777777" w:rsidR="002624A9" w:rsidRPr="00E17FE7" w:rsidRDefault="002624A9" w:rsidP="009D1738">
            <w:pPr>
              <w:pStyle w:val="TAC"/>
              <w:rPr>
                <w:rFonts w:eastAsia="Batang"/>
                <w:color w:val="000000"/>
              </w:rPr>
            </w:pPr>
            <w:r w:rsidRPr="00E17FE7">
              <w:rPr>
                <w:i/>
                <w:color w:val="000000"/>
              </w:rPr>
              <w:t>Z</w:t>
            </w:r>
            <w:r w:rsidRPr="00E17FE7">
              <w:rPr>
                <w:i/>
                <w:color w:val="000000"/>
                <w:vertAlign w:val="subscript"/>
              </w:rPr>
              <w:t>2</w:t>
            </w:r>
          </w:p>
        </w:tc>
        <w:tc>
          <w:tcPr>
            <w:tcW w:w="1428" w:type="dxa"/>
            <w:tcBorders>
              <w:top w:val="single" w:sz="4" w:space="0" w:color="auto"/>
              <w:left w:val="single" w:sz="4" w:space="0" w:color="auto"/>
              <w:bottom w:val="single" w:sz="4" w:space="0" w:color="auto"/>
              <w:right w:val="single" w:sz="4" w:space="0" w:color="auto"/>
            </w:tcBorders>
          </w:tcPr>
          <w:p w14:paraId="27423D7C" w14:textId="77777777" w:rsidR="002624A9" w:rsidRPr="00E17FE7" w:rsidRDefault="002624A9" w:rsidP="009D1738">
            <w:pPr>
              <w:pStyle w:val="TAC"/>
              <w:rPr>
                <w:rFonts w:eastAsia="Batang"/>
                <w:color w:val="000000"/>
              </w:rPr>
            </w:pPr>
            <w:r w:rsidRPr="00E17FE7">
              <w:rPr>
                <w:i/>
                <w:color w:val="000000"/>
              </w:rPr>
              <w:t>Z</w:t>
            </w:r>
            <w:r>
              <w:rPr>
                <w:i/>
                <w:color w:val="000000"/>
              </w:rPr>
              <w:t>'</w:t>
            </w:r>
            <w:r w:rsidRPr="00E17FE7">
              <w:rPr>
                <w:i/>
                <w:color w:val="000000"/>
                <w:vertAlign w:val="subscript"/>
              </w:rPr>
              <w:t>2</w:t>
            </w:r>
          </w:p>
        </w:tc>
      </w:tr>
      <w:tr w:rsidR="002624A9" w14:paraId="5C379269" w14:textId="77777777" w:rsidTr="009D1738">
        <w:trPr>
          <w:jc w:val="center"/>
        </w:trPr>
        <w:tc>
          <w:tcPr>
            <w:tcW w:w="590" w:type="dxa"/>
            <w:tcBorders>
              <w:top w:val="single" w:sz="4" w:space="0" w:color="auto"/>
              <w:left w:val="single" w:sz="4" w:space="0" w:color="auto"/>
              <w:bottom w:val="single" w:sz="4" w:space="0" w:color="auto"/>
              <w:right w:val="single" w:sz="4" w:space="0" w:color="auto"/>
            </w:tcBorders>
          </w:tcPr>
          <w:p w14:paraId="58AEA28A" w14:textId="77777777" w:rsidR="002624A9" w:rsidRPr="00E17FE7" w:rsidRDefault="002624A9" w:rsidP="009D1738">
            <w:pPr>
              <w:pStyle w:val="TAC"/>
              <w:rPr>
                <w:rFonts w:eastAsia="Batang"/>
                <w:color w:val="000000"/>
              </w:rPr>
            </w:pPr>
            <w:r w:rsidRPr="00E17FE7">
              <w:rPr>
                <w:rFonts w:eastAsia="Batang"/>
                <w:color w:val="000000"/>
              </w:rPr>
              <w:t>0</w:t>
            </w:r>
          </w:p>
        </w:tc>
        <w:tc>
          <w:tcPr>
            <w:tcW w:w="1204" w:type="dxa"/>
            <w:tcBorders>
              <w:top w:val="single" w:sz="4" w:space="0" w:color="auto"/>
              <w:left w:val="single" w:sz="4" w:space="0" w:color="auto"/>
              <w:bottom w:val="single" w:sz="4" w:space="0" w:color="auto"/>
              <w:right w:val="single" w:sz="4" w:space="0" w:color="auto"/>
            </w:tcBorders>
          </w:tcPr>
          <w:p w14:paraId="3E9E62DF" w14:textId="77777777" w:rsidR="002624A9" w:rsidRPr="00E17FE7" w:rsidRDefault="002624A9" w:rsidP="009D1738">
            <w:pPr>
              <w:pStyle w:val="TAC"/>
              <w:rPr>
                <w:rFonts w:eastAsia="Batang"/>
                <w:color w:val="000000"/>
              </w:rPr>
            </w:pPr>
            <w:r>
              <w:rPr>
                <w:rFonts w:eastAsia="Batang"/>
                <w:color w:val="000000"/>
              </w:rPr>
              <w:t>22</w:t>
            </w:r>
          </w:p>
        </w:tc>
        <w:tc>
          <w:tcPr>
            <w:tcW w:w="1148" w:type="dxa"/>
            <w:tcBorders>
              <w:top w:val="single" w:sz="4" w:space="0" w:color="auto"/>
              <w:left w:val="single" w:sz="4" w:space="0" w:color="auto"/>
              <w:bottom w:val="single" w:sz="4" w:space="0" w:color="auto"/>
              <w:right w:val="single" w:sz="4" w:space="0" w:color="auto"/>
            </w:tcBorders>
          </w:tcPr>
          <w:p w14:paraId="5D43DD93" w14:textId="77777777" w:rsidR="002624A9" w:rsidRPr="00E17FE7" w:rsidRDefault="002624A9" w:rsidP="009D1738">
            <w:pPr>
              <w:pStyle w:val="TAC"/>
              <w:rPr>
                <w:rFonts w:eastAsia="Batang"/>
                <w:color w:val="000000"/>
              </w:rPr>
            </w:pPr>
            <w:r>
              <w:rPr>
                <w:rFonts w:eastAsia="Batang"/>
                <w:color w:val="000000"/>
              </w:rPr>
              <w:t>16</w:t>
            </w:r>
          </w:p>
        </w:tc>
        <w:tc>
          <w:tcPr>
            <w:tcW w:w="1224" w:type="dxa"/>
            <w:tcBorders>
              <w:top w:val="single" w:sz="4" w:space="0" w:color="auto"/>
              <w:left w:val="single" w:sz="4" w:space="0" w:color="auto"/>
              <w:bottom w:val="single" w:sz="4" w:space="0" w:color="auto"/>
              <w:right w:val="single" w:sz="4" w:space="0" w:color="auto"/>
            </w:tcBorders>
          </w:tcPr>
          <w:p w14:paraId="0F984512" w14:textId="77777777" w:rsidR="002624A9" w:rsidRPr="00E17FE7" w:rsidRDefault="002624A9" w:rsidP="009D1738">
            <w:pPr>
              <w:pStyle w:val="TAC"/>
              <w:rPr>
                <w:rFonts w:eastAsia="Batang"/>
                <w:color w:val="000000"/>
              </w:rPr>
            </w:pPr>
            <w:r>
              <w:rPr>
                <w:rFonts w:eastAsia="Batang"/>
                <w:color w:val="000000"/>
              </w:rPr>
              <w:t>40</w:t>
            </w:r>
          </w:p>
        </w:tc>
        <w:tc>
          <w:tcPr>
            <w:tcW w:w="1428" w:type="dxa"/>
            <w:tcBorders>
              <w:top w:val="single" w:sz="4" w:space="0" w:color="auto"/>
              <w:left w:val="single" w:sz="4" w:space="0" w:color="auto"/>
              <w:bottom w:val="single" w:sz="4" w:space="0" w:color="auto"/>
              <w:right w:val="single" w:sz="4" w:space="0" w:color="auto"/>
            </w:tcBorders>
          </w:tcPr>
          <w:p w14:paraId="5F9E6FE5" w14:textId="77777777" w:rsidR="002624A9" w:rsidRPr="00E17FE7" w:rsidRDefault="002624A9" w:rsidP="009D1738">
            <w:pPr>
              <w:pStyle w:val="TAC"/>
              <w:rPr>
                <w:rFonts w:eastAsia="Batang"/>
                <w:color w:val="000000"/>
              </w:rPr>
            </w:pPr>
            <w:r>
              <w:rPr>
                <w:rFonts w:eastAsia="Batang"/>
                <w:color w:val="000000"/>
              </w:rPr>
              <w:t>37</w:t>
            </w:r>
          </w:p>
        </w:tc>
      </w:tr>
      <w:tr w:rsidR="002624A9" w14:paraId="63D9010A" w14:textId="77777777" w:rsidTr="009D1738">
        <w:trPr>
          <w:jc w:val="center"/>
        </w:trPr>
        <w:tc>
          <w:tcPr>
            <w:tcW w:w="590" w:type="dxa"/>
            <w:tcBorders>
              <w:top w:val="single" w:sz="4" w:space="0" w:color="auto"/>
              <w:left w:val="single" w:sz="4" w:space="0" w:color="auto"/>
              <w:bottom w:val="single" w:sz="4" w:space="0" w:color="auto"/>
              <w:right w:val="single" w:sz="4" w:space="0" w:color="auto"/>
            </w:tcBorders>
            <w:hideMark/>
          </w:tcPr>
          <w:p w14:paraId="5AF8A766" w14:textId="77777777" w:rsidR="002624A9" w:rsidRPr="00E17FE7" w:rsidRDefault="002624A9" w:rsidP="009D1738">
            <w:pPr>
              <w:pStyle w:val="TAC"/>
              <w:rPr>
                <w:rFonts w:eastAsia="Batang"/>
                <w:color w:val="000000"/>
              </w:rPr>
            </w:pPr>
            <w:r w:rsidRPr="00E17FE7">
              <w:rPr>
                <w:rFonts w:eastAsia="Batang"/>
                <w:color w:val="000000"/>
              </w:rPr>
              <w:t>1</w:t>
            </w:r>
          </w:p>
        </w:tc>
        <w:tc>
          <w:tcPr>
            <w:tcW w:w="1204" w:type="dxa"/>
            <w:tcBorders>
              <w:top w:val="single" w:sz="4" w:space="0" w:color="auto"/>
              <w:left w:val="single" w:sz="4" w:space="0" w:color="auto"/>
              <w:bottom w:val="single" w:sz="4" w:space="0" w:color="auto"/>
              <w:right w:val="single" w:sz="4" w:space="0" w:color="auto"/>
            </w:tcBorders>
          </w:tcPr>
          <w:p w14:paraId="103AEB6B" w14:textId="77777777" w:rsidR="002624A9" w:rsidRPr="00E17FE7" w:rsidRDefault="002624A9" w:rsidP="009D1738">
            <w:pPr>
              <w:pStyle w:val="TAC"/>
              <w:rPr>
                <w:rFonts w:eastAsia="Batang"/>
                <w:color w:val="000000"/>
              </w:rPr>
            </w:pPr>
            <w:r>
              <w:rPr>
                <w:rFonts w:eastAsia="Batang"/>
                <w:color w:val="000000"/>
              </w:rPr>
              <w:t>33</w:t>
            </w:r>
          </w:p>
        </w:tc>
        <w:tc>
          <w:tcPr>
            <w:tcW w:w="1148" w:type="dxa"/>
            <w:tcBorders>
              <w:top w:val="single" w:sz="4" w:space="0" w:color="auto"/>
              <w:left w:val="single" w:sz="4" w:space="0" w:color="auto"/>
              <w:bottom w:val="single" w:sz="4" w:space="0" w:color="auto"/>
              <w:right w:val="single" w:sz="4" w:space="0" w:color="auto"/>
            </w:tcBorders>
          </w:tcPr>
          <w:p w14:paraId="3F6628E9" w14:textId="77777777" w:rsidR="002624A9" w:rsidRPr="00E17FE7" w:rsidRDefault="002624A9" w:rsidP="009D1738">
            <w:pPr>
              <w:pStyle w:val="TAC"/>
              <w:rPr>
                <w:rFonts w:eastAsia="Batang"/>
                <w:color w:val="000000"/>
              </w:rPr>
            </w:pPr>
            <w:r>
              <w:rPr>
                <w:rFonts w:eastAsia="Batang"/>
                <w:color w:val="000000"/>
              </w:rPr>
              <w:t>30</w:t>
            </w:r>
          </w:p>
        </w:tc>
        <w:tc>
          <w:tcPr>
            <w:tcW w:w="1224" w:type="dxa"/>
            <w:tcBorders>
              <w:top w:val="single" w:sz="4" w:space="0" w:color="auto"/>
              <w:left w:val="single" w:sz="4" w:space="0" w:color="auto"/>
              <w:bottom w:val="single" w:sz="4" w:space="0" w:color="auto"/>
              <w:right w:val="single" w:sz="4" w:space="0" w:color="auto"/>
            </w:tcBorders>
          </w:tcPr>
          <w:p w14:paraId="4D3C3F98" w14:textId="77777777" w:rsidR="002624A9" w:rsidRPr="00E17FE7" w:rsidRDefault="002624A9" w:rsidP="009D1738">
            <w:pPr>
              <w:pStyle w:val="TAC"/>
              <w:rPr>
                <w:rFonts w:eastAsia="Batang"/>
                <w:color w:val="000000"/>
              </w:rPr>
            </w:pPr>
            <w:r>
              <w:rPr>
                <w:rFonts w:eastAsia="Batang"/>
                <w:color w:val="000000"/>
              </w:rPr>
              <w:t>72</w:t>
            </w:r>
          </w:p>
        </w:tc>
        <w:tc>
          <w:tcPr>
            <w:tcW w:w="1428" w:type="dxa"/>
            <w:tcBorders>
              <w:top w:val="single" w:sz="4" w:space="0" w:color="auto"/>
              <w:left w:val="single" w:sz="4" w:space="0" w:color="auto"/>
              <w:bottom w:val="single" w:sz="4" w:space="0" w:color="auto"/>
              <w:right w:val="single" w:sz="4" w:space="0" w:color="auto"/>
            </w:tcBorders>
          </w:tcPr>
          <w:p w14:paraId="1B6098F7" w14:textId="77777777" w:rsidR="002624A9" w:rsidRPr="00E17FE7" w:rsidRDefault="002624A9" w:rsidP="009D1738">
            <w:pPr>
              <w:pStyle w:val="TAC"/>
              <w:rPr>
                <w:rFonts w:eastAsia="Batang"/>
                <w:color w:val="000000"/>
              </w:rPr>
            </w:pPr>
            <w:r>
              <w:rPr>
                <w:rFonts w:eastAsia="Batang"/>
                <w:color w:val="000000"/>
              </w:rPr>
              <w:t>69</w:t>
            </w:r>
          </w:p>
        </w:tc>
      </w:tr>
      <w:tr w:rsidR="002624A9" w14:paraId="1E33F90E" w14:textId="77777777" w:rsidTr="009D1738">
        <w:trPr>
          <w:trHeight w:val="47"/>
          <w:jc w:val="center"/>
        </w:trPr>
        <w:tc>
          <w:tcPr>
            <w:tcW w:w="590" w:type="dxa"/>
            <w:tcBorders>
              <w:top w:val="single" w:sz="4" w:space="0" w:color="auto"/>
              <w:left w:val="single" w:sz="4" w:space="0" w:color="auto"/>
              <w:bottom w:val="single" w:sz="4" w:space="0" w:color="auto"/>
              <w:right w:val="single" w:sz="4" w:space="0" w:color="auto"/>
            </w:tcBorders>
            <w:hideMark/>
          </w:tcPr>
          <w:p w14:paraId="1709B726" w14:textId="77777777" w:rsidR="002624A9" w:rsidRPr="00E17FE7" w:rsidRDefault="002624A9" w:rsidP="009D1738">
            <w:pPr>
              <w:pStyle w:val="TAC"/>
              <w:rPr>
                <w:rFonts w:eastAsia="Batang"/>
                <w:color w:val="000000"/>
              </w:rPr>
            </w:pPr>
            <w:r w:rsidRPr="00E17FE7">
              <w:rPr>
                <w:rFonts w:eastAsia="Batang"/>
                <w:color w:val="000000"/>
              </w:rPr>
              <w:t>2</w:t>
            </w:r>
          </w:p>
        </w:tc>
        <w:tc>
          <w:tcPr>
            <w:tcW w:w="1204" w:type="dxa"/>
            <w:tcBorders>
              <w:top w:val="single" w:sz="4" w:space="0" w:color="auto"/>
              <w:left w:val="single" w:sz="4" w:space="0" w:color="auto"/>
              <w:bottom w:val="single" w:sz="4" w:space="0" w:color="auto"/>
              <w:right w:val="single" w:sz="4" w:space="0" w:color="auto"/>
            </w:tcBorders>
          </w:tcPr>
          <w:p w14:paraId="6AC3F076" w14:textId="77777777" w:rsidR="002624A9" w:rsidRPr="00E17FE7" w:rsidRDefault="002624A9" w:rsidP="009D1738">
            <w:pPr>
              <w:pStyle w:val="TAC"/>
              <w:rPr>
                <w:rFonts w:eastAsia="Batang"/>
                <w:color w:val="000000"/>
              </w:rPr>
            </w:pPr>
            <w:r>
              <w:rPr>
                <w:rFonts w:eastAsia="Batang"/>
                <w:color w:val="000000"/>
              </w:rPr>
              <w:t>44</w:t>
            </w:r>
          </w:p>
        </w:tc>
        <w:tc>
          <w:tcPr>
            <w:tcW w:w="1148" w:type="dxa"/>
            <w:tcBorders>
              <w:top w:val="single" w:sz="4" w:space="0" w:color="auto"/>
              <w:left w:val="single" w:sz="4" w:space="0" w:color="auto"/>
              <w:bottom w:val="single" w:sz="4" w:space="0" w:color="auto"/>
              <w:right w:val="single" w:sz="4" w:space="0" w:color="auto"/>
            </w:tcBorders>
          </w:tcPr>
          <w:p w14:paraId="79ECDFE4" w14:textId="77777777" w:rsidR="002624A9" w:rsidRPr="00E17FE7" w:rsidRDefault="002624A9" w:rsidP="009D1738">
            <w:pPr>
              <w:pStyle w:val="TAC"/>
              <w:rPr>
                <w:rFonts w:eastAsia="Batang"/>
                <w:color w:val="000000"/>
              </w:rPr>
            </w:pPr>
            <w:r>
              <w:rPr>
                <w:rFonts w:eastAsia="Batang"/>
                <w:color w:val="000000"/>
              </w:rPr>
              <w:t>42</w:t>
            </w:r>
          </w:p>
        </w:tc>
        <w:tc>
          <w:tcPr>
            <w:tcW w:w="1224" w:type="dxa"/>
            <w:tcBorders>
              <w:top w:val="single" w:sz="4" w:space="0" w:color="auto"/>
              <w:left w:val="single" w:sz="4" w:space="0" w:color="auto"/>
              <w:bottom w:val="single" w:sz="4" w:space="0" w:color="auto"/>
              <w:right w:val="single" w:sz="4" w:space="0" w:color="auto"/>
            </w:tcBorders>
          </w:tcPr>
          <w:p w14:paraId="0F5625CB" w14:textId="77777777" w:rsidR="002624A9" w:rsidRPr="00E17FE7" w:rsidRDefault="002624A9" w:rsidP="009D1738">
            <w:pPr>
              <w:pStyle w:val="TAC"/>
              <w:rPr>
                <w:rFonts w:eastAsia="Batang"/>
                <w:color w:val="000000"/>
              </w:rPr>
            </w:pPr>
            <w:r>
              <w:rPr>
                <w:rFonts w:eastAsia="Batang"/>
                <w:color w:val="000000"/>
              </w:rPr>
              <w:t>141</w:t>
            </w:r>
          </w:p>
        </w:tc>
        <w:tc>
          <w:tcPr>
            <w:tcW w:w="1428" w:type="dxa"/>
            <w:tcBorders>
              <w:top w:val="single" w:sz="4" w:space="0" w:color="auto"/>
              <w:left w:val="single" w:sz="4" w:space="0" w:color="auto"/>
              <w:bottom w:val="single" w:sz="4" w:space="0" w:color="auto"/>
              <w:right w:val="single" w:sz="4" w:space="0" w:color="auto"/>
            </w:tcBorders>
          </w:tcPr>
          <w:p w14:paraId="76F488E0" w14:textId="77777777" w:rsidR="002624A9" w:rsidRPr="00E17FE7" w:rsidRDefault="002624A9" w:rsidP="009D1738">
            <w:pPr>
              <w:pStyle w:val="TAC"/>
              <w:rPr>
                <w:rFonts w:eastAsia="Batang"/>
                <w:color w:val="000000"/>
              </w:rPr>
            </w:pPr>
            <w:r>
              <w:rPr>
                <w:rFonts w:eastAsia="Batang"/>
                <w:color w:val="000000"/>
              </w:rPr>
              <w:t>140</w:t>
            </w:r>
          </w:p>
        </w:tc>
      </w:tr>
      <w:tr w:rsidR="002624A9" w14:paraId="17BAA2CE" w14:textId="77777777" w:rsidTr="009D1738">
        <w:trPr>
          <w:jc w:val="center"/>
        </w:trPr>
        <w:tc>
          <w:tcPr>
            <w:tcW w:w="590" w:type="dxa"/>
            <w:tcBorders>
              <w:top w:val="single" w:sz="4" w:space="0" w:color="auto"/>
              <w:left w:val="single" w:sz="4" w:space="0" w:color="auto"/>
              <w:bottom w:val="single" w:sz="4" w:space="0" w:color="auto"/>
              <w:right w:val="single" w:sz="4" w:space="0" w:color="auto"/>
            </w:tcBorders>
            <w:hideMark/>
          </w:tcPr>
          <w:p w14:paraId="4AE65558" w14:textId="77777777" w:rsidR="002624A9" w:rsidRPr="00E17FE7" w:rsidRDefault="002624A9" w:rsidP="009D1738">
            <w:pPr>
              <w:pStyle w:val="TAC"/>
              <w:rPr>
                <w:rFonts w:eastAsia="Batang"/>
                <w:color w:val="000000"/>
              </w:rPr>
            </w:pPr>
            <w:r w:rsidRPr="00E17FE7">
              <w:rPr>
                <w:rFonts w:eastAsia="Batang"/>
                <w:color w:val="000000"/>
              </w:rPr>
              <w:t>3</w:t>
            </w:r>
          </w:p>
        </w:tc>
        <w:tc>
          <w:tcPr>
            <w:tcW w:w="1204" w:type="dxa"/>
            <w:tcBorders>
              <w:top w:val="single" w:sz="4" w:space="0" w:color="auto"/>
              <w:left w:val="single" w:sz="4" w:space="0" w:color="auto"/>
              <w:bottom w:val="single" w:sz="4" w:space="0" w:color="auto"/>
              <w:right w:val="single" w:sz="4" w:space="0" w:color="auto"/>
            </w:tcBorders>
          </w:tcPr>
          <w:p w14:paraId="0164E0D9" w14:textId="77777777" w:rsidR="002624A9" w:rsidRPr="00E17FE7" w:rsidRDefault="002624A9" w:rsidP="009D1738">
            <w:pPr>
              <w:pStyle w:val="TAC"/>
              <w:rPr>
                <w:rFonts w:eastAsia="Batang"/>
                <w:color w:val="000000"/>
              </w:rPr>
            </w:pPr>
            <w:r>
              <w:rPr>
                <w:rFonts w:eastAsia="Batang"/>
                <w:color w:val="000000"/>
              </w:rPr>
              <w:t>97</w:t>
            </w:r>
          </w:p>
        </w:tc>
        <w:tc>
          <w:tcPr>
            <w:tcW w:w="1148" w:type="dxa"/>
            <w:tcBorders>
              <w:top w:val="single" w:sz="4" w:space="0" w:color="auto"/>
              <w:left w:val="single" w:sz="4" w:space="0" w:color="auto"/>
              <w:bottom w:val="single" w:sz="4" w:space="0" w:color="auto"/>
              <w:right w:val="single" w:sz="4" w:space="0" w:color="auto"/>
            </w:tcBorders>
          </w:tcPr>
          <w:p w14:paraId="16128A13" w14:textId="77777777" w:rsidR="002624A9" w:rsidRPr="00E17FE7" w:rsidRDefault="002624A9" w:rsidP="009D1738">
            <w:pPr>
              <w:pStyle w:val="TAC"/>
              <w:rPr>
                <w:rFonts w:eastAsia="Batang"/>
                <w:color w:val="000000"/>
              </w:rPr>
            </w:pPr>
            <w:r>
              <w:rPr>
                <w:rFonts w:eastAsia="Batang"/>
                <w:color w:val="000000"/>
              </w:rPr>
              <w:t>85</w:t>
            </w:r>
          </w:p>
        </w:tc>
        <w:tc>
          <w:tcPr>
            <w:tcW w:w="1224" w:type="dxa"/>
            <w:tcBorders>
              <w:top w:val="single" w:sz="4" w:space="0" w:color="auto"/>
              <w:left w:val="single" w:sz="4" w:space="0" w:color="auto"/>
              <w:bottom w:val="single" w:sz="4" w:space="0" w:color="auto"/>
              <w:right w:val="single" w:sz="4" w:space="0" w:color="auto"/>
            </w:tcBorders>
          </w:tcPr>
          <w:p w14:paraId="6047B8F1" w14:textId="77777777" w:rsidR="002624A9" w:rsidRPr="00E17FE7" w:rsidRDefault="002624A9" w:rsidP="009D1738">
            <w:pPr>
              <w:pStyle w:val="TAC"/>
              <w:rPr>
                <w:rFonts w:eastAsia="Batang"/>
                <w:color w:val="000000"/>
              </w:rPr>
            </w:pPr>
            <w:r>
              <w:rPr>
                <w:rFonts w:eastAsia="Batang"/>
                <w:color w:val="000000"/>
              </w:rPr>
              <w:t>152</w:t>
            </w:r>
          </w:p>
        </w:tc>
        <w:tc>
          <w:tcPr>
            <w:tcW w:w="1428" w:type="dxa"/>
            <w:tcBorders>
              <w:top w:val="single" w:sz="4" w:space="0" w:color="auto"/>
              <w:left w:val="single" w:sz="4" w:space="0" w:color="auto"/>
              <w:bottom w:val="single" w:sz="4" w:space="0" w:color="auto"/>
              <w:right w:val="single" w:sz="4" w:space="0" w:color="auto"/>
            </w:tcBorders>
          </w:tcPr>
          <w:p w14:paraId="3A8EEA2D" w14:textId="77777777" w:rsidR="002624A9" w:rsidRPr="00E17FE7" w:rsidRDefault="002624A9" w:rsidP="009D1738">
            <w:pPr>
              <w:pStyle w:val="TAC"/>
              <w:rPr>
                <w:rFonts w:eastAsia="Batang"/>
                <w:color w:val="000000"/>
              </w:rPr>
            </w:pPr>
            <w:r>
              <w:rPr>
                <w:rFonts w:eastAsia="Batang"/>
                <w:color w:val="000000"/>
              </w:rPr>
              <w:t>140</w:t>
            </w:r>
          </w:p>
        </w:tc>
      </w:tr>
    </w:tbl>
    <w:p w14:paraId="6E04863C" w14:textId="77777777" w:rsidR="002624A9" w:rsidRPr="006A6135" w:rsidRDefault="002624A9" w:rsidP="002624A9">
      <w:pPr>
        <w:pStyle w:val="TH"/>
        <w:spacing w:before="120" w:afterLines="50" w:after="120"/>
      </w:pPr>
      <w:r w:rsidRPr="006A6135">
        <w:t>T</w:t>
      </w:r>
      <w:r w:rsidRPr="006A6135">
        <w:rPr>
          <w:rFonts w:hint="eastAsia"/>
        </w:rPr>
        <w:t>able</w:t>
      </w:r>
      <w:r>
        <w:t xml:space="preserve"> </w:t>
      </w:r>
      <w:r w:rsidRPr="006A6135">
        <w:t xml:space="preserve">3 </w:t>
      </w:r>
      <w:r w:rsidRPr="006A6135">
        <w:rPr>
          <w:rFonts w:hint="eastAsia"/>
        </w:rPr>
        <w:t>PDSCH</w:t>
      </w:r>
      <w:r w:rsidRPr="006A6135">
        <w:t xml:space="preserve"> </w:t>
      </w:r>
      <w:r w:rsidRPr="006A6135">
        <w:rPr>
          <w:rFonts w:hint="eastAsia"/>
        </w:rPr>
        <w:t>processing</w:t>
      </w:r>
      <w:r w:rsidRPr="006A6135">
        <w:t xml:space="preserve"> </w:t>
      </w:r>
      <w:r w:rsidRPr="006A6135">
        <w:rPr>
          <w:rFonts w:hint="eastAsia"/>
        </w:rPr>
        <w:t>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4676"/>
        <w:gridCol w:w="3752"/>
      </w:tblGrid>
      <w:tr w:rsidR="002624A9" w:rsidRPr="0048482F" w14:paraId="6BF63F51" w14:textId="77777777" w:rsidTr="009D1738">
        <w:trPr>
          <w:jc w:val="center"/>
        </w:trPr>
        <w:tc>
          <w:tcPr>
            <w:tcW w:w="593" w:type="dxa"/>
            <w:vMerge w:val="restart"/>
            <w:shd w:val="clear" w:color="auto" w:fill="auto"/>
            <w:vAlign w:val="center"/>
          </w:tcPr>
          <w:p w14:paraId="3E9E9DFD" w14:textId="77777777" w:rsidR="002624A9" w:rsidRPr="00E17FE7" w:rsidRDefault="002624A9" w:rsidP="009D1738">
            <w:pPr>
              <w:pStyle w:val="TAH"/>
              <w:rPr>
                <w:rFonts w:eastAsia="Batang"/>
                <w:color w:val="000000"/>
              </w:rPr>
            </w:pPr>
            <w:r w:rsidRPr="00E17FE7">
              <w:rPr>
                <w:rFonts w:eastAsia="Batang"/>
                <w:color w:val="000000"/>
                <w:position w:val="-8"/>
              </w:rPr>
              <w:object w:dxaOrig="220" w:dyaOrig="220" w14:anchorId="09F8DBA7">
                <v:shape id="_x0000_i1027" type="#_x0000_t75" style="width:15pt;height:15pt" o:ole="">
                  <v:imagedata r:id="rId12" o:title=""/>
                </v:shape>
                <o:OLEObject Type="Embed" ProgID="Equation.3" ShapeID="_x0000_i1027" DrawAspect="Content" ObjectID="_1682264833" r:id="rId13"/>
              </w:object>
            </w:r>
          </w:p>
        </w:tc>
        <w:tc>
          <w:tcPr>
            <w:tcW w:w="8652" w:type="dxa"/>
            <w:gridSpan w:val="2"/>
            <w:shd w:val="clear" w:color="auto" w:fill="auto"/>
          </w:tcPr>
          <w:p w14:paraId="661FC5DB" w14:textId="77777777" w:rsidR="002624A9" w:rsidRPr="00E17FE7" w:rsidRDefault="002624A9" w:rsidP="009D1738">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2624A9" w:rsidRPr="0048482F" w14:paraId="172FE141" w14:textId="77777777" w:rsidTr="009D1738">
        <w:trPr>
          <w:jc w:val="center"/>
        </w:trPr>
        <w:tc>
          <w:tcPr>
            <w:tcW w:w="593" w:type="dxa"/>
            <w:vMerge/>
            <w:shd w:val="clear" w:color="auto" w:fill="auto"/>
          </w:tcPr>
          <w:p w14:paraId="60E801AE" w14:textId="77777777" w:rsidR="002624A9" w:rsidRPr="00E17FE7" w:rsidRDefault="002624A9" w:rsidP="009D1738">
            <w:pPr>
              <w:pStyle w:val="TAH"/>
              <w:rPr>
                <w:rFonts w:eastAsia="Batang"/>
                <w:color w:val="000000"/>
              </w:rPr>
            </w:pPr>
          </w:p>
        </w:tc>
        <w:tc>
          <w:tcPr>
            <w:tcW w:w="4805" w:type="dxa"/>
            <w:shd w:val="clear" w:color="auto" w:fill="auto"/>
          </w:tcPr>
          <w:p w14:paraId="3F9568C5" w14:textId="77777777" w:rsidR="002624A9" w:rsidRPr="007B1689" w:rsidRDefault="002624A9" w:rsidP="009D1738">
            <w:pPr>
              <w:pStyle w:val="TAH"/>
              <w:rPr>
                <w:rFonts w:eastAsia="Batang"/>
                <w:i/>
                <w:color w:val="000000"/>
              </w:rPr>
            </w:pPr>
            <w:r w:rsidRPr="0048482F">
              <w:rPr>
                <w:color w:val="000000"/>
              </w:rPr>
              <w:t xml:space="preserve">PDSCH processing capability </w:t>
            </w:r>
            <w:r>
              <w:rPr>
                <w:color w:val="000000"/>
              </w:rPr>
              <w:t>2</w:t>
            </w:r>
          </w:p>
        </w:tc>
        <w:tc>
          <w:tcPr>
            <w:tcW w:w="3847" w:type="dxa"/>
          </w:tcPr>
          <w:p w14:paraId="61E1315F" w14:textId="77777777" w:rsidR="002624A9" w:rsidRDefault="002624A9" w:rsidP="009D1738">
            <w:pPr>
              <w:pStyle w:val="TAH"/>
              <w:rPr>
                <w:rFonts w:eastAsia="Batang"/>
                <w:i/>
                <w:color w:val="000000"/>
              </w:rPr>
            </w:pPr>
            <w:r w:rsidRPr="0048482F">
              <w:rPr>
                <w:color w:val="000000"/>
              </w:rPr>
              <w:t>PDSCH processing capability 1</w:t>
            </w:r>
          </w:p>
        </w:tc>
      </w:tr>
      <w:tr w:rsidR="002624A9" w:rsidRPr="0048482F" w14:paraId="218E92D8" w14:textId="77777777" w:rsidTr="009D1738">
        <w:trPr>
          <w:jc w:val="center"/>
        </w:trPr>
        <w:tc>
          <w:tcPr>
            <w:tcW w:w="593" w:type="dxa"/>
            <w:shd w:val="clear" w:color="auto" w:fill="auto"/>
          </w:tcPr>
          <w:p w14:paraId="22E148FE" w14:textId="77777777" w:rsidR="002624A9" w:rsidRPr="00E17FE7" w:rsidRDefault="002624A9" w:rsidP="009D1738">
            <w:pPr>
              <w:pStyle w:val="TAC"/>
              <w:rPr>
                <w:rFonts w:eastAsia="Batang"/>
                <w:color w:val="000000"/>
              </w:rPr>
            </w:pPr>
            <w:r w:rsidRPr="00E17FE7">
              <w:rPr>
                <w:rFonts w:eastAsia="Batang"/>
                <w:color w:val="000000"/>
              </w:rPr>
              <w:t>0</w:t>
            </w:r>
          </w:p>
        </w:tc>
        <w:tc>
          <w:tcPr>
            <w:tcW w:w="4805" w:type="dxa"/>
            <w:shd w:val="clear" w:color="auto" w:fill="auto"/>
          </w:tcPr>
          <w:p w14:paraId="37B9EB9A" w14:textId="77777777" w:rsidR="002624A9" w:rsidRPr="00E17FE7" w:rsidRDefault="002624A9" w:rsidP="009D1738">
            <w:pPr>
              <w:pStyle w:val="TAC"/>
              <w:rPr>
                <w:rFonts w:eastAsia="Batang"/>
                <w:color w:val="000000"/>
              </w:rPr>
            </w:pPr>
            <w:r>
              <w:rPr>
                <w:rFonts w:eastAsia="Batang"/>
                <w:color w:val="000000"/>
              </w:rPr>
              <w:t>3</w:t>
            </w:r>
          </w:p>
        </w:tc>
        <w:tc>
          <w:tcPr>
            <w:tcW w:w="3847" w:type="dxa"/>
          </w:tcPr>
          <w:p w14:paraId="729036AD" w14:textId="77777777" w:rsidR="002624A9" w:rsidRDefault="002624A9" w:rsidP="009D1738">
            <w:pPr>
              <w:pStyle w:val="TAC"/>
              <w:rPr>
                <w:rFonts w:eastAsia="Batang"/>
                <w:color w:val="000000"/>
              </w:rPr>
            </w:pPr>
            <w:r w:rsidRPr="00E17FE7">
              <w:rPr>
                <w:rFonts w:eastAsia="Batang"/>
                <w:color w:val="000000"/>
              </w:rPr>
              <w:t>8</w:t>
            </w:r>
          </w:p>
        </w:tc>
      </w:tr>
      <w:tr w:rsidR="002624A9" w:rsidRPr="0048482F" w14:paraId="346F9DA2" w14:textId="77777777" w:rsidTr="009D1738">
        <w:trPr>
          <w:jc w:val="center"/>
        </w:trPr>
        <w:tc>
          <w:tcPr>
            <w:tcW w:w="593" w:type="dxa"/>
            <w:shd w:val="clear" w:color="auto" w:fill="auto"/>
          </w:tcPr>
          <w:p w14:paraId="75A43604" w14:textId="77777777" w:rsidR="002624A9" w:rsidRPr="00E17FE7" w:rsidRDefault="002624A9" w:rsidP="009D1738">
            <w:pPr>
              <w:pStyle w:val="TAC"/>
              <w:rPr>
                <w:rFonts w:eastAsia="Batang"/>
                <w:color w:val="000000"/>
              </w:rPr>
            </w:pPr>
            <w:r w:rsidRPr="00E17FE7">
              <w:rPr>
                <w:rFonts w:eastAsia="Batang"/>
                <w:color w:val="000000"/>
              </w:rPr>
              <w:t>1</w:t>
            </w:r>
          </w:p>
        </w:tc>
        <w:tc>
          <w:tcPr>
            <w:tcW w:w="4805" w:type="dxa"/>
            <w:shd w:val="clear" w:color="auto" w:fill="auto"/>
          </w:tcPr>
          <w:p w14:paraId="37B93795" w14:textId="77777777" w:rsidR="002624A9" w:rsidRPr="00E17FE7" w:rsidRDefault="002624A9" w:rsidP="009D1738">
            <w:pPr>
              <w:pStyle w:val="TAC"/>
              <w:rPr>
                <w:rFonts w:eastAsia="Batang"/>
                <w:color w:val="000000"/>
              </w:rPr>
            </w:pPr>
            <w:r>
              <w:rPr>
                <w:rFonts w:eastAsia="Batang"/>
                <w:color w:val="000000"/>
              </w:rPr>
              <w:t>4.5</w:t>
            </w:r>
          </w:p>
        </w:tc>
        <w:tc>
          <w:tcPr>
            <w:tcW w:w="3847" w:type="dxa"/>
          </w:tcPr>
          <w:p w14:paraId="579619FB" w14:textId="77777777" w:rsidR="002624A9" w:rsidRDefault="002624A9" w:rsidP="009D1738">
            <w:pPr>
              <w:pStyle w:val="TAC"/>
              <w:rPr>
                <w:rFonts w:eastAsia="Batang"/>
                <w:color w:val="000000"/>
              </w:rPr>
            </w:pPr>
            <w:r w:rsidRPr="00E17FE7">
              <w:rPr>
                <w:rFonts w:eastAsia="Batang"/>
                <w:color w:val="000000"/>
              </w:rPr>
              <w:t>10</w:t>
            </w:r>
          </w:p>
        </w:tc>
      </w:tr>
      <w:tr w:rsidR="002624A9" w:rsidRPr="0048482F" w14:paraId="7A21BD4F" w14:textId="77777777" w:rsidTr="009D1738">
        <w:trPr>
          <w:trHeight w:val="47"/>
          <w:jc w:val="center"/>
        </w:trPr>
        <w:tc>
          <w:tcPr>
            <w:tcW w:w="593" w:type="dxa"/>
            <w:shd w:val="clear" w:color="auto" w:fill="auto"/>
          </w:tcPr>
          <w:p w14:paraId="38FF1576" w14:textId="77777777" w:rsidR="002624A9" w:rsidRPr="00E17FE7" w:rsidRDefault="002624A9" w:rsidP="009D1738">
            <w:pPr>
              <w:pStyle w:val="TAC"/>
              <w:rPr>
                <w:rFonts w:eastAsia="Batang"/>
                <w:color w:val="000000"/>
              </w:rPr>
            </w:pPr>
            <w:r w:rsidRPr="00E17FE7">
              <w:rPr>
                <w:rFonts w:eastAsia="Batang"/>
                <w:color w:val="000000"/>
              </w:rPr>
              <w:t>2</w:t>
            </w:r>
          </w:p>
        </w:tc>
        <w:tc>
          <w:tcPr>
            <w:tcW w:w="4805" w:type="dxa"/>
            <w:shd w:val="clear" w:color="auto" w:fill="auto"/>
          </w:tcPr>
          <w:p w14:paraId="2CE71FE4" w14:textId="77777777" w:rsidR="002624A9" w:rsidRPr="00E17FE7" w:rsidRDefault="002624A9" w:rsidP="009D1738">
            <w:pPr>
              <w:pStyle w:val="TAC"/>
              <w:rPr>
                <w:rFonts w:eastAsia="Batang"/>
                <w:color w:val="000000"/>
              </w:rPr>
            </w:pPr>
            <w:r>
              <w:rPr>
                <w:rFonts w:eastAsia="Batang"/>
                <w:color w:val="000000"/>
              </w:rPr>
              <w:t>9 for frequency range 1</w:t>
            </w:r>
          </w:p>
        </w:tc>
        <w:tc>
          <w:tcPr>
            <w:tcW w:w="3847" w:type="dxa"/>
          </w:tcPr>
          <w:p w14:paraId="39BF475E" w14:textId="77777777" w:rsidR="002624A9" w:rsidRDefault="002624A9" w:rsidP="009D1738">
            <w:pPr>
              <w:pStyle w:val="TAC"/>
              <w:rPr>
                <w:rFonts w:eastAsia="Batang"/>
                <w:color w:val="000000"/>
              </w:rPr>
            </w:pPr>
            <w:r w:rsidRPr="00E17FE7">
              <w:rPr>
                <w:rFonts w:eastAsia="Batang"/>
                <w:color w:val="000000"/>
              </w:rPr>
              <w:t>17</w:t>
            </w:r>
          </w:p>
        </w:tc>
      </w:tr>
      <w:tr w:rsidR="002624A9" w:rsidRPr="0048482F" w14:paraId="39FD2086" w14:textId="77777777" w:rsidTr="009D1738">
        <w:trPr>
          <w:trHeight w:val="47"/>
          <w:jc w:val="center"/>
        </w:trPr>
        <w:tc>
          <w:tcPr>
            <w:tcW w:w="593" w:type="dxa"/>
            <w:shd w:val="clear" w:color="auto" w:fill="auto"/>
          </w:tcPr>
          <w:p w14:paraId="7B686992" w14:textId="77777777" w:rsidR="002624A9" w:rsidRPr="006A6135" w:rsidRDefault="002624A9" w:rsidP="009D1738">
            <w:pPr>
              <w:pStyle w:val="TAC"/>
              <w:rPr>
                <w:rFonts w:eastAsiaTheme="minorEastAsia"/>
                <w:color w:val="000000"/>
                <w:lang w:eastAsia="zh-CN"/>
              </w:rPr>
            </w:pPr>
            <w:r>
              <w:rPr>
                <w:rFonts w:eastAsiaTheme="minorEastAsia" w:hint="eastAsia"/>
                <w:color w:val="000000"/>
                <w:lang w:eastAsia="zh-CN"/>
              </w:rPr>
              <w:t>3</w:t>
            </w:r>
          </w:p>
        </w:tc>
        <w:tc>
          <w:tcPr>
            <w:tcW w:w="4805" w:type="dxa"/>
            <w:shd w:val="clear" w:color="auto" w:fill="auto"/>
          </w:tcPr>
          <w:p w14:paraId="6FA6F934" w14:textId="77777777" w:rsidR="002624A9" w:rsidRDefault="002624A9" w:rsidP="009D1738">
            <w:pPr>
              <w:pStyle w:val="TAC"/>
              <w:rPr>
                <w:rFonts w:eastAsia="Batang"/>
                <w:color w:val="000000"/>
              </w:rPr>
            </w:pPr>
            <w:r>
              <w:rPr>
                <w:rFonts w:asciiTheme="minorEastAsia" w:eastAsiaTheme="minorEastAsia" w:hAnsiTheme="minorEastAsia" w:hint="eastAsia"/>
                <w:color w:val="000000"/>
                <w:lang w:eastAsia="zh-CN"/>
              </w:rPr>
              <w:t>-</w:t>
            </w:r>
          </w:p>
        </w:tc>
        <w:tc>
          <w:tcPr>
            <w:tcW w:w="3847" w:type="dxa"/>
          </w:tcPr>
          <w:p w14:paraId="73B320C5" w14:textId="77777777" w:rsidR="002624A9" w:rsidRDefault="002624A9" w:rsidP="009D1738">
            <w:pPr>
              <w:pStyle w:val="TAC"/>
              <w:rPr>
                <w:rFonts w:eastAsia="Batang"/>
                <w:color w:val="000000"/>
              </w:rPr>
            </w:pPr>
            <w:r w:rsidRPr="00E17FE7">
              <w:rPr>
                <w:rFonts w:eastAsia="Batang"/>
                <w:color w:val="000000"/>
              </w:rPr>
              <w:t>20</w:t>
            </w:r>
          </w:p>
        </w:tc>
      </w:tr>
    </w:tbl>
    <w:p w14:paraId="3ED5915E" w14:textId="77777777" w:rsidR="002624A9" w:rsidRPr="009A418F" w:rsidRDefault="002624A9" w:rsidP="002624A9">
      <w:pPr>
        <w:pStyle w:val="TH"/>
        <w:spacing w:before="120" w:afterLines="50" w:after="120"/>
      </w:pPr>
      <w:r w:rsidRPr="009A418F">
        <w:t>Table 4</w:t>
      </w:r>
      <w:r w:rsidRPr="009A418F">
        <w:rPr>
          <w:rFonts w:hint="eastAsia"/>
        </w:rPr>
        <w:t xml:space="preserve"> </w:t>
      </w:r>
      <w:r w:rsidRPr="006A6135">
        <w:rPr>
          <w:rFonts w:hint="eastAsia"/>
        </w:rPr>
        <w:t>P</w:t>
      </w:r>
      <w:r>
        <w:t>U</w:t>
      </w:r>
      <w:r w:rsidRPr="006A6135">
        <w:rPr>
          <w:rFonts w:hint="eastAsia"/>
        </w:rPr>
        <w:t>SCH</w:t>
      </w:r>
      <w:r w:rsidRPr="006A6135">
        <w:t xml:space="preserve"> </w:t>
      </w:r>
      <w:r w:rsidRPr="006A6135">
        <w:rPr>
          <w:rFonts w:hint="eastAsia"/>
        </w:rPr>
        <w:t>processing</w:t>
      </w:r>
      <w:r w:rsidRPr="006A6135">
        <w:t xml:space="preserve"> </w:t>
      </w:r>
      <w:r w:rsidRPr="006A6135">
        <w:rPr>
          <w:rFonts w:hint="eastAsia"/>
        </w:rPr>
        <w:t>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4099"/>
        <w:gridCol w:w="4099"/>
      </w:tblGrid>
      <w:tr w:rsidR="002624A9" w:rsidRPr="00E17FE7" w14:paraId="18A3D3E8" w14:textId="77777777" w:rsidTr="009D1738">
        <w:trPr>
          <w:jc w:val="center"/>
        </w:trPr>
        <w:tc>
          <w:tcPr>
            <w:tcW w:w="821" w:type="dxa"/>
            <w:vMerge w:val="restart"/>
            <w:shd w:val="clear" w:color="auto" w:fill="auto"/>
            <w:vAlign w:val="center"/>
          </w:tcPr>
          <w:p w14:paraId="22369113" w14:textId="77777777" w:rsidR="002624A9" w:rsidRPr="00E17FE7" w:rsidRDefault="002624A9" w:rsidP="009D1738">
            <w:pPr>
              <w:pStyle w:val="TAC"/>
              <w:rPr>
                <w:rFonts w:eastAsia="Batang"/>
                <w:color w:val="000000"/>
              </w:rPr>
            </w:pPr>
            <w:r w:rsidRPr="00E17FE7">
              <w:rPr>
                <w:rFonts w:eastAsia="Batang"/>
                <w:color w:val="000000"/>
                <w:position w:val="-8"/>
              </w:rPr>
              <w:object w:dxaOrig="220" w:dyaOrig="220" w14:anchorId="2B0F4446">
                <v:shape id="_x0000_i1028" type="#_x0000_t75" style="width:15pt;height:15pt" o:ole="">
                  <v:imagedata r:id="rId14" o:title=""/>
                </v:shape>
                <o:OLEObject Type="Embed" ProgID="Equation.3" ShapeID="_x0000_i1028" DrawAspect="Content" ObjectID="_1682264834" r:id="rId15"/>
              </w:object>
            </w:r>
          </w:p>
        </w:tc>
        <w:tc>
          <w:tcPr>
            <w:tcW w:w="8198" w:type="dxa"/>
            <w:gridSpan w:val="2"/>
            <w:shd w:val="clear" w:color="auto" w:fill="auto"/>
          </w:tcPr>
          <w:p w14:paraId="22685C26" w14:textId="77777777" w:rsidR="002624A9" w:rsidRPr="00E17FE7" w:rsidRDefault="002624A9" w:rsidP="009D1738">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2624A9" w:rsidRPr="00E17FE7" w14:paraId="1C439465" w14:textId="77777777" w:rsidTr="009D1738">
        <w:trPr>
          <w:jc w:val="center"/>
        </w:trPr>
        <w:tc>
          <w:tcPr>
            <w:tcW w:w="821" w:type="dxa"/>
            <w:vMerge/>
            <w:shd w:val="clear" w:color="auto" w:fill="auto"/>
            <w:vAlign w:val="center"/>
          </w:tcPr>
          <w:p w14:paraId="6005244D" w14:textId="77777777" w:rsidR="002624A9" w:rsidRPr="00E17FE7" w:rsidRDefault="002624A9" w:rsidP="009D1738">
            <w:pPr>
              <w:pStyle w:val="TAC"/>
              <w:rPr>
                <w:rFonts w:eastAsia="Batang"/>
                <w:color w:val="000000"/>
              </w:rPr>
            </w:pPr>
          </w:p>
        </w:tc>
        <w:tc>
          <w:tcPr>
            <w:tcW w:w="4099" w:type="dxa"/>
            <w:shd w:val="clear" w:color="auto" w:fill="auto"/>
          </w:tcPr>
          <w:p w14:paraId="404E8094" w14:textId="77777777" w:rsidR="002624A9" w:rsidRPr="00E17FE7" w:rsidRDefault="002624A9" w:rsidP="009D1738">
            <w:pPr>
              <w:pStyle w:val="TAH"/>
              <w:rPr>
                <w:rFonts w:eastAsia="Batang"/>
                <w:color w:val="000000"/>
              </w:rPr>
            </w:pPr>
            <w:r w:rsidRPr="0048482F">
              <w:rPr>
                <w:color w:val="000000"/>
              </w:rPr>
              <w:t>P</w:t>
            </w:r>
            <w:r>
              <w:rPr>
                <w:color w:val="000000"/>
              </w:rPr>
              <w:t>U</w:t>
            </w:r>
            <w:r w:rsidRPr="0048482F">
              <w:rPr>
                <w:color w:val="000000"/>
              </w:rPr>
              <w:t xml:space="preserve">SCH processing capability </w:t>
            </w:r>
            <w:r>
              <w:rPr>
                <w:color w:val="000000"/>
              </w:rPr>
              <w:t>2</w:t>
            </w:r>
          </w:p>
        </w:tc>
        <w:tc>
          <w:tcPr>
            <w:tcW w:w="4099" w:type="dxa"/>
          </w:tcPr>
          <w:p w14:paraId="1EA7891B" w14:textId="77777777" w:rsidR="002624A9" w:rsidRPr="00E17FE7" w:rsidRDefault="002624A9" w:rsidP="009D1738">
            <w:pPr>
              <w:pStyle w:val="TAH"/>
              <w:rPr>
                <w:rFonts w:eastAsia="Batang"/>
                <w:color w:val="000000"/>
              </w:rPr>
            </w:pPr>
            <w:r w:rsidRPr="0048482F">
              <w:rPr>
                <w:color w:val="000000"/>
              </w:rPr>
              <w:t>P</w:t>
            </w:r>
            <w:r>
              <w:rPr>
                <w:color w:val="000000"/>
              </w:rPr>
              <w:t>U</w:t>
            </w:r>
            <w:r w:rsidRPr="0048482F">
              <w:rPr>
                <w:color w:val="000000"/>
              </w:rPr>
              <w:t>SCH processing capability 1</w:t>
            </w:r>
          </w:p>
        </w:tc>
      </w:tr>
      <w:tr w:rsidR="002624A9" w:rsidRPr="00E17FE7" w14:paraId="74618DA0" w14:textId="77777777" w:rsidTr="009D1738">
        <w:trPr>
          <w:jc w:val="center"/>
        </w:trPr>
        <w:tc>
          <w:tcPr>
            <w:tcW w:w="821" w:type="dxa"/>
            <w:shd w:val="clear" w:color="auto" w:fill="auto"/>
          </w:tcPr>
          <w:p w14:paraId="67A0BA62" w14:textId="77777777" w:rsidR="002624A9" w:rsidRPr="00E17FE7" w:rsidRDefault="002624A9" w:rsidP="009D1738">
            <w:pPr>
              <w:pStyle w:val="TAC"/>
              <w:rPr>
                <w:rFonts w:eastAsia="Batang"/>
                <w:color w:val="000000"/>
              </w:rPr>
            </w:pPr>
            <w:r w:rsidRPr="00E17FE7">
              <w:rPr>
                <w:rFonts w:eastAsia="Batang"/>
                <w:color w:val="000000"/>
              </w:rPr>
              <w:t>0</w:t>
            </w:r>
          </w:p>
        </w:tc>
        <w:tc>
          <w:tcPr>
            <w:tcW w:w="4099" w:type="dxa"/>
            <w:shd w:val="clear" w:color="auto" w:fill="auto"/>
          </w:tcPr>
          <w:p w14:paraId="1C1B3DAF" w14:textId="77777777" w:rsidR="002624A9" w:rsidRPr="00E17FE7" w:rsidRDefault="002624A9" w:rsidP="009D1738">
            <w:pPr>
              <w:pStyle w:val="TAC"/>
              <w:rPr>
                <w:rFonts w:eastAsia="Batang"/>
                <w:color w:val="000000"/>
              </w:rPr>
            </w:pPr>
            <w:r>
              <w:rPr>
                <w:rFonts w:eastAsia="Batang"/>
                <w:color w:val="000000"/>
              </w:rPr>
              <w:t>5</w:t>
            </w:r>
          </w:p>
        </w:tc>
        <w:tc>
          <w:tcPr>
            <w:tcW w:w="4099" w:type="dxa"/>
          </w:tcPr>
          <w:p w14:paraId="5C1A349F" w14:textId="77777777" w:rsidR="002624A9" w:rsidRDefault="002624A9" w:rsidP="009D1738">
            <w:pPr>
              <w:pStyle w:val="TAC"/>
              <w:rPr>
                <w:rFonts w:eastAsia="Batang"/>
                <w:color w:val="000000"/>
              </w:rPr>
            </w:pPr>
            <w:r w:rsidRPr="00E17FE7">
              <w:rPr>
                <w:rFonts w:eastAsia="Batang"/>
                <w:color w:val="000000"/>
              </w:rPr>
              <w:t>10</w:t>
            </w:r>
          </w:p>
        </w:tc>
      </w:tr>
      <w:tr w:rsidR="002624A9" w:rsidRPr="00E17FE7" w14:paraId="64CAF6C2" w14:textId="77777777" w:rsidTr="009D1738">
        <w:trPr>
          <w:jc w:val="center"/>
        </w:trPr>
        <w:tc>
          <w:tcPr>
            <w:tcW w:w="821" w:type="dxa"/>
            <w:shd w:val="clear" w:color="auto" w:fill="auto"/>
          </w:tcPr>
          <w:p w14:paraId="5D833978" w14:textId="77777777" w:rsidR="002624A9" w:rsidRPr="00E17FE7" w:rsidRDefault="002624A9" w:rsidP="009D1738">
            <w:pPr>
              <w:pStyle w:val="TAC"/>
              <w:rPr>
                <w:rFonts w:eastAsia="Batang"/>
                <w:color w:val="000000"/>
              </w:rPr>
            </w:pPr>
            <w:r w:rsidRPr="00E17FE7">
              <w:rPr>
                <w:rFonts w:eastAsia="Batang"/>
                <w:color w:val="000000"/>
              </w:rPr>
              <w:t>1</w:t>
            </w:r>
          </w:p>
        </w:tc>
        <w:tc>
          <w:tcPr>
            <w:tcW w:w="4099" w:type="dxa"/>
            <w:shd w:val="clear" w:color="auto" w:fill="auto"/>
          </w:tcPr>
          <w:p w14:paraId="0E40A4A9" w14:textId="77777777" w:rsidR="002624A9" w:rsidRPr="00E17FE7" w:rsidRDefault="002624A9" w:rsidP="009D1738">
            <w:pPr>
              <w:pStyle w:val="TAC"/>
              <w:rPr>
                <w:rFonts w:eastAsia="Batang"/>
                <w:color w:val="000000"/>
              </w:rPr>
            </w:pPr>
            <w:r>
              <w:rPr>
                <w:rFonts w:eastAsia="Batang"/>
                <w:color w:val="000000"/>
              </w:rPr>
              <w:t>5.5</w:t>
            </w:r>
          </w:p>
        </w:tc>
        <w:tc>
          <w:tcPr>
            <w:tcW w:w="4099" w:type="dxa"/>
          </w:tcPr>
          <w:p w14:paraId="60F9A8BB" w14:textId="77777777" w:rsidR="002624A9" w:rsidRDefault="002624A9" w:rsidP="009D1738">
            <w:pPr>
              <w:pStyle w:val="TAC"/>
              <w:rPr>
                <w:rFonts w:eastAsia="Batang"/>
                <w:color w:val="000000"/>
              </w:rPr>
            </w:pPr>
            <w:r w:rsidRPr="00E17FE7">
              <w:rPr>
                <w:rFonts w:eastAsia="Batang"/>
                <w:color w:val="000000"/>
              </w:rPr>
              <w:t>12</w:t>
            </w:r>
          </w:p>
        </w:tc>
      </w:tr>
      <w:tr w:rsidR="002624A9" w:rsidRPr="00E17FE7" w14:paraId="26A47326" w14:textId="77777777" w:rsidTr="009D1738">
        <w:trPr>
          <w:trHeight w:val="47"/>
          <w:jc w:val="center"/>
        </w:trPr>
        <w:tc>
          <w:tcPr>
            <w:tcW w:w="821" w:type="dxa"/>
            <w:shd w:val="clear" w:color="auto" w:fill="auto"/>
          </w:tcPr>
          <w:p w14:paraId="59694EBC" w14:textId="77777777" w:rsidR="002624A9" w:rsidRPr="00E17FE7" w:rsidRDefault="002624A9" w:rsidP="009D1738">
            <w:pPr>
              <w:pStyle w:val="TAC"/>
              <w:rPr>
                <w:rFonts w:eastAsia="Batang"/>
                <w:color w:val="000000"/>
              </w:rPr>
            </w:pPr>
            <w:r w:rsidRPr="00E17FE7">
              <w:rPr>
                <w:rFonts w:eastAsia="Batang"/>
                <w:color w:val="000000"/>
              </w:rPr>
              <w:t>2</w:t>
            </w:r>
          </w:p>
        </w:tc>
        <w:tc>
          <w:tcPr>
            <w:tcW w:w="4099" w:type="dxa"/>
            <w:shd w:val="clear" w:color="auto" w:fill="auto"/>
          </w:tcPr>
          <w:p w14:paraId="37FE6F78" w14:textId="77777777" w:rsidR="002624A9" w:rsidRPr="00E17FE7" w:rsidRDefault="002624A9" w:rsidP="009D1738">
            <w:pPr>
              <w:pStyle w:val="TAC"/>
              <w:rPr>
                <w:rFonts w:eastAsia="Batang"/>
                <w:color w:val="000000"/>
              </w:rPr>
            </w:pPr>
            <w:r>
              <w:rPr>
                <w:rFonts w:eastAsia="Batang"/>
                <w:color w:val="000000"/>
              </w:rPr>
              <w:t>11 for frequency range 1</w:t>
            </w:r>
          </w:p>
        </w:tc>
        <w:tc>
          <w:tcPr>
            <w:tcW w:w="4099" w:type="dxa"/>
          </w:tcPr>
          <w:p w14:paraId="37071B05" w14:textId="77777777" w:rsidR="002624A9" w:rsidRDefault="002624A9" w:rsidP="009D1738">
            <w:pPr>
              <w:pStyle w:val="TAC"/>
              <w:rPr>
                <w:rFonts w:eastAsia="Batang"/>
                <w:color w:val="000000"/>
              </w:rPr>
            </w:pPr>
            <w:r w:rsidRPr="00E17FE7">
              <w:rPr>
                <w:rFonts w:eastAsia="Batang"/>
                <w:color w:val="000000"/>
              </w:rPr>
              <w:t>23</w:t>
            </w:r>
          </w:p>
        </w:tc>
      </w:tr>
      <w:tr w:rsidR="002624A9" w:rsidRPr="00E17FE7" w14:paraId="1B9F1F84" w14:textId="77777777" w:rsidTr="009D1738">
        <w:trPr>
          <w:trHeight w:val="47"/>
          <w:jc w:val="center"/>
        </w:trPr>
        <w:tc>
          <w:tcPr>
            <w:tcW w:w="821" w:type="dxa"/>
            <w:shd w:val="clear" w:color="auto" w:fill="auto"/>
          </w:tcPr>
          <w:p w14:paraId="0DE2349A" w14:textId="77777777" w:rsidR="002624A9" w:rsidRPr="009A418F" w:rsidRDefault="002624A9" w:rsidP="009D1738">
            <w:pPr>
              <w:pStyle w:val="TAC"/>
              <w:rPr>
                <w:rFonts w:eastAsiaTheme="minorEastAsia"/>
                <w:color w:val="000000"/>
                <w:lang w:eastAsia="zh-CN"/>
              </w:rPr>
            </w:pPr>
            <w:r>
              <w:rPr>
                <w:rFonts w:eastAsiaTheme="minorEastAsia" w:hint="eastAsia"/>
                <w:color w:val="000000"/>
                <w:lang w:eastAsia="zh-CN"/>
              </w:rPr>
              <w:t>3</w:t>
            </w:r>
          </w:p>
        </w:tc>
        <w:tc>
          <w:tcPr>
            <w:tcW w:w="4099" w:type="dxa"/>
            <w:shd w:val="clear" w:color="auto" w:fill="auto"/>
          </w:tcPr>
          <w:p w14:paraId="3A08A979" w14:textId="77777777" w:rsidR="002624A9" w:rsidRDefault="002624A9" w:rsidP="009D1738">
            <w:pPr>
              <w:pStyle w:val="TAC"/>
              <w:rPr>
                <w:rFonts w:eastAsia="Batang"/>
                <w:color w:val="000000"/>
              </w:rPr>
            </w:pPr>
            <w:r>
              <w:rPr>
                <w:rFonts w:asciiTheme="minorEastAsia" w:eastAsiaTheme="minorEastAsia" w:hAnsiTheme="minorEastAsia" w:hint="eastAsia"/>
                <w:color w:val="000000"/>
                <w:lang w:eastAsia="zh-CN"/>
              </w:rPr>
              <w:t>-</w:t>
            </w:r>
          </w:p>
        </w:tc>
        <w:tc>
          <w:tcPr>
            <w:tcW w:w="4099" w:type="dxa"/>
          </w:tcPr>
          <w:p w14:paraId="795A6344" w14:textId="77777777" w:rsidR="002624A9" w:rsidRDefault="002624A9" w:rsidP="009D1738">
            <w:pPr>
              <w:pStyle w:val="TAC"/>
              <w:rPr>
                <w:rFonts w:eastAsia="Batang"/>
                <w:color w:val="000000"/>
              </w:rPr>
            </w:pPr>
            <w:r w:rsidRPr="00E17FE7">
              <w:rPr>
                <w:rFonts w:eastAsia="Batang"/>
                <w:color w:val="000000"/>
              </w:rPr>
              <w:t>36</w:t>
            </w:r>
          </w:p>
        </w:tc>
      </w:tr>
    </w:tbl>
    <w:p w14:paraId="4288CF83" w14:textId="79E2A0C4" w:rsidR="002624A9" w:rsidRDefault="002624A9" w:rsidP="002624A9">
      <w:pPr>
        <w:pStyle w:val="a0"/>
      </w:pPr>
    </w:p>
    <w:p w14:paraId="269F0B0C" w14:textId="77777777" w:rsidR="00EF12F5" w:rsidRDefault="00EF12F5" w:rsidP="00EF12F5">
      <w:pPr>
        <w:jc w:val="both"/>
        <w:rPr>
          <w:b/>
          <w:i/>
          <w:sz w:val="20"/>
          <w:szCs w:val="20"/>
        </w:rPr>
      </w:pPr>
      <w:bookmarkStart w:id="7" w:name="_Hlk71562096"/>
      <w:bookmarkStart w:id="8" w:name="_Hlk61863893"/>
      <w:r w:rsidRPr="00FE76F2">
        <w:rPr>
          <w:b/>
          <w:i/>
          <w:sz w:val="20"/>
          <w:szCs w:val="20"/>
        </w:rPr>
        <w:t>Observation</w:t>
      </w:r>
      <w:r>
        <w:rPr>
          <w:b/>
          <w:i/>
          <w:sz w:val="20"/>
          <w:szCs w:val="20"/>
        </w:rPr>
        <w:t xml:space="preserve"> </w:t>
      </w:r>
      <w:r w:rsidRPr="00651D28">
        <w:rPr>
          <w:rFonts w:hint="eastAsia"/>
          <w:b/>
          <w:i/>
          <w:sz w:val="20"/>
          <w:szCs w:val="20"/>
        </w:rPr>
        <w:t>1</w:t>
      </w:r>
      <w:r w:rsidRPr="00FE76F2">
        <w:rPr>
          <w:b/>
          <w:i/>
          <w:sz w:val="20"/>
          <w:szCs w:val="20"/>
        </w:rPr>
        <w:t>:</w:t>
      </w:r>
      <w:r w:rsidRPr="00651D28">
        <w:rPr>
          <w:rFonts w:hint="eastAsia"/>
          <w:b/>
          <w:i/>
          <w:sz w:val="20"/>
          <w:szCs w:val="20"/>
        </w:rPr>
        <w:t xml:space="preserve"> CSI computation time </w:t>
      </w:r>
      <w:r>
        <w:rPr>
          <w:b/>
          <w:i/>
          <w:sz w:val="20"/>
          <w:szCs w:val="20"/>
        </w:rPr>
        <w:t>defined in Rel</w:t>
      </w:r>
      <w:r w:rsidRPr="00743D69">
        <w:rPr>
          <w:b/>
          <w:i/>
          <w:sz w:val="20"/>
          <w:szCs w:val="20"/>
        </w:rPr>
        <w:t>-</w:t>
      </w:r>
      <w:r>
        <w:rPr>
          <w:b/>
          <w:i/>
          <w:sz w:val="20"/>
          <w:szCs w:val="20"/>
        </w:rPr>
        <w:t xml:space="preserve">16 is </w:t>
      </w:r>
      <w:r w:rsidRPr="002B3F4A">
        <w:rPr>
          <w:b/>
          <w:i/>
          <w:sz w:val="20"/>
          <w:szCs w:val="20"/>
        </w:rPr>
        <w:t xml:space="preserve">much larger </w:t>
      </w:r>
      <w:r>
        <w:rPr>
          <w:b/>
          <w:i/>
          <w:sz w:val="20"/>
          <w:szCs w:val="20"/>
        </w:rPr>
        <w:t>than</w:t>
      </w:r>
      <w:r w:rsidRPr="002B3F4A">
        <w:rPr>
          <w:b/>
          <w:i/>
          <w:sz w:val="20"/>
          <w:szCs w:val="20"/>
        </w:rPr>
        <w:t xml:space="preserve"> PDSCH and PUSCH capability 2 processing time</w:t>
      </w:r>
      <w:r>
        <w:rPr>
          <w:b/>
          <w:i/>
          <w:sz w:val="20"/>
          <w:szCs w:val="20"/>
        </w:rPr>
        <w:t xml:space="preserve"> and </w:t>
      </w:r>
      <w:r w:rsidRPr="002B3F4A">
        <w:rPr>
          <w:b/>
          <w:i/>
          <w:sz w:val="20"/>
          <w:szCs w:val="20"/>
        </w:rPr>
        <w:t>is unfavorable for acquisition of accurate up-to-date CSI information</w:t>
      </w:r>
      <w:r>
        <w:rPr>
          <w:b/>
          <w:i/>
          <w:sz w:val="20"/>
          <w:szCs w:val="20"/>
        </w:rPr>
        <w:t>.</w:t>
      </w:r>
      <w:bookmarkEnd w:id="7"/>
      <w:r w:rsidRPr="002B3F4A">
        <w:rPr>
          <w:b/>
          <w:i/>
          <w:sz w:val="20"/>
          <w:szCs w:val="20"/>
        </w:rPr>
        <w:t xml:space="preserve"> </w:t>
      </w:r>
      <w:bookmarkEnd w:id="8"/>
    </w:p>
    <w:p w14:paraId="063E7F1C" w14:textId="77777777" w:rsidR="00EF12F5" w:rsidRDefault="00EF12F5" w:rsidP="002624A9">
      <w:pPr>
        <w:pStyle w:val="a0"/>
      </w:pPr>
      <w:bookmarkStart w:id="9" w:name="_GoBack"/>
      <w:bookmarkEnd w:id="9"/>
    </w:p>
    <w:p w14:paraId="158DB626" w14:textId="5A5ABEC3" w:rsidR="002624A9" w:rsidRDefault="002624A9" w:rsidP="002624A9">
      <w:pPr>
        <w:pStyle w:val="a0"/>
      </w:pPr>
      <w:r>
        <w:rPr>
          <w:rFonts w:ascii="Times New Roman" w:eastAsiaTheme="minorEastAsia" w:hAnsi="Times New Roman"/>
          <w:lang w:eastAsia="zh-CN"/>
        </w:rPr>
        <w:t xml:space="preserve">For an initial PDSCH transmission,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may not have the </w:t>
      </w:r>
      <w:r w:rsidRPr="009A418F">
        <w:rPr>
          <w:rFonts w:ascii="Times New Roman" w:eastAsiaTheme="minorEastAsia" w:hAnsi="Times New Roman"/>
          <w:lang w:eastAsia="zh-CN"/>
        </w:rPr>
        <w:t xml:space="preserve">accurate </w:t>
      </w:r>
      <w:r>
        <w:rPr>
          <w:rFonts w:ascii="Times New Roman" w:eastAsiaTheme="minorEastAsia" w:hAnsi="Times New Roman"/>
          <w:lang w:eastAsia="zh-CN"/>
        </w:rPr>
        <w:t xml:space="preserve">CSI information. Thus, an inappropriate MCS is selected at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and it is mostly likely to result in decoding failure for the initial transmission at </w:t>
      </w:r>
      <w:r>
        <w:rPr>
          <w:rFonts w:ascii="Times New Roman" w:eastAsiaTheme="minorEastAsia" w:hAnsi="Times New Roman" w:hint="eastAsia"/>
          <w:lang w:eastAsia="zh-CN"/>
        </w:rPr>
        <w:t>UE</w:t>
      </w:r>
      <w:r>
        <w:rPr>
          <w:rFonts w:ascii="Times New Roman" w:eastAsiaTheme="minorEastAsia" w:hAnsi="Times New Roman"/>
          <w:lang w:eastAsia="zh-CN"/>
        </w:rPr>
        <w:t xml:space="preserve">. In such case, NACK would be reported by UE for the PDSCH transmission. However,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has no opportunity to obtain a timely CSI before scheduling a retransmission, due that </w:t>
      </w:r>
      <w:r>
        <w:t>CSI computation time is longer than the PDSCH processing timeline where</w:t>
      </w:r>
      <w:r>
        <w:rPr>
          <w:rFonts w:ascii="Times New Roman" w:eastAsiaTheme="minorEastAsia" w:hAnsi="Times New Roman"/>
          <w:lang w:eastAsia="zh-CN"/>
        </w:rPr>
        <w:t xml:space="preserve"> there is no enough time for UE to report CSI before HARQ-ACK feedback, as shown in the examples in Fig</w:t>
      </w:r>
      <w:r w:rsidR="0092770E">
        <w:rPr>
          <w:rFonts w:ascii="Times New Roman" w:eastAsiaTheme="minorEastAsia" w:hAnsi="Times New Roman"/>
          <w:lang w:eastAsia="zh-CN"/>
        </w:rPr>
        <w:t>ure</w:t>
      </w:r>
      <w:r>
        <w:rPr>
          <w:rFonts w:ascii="Times New Roman" w:eastAsiaTheme="minorEastAsia" w:hAnsi="Times New Roman"/>
          <w:lang w:eastAsia="zh-CN"/>
        </w:rPr>
        <w:t xml:space="preserve"> </w:t>
      </w:r>
      <w:r w:rsidR="0092770E">
        <w:t>1</w:t>
      </w:r>
      <w:r w:rsidRPr="00590677">
        <w:t xml:space="preserve">. </w:t>
      </w:r>
      <w:r w:rsidR="00590677" w:rsidRPr="00590677">
        <w:rPr>
          <w:rFonts w:hint="eastAsia"/>
        </w:rPr>
        <w:t>CSI computation time</w:t>
      </w:r>
      <w:r w:rsidR="00590677" w:rsidRPr="00590677">
        <w:t xml:space="preserve"> reduction is beneficial</w:t>
      </w:r>
      <w:r w:rsidRPr="00590677">
        <w:t xml:space="preserve"> for more reliable retransmission scheduling. For example, </w:t>
      </w:r>
      <w:r>
        <w:t xml:space="preserve">CSI can be reported with HARQ-ACK of initial PDSCH transmission, which can provide the channel state information for </w:t>
      </w:r>
      <w:proofErr w:type="spellStart"/>
      <w:r>
        <w:t>gNB</w:t>
      </w:r>
      <w:proofErr w:type="spellEnd"/>
      <w:r>
        <w:t xml:space="preserve"> for retransmission. To facilitate </w:t>
      </w:r>
      <w:r w:rsidR="00590677">
        <w:t>retransmission scheduling with accurate MCS selection</w:t>
      </w:r>
      <w:r>
        <w:t xml:space="preserve">, CSI computation time needs to be reduced to align with PDSCH processing time N1. </w:t>
      </w:r>
    </w:p>
    <w:p w14:paraId="7891964F" w14:textId="77777777" w:rsidR="002624A9" w:rsidRDefault="002624A9" w:rsidP="002624A9">
      <w:pPr>
        <w:pStyle w:val="a0"/>
        <w:spacing w:beforeLines="50" w:before="120"/>
        <w:rPr>
          <w:rFonts w:eastAsiaTheme="minorEastAsia"/>
          <w:lang w:eastAsia="zh-CN"/>
        </w:rPr>
      </w:pPr>
      <w:r>
        <w:rPr>
          <w:noProof/>
        </w:rPr>
        <w:drawing>
          <wp:inline distT="0" distB="0" distL="0" distR="0" wp14:anchorId="7B882433" wp14:editId="30E1C0E6">
            <wp:extent cx="5733415" cy="1221105"/>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33415" cy="1221105"/>
                    </a:xfrm>
                    <a:prstGeom prst="rect">
                      <a:avLst/>
                    </a:prstGeom>
                  </pic:spPr>
                </pic:pic>
              </a:graphicData>
            </a:graphic>
          </wp:inline>
        </w:drawing>
      </w:r>
    </w:p>
    <w:p w14:paraId="044051FC" w14:textId="5DE5A7BE" w:rsidR="002624A9" w:rsidRDefault="002624A9" w:rsidP="002624A9">
      <w:pPr>
        <w:pStyle w:val="a0"/>
        <w:spacing w:beforeLines="50" w:before="12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92770E">
        <w:rPr>
          <w:rFonts w:eastAsiaTheme="minorEastAsia"/>
          <w:lang w:eastAsia="zh-CN"/>
        </w:rPr>
        <w:t>1</w:t>
      </w:r>
      <w:r>
        <w:rPr>
          <w:rFonts w:eastAsiaTheme="minorEastAsia"/>
          <w:lang w:eastAsia="zh-CN"/>
        </w:rPr>
        <w:t xml:space="preserve"> CSI and HARQ-ACK processing time for 15kHz</w:t>
      </w:r>
    </w:p>
    <w:p w14:paraId="3295D8A2" w14:textId="77777777" w:rsidR="002624A9" w:rsidRDefault="002624A9" w:rsidP="002624A9">
      <w:pPr>
        <w:rPr>
          <w:sz w:val="20"/>
        </w:rPr>
      </w:pPr>
      <w:r>
        <w:rPr>
          <w:sz w:val="20"/>
        </w:rPr>
        <w:t xml:space="preserve"> </w:t>
      </w:r>
    </w:p>
    <w:p w14:paraId="16773590" w14:textId="55D59C72" w:rsidR="00930E61" w:rsidRPr="00A6443C" w:rsidRDefault="00930E61" w:rsidP="00930E61">
      <w:pPr>
        <w:pStyle w:val="a0"/>
        <w:rPr>
          <w:rFonts w:ascii="Times New Roman" w:eastAsiaTheme="minorEastAsia" w:hAnsi="Times New Roman"/>
          <w:lang w:eastAsia="zh-CN"/>
        </w:rPr>
      </w:pPr>
      <w:r w:rsidRPr="00A6443C">
        <w:rPr>
          <w:rFonts w:ascii="Times New Roman" w:eastAsiaTheme="minorEastAsia" w:hAnsi="Times New Roman"/>
          <w:lang w:eastAsia="zh-CN"/>
        </w:rPr>
        <w:t xml:space="preserve">In fact, for the typical URLLC use case, </w:t>
      </w:r>
      <w:r w:rsidRPr="00A6443C">
        <w:rPr>
          <w:rFonts w:ascii="Times New Roman" w:eastAsiaTheme="minorEastAsia" w:hAnsi="Times New Roman"/>
          <w:szCs w:val="20"/>
          <w:lang w:eastAsia="zh-CN"/>
        </w:rPr>
        <w:t xml:space="preserve">UE mobility is low and channel state including the spatial characteristics does not change frequently. Therefore, it is not necessary to update the RI or PMI frequently. For CSI report instance, </w:t>
      </w:r>
      <w:bookmarkStart w:id="10" w:name="_Hlk61724152"/>
      <w:r w:rsidRPr="00A6443C">
        <w:rPr>
          <w:rFonts w:ascii="Times New Roman" w:eastAsiaTheme="minorEastAsia" w:hAnsi="Times New Roman"/>
          <w:szCs w:val="20"/>
          <w:lang w:eastAsia="zh-CN"/>
        </w:rPr>
        <w:t xml:space="preserve">CQI update only can be applied and the latest RI/PMI based on the previous CSI measurement for </w:t>
      </w:r>
      <w:r w:rsidRPr="00A6443C">
        <w:rPr>
          <w:rFonts w:ascii="Times New Roman" w:eastAsiaTheme="minorEastAsia" w:hAnsi="Times New Roman"/>
          <w:szCs w:val="20"/>
          <w:lang w:eastAsia="zh-CN"/>
        </w:rPr>
        <w:lastRenderedPageBreak/>
        <w:t>RI/PMI can be assumed</w:t>
      </w:r>
      <w:bookmarkEnd w:id="10"/>
      <w:r w:rsidRPr="00A6443C">
        <w:rPr>
          <w:rFonts w:ascii="Times New Roman" w:eastAsiaTheme="minorEastAsia" w:hAnsi="Times New Roman"/>
          <w:szCs w:val="20"/>
          <w:lang w:eastAsia="zh-CN"/>
        </w:rPr>
        <w:t>, as shown in Fig</w:t>
      </w:r>
      <w:r w:rsidR="0092770E">
        <w:rPr>
          <w:rFonts w:ascii="Times New Roman" w:eastAsiaTheme="minorEastAsia" w:hAnsi="Times New Roman"/>
          <w:szCs w:val="20"/>
          <w:lang w:eastAsia="zh-CN"/>
        </w:rPr>
        <w:t>ure 2</w:t>
      </w:r>
      <w:r w:rsidRPr="00A6443C">
        <w:rPr>
          <w:rFonts w:ascii="Times New Roman" w:eastAsiaTheme="minorEastAsia" w:hAnsi="Times New Roman"/>
          <w:szCs w:val="20"/>
          <w:lang w:eastAsia="zh-CN"/>
        </w:rPr>
        <w:t xml:space="preserve">. </w:t>
      </w:r>
      <w:r w:rsidRPr="00A6443C">
        <w:rPr>
          <w:rFonts w:ascii="Times New Roman" w:eastAsiaTheme="minorEastAsia" w:hAnsi="Times New Roman"/>
          <w:lang w:eastAsia="zh-CN"/>
        </w:rPr>
        <w:t>CSI processing time can be reduced by simplifying the CSI measurement and computation processing.</w:t>
      </w:r>
    </w:p>
    <w:p w14:paraId="764E8D35" w14:textId="77777777" w:rsidR="00930E61" w:rsidRDefault="00930E61" w:rsidP="00930E61">
      <w:pPr>
        <w:jc w:val="center"/>
        <w:rPr>
          <w:rFonts w:eastAsiaTheme="minorEastAsia"/>
          <w:sz w:val="20"/>
          <w:szCs w:val="20"/>
          <w:lang w:eastAsia="zh-CN"/>
        </w:rPr>
      </w:pPr>
      <w:r>
        <w:rPr>
          <w:noProof/>
        </w:rPr>
        <w:drawing>
          <wp:inline distT="0" distB="0" distL="0" distR="0" wp14:anchorId="1F6B7D1A" wp14:editId="79AB1360">
            <wp:extent cx="4834815" cy="1283740"/>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941368" cy="1312032"/>
                    </a:xfrm>
                    <a:prstGeom prst="rect">
                      <a:avLst/>
                    </a:prstGeom>
                  </pic:spPr>
                </pic:pic>
              </a:graphicData>
            </a:graphic>
          </wp:inline>
        </w:drawing>
      </w:r>
    </w:p>
    <w:p w14:paraId="4FC0A172" w14:textId="7D02D5E8" w:rsidR="000515CD" w:rsidRDefault="00930E61" w:rsidP="00930E61">
      <w:pPr>
        <w:pStyle w:val="a0"/>
        <w:spacing w:beforeLines="50" w:before="120"/>
        <w:rPr>
          <w:rFonts w:eastAsiaTheme="minorEastAsia"/>
          <w:szCs w:val="20"/>
          <w:lang w:eastAsia="zh-CN"/>
        </w:rPr>
      </w:pPr>
      <w:r w:rsidRPr="007D3B5A">
        <w:rPr>
          <w:rFonts w:eastAsiaTheme="minorEastAsia"/>
          <w:szCs w:val="20"/>
          <w:lang w:eastAsia="zh-CN"/>
        </w:rPr>
        <w:t xml:space="preserve">Figure </w:t>
      </w:r>
      <w:r w:rsidR="0092770E">
        <w:rPr>
          <w:rFonts w:eastAsiaTheme="minorEastAsia"/>
          <w:szCs w:val="20"/>
          <w:lang w:eastAsia="zh-CN"/>
        </w:rPr>
        <w:t>2</w:t>
      </w:r>
      <w:r w:rsidRPr="007D3B5A">
        <w:rPr>
          <w:rFonts w:eastAsiaTheme="minorEastAsia"/>
          <w:szCs w:val="20"/>
          <w:lang w:eastAsia="zh-CN"/>
        </w:rPr>
        <w:t xml:space="preserve"> </w:t>
      </w:r>
      <w:r>
        <w:rPr>
          <w:rFonts w:eastAsiaTheme="minorEastAsia"/>
          <w:szCs w:val="20"/>
          <w:lang w:eastAsia="zh-CN"/>
        </w:rPr>
        <w:t xml:space="preserve">CQI based on both channel part and </w:t>
      </w:r>
      <w:r>
        <w:rPr>
          <w:rFonts w:eastAsiaTheme="minorEastAsia" w:hint="eastAsia"/>
          <w:szCs w:val="20"/>
          <w:lang w:eastAsia="zh-CN"/>
        </w:rPr>
        <w:t xml:space="preserve">interference </w:t>
      </w:r>
      <w:r w:rsidRPr="007D3B5A">
        <w:rPr>
          <w:rFonts w:eastAsiaTheme="minorEastAsia"/>
          <w:szCs w:val="20"/>
          <w:lang w:eastAsia="zh-CN"/>
        </w:rPr>
        <w:t>measurement</w:t>
      </w:r>
      <w:r>
        <w:rPr>
          <w:rFonts w:eastAsiaTheme="minorEastAsia"/>
          <w:szCs w:val="20"/>
          <w:lang w:eastAsia="zh-CN"/>
        </w:rPr>
        <w:t>, RI</w:t>
      </w:r>
      <w:r>
        <w:rPr>
          <w:rFonts w:eastAsiaTheme="minorEastAsia" w:hint="eastAsia"/>
          <w:szCs w:val="20"/>
          <w:lang w:eastAsia="zh-CN"/>
        </w:rPr>
        <w:t>/PMI</w:t>
      </w:r>
      <w:r>
        <w:rPr>
          <w:rFonts w:eastAsiaTheme="minorEastAsia"/>
          <w:szCs w:val="20"/>
          <w:lang w:eastAsia="zh-CN"/>
        </w:rPr>
        <w:t xml:space="preserve"> based on the latest report</w:t>
      </w:r>
    </w:p>
    <w:p w14:paraId="38DD41F8" w14:textId="3E7792C4" w:rsidR="00930E61" w:rsidRDefault="00930E61" w:rsidP="00930E61">
      <w:pPr>
        <w:spacing w:beforeLines="50" w:before="120" w:afterLines="50" w:after="120"/>
        <w:jc w:val="both"/>
        <w:rPr>
          <w:b/>
          <w:i/>
          <w:sz w:val="20"/>
        </w:rPr>
      </w:pPr>
      <w:bookmarkStart w:id="11" w:name="_Hlk61863900"/>
      <w:r>
        <w:rPr>
          <w:rFonts w:eastAsiaTheme="minorEastAsia"/>
          <w:b/>
          <w:i/>
          <w:sz w:val="20"/>
          <w:lang w:eastAsia="zh-CN"/>
        </w:rPr>
        <w:t xml:space="preserve">Proposal </w:t>
      </w:r>
      <w:r w:rsidR="00487A61">
        <w:rPr>
          <w:rFonts w:eastAsiaTheme="minorEastAsia"/>
          <w:b/>
          <w:i/>
          <w:sz w:val="20"/>
          <w:lang w:eastAsia="zh-CN"/>
        </w:rPr>
        <w:t>3</w:t>
      </w:r>
      <w:r w:rsidRPr="00AB045F">
        <w:rPr>
          <w:rFonts w:eastAsiaTheme="minorEastAsia"/>
          <w:b/>
          <w:i/>
          <w:sz w:val="20"/>
          <w:lang w:eastAsia="zh-CN"/>
        </w:rPr>
        <w:t xml:space="preserve">: </w:t>
      </w:r>
      <w:r>
        <w:rPr>
          <w:rFonts w:eastAsiaTheme="minorEastAsia"/>
          <w:b/>
          <w:i/>
          <w:sz w:val="20"/>
          <w:lang w:eastAsia="zh-CN"/>
        </w:rPr>
        <w:t>For n</w:t>
      </w:r>
      <w:r w:rsidRPr="002624A9">
        <w:rPr>
          <w:rFonts w:eastAsiaTheme="minorEastAsia"/>
          <w:b/>
          <w:i/>
          <w:sz w:val="20"/>
          <w:lang w:eastAsia="zh-CN"/>
        </w:rPr>
        <w:t>ew CSI report for Case 1 reporting</w:t>
      </w:r>
      <w:r>
        <w:rPr>
          <w:rFonts w:eastAsiaTheme="minorEastAsia"/>
          <w:b/>
          <w:i/>
          <w:sz w:val="20"/>
          <w:lang w:eastAsia="zh-CN"/>
        </w:rPr>
        <w:t>, CSI computation time needs to be</w:t>
      </w:r>
      <w:r w:rsidRPr="002624A9">
        <w:rPr>
          <w:rFonts w:eastAsiaTheme="minorEastAsia"/>
          <w:b/>
          <w:i/>
          <w:sz w:val="20"/>
          <w:lang w:eastAsia="zh-CN"/>
        </w:rPr>
        <w:t xml:space="preserve"> reduced, e.g</w:t>
      </w:r>
      <w:r w:rsidR="00A17BDA">
        <w:rPr>
          <w:rFonts w:eastAsiaTheme="minorEastAsia" w:hint="eastAsia"/>
          <w:b/>
          <w:i/>
          <w:sz w:val="20"/>
          <w:lang w:eastAsia="zh-CN"/>
        </w:rPr>
        <w:t>.</w:t>
      </w:r>
      <w:r w:rsidR="00A17BDA">
        <w:rPr>
          <w:rFonts w:eastAsiaTheme="minorEastAsia"/>
          <w:b/>
          <w:i/>
          <w:sz w:val="20"/>
          <w:lang w:eastAsia="zh-CN"/>
        </w:rPr>
        <w:t>,</w:t>
      </w:r>
      <w:r w:rsidRPr="002624A9">
        <w:rPr>
          <w:rFonts w:eastAsiaTheme="minorEastAsia"/>
          <w:b/>
          <w:i/>
          <w:sz w:val="20"/>
          <w:lang w:eastAsia="zh-CN"/>
        </w:rPr>
        <w:t xml:space="preserve"> align with PDSCH processing time N1.</w:t>
      </w:r>
      <w:bookmarkEnd w:id="11"/>
    </w:p>
    <w:p w14:paraId="0CE1433D" w14:textId="025D4771" w:rsidR="00930E61" w:rsidRPr="00930E61" w:rsidRDefault="001B5886" w:rsidP="00930E61">
      <w:pPr>
        <w:pStyle w:val="a0"/>
        <w:spacing w:beforeLines="50" w:before="120"/>
        <w:rPr>
          <w:rFonts w:eastAsiaTheme="minorEastAsia"/>
          <w:szCs w:val="20"/>
          <w:lang w:eastAsia="zh-CN"/>
        </w:rPr>
      </w:pPr>
      <w:bookmarkStart w:id="12" w:name="_Hlk71562086"/>
      <w:r>
        <w:rPr>
          <w:rFonts w:eastAsiaTheme="minorEastAsia"/>
          <w:b/>
          <w:i/>
          <w:lang w:eastAsia="zh-CN"/>
        </w:rPr>
        <w:t>Proposal 4</w:t>
      </w:r>
      <w:r w:rsidRPr="00AB045F">
        <w:rPr>
          <w:rFonts w:eastAsiaTheme="minorEastAsia"/>
          <w:b/>
          <w:i/>
          <w:lang w:eastAsia="zh-CN"/>
        </w:rPr>
        <w:t xml:space="preserve">: </w:t>
      </w:r>
      <w:r>
        <w:rPr>
          <w:rFonts w:eastAsiaTheme="minorEastAsia"/>
          <w:b/>
          <w:i/>
          <w:lang w:eastAsia="zh-CN"/>
        </w:rPr>
        <w:t xml:space="preserve">Support Case 1 </w:t>
      </w:r>
      <w:r w:rsidRPr="00072228">
        <w:rPr>
          <w:rFonts w:eastAsiaTheme="minorEastAsia"/>
          <w:b/>
          <w:i/>
          <w:lang w:eastAsia="zh-CN"/>
        </w:rPr>
        <w:t xml:space="preserve">New reporting quantity with </w:t>
      </w:r>
      <w:r w:rsidRPr="00801AF2">
        <w:rPr>
          <w:rFonts w:eastAsiaTheme="minorEastAsia"/>
          <w:b/>
          <w:i/>
          <w:lang w:eastAsia="zh-CN"/>
        </w:rPr>
        <w:t>CQI update only</w:t>
      </w:r>
      <w:r>
        <w:rPr>
          <w:rFonts w:eastAsiaTheme="minorEastAsia"/>
          <w:b/>
          <w:i/>
          <w:lang w:eastAsia="zh-CN"/>
        </w:rPr>
        <w:t xml:space="preserve">, where </w:t>
      </w:r>
      <w:r w:rsidRPr="00801AF2">
        <w:rPr>
          <w:rFonts w:eastAsiaTheme="minorEastAsia"/>
          <w:b/>
          <w:i/>
          <w:lang w:eastAsia="zh-CN"/>
        </w:rPr>
        <w:t>the latest RI/PMI based on the previous CSI measurement for RI/PMI can be assumed</w:t>
      </w:r>
      <w:r>
        <w:rPr>
          <w:rFonts w:eastAsiaTheme="minorEastAsia"/>
          <w:b/>
          <w:i/>
          <w:lang w:eastAsia="zh-CN"/>
        </w:rPr>
        <w:t>.</w:t>
      </w:r>
      <w:bookmarkEnd w:id="12"/>
    </w:p>
    <w:p w14:paraId="6FF4D270" w14:textId="7B31C72B" w:rsidR="001126FD" w:rsidRDefault="001126FD" w:rsidP="001126FD">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eastAsiaTheme="minorEastAsia" w:hAnsi="Arial" w:cs="Times New Roman"/>
          <w:b w:val="0"/>
          <w:bCs w:val="0"/>
          <w:kern w:val="0"/>
          <w:sz w:val="36"/>
          <w:szCs w:val="20"/>
          <w:lang w:eastAsia="zh-CN"/>
        </w:rPr>
      </w:pPr>
      <w:r>
        <w:rPr>
          <w:rFonts w:ascii="Arial" w:hAnsi="Arial" w:cs="Times New Roman"/>
          <w:b w:val="0"/>
          <w:bCs w:val="0"/>
          <w:kern w:val="0"/>
          <w:sz w:val="36"/>
          <w:szCs w:val="20"/>
          <w:lang w:eastAsia="en-GB"/>
        </w:rPr>
        <w:t>Performance evaluation</w:t>
      </w:r>
    </w:p>
    <w:p w14:paraId="3671FF00" w14:textId="6D26FBDA" w:rsidR="006B0E4E" w:rsidRPr="007645DE" w:rsidRDefault="004A5E45" w:rsidP="004708BB">
      <w:pPr>
        <w:pStyle w:val="2"/>
        <w:keepLines/>
        <w:numPr>
          <w:ilvl w:val="1"/>
          <w:numId w:val="4"/>
        </w:numPr>
        <w:overflowPunct w:val="0"/>
        <w:autoSpaceDE w:val="0"/>
        <w:autoSpaceDN w:val="0"/>
        <w:adjustRightInd w:val="0"/>
        <w:spacing w:before="180" w:after="180"/>
        <w:textAlignment w:val="baseline"/>
        <w:rPr>
          <w:rFonts w:eastAsiaTheme="minorEastAsia"/>
          <w:b w:val="0"/>
          <w:i/>
          <w:szCs w:val="24"/>
          <w:lang w:eastAsia="zh-CN"/>
        </w:rPr>
      </w:pPr>
      <w:r w:rsidRPr="00411F00">
        <w:rPr>
          <w:rFonts w:eastAsia="等线"/>
          <w:b w:val="0"/>
          <w:szCs w:val="24"/>
          <w:lang w:eastAsia="zh-CN"/>
        </w:rPr>
        <w:t>S</w:t>
      </w:r>
      <w:r w:rsidR="00CE22F9" w:rsidRPr="00411F00">
        <w:rPr>
          <w:rFonts w:eastAsia="等线"/>
          <w:b w:val="0"/>
          <w:szCs w:val="24"/>
          <w:lang w:eastAsia="zh-CN"/>
        </w:rPr>
        <w:t>imulation result</w:t>
      </w:r>
      <w:r w:rsidR="00395B88" w:rsidRPr="00411F00">
        <w:rPr>
          <w:rFonts w:eastAsia="等线"/>
          <w:b w:val="0"/>
          <w:szCs w:val="24"/>
          <w:lang w:eastAsia="zh-CN"/>
        </w:rPr>
        <w:t>s</w:t>
      </w:r>
      <w:r w:rsidR="00CE22F9" w:rsidRPr="007645DE">
        <w:rPr>
          <w:rFonts w:eastAsiaTheme="minorEastAsia"/>
          <w:b w:val="0"/>
          <w:i/>
          <w:szCs w:val="24"/>
          <w:lang w:eastAsia="zh-CN"/>
        </w:rPr>
        <w:t xml:space="preserve"> </w:t>
      </w:r>
    </w:p>
    <w:p w14:paraId="3410B76D" w14:textId="66463ECE" w:rsidR="007645DE" w:rsidRDefault="004A5E45" w:rsidP="00395B88">
      <w:pPr>
        <w:pStyle w:val="a0"/>
        <w:rPr>
          <w:rFonts w:ascii="Times New Roman" w:eastAsiaTheme="minorEastAsia" w:hAnsi="Times New Roman"/>
          <w:szCs w:val="20"/>
          <w:lang w:eastAsia="zh-CN"/>
        </w:rPr>
      </w:pPr>
      <w:r>
        <w:rPr>
          <w:rFonts w:ascii="Times New Roman" w:eastAsiaTheme="minorEastAsia" w:hAnsi="Times New Roman"/>
          <w:szCs w:val="20"/>
          <w:lang w:eastAsia="zh-CN"/>
        </w:rPr>
        <w:t xml:space="preserve">In this section, </w:t>
      </w:r>
      <w:r w:rsidR="008E1648">
        <w:rPr>
          <w:rFonts w:ascii="Times New Roman" w:eastAsiaTheme="minorEastAsia" w:hAnsi="Times New Roman"/>
          <w:szCs w:val="20"/>
          <w:lang w:eastAsia="zh-CN"/>
        </w:rPr>
        <w:t xml:space="preserve">the </w:t>
      </w:r>
      <w:r w:rsidR="007645DE">
        <w:rPr>
          <w:rFonts w:ascii="Times New Roman" w:eastAsiaTheme="minorEastAsia" w:hAnsi="Times New Roman"/>
          <w:szCs w:val="20"/>
          <w:lang w:eastAsia="zh-CN"/>
        </w:rPr>
        <w:t xml:space="preserve">performances with existing CSI report mechanism and </w:t>
      </w:r>
      <w:r w:rsidR="00054896" w:rsidRPr="00BA7591">
        <w:rPr>
          <w:rFonts w:ascii="Times New Roman" w:hAnsi="Times New Roman"/>
        </w:rPr>
        <w:t xml:space="preserve">CQI </w:t>
      </w:r>
      <w:r w:rsidR="00054896">
        <w:rPr>
          <w:rFonts w:ascii="Times New Roman" w:hAnsi="Times New Roman"/>
        </w:rPr>
        <w:t>u</w:t>
      </w:r>
      <w:r w:rsidR="00054896" w:rsidRPr="00BA7591">
        <w:rPr>
          <w:rFonts w:ascii="Times New Roman" w:hAnsi="Times New Roman"/>
        </w:rPr>
        <w:t>pdat</w:t>
      </w:r>
      <w:r w:rsidR="005754DD">
        <w:rPr>
          <w:rFonts w:ascii="Times New Roman" w:hAnsi="Times New Roman"/>
        </w:rPr>
        <w:t>e</w:t>
      </w:r>
      <w:r w:rsidR="005754DD" w:rsidRPr="005754DD">
        <w:rPr>
          <w:rFonts w:ascii="Times New Roman" w:hAnsi="Times New Roman"/>
        </w:rPr>
        <w:t xml:space="preserve"> </w:t>
      </w:r>
      <w:r w:rsidR="005754DD" w:rsidRPr="00BA7591">
        <w:rPr>
          <w:rFonts w:ascii="Times New Roman" w:hAnsi="Times New Roman"/>
        </w:rPr>
        <w:t>only</w:t>
      </w:r>
      <w:r w:rsidR="00054896">
        <w:rPr>
          <w:rFonts w:ascii="Times New Roman" w:hAnsi="Times New Roman"/>
        </w:rPr>
        <w:t xml:space="preserve"> scheme </w:t>
      </w:r>
      <w:r w:rsidR="007645DE">
        <w:rPr>
          <w:rFonts w:ascii="Times New Roman" w:eastAsiaTheme="minorEastAsia" w:hAnsi="Times New Roman"/>
          <w:szCs w:val="20"/>
          <w:lang w:eastAsia="zh-CN"/>
        </w:rPr>
        <w:t>are evaluated. In the simulation, the following cases are assumed.</w:t>
      </w:r>
    </w:p>
    <w:p w14:paraId="4CF73052" w14:textId="6901F56A" w:rsidR="005746DC" w:rsidRPr="00D213E5" w:rsidRDefault="00C2154C" w:rsidP="00626D45">
      <w:pPr>
        <w:pStyle w:val="a0"/>
        <w:numPr>
          <w:ilvl w:val="0"/>
          <w:numId w:val="7"/>
        </w:numPr>
        <w:rPr>
          <w:rFonts w:ascii="Times New Roman" w:eastAsiaTheme="minorEastAsia" w:hAnsi="Times New Roman"/>
          <w:szCs w:val="20"/>
          <w:lang w:eastAsia="zh-CN"/>
        </w:rPr>
      </w:pPr>
      <w:r w:rsidRPr="00D213E5">
        <w:rPr>
          <w:rFonts w:ascii="Times New Roman" w:hAnsi="Times New Roman"/>
        </w:rPr>
        <w:t>Baseline</w:t>
      </w:r>
      <w:r w:rsidR="005746DC" w:rsidRPr="00D213E5">
        <w:rPr>
          <w:rFonts w:ascii="Times New Roman" w:eastAsiaTheme="minorEastAsia" w:hAnsi="Times New Roman"/>
          <w:szCs w:val="20"/>
          <w:lang w:eastAsia="zh-CN"/>
        </w:rPr>
        <w:t xml:space="preserve"> 1</w:t>
      </w:r>
      <w:r w:rsidRPr="00D213E5">
        <w:rPr>
          <w:rFonts w:ascii="Times New Roman" w:eastAsiaTheme="minorEastAsia" w:hAnsi="Times New Roman"/>
          <w:szCs w:val="20"/>
          <w:lang w:eastAsia="zh-CN"/>
        </w:rPr>
        <w:t xml:space="preserve"> &amp; 2</w:t>
      </w:r>
      <w:r w:rsidR="005746DC" w:rsidRPr="00D213E5">
        <w:rPr>
          <w:rFonts w:ascii="Times New Roman" w:eastAsiaTheme="minorEastAsia" w:hAnsi="Times New Roman"/>
          <w:szCs w:val="20"/>
          <w:lang w:eastAsia="zh-CN"/>
        </w:rPr>
        <w:t>:</w:t>
      </w:r>
      <w:r w:rsidR="005746DC" w:rsidRPr="00D213E5">
        <w:rPr>
          <w:rFonts w:ascii="Times New Roman" w:hAnsi="Times New Roman"/>
          <w:szCs w:val="20"/>
        </w:rPr>
        <w:t xml:space="preserve"> Rel-15 CSI feedback mechanism with </w:t>
      </w:r>
      <w:r w:rsidR="00892A31" w:rsidRPr="00D213E5">
        <w:rPr>
          <w:rFonts w:ascii="Times New Roman" w:hAnsi="Times New Roman"/>
          <w:szCs w:val="20"/>
        </w:rPr>
        <w:t xml:space="preserve">4 bits </w:t>
      </w:r>
      <w:r w:rsidR="00D213E5" w:rsidRPr="00D213E5">
        <w:rPr>
          <w:rFonts w:ascii="Times New Roman" w:hAnsi="Times New Roman"/>
          <w:szCs w:val="20"/>
        </w:rPr>
        <w:t xml:space="preserve">sub-band </w:t>
      </w:r>
      <w:r w:rsidR="00892A31" w:rsidRPr="00D213E5">
        <w:rPr>
          <w:rFonts w:ascii="Times New Roman" w:hAnsi="Times New Roman"/>
          <w:szCs w:val="20"/>
        </w:rPr>
        <w:t>CQI report</w:t>
      </w:r>
      <w:r w:rsidR="00D213E5" w:rsidRPr="00D213E5">
        <w:rPr>
          <w:rFonts w:ascii="Times New Roman" w:hAnsi="Times New Roman"/>
          <w:szCs w:val="20"/>
        </w:rPr>
        <w:t xml:space="preserve"> granularity. </w:t>
      </w:r>
      <w:r w:rsidRPr="00D213E5">
        <w:rPr>
          <w:rFonts w:ascii="Times New Roman" w:hAnsi="Times New Roman"/>
          <w:szCs w:val="20"/>
        </w:rPr>
        <w:t>2</w:t>
      </w:r>
      <w:r w:rsidR="005746DC" w:rsidRPr="00D213E5">
        <w:rPr>
          <w:rFonts w:ascii="Times New Roman" w:hAnsi="Times New Roman"/>
          <w:szCs w:val="20"/>
        </w:rPr>
        <w:t xml:space="preserve">0ms and </w:t>
      </w:r>
      <w:r w:rsidRPr="00D213E5">
        <w:rPr>
          <w:rFonts w:ascii="Times New Roman" w:hAnsi="Times New Roman"/>
          <w:szCs w:val="20"/>
        </w:rPr>
        <w:t>5</w:t>
      </w:r>
      <w:r w:rsidR="005746DC" w:rsidRPr="00D213E5">
        <w:rPr>
          <w:rFonts w:ascii="Times New Roman" w:hAnsi="Times New Roman"/>
          <w:szCs w:val="20"/>
        </w:rPr>
        <w:t xml:space="preserve">ms </w:t>
      </w:r>
      <w:r w:rsidR="005746DC" w:rsidRPr="00D213E5">
        <w:rPr>
          <w:szCs w:val="20"/>
        </w:rPr>
        <w:t>feedback periodicities</w:t>
      </w:r>
      <w:r w:rsidR="00D213E5">
        <w:rPr>
          <w:szCs w:val="20"/>
        </w:rPr>
        <w:t xml:space="preserve"> are applied</w:t>
      </w:r>
      <w:r w:rsidR="005746DC" w:rsidRPr="00D213E5">
        <w:rPr>
          <w:szCs w:val="20"/>
        </w:rPr>
        <w:t xml:space="preserve">, respectively. For each CSI report instance, </w:t>
      </w:r>
      <w:r w:rsidR="007645DE" w:rsidRPr="00D213E5">
        <w:rPr>
          <w:szCs w:val="20"/>
        </w:rPr>
        <w:t xml:space="preserve">CQI with </w:t>
      </w:r>
      <w:r w:rsidR="005746DC" w:rsidRPr="00D213E5">
        <w:rPr>
          <w:rFonts w:ascii="Times New Roman" w:hAnsi="Times New Roman"/>
          <w:szCs w:val="20"/>
        </w:rPr>
        <w:t>c</w:t>
      </w:r>
      <w:r w:rsidR="005746DC" w:rsidRPr="00D213E5">
        <w:rPr>
          <w:szCs w:val="20"/>
        </w:rPr>
        <w:t xml:space="preserve">hannel </w:t>
      </w:r>
      <w:r w:rsidR="007645DE" w:rsidRPr="00D213E5">
        <w:rPr>
          <w:szCs w:val="20"/>
        </w:rPr>
        <w:t xml:space="preserve">and </w:t>
      </w:r>
      <w:r w:rsidR="005746DC" w:rsidRPr="00D213E5">
        <w:rPr>
          <w:rFonts w:eastAsiaTheme="minorEastAsia" w:hint="eastAsia"/>
          <w:szCs w:val="20"/>
          <w:lang w:eastAsia="zh-CN"/>
        </w:rPr>
        <w:t xml:space="preserve">interference </w:t>
      </w:r>
      <w:r w:rsidR="005746DC" w:rsidRPr="00D213E5">
        <w:rPr>
          <w:szCs w:val="20"/>
        </w:rPr>
        <w:t>measuremen</w:t>
      </w:r>
      <w:r w:rsidR="005746DC" w:rsidRPr="00D213E5">
        <w:rPr>
          <w:rFonts w:ascii="Times New Roman" w:hAnsi="Times New Roman"/>
          <w:szCs w:val="20"/>
        </w:rPr>
        <w:t xml:space="preserve">t </w:t>
      </w:r>
      <w:r w:rsidR="00C03788" w:rsidRPr="00D213E5">
        <w:rPr>
          <w:rFonts w:ascii="Times New Roman" w:hAnsi="Times New Roman"/>
          <w:szCs w:val="20"/>
        </w:rPr>
        <w:t>and RI</w:t>
      </w:r>
      <w:r w:rsidR="00C03788" w:rsidRPr="00D213E5">
        <w:rPr>
          <w:rFonts w:ascii="Times New Roman" w:eastAsia="宋体" w:hAnsi="Times New Roman"/>
          <w:szCs w:val="20"/>
          <w:lang w:eastAsia="zh-CN"/>
        </w:rPr>
        <w:t xml:space="preserve">/PMI </w:t>
      </w:r>
      <w:r w:rsidR="005746DC" w:rsidRPr="00D213E5">
        <w:rPr>
          <w:rFonts w:ascii="Times New Roman" w:hAnsi="Times New Roman"/>
          <w:szCs w:val="20"/>
        </w:rPr>
        <w:t xml:space="preserve">are </w:t>
      </w:r>
      <w:r w:rsidR="007645DE" w:rsidRPr="00D213E5">
        <w:rPr>
          <w:rFonts w:ascii="Times New Roman" w:hAnsi="Times New Roman"/>
          <w:szCs w:val="20"/>
        </w:rPr>
        <w:t xml:space="preserve">both </w:t>
      </w:r>
      <w:r w:rsidR="005746DC" w:rsidRPr="00D213E5">
        <w:rPr>
          <w:szCs w:val="20"/>
        </w:rPr>
        <w:t>updated simultaneously, as shown in Figure 3 (a)</w:t>
      </w:r>
      <w:r w:rsidRPr="00D213E5">
        <w:rPr>
          <w:szCs w:val="20"/>
        </w:rPr>
        <w:t xml:space="preserve"> and 3(b)</w:t>
      </w:r>
      <w:r w:rsidR="00C03788" w:rsidRPr="00D213E5">
        <w:rPr>
          <w:szCs w:val="20"/>
        </w:rPr>
        <w:t>.</w:t>
      </w:r>
      <w:r w:rsidR="00597A18">
        <w:rPr>
          <w:szCs w:val="20"/>
        </w:rPr>
        <w:t xml:space="preserve"> For baseline schemes, </w:t>
      </w:r>
      <w:r w:rsidR="00626D45">
        <w:rPr>
          <w:lang w:eastAsia="zh-CN"/>
        </w:rPr>
        <w:t>t</w:t>
      </w:r>
      <w:r w:rsidR="00626D45" w:rsidRPr="00A92F44">
        <w:rPr>
          <w:lang w:eastAsia="zh-CN"/>
        </w:rPr>
        <w:t>he CSI computation time</w:t>
      </w:r>
      <w:r w:rsidR="00626D45">
        <w:rPr>
          <w:lang w:eastAsia="zh-CN"/>
        </w:rPr>
        <w:t xml:space="preserve"> with 3 </w:t>
      </w:r>
      <w:r w:rsidR="00F06C2D">
        <w:rPr>
          <w:lang w:eastAsia="zh-CN"/>
        </w:rPr>
        <w:t>slot</w:t>
      </w:r>
      <w:r w:rsidR="00626D45">
        <w:rPr>
          <w:lang w:eastAsia="zh-CN"/>
        </w:rPr>
        <w:t>s</w:t>
      </w:r>
      <w:r w:rsidR="00597A18">
        <w:rPr>
          <w:szCs w:val="20"/>
        </w:rPr>
        <w:t xml:space="preserve"> </w:t>
      </w:r>
      <w:r w:rsidR="00626D45">
        <w:rPr>
          <w:szCs w:val="20"/>
        </w:rPr>
        <w:t>is assumed.</w:t>
      </w:r>
      <w:r w:rsidR="00597A18">
        <w:rPr>
          <w:szCs w:val="20"/>
        </w:rPr>
        <w:t xml:space="preserve"> </w:t>
      </w:r>
    </w:p>
    <w:p w14:paraId="77F983B2" w14:textId="3E85664C" w:rsidR="005746DC" w:rsidRDefault="00D213E5" w:rsidP="00597A18">
      <w:pPr>
        <w:pStyle w:val="a0"/>
        <w:numPr>
          <w:ilvl w:val="0"/>
          <w:numId w:val="7"/>
        </w:numPr>
        <w:rPr>
          <w:rFonts w:ascii="Times New Roman" w:eastAsiaTheme="minorEastAsia" w:hAnsi="Times New Roman"/>
          <w:szCs w:val="20"/>
          <w:lang w:eastAsia="zh-CN"/>
        </w:rPr>
      </w:pPr>
      <w:r>
        <w:rPr>
          <w:rFonts w:ascii="Times New Roman" w:eastAsiaTheme="minorEastAsia" w:hAnsi="Times New Roman"/>
          <w:szCs w:val="20"/>
          <w:lang w:eastAsia="zh-CN"/>
        </w:rPr>
        <w:t>P</w:t>
      </w:r>
      <w:r w:rsidR="00CB4DAE">
        <w:rPr>
          <w:rFonts w:ascii="Times New Roman" w:eastAsiaTheme="minorEastAsia" w:hAnsi="Times New Roman"/>
          <w:szCs w:val="20"/>
          <w:lang w:eastAsia="zh-CN"/>
        </w:rPr>
        <w:t>roposed scheme</w:t>
      </w:r>
      <w:r w:rsidR="0085432B">
        <w:rPr>
          <w:rFonts w:ascii="Times New Roman" w:eastAsiaTheme="minorEastAsia" w:hAnsi="Times New Roman"/>
          <w:szCs w:val="20"/>
          <w:lang w:eastAsia="zh-CN"/>
        </w:rPr>
        <w:t>:</w:t>
      </w:r>
      <w:r w:rsidR="00AB7848">
        <w:rPr>
          <w:rFonts w:ascii="Times New Roman" w:eastAsiaTheme="minorEastAsia" w:hAnsi="Times New Roman"/>
          <w:szCs w:val="20"/>
          <w:lang w:eastAsia="zh-CN"/>
        </w:rPr>
        <w:t xml:space="preserve"> </w:t>
      </w:r>
      <w:r w:rsidR="00771035">
        <w:rPr>
          <w:rFonts w:ascii="Times New Roman" w:hAnsi="Times New Roman"/>
          <w:szCs w:val="20"/>
        </w:rPr>
        <w:t xml:space="preserve">for each CSI report instance with 20ms </w:t>
      </w:r>
      <w:r w:rsidR="00771035">
        <w:rPr>
          <w:szCs w:val="20"/>
        </w:rPr>
        <w:t xml:space="preserve">periodicity, </w:t>
      </w:r>
      <w:r w:rsidR="00771035">
        <w:rPr>
          <w:rFonts w:ascii="Times New Roman" w:hAnsi="Times New Roman"/>
          <w:szCs w:val="20"/>
        </w:rPr>
        <w:t>RI, PMI and CQI are updated based on c</w:t>
      </w:r>
      <w:r w:rsidR="00771035" w:rsidRPr="000523AD">
        <w:rPr>
          <w:szCs w:val="20"/>
        </w:rPr>
        <w:t>hannel part measurement</w:t>
      </w:r>
      <w:r w:rsidR="00771035">
        <w:rPr>
          <w:rFonts w:eastAsiaTheme="minorEastAsia" w:hint="eastAsia"/>
          <w:szCs w:val="20"/>
          <w:lang w:eastAsia="zh-CN"/>
        </w:rPr>
        <w:t xml:space="preserve"> and interference </w:t>
      </w:r>
      <w:r w:rsidR="00771035" w:rsidRPr="000523AD">
        <w:rPr>
          <w:szCs w:val="20"/>
        </w:rPr>
        <w:t>measurement</w:t>
      </w:r>
      <w:r w:rsidR="00771035">
        <w:rPr>
          <w:szCs w:val="20"/>
        </w:rPr>
        <w:t>.</w:t>
      </w:r>
      <w:r w:rsidR="00771035" w:rsidRPr="00771035">
        <w:rPr>
          <w:szCs w:val="20"/>
        </w:rPr>
        <w:t xml:space="preserve"> </w:t>
      </w:r>
      <w:r w:rsidR="00771035">
        <w:rPr>
          <w:szCs w:val="20"/>
        </w:rPr>
        <w:t>Within 20ms, three CSI report instance</w:t>
      </w:r>
      <w:r w:rsidR="00771035" w:rsidRPr="004A7626">
        <w:rPr>
          <w:szCs w:val="20"/>
        </w:rPr>
        <w:t xml:space="preserve">s with </w:t>
      </w:r>
      <w:r w:rsidR="00597A18">
        <w:rPr>
          <w:szCs w:val="20"/>
        </w:rPr>
        <w:t>5</w:t>
      </w:r>
      <w:r w:rsidR="00771035" w:rsidRPr="004A7626">
        <w:rPr>
          <w:szCs w:val="20"/>
        </w:rPr>
        <w:t>ms periodicity are configured.</w:t>
      </w:r>
      <w:r w:rsidR="00597A18">
        <w:rPr>
          <w:szCs w:val="20"/>
        </w:rPr>
        <w:t xml:space="preserve"> </w:t>
      </w:r>
      <w:r w:rsidR="00597A18">
        <w:rPr>
          <w:rFonts w:ascii="Times New Roman" w:eastAsiaTheme="minorEastAsia" w:hAnsi="Times New Roman"/>
          <w:szCs w:val="20"/>
          <w:lang w:eastAsia="zh-CN"/>
        </w:rPr>
        <w:t>F</w:t>
      </w:r>
      <w:r w:rsidR="00AB7848">
        <w:rPr>
          <w:szCs w:val="20"/>
        </w:rPr>
        <w:t>or C</w:t>
      </w:r>
      <w:r w:rsidR="00597A18">
        <w:rPr>
          <w:szCs w:val="20"/>
        </w:rPr>
        <w:t>Q</w:t>
      </w:r>
      <w:r w:rsidR="00AB7848">
        <w:rPr>
          <w:szCs w:val="20"/>
        </w:rPr>
        <w:t xml:space="preserve">I report with </w:t>
      </w:r>
      <w:r w:rsidR="00597A18">
        <w:rPr>
          <w:szCs w:val="20"/>
        </w:rPr>
        <w:t>5</w:t>
      </w:r>
      <w:r w:rsidR="00AB7848">
        <w:rPr>
          <w:szCs w:val="20"/>
        </w:rPr>
        <w:t xml:space="preserve">ms periodicity, </w:t>
      </w:r>
      <w:r w:rsidR="00F9605F">
        <w:rPr>
          <w:szCs w:val="20"/>
        </w:rPr>
        <w:t xml:space="preserve">both </w:t>
      </w:r>
      <w:r w:rsidR="00F9605F">
        <w:rPr>
          <w:rFonts w:ascii="Times New Roman" w:hAnsi="Times New Roman"/>
          <w:szCs w:val="20"/>
        </w:rPr>
        <w:t>c</w:t>
      </w:r>
      <w:r w:rsidR="00F9605F" w:rsidRPr="000523AD">
        <w:rPr>
          <w:szCs w:val="20"/>
        </w:rPr>
        <w:t>hannel part measurement</w:t>
      </w:r>
      <w:r w:rsidR="00F9605F">
        <w:rPr>
          <w:rFonts w:eastAsiaTheme="minorEastAsia" w:hint="eastAsia"/>
          <w:szCs w:val="20"/>
          <w:lang w:eastAsia="zh-CN"/>
        </w:rPr>
        <w:t xml:space="preserve"> and interference </w:t>
      </w:r>
      <w:r w:rsidR="00F9605F" w:rsidRPr="000523AD">
        <w:rPr>
          <w:szCs w:val="20"/>
        </w:rPr>
        <w:t>measurement</w:t>
      </w:r>
      <w:r w:rsidR="00F9605F">
        <w:rPr>
          <w:szCs w:val="20"/>
        </w:rPr>
        <w:t xml:space="preserve"> are performed. </w:t>
      </w:r>
      <w:r w:rsidR="00597A18">
        <w:rPr>
          <w:szCs w:val="20"/>
        </w:rPr>
        <w:t xml:space="preserve">At these report instances, </w:t>
      </w:r>
      <w:r w:rsidR="00AB7848">
        <w:rPr>
          <w:szCs w:val="20"/>
        </w:rPr>
        <w:t>C</w:t>
      </w:r>
      <w:r w:rsidR="00AB7848" w:rsidRPr="00AB7848">
        <w:rPr>
          <w:rFonts w:hint="eastAsia"/>
          <w:szCs w:val="20"/>
        </w:rPr>
        <w:t>Q</w:t>
      </w:r>
      <w:r w:rsidR="00AB7848">
        <w:rPr>
          <w:szCs w:val="20"/>
        </w:rPr>
        <w:t xml:space="preserve">I </w:t>
      </w:r>
      <w:r w:rsidR="001F1372">
        <w:rPr>
          <w:szCs w:val="20"/>
        </w:rPr>
        <w:t xml:space="preserve">only </w:t>
      </w:r>
      <w:r w:rsidR="00AB7848">
        <w:rPr>
          <w:szCs w:val="20"/>
        </w:rPr>
        <w:t>is reported</w:t>
      </w:r>
      <w:r w:rsidR="00F9605F">
        <w:rPr>
          <w:szCs w:val="20"/>
        </w:rPr>
        <w:t xml:space="preserve"> and</w:t>
      </w:r>
      <w:r w:rsidR="00AB7848">
        <w:rPr>
          <w:szCs w:val="20"/>
        </w:rPr>
        <w:t xml:space="preserve"> </w:t>
      </w:r>
      <w:r w:rsidR="00F9605F">
        <w:rPr>
          <w:szCs w:val="20"/>
        </w:rPr>
        <w:t xml:space="preserve">the latest </w:t>
      </w:r>
      <w:r w:rsidR="00F9605F">
        <w:rPr>
          <w:rFonts w:ascii="Times New Roman" w:hAnsi="Times New Roman"/>
          <w:szCs w:val="20"/>
        </w:rPr>
        <w:t>RI, PMI are reused</w:t>
      </w:r>
      <w:r w:rsidR="005C0340">
        <w:rPr>
          <w:szCs w:val="20"/>
        </w:rPr>
        <w:t>, as shown in Figure 3(c)</w:t>
      </w:r>
      <w:r w:rsidR="00F9605F">
        <w:rPr>
          <w:rFonts w:ascii="Times New Roman" w:hAnsi="Times New Roman"/>
          <w:szCs w:val="20"/>
        </w:rPr>
        <w:t>.</w:t>
      </w:r>
      <w:r w:rsidR="00AB7848">
        <w:rPr>
          <w:szCs w:val="20"/>
        </w:rPr>
        <w:t xml:space="preserve"> </w:t>
      </w:r>
      <w:r w:rsidR="00626D45">
        <w:rPr>
          <w:szCs w:val="20"/>
        </w:rPr>
        <w:t xml:space="preserve">For </w:t>
      </w:r>
      <w:r w:rsidR="00626D45">
        <w:rPr>
          <w:rFonts w:ascii="Times New Roman" w:eastAsiaTheme="minorEastAsia" w:hAnsi="Times New Roman"/>
          <w:szCs w:val="20"/>
          <w:lang w:eastAsia="zh-CN"/>
        </w:rPr>
        <w:t xml:space="preserve">Proposed scheme, </w:t>
      </w:r>
      <w:r w:rsidR="00E43D93" w:rsidRPr="00A92F44">
        <w:rPr>
          <w:lang w:eastAsia="zh-CN"/>
        </w:rPr>
        <w:t>CSI computation time</w:t>
      </w:r>
      <w:r w:rsidR="00E43D93">
        <w:rPr>
          <w:szCs w:val="20"/>
        </w:rPr>
        <w:t xml:space="preserve"> with </w:t>
      </w:r>
      <w:r w:rsidR="00E43D93">
        <w:rPr>
          <w:lang w:eastAsia="zh-CN"/>
        </w:rPr>
        <w:t xml:space="preserve">3 </w:t>
      </w:r>
      <w:r w:rsidR="00F06C2D">
        <w:rPr>
          <w:lang w:eastAsia="zh-CN"/>
        </w:rPr>
        <w:t>slot</w:t>
      </w:r>
      <w:r w:rsidR="00E43D93">
        <w:rPr>
          <w:lang w:eastAsia="zh-CN"/>
        </w:rPr>
        <w:t>s</w:t>
      </w:r>
      <w:r w:rsidR="00E43D93">
        <w:rPr>
          <w:szCs w:val="20"/>
        </w:rPr>
        <w:t xml:space="preserve"> for 20ms</w:t>
      </w:r>
      <w:r w:rsidR="00626D45">
        <w:rPr>
          <w:szCs w:val="20"/>
        </w:rPr>
        <w:t xml:space="preserve"> </w:t>
      </w:r>
      <w:r w:rsidR="00E43D93">
        <w:rPr>
          <w:szCs w:val="20"/>
        </w:rPr>
        <w:t xml:space="preserve">report </w:t>
      </w:r>
      <w:r w:rsidR="00626D45">
        <w:rPr>
          <w:szCs w:val="20"/>
        </w:rPr>
        <w:t>periodicity</w:t>
      </w:r>
      <w:r w:rsidR="00E43D93">
        <w:rPr>
          <w:szCs w:val="20"/>
        </w:rPr>
        <w:t xml:space="preserve"> is considered while </w:t>
      </w:r>
      <w:r w:rsidR="00E43D93">
        <w:rPr>
          <w:lang w:eastAsia="zh-CN"/>
        </w:rPr>
        <w:t xml:space="preserve">1 </w:t>
      </w:r>
      <w:r w:rsidR="00F06C2D">
        <w:rPr>
          <w:lang w:eastAsia="zh-CN"/>
        </w:rPr>
        <w:t>slot</w:t>
      </w:r>
      <w:r w:rsidR="00E43D93">
        <w:rPr>
          <w:lang w:eastAsia="zh-CN"/>
        </w:rPr>
        <w:t xml:space="preserve"> </w:t>
      </w:r>
      <w:r w:rsidR="00E43D93" w:rsidRPr="00A92F44">
        <w:rPr>
          <w:lang w:eastAsia="zh-CN"/>
        </w:rPr>
        <w:t>CSI computation time</w:t>
      </w:r>
      <w:r w:rsidR="00E43D93">
        <w:rPr>
          <w:lang w:eastAsia="zh-CN"/>
        </w:rPr>
        <w:t xml:space="preserve"> for</w:t>
      </w:r>
      <w:r w:rsidR="00E43D93">
        <w:rPr>
          <w:szCs w:val="20"/>
        </w:rPr>
        <w:t xml:space="preserve"> report periodicity</w:t>
      </w:r>
      <w:r w:rsidR="00B80BD1">
        <w:rPr>
          <w:szCs w:val="20"/>
        </w:rPr>
        <w:t xml:space="preserve"> with</w:t>
      </w:r>
      <w:r w:rsidR="00B80BD1">
        <w:rPr>
          <w:lang w:eastAsia="zh-CN"/>
        </w:rPr>
        <w:t xml:space="preserve"> 5</w:t>
      </w:r>
      <w:r w:rsidR="00B80BD1">
        <w:rPr>
          <w:szCs w:val="20"/>
        </w:rPr>
        <w:t>ms</w:t>
      </w:r>
      <w:r w:rsidR="00E43D93">
        <w:rPr>
          <w:szCs w:val="20"/>
        </w:rPr>
        <w:t xml:space="preserve"> </w:t>
      </w:r>
      <w:r w:rsidR="00B80BD1">
        <w:rPr>
          <w:szCs w:val="20"/>
        </w:rPr>
        <w:t>is</w:t>
      </w:r>
      <w:r w:rsidR="00E43D93">
        <w:rPr>
          <w:szCs w:val="20"/>
        </w:rPr>
        <w:t xml:space="preserve"> applied.</w:t>
      </w:r>
    </w:p>
    <w:p w14:paraId="116DBC62" w14:textId="1CC5540F" w:rsidR="005746DC" w:rsidRDefault="00B04E7B" w:rsidP="004A7626">
      <w:pPr>
        <w:pStyle w:val="a0"/>
        <w:jc w:val="center"/>
        <w:rPr>
          <w:rFonts w:ascii="Times New Roman" w:eastAsiaTheme="minorEastAsia" w:hAnsi="Times New Roman"/>
          <w:szCs w:val="20"/>
          <w:lang w:eastAsia="zh-CN"/>
        </w:rPr>
      </w:pPr>
      <w:r>
        <w:rPr>
          <w:noProof/>
        </w:rPr>
        <w:drawing>
          <wp:inline distT="0" distB="0" distL="0" distR="0" wp14:anchorId="59368FCD" wp14:editId="0B3A8171">
            <wp:extent cx="4824351" cy="984790"/>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847055" cy="989425"/>
                    </a:xfrm>
                    <a:prstGeom prst="rect">
                      <a:avLst/>
                    </a:prstGeom>
                  </pic:spPr>
                </pic:pic>
              </a:graphicData>
            </a:graphic>
          </wp:inline>
        </w:drawing>
      </w:r>
    </w:p>
    <w:p w14:paraId="26B2D772" w14:textId="3DEF5451" w:rsidR="00AB7848" w:rsidRDefault="00AB7848" w:rsidP="00AB7848">
      <w:pPr>
        <w:pStyle w:val="a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 xml:space="preserve">igure 3(a) CSI report </w:t>
      </w:r>
      <w:r w:rsidR="008513A4" w:rsidRPr="00F173DF">
        <w:rPr>
          <w:rFonts w:ascii="Times New Roman" w:hAnsi="Times New Roman"/>
        </w:rPr>
        <w:t>Baseline</w:t>
      </w:r>
      <w:r>
        <w:rPr>
          <w:rFonts w:ascii="Times New Roman" w:eastAsiaTheme="minorEastAsia" w:hAnsi="Times New Roman"/>
          <w:szCs w:val="20"/>
          <w:lang w:eastAsia="zh-CN"/>
        </w:rPr>
        <w:t xml:space="preserve"> 1</w:t>
      </w:r>
      <w:r w:rsidR="00B04E7B">
        <w:rPr>
          <w:rFonts w:ascii="Times New Roman" w:eastAsiaTheme="minorEastAsia" w:hAnsi="Times New Roman"/>
          <w:szCs w:val="20"/>
          <w:lang w:eastAsia="zh-CN"/>
        </w:rPr>
        <w:t xml:space="preserve"> </w:t>
      </w:r>
      <w:r w:rsidR="009F7401">
        <w:rPr>
          <w:rFonts w:ascii="Times New Roman" w:eastAsiaTheme="minorEastAsia" w:hAnsi="Times New Roman"/>
          <w:szCs w:val="20"/>
          <w:lang w:eastAsia="zh-CN"/>
        </w:rPr>
        <w:t xml:space="preserve">with </w:t>
      </w:r>
      <w:r w:rsidR="008513A4">
        <w:rPr>
          <w:rFonts w:ascii="Times New Roman" w:eastAsiaTheme="minorEastAsia" w:hAnsi="Times New Roman"/>
          <w:szCs w:val="20"/>
          <w:lang w:eastAsia="zh-CN"/>
        </w:rPr>
        <w:t>2</w:t>
      </w:r>
      <w:r w:rsidR="009F7401">
        <w:rPr>
          <w:rFonts w:ascii="Times New Roman" w:eastAsiaTheme="minorEastAsia" w:hAnsi="Times New Roman"/>
          <w:szCs w:val="20"/>
          <w:lang w:eastAsia="zh-CN"/>
        </w:rPr>
        <w:t xml:space="preserve">0ms </w:t>
      </w:r>
      <w:r w:rsidR="008513A4">
        <w:rPr>
          <w:rFonts w:ascii="Times New Roman" w:eastAsiaTheme="minorEastAsia" w:hAnsi="Times New Roman"/>
          <w:szCs w:val="20"/>
          <w:lang w:eastAsia="zh-CN"/>
        </w:rPr>
        <w:t>periodicity</w:t>
      </w:r>
    </w:p>
    <w:p w14:paraId="0AC8E94E" w14:textId="2908F81B" w:rsidR="008513A4" w:rsidRDefault="008513A4" w:rsidP="00AB7848">
      <w:pPr>
        <w:pStyle w:val="a0"/>
        <w:jc w:val="center"/>
        <w:rPr>
          <w:rFonts w:ascii="Times New Roman" w:eastAsiaTheme="minorEastAsia" w:hAnsi="Times New Roman"/>
          <w:szCs w:val="20"/>
          <w:lang w:eastAsia="zh-CN"/>
        </w:rPr>
      </w:pPr>
      <w:r>
        <w:rPr>
          <w:noProof/>
        </w:rPr>
        <w:drawing>
          <wp:inline distT="0" distB="0" distL="0" distR="0" wp14:anchorId="7506D0D5" wp14:editId="5A05C97C">
            <wp:extent cx="4619667" cy="986457"/>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670560" cy="997324"/>
                    </a:xfrm>
                    <a:prstGeom prst="rect">
                      <a:avLst/>
                    </a:prstGeom>
                  </pic:spPr>
                </pic:pic>
              </a:graphicData>
            </a:graphic>
          </wp:inline>
        </w:drawing>
      </w:r>
    </w:p>
    <w:p w14:paraId="5822F2B5" w14:textId="61888662" w:rsidR="008513A4" w:rsidRPr="005746DC" w:rsidRDefault="008513A4" w:rsidP="00AB7848">
      <w:pPr>
        <w:pStyle w:val="a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 xml:space="preserve">igure 3(b) CSI report </w:t>
      </w:r>
      <w:r w:rsidRPr="00F173DF">
        <w:rPr>
          <w:rFonts w:ascii="Times New Roman" w:hAnsi="Times New Roman"/>
        </w:rPr>
        <w:t>Baseline</w:t>
      </w:r>
      <w:r>
        <w:rPr>
          <w:rFonts w:ascii="Times New Roman" w:eastAsiaTheme="minorEastAsia" w:hAnsi="Times New Roman"/>
          <w:szCs w:val="20"/>
          <w:lang w:eastAsia="zh-CN"/>
        </w:rPr>
        <w:t xml:space="preserve"> 2 with 5ms periodicity</w:t>
      </w:r>
    </w:p>
    <w:p w14:paraId="1F29282D" w14:textId="5CC7B554" w:rsidR="003200E8" w:rsidRDefault="00771035" w:rsidP="0085432B">
      <w:pPr>
        <w:pStyle w:val="a0"/>
        <w:jc w:val="center"/>
        <w:rPr>
          <w:rFonts w:ascii="Times New Roman" w:eastAsiaTheme="minorEastAsia" w:hAnsi="Times New Roman"/>
          <w:szCs w:val="20"/>
          <w:lang w:eastAsia="zh-CN"/>
        </w:rPr>
      </w:pPr>
      <w:r>
        <w:rPr>
          <w:noProof/>
        </w:rPr>
        <w:lastRenderedPageBreak/>
        <w:drawing>
          <wp:inline distT="0" distB="0" distL="0" distR="0" wp14:anchorId="74844D86" wp14:editId="7C068F18">
            <wp:extent cx="4615333" cy="141849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639302" cy="1425857"/>
                    </a:xfrm>
                    <a:prstGeom prst="rect">
                      <a:avLst/>
                    </a:prstGeom>
                  </pic:spPr>
                </pic:pic>
              </a:graphicData>
            </a:graphic>
          </wp:inline>
        </w:drawing>
      </w:r>
    </w:p>
    <w:p w14:paraId="0F55D3F0" w14:textId="0943A9F7" w:rsidR="003200E8" w:rsidRPr="005746DC" w:rsidRDefault="003200E8" w:rsidP="0085432B">
      <w:pPr>
        <w:pStyle w:val="a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igure 3(</w:t>
      </w:r>
      <w:r w:rsidR="005C0340">
        <w:rPr>
          <w:rFonts w:ascii="Times New Roman" w:eastAsiaTheme="minorEastAsia" w:hAnsi="Times New Roman"/>
          <w:szCs w:val="20"/>
          <w:lang w:eastAsia="zh-CN"/>
        </w:rPr>
        <w:t>c</w:t>
      </w:r>
      <w:r>
        <w:rPr>
          <w:rFonts w:ascii="Times New Roman" w:eastAsiaTheme="minorEastAsia" w:hAnsi="Times New Roman"/>
          <w:szCs w:val="20"/>
          <w:lang w:eastAsia="zh-CN"/>
        </w:rPr>
        <w:t xml:space="preserve">) </w:t>
      </w:r>
      <w:r w:rsidR="00CB4DAE">
        <w:rPr>
          <w:rFonts w:ascii="Times New Roman" w:eastAsiaTheme="minorEastAsia" w:hAnsi="Times New Roman"/>
          <w:szCs w:val="20"/>
          <w:lang w:eastAsia="zh-CN"/>
        </w:rPr>
        <w:t xml:space="preserve">proposed </w:t>
      </w:r>
      <w:r>
        <w:rPr>
          <w:rFonts w:ascii="Times New Roman" w:eastAsiaTheme="minorEastAsia" w:hAnsi="Times New Roman"/>
          <w:szCs w:val="20"/>
          <w:lang w:eastAsia="zh-CN"/>
        </w:rPr>
        <w:t xml:space="preserve">scheme </w:t>
      </w:r>
      <w:r w:rsidR="00CB4DAE">
        <w:rPr>
          <w:rFonts w:ascii="Times New Roman" w:eastAsiaTheme="minorEastAsia" w:hAnsi="Times New Roman"/>
          <w:szCs w:val="20"/>
          <w:lang w:eastAsia="zh-CN"/>
        </w:rPr>
        <w:t>for CSI report</w:t>
      </w:r>
    </w:p>
    <w:p w14:paraId="25A96521" w14:textId="4B923AD5" w:rsidR="004A5E45" w:rsidRDefault="004A5E45" w:rsidP="004A5E45">
      <w:pPr>
        <w:spacing w:beforeLines="50" w:before="120" w:afterLines="50" w:after="120"/>
        <w:jc w:val="center"/>
        <w:rPr>
          <w:rFonts w:eastAsia="宋体"/>
          <w:b/>
          <w:sz w:val="20"/>
          <w:szCs w:val="20"/>
          <w:u w:val="single"/>
          <w:lang w:val="en-CA"/>
        </w:rPr>
      </w:pPr>
      <w:r>
        <w:rPr>
          <w:sz w:val="20"/>
          <w:szCs w:val="20"/>
        </w:rPr>
        <w:t xml:space="preserve">Table </w:t>
      </w:r>
      <w:r w:rsidR="00F9605F">
        <w:rPr>
          <w:sz w:val="20"/>
          <w:szCs w:val="20"/>
        </w:rPr>
        <w:t>5</w:t>
      </w:r>
      <w:r>
        <w:rPr>
          <w:sz w:val="20"/>
          <w:szCs w:val="20"/>
        </w:rPr>
        <w:t xml:space="preserve"> </w:t>
      </w:r>
      <w:r w:rsidR="008802D5">
        <w:rPr>
          <w:sz w:val="20"/>
          <w:szCs w:val="20"/>
        </w:rPr>
        <w:t xml:space="preserve">UE capability and </w:t>
      </w:r>
      <w:r w:rsidR="0051021A" w:rsidRPr="0051021A">
        <w:rPr>
          <w:rFonts w:hint="eastAsia"/>
          <w:sz w:val="20"/>
          <w:szCs w:val="20"/>
        </w:rPr>
        <w:t>r</w:t>
      </w:r>
      <w:r w:rsidR="0051021A" w:rsidRPr="0051021A">
        <w:rPr>
          <w:sz w:val="20"/>
          <w:szCs w:val="20"/>
        </w:rPr>
        <w:t>esource utilization</w:t>
      </w:r>
      <w:r w:rsidR="007A7AAA">
        <w:rPr>
          <w:sz w:val="20"/>
          <w:szCs w:val="20"/>
        </w:rPr>
        <w:t xml:space="preserve">  </w:t>
      </w:r>
    </w:p>
    <w:tbl>
      <w:tblPr>
        <w:tblStyle w:val="ac"/>
        <w:tblW w:w="7083" w:type="dxa"/>
        <w:jc w:val="center"/>
        <w:tblLook w:val="04A0" w:firstRow="1" w:lastRow="0" w:firstColumn="1" w:lastColumn="0" w:noHBand="0" w:noVBand="1"/>
      </w:tblPr>
      <w:tblGrid>
        <w:gridCol w:w="1980"/>
        <w:gridCol w:w="2977"/>
        <w:gridCol w:w="2126"/>
      </w:tblGrid>
      <w:tr w:rsidR="00065F99" w:rsidRPr="00190231" w14:paraId="4AAE4CCF" w14:textId="31171046" w:rsidTr="008C3167">
        <w:trPr>
          <w:jc w:val="center"/>
        </w:trPr>
        <w:tc>
          <w:tcPr>
            <w:tcW w:w="1980" w:type="dxa"/>
          </w:tcPr>
          <w:p w14:paraId="6E99775B" w14:textId="77777777" w:rsidR="00065F99" w:rsidRPr="00411F00" w:rsidRDefault="00065F99" w:rsidP="00065F99">
            <w:pPr>
              <w:rPr>
                <w:b/>
                <w:sz w:val="20"/>
                <w:szCs w:val="20"/>
              </w:rPr>
            </w:pPr>
            <w:r w:rsidRPr="00411F00">
              <w:rPr>
                <w:b/>
                <w:sz w:val="20"/>
                <w:szCs w:val="20"/>
              </w:rPr>
              <w:t>Schemes</w:t>
            </w:r>
          </w:p>
        </w:tc>
        <w:tc>
          <w:tcPr>
            <w:tcW w:w="2977" w:type="dxa"/>
          </w:tcPr>
          <w:p w14:paraId="5197E162" w14:textId="13FF0AE4" w:rsidR="00065F99" w:rsidRPr="00065F99" w:rsidRDefault="00065F99" w:rsidP="00065F99">
            <w:pPr>
              <w:rPr>
                <w:b/>
                <w:sz w:val="20"/>
                <w:szCs w:val="20"/>
              </w:rPr>
            </w:pPr>
            <w:r w:rsidRPr="00065F99">
              <w:rPr>
                <w:b/>
                <w:sz w:val="20"/>
                <w:szCs w:val="20"/>
              </w:rPr>
              <w:t>Percentage of UEs satisfying BLER reliability requirement</w:t>
            </w:r>
          </w:p>
        </w:tc>
        <w:tc>
          <w:tcPr>
            <w:tcW w:w="2126" w:type="dxa"/>
          </w:tcPr>
          <w:p w14:paraId="5CD80C38" w14:textId="16E02E45" w:rsidR="00065F99" w:rsidRPr="00411F00" w:rsidRDefault="00065F99" w:rsidP="00065F99">
            <w:pPr>
              <w:rPr>
                <w:b/>
                <w:sz w:val="20"/>
                <w:lang w:eastAsia="zh-CN"/>
              </w:rPr>
            </w:pPr>
            <w:r w:rsidRPr="00411F00">
              <w:rPr>
                <w:b/>
                <w:sz w:val="20"/>
                <w:lang w:eastAsia="zh-CN"/>
              </w:rPr>
              <w:t>Resource utilization</w:t>
            </w:r>
          </w:p>
        </w:tc>
      </w:tr>
      <w:tr w:rsidR="00F173DF" w:rsidRPr="00A453D1" w14:paraId="08FACA52" w14:textId="6759A26C" w:rsidTr="008C3167">
        <w:trPr>
          <w:jc w:val="center"/>
        </w:trPr>
        <w:tc>
          <w:tcPr>
            <w:tcW w:w="1980" w:type="dxa"/>
          </w:tcPr>
          <w:p w14:paraId="1BC583BC" w14:textId="2BA2D342" w:rsidR="00F173DF" w:rsidRPr="00F173DF" w:rsidRDefault="00F173DF" w:rsidP="00F173DF">
            <w:pPr>
              <w:rPr>
                <w:sz w:val="20"/>
                <w:szCs w:val="20"/>
              </w:rPr>
            </w:pPr>
            <w:r w:rsidRPr="00F173DF">
              <w:rPr>
                <w:sz w:val="20"/>
              </w:rPr>
              <w:t>Baseline 1</w:t>
            </w:r>
          </w:p>
        </w:tc>
        <w:tc>
          <w:tcPr>
            <w:tcW w:w="2977" w:type="dxa"/>
          </w:tcPr>
          <w:p w14:paraId="6616850A" w14:textId="3760A001" w:rsidR="00F173DF" w:rsidRPr="00F173DF" w:rsidRDefault="00F173DF" w:rsidP="00F173DF">
            <w:pPr>
              <w:rPr>
                <w:sz w:val="20"/>
                <w:szCs w:val="20"/>
              </w:rPr>
            </w:pPr>
            <w:r w:rsidRPr="00F173DF">
              <w:rPr>
                <w:sz w:val="20"/>
              </w:rPr>
              <w:t>0.8262</w:t>
            </w:r>
          </w:p>
        </w:tc>
        <w:tc>
          <w:tcPr>
            <w:tcW w:w="2126" w:type="dxa"/>
          </w:tcPr>
          <w:p w14:paraId="74B90084" w14:textId="0DA01E81" w:rsidR="00F173DF" w:rsidRPr="00F173DF" w:rsidRDefault="00F173DF" w:rsidP="00F173DF">
            <w:pPr>
              <w:rPr>
                <w:sz w:val="20"/>
              </w:rPr>
            </w:pPr>
            <w:r w:rsidRPr="00F173DF">
              <w:rPr>
                <w:sz w:val="20"/>
              </w:rPr>
              <w:t>0.6261</w:t>
            </w:r>
          </w:p>
        </w:tc>
      </w:tr>
      <w:tr w:rsidR="00F173DF" w:rsidRPr="00A453D1" w14:paraId="3435B64F" w14:textId="7855CEBF" w:rsidTr="008C3167">
        <w:trPr>
          <w:jc w:val="center"/>
        </w:trPr>
        <w:tc>
          <w:tcPr>
            <w:tcW w:w="1980" w:type="dxa"/>
          </w:tcPr>
          <w:p w14:paraId="18305EAB" w14:textId="053CC994" w:rsidR="00F173DF" w:rsidRPr="00F173DF" w:rsidRDefault="00F173DF" w:rsidP="00F173DF">
            <w:pPr>
              <w:rPr>
                <w:sz w:val="20"/>
                <w:szCs w:val="20"/>
              </w:rPr>
            </w:pPr>
            <w:r w:rsidRPr="00F173DF">
              <w:rPr>
                <w:sz w:val="20"/>
              </w:rPr>
              <w:t>Baseline 2</w:t>
            </w:r>
          </w:p>
        </w:tc>
        <w:tc>
          <w:tcPr>
            <w:tcW w:w="2977" w:type="dxa"/>
          </w:tcPr>
          <w:p w14:paraId="7FAD3E23" w14:textId="1855098D" w:rsidR="00F173DF" w:rsidRPr="00F173DF" w:rsidRDefault="00F173DF" w:rsidP="00F173DF">
            <w:pPr>
              <w:rPr>
                <w:sz w:val="20"/>
                <w:szCs w:val="20"/>
              </w:rPr>
            </w:pPr>
            <w:r w:rsidRPr="00F173DF">
              <w:rPr>
                <w:sz w:val="20"/>
              </w:rPr>
              <w:t>0.8746</w:t>
            </w:r>
          </w:p>
        </w:tc>
        <w:tc>
          <w:tcPr>
            <w:tcW w:w="2126" w:type="dxa"/>
          </w:tcPr>
          <w:p w14:paraId="0EE96CE7" w14:textId="17EABBD4" w:rsidR="00F173DF" w:rsidRPr="00F173DF" w:rsidRDefault="00F173DF" w:rsidP="00F173DF">
            <w:pPr>
              <w:rPr>
                <w:sz w:val="20"/>
              </w:rPr>
            </w:pPr>
            <w:r w:rsidRPr="00F173DF">
              <w:rPr>
                <w:sz w:val="20"/>
              </w:rPr>
              <w:t>0.5708</w:t>
            </w:r>
          </w:p>
        </w:tc>
      </w:tr>
      <w:tr w:rsidR="00F173DF" w:rsidRPr="00A453D1" w14:paraId="70D09299" w14:textId="2C03829B" w:rsidTr="008C3167">
        <w:trPr>
          <w:jc w:val="center"/>
        </w:trPr>
        <w:tc>
          <w:tcPr>
            <w:tcW w:w="1980" w:type="dxa"/>
          </w:tcPr>
          <w:p w14:paraId="0B9FB644" w14:textId="5AB019C3" w:rsidR="00F173DF" w:rsidRPr="00F173DF" w:rsidRDefault="00F173DF" w:rsidP="00F173DF">
            <w:pPr>
              <w:rPr>
                <w:sz w:val="20"/>
                <w:szCs w:val="20"/>
              </w:rPr>
            </w:pPr>
            <w:r>
              <w:rPr>
                <w:rFonts w:eastAsia="华文中宋"/>
                <w:sz w:val="20"/>
                <w:lang w:eastAsia="zh-CN"/>
              </w:rPr>
              <w:t xml:space="preserve">Proposed scheme </w:t>
            </w:r>
          </w:p>
        </w:tc>
        <w:tc>
          <w:tcPr>
            <w:tcW w:w="2977" w:type="dxa"/>
          </w:tcPr>
          <w:p w14:paraId="2BA194A7" w14:textId="516F931B" w:rsidR="00F173DF" w:rsidRPr="00F173DF" w:rsidRDefault="00F173DF" w:rsidP="00F173DF">
            <w:pPr>
              <w:rPr>
                <w:sz w:val="20"/>
                <w:szCs w:val="20"/>
              </w:rPr>
            </w:pPr>
            <w:r w:rsidRPr="00F173DF">
              <w:rPr>
                <w:sz w:val="20"/>
              </w:rPr>
              <w:t>0.8944</w:t>
            </w:r>
          </w:p>
        </w:tc>
        <w:tc>
          <w:tcPr>
            <w:tcW w:w="2126" w:type="dxa"/>
          </w:tcPr>
          <w:p w14:paraId="1DB63FFD" w14:textId="72118F53" w:rsidR="00F173DF" w:rsidRPr="00F173DF" w:rsidRDefault="00F173DF" w:rsidP="00F173DF">
            <w:pPr>
              <w:rPr>
                <w:sz w:val="20"/>
              </w:rPr>
            </w:pPr>
            <w:r w:rsidRPr="00F173DF">
              <w:rPr>
                <w:sz w:val="20"/>
              </w:rPr>
              <w:t>0.5708</w:t>
            </w:r>
          </w:p>
        </w:tc>
      </w:tr>
    </w:tbl>
    <w:p w14:paraId="118EEA5C" w14:textId="77777777" w:rsidR="004A5E45" w:rsidRDefault="004A5E45" w:rsidP="00395B88">
      <w:pPr>
        <w:rPr>
          <w:rFonts w:eastAsia="宋体"/>
          <w:b/>
          <w:sz w:val="20"/>
          <w:szCs w:val="20"/>
          <w:u w:val="single"/>
          <w:lang w:val="en-CA"/>
        </w:rPr>
      </w:pPr>
    </w:p>
    <w:p w14:paraId="15589042" w14:textId="1B69BC65" w:rsidR="00FD651E" w:rsidRDefault="00395B88" w:rsidP="007A6AD9">
      <w:pPr>
        <w:jc w:val="both"/>
        <w:rPr>
          <w:rFonts w:eastAsia="宋体"/>
          <w:sz w:val="20"/>
          <w:szCs w:val="20"/>
          <w:lang w:val="en-CA"/>
        </w:rPr>
      </w:pPr>
      <w:r w:rsidRPr="006765EC">
        <w:rPr>
          <w:rFonts w:eastAsia="宋体"/>
          <w:sz w:val="20"/>
          <w:szCs w:val="20"/>
          <w:lang w:val="en-CA"/>
        </w:rPr>
        <w:t>According to</w:t>
      </w:r>
      <w:r>
        <w:rPr>
          <w:rFonts w:eastAsia="宋体"/>
          <w:sz w:val="20"/>
          <w:szCs w:val="20"/>
          <w:lang w:val="en-CA"/>
        </w:rPr>
        <w:t xml:space="preserve"> the simulation results</w:t>
      </w:r>
      <w:r w:rsidR="001E7A4B">
        <w:rPr>
          <w:rFonts w:eastAsia="宋体"/>
          <w:sz w:val="20"/>
          <w:szCs w:val="20"/>
          <w:lang w:val="en-CA"/>
        </w:rPr>
        <w:t xml:space="preserve"> listed in table 5</w:t>
      </w:r>
      <w:r>
        <w:rPr>
          <w:rFonts w:eastAsia="宋体"/>
          <w:sz w:val="20"/>
          <w:szCs w:val="20"/>
          <w:lang w:val="en-CA"/>
        </w:rPr>
        <w:t xml:space="preserve">, </w:t>
      </w:r>
      <w:r w:rsidR="0065199D">
        <w:rPr>
          <w:rFonts w:eastAsia="宋体"/>
          <w:sz w:val="20"/>
          <w:szCs w:val="20"/>
          <w:lang w:val="en-CA"/>
        </w:rPr>
        <w:t xml:space="preserve">performance of </w:t>
      </w:r>
      <w:r w:rsidR="0065199D" w:rsidRPr="00F173DF">
        <w:rPr>
          <w:sz w:val="20"/>
        </w:rPr>
        <w:t>Baseline 2</w:t>
      </w:r>
      <w:r w:rsidR="0065199D">
        <w:rPr>
          <w:sz w:val="20"/>
        </w:rPr>
        <w:t xml:space="preserve"> </w:t>
      </w:r>
      <w:r w:rsidR="00A4220D">
        <w:rPr>
          <w:sz w:val="20"/>
        </w:rPr>
        <w:t>is better than the one of Baseline 1</w:t>
      </w:r>
      <w:r w:rsidR="00A4220D" w:rsidRPr="00A4220D">
        <w:rPr>
          <w:rFonts w:eastAsia="宋体" w:hint="eastAsia"/>
          <w:sz w:val="20"/>
          <w:szCs w:val="20"/>
          <w:lang w:val="en-CA" w:eastAsia="zh-CN"/>
        </w:rPr>
        <w:t xml:space="preserve"> </w:t>
      </w:r>
      <w:r w:rsidR="00A4220D">
        <w:rPr>
          <w:rFonts w:eastAsia="宋体" w:hint="eastAsia"/>
          <w:sz w:val="20"/>
          <w:szCs w:val="20"/>
          <w:lang w:val="en-CA" w:eastAsia="zh-CN"/>
        </w:rPr>
        <w:t>be</w:t>
      </w:r>
      <w:r w:rsidR="00A4220D">
        <w:rPr>
          <w:rFonts w:eastAsia="宋体"/>
          <w:sz w:val="20"/>
          <w:szCs w:val="20"/>
          <w:lang w:val="en-CA"/>
        </w:rPr>
        <w:t xml:space="preserve">cause the more accurate channel state </w:t>
      </w:r>
      <w:r w:rsidR="00A4220D" w:rsidRPr="009A17AC">
        <w:rPr>
          <w:rFonts w:eastAsia="宋体"/>
          <w:sz w:val="20"/>
          <w:szCs w:val="20"/>
          <w:lang w:val="en-CA"/>
        </w:rPr>
        <w:t>acquisition</w:t>
      </w:r>
      <w:r w:rsidR="00A4220D">
        <w:rPr>
          <w:rFonts w:eastAsia="宋体"/>
          <w:sz w:val="20"/>
          <w:szCs w:val="20"/>
          <w:lang w:val="en-CA"/>
        </w:rPr>
        <w:t xml:space="preserve"> and the shorter CSI report periodicity are beneficial for more accurate MCS selection at </w:t>
      </w:r>
      <w:proofErr w:type="spellStart"/>
      <w:r w:rsidR="00A4220D">
        <w:rPr>
          <w:rFonts w:eastAsia="宋体" w:hint="eastAsia"/>
          <w:sz w:val="20"/>
          <w:szCs w:val="20"/>
          <w:lang w:val="en-CA" w:eastAsia="zh-CN"/>
        </w:rPr>
        <w:t>gNB</w:t>
      </w:r>
      <w:proofErr w:type="spellEnd"/>
      <w:r w:rsidR="00A4220D">
        <w:rPr>
          <w:rFonts w:eastAsia="宋体"/>
          <w:sz w:val="20"/>
          <w:szCs w:val="20"/>
          <w:lang w:val="en-CA"/>
        </w:rPr>
        <w:t xml:space="preserve"> </w:t>
      </w:r>
      <w:r w:rsidR="00A4220D">
        <w:rPr>
          <w:rFonts w:eastAsia="宋体" w:hint="eastAsia"/>
          <w:sz w:val="20"/>
          <w:szCs w:val="20"/>
          <w:lang w:val="en-CA" w:eastAsia="zh-CN"/>
        </w:rPr>
        <w:t>side</w:t>
      </w:r>
      <w:r w:rsidR="00A4220D">
        <w:rPr>
          <w:rFonts w:eastAsia="宋体"/>
          <w:sz w:val="20"/>
          <w:szCs w:val="20"/>
          <w:lang w:val="en-CA"/>
        </w:rPr>
        <w:t>.</w:t>
      </w:r>
      <w:r w:rsidR="00A4220D">
        <w:rPr>
          <w:sz w:val="20"/>
        </w:rPr>
        <w:t xml:space="preserve"> </w:t>
      </w:r>
      <w:r w:rsidR="00E43D93">
        <w:rPr>
          <w:rFonts w:eastAsia="宋体"/>
          <w:sz w:val="20"/>
          <w:szCs w:val="20"/>
          <w:lang w:val="en-CA"/>
        </w:rPr>
        <w:t>Proposed scheme has the be</w:t>
      </w:r>
      <w:r w:rsidR="00B80BD1">
        <w:rPr>
          <w:rFonts w:eastAsia="宋体"/>
          <w:sz w:val="20"/>
          <w:szCs w:val="20"/>
          <w:lang w:val="en-CA"/>
        </w:rPr>
        <w:t>tter</w:t>
      </w:r>
      <w:r w:rsidR="00E43D93">
        <w:rPr>
          <w:rFonts w:eastAsia="宋体"/>
          <w:sz w:val="20"/>
          <w:szCs w:val="20"/>
          <w:lang w:val="en-CA"/>
        </w:rPr>
        <w:t xml:space="preserve"> performance </w:t>
      </w:r>
      <w:r w:rsidR="00A4220D">
        <w:rPr>
          <w:rFonts w:eastAsia="宋体"/>
          <w:sz w:val="20"/>
          <w:szCs w:val="20"/>
          <w:lang w:val="en-CA"/>
        </w:rPr>
        <w:t>compared to baseline 2</w:t>
      </w:r>
      <w:r w:rsidR="00B80BD1">
        <w:rPr>
          <w:rFonts w:eastAsia="宋体"/>
          <w:sz w:val="20"/>
          <w:szCs w:val="20"/>
          <w:lang w:val="en-CA"/>
        </w:rPr>
        <w:t>.</w:t>
      </w:r>
      <w:r w:rsidR="00A4220D">
        <w:rPr>
          <w:rFonts w:eastAsia="宋体"/>
          <w:sz w:val="20"/>
          <w:szCs w:val="20"/>
          <w:lang w:val="en-CA"/>
        </w:rPr>
        <w:t xml:space="preserve"> </w:t>
      </w:r>
      <w:r w:rsidR="00B80BD1">
        <w:rPr>
          <w:rFonts w:eastAsia="宋体"/>
          <w:sz w:val="20"/>
          <w:szCs w:val="20"/>
          <w:lang w:val="en-CA"/>
        </w:rPr>
        <w:t>It can be observed that</w:t>
      </w:r>
      <w:r w:rsidR="00A4220D">
        <w:rPr>
          <w:rFonts w:eastAsia="宋体"/>
          <w:sz w:val="20"/>
          <w:szCs w:val="20"/>
          <w:lang w:val="en-CA"/>
        </w:rPr>
        <w:t xml:space="preserve"> the f</w:t>
      </w:r>
      <w:r w:rsidR="00B80BD1">
        <w:rPr>
          <w:rFonts w:eastAsia="宋体"/>
          <w:sz w:val="20"/>
          <w:szCs w:val="20"/>
          <w:lang w:val="en-CA"/>
        </w:rPr>
        <w:t>ast</w:t>
      </w:r>
      <w:r w:rsidR="00E43D93" w:rsidRPr="00E43D93">
        <w:rPr>
          <w:sz w:val="21"/>
          <w:lang w:eastAsia="zh-CN"/>
        </w:rPr>
        <w:t xml:space="preserve"> CSI feedback can i</w:t>
      </w:r>
      <w:r w:rsidR="00A4220D">
        <w:rPr>
          <w:sz w:val="21"/>
          <w:lang w:eastAsia="zh-CN"/>
        </w:rPr>
        <w:t>mprove</w:t>
      </w:r>
      <w:r w:rsidR="00E43D93" w:rsidRPr="00E43D93">
        <w:rPr>
          <w:sz w:val="21"/>
          <w:lang w:eastAsia="zh-CN"/>
        </w:rPr>
        <w:t xml:space="preserve"> the </w:t>
      </w:r>
      <w:r w:rsidR="00A4220D">
        <w:rPr>
          <w:sz w:val="21"/>
          <w:lang w:eastAsia="zh-CN"/>
        </w:rPr>
        <w:t>p</w:t>
      </w:r>
      <w:r w:rsidR="00A4220D" w:rsidRPr="00A4220D">
        <w:rPr>
          <w:sz w:val="21"/>
          <w:lang w:eastAsia="zh-CN"/>
        </w:rPr>
        <w:t>ercentage of UEs satisfying BLER reliability requirement</w:t>
      </w:r>
      <w:r w:rsidR="00FD651E">
        <w:rPr>
          <w:sz w:val="21"/>
          <w:lang w:eastAsia="zh-CN"/>
        </w:rPr>
        <w:t xml:space="preserve">. Meanwhile, </w:t>
      </w:r>
      <w:r w:rsidR="006E2C38">
        <w:rPr>
          <w:rFonts w:eastAsia="宋体"/>
          <w:sz w:val="20"/>
          <w:szCs w:val="20"/>
          <w:lang w:val="en-CA"/>
        </w:rPr>
        <w:t xml:space="preserve">the overhead and power consumption for CSI report for </w:t>
      </w:r>
      <w:r w:rsidR="00FD651E">
        <w:rPr>
          <w:rFonts w:eastAsia="宋体"/>
          <w:sz w:val="20"/>
          <w:szCs w:val="20"/>
          <w:lang w:val="en-CA"/>
        </w:rPr>
        <w:t xml:space="preserve">Proposed </w:t>
      </w:r>
      <w:r w:rsidR="006E2C38">
        <w:rPr>
          <w:rFonts w:eastAsia="宋体"/>
          <w:sz w:val="20"/>
          <w:szCs w:val="20"/>
          <w:lang w:val="en-CA"/>
        </w:rPr>
        <w:t xml:space="preserve">scheme </w:t>
      </w:r>
      <w:r w:rsidR="00FD651E">
        <w:rPr>
          <w:rFonts w:eastAsia="宋体"/>
          <w:sz w:val="20"/>
          <w:szCs w:val="20"/>
          <w:lang w:val="en-CA"/>
        </w:rPr>
        <w:t xml:space="preserve">can be saved compared to </w:t>
      </w:r>
      <w:r w:rsidR="00FD651E" w:rsidRPr="00F173DF">
        <w:rPr>
          <w:sz w:val="20"/>
        </w:rPr>
        <w:t>Baseline 2</w:t>
      </w:r>
      <w:r w:rsidR="00FD651E">
        <w:rPr>
          <w:sz w:val="20"/>
        </w:rPr>
        <w:t>.</w:t>
      </w:r>
    </w:p>
    <w:p w14:paraId="672D9C61" w14:textId="77777777" w:rsidR="007A6AD9" w:rsidRDefault="007A6AD9" w:rsidP="007A6AD9">
      <w:pPr>
        <w:jc w:val="both"/>
        <w:rPr>
          <w:sz w:val="20"/>
          <w:szCs w:val="20"/>
        </w:rPr>
      </w:pPr>
    </w:p>
    <w:p w14:paraId="61903637" w14:textId="56A8DAC6" w:rsidR="005A1764" w:rsidRDefault="00395B88" w:rsidP="007A6AD9">
      <w:pPr>
        <w:pStyle w:val="a0"/>
        <w:rPr>
          <w:rFonts w:ascii="Times New Roman" w:eastAsia="宋体" w:hAnsi="Times New Roman"/>
          <w:b/>
          <w:i/>
          <w:szCs w:val="20"/>
          <w:lang w:val="en-CA"/>
        </w:rPr>
      </w:pPr>
      <w:bookmarkStart w:id="13" w:name="_Hlk71379637"/>
      <w:bookmarkStart w:id="14" w:name="_Hlk61863977"/>
      <w:bookmarkStart w:id="15" w:name="_Hlk71562127"/>
      <w:bookmarkStart w:id="16" w:name="_Hlk61426123"/>
      <w:r w:rsidRPr="00395B88">
        <w:rPr>
          <w:rFonts w:ascii="Times New Roman" w:eastAsia="宋体" w:hAnsi="Times New Roman"/>
          <w:b/>
          <w:i/>
          <w:szCs w:val="20"/>
          <w:lang w:val="en-CA"/>
        </w:rPr>
        <w:t xml:space="preserve">Observation </w:t>
      </w:r>
      <w:r w:rsidR="00BE5B59">
        <w:rPr>
          <w:rFonts w:ascii="Times New Roman" w:eastAsia="宋体" w:hAnsi="Times New Roman"/>
          <w:b/>
          <w:i/>
          <w:szCs w:val="20"/>
          <w:lang w:val="en-CA"/>
        </w:rPr>
        <w:t>2</w:t>
      </w:r>
      <w:r w:rsidRPr="00395B88">
        <w:rPr>
          <w:rFonts w:ascii="Times New Roman" w:eastAsia="宋体" w:hAnsi="Times New Roman"/>
          <w:b/>
          <w:i/>
          <w:szCs w:val="20"/>
          <w:lang w:val="en-CA"/>
        </w:rPr>
        <w:t xml:space="preserve">: </w:t>
      </w:r>
      <w:r w:rsidR="00FD651E" w:rsidRPr="00FD651E">
        <w:rPr>
          <w:rFonts w:ascii="Times New Roman" w:eastAsia="宋体" w:hAnsi="Times New Roman"/>
          <w:b/>
          <w:i/>
          <w:szCs w:val="20"/>
          <w:lang w:val="en-CA"/>
        </w:rPr>
        <w:t>Baseline 2</w:t>
      </w:r>
      <w:r w:rsidR="00C717BD">
        <w:rPr>
          <w:rFonts w:ascii="Times New Roman" w:eastAsia="宋体" w:hAnsi="Times New Roman"/>
          <w:b/>
          <w:i/>
          <w:szCs w:val="20"/>
          <w:lang w:val="en-CA"/>
        </w:rPr>
        <w:t xml:space="preserve"> scheme</w:t>
      </w:r>
      <w:r w:rsidR="00F32C68">
        <w:rPr>
          <w:rFonts w:ascii="Times New Roman" w:eastAsia="宋体" w:hAnsi="Times New Roman"/>
          <w:b/>
          <w:i/>
          <w:szCs w:val="20"/>
          <w:lang w:val="en-CA"/>
        </w:rPr>
        <w:t xml:space="preserve"> with </w:t>
      </w:r>
      <w:r w:rsidR="005A1764">
        <w:rPr>
          <w:rFonts w:ascii="Times New Roman" w:eastAsia="宋体" w:hAnsi="Times New Roman"/>
          <w:b/>
          <w:i/>
          <w:szCs w:val="20"/>
          <w:lang w:val="en-CA"/>
        </w:rPr>
        <w:t xml:space="preserve">full CQI/RI/PMI report and </w:t>
      </w:r>
      <w:r w:rsidR="00F32C68">
        <w:rPr>
          <w:rFonts w:ascii="Times New Roman" w:eastAsia="宋体" w:hAnsi="Times New Roman"/>
          <w:b/>
          <w:i/>
          <w:szCs w:val="20"/>
          <w:lang w:val="en-CA"/>
        </w:rPr>
        <w:t xml:space="preserve">short periodicity </w:t>
      </w:r>
      <w:r w:rsidR="005A1764">
        <w:rPr>
          <w:rFonts w:ascii="Times New Roman" w:eastAsia="宋体" w:hAnsi="Times New Roman"/>
          <w:b/>
          <w:i/>
          <w:szCs w:val="20"/>
          <w:lang w:val="en-CA"/>
        </w:rPr>
        <w:t xml:space="preserve">can achieve the </w:t>
      </w:r>
      <w:r w:rsidR="006C75F9">
        <w:rPr>
          <w:rFonts w:ascii="Times New Roman" w:eastAsia="宋体" w:hAnsi="Times New Roman"/>
          <w:b/>
          <w:i/>
          <w:szCs w:val="20"/>
          <w:lang w:val="en-CA"/>
        </w:rPr>
        <w:t>better than the</w:t>
      </w:r>
      <w:r w:rsidR="005A1764">
        <w:rPr>
          <w:rFonts w:ascii="Times New Roman" w:eastAsia="宋体" w:hAnsi="Times New Roman"/>
          <w:b/>
          <w:i/>
          <w:szCs w:val="20"/>
          <w:lang w:val="en-CA"/>
        </w:rPr>
        <w:t xml:space="preserve"> performance </w:t>
      </w:r>
      <w:r w:rsidR="006C75F9">
        <w:rPr>
          <w:rFonts w:ascii="Times New Roman" w:eastAsia="宋体" w:hAnsi="Times New Roman"/>
          <w:b/>
          <w:i/>
          <w:szCs w:val="20"/>
          <w:lang w:val="en-CA"/>
        </w:rPr>
        <w:t xml:space="preserve">of </w:t>
      </w:r>
      <w:r w:rsidR="006C75F9" w:rsidRPr="006C75F9">
        <w:rPr>
          <w:rFonts w:ascii="Times New Roman" w:eastAsia="宋体" w:hAnsi="Times New Roman"/>
          <w:b/>
          <w:i/>
          <w:szCs w:val="20"/>
          <w:lang w:val="en-CA"/>
        </w:rPr>
        <w:t>Baseline 1</w:t>
      </w:r>
      <w:r w:rsidR="005A1764">
        <w:rPr>
          <w:rFonts w:ascii="Times New Roman" w:eastAsia="宋体" w:hAnsi="Times New Roman"/>
          <w:b/>
          <w:i/>
          <w:szCs w:val="20"/>
          <w:lang w:val="en-CA"/>
        </w:rPr>
        <w:t xml:space="preserve">, while </w:t>
      </w:r>
      <w:r w:rsidR="005A1764" w:rsidRPr="005A1764">
        <w:rPr>
          <w:rFonts w:ascii="Times New Roman" w:eastAsia="宋体" w:hAnsi="Times New Roman"/>
          <w:b/>
          <w:i/>
          <w:szCs w:val="20"/>
          <w:lang w:val="en-CA"/>
        </w:rPr>
        <w:t xml:space="preserve">the overhead and power consumption for CSI report for </w:t>
      </w:r>
      <w:r w:rsidR="006C75F9" w:rsidRPr="00FD651E">
        <w:rPr>
          <w:rFonts w:ascii="Times New Roman" w:eastAsia="宋体" w:hAnsi="Times New Roman"/>
          <w:b/>
          <w:i/>
          <w:szCs w:val="20"/>
          <w:lang w:val="en-CA"/>
        </w:rPr>
        <w:t>Baseline 2</w:t>
      </w:r>
      <w:r w:rsidR="005A1764" w:rsidRPr="005A1764">
        <w:rPr>
          <w:rFonts w:ascii="Times New Roman" w:eastAsia="宋体" w:hAnsi="Times New Roman"/>
          <w:b/>
          <w:i/>
          <w:szCs w:val="20"/>
          <w:lang w:val="en-CA"/>
        </w:rPr>
        <w:t xml:space="preserve"> are larger than that for </w:t>
      </w:r>
      <w:r w:rsidR="006C75F9" w:rsidRPr="006C75F9">
        <w:rPr>
          <w:rFonts w:ascii="Times New Roman" w:eastAsia="宋体" w:hAnsi="Times New Roman"/>
          <w:b/>
          <w:i/>
          <w:szCs w:val="20"/>
          <w:lang w:val="en-CA"/>
        </w:rPr>
        <w:t>Baseline 1</w:t>
      </w:r>
      <w:r w:rsidR="005A1764" w:rsidRPr="005A1764">
        <w:rPr>
          <w:rFonts w:ascii="Times New Roman" w:eastAsia="宋体" w:hAnsi="Times New Roman"/>
          <w:b/>
          <w:i/>
          <w:szCs w:val="20"/>
          <w:lang w:val="en-CA"/>
        </w:rPr>
        <w:t xml:space="preserve"> scheme</w:t>
      </w:r>
      <w:r w:rsidR="005A1764">
        <w:rPr>
          <w:rFonts w:ascii="Times New Roman" w:eastAsia="宋体" w:hAnsi="Times New Roman"/>
          <w:b/>
          <w:i/>
          <w:szCs w:val="20"/>
          <w:lang w:val="en-CA"/>
        </w:rPr>
        <w:t>.</w:t>
      </w:r>
    </w:p>
    <w:p w14:paraId="64E06B59" w14:textId="221F3AE8" w:rsidR="005A1764" w:rsidRDefault="005A1764" w:rsidP="005A1764">
      <w:pPr>
        <w:pStyle w:val="a0"/>
        <w:rPr>
          <w:rFonts w:ascii="Times New Roman" w:eastAsia="宋体" w:hAnsi="Times New Roman"/>
          <w:b/>
          <w:i/>
          <w:szCs w:val="20"/>
          <w:lang w:val="en-CA"/>
        </w:rPr>
      </w:pPr>
      <w:bookmarkStart w:id="17" w:name="_Hlk71379650"/>
      <w:bookmarkEnd w:id="13"/>
      <w:r w:rsidRPr="00395B88">
        <w:rPr>
          <w:rFonts w:ascii="Times New Roman" w:eastAsia="宋体" w:hAnsi="Times New Roman"/>
          <w:b/>
          <w:i/>
          <w:szCs w:val="20"/>
          <w:lang w:val="en-CA"/>
        </w:rPr>
        <w:t>Observation</w:t>
      </w:r>
      <w:r w:rsidRPr="00EA3FA3">
        <w:rPr>
          <w:rFonts w:ascii="Times New Roman" w:eastAsia="宋体" w:hAnsi="Times New Roman"/>
          <w:b/>
          <w:i/>
          <w:szCs w:val="20"/>
          <w:lang w:val="en-CA"/>
        </w:rPr>
        <w:t xml:space="preserve"> </w:t>
      </w:r>
      <w:r w:rsidR="00BE5B59">
        <w:rPr>
          <w:rFonts w:ascii="Times New Roman" w:eastAsia="宋体" w:hAnsi="Times New Roman"/>
          <w:b/>
          <w:i/>
          <w:szCs w:val="20"/>
          <w:lang w:val="en-CA"/>
        </w:rPr>
        <w:t>3</w:t>
      </w:r>
      <w:r w:rsidRPr="00EA3FA3">
        <w:rPr>
          <w:rFonts w:ascii="Times New Roman" w:eastAsia="宋体" w:hAnsi="Times New Roman"/>
          <w:b/>
          <w:i/>
          <w:szCs w:val="20"/>
          <w:lang w:val="en-CA"/>
        </w:rPr>
        <w:t xml:space="preserve">: </w:t>
      </w:r>
      <w:r w:rsidR="00C717BD">
        <w:rPr>
          <w:rFonts w:ascii="Times New Roman" w:eastAsia="宋体" w:hAnsi="Times New Roman"/>
          <w:b/>
          <w:i/>
          <w:szCs w:val="20"/>
          <w:lang w:val="en-CA"/>
        </w:rPr>
        <w:t xml:space="preserve">The </w:t>
      </w:r>
      <w:r w:rsidR="00C717BD" w:rsidRPr="00C717BD">
        <w:rPr>
          <w:rFonts w:ascii="Times New Roman" w:eastAsia="宋体" w:hAnsi="Times New Roman"/>
          <w:b/>
          <w:i/>
          <w:szCs w:val="20"/>
          <w:lang w:val="en-CA"/>
        </w:rPr>
        <w:t>fast CSI feedback can improve the percentage of UEs satisfying BLER reliability requirement</w:t>
      </w:r>
      <w:r w:rsidR="00C717BD">
        <w:rPr>
          <w:rFonts w:ascii="Times New Roman" w:eastAsia="宋体" w:hAnsi="Times New Roman"/>
          <w:b/>
          <w:i/>
          <w:szCs w:val="20"/>
          <w:lang w:val="en-CA"/>
        </w:rPr>
        <w:t>.</w:t>
      </w:r>
    </w:p>
    <w:p w14:paraId="7A21D63B" w14:textId="403BC9B8" w:rsidR="005A1764" w:rsidRDefault="005A1764" w:rsidP="005A1764">
      <w:pPr>
        <w:pStyle w:val="a0"/>
        <w:rPr>
          <w:rFonts w:ascii="Times New Roman" w:eastAsia="宋体" w:hAnsi="Times New Roman"/>
          <w:b/>
          <w:i/>
          <w:szCs w:val="20"/>
          <w:lang w:val="en-CA"/>
        </w:rPr>
      </w:pPr>
      <w:bookmarkStart w:id="18" w:name="_Hlk71379673"/>
      <w:bookmarkEnd w:id="17"/>
      <w:r w:rsidRPr="00395B88">
        <w:rPr>
          <w:rFonts w:ascii="Times New Roman" w:eastAsia="宋体" w:hAnsi="Times New Roman"/>
          <w:b/>
          <w:i/>
          <w:szCs w:val="20"/>
          <w:lang w:val="en-CA"/>
        </w:rPr>
        <w:t>Observation</w:t>
      </w:r>
      <w:r w:rsidRPr="00EA3FA3">
        <w:rPr>
          <w:rFonts w:ascii="Times New Roman" w:eastAsia="宋体" w:hAnsi="Times New Roman"/>
          <w:b/>
          <w:i/>
          <w:szCs w:val="20"/>
          <w:lang w:val="en-CA"/>
        </w:rPr>
        <w:t xml:space="preserve"> </w:t>
      </w:r>
      <w:r w:rsidR="00BE5B59">
        <w:rPr>
          <w:rFonts w:ascii="Times New Roman" w:eastAsia="宋体" w:hAnsi="Times New Roman"/>
          <w:b/>
          <w:i/>
          <w:szCs w:val="20"/>
          <w:lang w:val="en-CA"/>
        </w:rPr>
        <w:t>4</w:t>
      </w:r>
      <w:r w:rsidRPr="00EA3FA3">
        <w:rPr>
          <w:rFonts w:ascii="Times New Roman" w:eastAsia="宋体" w:hAnsi="Times New Roman"/>
          <w:b/>
          <w:i/>
          <w:szCs w:val="20"/>
          <w:lang w:val="en-CA"/>
        </w:rPr>
        <w:t xml:space="preserve">: </w:t>
      </w:r>
      <w:bookmarkEnd w:id="14"/>
      <w:r w:rsidR="00C717BD">
        <w:rPr>
          <w:rFonts w:ascii="Times New Roman" w:eastAsia="宋体" w:hAnsi="Times New Roman"/>
          <w:b/>
          <w:i/>
          <w:szCs w:val="20"/>
          <w:lang w:val="en-CA"/>
        </w:rPr>
        <w:t>C</w:t>
      </w:r>
      <w:r w:rsidR="00C717BD" w:rsidRPr="005A1764">
        <w:rPr>
          <w:rFonts w:ascii="Times New Roman" w:eastAsia="宋体" w:hAnsi="Times New Roman"/>
          <w:b/>
          <w:i/>
          <w:szCs w:val="20"/>
          <w:lang w:val="en-CA"/>
        </w:rPr>
        <w:t xml:space="preserve">ompared to </w:t>
      </w:r>
      <w:r w:rsidR="00C717BD" w:rsidRPr="00FD651E">
        <w:rPr>
          <w:rFonts w:ascii="Times New Roman" w:eastAsia="宋体" w:hAnsi="Times New Roman"/>
          <w:b/>
          <w:i/>
          <w:szCs w:val="20"/>
          <w:lang w:val="en-CA"/>
        </w:rPr>
        <w:t>Baseline 2</w:t>
      </w:r>
      <w:r w:rsidR="00C717BD" w:rsidRPr="005A1764">
        <w:rPr>
          <w:rFonts w:ascii="Times New Roman" w:eastAsia="宋体" w:hAnsi="Times New Roman"/>
          <w:b/>
          <w:i/>
          <w:szCs w:val="20"/>
          <w:lang w:val="en-CA"/>
        </w:rPr>
        <w:t xml:space="preserve"> with short periodicity,</w:t>
      </w:r>
      <w:r w:rsidR="00C717BD" w:rsidRPr="006C75F9">
        <w:rPr>
          <w:rFonts w:ascii="Times New Roman" w:eastAsia="宋体" w:hAnsi="Times New Roman"/>
          <w:b/>
          <w:i/>
          <w:szCs w:val="20"/>
          <w:lang w:val="en-CA"/>
        </w:rPr>
        <w:t xml:space="preserve"> </w:t>
      </w:r>
      <w:r w:rsidR="00B80BD1">
        <w:rPr>
          <w:rFonts w:ascii="Times New Roman" w:eastAsia="宋体" w:hAnsi="Times New Roman"/>
          <w:b/>
          <w:i/>
          <w:szCs w:val="20"/>
          <w:lang w:val="en-CA"/>
        </w:rPr>
        <w:t>the p</w:t>
      </w:r>
      <w:r w:rsidR="00C717BD" w:rsidRPr="006C75F9">
        <w:rPr>
          <w:rFonts w:ascii="Times New Roman" w:eastAsia="宋体" w:hAnsi="Times New Roman"/>
          <w:b/>
          <w:i/>
          <w:szCs w:val="20"/>
          <w:lang w:val="en-CA"/>
        </w:rPr>
        <w:t>roposed scheme</w:t>
      </w:r>
      <w:r w:rsidR="00C717BD" w:rsidRPr="005A1764">
        <w:rPr>
          <w:rFonts w:ascii="Times New Roman" w:eastAsia="宋体" w:hAnsi="Times New Roman"/>
          <w:b/>
          <w:i/>
          <w:szCs w:val="20"/>
          <w:lang w:val="en-CA"/>
        </w:rPr>
        <w:t xml:space="preserve"> </w:t>
      </w:r>
      <w:r w:rsidR="00C717BD">
        <w:rPr>
          <w:rFonts w:ascii="Times New Roman" w:eastAsia="宋体" w:hAnsi="Times New Roman"/>
          <w:b/>
          <w:i/>
          <w:szCs w:val="20"/>
          <w:lang w:val="en-CA"/>
        </w:rPr>
        <w:t xml:space="preserve">has the better performance with the </w:t>
      </w:r>
      <w:r w:rsidR="00C717BD" w:rsidRPr="005A1764">
        <w:rPr>
          <w:rFonts w:ascii="Times New Roman" w:eastAsia="宋体" w:hAnsi="Times New Roman"/>
          <w:b/>
          <w:i/>
          <w:szCs w:val="20"/>
          <w:lang w:val="en-CA"/>
        </w:rPr>
        <w:t>reduce</w:t>
      </w:r>
      <w:r w:rsidR="00C717BD">
        <w:rPr>
          <w:rFonts w:ascii="Times New Roman" w:eastAsia="宋体" w:hAnsi="Times New Roman"/>
          <w:b/>
          <w:i/>
          <w:szCs w:val="20"/>
          <w:lang w:val="en-CA"/>
        </w:rPr>
        <w:t>d</w:t>
      </w:r>
      <w:r w:rsidR="00C717BD" w:rsidRPr="005A1764">
        <w:rPr>
          <w:rFonts w:ascii="Times New Roman" w:eastAsia="宋体" w:hAnsi="Times New Roman"/>
          <w:b/>
          <w:i/>
          <w:szCs w:val="20"/>
          <w:lang w:val="en-CA"/>
        </w:rPr>
        <w:t xml:space="preserve"> CSI computation and overhead</w:t>
      </w:r>
      <w:r w:rsidR="00C717BD">
        <w:rPr>
          <w:rFonts w:ascii="Times New Roman" w:eastAsia="宋体" w:hAnsi="Times New Roman"/>
          <w:b/>
          <w:i/>
          <w:szCs w:val="20"/>
          <w:lang w:val="en-CA"/>
        </w:rPr>
        <w:t>.</w:t>
      </w:r>
      <w:bookmarkEnd w:id="15"/>
    </w:p>
    <w:p w14:paraId="332C562D" w14:textId="1FAE7222" w:rsidR="00997981" w:rsidRPr="001B5886" w:rsidRDefault="00997981" w:rsidP="000B24BC">
      <w:pPr>
        <w:pStyle w:val="a0"/>
        <w:rPr>
          <w:rFonts w:eastAsiaTheme="minorEastAsia"/>
          <w:b/>
          <w:i/>
          <w:lang w:val="en-CA" w:eastAsia="zh-CN"/>
        </w:rPr>
      </w:pPr>
      <w:bookmarkStart w:id="19" w:name="_Hlk61426141"/>
      <w:bookmarkEnd w:id="16"/>
      <w:bookmarkEnd w:id="18"/>
    </w:p>
    <w:bookmarkEnd w:id="1"/>
    <w:bookmarkEnd w:id="2"/>
    <w:bookmarkEnd w:id="19"/>
    <w:p w14:paraId="7068E733" w14:textId="77777777" w:rsidR="00081023" w:rsidRPr="004E132B" w:rsidRDefault="00081023" w:rsidP="004708B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r w:rsidRPr="004E132B">
        <w:rPr>
          <w:rFonts w:ascii="Arial" w:hAnsi="Arial" w:cs="Times New Roman"/>
          <w:b w:val="0"/>
          <w:bCs w:val="0"/>
          <w:kern w:val="0"/>
          <w:sz w:val="36"/>
          <w:szCs w:val="20"/>
          <w:lang w:eastAsia="en-GB"/>
        </w:rPr>
        <w:t>Conclusion</w:t>
      </w:r>
    </w:p>
    <w:p w14:paraId="037A8EAF" w14:textId="08D76314" w:rsidR="00F93E60" w:rsidRDefault="00571A42" w:rsidP="00944AA9">
      <w:pPr>
        <w:pStyle w:val="a0"/>
        <w:rPr>
          <w:rFonts w:eastAsia="宋体"/>
          <w:lang w:eastAsia="zh-CN"/>
        </w:rPr>
      </w:pPr>
      <w:r w:rsidRPr="00A72F1F">
        <w:rPr>
          <w:rFonts w:eastAsia="宋体"/>
          <w:lang w:eastAsia="zh-CN"/>
        </w:rPr>
        <w:t xml:space="preserve">In the contribution, we have some investigations on </w:t>
      </w:r>
      <w:r w:rsidR="00D67591">
        <w:rPr>
          <w:rFonts w:eastAsia="宋体" w:hint="eastAsia"/>
          <w:lang w:eastAsia="zh-CN"/>
        </w:rPr>
        <w:t xml:space="preserve">CSI </w:t>
      </w:r>
      <w:r w:rsidR="00000FE4">
        <w:rPr>
          <w:rFonts w:eastAsia="宋体" w:hint="eastAsia"/>
          <w:lang w:eastAsia="zh-CN"/>
        </w:rPr>
        <w:t>feedback enhancement for URLLC/IIOT</w:t>
      </w:r>
      <w:r w:rsidRPr="00A72F1F">
        <w:rPr>
          <w:rFonts w:eastAsia="宋体"/>
          <w:lang w:eastAsia="zh-CN"/>
        </w:rPr>
        <w:t xml:space="preserve">, and </w:t>
      </w:r>
      <w:r w:rsidR="006C6CC0" w:rsidRPr="00A72F1F">
        <w:rPr>
          <w:rFonts w:eastAsia="宋体"/>
          <w:lang w:eastAsia="zh-CN"/>
        </w:rPr>
        <w:t xml:space="preserve">propose </w:t>
      </w:r>
      <w:r w:rsidRPr="00A72F1F">
        <w:rPr>
          <w:rFonts w:eastAsia="宋体"/>
          <w:lang w:eastAsia="zh-CN"/>
        </w:rPr>
        <w:t>that,</w:t>
      </w:r>
    </w:p>
    <w:p w14:paraId="67674301" w14:textId="77777777" w:rsidR="00870ACC" w:rsidRPr="00870ACC" w:rsidRDefault="00870ACC" w:rsidP="00870ACC">
      <w:pPr>
        <w:pStyle w:val="a0"/>
        <w:rPr>
          <w:rFonts w:ascii="Times New Roman" w:eastAsia="宋体" w:hAnsi="Times New Roman"/>
          <w:b/>
          <w:i/>
          <w:szCs w:val="20"/>
          <w:lang w:val="en-CA"/>
        </w:rPr>
      </w:pPr>
      <w:r w:rsidRPr="00870ACC">
        <w:rPr>
          <w:rFonts w:ascii="Times New Roman" w:eastAsia="宋体" w:hAnsi="Times New Roman"/>
          <w:b/>
          <w:i/>
          <w:szCs w:val="20"/>
          <w:lang w:val="en-CA"/>
        </w:rPr>
        <w:t xml:space="preserve">Observation </w:t>
      </w:r>
      <w:r w:rsidRPr="00870ACC">
        <w:rPr>
          <w:rFonts w:ascii="Times New Roman" w:eastAsia="宋体" w:hAnsi="Times New Roman" w:hint="eastAsia"/>
          <w:b/>
          <w:i/>
          <w:szCs w:val="20"/>
          <w:lang w:val="en-CA"/>
        </w:rPr>
        <w:t>1</w:t>
      </w:r>
      <w:r w:rsidRPr="00870ACC">
        <w:rPr>
          <w:rFonts w:ascii="Times New Roman" w:eastAsia="宋体" w:hAnsi="Times New Roman"/>
          <w:b/>
          <w:i/>
          <w:szCs w:val="20"/>
          <w:lang w:val="en-CA"/>
        </w:rPr>
        <w:t>:</w:t>
      </w:r>
      <w:r w:rsidRPr="00870ACC">
        <w:rPr>
          <w:rFonts w:ascii="Times New Roman" w:eastAsia="宋体" w:hAnsi="Times New Roman" w:hint="eastAsia"/>
          <w:b/>
          <w:i/>
          <w:szCs w:val="20"/>
          <w:lang w:val="en-CA"/>
        </w:rPr>
        <w:t xml:space="preserve"> CSI computation time </w:t>
      </w:r>
      <w:r w:rsidRPr="00870ACC">
        <w:rPr>
          <w:rFonts w:ascii="Times New Roman" w:eastAsia="宋体" w:hAnsi="Times New Roman"/>
          <w:b/>
          <w:i/>
          <w:szCs w:val="20"/>
          <w:lang w:val="en-CA"/>
        </w:rPr>
        <w:t>defined in Rel-16 is much larger than PDSCH and PUSCH capability 2 processing time and is unfavorable for acquisition of accurate up-to-date CSI information.</w:t>
      </w:r>
    </w:p>
    <w:p w14:paraId="7F827013" w14:textId="77777777" w:rsidR="00870ACC" w:rsidRDefault="00870ACC" w:rsidP="00870ACC">
      <w:pPr>
        <w:pStyle w:val="a0"/>
        <w:rPr>
          <w:rFonts w:ascii="Times New Roman" w:eastAsia="宋体" w:hAnsi="Times New Roman"/>
          <w:b/>
          <w:i/>
          <w:szCs w:val="20"/>
          <w:lang w:val="en-CA"/>
        </w:rPr>
      </w:pPr>
      <w:r w:rsidRPr="00395B88">
        <w:rPr>
          <w:rFonts w:ascii="Times New Roman" w:eastAsia="宋体" w:hAnsi="Times New Roman"/>
          <w:b/>
          <w:i/>
          <w:szCs w:val="20"/>
          <w:lang w:val="en-CA"/>
        </w:rPr>
        <w:t xml:space="preserve">Observation </w:t>
      </w:r>
      <w:r>
        <w:rPr>
          <w:rFonts w:ascii="Times New Roman" w:eastAsia="宋体" w:hAnsi="Times New Roman"/>
          <w:b/>
          <w:i/>
          <w:szCs w:val="20"/>
          <w:lang w:val="en-CA"/>
        </w:rPr>
        <w:t>2</w:t>
      </w:r>
      <w:r w:rsidRPr="00395B88">
        <w:rPr>
          <w:rFonts w:ascii="Times New Roman" w:eastAsia="宋体" w:hAnsi="Times New Roman"/>
          <w:b/>
          <w:i/>
          <w:szCs w:val="20"/>
          <w:lang w:val="en-CA"/>
        </w:rPr>
        <w:t xml:space="preserve">: </w:t>
      </w:r>
      <w:r w:rsidRPr="00FD651E">
        <w:rPr>
          <w:rFonts w:ascii="Times New Roman" w:eastAsia="宋体" w:hAnsi="Times New Roman"/>
          <w:b/>
          <w:i/>
          <w:szCs w:val="20"/>
          <w:lang w:val="en-CA"/>
        </w:rPr>
        <w:t>Baseline 2</w:t>
      </w:r>
      <w:r>
        <w:rPr>
          <w:rFonts w:ascii="Times New Roman" w:eastAsia="宋体" w:hAnsi="Times New Roman"/>
          <w:b/>
          <w:i/>
          <w:szCs w:val="20"/>
          <w:lang w:val="en-CA"/>
        </w:rPr>
        <w:t xml:space="preserve"> scheme with full CQI/RI/PMI report and short periodicity can achieve the better than the performance of </w:t>
      </w:r>
      <w:r w:rsidRPr="006C75F9">
        <w:rPr>
          <w:rFonts w:ascii="Times New Roman" w:eastAsia="宋体" w:hAnsi="Times New Roman"/>
          <w:b/>
          <w:i/>
          <w:szCs w:val="20"/>
          <w:lang w:val="en-CA"/>
        </w:rPr>
        <w:t>Baseline 1</w:t>
      </w:r>
      <w:r>
        <w:rPr>
          <w:rFonts w:ascii="Times New Roman" w:eastAsia="宋体" w:hAnsi="Times New Roman"/>
          <w:b/>
          <w:i/>
          <w:szCs w:val="20"/>
          <w:lang w:val="en-CA"/>
        </w:rPr>
        <w:t xml:space="preserve">, while </w:t>
      </w:r>
      <w:r w:rsidRPr="005A1764">
        <w:rPr>
          <w:rFonts w:ascii="Times New Roman" w:eastAsia="宋体" w:hAnsi="Times New Roman"/>
          <w:b/>
          <w:i/>
          <w:szCs w:val="20"/>
          <w:lang w:val="en-CA"/>
        </w:rPr>
        <w:t xml:space="preserve">the overhead and power consumption for CSI report for </w:t>
      </w:r>
      <w:r w:rsidRPr="00FD651E">
        <w:rPr>
          <w:rFonts w:ascii="Times New Roman" w:eastAsia="宋体" w:hAnsi="Times New Roman"/>
          <w:b/>
          <w:i/>
          <w:szCs w:val="20"/>
          <w:lang w:val="en-CA"/>
        </w:rPr>
        <w:t>Baseline 2</w:t>
      </w:r>
      <w:r w:rsidRPr="005A1764">
        <w:rPr>
          <w:rFonts w:ascii="Times New Roman" w:eastAsia="宋体" w:hAnsi="Times New Roman"/>
          <w:b/>
          <w:i/>
          <w:szCs w:val="20"/>
          <w:lang w:val="en-CA"/>
        </w:rPr>
        <w:t xml:space="preserve"> are larger than that for </w:t>
      </w:r>
      <w:r w:rsidRPr="006C75F9">
        <w:rPr>
          <w:rFonts w:ascii="Times New Roman" w:eastAsia="宋体" w:hAnsi="Times New Roman"/>
          <w:b/>
          <w:i/>
          <w:szCs w:val="20"/>
          <w:lang w:val="en-CA"/>
        </w:rPr>
        <w:t>Baseline 1</w:t>
      </w:r>
      <w:r w:rsidRPr="005A1764">
        <w:rPr>
          <w:rFonts w:ascii="Times New Roman" w:eastAsia="宋体" w:hAnsi="Times New Roman"/>
          <w:b/>
          <w:i/>
          <w:szCs w:val="20"/>
          <w:lang w:val="en-CA"/>
        </w:rPr>
        <w:t xml:space="preserve"> scheme</w:t>
      </w:r>
      <w:r>
        <w:rPr>
          <w:rFonts w:ascii="Times New Roman" w:eastAsia="宋体" w:hAnsi="Times New Roman"/>
          <w:b/>
          <w:i/>
          <w:szCs w:val="20"/>
          <w:lang w:val="en-CA"/>
        </w:rPr>
        <w:t>.</w:t>
      </w:r>
    </w:p>
    <w:p w14:paraId="4A128CA0" w14:textId="77777777" w:rsidR="00870ACC" w:rsidRDefault="00870ACC" w:rsidP="00870ACC">
      <w:pPr>
        <w:pStyle w:val="a0"/>
        <w:rPr>
          <w:rFonts w:ascii="Times New Roman" w:eastAsia="宋体" w:hAnsi="Times New Roman"/>
          <w:b/>
          <w:i/>
          <w:szCs w:val="20"/>
          <w:lang w:val="en-CA"/>
        </w:rPr>
      </w:pPr>
      <w:r w:rsidRPr="00395B88">
        <w:rPr>
          <w:rFonts w:ascii="Times New Roman" w:eastAsia="宋体" w:hAnsi="Times New Roman"/>
          <w:b/>
          <w:i/>
          <w:szCs w:val="20"/>
          <w:lang w:val="en-CA"/>
        </w:rPr>
        <w:t>Observation</w:t>
      </w:r>
      <w:r w:rsidRPr="00EA3FA3">
        <w:rPr>
          <w:rFonts w:ascii="Times New Roman" w:eastAsia="宋体" w:hAnsi="Times New Roman"/>
          <w:b/>
          <w:i/>
          <w:szCs w:val="20"/>
          <w:lang w:val="en-CA"/>
        </w:rPr>
        <w:t xml:space="preserve"> </w:t>
      </w:r>
      <w:r>
        <w:rPr>
          <w:rFonts w:ascii="Times New Roman" w:eastAsia="宋体" w:hAnsi="Times New Roman"/>
          <w:b/>
          <w:i/>
          <w:szCs w:val="20"/>
          <w:lang w:val="en-CA"/>
        </w:rPr>
        <w:t>3</w:t>
      </w:r>
      <w:r w:rsidRPr="00EA3FA3">
        <w:rPr>
          <w:rFonts w:ascii="Times New Roman" w:eastAsia="宋体" w:hAnsi="Times New Roman"/>
          <w:b/>
          <w:i/>
          <w:szCs w:val="20"/>
          <w:lang w:val="en-CA"/>
        </w:rPr>
        <w:t xml:space="preserve">: </w:t>
      </w:r>
      <w:r>
        <w:rPr>
          <w:rFonts w:ascii="Times New Roman" w:eastAsia="宋体" w:hAnsi="Times New Roman"/>
          <w:b/>
          <w:i/>
          <w:szCs w:val="20"/>
          <w:lang w:val="en-CA"/>
        </w:rPr>
        <w:t xml:space="preserve">The </w:t>
      </w:r>
      <w:r w:rsidRPr="00C717BD">
        <w:rPr>
          <w:rFonts w:ascii="Times New Roman" w:eastAsia="宋体" w:hAnsi="Times New Roman"/>
          <w:b/>
          <w:i/>
          <w:szCs w:val="20"/>
          <w:lang w:val="en-CA"/>
        </w:rPr>
        <w:t>fast CSI feedback can improve the percentage of UEs satisfying BLER reliability requirement</w:t>
      </w:r>
      <w:r>
        <w:rPr>
          <w:rFonts w:ascii="Times New Roman" w:eastAsia="宋体" w:hAnsi="Times New Roman"/>
          <w:b/>
          <w:i/>
          <w:szCs w:val="20"/>
          <w:lang w:val="en-CA"/>
        </w:rPr>
        <w:t>.</w:t>
      </w:r>
    </w:p>
    <w:p w14:paraId="14331ED0" w14:textId="44A9BC8D" w:rsidR="00B84B89" w:rsidRPr="00870ACC" w:rsidRDefault="00870ACC" w:rsidP="00870ACC">
      <w:pPr>
        <w:pStyle w:val="a0"/>
        <w:rPr>
          <w:rFonts w:ascii="Times New Roman" w:eastAsia="宋体" w:hAnsi="Times New Roman"/>
          <w:b/>
          <w:i/>
          <w:szCs w:val="20"/>
          <w:lang w:val="en-CA"/>
        </w:rPr>
      </w:pPr>
      <w:r w:rsidRPr="00395B88">
        <w:rPr>
          <w:rFonts w:ascii="Times New Roman" w:eastAsia="宋体" w:hAnsi="Times New Roman"/>
          <w:b/>
          <w:i/>
          <w:szCs w:val="20"/>
          <w:lang w:val="en-CA"/>
        </w:rPr>
        <w:t>Observation</w:t>
      </w:r>
      <w:r w:rsidRPr="00EA3FA3">
        <w:rPr>
          <w:rFonts w:ascii="Times New Roman" w:eastAsia="宋体" w:hAnsi="Times New Roman"/>
          <w:b/>
          <w:i/>
          <w:szCs w:val="20"/>
          <w:lang w:val="en-CA"/>
        </w:rPr>
        <w:t xml:space="preserve"> </w:t>
      </w:r>
      <w:r>
        <w:rPr>
          <w:rFonts w:ascii="Times New Roman" w:eastAsia="宋体" w:hAnsi="Times New Roman"/>
          <w:b/>
          <w:i/>
          <w:szCs w:val="20"/>
          <w:lang w:val="en-CA"/>
        </w:rPr>
        <w:t>4</w:t>
      </w:r>
      <w:r w:rsidRPr="00EA3FA3">
        <w:rPr>
          <w:rFonts w:ascii="Times New Roman" w:eastAsia="宋体" w:hAnsi="Times New Roman"/>
          <w:b/>
          <w:i/>
          <w:szCs w:val="20"/>
          <w:lang w:val="en-CA"/>
        </w:rPr>
        <w:t xml:space="preserve">: </w:t>
      </w:r>
      <w:r>
        <w:rPr>
          <w:rFonts w:ascii="Times New Roman" w:eastAsia="宋体" w:hAnsi="Times New Roman"/>
          <w:b/>
          <w:i/>
          <w:szCs w:val="20"/>
          <w:lang w:val="en-CA"/>
        </w:rPr>
        <w:t>C</w:t>
      </w:r>
      <w:r w:rsidRPr="005A1764">
        <w:rPr>
          <w:rFonts w:ascii="Times New Roman" w:eastAsia="宋体" w:hAnsi="Times New Roman"/>
          <w:b/>
          <w:i/>
          <w:szCs w:val="20"/>
          <w:lang w:val="en-CA"/>
        </w:rPr>
        <w:t xml:space="preserve">ompared to </w:t>
      </w:r>
      <w:r w:rsidRPr="00FD651E">
        <w:rPr>
          <w:rFonts w:ascii="Times New Roman" w:eastAsia="宋体" w:hAnsi="Times New Roman"/>
          <w:b/>
          <w:i/>
          <w:szCs w:val="20"/>
          <w:lang w:val="en-CA"/>
        </w:rPr>
        <w:t>Baseline 2</w:t>
      </w:r>
      <w:r w:rsidRPr="005A1764">
        <w:rPr>
          <w:rFonts w:ascii="Times New Roman" w:eastAsia="宋体" w:hAnsi="Times New Roman"/>
          <w:b/>
          <w:i/>
          <w:szCs w:val="20"/>
          <w:lang w:val="en-CA"/>
        </w:rPr>
        <w:t xml:space="preserve"> with short periodicity,</w:t>
      </w:r>
      <w:r w:rsidRPr="006C75F9">
        <w:rPr>
          <w:rFonts w:ascii="Times New Roman" w:eastAsia="宋体" w:hAnsi="Times New Roman"/>
          <w:b/>
          <w:i/>
          <w:szCs w:val="20"/>
          <w:lang w:val="en-CA"/>
        </w:rPr>
        <w:t xml:space="preserve"> </w:t>
      </w:r>
      <w:r>
        <w:rPr>
          <w:rFonts w:ascii="Times New Roman" w:eastAsia="宋体" w:hAnsi="Times New Roman"/>
          <w:b/>
          <w:i/>
          <w:szCs w:val="20"/>
          <w:lang w:val="en-CA"/>
        </w:rPr>
        <w:t>the p</w:t>
      </w:r>
      <w:r w:rsidRPr="006C75F9">
        <w:rPr>
          <w:rFonts w:ascii="Times New Roman" w:eastAsia="宋体" w:hAnsi="Times New Roman"/>
          <w:b/>
          <w:i/>
          <w:szCs w:val="20"/>
          <w:lang w:val="en-CA"/>
        </w:rPr>
        <w:t>roposed scheme</w:t>
      </w:r>
      <w:r w:rsidRPr="005A1764">
        <w:rPr>
          <w:rFonts w:ascii="Times New Roman" w:eastAsia="宋体" w:hAnsi="Times New Roman"/>
          <w:b/>
          <w:i/>
          <w:szCs w:val="20"/>
          <w:lang w:val="en-CA"/>
        </w:rPr>
        <w:t xml:space="preserve"> </w:t>
      </w:r>
      <w:r>
        <w:rPr>
          <w:rFonts w:ascii="Times New Roman" w:eastAsia="宋体" w:hAnsi="Times New Roman"/>
          <w:b/>
          <w:i/>
          <w:szCs w:val="20"/>
          <w:lang w:val="en-CA"/>
        </w:rPr>
        <w:t xml:space="preserve">has the better performance with the </w:t>
      </w:r>
      <w:r w:rsidRPr="005A1764">
        <w:rPr>
          <w:rFonts w:ascii="Times New Roman" w:eastAsia="宋体" w:hAnsi="Times New Roman"/>
          <w:b/>
          <w:i/>
          <w:szCs w:val="20"/>
          <w:lang w:val="en-CA"/>
        </w:rPr>
        <w:t>reduce</w:t>
      </w:r>
      <w:r>
        <w:rPr>
          <w:rFonts w:ascii="Times New Roman" w:eastAsia="宋体" w:hAnsi="Times New Roman"/>
          <w:b/>
          <w:i/>
          <w:szCs w:val="20"/>
          <w:lang w:val="en-CA"/>
        </w:rPr>
        <w:t>d</w:t>
      </w:r>
      <w:r w:rsidRPr="005A1764">
        <w:rPr>
          <w:rFonts w:ascii="Times New Roman" w:eastAsia="宋体" w:hAnsi="Times New Roman"/>
          <w:b/>
          <w:i/>
          <w:szCs w:val="20"/>
          <w:lang w:val="en-CA"/>
        </w:rPr>
        <w:t xml:space="preserve"> CSI computation and overhead</w:t>
      </w:r>
      <w:r>
        <w:rPr>
          <w:rFonts w:ascii="Times New Roman" w:eastAsia="宋体" w:hAnsi="Times New Roman"/>
          <w:b/>
          <w:i/>
          <w:szCs w:val="20"/>
          <w:lang w:val="en-CA"/>
        </w:rPr>
        <w:t>.</w:t>
      </w:r>
    </w:p>
    <w:p w14:paraId="03E6802A" w14:textId="241AC080" w:rsidR="00BE5B59" w:rsidRDefault="00BE5B59" w:rsidP="00BE5B59">
      <w:pPr>
        <w:pStyle w:val="a0"/>
        <w:rPr>
          <w:rFonts w:ascii="Times New Roman" w:eastAsia="宋体" w:hAnsi="Times New Roman"/>
          <w:b/>
          <w:i/>
          <w:szCs w:val="20"/>
          <w:lang w:val="en-CA"/>
        </w:rPr>
      </w:pPr>
    </w:p>
    <w:p w14:paraId="579E06E5" w14:textId="77777777" w:rsidR="00870ACC" w:rsidRPr="00870ACC" w:rsidRDefault="00870ACC" w:rsidP="00870ACC">
      <w:pPr>
        <w:pStyle w:val="a0"/>
        <w:rPr>
          <w:rFonts w:ascii="Times New Roman" w:eastAsia="宋体" w:hAnsi="Times New Roman"/>
          <w:b/>
          <w:i/>
          <w:szCs w:val="20"/>
          <w:lang w:val="en-CA"/>
        </w:rPr>
      </w:pPr>
      <w:bookmarkStart w:id="20" w:name="_Hlk71562180"/>
      <w:r w:rsidRPr="00870ACC">
        <w:rPr>
          <w:rFonts w:ascii="Times New Roman" w:eastAsia="宋体" w:hAnsi="Times New Roman"/>
          <w:b/>
          <w:i/>
          <w:szCs w:val="20"/>
          <w:lang w:val="en-CA"/>
        </w:rPr>
        <w:t>Proposal 1: For new CSI report triggering for A-CSI, A-CSI triggered by DL grant is preferred.</w:t>
      </w:r>
    </w:p>
    <w:p w14:paraId="647B526F" w14:textId="77777777" w:rsidR="00870ACC" w:rsidRPr="00870ACC" w:rsidRDefault="00870ACC" w:rsidP="00870ACC">
      <w:pPr>
        <w:pStyle w:val="a0"/>
        <w:rPr>
          <w:rFonts w:ascii="Times New Roman" w:eastAsia="宋体" w:hAnsi="Times New Roman"/>
          <w:b/>
          <w:i/>
          <w:szCs w:val="20"/>
          <w:lang w:val="en-CA"/>
        </w:rPr>
      </w:pPr>
      <w:r w:rsidRPr="00870ACC">
        <w:rPr>
          <w:rFonts w:ascii="Times New Roman" w:eastAsia="宋体" w:hAnsi="Times New Roman"/>
          <w:b/>
          <w:i/>
          <w:szCs w:val="20"/>
          <w:lang w:val="en-CA"/>
        </w:rPr>
        <w:t>Proposal 2: For A-CSI triggered by DL grant where CSI and HARQ-ACK are transmitted on separate resource, A-CSI transmitted on a separate PUCCH resource or PUSCH resource can be considered.</w:t>
      </w:r>
    </w:p>
    <w:p w14:paraId="6A1664F5" w14:textId="7F670494" w:rsidR="00870ACC" w:rsidRPr="00870ACC" w:rsidRDefault="00870ACC" w:rsidP="00870ACC">
      <w:pPr>
        <w:pStyle w:val="a0"/>
        <w:rPr>
          <w:rFonts w:ascii="Times New Roman" w:eastAsia="宋体" w:hAnsi="Times New Roman"/>
          <w:b/>
          <w:i/>
          <w:szCs w:val="20"/>
          <w:lang w:val="en-CA"/>
        </w:rPr>
      </w:pPr>
      <w:r w:rsidRPr="00870ACC">
        <w:rPr>
          <w:rFonts w:ascii="Times New Roman" w:eastAsia="宋体" w:hAnsi="Times New Roman"/>
          <w:b/>
          <w:i/>
          <w:szCs w:val="20"/>
          <w:lang w:val="en-CA"/>
        </w:rPr>
        <w:lastRenderedPageBreak/>
        <w:t>Proposal 3: For new CSI report for Case 1 reporting, CSI computation time needs to be reduced, e.g</w:t>
      </w:r>
      <w:r w:rsidR="00A17BDA">
        <w:rPr>
          <w:rFonts w:ascii="Times New Roman" w:eastAsia="宋体" w:hAnsi="Times New Roman"/>
          <w:b/>
          <w:i/>
          <w:szCs w:val="20"/>
          <w:lang w:val="en-CA"/>
        </w:rPr>
        <w:t>.,</w:t>
      </w:r>
      <w:r w:rsidRPr="00870ACC">
        <w:rPr>
          <w:rFonts w:ascii="Times New Roman" w:eastAsia="宋体" w:hAnsi="Times New Roman"/>
          <w:b/>
          <w:i/>
          <w:szCs w:val="20"/>
          <w:lang w:val="en-CA"/>
        </w:rPr>
        <w:t xml:space="preserve"> align with PDSCH processing time N1.</w:t>
      </w:r>
    </w:p>
    <w:bookmarkEnd w:id="20"/>
    <w:p w14:paraId="7BC808E8" w14:textId="782BF5C6" w:rsidR="00D14BC1" w:rsidRPr="00870ACC" w:rsidRDefault="00870ACC" w:rsidP="00870ACC">
      <w:pPr>
        <w:pStyle w:val="a0"/>
        <w:rPr>
          <w:rFonts w:ascii="Times New Roman" w:eastAsia="宋体" w:hAnsi="Times New Roman"/>
          <w:b/>
          <w:i/>
          <w:szCs w:val="20"/>
          <w:lang w:val="en-CA"/>
        </w:rPr>
      </w:pPr>
      <w:r w:rsidRPr="00870ACC">
        <w:rPr>
          <w:rFonts w:ascii="Times New Roman" w:eastAsia="宋体" w:hAnsi="Times New Roman"/>
          <w:b/>
          <w:i/>
          <w:szCs w:val="20"/>
          <w:lang w:val="en-CA"/>
        </w:rPr>
        <w:t>Proposal 4: Support Case 1 New reporting quantity with CQI update only, where the latest RI/PMI based on the previous CSI measurement for RI/PMI can be assumed.</w:t>
      </w:r>
    </w:p>
    <w:p w14:paraId="625A023C" w14:textId="08CCCA2D" w:rsidR="00AF2323" w:rsidRPr="00E9060E" w:rsidRDefault="00AF2323" w:rsidP="00E9060E">
      <w:pPr>
        <w:pStyle w:val="a0"/>
        <w:spacing w:beforeLines="50" w:before="120"/>
        <w:rPr>
          <w:rFonts w:eastAsiaTheme="minorEastAsia"/>
          <w:b/>
          <w:i/>
          <w:lang w:eastAsia="zh-CN"/>
        </w:rPr>
      </w:pPr>
    </w:p>
    <w:p w14:paraId="2317294E" w14:textId="29EB371A" w:rsidR="00081023" w:rsidRPr="004E132B" w:rsidRDefault="00081023" w:rsidP="004708B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r w:rsidRPr="004E132B">
        <w:rPr>
          <w:rFonts w:ascii="Arial" w:hAnsi="Arial" w:cs="Times New Roman"/>
          <w:b w:val="0"/>
          <w:bCs w:val="0"/>
          <w:kern w:val="0"/>
          <w:sz w:val="36"/>
          <w:szCs w:val="20"/>
          <w:lang w:eastAsia="en-GB"/>
        </w:rPr>
        <w:t>References</w:t>
      </w:r>
    </w:p>
    <w:p w14:paraId="4A986C67" w14:textId="3A8AA578" w:rsidR="00A72F1F" w:rsidRDefault="00C40CAA" w:rsidP="00944AA9">
      <w:pPr>
        <w:pStyle w:val="a0"/>
        <w:rPr>
          <w:rFonts w:ascii="Times New Roman" w:eastAsia="宋体" w:hAnsi="Times New Roman"/>
          <w:szCs w:val="20"/>
          <w:lang w:eastAsia="zh-CN"/>
        </w:rPr>
      </w:pPr>
      <w:bookmarkStart w:id="21" w:name="_Hlk68018409"/>
      <w:r w:rsidRPr="0064156D">
        <w:rPr>
          <w:rFonts w:ascii="Times New Roman" w:eastAsia="宋体" w:hAnsi="Times New Roman"/>
          <w:szCs w:val="20"/>
          <w:lang w:eastAsia="zh-CN"/>
        </w:rPr>
        <w:t>[1]</w:t>
      </w:r>
      <w:r w:rsidR="00067BA7" w:rsidRPr="0064156D">
        <w:rPr>
          <w:rFonts w:ascii="Times New Roman" w:hAnsi="Times New Roman"/>
        </w:rPr>
        <w:t xml:space="preserve"> </w:t>
      </w:r>
      <w:r w:rsidR="00E9060E">
        <w:rPr>
          <w:rFonts w:ascii="Times New Roman" w:eastAsia="宋体" w:hAnsi="Times New Roman"/>
          <w:szCs w:val="20"/>
          <w:lang w:eastAsia="zh-CN"/>
        </w:rPr>
        <w:t>C</w:t>
      </w:r>
      <w:r w:rsidR="004A5E45">
        <w:rPr>
          <w:rFonts w:ascii="Times New Roman" w:eastAsia="宋体" w:hAnsi="Times New Roman"/>
          <w:szCs w:val="20"/>
          <w:lang w:eastAsia="zh-CN"/>
        </w:rPr>
        <w:t>hairman notes RAN1#10</w:t>
      </w:r>
      <w:r w:rsidR="009A6035">
        <w:rPr>
          <w:rFonts w:ascii="Times New Roman" w:eastAsia="宋体" w:hAnsi="Times New Roman"/>
          <w:szCs w:val="20"/>
          <w:lang w:eastAsia="zh-CN"/>
        </w:rPr>
        <w:t>4</w:t>
      </w:r>
      <w:r w:rsidR="00B80BD1">
        <w:rPr>
          <w:rFonts w:ascii="Times New Roman" w:eastAsia="宋体" w:hAnsi="Times New Roman"/>
          <w:szCs w:val="20"/>
          <w:lang w:eastAsia="zh-CN"/>
        </w:rPr>
        <w:t>b</w:t>
      </w:r>
      <w:r w:rsidR="004A7626">
        <w:rPr>
          <w:rFonts w:ascii="Times New Roman" w:eastAsia="宋体" w:hAnsi="Times New Roman"/>
          <w:szCs w:val="20"/>
          <w:lang w:eastAsia="zh-CN"/>
        </w:rPr>
        <w:t xml:space="preserve"> </w:t>
      </w:r>
      <w:r w:rsidR="004A5E45">
        <w:rPr>
          <w:rFonts w:ascii="Times New Roman" w:eastAsia="宋体" w:hAnsi="Times New Roman"/>
          <w:szCs w:val="20"/>
          <w:lang w:eastAsia="zh-CN"/>
        </w:rPr>
        <w:t>e</w:t>
      </w:r>
      <w:r w:rsidR="004A7626">
        <w:rPr>
          <w:rFonts w:ascii="Times New Roman" w:eastAsia="宋体" w:hAnsi="Times New Roman"/>
          <w:szCs w:val="20"/>
          <w:lang w:eastAsia="zh-CN"/>
        </w:rPr>
        <w:t>-</w:t>
      </w:r>
      <w:r w:rsidR="004A5E45">
        <w:rPr>
          <w:rFonts w:ascii="Times New Roman" w:eastAsia="宋体" w:hAnsi="Times New Roman"/>
          <w:szCs w:val="20"/>
          <w:lang w:eastAsia="zh-CN"/>
        </w:rPr>
        <w:t>meeting</w:t>
      </w:r>
    </w:p>
    <w:p w14:paraId="7F5840F8" w14:textId="585EDE33" w:rsidR="00E064FF" w:rsidRPr="00D54C4D" w:rsidRDefault="00E064FF" w:rsidP="00944AA9">
      <w:pPr>
        <w:pStyle w:val="a0"/>
        <w:rPr>
          <w:rFonts w:ascii="Times New Roman" w:eastAsia="宋体" w:hAnsi="Times New Roman"/>
          <w:lang w:eastAsia="zh-CN"/>
        </w:rPr>
      </w:pPr>
      <w:bookmarkStart w:id="22" w:name="_Hlk61426181"/>
      <w:bookmarkEnd w:id="21"/>
    </w:p>
    <w:bookmarkEnd w:id="22"/>
    <w:p w14:paraId="548387CE" w14:textId="5EC2D9F0" w:rsidR="00EA3221" w:rsidRDefault="004A5E45" w:rsidP="004708B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A</w:t>
      </w:r>
      <w:r>
        <w:rPr>
          <w:rFonts w:ascii="Times New Roman" w:eastAsia="宋体" w:hAnsi="Times New Roman"/>
          <w:szCs w:val="20"/>
          <w:lang w:eastAsia="zh-CN"/>
        </w:rPr>
        <w:t>nnex</w:t>
      </w:r>
    </w:p>
    <w:p w14:paraId="64836536" w14:textId="793E6DAF" w:rsidR="004A5E45" w:rsidRPr="004A5E45" w:rsidRDefault="004A5E45" w:rsidP="004708BB">
      <w:pPr>
        <w:pStyle w:val="2"/>
        <w:keepLines/>
        <w:numPr>
          <w:ilvl w:val="1"/>
          <w:numId w:val="4"/>
        </w:numPr>
        <w:overflowPunct w:val="0"/>
        <w:autoSpaceDE w:val="0"/>
        <w:autoSpaceDN w:val="0"/>
        <w:adjustRightInd w:val="0"/>
        <w:spacing w:before="180" w:after="180"/>
        <w:textAlignment w:val="baseline"/>
        <w:rPr>
          <w:rFonts w:ascii="Times New Roman" w:eastAsia="宋体" w:hAnsi="Times New Roman" w:cs="Times New Roman"/>
          <w:sz w:val="20"/>
          <w:szCs w:val="20"/>
          <w:lang w:val="en-CA"/>
        </w:rPr>
      </w:pPr>
      <w:bookmarkStart w:id="23" w:name="_Hlk54274303"/>
      <w:r w:rsidRPr="004A5E45">
        <w:rPr>
          <w:rFonts w:ascii="Times New Roman" w:eastAsia="宋体" w:hAnsi="Times New Roman" w:cs="Times New Roman"/>
          <w:sz w:val="20"/>
          <w:szCs w:val="20"/>
          <w:lang w:val="en-CA"/>
        </w:rPr>
        <w:t xml:space="preserve">Simulation assumption for </w:t>
      </w:r>
      <w:bookmarkEnd w:id="23"/>
      <w:r w:rsidR="00EB19B6" w:rsidRPr="00EB19B6">
        <w:rPr>
          <w:rFonts w:ascii="Times New Roman" w:eastAsia="宋体" w:hAnsi="Times New Roman" w:cs="Times New Roman"/>
          <w:sz w:val="20"/>
          <w:szCs w:val="20"/>
          <w:lang w:val="en-CA"/>
        </w:rPr>
        <w:t>Rel-15 enabled use case (e.g. AR/VR)</w:t>
      </w:r>
      <w:r w:rsidRPr="004A5E45">
        <w:rPr>
          <w:rFonts w:ascii="Times New Roman" w:eastAsia="宋体" w:hAnsi="Times New Roman" w:cs="Times New Roman"/>
          <w:sz w:val="20"/>
          <w:szCs w:val="20"/>
          <w:lang w:val="en-CA"/>
        </w:rPr>
        <w:t xml:space="preserve"> </w:t>
      </w:r>
      <w:r>
        <w:rPr>
          <w:rFonts w:ascii="Times New Roman" w:eastAsia="宋体" w:hAnsi="Times New Roman" w:cs="Times New Roman"/>
          <w:sz w:val="20"/>
          <w:szCs w:val="20"/>
          <w:lang w:val="en-CA"/>
        </w:rPr>
        <w:t xml:space="preserve">use case </w:t>
      </w:r>
      <w:r w:rsidRPr="004A5E45">
        <w:rPr>
          <w:rFonts w:ascii="Times New Roman" w:eastAsia="宋体" w:hAnsi="Times New Roman" w:cs="Times New Roman"/>
          <w:sz w:val="20"/>
          <w:szCs w:val="20"/>
          <w:lang w:val="en-CA"/>
        </w:rPr>
        <w:t>in TR 38.824</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EB19B6" w:rsidRPr="007368F9" w14:paraId="4C0DC40F" w14:textId="77777777" w:rsidTr="00D7022D">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14:paraId="778EFF7A" w14:textId="77777777" w:rsidR="00EB19B6" w:rsidRPr="007368F9" w:rsidRDefault="00EB19B6" w:rsidP="00D7022D">
            <w:pPr>
              <w:pStyle w:val="TAH"/>
            </w:pPr>
            <w:r w:rsidRPr="007368F9">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14:paraId="43EBE71B" w14:textId="77777777" w:rsidR="00EB19B6" w:rsidRPr="007368F9" w:rsidRDefault="00EB19B6" w:rsidP="00D7022D">
            <w:pPr>
              <w:pStyle w:val="TAH"/>
              <w:rPr>
                <w:lang w:eastAsia="zh-CN"/>
              </w:rPr>
            </w:pPr>
            <w:r w:rsidRPr="007368F9">
              <w:rPr>
                <w:lang w:eastAsia="zh-CN"/>
              </w:rPr>
              <w:t>Value</w:t>
            </w:r>
          </w:p>
        </w:tc>
      </w:tr>
      <w:tr w:rsidR="00EB19B6" w:rsidRPr="007368F9" w14:paraId="34315CC7"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472757B4" w14:textId="77777777" w:rsidR="00EB19B6" w:rsidRPr="007368F9" w:rsidRDefault="00EB19B6" w:rsidP="00D7022D">
            <w:pPr>
              <w:pStyle w:val="TAL"/>
              <w:rPr>
                <w:lang w:eastAsia="ja-JP"/>
              </w:rPr>
            </w:pPr>
            <w:r w:rsidRPr="007368F9">
              <w:rPr>
                <w:lang w:eastAsia="ja-JP"/>
              </w:rPr>
              <w:t>Layout</w:t>
            </w:r>
          </w:p>
        </w:tc>
        <w:tc>
          <w:tcPr>
            <w:tcW w:w="5208" w:type="dxa"/>
            <w:tcBorders>
              <w:top w:val="single" w:sz="4" w:space="0" w:color="auto"/>
              <w:left w:val="single" w:sz="4" w:space="0" w:color="auto"/>
              <w:bottom w:val="single" w:sz="4" w:space="0" w:color="auto"/>
              <w:right w:val="single" w:sz="4" w:space="0" w:color="auto"/>
            </w:tcBorders>
          </w:tcPr>
          <w:p w14:paraId="4B5C6F94" w14:textId="77777777" w:rsidR="00EB19B6" w:rsidRPr="000F4A25" w:rsidRDefault="00EB19B6" w:rsidP="00D7022D">
            <w:pPr>
              <w:pStyle w:val="TAL"/>
              <w:rPr>
                <w:lang w:eastAsia="ja-JP"/>
              </w:rPr>
            </w:pPr>
            <w:r w:rsidRPr="007368F9">
              <w:rPr>
                <w:lang w:eastAsia="ja-JP"/>
              </w:rPr>
              <w:t>Single layer - Macro layer: Hex. Grid</w:t>
            </w:r>
            <w:r w:rsidRPr="00BB72A1">
              <w:rPr>
                <w:rFonts w:hint="eastAsia"/>
                <w:lang w:eastAsia="ja-JP"/>
              </w:rPr>
              <w:t>,</w:t>
            </w:r>
            <w:r w:rsidRPr="00BB72A1">
              <w:rPr>
                <w:lang w:eastAsia="ja-JP"/>
              </w:rPr>
              <w:t xml:space="preserve"> </w:t>
            </w:r>
            <w:r w:rsidRPr="00BB72A1">
              <w:rPr>
                <w:rFonts w:hint="eastAsia"/>
                <w:lang w:eastAsia="ja-JP"/>
              </w:rPr>
              <w:t>2</w:t>
            </w:r>
            <w:r w:rsidRPr="00BB72A1">
              <w:rPr>
                <w:lang w:eastAsia="ja-JP"/>
              </w:rPr>
              <w:t xml:space="preserve">1 </w:t>
            </w:r>
            <w:r w:rsidRPr="00BB72A1">
              <w:rPr>
                <w:rFonts w:hint="eastAsia"/>
                <w:lang w:eastAsia="ja-JP"/>
              </w:rPr>
              <w:t>c</w:t>
            </w:r>
            <w:r w:rsidRPr="00BB72A1">
              <w:rPr>
                <w:lang w:eastAsia="ja-JP"/>
              </w:rPr>
              <w:t>ells</w:t>
            </w:r>
          </w:p>
        </w:tc>
      </w:tr>
      <w:tr w:rsidR="00EB19B6" w:rsidRPr="007368F9" w14:paraId="3B532E82"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64C11A3A" w14:textId="77777777" w:rsidR="00EB19B6" w:rsidRPr="007368F9" w:rsidRDefault="00EB19B6" w:rsidP="00D7022D">
            <w:pPr>
              <w:pStyle w:val="TAL"/>
              <w:rPr>
                <w:lang w:eastAsia="ja-JP"/>
              </w:rPr>
            </w:pPr>
            <w:r w:rsidRPr="007368F9">
              <w:rPr>
                <w:lang w:eastAsia="ja-JP"/>
              </w:rPr>
              <w:t>Inter-BS distance</w:t>
            </w:r>
          </w:p>
        </w:tc>
        <w:tc>
          <w:tcPr>
            <w:tcW w:w="5208" w:type="dxa"/>
            <w:tcBorders>
              <w:top w:val="single" w:sz="4" w:space="0" w:color="auto"/>
              <w:left w:val="single" w:sz="4" w:space="0" w:color="auto"/>
              <w:bottom w:val="single" w:sz="4" w:space="0" w:color="auto"/>
              <w:right w:val="single" w:sz="4" w:space="0" w:color="auto"/>
            </w:tcBorders>
          </w:tcPr>
          <w:p w14:paraId="5F181E67" w14:textId="77777777" w:rsidR="00EB19B6" w:rsidRPr="00BB72A1" w:rsidRDefault="00EB19B6" w:rsidP="00D7022D">
            <w:pPr>
              <w:pStyle w:val="TAL"/>
              <w:rPr>
                <w:lang w:eastAsia="ja-JP"/>
              </w:rPr>
            </w:pPr>
            <w:r w:rsidRPr="007368F9">
              <w:rPr>
                <w:lang w:eastAsia="ja-JP"/>
              </w:rPr>
              <w:t>500m</w:t>
            </w:r>
          </w:p>
        </w:tc>
      </w:tr>
      <w:tr w:rsidR="00EB19B6" w:rsidRPr="007368F9" w14:paraId="662395DC"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012C09F2" w14:textId="77777777" w:rsidR="00EB19B6" w:rsidRPr="007368F9" w:rsidRDefault="00EB19B6" w:rsidP="00D7022D">
            <w:pPr>
              <w:pStyle w:val="TAL"/>
              <w:rPr>
                <w:lang w:eastAsia="ja-JP"/>
              </w:rPr>
            </w:pPr>
            <w:r w:rsidRPr="007368F9">
              <w:rPr>
                <w:lang w:eastAsia="ja-JP"/>
              </w:rPr>
              <w:t>Carrier frequency</w:t>
            </w:r>
          </w:p>
        </w:tc>
        <w:tc>
          <w:tcPr>
            <w:tcW w:w="5208" w:type="dxa"/>
            <w:tcBorders>
              <w:top w:val="single" w:sz="4" w:space="0" w:color="auto"/>
              <w:left w:val="single" w:sz="4" w:space="0" w:color="auto"/>
              <w:bottom w:val="single" w:sz="4" w:space="0" w:color="auto"/>
              <w:right w:val="single" w:sz="4" w:space="0" w:color="auto"/>
            </w:tcBorders>
          </w:tcPr>
          <w:p w14:paraId="11863ECA" w14:textId="77777777" w:rsidR="00EB19B6" w:rsidRPr="007368F9" w:rsidRDefault="00EB19B6" w:rsidP="00D7022D">
            <w:pPr>
              <w:pStyle w:val="TAL"/>
              <w:rPr>
                <w:lang w:eastAsia="ja-JP"/>
              </w:rPr>
            </w:pPr>
            <w:r w:rsidRPr="007368F9">
              <w:rPr>
                <w:lang w:eastAsia="ja-JP"/>
              </w:rPr>
              <w:t>4 GHz</w:t>
            </w:r>
          </w:p>
        </w:tc>
      </w:tr>
      <w:tr w:rsidR="00EB19B6" w:rsidRPr="007368F9" w14:paraId="030CB24D"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7E391364" w14:textId="77777777" w:rsidR="00EB19B6" w:rsidRPr="007368F9" w:rsidRDefault="00EB19B6" w:rsidP="00D7022D">
            <w:pPr>
              <w:pStyle w:val="TAL"/>
              <w:rPr>
                <w:lang w:eastAsia="ja-JP"/>
              </w:rPr>
            </w:pPr>
            <w:r w:rsidRPr="007368F9">
              <w:rPr>
                <w:lang w:eastAsia="ja-JP"/>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14:paraId="6EA9CC3A" w14:textId="77777777" w:rsidR="00EB19B6" w:rsidRPr="007368F9" w:rsidRDefault="00EB19B6" w:rsidP="00D7022D">
            <w:pPr>
              <w:pStyle w:val="TAL"/>
              <w:rPr>
                <w:lang w:eastAsia="ja-JP"/>
              </w:rPr>
            </w:pPr>
            <w:r w:rsidRPr="007368F9">
              <w:rPr>
                <w:lang w:eastAsia="ja-JP"/>
              </w:rPr>
              <w:t>UMa in TR 38.901</w:t>
            </w:r>
          </w:p>
        </w:tc>
      </w:tr>
      <w:tr w:rsidR="00EB19B6" w:rsidRPr="007368F9" w14:paraId="2973A5DE"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1920F6BD" w14:textId="77777777" w:rsidR="00EB19B6" w:rsidRPr="007368F9" w:rsidRDefault="00EB19B6" w:rsidP="00D7022D">
            <w:pPr>
              <w:pStyle w:val="TAL"/>
              <w:rPr>
                <w:lang w:eastAsia="ja-JP"/>
              </w:rPr>
            </w:pPr>
            <w:r w:rsidRPr="007368F9">
              <w:rPr>
                <w:lang w:eastAsia="ja-JP"/>
              </w:rPr>
              <w:t>UE Tx power</w:t>
            </w:r>
          </w:p>
        </w:tc>
        <w:tc>
          <w:tcPr>
            <w:tcW w:w="5208" w:type="dxa"/>
            <w:tcBorders>
              <w:top w:val="single" w:sz="4" w:space="0" w:color="auto"/>
              <w:left w:val="single" w:sz="4" w:space="0" w:color="auto"/>
              <w:bottom w:val="single" w:sz="4" w:space="0" w:color="auto"/>
              <w:right w:val="single" w:sz="4" w:space="0" w:color="auto"/>
            </w:tcBorders>
            <w:vAlign w:val="center"/>
          </w:tcPr>
          <w:p w14:paraId="20A65E12" w14:textId="77777777" w:rsidR="00EB19B6" w:rsidRPr="00BB72A1" w:rsidRDefault="00EB19B6" w:rsidP="00D7022D">
            <w:pPr>
              <w:pStyle w:val="TAL"/>
              <w:rPr>
                <w:lang w:eastAsia="ja-JP"/>
              </w:rPr>
            </w:pPr>
            <w:r w:rsidRPr="00BB72A1">
              <w:rPr>
                <w:lang w:eastAsia="ja-JP"/>
              </w:rPr>
              <w:t>23dBm</w:t>
            </w:r>
          </w:p>
        </w:tc>
      </w:tr>
      <w:tr w:rsidR="00EB19B6" w:rsidRPr="007368F9" w14:paraId="46417844"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54AEFA82" w14:textId="77777777" w:rsidR="00EB19B6" w:rsidRPr="007368F9" w:rsidRDefault="00EB19B6" w:rsidP="00D7022D">
            <w:pPr>
              <w:pStyle w:val="TAL"/>
              <w:rPr>
                <w:lang w:eastAsia="ja-JP"/>
              </w:rPr>
            </w:pPr>
            <w:r w:rsidRPr="007368F9">
              <w:rPr>
                <w:lang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14:paraId="57CD244B" w14:textId="77777777" w:rsidR="00EB19B6" w:rsidRPr="001129CD" w:rsidRDefault="00EB19B6" w:rsidP="00D7022D">
            <w:pPr>
              <w:pStyle w:val="TAL"/>
              <w:rPr>
                <w:lang w:eastAsia="ja-JP"/>
              </w:rPr>
            </w:pPr>
            <w:r w:rsidRPr="001129CD">
              <w:rPr>
                <w:lang w:eastAsia="ja-JP"/>
              </w:rPr>
              <w:t xml:space="preserve">(M, N, P, Mg, Ng; </w:t>
            </w:r>
            <w:proofErr w:type="spellStart"/>
            <w:r w:rsidRPr="001129CD">
              <w:rPr>
                <w:lang w:eastAsia="ja-JP"/>
              </w:rPr>
              <w:t>Mp</w:t>
            </w:r>
            <w:proofErr w:type="spellEnd"/>
            <w:r w:rsidRPr="001129CD">
              <w:rPr>
                <w:lang w:eastAsia="ja-JP"/>
              </w:rPr>
              <w:t xml:space="preserve">, Np) = (8, 4, 2, 1, 1; 1, 2) </w:t>
            </w:r>
          </w:p>
          <w:p w14:paraId="73F62DA1" w14:textId="77777777" w:rsidR="00EB19B6" w:rsidRPr="00492DBB" w:rsidRDefault="00EB19B6" w:rsidP="00D7022D">
            <w:pPr>
              <w:pStyle w:val="TAL"/>
              <w:rPr>
                <w:rFonts w:eastAsia="Yu Mincho"/>
                <w:lang w:eastAsia="ja-JP"/>
              </w:rPr>
            </w:pPr>
            <w:proofErr w:type="spellStart"/>
            <w:r>
              <w:rPr>
                <w:lang w:eastAsia="ja-JP"/>
              </w:rPr>
              <w:t>dH</w:t>
            </w:r>
            <w:proofErr w:type="spellEnd"/>
            <w:r>
              <w:rPr>
                <w:lang w:eastAsia="ja-JP"/>
              </w:rPr>
              <w:t xml:space="preserve"> = 0.5λ, </w:t>
            </w:r>
            <w:proofErr w:type="spellStart"/>
            <w:r>
              <w:rPr>
                <w:lang w:eastAsia="ja-JP"/>
              </w:rPr>
              <w:t>dV</w:t>
            </w:r>
            <w:proofErr w:type="spellEnd"/>
            <w:r>
              <w:rPr>
                <w:lang w:eastAsia="ja-JP"/>
              </w:rPr>
              <w:t xml:space="preserve"> = 0.8λ</w:t>
            </w:r>
          </w:p>
        </w:tc>
      </w:tr>
      <w:tr w:rsidR="00EB19B6" w:rsidRPr="007368F9" w14:paraId="36BFF035"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58AFAF6E" w14:textId="77777777" w:rsidR="00EB19B6" w:rsidRPr="007368F9" w:rsidRDefault="00EB19B6" w:rsidP="00D7022D">
            <w:pPr>
              <w:pStyle w:val="TAL"/>
              <w:rPr>
                <w:lang w:eastAsia="ja-JP"/>
              </w:rPr>
            </w:pPr>
            <w:r w:rsidRPr="007368F9">
              <w:rPr>
                <w:lang w:eastAsia="ja-JP"/>
              </w:rPr>
              <w:t>antenna tilt</w:t>
            </w:r>
          </w:p>
        </w:tc>
        <w:tc>
          <w:tcPr>
            <w:tcW w:w="5208" w:type="dxa"/>
            <w:tcBorders>
              <w:top w:val="single" w:sz="4" w:space="0" w:color="auto"/>
              <w:left w:val="single" w:sz="4" w:space="0" w:color="auto"/>
              <w:bottom w:val="single" w:sz="4" w:space="0" w:color="auto"/>
              <w:right w:val="single" w:sz="4" w:space="0" w:color="auto"/>
            </w:tcBorders>
            <w:vAlign w:val="center"/>
          </w:tcPr>
          <w:p w14:paraId="66E9E9EC" w14:textId="77777777" w:rsidR="00EB19B6" w:rsidRPr="001129CD" w:rsidRDefault="00EB19B6" w:rsidP="00D7022D">
            <w:pPr>
              <w:pStyle w:val="TAL"/>
              <w:rPr>
                <w:lang w:eastAsia="ja-JP"/>
              </w:rPr>
            </w:pPr>
            <w:r w:rsidRPr="00BB72A1">
              <w:rPr>
                <w:lang w:eastAsia="ja-JP"/>
              </w:rPr>
              <w:t>102</w:t>
            </w:r>
            <w:r>
              <w:rPr>
                <w:rFonts w:ascii="宋体" w:eastAsia="宋体" w:hAnsi="宋体" w:cs="宋体" w:hint="eastAsia"/>
                <w:vertAlign w:val="superscript"/>
                <w:lang w:eastAsia="zh-CN"/>
              </w:rPr>
              <w:t>o</w:t>
            </w:r>
          </w:p>
        </w:tc>
      </w:tr>
      <w:tr w:rsidR="00EB19B6" w:rsidRPr="007368F9" w14:paraId="5D8277AB"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7C6EE330" w14:textId="77777777" w:rsidR="00EB19B6" w:rsidRPr="007368F9" w:rsidRDefault="00EB19B6" w:rsidP="00D7022D">
            <w:pPr>
              <w:pStyle w:val="TAL"/>
              <w:rPr>
                <w:lang w:eastAsia="ja-JP"/>
              </w:rPr>
            </w:pPr>
            <w:r w:rsidRPr="007368F9">
              <w:rPr>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450EA2A5" w14:textId="77777777" w:rsidR="00EB19B6" w:rsidRPr="007368F9" w:rsidRDefault="00EB19B6" w:rsidP="00D7022D">
            <w:pPr>
              <w:pStyle w:val="TAL"/>
              <w:rPr>
                <w:lang w:eastAsia="ja-JP"/>
              </w:rPr>
            </w:pPr>
            <w:r w:rsidRPr="007368F9">
              <w:rPr>
                <w:lang w:eastAsia="ja-JP"/>
              </w:rPr>
              <w:t>25m</w:t>
            </w:r>
          </w:p>
        </w:tc>
      </w:tr>
      <w:tr w:rsidR="00EB19B6" w:rsidRPr="007368F9" w14:paraId="1EAEFB59"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7135D241" w14:textId="77777777" w:rsidR="00EB19B6" w:rsidRPr="007368F9" w:rsidRDefault="00EB19B6" w:rsidP="00D7022D">
            <w:pPr>
              <w:pStyle w:val="TAL"/>
              <w:rPr>
                <w:lang w:eastAsia="ja-JP"/>
              </w:rPr>
            </w:pPr>
            <w:r w:rsidRPr="007368F9">
              <w:rPr>
                <w:lang w:eastAsia="ja-JP"/>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tcPr>
          <w:p w14:paraId="38D00079" w14:textId="77777777" w:rsidR="00EB19B6" w:rsidRPr="007368F9" w:rsidRDefault="00EB19B6" w:rsidP="00D7022D">
            <w:pPr>
              <w:pStyle w:val="TAL"/>
              <w:rPr>
                <w:lang w:eastAsia="ja-JP"/>
              </w:rPr>
            </w:pPr>
            <w:r w:rsidRPr="007368F9">
              <w:rPr>
                <w:lang w:eastAsia="ja-JP"/>
              </w:rPr>
              <w:t xml:space="preserve">8 </w:t>
            </w:r>
            <w:proofErr w:type="spellStart"/>
            <w:r w:rsidRPr="007368F9">
              <w:rPr>
                <w:lang w:eastAsia="ja-JP"/>
              </w:rPr>
              <w:t>dBi</w:t>
            </w:r>
            <w:proofErr w:type="spellEnd"/>
          </w:p>
        </w:tc>
      </w:tr>
      <w:tr w:rsidR="00EB19B6" w:rsidRPr="007368F9" w14:paraId="29A9A55F"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39ED538F" w14:textId="77777777" w:rsidR="00EB19B6" w:rsidRPr="007368F9" w:rsidRDefault="00EB19B6" w:rsidP="00D7022D">
            <w:pPr>
              <w:pStyle w:val="TAL"/>
              <w:rPr>
                <w:lang w:eastAsia="ja-JP"/>
              </w:rPr>
            </w:pPr>
            <w:r w:rsidRPr="007368F9">
              <w:rPr>
                <w:lang w:eastAsia="ja-JP"/>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14:paraId="60AB60B3" w14:textId="77777777" w:rsidR="00EB19B6" w:rsidRPr="007368F9" w:rsidRDefault="00EB19B6" w:rsidP="00D7022D">
            <w:pPr>
              <w:pStyle w:val="TAL"/>
              <w:rPr>
                <w:lang w:eastAsia="ja-JP"/>
              </w:rPr>
            </w:pPr>
            <w:r w:rsidRPr="007368F9">
              <w:rPr>
                <w:lang w:eastAsia="ja-JP"/>
              </w:rPr>
              <w:t>5dB</w:t>
            </w:r>
          </w:p>
        </w:tc>
      </w:tr>
      <w:tr w:rsidR="00EB19B6" w:rsidRPr="007368F9" w14:paraId="2DA0BB9A"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6C39E807" w14:textId="77777777" w:rsidR="00EB19B6" w:rsidRPr="007368F9" w:rsidRDefault="00EB19B6" w:rsidP="00D7022D">
            <w:pPr>
              <w:pStyle w:val="TAL"/>
              <w:rPr>
                <w:lang w:eastAsia="ja-JP"/>
              </w:rPr>
            </w:pPr>
            <w:r w:rsidRPr="007368F9">
              <w:rPr>
                <w:lang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14:paraId="04874F6E" w14:textId="77777777" w:rsidR="00EB19B6" w:rsidRPr="0014390A" w:rsidRDefault="00EB19B6" w:rsidP="00D7022D">
            <w:pPr>
              <w:pStyle w:val="TAL"/>
              <w:rPr>
                <w:lang w:eastAsia="ja-JP"/>
              </w:rPr>
            </w:pPr>
            <w:r w:rsidRPr="0014390A">
              <w:rPr>
                <w:lang w:eastAsia="ja-JP"/>
              </w:rPr>
              <w:t xml:space="preserve">Panel model 1: Mg=1, Ng=1, P=2, </w:t>
            </w:r>
            <w:proofErr w:type="spellStart"/>
            <w:r w:rsidRPr="0014390A">
              <w:rPr>
                <w:lang w:eastAsia="ja-JP"/>
              </w:rPr>
              <w:t>d</w:t>
            </w:r>
            <w:r w:rsidRPr="00BB72A1">
              <w:rPr>
                <w:lang w:eastAsia="ja-JP"/>
              </w:rPr>
              <w:t>H</w:t>
            </w:r>
            <w:proofErr w:type="spellEnd"/>
            <w:r w:rsidRPr="0014390A">
              <w:rPr>
                <w:lang w:eastAsia="ja-JP"/>
              </w:rPr>
              <w:t>=0.5</w:t>
            </w:r>
          </w:p>
          <w:p w14:paraId="55FEDE3D" w14:textId="77777777" w:rsidR="00EB19B6" w:rsidRPr="0014390A" w:rsidRDefault="00EB19B6" w:rsidP="00D7022D">
            <w:pPr>
              <w:pStyle w:val="TAL"/>
              <w:rPr>
                <w:lang w:eastAsia="ja-JP"/>
              </w:rPr>
            </w:pPr>
            <w:r w:rsidRPr="0014390A">
              <w:rPr>
                <w:lang w:eastAsia="ja-JP"/>
              </w:rPr>
              <w:t xml:space="preserve">(M, N, P, Mg, Ng; </w:t>
            </w:r>
            <w:proofErr w:type="spellStart"/>
            <w:r w:rsidRPr="0014390A">
              <w:rPr>
                <w:lang w:eastAsia="ja-JP"/>
              </w:rPr>
              <w:t>Mp</w:t>
            </w:r>
            <w:proofErr w:type="spellEnd"/>
            <w:r w:rsidRPr="0014390A">
              <w:rPr>
                <w:lang w:eastAsia="ja-JP"/>
              </w:rPr>
              <w:t>, Np) = (1, 2, 2, 1, 1; 1, 2);</w:t>
            </w:r>
          </w:p>
        </w:tc>
      </w:tr>
      <w:tr w:rsidR="00EB19B6" w:rsidRPr="007368F9" w14:paraId="75571F78"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0A49DCF0" w14:textId="77777777" w:rsidR="00EB19B6" w:rsidRPr="007368F9" w:rsidRDefault="00EB19B6" w:rsidP="00D7022D">
            <w:pPr>
              <w:pStyle w:val="TAL"/>
              <w:rPr>
                <w:lang w:eastAsia="ja-JP"/>
              </w:rPr>
            </w:pPr>
            <w:r w:rsidRPr="007368F9">
              <w:rPr>
                <w:lang w:eastAsia="ja-JP"/>
              </w:rPr>
              <w:t>UE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4EAD9C6F" w14:textId="77777777" w:rsidR="00EB19B6" w:rsidRPr="007368F9" w:rsidRDefault="00EB19B6" w:rsidP="00D7022D">
            <w:pPr>
              <w:pStyle w:val="TAL"/>
              <w:rPr>
                <w:lang w:eastAsia="ja-JP"/>
              </w:rPr>
            </w:pPr>
            <w:r w:rsidRPr="007368F9">
              <w:rPr>
                <w:lang w:eastAsia="ja-JP"/>
              </w:rPr>
              <w:t>Follow the modelling of TR 38.901</w:t>
            </w:r>
            <w:r>
              <w:rPr>
                <w:lang w:eastAsia="ja-JP"/>
              </w:rPr>
              <w:t>.</w:t>
            </w:r>
          </w:p>
        </w:tc>
      </w:tr>
      <w:tr w:rsidR="00EB19B6" w:rsidRPr="007368F9" w14:paraId="4C513CA4"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2A5F33EF" w14:textId="77777777" w:rsidR="00EB19B6" w:rsidRPr="007368F9" w:rsidRDefault="00EB19B6" w:rsidP="00D7022D">
            <w:pPr>
              <w:pStyle w:val="TAL"/>
              <w:rPr>
                <w:lang w:eastAsia="ja-JP"/>
              </w:rPr>
            </w:pPr>
            <w:r w:rsidRPr="007368F9">
              <w:rPr>
                <w:lang w:eastAsia="ja-JP"/>
              </w:rPr>
              <w:t>UE antenna gain</w:t>
            </w:r>
          </w:p>
        </w:tc>
        <w:tc>
          <w:tcPr>
            <w:tcW w:w="5208" w:type="dxa"/>
            <w:tcBorders>
              <w:top w:val="single" w:sz="4" w:space="0" w:color="auto"/>
              <w:left w:val="single" w:sz="4" w:space="0" w:color="auto"/>
              <w:bottom w:val="single" w:sz="4" w:space="0" w:color="auto"/>
              <w:right w:val="single" w:sz="4" w:space="0" w:color="auto"/>
            </w:tcBorders>
            <w:vAlign w:val="center"/>
          </w:tcPr>
          <w:p w14:paraId="21581CAF" w14:textId="77777777" w:rsidR="00EB19B6" w:rsidRPr="007368F9" w:rsidRDefault="00EB19B6" w:rsidP="00D7022D">
            <w:pPr>
              <w:pStyle w:val="TAL"/>
              <w:rPr>
                <w:lang w:eastAsia="ja-JP"/>
              </w:rPr>
            </w:pPr>
            <w:r w:rsidRPr="007368F9">
              <w:rPr>
                <w:lang w:eastAsia="ja-JP"/>
              </w:rPr>
              <w:t>0dBi</w:t>
            </w:r>
          </w:p>
        </w:tc>
      </w:tr>
      <w:tr w:rsidR="00EB19B6" w:rsidRPr="007368F9" w14:paraId="0FA4B12C"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63903BF6" w14:textId="77777777" w:rsidR="00EB19B6" w:rsidRPr="007368F9" w:rsidRDefault="00EB19B6" w:rsidP="00D7022D">
            <w:pPr>
              <w:pStyle w:val="TAL"/>
              <w:rPr>
                <w:lang w:eastAsia="ja-JP"/>
              </w:rPr>
            </w:pPr>
            <w:r w:rsidRPr="007368F9">
              <w:rPr>
                <w:lang w:eastAsia="ja-JP"/>
              </w:rPr>
              <w:t>UE receiver noise figure</w:t>
            </w:r>
          </w:p>
        </w:tc>
        <w:tc>
          <w:tcPr>
            <w:tcW w:w="5208" w:type="dxa"/>
            <w:tcBorders>
              <w:top w:val="single" w:sz="4" w:space="0" w:color="auto"/>
              <w:left w:val="single" w:sz="4" w:space="0" w:color="auto"/>
              <w:bottom w:val="single" w:sz="4" w:space="0" w:color="auto"/>
              <w:right w:val="single" w:sz="4" w:space="0" w:color="auto"/>
            </w:tcBorders>
          </w:tcPr>
          <w:p w14:paraId="2F594B26" w14:textId="77777777" w:rsidR="00EB19B6" w:rsidRPr="007368F9" w:rsidRDefault="00EB19B6" w:rsidP="00D7022D">
            <w:pPr>
              <w:pStyle w:val="TAL"/>
              <w:rPr>
                <w:lang w:eastAsia="ja-JP"/>
              </w:rPr>
            </w:pPr>
            <w:r w:rsidRPr="007368F9">
              <w:rPr>
                <w:lang w:eastAsia="ja-JP"/>
              </w:rPr>
              <w:t>9 dB</w:t>
            </w:r>
          </w:p>
        </w:tc>
      </w:tr>
      <w:tr w:rsidR="00EB19B6" w:rsidRPr="007368F9" w14:paraId="435A93E2"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3C2D9996" w14:textId="77777777" w:rsidR="00EB19B6" w:rsidRPr="007368F9" w:rsidRDefault="00EB19B6" w:rsidP="00D7022D">
            <w:pPr>
              <w:pStyle w:val="TAL"/>
              <w:rPr>
                <w:lang w:eastAsia="ja-JP"/>
              </w:rPr>
            </w:pPr>
            <w:r w:rsidRPr="007368F9">
              <w:rPr>
                <w:lang w:eastAsia="ja-JP"/>
              </w:rPr>
              <w:t xml:space="preserve">Total transmit power per </w:t>
            </w:r>
            <w:proofErr w:type="spellStart"/>
            <w:r w:rsidRPr="007368F9">
              <w:rPr>
                <w:lang w:eastAsia="ja-JP"/>
              </w:rPr>
              <w:t>TRxP</w:t>
            </w:r>
            <w:proofErr w:type="spellEnd"/>
          </w:p>
        </w:tc>
        <w:tc>
          <w:tcPr>
            <w:tcW w:w="5208" w:type="dxa"/>
            <w:tcBorders>
              <w:top w:val="single" w:sz="4" w:space="0" w:color="auto"/>
              <w:left w:val="single" w:sz="4" w:space="0" w:color="auto"/>
              <w:bottom w:val="single" w:sz="4" w:space="0" w:color="auto"/>
              <w:right w:val="single" w:sz="4" w:space="0" w:color="auto"/>
            </w:tcBorders>
          </w:tcPr>
          <w:p w14:paraId="3C69D69A" w14:textId="77777777" w:rsidR="00EB19B6" w:rsidRPr="007368F9" w:rsidRDefault="00EB19B6" w:rsidP="00D7022D">
            <w:pPr>
              <w:pStyle w:val="TAL"/>
              <w:rPr>
                <w:lang w:eastAsia="ja-JP"/>
              </w:rPr>
            </w:pPr>
            <w:r w:rsidRPr="007368F9">
              <w:rPr>
                <w:lang w:eastAsia="ja-JP"/>
              </w:rPr>
              <w:t xml:space="preserve">49 dBm </w:t>
            </w:r>
          </w:p>
        </w:tc>
      </w:tr>
      <w:tr w:rsidR="00EB19B6" w:rsidRPr="007368F9" w14:paraId="63BAADD7"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04E818F3" w14:textId="77777777" w:rsidR="00EB19B6" w:rsidRPr="007368F9" w:rsidRDefault="00EB19B6" w:rsidP="00D7022D">
            <w:pPr>
              <w:pStyle w:val="TAL"/>
              <w:rPr>
                <w:lang w:eastAsia="ja-JP"/>
              </w:rPr>
            </w:pPr>
            <w:r w:rsidRPr="007368F9">
              <w:rPr>
                <w:lang w:eastAsia="ja-JP"/>
              </w:rPr>
              <w:t>BS receiver</w:t>
            </w:r>
          </w:p>
        </w:tc>
        <w:tc>
          <w:tcPr>
            <w:tcW w:w="5208" w:type="dxa"/>
            <w:tcBorders>
              <w:top w:val="single" w:sz="4" w:space="0" w:color="auto"/>
              <w:left w:val="single" w:sz="4" w:space="0" w:color="auto"/>
              <w:bottom w:val="single" w:sz="4" w:space="0" w:color="auto"/>
              <w:right w:val="single" w:sz="4" w:space="0" w:color="auto"/>
            </w:tcBorders>
            <w:vAlign w:val="center"/>
          </w:tcPr>
          <w:p w14:paraId="5711DF91" w14:textId="77777777" w:rsidR="00EB19B6" w:rsidRPr="007368F9" w:rsidRDefault="00EB19B6" w:rsidP="00D7022D">
            <w:pPr>
              <w:pStyle w:val="TAL"/>
              <w:rPr>
                <w:lang w:eastAsia="ja-JP"/>
              </w:rPr>
            </w:pPr>
            <w:r w:rsidRPr="007368F9">
              <w:rPr>
                <w:lang w:eastAsia="ja-JP"/>
              </w:rPr>
              <w:t>MMSE-IRC</w:t>
            </w:r>
          </w:p>
        </w:tc>
      </w:tr>
      <w:tr w:rsidR="00EB19B6" w:rsidRPr="007368F9" w14:paraId="685AD16C"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0BAC0E17" w14:textId="77777777" w:rsidR="00EB19B6" w:rsidRPr="007368F9" w:rsidRDefault="00EB19B6" w:rsidP="00D7022D">
            <w:pPr>
              <w:pStyle w:val="TAL"/>
              <w:rPr>
                <w:lang w:eastAsia="ja-JP"/>
              </w:rPr>
            </w:pPr>
            <w:r w:rsidRPr="007368F9">
              <w:rPr>
                <w:lang w:eastAsia="ja-JP"/>
              </w:rPr>
              <w:t>Number of UEs per cell</w:t>
            </w:r>
          </w:p>
        </w:tc>
        <w:tc>
          <w:tcPr>
            <w:tcW w:w="5208" w:type="dxa"/>
            <w:tcBorders>
              <w:top w:val="single" w:sz="4" w:space="0" w:color="auto"/>
              <w:left w:val="single" w:sz="4" w:space="0" w:color="auto"/>
              <w:bottom w:val="single" w:sz="4" w:space="0" w:color="auto"/>
              <w:right w:val="single" w:sz="4" w:space="0" w:color="auto"/>
            </w:tcBorders>
          </w:tcPr>
          <w:p w14:paraId="62A53AEE" w14:textId="77777777" w:rsidR="00EB19B6" w:rsidRDefault="00EB19B6" w:rsidP="00D7022D">
            <w:pPr>
              <w:pStyle w:val="TAL"/>
              <w:rPr>
                <w:lang w:eastAsia="ja-JP"/>
              </w:rPr>
            </w:pPr>
            <w:r>
              <w:rPr>
                <w:lang w:eastAsia="ja-JP"/>
              </w:rPr>
              <w:t>URLLC UEs:20</w:t>
            </w:r>
          </w:p>
          <w:p w14:paraId="77D2AD99" w14:textId="51C3D319" w:rsidR="00EB19B6" w:rsidRPr="00BB72A1" w:rsidRDefault="00EB19B6" w:rsidP="00D7022D">
            <w:pPr>
              <w:pStyle w:val="TAL"/>
              <w:rPr>
                <w:lang w:eastAsia="zh-CN"/>
              </w:rPr>
            </w:pPr>
            <w:proofErr w:type="spellStart"/>
            <w:r w:rsidRPr="00EB19B6">
              <w:rPr>
                <w:rFonts w:hint="eastAsia"/>
                <w:lang w:eastAsia="ja-JP"/>
              </w:rPr>
              <w:t>eMBB</w:t>
            </w:r>
            <w:proofErr w:type="spellEnd"/>
            <w:r w:rsidRPr="00EB19B6">
              <w:rPr>
                <w:lang w:eastAsia="ja-JP"/>
              </w:rPr>
              <w:t xml:space="preserve"> </w:t>
            </w:r>
            <w:r w:rsidRPr="00EB19B6">
              <w:rPr>
                <w:rFonts w:hint="eastAsia"/>
                <w:lang w:eastAsia="ja-JP"/>
              </w:rPr>
              <w:t>UEs:</w:t>
            </w:r>
            <w:r w:rsidRPr="00EB19B6">
              <w:rPr>
                <w:lang w:eastAsia="ja-JP"/>
              </w:rPr>
              <w:t xml:space="preserve"> 5</w:t>
            </w:r>
          </w:p>
        </w:tc>
      </w:tr>
      <w:tr w:rsidR="00EB19B6" w:rsidRPr="007368F9" w14:paraId="51860C35"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7F210C66" w14:textId="77777777" w:rsidR="00EB19B6" w:rsidRPr="007368F9" w:rsidRDefault="00EB19B6" w:rsidP="00D7022D">
            <w:pPr>
              <w:pStyle w:val="TAL"/>
              <w:rPr>
                <w:lang w:eastAsia="ja-JP"/>
              </w:rPr>
            </w:pPr>
            <w:r w:rsidRPr="007368F9">
              <w:rPr>
                <w:lang w:eastAsia="ja-JP"/>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31E5A209" w14:textId="77777777" w:rsidR="00EB19B6" w:rsidRPr="007368F9" w:rsidRDefault="00EB19B6" w:rsidP="00D7022D">
            <w:pPr>
              <w:pStyle w:val="TAL"/>
              <w:rPr>
                <w:lang w:eastAsia="ja-JP"/>
              </w:rPr>
            </w:pPr>
            <w:r w:rsidRPr="007368F9">
              <w:rPr>
                <w:lang w:eastAsia="ja-JP"/>
              </w:rPr>
              <w:t>40 MHz</w:t>
            </w:r>
            <w:r>
              <w:rPr>
                <w:lang w:eastAsia="ja-JP"/>
              </w:rPr>
              <w:t xml:space="preserve"> </w:t>
            </w:r>
          </w:p>
        </w:tc>
      </w:tr>
      <w:tr w:rsidR="00EB19B6" w:rsidRPr="007368F9" w14:paraId="1E899AB7"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1E8F3E66" w14:textId="77777777" w:rsidR="00EB19B6" w:rsidRPr="007368F9" w:rsidRDefault="00EB19B6" w:rsidP="00D7022D">
            <w:pPr>
              <w:pStyle w:val="TAL"/>
              <w:rPr>
                <w:lang w:eastAsia="ja-JP"/>
              </w:rPr>
            </w:pPr>
            <w:r w:rsidRPr="007368F9">
              <w:rPr>
                <w:lang w:eastAsia="ja-JP"/>
              </w:rPr>
              <w:t xml:space="preserve">SCS </w:t>
            </w:r>
          </w:p>
        </w:tc>
        <w:tc>
          <w:tcPr>
            <w:tcW w:w="5208" w:type="dxa"/>
            <w:tcBorders>
              <w:top w:val="single" w:sz="4" w:space="0" w:color="auto"/>
              <w:left w:val="single" w:sz="4" w:space="0" w:color="auto"/>
              <w:bottom w:val="single" w:sz="4" w:space="0" w:color="auto"/>
              <w:right w:val="single" w:sz="4" w:space="0" w:color="auto"/>
            </w:tcBorders>
          </w:tcPr>
          <w:p w14:paraId="78598D2B" w14:textId="77777777" w:rsidR="00EB19B6" w:rsidRPr="00BB72A1" w:rsidRDefault="00EB19B6" w:rsidP="00D7022D">
            <w:pPr>
              <w:pStyle w:val="TAL"/>
              <w:rPr>
                <w:lang w:eastAsia="ja-JP"/>
              </w:rPr>
            </w:pPr>
            <w:r w:rsidRPr="007368F9">
              <w:rPr>
                <w:lang w:eastAsia="ja-JP"/>
              </w:rPr>
              <w:t>30 kHz</w:t>
            </w:r>
          </w:p>
        </w:tc>
      </w:tr>
      <w:tr w:rsidR="00EB19B6" w:rsidRPr="007368F9" w14:paraId="6D3EC99F"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20012E22" w14:textId="77777777" w:rsidR="00EB19B6" w:rsidRPr="007368F9" w:rsidRDefault="00EB19B6" w:rsidP="00D7022D">
            <w:pPr>
              <w:pStyle w:val="TAL"/>
              <w:rPr>
                <w:lang w:eastAsia="ja-JP"/>
              </w:rPr>
            </w:pPr>
            <w:r w:rsidRPr="007368F9">
              <w:rPr>
                <w:lang w:eastAsia="ja-JP"/>
              </w:rPr>
              <w:t>UE distribution</w:t>
            </w:r>
          </w:p>
        </w:tc>
        <w:tc>
          <w:tcPr>
            <w:tcW w:w="5208" w:type="dxa"/>
            <w:tcBorders>
              <w:top w:val="single" w:sz="4" w:space="0" w:color="auto"/>
              <w:left w:val="single" w:sz="4" w:space="0" w:color="auto"/>
              <w:bottom w:val="single" w:sz="4" w:space="0" w:color="auto"/>
              <w:right w:val="single" w:sz="4" w:space="0" w:color="auto"/>
            </w:tcBorders>
          </w:tcPr>
          <w:p w14:paraId="6853850C" w14:textId="77777777" w:rsidR="00EB19B6" w:rsidRPr="00BB72A1" w:rsidRDefault="00EB19B6" w:rsidP="00D7022D">
            <w:pPr>
              <w:pStyle w:val="TAL"/>
              <w:rPr>
                <w:lang w:eastAsia="ja-JP"/>
              </w:rPr>
            </w:pPr>
            <w:r>
              <w:rPr>
                <w:lang w:eastAsia="ja-JP"/>
              </w:rPr>
              <w:t>8</w:t>
            </w:r>
            <w:r w:rsidRPr="00BB72A1">
              <w:rPr>
                <w:lang w:eastAsia="ja-JP"/>
              </w:rPr>
              <w:t>0% of users are outdoors</w:t>
            </w:r>
            <w:r>
              <w:rPr>
                <w:lang w:eastAsia="ja-JP"/>
              </w:rPr>
              <w:t xml:space="preserve"> and 20% of users are indoors</w:t>
            </w:r>
          </w:p>
          <w:p w14:paraId="67240E20" w14:textId="77777777" w:rsidR="00EB19B6" w:rsidRPr="00BB72A1" w:rsidRDefault="00EB19B6" w:rsidP="00D7022D">
            <w:pPr>
              <w:pStyle w:val="TAL"/>
              <w:rPr>
                <w:lang w:eastAsia="ja-JP"/>
              </w:rPr>
            </w:pPr>
            <w:r w:rsidRPr="00BB72A1">
              <w:rPr>
                <w:lang w:eastAsia="ja-JP"/>
              </w:rPr>
              <w:t>Use 3 km/h for modelling fading channel</w:t>
            </w:r>
          </w:p>
        </w:tc>
      </w:tr>
      <w:tr w:rsidR="00EB19B6" w:rsidRPr="007368F9" w14:paraId="014AF31F"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1CC9DD76" w14:textId="77777777" w:rsidR="00EB19B6" w:rsidRPr="007368F9" w:rsidRDefault="00EB19B6" w:rsidP="00D7022D">
            <w:pPr>
              <w:pStyle w:val="TAL"/>
              <w:rPr>
                <w:lang w:eastAsia="ja-JP"/>
              </w:rPr>
            </w:pPr>
            <w:r w:rsidRPr="00BB72A1">
              <w:rPr>
                <w:lang w:eastAsia="ja-JP"/>
              </w:rPr>
              <w:t>penetration loss</w:t>
            </w:r>
          </w:p>
        </w:tc>
        <w:tc>
          <w:tcPr>
            <w:tcW w:w="5208" w:type="dxa"/>
            <w:tcBorders>
              <w:top w:val="single" w:sz="4" w:space="0" w:color="auto"/>
              <w:left w:val="single" w:sz="4" w:space="0" w:color="auto"/>
              <w:bottom w:val="single" w:sz="4" w:space="0" w:color="auto"/>
              <w:right w:val="single" w:sz="4" w:space="0" w:color="auto"/>
            </w:tcBorders>
          </w:tcPr>
          <w:p w14:paraId="0741C5B9" w14:textId="77777777" w:rsidR="00EB19B6" w:rsidRDefault="00EB19B6" w:rsidP="00D7022D">
            <w:pPr>
              <w:pStyle w:val="TAL"/>
              <w:rPr>
                <w:lang w:eastAsia="ja-JP"/>
              </w:rPr>
            </w:pPr>
            <w:r w:rsidRPr="00BB72A1">
              <w:rPr>
                <w:lang w:eastAsia="ja-JP"/>
              </w:rPr>
              <w:t>low loss model</w:t>
            </w:r>
          </w:p>
        </w:tc>
      </w:tr>
      <w:tr w:rsidR="00EB19B6" w:rsidRPr="007368F9" w14:paraId="6D09C6ED"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335DA67B" w14:textId="77777777" w:rsidR="00EB19B6" w:rsidRPr="007368F9" w:rsidRDefault="00EB19B6" w:rsidP="00D7022D">
            <w:pPr>
              <w:pStyle w:val="TAL"/>
              <w:rPr>
                <w:lang w:eastAsia="ja-JP"/>
              </w:rPr>
            </w:pPr>
            <w:r w:rsidRPr="007368F9">
              <w:rPr>
                <w:lang w:eastAsia="ja-JP"/>
              </w:rPr>
              <w:t>Channel estimation</w:t>
            </w:r>
          </w:p>
        </w:tc>
        <w:tc>
          <w:tcPr>
            <w:tcW w:w="5208" w:type="dxa"/>
            <w:tcBorders>
              <w:top w:val="single" w:sz="4" w:space="0" w:color="auto"/>
              <w:left w:val="single" w:sz="4" w:space="0" w:color="auto"/>
              <w:bottom w:val="single" w:sz="4" w:space="0" w:color="auto"/>
              <w:right w:val="single" w:sz="4" w:space="0" w:color="auto"/>
            </w:tcBorders>
            <w:vAlign w:val="center"/>
          </w:tcPr>
          <w:p w14:paraId="2AC89BB2" w14:textId="77777777" w:rsidR="00EB19B6" w:rsidRPr="007368F9" w:rsidRDefault="00EB19B6" w:rsidP="00D7022D">
            <w:pPr>
              <w:pStyle w:val="TAL"/>
              <w:rPr>
                <w:lang w:eastAsia="ja-JP"/>
              </w:rPr>
            </w:pPr>
            <w:r w:rsidRPr="007368F9">
              <w:rPr>
                <w:lang w:eastAsia="ja-JP"/>
              </w:rPr>
              <w:t>Realistic</w:t>
            </w:r>
          </w:p>
        </w:tc>
      </w:tr>
      <w:tr w:rsidR="00EB19B6" w:rsidRPr="007368F9" w14:paraId="50D217B0"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2B2170B1" w14:textId="77777777" w:rsidR="00EB19B6" w:rsidRPr="00BB72A1" w:rsidRDefault="00EB19B6" w:rsidP="00D7022D">
            <w:pPr>
              <w:pStyle w:val="TAL"/>
              <w:rPr>
                <w:lang w:eastAsia="ja-JP"/>
              </w:rPr>
            </w:pPr>
            <w:r w:rsidRPr="00BB72A1">
              <w:rPr>
                <w:lang w:eastAsia="ja-JP"/>
              </w:rPr>
              <w:t>Traffic mode (URLLC UE)</w:t>
            </w:r>
          </w:p>
        </w:tc>
        <w:tc>
          <w:tcPr>
            <w:tcW w:w="5208" w:type="dxa"/>
            <w:tcBorders>
              <w:top w:val="single" w:sz="4" w:space="0" w:color="auto"/>
              <w:left w:val="single" w:sz="4" w:space="0" w:color="auto"/>
              <w:bottom w:val="single" w:sz="4" w:space="0" w:color="auto"/>
              <w:right w:val="single" w:sz="4" w:space="0" w:color="auto"/>
            </w:tcBorders>
            <w:vAlign w:val="center"/>
          </w:tcPr>
          <w:p w14:paraId="3CECF877" w14:textId="77777777" w:rsidR="00EB19B6" w:rsidRPr="00BB72A1" w:rsidRDefault="00EB19B6" w:rsidP="00D7022D">
            <w:pPr>
              <w:pStyle w:val="TAL"/>
              <w:rPr>
                <w:lang w:eastAsia="ja-JP"/>
              </w:rPr>
            </w:pPr>
            <w:r w:rsidRPr="00BB72A1">
              <w:rPr>
                <w:lang w:eastAsia="ja-JP"/>
              </w:rPr>
              <w:t>FTP model 3 (100p/s)</w:t>
            </w:r>
          </w:p>
          <w:p w14:paraId="6A04AF9D" w14:textId="4A28537D" w:rsidR="00EB19B6" w:rsidRPr="00BB72A1" w:rsidRDefault="00EB19B6" w:rsidP="00D7022D">
            <w:pPr>
              <w:spacing w:line="252" w:lineRule="auto"/>
              <w:rPr>
                <w:rFonts w:ascii="Arial" w:hAnsi="Arial"/>
                <w:sz w:val="18"/>
                <w:szCs w:val="20"/>
                <w:lang w:val="en-GB" w:eastAsia="ja-JP"/>
              </w:rPr>
            </w:pPr>
            <w:r w:rsidRPr="00BB72A1">
              <w:rPr>
                <w:rFonts w:ascii="Arial" w:hAnsi="Arial"/>
                <w:sz w:val="18"/>
                <w:szCs w:val="20"/>
                <w:lang w:val="en-GB" w:eastAsia="ja-JP"/>
              </w:rPr>
              <w:t>Latency: 4ms</w:t>
            </w:r>
            <w:r w:rsidRPr="00A6617B">
              <w:rPr>
                <w:rFonts w:ascii="Arial" w:hAnsi="Arial"/>
                <w:color w:val="FF0000"/>
                <w:sz w:val="18"/>
                <w:szCs w:val="20"/>
                <w:lang w:val="en-GB" w:eastAsia="ja-JP"/>
              </w:rPr>
              <w:t xml:space="preserve"> </w:t>
            </w:r>
            <w:r w:rsidRPr="00EB19B6">
              <w:rPr>
                <w:rFonts w:ascii="Arial" w:hAnsi="Arial"/>
                <w:sz w:val="18"/>
                <w:szCs w:val="20"/>
                <w:lang w:val="en-GB" w:eastAsia="ja-JP"/>
              </w:rPr>
              <w:t>(</w:t>
            </w:r>
            <w:r w:rsidR="00FC2BB1">
              <w:rPr>
                <w:rFonts w:ascii="Arial" w:hAnsi="Arial"/>
                <w:sz w:val="18"/>
                <w:szCs w:val="20"/>
                <w:lang w:val="en-GB" w:eastAsia="ja-JP"/>
              </w:rPr>
              <w:t>2</w:t>
            </w:r>
            <w:r w:rsidRPr="00EB19B6">
              <w:rPr>
                <w:rFonts w:ascii="Arial" w:hAnsi="Arial"/>
                <w:sz w:val="18"/>
                <w:szCs w:val="20"/>
                <w:lang w:val="en-GB" w:eastAsia="ja-JP"/>
              </w:rPr>
              <w:t>.5Kbytes)</w:t>
            </w:r>
          </w:p>
        </w:tc>
      </w:tr>
      <w:tr w:rsidR="00EB19B6" w:rsidRPr="007368F9" w14:paraId="300428A9"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26E3AC3B" w14:textId="77777777" w:rsidR="00EB19B6" w:rsidRPr="00BB72A1" w:rsidRDefault="00EB19B6" w:rsidP="00D7022D">
            <w:pPr>
              <w:pStyle w:val="TAL"/>
              <w:rPr>
                <w:lang w:eastAsia="ja-JP"/>
              </w:rPr>
            </w:pPr>
            <w:r w:rsidRPr="00BB72A1">
              <w:rPr>
                <w:lang w:eastAsia="ja-JP"/>
              </w:rPr>
              <w:t>Traffic mode (</w:t>
            </w:r>
            <w:proofErr w:type="spellStart"/>
            <w:r w:rsidRPr="00BB72A1">
              <w:rPr>
                <w:lang w:eastAsia="ja-JP"/>
              </w:rPr>
              <w:t>eMBB</w:t>
            </w:r>
            <w:proofErr w:type="spellEnd"/>
            <w:r w:rsidRPr="00BB72A1">
              <w:rPr>
                <w:lang w:eastAsia="ja-JP"/>
              </w:rPr>
              <w:t xml:space="preserve"> UE)</w:t>
            </w:r>
          </w:p>
        </w:tc>
        <w:tc>
          <w:tcPr>
            <w:tcW w:w="5208" w:type="dxa"/>
            <w:tcBorders>
              <w:top w:val="single" w:sz="4" w:space="0" w:color="auto"/>
              <w:left w:val="single" w:sz="4" w:space="0" w:color="auto"/>
              <w:bottom w:val="single" w:sz="4" w:space="0" w:color="auto"/>
              <w:right w:val="single" w:sz="4" w:space="0" w:color="auto"/>
            </w:tcBorders>
            <w:vAlign w:val="center"/>
          </w:tcPr>
          <w:p w14:paraId="07531F7D" w14:textId="77777777" w:rsidR="00EB19B6" w:rsidRDefault="00EB19B6" w:rsidP="00D7022D">
            <w:pPr>
              <w:pStyle w:val="TAL"/>
              <w:rPr>
                <w:rFonts w:eastAsiaTheme="minorEastAsia"/>
                <w:lang w:eastAsia="zh-CN"/>
              </w:rPr>
            </w:pPr>
            <w:r>
              <w:rPr>
                <w:rFonts w:eastAsiaTheme="minorEastAsia" w:hint="eastAsia"/>
                <w:lang w:eastAsia="zh-CN"/>
              </w:rPr>
              <w:t>F</w:t>
            </w:r>
            <w:r>
              <w:rPr>
                <w:rFonts w:eastAsiaTheme="minorEastAsia"/>
                <w:lang w:eastAsia="zh-CN"/>
              </w:rPr>
              <w:t>TP model 3</w:t>
            </w:r>
          </w:p>
          <w:p w14:paraId="1AEBBFE6" w14:textId="77777777" w:rsidR="00EB19B6" w:rsidRDefault="00EB19B6" w:rsidP="00D7022D">
            <w:pPr>
              <w:pStyle w:val="TAL"/>
              <w:rPr>
                <w:rFonts w:eastAsiaTheme="minorEastAsia"/>
                <w:lang w:eastAsia="zh-CN"/>
              </w:rPr>
            </w:pPr>
            <w:r>
              <w:rPr>
                <w:rFonts w:eastAsiaTheme="minorEastAsia"/>
                <w:lang w:eastAsia="zh-CN"/>
              </w:rPr>
              <w:t>Packet size: 0.</w:t>
            </w:r>
            <w:r>
              <w:rPr>
                <w:rFonts w:eastAsiaTheme="minorEastAsia" w:hint="eastAsia"/>
                <w:lang w:eastAsia="zh-CN"/>
              </w:rPr>
              <w:t>1</w:t>
            </w:r>
            <w:r>
              <w:rPr>
                <w:rFonts w:eastAsiaTheme="minorEastAsia"/>
                <w:lang w:eastAsia="zh-CN"/>
              </w:rPr>
              <w:t>Mbytes</w:t>
            </w:r>
          </w:p>
          <w:p w14:paraId="612DAAF3" w14:textId="77777777" w:rsidR="00EB19B6" w:rsidRPr="00BB72A1" w:rsidRDefault="00EB19B6" w:rsidP="00D7022D">
            <w:pPr>
              <w:pStyle w:val="TAL"/>
              <w:rPr>
                <w:rFonts w:eastAsiaTheme="minorEastAsia"/>
                <w:lang w:eastAsia="zh-CN"/>
              </w:rPr>
            </w:pPr>
            <w:r>
              <w:rPr>
                <w:rFonts w:eastAsiaTheme="minorEastAsia"/>
                <w:lang w:eastAsia="zh-CN"/>
              </w:rPr>
              <w:t>mean inter-arrival time: 200ms</w:t>
            </w:r>
          </w:p>
        </w:tc>
      </w:tr>
      <w:tr w:rsidR="00EB19B6" w:rsidRPr="007368F9" w14:paraId="4E2F37A9"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2A98A2F4" w14:textId="77777777" w:rsidR="00EB19B6" w:rsidRPr="00BB72A1" w:rsidRDefault="00EB19B6" w:rsidP="00D7022D">
            <w:pPr>
              <w:pStyle w:val="TAL"/>
              <w:rPr>
                <w:lang w:eastAsia="ja-JP"/>
              </w:rPr>
            </w:pPr>
            <w:r w:rsidRPr="00BB72A1">
              <w:rPr>
                <w:lang w:eastAsia="ja-JP"/>
              </w:rPr>
              <w:t>Reliability</w:t>
            </w:r>
          </w:p>
        </w:tc>
        <w:tc>
          <w:tcPr>
            <w:tcW w:w="5208" w:type="dxa"/>
            <w:tcBorders>
              <w:top w:val="single" w:sz="4" w:space="0" w:color="auto"/>
              <w:left w:val="single" w:sz="4" w:space="0" w:color="auto"/>
              <w:bottom w:val="single" w:sz="4" w:space="0" w:color="auto"/>
              <w:right w:val="single" w:sz="4" w:space="0" w:color="auto"/>
            </w:tcBorders>
            <w:vAlign w:val="center"/>
          </w:tcPr>
          <w:p w14:paraId="3CB03006" w14:textId="77777777" w:rsidR="00EB19B6" w:rsidRPr="00BB72A1" w:rsidRDefault="00EB19B6" w:rsidP="00D7022D">
            <w:pPr>
              <w:pStyle w:val="TAL"/>
              <w:rPr>
                <w:lang w:eastAsia="ja-JP"/>
              </w:rPr>
            </w:pPr>
            <w:r w:rsidRPr="00BB72A1">
              <w:rPr>
                <w:lang w:eastAsia="ja-JP"/>
              </w:rPr>
              <w:t>99.999</w:t>
            </w:r>
          </w:p>
        </w:tc>
      </w:tr>
      <w:tr w:rsidR="00EB19B6" w:rsidRPr="007368F9" w14:paraId="5B240861" w14:textId="77777777" w:rsidTr="00D7022D">
        <w:trPr>
          <w:trHeight w:val="20"/>
          <w:jc w:val="center"/>
        </w:trPr>
        <w:tc>
          <w:tcPr>
            <w:tcW w:w="3613" w:type="dxa"/>
            <w:tcBorders>
              <w:top w:val="single" w:sz="4" w:space="0" w:color="auto"/>
              <w:left w:val="single" w:sz="4" w:space="0" w:color="auto"/>
              <w:bottom w:val="single" w:sz="4" w:space="0" w:color="auto"/>
              <w:right w:val="single" w:sz="4" w:space="0" w:color="auto"/>
            </w:tcBorders>
          </w:tcPr>
          <w:p w14:paraId="0477344D" w14:textId="77777777" w:rsidR="00EB19B6" w:rsidRPr="00BB72A1" w:rsidRDefault="00EB19B6" w:rsidP="00D7022D">
            <w:pPr>
              <w:pStyle w:val="TAL"/>
              <w:rPr>
                <w:lang w:eastAsia="ja-JP"/>
              </w:rPr>
            </w:pPr>
            <w:r w:rsidRPr="00BB72A1">
              <w:rPr>
                <w:rFonts w:hint="eastAsia"/>
                <w:lang w:eastAsia="ja-JP"/>
              </w:rPr>
              <w:t>M</w:t>
            </w:r>
            <w:r w:rsidRPr="00BB72A1">
              <w:rPr>
                <w:lang w:eastAsia="ja-JP"/>
              </w:rPr>
              <w:t>ax Rank</w:t>
            </w:r>
          </w:p>
        </w:tc>
        <w:tc>
          <w:tcPr>
            <w:tcW w:w="5208" w:type="dxa"/>
            <w:tcBorders>
              <w:top w:val="single" w:sz="4" w:space="0" w:color="auto"/>
              <w:left w:val="single" w:sz="4" w:space="0" w:color="auto"/>
              <w:bottom w:val="single" w:sz="4" w:space="0" w:color="auto"/>
              <w:right w:val="single" w:sz="4" w:space="0" w:color="auto"/>
            </w:tcBorders>
            <w:vAlign w:val="center"/>
          </w:tcPr>
          <w:p w14:paraId="6C1E22A5" w14:textId="77777777" w:rsidR="00EB19B6" w:rsidRPr="00BB72A1" w:rsidRDefault="00EB19B6" w:rsidP="00D7022D">
            <w:pPr>
              <w:pStyle w:val="TAL"/>
              <w:rPr>
                <w:lang w:eastAsia="ja-JP"/>
              </w:rPr>
            </w:pPr>
            <w:r w:rsidRPr="00BB72A1">
              <w:rPr>
                <w:rFonts w:hint="eastAsia"/>
                <w:lang w:eastAsia="ja-JP"/>
              </w:rPr>
              <w:t>1</w:t>
            </w:r>
          </w:p>
        </w:tc>
      </w:tr>
    </w:tbl>
    <w:p w14:paraId="49170160" w14:textId="77777777" w:rsidR="004A5E45" w:rsidRPr="006765EC" w:rsidRDefault="004A5E45" w:rsidP="004A5E45">
      <w:pPr>
        <w:rPr>
          <w:sz w:val="20"/>
          <w:szCs w:val="20"/>
        </w:rPr>
      </w:pPr>
    </w:p>
    <w:p w14:paraId="7D8786D5" w14:textId="534C87D3" w:rsidR="004A5E45" w:rsidRDefault="004A5E45" w:rsidP="004A5E45">
      <w:pPr>
        <w:pStyle w:val="a0"/>
        <w:rPr>
          <w:rFonts w:eastAsia="宋体"/>
          <w:lang w:eastAsia="zh-CN"/>
        </w:rPr>
      </w:pPr>
    </w:p>
    <w:p w14:paraId="3A03799A" w14:textId="325CDB84" w:rsidR="004A5E45" w:rsidRDefault="004A5E45" w:rsidP="004A5E45">
      <w:pPr>
        <w:pStyle w:val="a0"/>
        <w:rPr>
          <w:rFonts w:eastAsia="宋体"/>
          <w:lang w:eastAsia="zh-CN"/>
        </w:rPr>
      </w:pPr>
    </w:p>
    <w:p w14:paraId="2F5E373D" w14:textId="77777777" w:rsidR="004A5E45" w:rsidRPr="004A5E45" w:rsidRDefault="004A5E45" w:rsidP="004A5E45">
      <w:pPr>
        <w:pStyle w:val="a0"/>
        <w:rPr>
          <w:rFonts w:eastAsia="宋体"/>
          <w:lang w:eastAsia="zh-CN"/>
        </w:rPr>
      </w:pPr>
    </w:p>
    <w:sectPr w:rsidR="004A5E45" w:rsidRPr="004A5E45">
      <w:footerReference w:type="default" r:id="rId21"/>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164E0" w14:textId="77777777" w:rsidR="007E384B" w:rsidRDefault="007E384B">
      <w:r>
        <w:separator/>
      </w:r>
    </w:p>
  </w:endnote>
  <w:endnote w:type="continuationSeparator" w:id="0">
    <w:p w14:paraId="03BDCBDC" w14:textId="77777777" w:rsidR="007E384B" w:rsidRDefault="007E3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D0810" w14:textId="2BC4F0AD" w:rsidR="00626D45" w:rsidRPr="00E7456F" w:rsidRDefault="00626D45"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3</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3</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537D7B" w14:textId="77777777" w:rsidR="007E384B" w:rsidRDefault="007E384B">
      <w:r>
        <w:separator/>
      </w:r>
    </w:p>
  </w:footnote>
  <w:footnote w:type="continuationSeparator" w:id="0">
    <w:p w14:paraId="7F5506BF" w14:textId="77777777" w:rsidR="007E384B" w:rsidRDefault="007E38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CBD5396"/>
    <w:multiLevelType w:val="multilevel"/>
    <w:tmpl w:val="0CBD5396"/>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65453F"/>
    <w:multiLevelType w:val="hybridMultilevel"/>
    <w:tmpl w:val="5440748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F53987"/>
    <w:multiLevelType w:val="hybridMultilevel"/>
    <w:tmpl w:val="46B4F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9D3358"/>
    <w:multiLevelType w:val="hybridMultilevel"/>
    <w:tmpl w:val="6F00E090"/>
    <w:lvl w:ilvl="0" w:tplc="04090001">
      <w:start w:val="1"/>
      <w:numFmt w:val="bullet"/>
      <w:lvlText w:val=""/>
      <w:lvlJc w:val="left"/>
      <w:pPr>
        <w:ind w:left="927" w:hanging="360"/>
      </w:pPr>
      <w:rPr>
        <w:rFonts w:ascii="Wingdings" w:hAnsi="Wingdings"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281397"/>
    <w:multiLevelType w:val="hybridMultilevel"/>
    <w:tmpl w:val="AF94636C"/>
    <w:lvl w:ilvl="0" w:tplc="42729B1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406197D"/>
    <w:multiLevelType w:val="hybridMultilevel"/>
    <w:tmpl w:val="EFB0C45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F915E86"/>
    <w:multiLevelType w:val="hybridMultilevel"/>
    <w:tmpl w:val="085604A2"/>
    <w:lvl w:ilvl="0" w:tplc="2CE825F4">
      <w:start w:val="1"/>
      <w:numFmt w:val="bullet"/>
      <w:lvlText w:val="•"/>
      <w:lvlJc w:val="left"/>
      <w:pPr>
        <w:tabs>
          <w:tab w:val="num" w:pos="720"/>
        </w:tabs>
        <w:ind w:left="720" w:hanging="360"/>
      </w:pPr>
      <w:rPr>
        <w:rFonts w:ascii="Arial" w:hAnsi="Arial" w:hint="default"/>
      </w:rPr>
    </w:lvl>
    <w:lvl w:ilvl="1" w:tplc="7B38B0F4">
      <w:start w:val="1"/>
      <w:numFmt w:val="bullet"/>
      <w:lvlText w:val="•"/>
      <w:lvlJc w:val="left"/>
      <w:pPr>
        <w:tabs>
          <w:tab w:val="num" w:pos="1440"/>
        </w:tabs>
        <w:ind w:left="1440" w:hanging="360"/>
      </w:pPr>
      <w:rPr>
        <w:rFonts w:ascii="Arial" w:hAnsi="Arial" w:hint="default"/>
      </w:rPr>
    </w:lvl>
    <w:lvl w:ilvl="2" w:tplc="F8EE481C">
      <w:start w:val="1"/>
      <w:numFmt w:val="bullet"/>
      <w:lvlText w:val="•"/>
      <w:lvlJc w:val="left"/>
      <w:pPr>
        <w:tabs>
          <w:tab w:val="num" w:pos="2160"/>
        </w:tabs>
        <w:ind w:left="2160" w:hanging="360"/>
      </w:pPr>
      <w:rPr>
        <w:rFonts w:ascii="Arial" w:hAnsi="Arial" w:hint="default"/>
      </w:rPr>
    </w:lvl>
    <w:lvl w:ilvl="3" w:tplc="D876BF20" w:tentative="1">
      <w:start w:val="1"/>
      <w:numFmt w:val="bullet"/>
      <w:lvlText w:val="•"/>
      <w:lvlJc w:val="left"/>
      <w:pPr>
        <w:tabs>
          <w:tab w:val="num" w:pos="2880"/>
        </w:tabs>
        <w:ind w:left="2880" w:hanging="360"/>
      </w:pPr>
      <w:rPr>
        <w:rFonts w:ascii="Arial" w:hAnsi="Arial" w:hint="default"/>
      </w:rPr>
    </w:lvl>
    <w:lvl w:ilvl="4" w:tplc="E7C0512A" w:tentative="1">
      <w:start w:val="1"/>
      <w:numFmt w:val="bullet"/>
      <w:lvlText w:val="•"/>
      <w:lvlJc w:val="left"/>
      <w:pPr>
        <w:tabs>
          <w:tab w:val="num" w:pos="3600"/>
        </w:tabs>
        <w:ind w:left="3600" w:hanging="360"/>
      </w:pPr>
      <w:rPr>
        <w:rFonts w:ascii="Arial" w:hAnsi="Arial" w:hint="default"/>
      </w:rPr>
    </w:lvl>
    <w:lvl w:ilvl="5" w:tplc="18D8948E" w:tentative="1">
      <w:start w:val="1"/>
      <w:numFmt w:val="bullet"/>
      <w:lvlText w:val="•"/>
      <w:lvlJc w:val="left"/>
      <w:pPr>
        <w:tabs>
          <w:tab w:val="num" w:pos="4320"/>
        </w:tabs>
        <w:ind w:left="4320" w:hanging="360"/>
      </w:pPr>
      <w:rPr>
        <w:rFonts w:ascii="Arial" w:hAnsi="Arial" w:hint="default"/>
      </w:rPr>
    </w:lvl>
    <w:lvl w:ilvl="6" w:tplc="B72204E8" w:tentative="1">
      <w:start w:val="1"/>
      <w:numFmt w:val="bullet"/>
      <w:lvlText w:val="•"/>
      <w:lvlJc w:val="left"/>
      <w:pPr>
        <w:tabs>
          <w:tab w:val="num" w:pos="5040"/>
        </w:tabs>
        <w:ind w:left="5040" w:hanging="360"/>
      </w:pPr>
      <w:rPr>
        <w:rFonts w:ascii="Arial" w:hAnsi="Arial" w:hint="default"/>
      </w:rPr>
    </w:lvl>
    <w:lvl w:ilvl="7" w:tplc="9F4E2156" w:tentative="1">
      <w:start w:val="1"/>
      <w:numFmt w:val="bullet"/>
      <w:lvlText w:val="•"/>
      <w:lvlJc w:val="left"/>
      <w:pPr>
        <w:tabs>
          <w:tab w:val="num" w:pos="5760"/>
        </w:tabs>
        <w:ind w:left="5760" w:hanging="360"/>
      </w:pPr>
      <w:rPr>
        <w:rFonts w:ascii="Arial" w:hAnsi="Arial" w:hint="default"/>
      </w:rPr>
    </w:lvl>
    <w:lvl w:ilvl="8" w:tplc="4E92CA2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056B47"/>
    <w:multiLevelType w:val="hybridMultilevel"/>
    <w:tmpl w:val="93407F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9E10B84"/>
    <w:multiLevelType w:val="hybridMultilevel"/>
    <w:tmpl w:val="A2B43E08"/>
    <w:lvl w:ilvl="0" w:tplc="7F3CAC6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6854C10"/>
    <w:multiLevelType w:val="hybridMultilevel"/>
    <w:tmpl w:val="AA4C97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96B7CA9"/>
    <w:multiLevelType w:val="hybridMultilevel"/>
    <w:tmpl w:val="64CA0BE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D6C0433"/>
    <w:multiLevelType w:val="multilevel"/>
    <w:tmpl w:val="CED2FCC2"/>
    <w:lvl w:ilvl="0">
      <w:start w:val="1"/>
      <w:numFmt w:val="decimal"/>
      <w:lvlText w:val="%1."/>
      <w:lvlJc w:val="left"/>
      <w:pPr>
        <w:ind w:left="425" w:hanging="425"/>
      </w:pPr>
    </w:lvl>
    <w:lvl w:ilvl="1">
      <w:start w:val="1"/>
      <w:numFmt w:val="decimal"/>
      <w:pStyle w:val="30"/>
      <w:lvlText w:val="%1.%2."/>
      <w:lvlJc w:val="left"/>
      <w:pPr>
        <w:ind w:left="567" w:hanging="567"/>
      </w:pPr>
      <w:rPr>
        <w:b w:val="0"/>
        <w:i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3"/>
  </w:num>
  <w:num w:numId="2">
    <w:abstractNumId w:val="0"/>
  </w:num>
  <w:num w:numId="3">
    <w:abstractNumId w:val="22"/>
  </w:num>
  <w:num w:numId="4">
    <w:abstractNumId w:val="21"/>
  </w:num>
  <w:num w:numId="5">
    <w:abstractNumId w:val="12"/>
  </w:num>
  <w:num w:numId="6">
    <w:abstractNumId w:val="4"/>
  </w:num>
  <w:num w:numId="7">
    <w:abstractNumId w:val="13"/>
  </w:num>
  <w:num w:numId="8">
    <w:abstractNumId w:val="6"/>
  </w:num>
  <w:num w:numId="9">
    <w:abstractNumId w:val="14"/>
  </w:num>
  <w:num w:numId="10">
    <w:abstractNumId w:val="3"/>
  </w:num>
  <w:num w:numId="11">
    <w:abstractNumId w:val="16"/>
  </w:num>
  <w:num w:numId="12">
    <w:abstractNumId w:val="10"/>
  </w:num>
  <w:num w:numId="13">
    <w:abstractNumId w:val="2"/>
  </w:num>
  <w:num w:numId="14">
    <w:abstractNumId w:val="8"/>
  </w:num>
  <w:num w:numId="15">
    <w:abstractNumId w:val="5"/>
  </w:num>
  <w:num w:numId="16">
    <w:abstractNumId w:val="7"/>
  </w:num>
  <w:num w:numId="17">
    <w:abstractNumId w:val="18"/>
  </w:num>
  <w:num w:numId="18">
    <w:abstractNumId w:val="11"/>
  </w:num>
  <w:num w:numId="19">
    <w:abstractNumId w:val="19"/>
  </w:num>
  <w:num w:numId="20">
    <w:abstractNumId w:val="1"/>
  </w:num>
  <w:num w:numId="21">
    <w:abstractNumId w:val="20"/>
  </w:num>
  <w:num w:numId="22">
    <w:abstractNumId w:val="9"/>
  </w:num>
  <w:num w:numId="23">
    <w:abstractNumId w:val="15"/>
  </w:num>
  <w:num w:numId="24">
    <w:abstractNumId w:val="17"/>
  </w:num>
  <w:num w:numId="25">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E7"/>
    <w:rsid w:val="00000DF0"/>
    <w:rsid w:val="00000E32"/>
    <w:rsid w:val="00000FE4"/>
    <w:rsid w:val="0000279E"/>
    <w:rsid w:val="00003007"/>
    <w:rsid w:val="00004127"/>
    <w:rsid w:val="00004816"/>
    <w:rsid w:val="00004DD6"/>
    <w:rsid w:val="00005B9C"/>
    <w:rsid w:val="00010097"/>
    <w:rsid w:val="000100CC"/>
    <w:rsid w:val="000113E9"/>
    <w:rsid w:val="0001221F"/>
    <w:rsid w:val="00012455"/>
    <w:rsid w:val="000136EC"/>
    <w:rsid w:val="00013C18"/>
    <w:rsid w:val="00013CB9"/>
    <w:rsid w:val="0001437B"/>
    <w:rsid w:val="00014788"/>
    <w:rsid w:val="00014E5C"/>
    <w:rsid w:val="00015B0D"/>
    <w:rsid w:val="00016069"/>
    <w:rsid w:val="000163C2"/>
    <w:rsid w:val="0001678B"/>
    <w:rsid w:val="00017714"/>
    <w:rsid w:val="00017F21"/>
    <w:rsid w:val="0002022C"/>
    <w:rsid w:val="0002061F"/>
    <w:rsid w:val="00020C07"/>
    <w:rsid w:val="0002148D"/>
    <w:rsid w:val="000226DB"/>
    <w:rsid w:val="00022CB4"/>
    <w:rsid w:val="00022E21"/>
    <w:rsid w:val="000231C1"/>
    <w:rsid w:val="0002341E"/>
    <w:rsid w:val="00023A74"/>
    <w:rsid w:val="00023C90"/>
    <w:rsid w:val="00023D46"/>
    <w:rsid w:val="00023D95"/>
    <w:rsid w:val="000241B0"/>
    <w:rsid w:val="0002462D"/>
    <w:rsid w:val="00024A15"/>
    <w:rsid w:val="00024F12"/>
    <w:rsid w:val="00025292"/>
    <w:rsid w:val="000253C8"/>
    <w:rsid w:val="00025459"/>
    <w:rsid w:val="0002594D"/>
    <w:rsid w:val="0002647C"/>
    <w:rsid w:val="00026671"/>
    <w:rsid w:val="00026D50"/>
    <w:rsid w:val="0002723B"/>
    <w:rsid w:val="000273FD"/>
    <w:rsid w:val="0002762A"/>
    <w:rsid w:val="0002784B"/>
    <w:rsid w:val="00027985"/>
    <w:rsid w:val="00032856"/>
    <w:rsid w:val="00033110"/>
    <w:rsid w:val="00033130"/>
    <w:rsid w:val="00033B21"/>
    <w:rsid w:val="00034348"/>
    <w:rsid w:val="00034E08"/>
    <w:rsid w:val="000356D3"/>
    <w:rsid w:val="000358D1"/>
    <w:rsid w:val="000361DD"/>
    <w:rsid w:val="00036962"/>
    <w:rsid w:val="00037290"/>
    <w:rsid w:val="000377D9"/>
    <w:rsid w:val="00037DF4"/>
    <w:rsid w:val="000409DD"/>
    <w:rsid w:val="000410E7"/>
    <w:rsid w:val="000414C9"/>
    <w:rsid w:val="00041699"/>
    <w:rsid w:val="000418F3"/>
    <w:rsid w:val="00042D63"/>
    <w:rsid w:val="000437D9"/>
    <w:rsid w:val="0004428F"/>
    <w:rsid w:val="00044E66"/>
    <w:rsid w:val="0004507B"/>
    <w:rsid w:val="00046452"/>
    <w:rsid w:val="00047424"/>
    <w:rsid w:val="00047E67"/>
    <w:rsid w:val="00050128"/>
    <w:rsid w:val="0005055D"/>
    <w:rsid w:val="00050947"/>
    <w:rsid w:val="0005100C"/>
    <w:rsid w:val="000515CD"/>
    <w:rsid w:val="0005168C"/>
    <w:rsid w:val="0005186B"/>
    <w:rsid w:val="00051C62"/>
    <w:rsid w:val="000523AD"/>
    <w:rsid w:val="00052402"/>
    <w:rsid w:val="000528A1"/>
    <w:rsid w:val="00054493"/>
    <w:rsid w:val="000547C0"/>
    <w:rsid w:val="00054896"/>
    <w:rsid w:val="00054B87"/>
    <w:rsid w:val="00054FA0"/>
    <w:rsid w:val="00055ACB"/>
    <w:rsid w:val="00055E30"/>
    <w:rsid w:val="00055E8D"/>
    <w:rsid w:val="00055FCB"/>
    <w:rsid w:val="00061727"/>
    <w:rsid w:val="00062D7E"/>
    <w:rsid w:val="00062F52"/>
    <w:rsid w:val="000633A2"/>
    <w:rsid w:val="000636C4"/>
    <w:rsid w:val="0006394C"/>
    <w:rsid w:val="000639C0"/>
    <w:rsid w:val="000640A0"/>
    <w:rsid w:val="00065022"/>
    <w:rsid w:val="00065A0D"/>
    <w:rsid w:val="00065F99"/>
    <w:rsid w:val="0006654D"/>
    <w:rsid w:val="000668EA"/>
    <w:rsid w:val="00066EA9"/>
    <w:rsid w:val="00067BA7"/>
    <w:rsid w:val="00072228"/>
    <w:rsid w:val="00072B01"/>
    <w:rsid w:val="00073056"/>
    <w:rsid w:val="00074060"/>
    <w:rsid w:val="00075A1F"/>
    <w:rsid w:val="00076E96"/>
    <w:rsid w:val="00076F74"/>
    <w:rsid w:val="0007708D"/>
    <w:rsid w:val="000773F6"/>
    <w:rsid w:val="00077FBE"/>
    <w:rsid w:val="00080662"/>
    <w:rsid w:val="000808E3"/>
    <w:rsid w:val="00081023"/>
    <w:rsid w:val="000824D6"/>
    <w:rsid w:val="00082F22"/>
    <w:rsid w:val="0008344F"/>
    <w:rsid w:val="00084A5C"/>
    <w:rsid w:val="000855F8"/>
    <w:rsid w:val="0008568B"/>
    <w:rsid w:val="00086ACA"/>
    <w:rsid w:val="00087F07"/>
    <w:rsid w:val="000938DF"/>
    <w:rsid w:val="00093F23"/>
    <w:rsid w:val="00094AC5"/>
    <w:rsid w:val="00095158"/>
    <w:rsid w:val="00095318"/>
    <w:rsid w:val="00095718"/>
    <w:rsid w:val="000958B4"/>
    <w:rsid w:val="00095B59"/>
    <w:rsid w:val="00095BBB"/>
    <w:rsid w:val="000969C4"/>
    <w:rsid w:val="00096DAC"/>
    <w:rsid w:val="00096E37"/>
    <w:rsid w:val="000A0338"/>
    <w:rsid w:val="000A05CD"/>
    <w:rsid w:val="000A118E"/>
    <w:rsid w:val="000A1401"/>
    <w:rsid w:val="000A18B2"/>
    <w:rsid w:val="000A20BA"/>
    <w:rsid w:val="000A2A49"/>
    <w:rsid w:val="000A2EA8"/>
    <w:rsid w:val="000A2F9A"/>
    <w:rsid w:val="000A39FA"/>
    <w:rsid w:val="000A446E"/>
    <w:rsid w:val="000A4B89"/>
    <w:rsid w:val="000A4D42"/>
    <w:rsid w:val="000A581B"/>
    <w:rsid w:val="000A59F5"/>
    <w:rsid w:val="000A5CA8"/>
    <w:rsid w:val="000A66F1"/>
    <w:rsid w:val="000A6CDD"/>
    <w:rsid w:val="000A7506"/>
    <w:rsid w:val="000B01B5"/>
    <w:rsid w:val="000B0B02"/>
    <w:rsid w:val="000B0D99"/>
    <w:rsid w:val="000B0F86"/>
    <w:rsid w:val="000B1412"/>
    <w:rsid w:val="000B1700"/>
    <w:rsid w:val="000B24BC"/>
    <w:rsid w:val="000B31CF"/>
    <w:rsid w:val="000B378D"/>
    <w:rsid w:val="000B3979"/>
    <w:rsid w:val="000B3BAB"/>
    <w:rsid w:val="000B3E4E"/>
    <w:rsid w:val="000B448F"/>
    <w:rsid w:val="000B45D5"/>
    <w:rsid w:val="000B4855"/>
    <w:rsid w:val="000B4AE5"/>
    <w:rsid w:val="000B532F"/>
    <w:rsid w:val="000B5BB8"/>
    <w:rsid w:val="000B6731"/>
    <w:rsid w:val="000B728B"/>
    <w:rsid w:val="000B79FE"/>
    <w:rsid w:val="000C0131"/>
    <w:rsid w:val="000C0E65"/>
    <w:rsid w:val="000C1622"/>
    <w:rsid w:val="000C1986"/>
    <w:rsid w:val="000C1E7E"/>
    <w:rsid w:val="000C1FF4"/>
    <w:rsid w:val="000C2C02"/>
    <w:rsid w:val="000C30DE"/>
    <w:rsid w:val="000C3614"/>
    <w:rsid w:val="000C448E"/>
    <w:rsid w:val="000C4759"/>
    <w:rsid w:val="000C5F9A"/>
    <w:rsid w:val="000C6084"/>
    <w:rsid w:val="000C6C83"/>
    <w:rsid w:val="000C7BE3"/>
    <w:rsid w:val="000D09E8"/>
    <w:rsid w:val="000D119D"/>
    <w:rsid w:val="000D11D8"/>
    <w:rsid w:val="000D1A41"/>
    <w:rsid w:val="000D3CD0"/>
    <w:rsid w:val="000D42DC"/>
    <w:rsid w:val="000D44FE"/>
    <w:rsid w:val="000D515E"/>
    <w:rsid w:val="000D57AB"/>
    <w:rsid w:val="000D5CAF"/>
    <w:rsid w:val="000D6BE4"/>
    <w:rsid w:val="000D6E66"/>
    <w:rsid w:val="000D6F08"/>
    <w:rsid w:val="000D6F2B"/>
    <w:rsid w:val="000D7313"/>
    <w:rsid w:val="000D78E0"/>
    <w:rsid w:val="000D7F0F"/>
    <w:rsid w:val="000E117E"/>
    <w:rsid w:val="000E22D3"/>
    <w:rsid w:val="000E2DBE"/>
    <w:rsid w:val="000E2EA4"/>
    <w:rsid w:val="000E3126"/>
    <w:rsid w:val="000E3784"/>
    <w:rsid w:val="000E3E99"/>
    <w:rsid w:val="000E4BF9"/>
    <w:rsid w:val="000E5507"/>
    <w:rsid w:val="000E58B1"/>
    <w:rsid w:val="000E5C66"/>
    <w:rsid w:val="000E5FCE"/>
    <w:rsid w:val="000E716D"/>
    <w:rsid w:val="000E7848"/>
    <w:rsid w:val="000F0DB3"/>
    <w:rsid w:val="000F1F36"/>
    <w:rsid w:val="000F20E6"/>
    <w:rsid w:val="000F21B3"/>
    <w:rsid w:val="000F2548"/>
    <w:rsid w:val="000F284D"/>
    <w:rsid w:val="000F2CB8"/>
    <w:rsid w:val="000F3CD4"/>
    <w:rsid w:val="000F3D2F"/>
    <w:rsid w:val="000F4990"/>
    <w:rsid w:val="000F5173"/>
    <w:rsid w:val="000F5242"/>
    <w:rsid w:val="000F5307"/>
    <w:rsid w:val="000F5EAE"/>
    <w:rsid w:val="000F65C5"/>
    <w:rsid w:val="000F675C"/>
    <w:rsid w:val="000F6D45"/>
    <w:rsid w:val="000F7DB5"/>
    <w:rsid w:val="000F7E9E"/>
    <w:rsid w:val="001000B2"/>
    <w:rsid w:val="0010065D"/>
    <w:rsid w:val="00100712"/>
    <w:rsid w:val="0010099E"/>
    <w:rsid w:val="001010CE"/>
    <w:rsid w:val="00103D3A"/>
    <w:rsid w:val="00104824"/>
    <w:rsid w:val="00104B82"/>
    <w:rsid w:val="00105B03"/>
    <w:rsid w:val="0010634F"/>
    <w:rsid w:val="00106FD0"/>
    <w:rsid w:val="0010760E"/>
    <w:rsid w:val="00107678"/>
    <w:rsid w:val="00107CC3"/>
    <w:rsid w:val="001103E3"/>
    <w:rsid w:val="00110BDC"/>
    <w:rsid w:val="00110E71"/>
    <w:rsid w:val="00111DA7"/>
    <w:rsid w:val="0011202A"/>
    <w:rsid w:val="0011248F"/>
    <w:rsid w:val="001126FD"/>
    <w:rsid w:val="00112858"/>
    <w:rsid w:val="00112AB0"/>
    <w:rsid w:val="00112C61"/>
    <w:rsid w:val="00114348"/>
    <w:rsid w:val="00114670"/>
    <w:rsid w:val="001148E7"/>
    <w:rsid w:val="00115FAF"/>
    <w:rsid w:val="0011627E"/>
    <w:rsid w:val="00120CEC"/>
    <w:rsid w:val="00121C8A"/>
    <w:rsid w:val="00121FBB"/>
    <w:rsid w:val="00122266"/>
    <w:rsid w:val="001228AF"/>
    <w:rsid w:val="00122DC7"/>
    <w:rsid w:val="00122F85"/>
    <w:rsid w:val="00123A36"/>
    <w:rsid w:val="00123FA2"/>
    <w:rsid w:val="00124816"/>
    <w:rsid w:val="001256FC"/>
    <w:rsid w:val="0012654A"/>
    <w:rsid w:val="00126849"/>
    <w:rsid w:val="00127E57"/>
    <w:rsid w:val="00130B4A"/>
    <w:rsid w:val="00130C50"/>
    <w:rsid w:val="00130E84"/>
    <w:rsid w:val="001316E0"/>
    <w:rsid w:val="00131A4A"/>
    <w:rsid w:val="00131ECC"/>
    <w:rsid w:val="00131EDB"/>
    <w:rsid w:val="00132212"/>
    <w:rsid w:val="0013241C"/>
    <w:rsid w:val="00132CD6"/>
    <w:rsid w:val="00132F48"/>
    <w:rsid w:val="0013333C"/>
    <w:rsid w:val="00134D51"/>
    <w:rsid w:val="00135E5E"/>
    <w:rsid w:val="00136DA7"/>
    <w:rsid w:val="00137DC9"/>
    <w:rsid w:val="00140836"/>
    <w:rsid w:val="00140B2A"/>
    <w:rsid w:val="001416D1"/>
    <w:rsid w:val="00141CC8"/>
    <w:rsid w:val="00141D68"/>
    <w:rsid w:val="00141F69"/>
    <w:rsid w:val="00142059"/>
    <w:rsid w:val="0014240A"/>
    <w:rsid w:val="00142829"/>
    <w:rsid w:val="001428AB"/>
    <w:rsid w:val="001429B9"/>
    <w:rsid w:val="00142AD2"/>
    <w:rsid w:val="001439C8"/>
    <w:rsid w:val="00143DC8"/>
    <w:rsid w:val="00145E42"/>
    <w:rsid w:val="001460A1"/>
    <w:rsid w:val="0014754F"/>
    <w:rsid w:val="00147E5D"/>
    <w:rsid w:val="00147F65"/>
    <w:rsid w:val="00150398"/>
    <w:rsid w:val="00150A25"/>
    <w:rsid w:val="00151437"/>
    <w:rsid w:val="00151E9D"/>
    <w:rsid w:val="001527DA"/>
    <w:rsid w:val="0015297D"/>
    <w:rsid w:val="001530FD"/>
    <w:rsid w:val="0015335C"/>
    <w:rsid w:val="001537C6"/>
    <w:rsid w:val="001538FA"/>
    <w:rsid w:val="001545AB"/>
    <w:rsid w:val="00154BC6"/>
    <w:rsid w:val="00154ED2"/>
    <w:rsid w:val="00155CEA"/>
    <w:rsid w:val="00156274"/>
    <w:rsid w:val="001565F5"/>
    <w:rsid w:val="0015666B"/>
    <w:rsid w:val="00156692"/>
    <w:rsid w:val="00156786"/>
    <w:rsid w:val="001567A4"/>
    <w:rsid w:val="00156C2F"/>
    <w:rsid w:val="00160855"/>
    <w:rsid w:val="00160B53"/>
    <w:rsid w:val="00160E77"/>
    <w:rsid w:val="0016180C"/>
    <w:rsid w:val="00161986"/>
    <w:rsid w:val="00161A87"/>
    <w:rsid w:val="00161B07"/>
    <w:rsid w:val="001622BF"/>
    <w:rsid w:val="00163B13"/>
    <w:rsid w:val="00163D09"/>
    <w:rsid w:val="00163DD7"/>
    <w:rsid w:val="001651AF"/>
    <w:rsid w:val="00165ABE"/>
    <w:rsid w:val="00165B49"/>
    <w:rsid w:val="0016644A"/>
    <w:rsid w:val="00166DFC"/>
    <w:rsid w:val="0016724B"/>
    <w:rsid w:val="00167548"/>
    <w:rsid w:val="00167975"/>
    <w:rsid w:val="00167A36"/>
    <w:rsid w:val="00167C62"/>
    <w:rsid w:val="00167EC8"/>
    <w:rsid w:val="0017038C"/>
    <w:rsid w:val="00170499"/>
    <w:rsid w:val="00170B16"/>
    <w:rsid w:val="00171099"/>
    <w:rsid w:val="00171298"/>
    <w:rsid w:val="001718F6"/>
    <w:rsid w:val="00171B58"/>
    <w:rsid w:val="00171EA3"/>
    <w:rsid w:val="001722F6"/>
    <w:rsid w:val="00172A03"/>
    <w:rsid w:val="00173200"/>
    <w:rsid w:val="001732A4"/>
    <w:rsid w:val="00173D5B"/>
    <w:rsid w:val="0017424D"/>
    <w:rsid w:val="0017442C"/>
    <w:rsid w:val="00174729"/>
    <w:rsid w:val="00174F6E"/>
    <w:rsid w:val="001753A8"/>
    <w:rsid w:val="00175EE0"/>
    <w:rsid w:val="00176256"/>
    <w:rsid w:val="00176832"/>
    <w:rsid w:val="00176C04"/>
    <w:rsid w:val="00176EE1"/>
    <w:rsid w:val="00180EE2"/>
    <w:rsid w:val="00180FE1"/>
    <w:rsid w:val="00181ED0"/>
    <w:rsid w:val="00181F2E"/>
    <w:rsid w:val="00182852"/>
    <w:rsid w:val="00182C51"/>
    <w:rsid w:val="00183A3D"/>
    <w:rsid w:val="00184335"/>
    <w:rsid w:val="00184EF0"/>
    <w:rsid w:val="0018704B"/>
    <w:rsid w:val="0018750B"/>
    <w:rsid w:val="00187E61"/>
    <w:rsid w:val="00187EE9"/>
    <w:rsid w:val="00190231"/>
    <w:rsid w:val="00190593"/>
    <w:rsid w:val="0019070F"/>
    <w:rsid w:val="00190B86"/>
    <w:rsid w:val="00190BAF"/>
    <w:rsid w:val="00190C90"/>
    <w:rsid w:val="0019151A"/>
    <w:rsid w:val="00191B0F"/>
    <w:rsid w:val="00191ED1"/>
    <w:rsid w:val="00191EFE"/>
    <w:rsid w:val="001928B8"/>
    <w:rsid w:val="00192BE0"/>
    <w:rsid w:val="001939B7"/>
    <w:rsid w:val="00193BD4"/>
    <w:rsid w:val="00193CB3"/>
    <w:rsid w:val="001948DE"/>
    <w:rsid w:val="00195826"/>
    <w:rsid w:val="00195A32"/>
    <w:rsid w:val="00195AB9"/>
    <w:rsid w:val="00195EA1"/>
    <w:rsid w:val="0019684A"/>
    <w:rsid w:val="00197D3E"/>
    <w:rsid w:val="001A03F5"/>
    <w:rsid w:val="001A04CB"/>
    <w:rsid w:val="001A0607"/>
    <w:rsid w:val="001A0B0E"/>
    <w:rsid w:val="001A0B7A"/>
    <w:rsid w:val="001A16D7"/>
    <w:rsid w:val="001A195A"/>
    <w:rsid w:val="001A1AF0"/>
    <w:rsid w:val="001A2D56"/>
    <w:rsid w:val="001A3365"/>
    <w:rsid w:val="001A4331"/>
    <w:rsid w:val="001A46E6"/>
    <w:rsid w:val="001A4B0F"/>
    <w:rsid w:val="001A4B6E"/>
    <w:rsid w:val="001A5855"/>
    <w:rsid w:val="001A6328"/>
    <w:rsid w:val="001A6823"/>
    <w:rsid w:val="001A68BF"/>
    <w:rsid w:val="001A71A6"/>
    <w:rsid w:val="001B02EE"/>
    <w:rsid w:val="001B04C2"/>
    <w:rsid w:val="001B0C8B"/>
    <w:rsid w:val="001B0E4A"/>
    <w:rsid w:val="001B19E0"/>
    <w:rsid w:val="001B283F"/>
    <w:rsid w:val="001B2B3B"/>
    <w:rsid w:val="001B2D8D"/>
    <w:rsid w:val="001B30C1"/>
    <w:rsid w:val="001B340F"/>
    <w:rsid w:val="001B38E4"/>
    <w:rsid w:val="001B5566"/>
    <w:rsid w:val="001B5886"/>
    <w:rsid w:val="001B5FDC"/>
    <w:rsid w:val="001B6ED4"/>
    <w:rsid w:val="001B71A1"/>
    <w:rsid w:val="001B786D"/>
    <w:rsid w:val="001C008E"/>
    <w:rsid w:val="001C08F3"/>
    <w:rsid w:val="001C1358"/>
    <w:rsid w:val="001C1508"/>
    <w:rsid w:val="001C2127"/>
    <w:rsid w:val="001C2481"/>
    <w:rsid w:val="001C29E8"/>
    <w:rsid w:val="001C29ED"/>
    <w:rsid w:val="001C2EB9"/>
    <w:rsid w:val="001C3439"/>
    <w:rsid w:val="001C352F"/>
    <w:rsid w:val="001C3B33"/>
    <w:rsid w:val="001C3F90"/>
    <w:rsid w:val="001C4797"/>
    <w:rsid w:val="001C4D12"/>
    <w:rsid w:val="001C5354"/>
    <w:rsid w:val="001C5900"/>
    <w:rsid w:val="001C68A9"/>
    <w:rsid w:val="001C6AEA"/>
    <w:rsid w:val="001C6F50"/>
    <w:rsid w:val="001D027B"/>
    <w:rsid w:val="001D0C30"/>
    <w:rsid w:val="001D1E28"/>
    <w:rsid w:val="001D20C5"/>
    <w:rsid w:val="001D39E9"/>
    <w:rsid w:val="001D4474"/>
    <w:rsid w:val="001D45D8"/>
    <w:rsid w:val="001D4C58"/>
    <w:rsid w:val="001D4CAE"/>
    <w:rsid w:val="001D4EF1"/>
    <w:rsid w:val="001D61C9"/>
    <w:rsid w:val="001D68AB"/>
    <w:rsid w:val="001D69D9"/>
    <w:rsid w:val="001D6B18"/>
    <w:rsid w:val="001D6C22"/>
    <w:rsid w:val="001D79F6"/>
    <w:rsid w:val="001D7A31"/>
    <w:rsid w:val="001E003F"/>
    <w:rsid w:val="001E05B6"/>
    <w:rsid w:val="001E0635"/>
    <w:rsid w:val="001E06DF"/>
    <w:rsid w:val="001E1691"/>
    <w:rsid w:val="001E1ABE"/>
    <w:rsid w:val="001E2808"/>
    <w:rsid w:val="001E289C"/>
    <w:rsid w:val="001E30F7"/>
    <w:rsid w:val="001E31EC"/>
    <w:rsid w:val="001E3E02"/>
    <w:rsid w:val="001E3FF2"/>
    <w:rsid w:val="001E4455"/>
    <w:rsid w:val="001E5429"/>
    <w:rsid w:val="001E5A13"/>
    <w:rsid w:val="001E604D"/>
    <w:rsid w:val="001E6A17"/>
    <w:rsid w:val="001E6D77"/>
    <w:rsid w:val="001E7A4B"/>
    <w:rsid w:val="001E7C7C"/>
    <w:rsid w:val="001F0093"/>
    <w:rsid w:val="001F09A0"/>
    <w:rsid w:val="001F0B80"/>
    <w:rsid w:val="001F0F6B"/>
    <w:rsid w:val="001F1372"/>
    <w:rsid w:val="001F20D7"/>
    <w:rsid w:val="001F2160"/>
    <w:rsid w:val="001F2167"/>
    <w:rsid w:val="001F2704"/>
    <w:rsid w:val="001F2CE2"/>
    <w:rsid w:val="001F3988"/>
    <w:rsid w:val="001F4193"/>
    <w:rsid w:val="001F4A12"/>
    <w:rsid w:val="001F530B"/>
    <w:rsid w:val="001F684B"/>
    <w:rsid w:val="001F71EC"/>
    <w:rsid w:val="001F74E7"/>
    <w:rsid w:val="001F74FB"/>
    <w:rsid w:val="001F7632"/>
    <w:rsid w:val="001F7C06"/>
    <w:rsid w:val="00200003"/>
    <w:rsid w:val="002009CD"/>
    <w:rsid w:val="00200B7D"/>
    <w:rsid w:val="0020143D"/>
    <w:rsid w:val="002016AF"/>
    <w:rsid w:val="0020181F"/>
    <w:rsid w:val="002018B4"/>
    <w:rsid w:val="00203845"/>
    <w:rsid w:val="00203C79"/>
    <w:rsid w:val="00204993"/>
    <w:rsid w:val="00204A6C"/>
    <w:rsid w:val="00204CA4"/>
    <w:rsid w:val="00204FA1"/>
    <w:rsid w:val="0020503E"/>
    <w:rsid w:val="00205120"/>
    <w:rsid w:val="00205CBC"/>
    <w:rsid w:val="00207141"/>
    <w:rsid w:val="00210517"/>
    <w:rsid w:val="00211138"/>
    <w:rsid w:val="0021136C"/>
    <w:rsid w:val="002115E3"/>
    <w:rsid w:val="002119A3"/>
    <w:rsid w:val="00211CC3"/>
    <w:rsid w:val="0021248D"/>
    <w:rsid w:val="002129B0"/>
    <w:rsid w:val="00212D3A"/>
    <w:rsid w:val="00213204"/>
    <w:rsid w:val="002149A6"/>
    <w:rsid w:val="00214AF1"/>
    <w:rsid w:val="00215D31"/>
    <w:rsid w:val="002165D5"/>
    <w:rsid w:val="002166C3"/>
    <w:rsid w:val="00216EE1"/>
    <w:rsid w:val="00217018"/>
    <w:rsid w:val="00217E27"/>
    <w:rsid w:val="00220477"/>
    <w:rsid w:val="00220E0C"/>
    <w:rsid w:val="002211A7"/>
    <w:rsid w:val="00221976"/>
    <w:rsid w:val="00222904"/>
    <w:rsid w:val="00222E3F"/>
    <w:rsid w:val="00223571"/>
    <w:rsid w:val="002248F8"/>
    <w:rsid w:val="00224C5C"/>
    <w:rsid w:val="0022538D"/>
    <w:rsid w:val="0022546E"/>
    <w:rsid w:val="0022598D"/>
    <w:rsid w:val="00225EDD"/>
    <w:rsid w:val="00226DC1"/>
    <w:rsid w:val="00226E4C"/>
    <w:rsid w:val="002300EC"/>
    <w:rsid w:val="002310E8"/>
    <w:rsid w:val="002310ED"/>
    <w:rsid w:val="002319FC"/>
    <w:rsid w:val="002321A9"/>
    <w:rsid w:val="00232852"/>
    <w:rsid w:val="002331F3"/>
    <w:rsid w:val="0023460C"/>
    <w:rsid w:val="002346F2"/>
    <w:rsid w:val="0023519E"/>
    <w:rsid w:val="00235B1D"/>
    <w:rsid w:val="00235B7E"/>
    <w:rsid w:val="00235D5B"/>
    <w:rsid w:val="00235DC3"/>
    <w:rsid w:val="00236057"/>
    <w:rsid w:val="00236579"/>
    <w:rsid w:val="00237142"/>
    <w:rsid w:val="00237229"/>
    <w:rsid w:val="00237D28"/>
    <w:rsid w:val="00240647"/>
    <w:rsid w:val="00241153"/>
    <w:rsid w:val="002413E8"/>
    <w:rsid w:val="00241698"/>
    <w:rsid w:val="00241DA8"/>
    <w:rsid w:val="002427EA"/>
    <w:rsid w:val="002432A3"/>
    <w:rsid w:val="00243F43"/>
    <w:rsid w:val="002463BC"/>
    <w:rsid w:val="00246583"/>
    <w:rsid w:val="00246AFF"/>
    <w:rsid w:val="00247106"/>
    <w:rsid w:val="00247364"/>
    <w:rsid w:val="002477F2"/>
    <w:rsid w:val="00250D1E"/>
    <w:rsid w:val="00250F7D"/>
    <w:rsid w:val="002512CF"/>
    <w:rsid w:val="002517E9"/>
    <w:rsid w:val="002535F9"/>
    <w:rsid w:val="00253A5B"/>
    <w:rsid w:val="00253D83"/>
    <w:rsid w:val="00254839"/>
    <w:rsid w:val="00255571"/>
    <w:rsid w:val="00255AB5"/>
    <w:rsid w:val="00256539"/>
    <w:rsid w:val="002569E2"/>
    <w:rsid w:val="00256B6E"/>
    <w:rsid w:val="00257687"/>
    <w:rsid w:val="0025769D"/>
    <w:rsid w:val="00257783"/>
    <w:rsid w:val="002609E8"/>
    <w:rsid w:val="00260AE5"/>
    <w:rsid w:val="002617D0"/>
    <w:rsid w:val="002624A9"/>
    <w:rsid w:val="0026304A"/>
    <w:rsid w:val="00263236"/>
    <w:rsid w:val="002632C2"/>
    <w:rsid w:val="0026368D"/>
    <w:rsid w:val="002640F2"/>
    <w:rsid w:val="00265807"/>
    <w:rsid w:val="00265848"/>
    <w:rsid w:val="002659A7"/>
    <w:rsid w:val="00265AB1"/>
    <w:rsid w:val="00265B44"/>
    <w:rsid w:val="00265B71"/>
    <w:rsid w:val="00265E6D"/>
    <w:rsid w:val="00267984"/>
    <w:rsid w:val="002706A5"/>
    <w:rsid w:val="002728A4"/>
    <w:rsid w:val="002728F8"/>
    <w:rsid w:val="00272EE2"/>
    <w:rsid w:val="00273DE5"/>
    <w:rsid w:val="00273ECB"/>
    <w:rsid w:val="002747E7"/>
    <w:rsid w:val="0027513B"/>
    <w:rsid w:val="00275377"/>
    <w:rsid w:val="00275575"/>
    <w:rsid w:val="00275DB3"/>
    <w:rsid w:val="002762AD"/>
    <w:rsid w:val="0027643E"/>
    <w:rsid w:val="00276D4E"/>
    <w:rsid w:val="00276F5A"/>
    <w:rsid w:val="00280B19"/>
    <w:rsid w:val="00280F36"/>
    <w:rsid w:val="00281197"/>
    <w:rsid w:val="00281B1F"/>
    <w:rsid w:val="00281BB1"/>
    <w:rsid w:val="00281C7B"/>
    <w:rsid w:val="00281F85"/>
    <w:rsid w:val="0028228E"/>
    <w:rsid w:val="002825C2"/>
    <w:rsid w:val="00282A9E"/>
    <w:rsid w:val="002830E9"/>
    <w:rsid w:val="00283A3D"/>
    <w:rsid w:val="00283AB3"/>
    <w:rsid w:val="00283B40"/>
    <w:rsid w:val="00284106"/>
    <w:rsid w:val="00284919"/>
    <w:rsid w:val="00284B36"/>
    <w:rsid w:val="00285517"/>
    <w:rsid w:val="0028655C"/>
    <w:rsid w:val="00286968"/>
    <w:rsid w:val="002869F3"/>
    <w:rsid w:val="00287E4D"/>
    <w:rsid w:val="002907CA"/>
    <w:rsid w:val="0029152A"/>
    <w:rsid w:val="0029173B"/>
    <w:rsid w:val="00291F04"/>
    <w:rsid w:val="002934EE"/>
    <w:rsid w:val="00294D51"/>
    <w:rsid w:val="002954C3"/>
    <w:rsid w:val="00295DFB"/>
    <w:rsid w:val="00296488"/>
    <w:rsid w:val="00296751"/>
    <w:rsid w:val="00296D86"/>
    <w:rsid w:val="00296FB5"/>
    <w:rsid w:val="0029713E"/>
    <w:rsid w:val="002974E9"/>
    <w:rsid w:val="00297907"/>
    <w:rsid w:val="00297CD9"/>
    <w:rsid w:val="002A032A"/>
    <w:rsid w:val="002A053A"/>
    <w:rsid w:val="002A0922"/>
    <w:rsid w:val="002A10E5"/>
    <w:rsid w:val="002A2054"/>
    <w:rsid w:val="002A29D3"/>
    <w:rsid w:val="002A313D"/>
    <w:rsid w:val="002A343A"/>
    <w:rsid w:val="002A395D"/>
    <w:rsid w:val="002A4328"/>
    <w:rsid w:val="002A4A11"/>
    <w:rsid w:val="002A6322"/>
    <w:rsid w:val="002A682E"/>
    <w:rsid w:val="002A74DA"/>
    <w:rsid w:val="002A7EA8"/>
    <w:rsid w:val="002A7EB0"/>
    <w:rsid w:val="002B0AF1"/>
    <w:rsid w:val="002B106F"/>
    <w:rsid w:val="002B277A"/>
    <w:rsid w:val="002B34AE"/>
    <w:rsid w:val="002B34B3"/>
    <w:rsid w:val="002B3B2D"/>
    <w:rsid w:val="002B3F4A"/>
    <w:rsid w:val="002B4897"/>
    <w:rsid w:val="002B4E57"/>
    <w:rsid w:val="002B52E6"/>
    <w:rsid w:val="002B5311"/>
    <w:rsid w:val="002B57CE"/>
    <w:rsid w:val="002B6A27"/>
    <w:rsid w:val="002B6C1F"/>
    <w:rsid w:val="002B7ABE"/>
    <w:rsid w:val="002B7E9C"/>
    <w:rsid w:val="002C007D"/>
    <w:rsid w:val="002C0219"/>
    <w:rsid w:val="002C0304"/>
    <w:rsid w:val="002C04C8"/>
    <w:rsid w:val="002C0AD7"/>
    <w:rsid w:val="002C0B87"/>
    <w:rsid w:val="002C12B5"/>
    <w:rsid w:val="002C1E06"/>
    <w:rsid w:val="002C2063"/>
    <w:rsid w:val="002C235A"/>
    <w:rsid w:val="002C2551"/>
    <w:rsid w:val="002C2AA8"/>
    <w:rsid w:val="002C3299"/>
    <w:rsid w:val="002C3C60"/>
    <w:rsid w:val="002C3DCB"/>
    <w:rsid w:val="002C3E24"/>
    <w:rsid w:val="002C3F79"/>
    <w:rsid w:val="002C4480"/>
    <w:rsid w:val="002C455D"/>
    <w:rsid w:val="002C4923"/>
    <w:rsid w:val="002C56CE"/>
    <w:rsid w:val="002C5AD6"/>
    <w:rsid w:val="002C5D42"/>
    <w:rsid w:val="002C62BE"/>
    <w:rsid w:val="002C6EC7"/>
    <w:rsid w:val="002C769E"/>
    <w:rsid w:val="002C7CE9"/>
    <w:rsid w:val="002D0D92"/>
    <w:rsid w:val="002D1686"/>
    <w:rsid w:val="002D1AFE"/>
    <w:rsid w:val="002D22DD"/>
    <w:rsid w:val="002D2560"/>
    <w:rsid w:val="002D2B9D"/>
    <w:rsid w:val="002D2C8C"/>
    <w:rsid w:val="002D3E85"/>
    <w:rsid w:val="002D4A92"/>
    <w:rsid w:val="002D56A8"/>
    <w:rsid w:val="002D5906"/>
    <w:rsid w:val="002D5ECC"/>
    <w:rsid w:val="002E0515"/>
    <w:rsid w:val="002E09DB"/>
    <w:rsid w:val="002E12CF"/>
    <w:rsid w:val="002E50D2"/>
    <w:rsid w:val="002E5303"/>
    <w:rsid w:val="002E6141"/>
    <w:rsid w:val="002E634B"/>
    <w:rsid w:val="002E704B"/>
    <w:rsid w:val="002E755D"/>
    <w:rsid w:val="002E7685"/>
    <w:rsid w:val="002E77FF"/>
    <w:rsid w:val="002E7C0F"/>
    <w:rsid w:val="002F1A77"/>
    <w:rsid w:val="002F2584"/>
    <w:rsid w:val="002F2BAD"/>
    <w:rsid w:val="002F2E09"/>
    <w:rsid w:val="002F326C"/>
    <w:rsid w:val="002F3308"/>
    <w:rsid w:val="002F37C0"/>
    <w:rsid w:val="002F407B"/>
    <w:rsid w:val="002F42D8"/>
    <w:rsid w:val="002F4B45"/>
    <w:rsid w:val="002F5C89"/>
    <w:rsid w:val="002F6660"/>
    <w:rsid w:val="002F6925"/>
    <w:rsid w:val="002F7A5A"/>
    <w:rsid w:val="00300A7E"/>
    <w:rsid w:val="003013A7"/>
    <w:rsid w:val="00301464"/>
    <w:rsid w:val="00303528"/>
    <w:rsid w:val="00303AED"/>
    <w:rsid w:val="00303D3A"/>
    <w:rsid w:val="003040FA"/>
    <w:rsid w:val="0030474C"/>
    <w:rsid w:val="003048A7"/>
    <w:rsid w:val="00304985"/>
    <w:rsid w:val="0030544C"/>
    <w:rsid w:val="0030553D"/>
    <w:rsid w:val="0030628E"/>
    <w:rsid w:val="0030629C"/>
    <w:rsid w:val="00306359"/>
    <w:rsid w:val="00306BA4"/>
    <w:rsid w:val="00307BE7"/>
    <w:rsid w:val="0031033A"/>
    <w:rsid w:val="00311693"/>
    <w:rsid w:val="00311786"/>
    <w:rsid w:val="00311F55"/>
    <w:rsid w:val="00312249"/>
    <w:rsid w:val="0031342C"/>
    <w:rsid w:val="003141DE"/>
    <w:rsid w:val="003144D4"/>
    <w:rsid w:val="00314F34"/>
    <w:rsid w:val="003161F3"/>
    <w:rsid w:val="0031662F"/>
    <w:rsid w:val="00316981"/>
    <w:rsid w:val="00317265"/>
    <w:rsid w:val="0031736D"/>
    <w:rsid w:val="0031767F"/>
    <w:rsid w:val="003200E8"/>
    <w:rsid w:val="00321372"/>
    <w:rsid w:val="00321581"/>
    <w:rsid w:val="003221D2"/>
    <w:rsid w:val="00322376"/>
    <w:rsid w:val="00322F53"/>
    <w:rsid w:val="00323A1D"/>
    <w:rsid w:val="00324299"/>
    <w:rsid w:val="003245C9"/>
    <w:rsid w:val="00325518"/>
    <w:rsid w:val="00325875"/>
    <w:rsid w:val="00325AA3"/>
    <w:rsid w:val="0032615D"/>
    <w:rsid w:val="00327BC9"/>
    <w:rsid w:val="00327D46"/>
    <w:rsid w:val="003307CA"/>
    <w:rsid w:val="003308DD"/>
    <w:rsid w:val="00330E13"/>
    <w:rsid w:val="00331876"/>
    <w:rsid w:val="00331FD3"/>
    <w:rsid w:val="0033267A"/>
    <w:rsid w:val="003333DF"/>
    <w:rsid w:val="00334221"/>
    <w:rsid w:val="00334592"/>
    <w:rsid w:val="00336320"/>
    <w:rsid w:val="00336F46"/>
    <w:rsid w:val="00340414"/>
    <w:rsid w:val="003405E4"/>
    <w:rsid w:val="00340E0F"/>
    <w:rsid w:val="00341EA9"/>
    <w:rsid w:val="003425F4"/>
    <w:rsid w:val="00342983"/>
    <w:rsid w:val="003437D1"/>
    <w:rsid w:val="0034413A"/>
    <w:rsid w:val="0034477C"/>
    <w:rsid w:val="00344E66"/>
    <w:rsid w:val="003452CB"/>
    <w:rsid w:val="0034573B"/>
    <w:rsid w:val="003460C1"/>
    <w:rsid w:val="00346524"/>
    <w:rsid w:val="0034695A"/>
    <w:rsid w:val="00346F06"/>
    <w:rsid w:val="00347C37"/>
    <w:rsid w:val="003506AB"/>
    <w:rsid w:val="00350DED"/>
    <w:rsid w:val="00351183"/>
    <w:rsid w:val="00351829"/>
    <w:rsid w:val="00351A8B"/>
    <w:rsid w:val="0035314C"/>
    <w:rsid w:val="003548E6"/>
    <w:rsid w:val="00354D18"/>
    <w:rsid w:val="00354FAE"/>
    <w:rsid w:val="003554FE"/>
    <w:rsid w:val="00356170"/>
    <w:rsid w:val="00356453"/>
    <w:rsid w:val="003567C4"/>
    <w:rsid w:val="003569F6"/>
    <w:rsid w:val="003571C0"/>
    <w:rsid w:val="0035722B"/>
    <w:rsid w:val="0035793C"/>
    <w:rsid w:val="003604F9"/>
    <w:rsid w:val="00360FB6"/>
    <w:rsid w:val="00361C4E"/>
    <w:rsid w:val="003631EB"/>
    <w:rsid w:val="0036339A"/>
    <w:rsid w:val="0036391E"/>
    <w:rsid w:val="00364D92"/>
    <w:rsid w:val="00364FD9"/>
    <w:rsid w:val="00365CC6"/>
    <w:rsid w:val="0036633B"/>
    <w:rsid w:val="0036761C"/>
    <w:rsid w:val="00367816"/>
    <w:rsid w:val="00367877"/>
    <w:rsid w:val="00370162"/>
    <w:rsid w:val="0037118B"/>
    <w:rsid w:val="0037173A"/>
    <w:rsid w:val="00371F2A"/>
    <w:rsid w:val="0037248F"/>
    <w:rsid w:val="0037280C"/>
    <w:rsid w:val="00373BE7"/>
    <w:rsid w:val="00373DEB"/>
    <w:rsid w:val="00373DF3"/>
    <w:rsid w:val="003745FF"/>
    <w:rsid w:val="00374D2B"/>
    <w:rsid w:val="00375392"/>
    <w:rsid w:val="00375712"/>
    <w:rsid w:val="00375A5E"/>
    <w:rsid w:val="0038094F"/>
    <w:rsid w:val="00380C3D"/>
    <w:rsid w:val="0038164D"/>
    <w:rsid w:val="00381B90"/>
    <w:rsid w:val="00381F8B"/>
    <w:rsid w:val="003824F8"/>
    <w:rsid w:val="00382CFF"/>
    <w:rsid w:val="00382E63"/>
    <w:rsid w:val="00383DDB"/>
    <w:rsid w:val="00384F08"/>
    <w:rsid w:val="00385E59"/>
    <w:rsid w:val="003864D9"/>
    <w:rsid w:val="00386A7A"/>
    <w:rsid w:val="003877A0"/>
    <w:rsid w:val="00387A95"/>
    <w:rsid w:val="00387B21"/>
    <w:rsid w:val="00390ED8"/>
    <w:rsid w:val="00392EDF"/>
    <w:rsid w:val="00393153"/>
    <w:rsid w:val="00395B88"/>
    <w:rsid w:val="00395CD3"/>
    <w:rsid w:val="00396337"/>
    <w:rsid w:val="0039756F"/>
    <w:rsid w:val="00397BCC"/>
    <w:rsid w:val="003A109F"/>
    <w:rsid w:val="003A14EA"/>
    <w:rsid w:val="003A1C0A"/>
    <w:rsid w:val="003A39FB"/>
    <w:rsid w:val="003A5089"/>
    <w:rsid w:val="003A50F1"/>
    <w:rsid w:val="003A546A"/>
    <w:rsid w:val="003A61DB"/>
    <w:rsid w:val="003A66A5"/>
    <w:rsid w:val="003A7134"/>
    <w:rsid w:val="003A71D3"/>
    <w:rsid w:val="003B0029"/>
    <w:rsid w:val="003B00EE"/>
    <w:rsid w:val="003B0FE3"/>
    <w:rsid w:val="003B344A"/>
    <w:rsid w:val="003B39F7"/>
    <w:rsid w:val="003B3CC5"/>
    <w:rsid w:val="003B3F0A"/>
    <w:rsid w:val="003B568E"/>
    <w:rsid w:val="003B580C"/>
    <w:rsid w:val="003B5CDE"/>
    <w:rsid w:val="003B5DCC"/>
    <w:rsid w:val="003B63E3"/>
    <w:rsid w:val="003B641A"/>
    <w:rsid w:val="003B65FA"/>
    <w:rsid w:val="003B6CE5"/>
    <w:rsid w:val="003C0020"/>
    <w:rsid w:val="003C0408"/>
    <w:rsid w:val="003C05A4"/>
    <w:rsid w:val="003C0828"/>
    <w:rsid w:val="003C1439"/>
    <w:rsid w:val="003C1B2A"/>
    <w:rsid w:val="003C1F9E"/>
    <w:rsid w:val="003C2295"/>
    <w:rsid w:val="003C23BD"/>
    <w:rsid w:val="003C2433"/>
    <w:rsid w:val="003C2472"/>
    <w:rsid w:val="003C28EB"/>
    <w:rsid w:val="003C3B8C"/>
    <w:rsid w:val="003C43A6"/>
    <w:rsid w:val="003C43F9"/>
    <w:rsid w:val="003C4DBD"/>
    <w:rsid w:val="003C4EC9"/>
    <w:rsid w:val="003C4F67"/>
    <w:rsid w:val="003C4F91"/>
    <w:rsid w:val="003C508D"/>
    <w:rsid w:val="003C5AF7"/>
    <w:rsid w:val="003C5DA4"/>
    <w:rsid w:val="003C6709"/>
    <w:rsid w:val="003C78B1"/>
    <w:rsid w:val="003D0C27"/>
    <w:rsid w:val="003D166F"/>
    <w:rsid w:val="003D1853"/>
    <w:rsid w:val="003D2786"/>
    <w:rsid w:val="003D2B97"/>
    <w:rsid w:val="003D3518"/>
    <w:rsid w:val="003D3A81"/>
    <w:rsid w:val="003D3BD9"/>
    <w:rsid w:val="003D44CA"/>
    <w:rsid w:val="003D519E"/>
    <w:rsid w:val="003D5C07"/>
    <w:rsid w:val="003D6496"/>
    <w:rsid w:val="003D6624"/>
    <w:rsid w:val="003D69DA"/>
    <w:rsid w:val="003D6B72"/>
    <w:rsid w:val="003D7886"/>
    <w:rsid w:val="003D7C9F"/>
    <w:rsid w:val="003D7EE3"/>
    <w:rsid w:val="003E05BE"/>
    <w:rsid w:val="003E10EF"/>
    <w:rsid w:val="003E1101"/>
    <w:rsid w:val="003E19F7"/>
    <w:rsid w:val="003E214C"/>
    <w:rsid w:val="003E239E"/>
    <w:rsid w:val="003E2B89"/>
    <w:rsid w:val="003E2C05"/>
    <w:rsid w:val="003E33BB"/>
    <w:rsid w:val="003E3D90"/>
    <w:rsid w:val="003E46AC"/>
    <w:rsid w:val="003E4841"/>
    <w:rsid w:val="003E563D"/>
    <w:rsid w:val="003E5869"/>
    <w:rsid w:val="003E66C0"/>
    <w:rsid w:val="003E69BE"/>
    <w:rsid w:val="003E719C"/>
    <w:rsid w:val="003E7F9B"/>
    <w:rsid w:val="003F0B10"/>
    <w:rsid w:val="003F0F5D"/>
    <w:rsid w:val="003F10DD"/>
    <w:rsid w:val="003F1965"/>
    <w:rsid w:val="003F1A46"/>
    <w:rsid w:val="003F280B"/>
    <w:rsid w:val="003F3397"/>
    <w:rsid w:val="003F35B4"/>
    <w:rsid w:val="003F35FB"/>
    <w:rsid w:val="003F3F42"/>
    <w:rsid w:val="003F4012"/>
    <w:rsid w:val="003F42F0"/>
    <w:rsid w:val="003F45DF"/>
    <w:rsid w:val="003F4696"/>
    <w:rsid w:val="003F49E1"/>
    <w:rsid w:val="003F4CF2"/>
    <w:rsid w:val="003F5451"/>
    <w:rsid w:val="003F54B8"/>
    <w:rsid w:val="003F5677"/>
    <w:rsid w:val="003F6028"/>
    <w:rsid w:val="003F6368"/>
    <w:rsid w:val="003F65E6"/>
    <w:rsid w:val="003F6B07"/>
    <w:rsid w:val="003F707C"/>
    <w:rsid w:val="003F7661"/>
    <w:rsid w:val="00400500"/>
    <w:rsid w:val="00400B6B"/>
    <w:rsid w:val="00400F29"/>
    <w:rsid w:val="00400F37"/>
    <w:rsid w:val="00401370"/>
    <w:rsid w:val="004023E5"/>
    <w:rsid w:val="0040283B"/>
    <w:rsid w:val="00402CFE"/>
    <w:rsid w:val="0040335F"/>
    <w:rsid w:val="00403F09"/>
    <w:rsid w:val="0040487B"/>
    <w:rsid w:val="00404E71"/>
    <w:rsid w:val="00405630"/>
    <w:rsid w:val="00405B19"/>
    <w:rsid w:val="00406253"/>
    <w:rsid w:val="0040660D"/>
    <w:rsid w:val="00407756"/>
    <w:rsid w:val="0040781A"/>
    <w:rsid w:val="00407D19"/>
    <w:rsid w:val="00407F18"/>
    <w:rsid w:val="00411589"/>
    <w:rsid w:val="00411B31"/>
    <w:rsid w:val="00411F00"/>
    <w:rsid w:val="004127AD"/>
    <w:rsid w:val="00412E40"/>
    <w:rsid w:val="00413801"/>
    <w:rsid w:val="004139E7"/>
    <w:rsid w:val="004145D1"/>
    <w:rsid w:val="004146A8"/>
    <w:rsid w:val="004148DC"/>
    <w:rsid w:val="00414FAA"/>
    <w:rsid w:val="00415564"/>
    <w:rsid w:val="00415E23"/>
    <w:rsid w:val="004215D8"/>
    <w:rsid w:val="0042182F"/>
    <w:rsid w:val="00421E87"/>
    <w:rsid w:val="00421F2B"/>
    <w:rsid w:val="00422DE6"/>
    <w:rsid w:val="00422F47"/>
    <w:rsid w:val="00423044"/>
    <w:rsid w:val="00423300"/>
    <w:rsid w:val="004237DB"/>
    <w:rsid w:val="00423DCA"/>
    <w:rsid w:val="004243A9"/>
    <w:rsid w:val="004249E7"/>
    <w:rsid w:val="00424BC0"/>
    <w:rsid w:val="0042531B"/>
    <w:rsid w:val="00425DC9"/>
    <w:rsid w:val="00426025"/>
    <w:rsid w:val="00427AB7"/>
    <w:rsid w:val="00430BD9"/>
    <w:rsid w:val="004313DB"/>
    <w:rsid w:val="00431839"/>
    <w:rsid w:val="00431E02"/>
    <w:rsid w:val="00431E2A"/>
    <w:rsid w:val="00434B9F"/>
    <w:rsid w:val="00434E4E"/>
    <w:rsid w:val="00435D68"/>
    <w:rsid w:val="004366B4"/>
    <w:rsid w:val="0043726A"/>
    <w:rsid w:val="00437941"/>
    <w:rsid w:val="00437963"/>
    <w:rsid w:val="00437A67"/>
    <w:rsid w:val="004405B2"/>
    <w:rsid w:val="00440DEF"/>
    <w:rsid w:val="00440F80"/>
    <w:rsid w:val="00441750"/>
    <w:rsid w:val="004421CD"/>
    <w:rsid w:val="00442242"/>
    <w:rsid w:val="00442FB3"/>
    <w:rsid w:val="004441E2"/>
    <w:rsid w:val="0044466C"/>
    <w:rsid w:val="00444BD2"/>
    <w:rsid w:val="00445219"/>
    <w:rsid w:val="004464C3"/>
    <w:rsid w:val="00446637"/>
    <w:rsid w:val="00446CC8"/>
    <w:rsid w:val="00447775"/>
    <w:rsid w:val="004502DD"/>
    <w:rsid w:val="0045134F"/>
    <w:rsid w:val="00451E00"/>
    <w:rsid w:val="00452A29"/>
    <w:rsid w:val="004534A9"/>
    <w:rsid w:val="00454153"/>
    <w:rsid w:val="004547B4"/>
    <w:rsid w:val="00454C93"/>
    <w:rsid w:val="00455861"/>
    <w:rsid w:val="00456F50"/>
    <w:rsid w:val="004573A6"/>
    <w:rsid w:val="0045786D"/>
    <w:rsid w:val="004604BC"/>
    <w:rsid w:val="00461013"/>
    <w:rsid w:val="004612F9"/>
    <w:rsid w:val="0046239D"/>
    <w:rsid w:val="0046271D"/>
    <w:rsid w:val="00462D38"/>
    <w:rsid w:val="00463DC4"/>
    <w:rsid w:val="004654BC"/>
    <w:rsid w:val="0046553C"/>
    <w:rsid w:val="00465C57"/>
    <w:rsid w:val="00466123"/>
    <w:rsid w:val="00466810"/>
    <w:rsid w:val="00466BDD"/>
    <w:rsid w:val="00467772"/>
    <w:rsid w:val="00467A3F"/>
    <w:rsid w:val="004701B9"/>
    <w:rsid w:val="004708BB"/>
    <w:rsid w:val="00470B86"/>
    <w:rsid w:val="004711D4"/>
    <w:rsid w:val="00471EB1"/>
    <w:rsid w:val="004720FB"/>
    <w:rsid w:val="00472BBF"/>
    <w:rsid w:val="00474377"/>
    <w:rsid w:val="00474699"/>
    <w:rsid w:val="00474896"/>
    <w:rsid w:val="00474C53"/>
    <w:rsid w:val="00474F7B"/>
    <w:rsid w:val="00475283"/>
    <w:rsid w:val="0047593A"/>
    <w:rsid w:val="00475F08"/>
    <w:rsid w:val="00475FAF"/>
    <w:rsid w:val="00476253"/>
    <w:rsid w:val="00477D88"/>
    <w:rsid w:val="00480DDD"/>
    <w:rsid w:val="00481A9C"/>
    <w:rsid w:val="00481E41"/>
    <w:rsid w:val="00481FB9"/>
    <w:rsid w:val="00482A44"/>
    <w:rsid w:val="004831CD"/>
    <w:rsid w:val="00483BDB"/>
    <w:rsid w:val="00483C24"/>
    <w:rsid w:val="00485DA0"/>
    <w:rsid w:val="00486D7B"/>
    <w:rsid w:val="00487A61"/>
    <w:rsid w:val="00487AAD"/>
    <w:rsid w:val="00487AEA"/>
    <w:rsid w:val="00490EE9"/>
    <w:rsid w:val="00490F6A"/>
    <w:rsid w:val="0049139A"/>
    <w:rsid w:val="00491F11"/>
    <w:rsid w:val="004920CE"/>
    <w:rsid w:val="004921F4"/>
    <w:rsid w:val="00492EDE"/>
    <w:rsid w:val="0049327F"/>
    <w:rsid w:val="00493E6D"/>
    <w:rsid w:val="00494081"/>
    <w:rsid w:val="00494DEF"/>
    <w:rsid w:val="00496850"/>
    <w:rsid w:val="00497313"/>
    <w:rsid w:val="004973D4"/>
    <w:rsid w:val="004A0A22"/>
    <w:rsid w:val="004A0AA7"/>
    <w:rsid w:val="004A3239"/>
    <w:rsid w:val="004A3FCF"/>
    <w:rsid w:val="004A4434"/>
    <w:rsid w:val="004A4518"/>
    <w:rsid w:val="004A49D2"/>
    <w:rsid w:val="004A49EA"/>
    <w:rsid w:val="004A4ED8"/>
    <w:rsid w:val="004A5113"/>
    <w:rsid w:val="004A544E"/>
    <w:rsid w:val="004A5E45"/>
    <w:rsid w:val="004A6A8A"/>
    <w:rsid w:val="004A6E10"/>
    <w:rsid w:val="004A7626"/>
    <w:rsid w:val="004B0686"/>
    <w:rsid w:val="004B0A66"/>
    <w:rsid w:val="004B116D"/>
    <w:rsid w:val="004B2210"/>
    <w:rsid w:val="004B2752"/>
    <w:rsid w:val="004B2CA6"/>
    <w:rsid w:val="004B2F38"/>
    <w:rsid w:val="004B3755"/>
    <w:rsid w:val="004B3919"/>
    <w:rsid w:val="004B3A70"/>
    <w:rsid w:val="004B4166"/>
    <w:rsid w:val="004B57CC"/>
    <w:rsid w:val="004B6341"/>
    <w:rsid w:val="004B6377"/>
    <w:rsid w:val="004B67F0"/>
    <w:rsid w:val="004B7111"/>
    <w:rsid w:val="004B7B72"/>
    <w:rsid w:val="004C07C4"/>
    <w:rsid w:val="004C0A9A"/>
    <w:rsid w:val="004C0FF0"/>
    <w:rsid w:val="004C1513"/>
    <w:rsid w:val="004C252D"/>
    <w:rsid w:val="004C265B"/>
    <w:rsid w:val="004C2750"/>
    <w:rsid w:val="004C2A48"/>
    <w:rsid w:val="004C326A"/>
    <w:rsid w:val="004C3408"/>
    <w:rsid w:val="004C39E0"/>
    <w:rsid w:val="004C3D3F"/>
    <w:rsid w:val="004C413C"/>
    <w:rsid w:val="004C530A"/>
    <w:rsid w:val="004C5A6A"/>
    <w:rsid w:val="004C5D5B"/>
    <w:rsid w:val="004C7256"/>
    <w:rsid w:val="004C75CD"/>
    <w:rsid w:val="004C7A29"/>
    <w:rsid w:val="004D0070"/>
    <w:rsid w:val="004D020D"/>
    <w:rsid w:val="004D058C"/>
    <w:rsid w:val="004D087A"/>
    <w:rsid w:val="004D0A9C"/>
    <w:rsid w:val="004D0F38"/>
    <w:rsid w:val="004D11B5"/>
    <w:rsid w:val="004D11FE"/>
    <w:rsid w:val="004D1B94"/>
    <w:rsid w:val="004D1E6E"/>
    <w:rsid w:val="004D2A38"/>
    <w:rsid w:val="004D3F37"/>
    <w:rsid w:val="004D4774"/>
    <w:rsid w:val="004D578C"/>
    <w:rsid w:val="004D5BF7"/>
    <w:rsid w:val="004D602D"/>
    <w:rsid w:val="004D63E8"/>
    <w:rsid w:val="004D684C"/>
    <w:rsid w:val="004D70B7"/>
    <w:rsid w:val="004D7B88"/>
    <w:rsid w:val="004E04A6"/>
    <w:rsid w:val="004E1255"/>
    <w:rsid w:val="004E132B"/>
    <w:rsid w:val="004E1A0E"/>
    <w:rsid w:val="004E1A5B"/>
    <w:rsid w:val="004E3E32"/>
    <w:rsid w:val="004E462B"/>
    <w:rsid w:val="004E47E5"/>
    <w:rsid w:val="004E5834"/>
    <w:rsid w:val="004E58E1"/>
    <w:rsid w:val="004E6C71"/>
    <w:rsid w:val="004E76FB"/>
    <w:rsid w:val="004E788A"/>
    <w:rsid w:val="004E7DD8"/>
    <w:rsid w:val="004F11D2"/>
    <w:rsid w:val="004F1797"/>
    <w:rsid w:val="004F1A6B"/>
    <w:rsid w:val="004F1D3E"/>
    <w:rsid w:val="004F2626"/>
    <w:rsid w:val="004F2770"/>
    <w:rsid w:val="004F2780"/>
    <w:rsid w:val="004F2F03"/>
    <w:rsid w:val="004F30B1"/>
    <w:rsid w:val="004F34C3"/>
    <w:rsid w:val="004F43B7"/>
    <w:rsid w:val="004F5123"/>
    <w:rsid w:val="004F5198"/>
    <w:rsid w:val="004F5D57"/>
    <w:rsid w:val="004F6583"/>
    <w:rsid w:val="004F79DC"/>
    <w:rsid w:val="004F7AC9"/>
    <w:rsid w:val="00500F7B"/>
    <w:rsid w:val="005010EC"/>
    <w:rsid w:val="00501114"/>
    <w:rsid w:val="00501C55"/>
    <w:rsid w:val="00501DF5"/>
    <w:rsid w:val="00502B39"/>
    <w:rsid w:val="00502EBE"/>
    <w:rsid w:val="00503CE0"/>
    <w:rsid w:val="0050425E"/>
    <w:rsid w:val="00504647"/>
    <w:rsid w:val="0050501C"/>
    <w:rsid w:val="00506917"/>
    <w:rsid w:val="005075B8"/>
    <w:rsid w:val="00507A7B"/>
    <w:rsid w:val="0051021A"/>
    <w:rsid w:val="00510403"/>
    <w:rsid w:val="00510ADA"/>
    <w:rsid w:val="005111D1"/>
    <w:rsid w:val="00511F02"/>
    <w:rsid w:val="00512244"/>
    <w:rsid w:val="00512980"/>
    <w:rsid w:val="00512AC0"/>
    <w:rsid w:val="00513153"/>
    <w:rsid w:val="00513EE8"/>
    <w:rsid w:val="00514D60"/>
    <w:rsid w:val="00515155"/>
    <w:rsid w:val="00515B5E"/>
    <w:rsid w:val="0051799E"/>
    <w:rsid w:val="00521075"/>
    <w:rsid w:val="005215C7"/>
    <w:rsid w:val="00522AAF"/>
    <w:rsid w:val="00522B14"/>
    <w:rsid w:val="00522C5E"/>
    <w:rsid w:val="00522F94"/>
    <w:rsid w:val="00523E49"/>
    <w:rsid w:val="005245D8"/>
    <w:rsid w:val="00526A6C"/>
    <w:rsid w:val="00526DA9"/>
    <w:rsid w:val="00526EAA"/>
    <w:rsid w:val="0052734A"/>
    <w:rsid w:val="00527FB5"/>
    <w:rsid w:val="00530206"/>
    <w:rsid w:val="0053079F"/>
    <w:rsid w:val="00530C8E"/>
    <w:rsid w:val="00531481"/>
    <w:rsid w:val="005318F9"/>
    <w:rsid w:val="00532D9F"/>
    <w:rsid w:val="00532E94"/>
    <w:rsid w:val="00533380"/>
    <w:rsid w:val="005338AA"/>
    <w:rsid w:val="005343F2"/>
    <w:rsid w:val="005345B5"/>
    <w:rsid w:val="00535A5E"/>
    <w:rsid w:val="00535F9D"/>
    <w:rsid w:val="0053617A"/>
    <w:rsid w:val="0053638C"/>
    <w:rsid w:val="00536D12"/>
    <w:rsid w:val="005372B5"/>
    <w:rsid w:val="005373E5"/>
    <w:rsid w:val="005410AD"/>
    <w:rsid w:val="00541839"/>
    <w:rsid w:val="00541C5C"/>
    <w:rsid w:val="005426BF"/>
    <w:rsid w:val="00542CFA"/>
    <w:rsid w:val="00542E99"/>
    <w:rsid w:val="00542F24"/>
    <w:rsid w:val="0054335E"/>
    <w:rsid w:val="00543483"/>
    <w:rsid w:val="005436FA"/>
    <w:rsid w:val="00543FE1"/>
    <w:rsid w:val="005444E9"/>
    <w:rsid w:val="00544F5E"/>
    <w:rsid w:val="00545BD8"/>
    <w:rsid w:val="00545DBE"/>
    <w:rsid w:val="00546EF2"/>
    <w:rsid w:val="00547B3A"/>
    <w:rsid w:val="00551185"/>
    <w:rsid w:val="00552B55"/>
    <w:rsid w:val="005543C7"/>
    <w:rsid w:val="0055546D"/>
    <w:rsid w:val="00555A24"/>
    <w:rsid w:val="00556A3E"/>
    <w:rsid w:val="00556F96"/>
    <w:rsid w:val="00560015"/>
    <w:rsid w:val="005608D4"/>
    <w:rsid w:val="005609DE"/>
    <w:rsid w:val="00561231"/>
    <w:rsid w:val="00561A7B"/>
    <w:rsid w:val="0056212A"/>
    <w:rsid w:val="00562AD2"/>
    <w:rsid w:val="00562B40"/>
    <w:rsid w:val="00562D28"/>
    <w:rsid w:val="00562DB5"/>
    <w:rsid w:val="005631B5"/>
    <w:rsid w:val="005637A6"/>
    <w:rsid w:val="00564825"/>
    <w:rsid w:val="00564BAF"/>
    <w:rsid w:val="00564D43"/>
    <w:rsid w:val="005650E4"/>
    <w:rsid w:val="00565C13"/>
    <w:rsid w:val="00565F1D"/>
    <w:rsid w:val="00565FF9"/>
    <w:rsid w:val="005664B1"/>
    <w:rsid w:val="005665A5"/>
    <w:rsid w:val="00566AB9"/>
    <w:rsid w:val="00566E67"/>
    <w:rsid w:val="00570251"/>
    <w:rsid w:val="00570A8F"/>
    <w:rsid w:val="00570F60"/>
    <w:rsid w:val="005713B1"/>
    <w:rsid w:val="005716A1"/>
    <w:rsid w:val="00571A42"/>
    <w:rsid w:val="00571C7F"/>
    <w:rsid w:val="00572A00"/>
    <w:rsid w:val="00573288"/>
    <w:rsid w:val="00573AA2"/>
    <w:rsid w:val="005746DC"/>
    <w:rsid w:val="005750B9"/>
    <w:rsid w:val="005754DD"/>
    <w:rsid w:val="00575557"/>
    <w:rsid w:val="00575DD4"/>
    <w:rsid w:val="0057695C"/>
    <w:rsid w:val="0057709F"/>
    <w:rsid w:val="00577943"/>
    <w:rsid w:val="00577950"/>
    <w:rsid w:val="005802C5"/>
    <w:rsid w:val="00580677"/>
    <w:rsid w:val="0058073E"/>
    <w:rsid w:val="005807AF"/>
    <w:rsid w:val="005809DF"/>
    <w:rsid w:val="00581089"/>
    <w:rsid w:val="00581A9B"/>
    <w:rsid w:val="005838EB"/>
    <w:rsid w:val="00584584"/>
    <w:rsid w:val="00584954"/>
    <w:rsid w:val="0058528C"/>
    <w:rsid w:val="00585407"/>
    <w:rsid w:val="00585BA1"/>
    <w:rsid w:val="0058608F"/>
    <w:rsid w:val="00586508"/>
    <w:rsid w:val="005868AA"/>
    <w:rsid w:val="00587CD0"/>
    <w:rsid w:val="00587E5B"/>
    <w:rsid w:val="005901BA"/>
    <w:rsid w:val="00590590"/>
    <w:rsid w:val="00590677"/>
    <w:rsid w:val="005914E6"/>
    <w:rsid w:val="005919FB"/>
    <w:rsid w:val="00591A4B"/>
    <w:rsid w:val="00591C9E"/>
    <w:rsid w:val="00591FEC"/>
    <w:rsid w:val="005922B7"/>
    <w:rsid w:val="005923F7"/>
    <w:rsid w:val="005927AF"/>
    <w:rsid w:val="00593295"/>
    <w:rsid w:val="00593936"/>
    <w:rsid w:val="005939A6"/>
    <w:rsid w:val="00593FA1"/>
    <w:rsid w:val="00594898"/>
    <w:rsid w:val="005962A4"/>
    <w:rsid w:val="00596700"/>
    <w:rsid w:val="005971E4"/>
    <w:rsid w:val="00597A18"/>
    <w:rsid w:val="00597EBD"/>
    <w:rsid w:val="00597F63"/>
    <w:rsid w:val="005A04F8"/>
    <w:rsid w:val="005A06CB"/>
    <w:rsid w:val="005A15B7"/>
    <w:rsid w:val="005A1764"/>
    <w:rsid w:val="005A17B9"/>
    <w:rsid w:val="005A1A32"/>
    <w:rsid w:val="005A1B4C"/>
    <w:rsid w:val="005A1EC0"/>
    <w:rsid w:val="005A20DA"/>
    <w:rsid w:val="005A424B"/>
    <w:rsid w:val="005A4560"/>
    <w:rsid w:val="005A472E"/>
    <w:rsid w:val="005A4865"/>
    <w:rsid w:val="005A4BD1"/>
    <w:rsid w:val="005A5820"/>
    <w:rsid w:val="005A5DF1"/>
    <w:rsid w:val="005A754A"/>
    <w:rsid w:val="005A7CE5"/>
    <w:rsid w:val="005B092B"/>
    <w:rsid w:val="005B2B68"/>
    <w:rsid w:val="005B2BF1"/>
    <w:rsid w:val="005B3ECA"/>
    <w:rsid w:val="005B4890"/>
    <w:rsid w:val="005B48F0"/>
    <w:rsid w:val="005B631C"/>
    <w:rsid w:val="005B63DD"/>
    <w:rsid w:val="005B6733"/>
    <w:rsid w:val="005B7089"/>
    <w:rsid w:val="005B7644"/>
    <w:rsid w:val="005C0340"/>
    <w:rsid w:val="005C13E8"/>
    <w:rsid w:val="005C1E6D"/>
    <w:rsid w:val="005C252B"/>
    <w:rsid w:val="005C324E"/>
    <w:rsid w:val="005C387D"/>
    <w:rsid w:val="005C4474"/>
    <w:rsid w:val="005C4725"/>
    <w:rsid w:val="005C4781"/>
    <w:rsid w:val="005C4C7E"/>
    <w:rsid w:val="005C566F"/>
    <w:rsid w:val="005C5A45"/>
    <w:rsid w:val="005C5BBE"/>
    <w:rsid w:val="005C5D1C"/>
    <w:rsid w:val="005C5F96"/>
    <w:rsid w:val="005C6BE8"/>
    <w:rsid w:val="005C7804"/>
    <w:rsid w:val="005C7BAC"/>
    <w:rsid w:val="005D0375"/>
    <w:rsid w:val="005D0E44"/>
    <w:rsid w:val="005D14E9"/>
    <w:rsid w:val="005D1E60"/>
    <w:rsid w:val="005D25B3"/>
    <w:rsid w:val="005D25DE"/>
    <w:rsid w:val="005D389D"/>
    <w:rsid w:val="005D530B"/>
    <w:rsid w:val="005D5329"/>
    <w:rsid w:val="005D5535"/>
    <w:rsid w:val="005D63F1"/>
    <w:rsid w:val="005D6402"/>
    <w:rsid w:val="005D655A"/>
    <w:rsid w:val="005D72E6"/>
    <w:rsid w:val="005E0C3B"/>
    <w:rsid w:val="005E142E"/>
    <w:rsid w:val="005E1E11"/>
    <w:rsid w:val="005E278A"/>
    <w:rsid w:val="005E2979"/>
    <w:rsid w:val="005E2B84"/>
    <w:rsid w:val="005E33CC"/>
    <w:rsid w:val="005E4EDF"/>
    <w:rsid w:val="005E5A27"/>
    <w:rsid w:val="005E668E"/>
    <w:rsid w:val="005E6EF0"/>
    <w:rsid w:val="005E769A"/>
    <w:rsid w:val="005E7CDE"/>
    <w:rsid w:val="005F141F"/>
    <w:rsid w:val="005F17FB"/>
    <w:rsid w:val="005F2006"/>
    <w:rsid w:val="005F206E"/>
    <w:rsid w:val="005F279F"/>
    <w:rsid w:val="005F292D"/>
    <w:rsid w:val="005F2C9F"/>
    <w:rsid w:val="005F2D04"/>
    <w:rsid w:val="005F348E"/>
    <w:rsid w:val="005F3639"/>
    <w:rsid w:val="005F3780"/>
    <w:rsid w:val="005F4B6A"/>
    <w:rsid w:val="005F5C80"/>
    <w:rsid w:val="005F64E9"/>
    <w:rsid w:val="005F6D55"/>
    <w:rsid w:val="005F70CC"/>
    <w:rsid w:val="005F722C"/>
    <w:rsid w:val="005F7922"/>
    <w:rsid w:val="005F7B46"/>
    <w:rsid w:val="00600132"/>
    <w:rsid w:val="0060153D"/>
    <w:rsid w:val="00601F2F"/>
    <w:rsid w:val="00602675"/>
    <w:rsid w:val="006026D9"/>
    <w:rsid w:val="0060292E"/>
    <w:rsid w:val="00603893"/>
    <w:rsid w:val="006039F5"/>
    <w:rsid w:val="00603DCE"/>
    <w:rsid w:val="0060405E"/>
    <w:rsid w:val="00604845"/>
    <w:rsid w:val="00604849"/>
    <w:rsid w:val="006054C9"/>
    <w:rsid w:val="00605A54"/>
    <w:rsid w:val="006060E6"/>
    <w:rsid w:val="00607341"/>
    <w:rsid w:val="00607CD9"/>
    <w:rsid w:val="00607E38"/>
    <w:rsid w:val="00607EE0"/>
    <w:rsid w:val="00611084"/>
    <w:rsid w:val="00612270"/>
    <w:rsid w:val="00612453"/>
    <w:rsid w:val="00613091"/>
    <w:rsid w:val="006136AC"/>
    <w:rsid w:val="00613930"/>
    <w:rsid w:val="0061440B"/>
    <w:rsid w:val="00614EAE"/>
    <w:rsid w:val="00615B47"/>
    <w:rsid w:val="00616117"/>
    <w:rsid w:val="00617622"/>
    <w:rsid w:val="00617B2E"/>
    <w:rsid w:val="006213BE"/>
    <w:rsid w:val="00621FC6"/>
    <w:rsid w:val="00622030"/>
    <w:rsid w:val="006234D2"/>
    <w:rsid w:val="006239E7"/>
    <w:rsid w:val="006245FC"/>
    <w:rsid w:val="00624D94"/>
    <w:rsid w:val="006253D0"/>
    <w:rsid w:val="00625575"/>
    <w:rsid w:val="00625BF6"/>
    <w:rsid w:val="00626368"/>
    <w:rsid w:val="0062654C"/>
    <w:rsid w:val="00626694"/>
    <w:rsid w:val="0062689B"/>
    <w:rsid w:val="00626D45"/>
    <w:rsid w:val="00627077"/>
    <w:rsid w:val="00627B51"/>
    <w:rsid w:val="00627EF1"/>
    <w:rsid w:val="00627EFD"/>
    <w:rsid w:val="00630230"/>
    <w:rsid w:val="00630243"/>
    <w:rsid w:val="006305F7"/>
    <w:rsid w:val="00631C43"/>
    <w:rsid w:val="006339A6"/>
    <w:rsid w:val="00633A30"/>
    <w:rsid w:val="00633F54"/>
    <w:rsid w:val="00635028"/>
    <w:rsid w:val="0063545D"/>
    <w:rsid w:val="00635943"/>
    <w:rsid w:val="00635E0A"/>
    <w:rsid w:val="00636AFB"/>
    <w:rsid w:val="00637094"/>
    <w:rsid w:val="006375C4"/>
    <w:rsid w:val="006378AF"/>
    <w:rsid w:val="006379B2"/>
    <w:rsid w:val="0064062F"/>
    <w:rsid w:val="006409F3"/>
    <w:rsid w:val="006413BF"/>
    <w:rsid w:val="0064156D"/>
    <w:rsid w:val="0064241D"/>
    <w:rsid w:val="00642CC0"/>
    <w:rsid w:val="00642CD5"/>
    <w:rsid w:val="006434E4"/>
    <w:rsid w:val="006435ED"/>
    <w:rsid w:val="00643980"/>
    <w:rsid w:val="00643E94"/>
    <w:rsid w:val="006448D7"/>
    <w:rsid w:val="00644DE1"/>
    <w:rsid w:val="00645238"/>
    <w:rsid w:val="00645373"/>
    <w:rsid w:val="00645501"/>
    <w:rsid w:val="00645E5D"/>
    <w:rsid w:val="00646D76"/>
    <w:rsid w:val="00647F84"/>
    <w:rsid w:val="006510F5"/>
    <w:rsid w:val="0065199D"/>
    <w:rsid w:val="00651D28"/>
    <w:rsid w:val="00653227"/>
    <w:rsid w:val="006532C7"/>
    <w:rsid w:val="006536FD"/>
    <w:rsid w:val="0065488D"/>
    <w:rsid w:val="00654DC3"/>
    <w:rsid w:val="0065518F"/>
    <w:rsid w:val="00655386"/>
    <w:rsid w:val="00655947"/>
    <w:rsid w:val="00655FE4"/>
    <w:rsid w:val="006567BC"/>
    <w:rsid w:val="00656C46"/>
    <w:rsid w:val="00657187"/>
    <w:rsid w:val="00660103"/>
    <w:rsid w:val="00661BC0"/>
    <w:rsid w:val="00661E66"/>
    <w:rsid w:val="00663E69"/>
    <w:rsid w:val="00664F62"/>
    <w:rsid w:val="0066546F"/>
    <w:rsid w:val="00665D81"/>
    <w:rsid w:val="00665E47"/>
    <w:rsid w:val="00665EF5"/>
    <w:rsid w:val="00666825"/>
    <w:rsid w:val="006668A0"/>
    <w:rsid w:val="00666902"/>
    <w:rsid w:val="00666980"/>
    <w:rsid w:val="006669AC"/>
    <w:rsid w:val="00666AD5"/>
    <w:rsid w:val="006705A2"/>
    <w:rsid w:val="006705A9"/>
    <w:rsid w:val="00670A0B"/>
    <w:rsid w:val="00670C1C"/>
    <w:rsid w:val="00673620"/>
    <w:rsid w:val="00673B63"/>
    <w:rsid w:val="00673DD9"/>
    <w:rsid w:val="00675394"/>
    <w:rsid w:val="00675D46"/>
    <w:rsid w:val="00675EFE"/>
    <w:rsid w:val="00676622"/>
    <w:rsid w:val="00676BA6"/>
    <w:rsid w:val="0067736A"/>
    <w:rsid w:val="00677B80"/>
    <w:rsid w:val="00677C4C"/>
    <w:rsid w:val="006807DD"/>
    <w:rsid w:val="00680930"/>
    <w:rsid w:val="006816DD"/>
    <w:rsid w:val="00681B1A"/>
    <w:rsid w:val="006830A3"/>
    <w:rsid w:val="00683316"/>
    <w:rsid w:val="006833D1"/>
    <w:rsid w:val="00684E5E"/>
    <w:rsid w:val="00685325"/>
    <w:rsid w:val="006855A7"/>
    <w:rsid w:val="00685884"/>
    <w:rsid w:val="00685B7B"/>
    <w:rsid w:val="00685C46"/>
    <w:rsid w:val="0068613C"/>
    <w:rsid w:val="00686806"/>
    <w:rsid w:val="00686C40"/>
    <w:rsid w:val="00686CFD"/>
    <w:rsid w:val="006875A4"/>
    <w:rsid w:val="00687860"/>
    <w:rsid w:val="00690262"/>
    <w:rsid w:val="0069031D"/>
    <w:rsid w:val="006903E5"/>
    <w:rsid w:val="00690451"/>
    <w:rsid w:val="00690AC0"/>
    <w:rsid w:val="00691685"/>
    <w:rsid w:val="00692332"/>
    <w:rsid w:val="006927E9"/>
    <w:rsid w:val="006928DC"/>
    <w:rsid w:val="00692B2A"/>
    <w:rsid w:val="006934BB"/>
    <w:rsid w:val="00694A4D"/>
    <w:rsid w:val="0069508C"/>
    <w:rsid w:val="006954D1"/>
    <w:rsid w:val="006961C0"/>
    <w:rsid w:val="0069640C"/>
    <w:rsid w:val="00697C59"/>
    <w:rsid w:val="006A077B"/>
    <w:rsid w:val="006A11E0"/>
    <w:rsid w:val="006A12AE"/>
    <w:rsid w:val="006A1445"/>
    <w:rsid w:val="006A232D"/>
    <w:rsid w:val="006A260C"/>
    <w:rsid w:val="006A2AEF"/>
    <w:rsid w:val="006A3579"/>
    <w:rsid w:val="006A3778"/>
    <w:rsid w:val="006A47C9"/>
    <w:rsid w:val="006A533F"/>
    <w:rsid w:val="006A599F"/>
    <w:rsid w:val="006A6135"/>
    <w:rsid w:val="006A626E"/>
    <w:rsid w:val="006A6A6E"/>
    <w:rsid w:val="006A6DF0"/>
    <w:rsid w:val="006A73C9"/>
    <w:rsid w:val="006A7601"/>
    <w:rsid w:val="006B09ED"/>
    <w:rsid w:val="006B0E4E"/>
    <w:rsid w:val="006B1718"/>
    <w:rsid w:val="006B20DB"/>
    <w:rsid w:val="006B2683"/>
    <w:rsid w:val="006B2E4E"/>
    <w:rsid w:val="006B49CF"/>
    <w:rsid w:val="006B517A"/>
    <w:rsid w:val="006B5BFC"/>
    <w:rsid w:val="006B6C18"/>
    <w:rsid w:val="006B6CCB"/>
    <w:rsid w:val="006B70BE"/>
    <w:rsid w:val="006C0949"/>
    <w:rsid w:val="006C151C"/>
    <w:rsid w:val="006C1BB8"/>
    <w:rsid w:val="006C2363"/>
    <w:rsid w:val="006C3073"/>
    <w:rsid w:val="006C4254"/>
    <w:rsid w:val="006C5C57"/>
    <w:rsid w:val="006C5EB5"/>
    <w:rsid w:val="006C655E"/>
    <w:rsid w:val="006C6CC0"/>
    <w:rsid w:val="006C75F9"/>
    <w:rsid w:val="006C7617"/>
    <w:rsid w:val="006D02E3"/>
    <w:rsid w:val="006D0931"/>
    <w:rsid w:val="006D104F"/>
    <w:rsid w:val="006D1184"/>
    <w:rsid w:val="006D1CFC"/>
    <w:rsid w:val="006D2509"/>
    <w:rsid w:val="006D351E"/>
    <w:rsid w:val="006D3789"/>
    <w:rsid w:val="006D41C5"/>
    <w:rsid w:val="006D4442"/>
    <w:rsid w:val="006D45A8"/>
    <w:rsid w:val="006D50A9"/>
    <w:rsid w:val="006D50D6"/>
    <w:rsid w:val="006D6095"/>
    <w:rsid w:val="006D67C7"/>
    <w:rsid w:val="006D6EAE"/>
    <w:rsid w:val="006D7314"/>
    <w:rsid w:val="006D7606"/>
    <w:rsid w:val="006D764A"/>
    <w:rsid w:val="006D7A90"/>
    <w:rsid w:val="006D7ABA"/>
    <w:rsid w:val="006D7D46"/>
    <w:rsid w:val="006D7DAA"/>
    <w:rsid w:val="006E0253"/>
    <w:rsid w:val="006E02B7"/>
    <w:rsid w:val="006E21B9"/>
    <w:rsid w:val="006E2A6B"/>
    <w:rsid w:val="006E2C38"/>
    <w:rsid w:val="006E2C93"/>
    <w:rsid w:val="006E2F7B"/>
    <w:rsid w:val="006E351E"/>
    <w:rsid w:val="006E3874"/>
    <w:rsid w:val="006E39A7"/>
    <w:rsid w:val="006E4814"/>
    <w:rsid w:val="006E4C3B"/>
    <w:rsid w:val="006E5011"/>
    <w:rsid w:val="006E541B"/>
    <w:rsid w:val="006E5492"/>
    <w:rsid w:val="006E5551"/>
    <w:rsid w:val="006E718A"/>
    <w:rsid w:val="006E75A4"/>
    <w:rsid w:val="006F020D"/>
    <w:rsid w:val="006F091C"/>
    <w:rsid w:val="006F1059"/>
    <w:rsid w:val="006F1382"/>
    <w:rsid w:val="006F1A4B"/>
    <w:rsid w:val="006F2E37"/>
    <w:rsid w:val="006F2E3A"/>
    <w:rsid w:val="006F3026"/>
    <w:rsid w:val="006F36C0"/>
    <w:rsid w:val="006F467E"/>
    <w:rsid w:val="006F495A"/>
    <w:rsid w:val="006F5353"/>
    <w:rsid w:val="006F5CB5"/>
    <w:rsid w:val="006F622C"/>
    <w:rsid w:val="006F703E"/>
    <w:rsid w:val="00700038"/>
    <w:rsid w:val="007016BD"/>
    <w:rsid w:val="0070223D"/>
    <w:rsid w:val="0070285F"/>
    <w:rsid w:val="0070297A"/>
    <w:rsid w:val="00703C95"/>
    <w:rsid w:val="00705654"/>
    <w:rsid w:val="00705877"/>
    <w:rsid w:val="007066EB"/>
    <w:rsid w:val="007069C6"/>
    <w:rsid w:val="007079F2"/>
    <w:rsid w:val="00707BA0"/>
    <w:rsid w:val="00710499"/>
    <w:rsid w:val="007106E0"/>
    <w:rsid w:val="007106FB"/>
    <w:rsid w:val="007107AE"/>
    <w:rsid w:val="00710893"/>
    <w:rsid w:val="00710DC5"/>
    <w:rsid w:val="0071133D"/>
    <w:rsid w:val="007113FD"/>
    <w:rsid w:val="007115F3"/>
    <w:rsid w:val="00711B86"/>
    <w:rsid w:val="00711EA6"/>
    <w:rsid w:val="00712497"/>
    <w:rsid w:val="00712948"/>
    <w:rsid w:val="007129BC"/>
    <w:rsid w:val="00712B89"/>
    <w:rsid w:val="00713943"/>
    <w:rsid w:val="00713D39"/>
    <w:rsid w:val="00715120"/>
    <w:rsid w:val="007157F1"/>
    <w:rsid w:val="00715C6D"/>
    <w:rsid w:val="00715CE6"/>
    <w:rsid w:val="00715DD0"/>
    <w:rsid w:val="00715F5B"/>
    <w:rsid w:val="00716159"/>
    <w:rsid w:val="00716163"/>
    <w:rsid w:val="0071721A"/>
    <w:rsid w:val="00720796"/>
    <w:rsid w:val="00720CC7"/>
    <w:rsid w:val="00720D68"/>
    <w:rsid w:val="007211EA"/>
    <w:rsid w:val="007215E9"/>
    <w:rsid w:val="00721884"/>
    <w:rsid w:val="00721AE0"/>
    <w:rsid w:val="00721C7A"/>
    <w:rsid w:val="00721C9F"/>
    <w:rsid w:val="00721EB7"/>
    <w:rsid w:val="00722401"/>
    <w:rsid w:val="00722D64"/>
    <w:rsid w:val="00722E05"/>
    <w:rsid w:val="0072395F"/>
    <w:rsid w:val="00723987"/>
    <w:rsid w:val="00724288"/>
    <w:rsid w:val="0072441A"/>
    <w:rsid w:val="007261E8"/>
    <w:rsid w:val="007263DB"/>
    <w:rsid w:val="007267D6"/>
    <w:rsid w:val="007269D8"/>
    <w:rsid w:val="00726A48"/>
    <w:rsid w:val="00726D74"/>
    <w:rsid w:val="00727347"/>
    <w:rsid w:val="007277FF"/>
    <w:rsid w:val="007308B9"/>
    <w:rsid w:val="007324D6"/>
    <w:rsid w:val="00733003"/>
    <w:rsid w:val="007336DA"/>
    <w:rsid w:val="00734851"/>
    <w:rsid w:val="00734B8E"/>
    <w:rsid w:val="007358C4"/>
    <w:rsid w:val="00735D34"/>
    <w:rsid w:val="007368F3"/>
    <w:rsid w:val="00736B7E"/>
    <w:rsid w:val="00736FBC"/>
    <w:rsid w:val="007405B9"/>
    <w:rsid w:val="00740A4C"/>
    <w:rsid w:val="00740C6B"/>
    <w:rsid w:val="00740E93"/>
    <w:rsid w:val="00740ED9"/>
    <w:rsid w:val="00741D42"/>
    <w:rsid w:val="00742893"/>
    <w:rsid w:val="00742AF2"/>
    <w:rsid w:val="00743CFC"/>
    <w:rsid w:val="00743D69"/>
    <w:rsid w:val="00745138"/>
    <w:rsid w:val="007453CB"/>
    <w:rsid w:val="00745C03"/>
    <w:rsid w:val="00746432"/>
    <w:rsid w:val="00746B5C"/>
    <w:rsid w:val="00746CC6"/>
    <w:rsid w:val="00746D35"/>
    <w:rsid w:val="0074742C"/>
    <w:rsid w:val="00750473"/>
    <w:rsid w:val="00750D45"/>
    <w:rsid w:val="007515A7"/>
    <w:rsid w:val="00753461"/>
    <w:rsid w:val="0075364D"/>
    <w:rsid w:val="00753BB4"/>
    <w:rsid w:val="00754312"/>
    <w:rsid w:val="007554DF"/>
    <w:rsid w:val="007556C2"/>
    <w:rsid w:val="0075647B"/>
    <w:rsid w:val="00756CD8"/>
    <w:rsid w:val="00760860"/>
    <w:rsid w:val="00760A36"/>
    <w:rsid w:val="00761FF0"/>
    <w:rsid w:val="00763141"/>
    <w:rsid w:val="0076347F"/>
    <w:rsid w:val="00763580"/>
    <w:rsid w:val="00764266"/>
    <w:rsid w:val="00764384"/>
    <w:rsid w:val="007645DE"/>
    <w:rsid w:val="00764BD5"/>
    <w:rsid w:val="00764F1D"/>
    <w:rsid w:val="00765C0E"/>
    <w:rsid w:val="00766870"/>
    <w:rsid w:val="007672E3"/>
    <w:rsid w:val="007677C0"/>
    <w:rsid w:val="007679CD"/>
    <w:rsid w:val="00770038"/>
    <w:rsid w:val="00770B92"/>
    <w:rsid w:val="00771035"/>
    <w:rsid w:val="007710D9"/>
    <w:rsid w:val="007715D2"/>
    <w:rsid w:val="00771632"/>
    <w:rsid w:val="0077379F"/>
    <w:rsid w:val="00774216"/>
    <w:rsid w:val="00774892"/>
    <w:rsid w:val="00774B75"/>
    <w:rsid w:val="00776381"/>
    <w:rsid w:val="00776E05"/>
    <w:rsid w:val="00776E82"/>
    <w:rsid w:val="0077721A"/>
    <w:rsid w:val="007773E1"/>
    <w:rsid w:val="00777497"/>
    <w:rsid w:val="00777B7A"/>
    <w:rsid w:val="00780F07"/>
    <w:rsid w:val="00781872"/>
    <w:rsid w:val="00781B77"/>
    <w:rsid w:val="00781E13"/>
    <w:rsid w:val="0078281B"/>
    <w:rsid w:val="00782D0C"/>
    <w:rsid w:val="00783192"/>
    <w:rsid w:val="00783ADB"/>
    <w:rsid w:val="00783D0D"/>
    <w:rsid w:val="00783D3C"/>
    <w:rsid w:val="00783F2D"/>
    <w:rsid w:val="00784A2E"/>
    <w:rsid w:val="00785A0C"/>
    <w:rsid w:val="00785DBD"/>
    <w:rsid w:val="007863EF"/>
    <w:rsid w:val="00786C6C"/>
    <w:rsid w:val="00786D37"/>
    <w:rsid w:val="00787039"/>
    <w:rsid w:val="007874C2"/>
    <w:rsid w:val="007877A5"/>
    <w:rsid w:val="0078791E"/>
    <w:rsid w:val="00787FF9"/>
    <w:rsid w:val="00791143"/>
    <w:rsid w:val="00791251"/>
    <w:rsid w:val="00791E9B"/>
    <w:rsid w:val="00791F8B"/>
    <w:rsid w:val="0079291B"/>
    <w:rsid w:val="00793084"/>
    <w:rsid w:val="00794090"/>
    <w:rsid w:val="00795598"/>
    <w:rsid w:val="00797305"/>
    <w:rsid w:val="00797336"/>
    <w:rsid w:val="00797B6D"/>
    <w:rsid w:val="007A3151"/>
    <w:rsid w:val="007A3F35"/>
    <w:rsid w:val="007A4C54"/>
    <w:rsid w:val="007A6A92"/>
    <w:rsid w:val="007A6AD9"/>
    <w:rsid w:val="007A7517"/>
    <w:rsid w:val="007A7AAA"/>
    <w:rsid w:val="007B0733"/>
    <w:rsid w:val="007B10E8"/>
    <w:rsid w:val="007B18BA"/>
    <w:rsid w:val="007B2031"/>
    <w:rsid w:val="007B321E"/>
    <w:rsid w:val="007B4000"/>
    <w:rsid w:val="007B41D4"/>
    <w:rsid w:val="007B4D0E"/>
    <w:rsid w:val="007B520B"/>
    <w:rsid w:val="007B5891"/>
    <w:rsid w:val="007B5A5D"/>
    <w:rsid w:val="007B5AFB"/>
    <w:rsid w:val="007B6FA6"/>
    <w:rsid w:val="007B72E6"/>
    <w:rsid w:val="007B7858"/>
    <w:rsid w:val="007B7A1E"/>
    <w:rsid w:val="007C053D"/>
    <w:rsid w:val="007C0F6F"/>
    <w:rsid w:val="007C1050"/>
    <w:rsid w:val="007C12A0"/>
    <w:rsid w:val="007C16B1"/>
    <w:rsid w:val="007C196E"/>
    <w:rsid w:val="007C2724"/>
    <w:rsid w:val="007C2828"/>
    <w:rsid w:val="007C2910"/>
    <w:rsid w:val="007C2919"/>
    <w:rsid w:val="007C2FDE"/>
    <w:rsid w:val="007C3552"/>
    <w:rsid w:val="007C443B"/>
    <w:rsid w:val="007C48AF"/>
    <w:rsid w:val="007C4B2F"/>
    <w:rsid w:val="007C506E"/>
    <w:rsid w:val="007C53F9"/>
    <w:rsid w:val="007C6012"/>
    <w:rsid w:val="007C67AC"/>
    <w:rsid w:val="007C6DA2"/>
    <w:rsid w:val="007D0B63"/>
    <w:rsid w:val="007D0C2E"/>
    <w:rsid w:val="007D19CB"/>
    <w:rsid w:val="007D314C"/>
    <w:rsid w:val="007D3B5A"/>
    <w:rsid w:val="007D42CF"/>
    <w:rsid w:val="007D48FD"/>
    <w:rsid w:val="007D5CE9"/>
    <w:rsid w:val="007D630E"/>
    <w:rsid w:val="007D6E49"/>
    <w:rsid w:val="007D6FFD"/>
    <w:rsid w:val="007D715C"/>
    <w:rsid w:val="007D7258"/>
    <w:rsid w:val="007E0910"/>
    <w:rsid w:val="007E196E"/>
    <w:rsid w:val="007E1E29"/>
    <w:rsid w:val="007E1E54"/>
    <w:rsid w:val="007E2769"/>
    <w:rsid w:val="007E2C0C"/>
    <w:rsid w:val="007E2F00"/>
    <w:rsid w:val="007E35BF"/>
    <w:rsid w:val="007E384B"/>
    <w:rsid w:val="007E3875"/>
    <w:rsid w:val="007E4044"/>
    <w:rsid w:val="007E4371"/>
    <w:rsid w:val="007E45F1"/>
    <w:rsid w:val="007E4816"/>
    <w:rsid w:val="007E4C40"/>
    <w:rsid w:val="007E4E8B"/>
    <w:rsid w:val="007E4FD6"/>
    <w:rsid w:val="007E6A72"/>
    <w:rsid w:val="007E7517"/>
    <w:rsid w:val="007E7585"/>
    <w:rsid w:val="007F0EBB"/>
    <w:rsid w:val="007F1C1E"/>
    <w:rsid w:val="007F269F"/>
    <w:rsid w:val="007F3437"/>
    <w:rsid w:val="007F3C7E"/>
    <w:rsid w:val="007F3E87"/>
    <w:rsid w:val="007F446B"/>
    <w:rsid w:val="007F464D"/>
    <w:rsid w:val="007F4E89"/>
    <w:rsid w:val="007F545B"/>
    <w:rsid w:val="007F5C95"/>
    <w:rsid w:val="007F5F01"/>
    <w:rsid w:val="007F6D12"/>
    <w:rsid w:val="007F7118"/>
    <w:rsid w:val="007F738E"/>
    <w:rsid w:val="007F73EB"/>
    <w:rsid w:val="007F78E3"/>
    <w:rsid w:val="007F78E4"/>
    <w:rsid w:val="008017D9"/>
    <w:rsid w:val="00801AF2"/>
    <w:rsid w:val="00802045"/>
    <w:rsid w:val="00802658"/>
    <w:rsid w:val="008027F2"/>
    <w:rsid w:val="00802853"/>
    <w:rsid w:val="00804D0D"/>
    <w:rsid w:val="00806314"/>
    <w:rsid w:val="008066B9"/>
    <w:rsid w:val="00806AB9"/>
    <w:rsid w:val="00806DBB"/>
    <w:rsid w:val="00807B96"/>
    <w:rsid w:val="00807B9C"/>
    <w:rsid w:val="00807C1A"/>
    <w:rsid w:val="0081093B"/>
    <w:rsid w:val="00811FEC"/>
    <w:rsid w:val="00812340"/>
    <w:rsid w:val="0081308D"/>
    <w:rsid w:val="0081473D"/>
    <w:rsid w:val="00814E23"/>
    <w:rsid w:val="00815470"/>
    <w:rsid w:val="008158D8"/>
    <w:rsid w:val="00815E0D"/>
    <w:rsid w:val="00817479"/>
    <w:rsid w:val="00820A03"/>
    <w:rsid w:val="00820BB1"/>
    <w:rsid w:val="008211E0"/>
    <w:rsid w:val="008212BE"/>
    <w:rsid w:val="0082171A"/>
    <w:rsid w:val="008217E2"/>
    <w:rsid w:val="008233A6"/>
    <w:rsid w:val="008235F6"/>
    <w:rsid w:val="00824314"/>
    <w:rsid w:val="0082461F"/>
    <w:rsid w:val="008248F3"/>
    <w:rsid w:val="00824A1A"/>
    <w:rsid w:val="00824F86"/>
    <w:rsid w:val="008259B6"/>
    <w:rsid w:val="00825F55"/>
    <w:rsid w:val="008263D4"/>
    <w:rsid w:val="008270C8"/>
    <w:rsid w:val="008271F2"/>
    <w:rsid w:val="008316FC"/>
    <w:rsid w:val="00831D08"/>
    <w:rsid w:val="008323EF"/>
    <w:rsid w:val="00832408"/>
    <w:rsid w:val="00832C8D"/>
    <w:rsid w:val="00833322"/>
    <w:rsid w:val="00833754"/>
    <w:rsid w:val="0083388E"/>
    <w:rsid w:val="0083472D"/>
    <w:rsid w:val="00835653"/>
    <w:rsid w:val="00835F83"/>
    <w:rsid w:val="0083664A"/>
    <w:rsid w:val="00836C0D"/>
    <w:rsid w:val="00837918"/>
    <w:rsid w:val="0084019B"/>
    <w:rsid w:val="008424A0"/>
    <w:rsid w:val="008427B7"/>
    <w:rsid w:val="00842FAA"/>
    <w:rsid w:val="00844516"/>
    <w:rsid w:val="00844D26"/>
    <w:rsid w:val="00844D75"/>
    <w:rsid w:val="00844F36"/>
    <w:rsid w:val="00845037"/>
    <w:rsid w:val="0084555C"/>
    <w:rsid w:val="0084595A"/>
    <w:rsid w:val="00845EF4"/>
    <w:rsid w:val="00846501"/>
    <w:rsid w:val="00846AFC"/>
    <w:rsid w:val="0084730E"/>
    <w:rsid w:val="00847993"/>
    <w:rsid w:val="0084799F"/>
    <w:rsid w:val="008501C8"/>
    <w:rsid w:val="008503AB"/>
    <w:rsid w:val="008510F6"/>
    <w:rsid w:val="008513A4"/>
    <w:rsid w:val="008513F6"/>
    <w:rsid w:val="00851B75"/>
    <w:rsid w:val="008521C4"/>
    <w:rsid w:val="00852465"/>
    <w:rsid w:val="008524B3"/>
    <w:rsid w:val="00852B63"/>
    <w:rsid w:val="008541C4"/>
    <w:rsid w:val="0085432B"/>
    <w:rsid w:val="008550A6"/>
    <w:rsid w:val="00855B05"/>
    <w:rsid w:val="00855B99"/>
    <w:rsid w:val="0085607A"/>
    <w:rsid w:val="00856488"/>
    <w:rsid w:val="00857441"/>
    <w:rsid w:val="00862647"/>
    <w:rsid w:val="00862A13"/>
    <w:rsid w:val="00862F22"/>
    <w:rsid w:val="00863FDF"/>
    <w:rsid w:val="00865ED0"/>
    <w:rsid w:val="00866768"/>
    <w:rsid w:val="00866ACC"/>
    <w:rsid w:val="00867109"/>
    <w:rsid w:val="00867A28"/>
    <w:rsid w:val="008705AC"/>
    <w:rsid w:val="0087085A"/>
    <w:rsid w:val="00870ACC"/>
    <w:rsid w:val="00871264"/>
    <w:rsid w:val="00871C18"/>
    <w:rsid w:val="00873485"/>
    <w:rsid w:val="0087364C"/>
    <w:rsid w:val="00873BFE"/>
    <w:rsid w:val="00873BFF"/>
    <w:rsid w:val="00873F0F"/>
    <w:rsid w:val="0087427D"/>
    <w:rsid w:val="00874E19"/>
    <w:rsid w:val="00875E39"/>
    <w:rsid w:val="00875FDC"/>
    <w:rsid w:val="0087664F"/>
    <w:rsid w:val="00876867"/>
    <w:rsid w:val="00876A89"/>
    <w:rsid w:val="00876B26"/>
    <w:rsid w:val="00876F7D"/>
    <w:rsid w:val="00877A90"/>
    <w:rsid w:val="00877D07"/>
    <w:rsid w:val="008802D5"/>
    <w:rsid w:val="00880447"/>
    <w:rsid w:val="008816EA"/>
    <w:rsid w:val="00881A05"/>
    <w:rsid w:val="00882362"/>
    <w:rsid w:val="00882D6E"/>
    <w:rsid w:val="0088316D"/>
    <w:rsid w:val="008831CC"/>
    <w:rsid w:val="00883B0C"/>
    <w:rsid w:val="00884FF4"/>
    <w:rsid w:val="00885D9F"/>
    <w:rsid w:val="00886BBB"/>
    <w:rsid w:val="00887201"/>
    <w:rsid w:val="00887C83"/>
    <w:rsid w:val="00887DCD"/>
    <w:rsid w:val="00887EE8"/>
    <w:rsid w:val="0089015D"/>
    <w:rsid w:val="008904D9"/>
    <w:rsid w:val="0089144C"/>
    <w:rsid w:val="008917B4"/>
    <w:rsid w:val="00892A31"/>
    <w:rsid w:val="00893187"/>
    <w:rsid w:val="0089353E"/>
    <w:rsid w:val="00893899"/>
    <w:rsid w:val="00893ECA"/>
    <w:rsid w:val="00895011"/>
    <w:rsid w:val="008979E3"/>
    <w:rsid w:val="00897BB1"/>
    <w:rsid w:val="008A00F1"/>
    <w:rsid w:val="008A0FB1"/>
    <w:rsid w:val="008A3109"/>
    <w:rsid w:val="008A344A"/>
    <w:rsid w:val="008A3889"/>
    <w:rsid w:val="008A3EBA"/>
    <w:rsid w:val="008A4CB9"/>
    <w:rsid w:val="008A4D94"/>
    <w:rsid w:val="008A5B0C"/>
    <w:rsid w:val="008A5F16"/>
    <w:rsid w:val="008A69CD"/>
    <w:rsid w:val="008A6A68"/>
    <w:rsid w:val="008A7A41"/>
    <w:rsid w:val="008B02D6"/>
    <w:rsid w:val="008B037E"/>
    <w:rsid w:val="008B07D7"/>
    <w:rsid w:val="008B0DD3"/>
    <w:rsid w:val="008B13B8"/>
    <w:rsid w:val="008B1F2C"/>
    <w:rsid w:val="008B2B01"/>
    <w:rsid w:val="008B3A34"/>
    <w:rsid w:val="008B3CFA"/>
    <w:rsid w:val="008B54E0"/>
    <w:rsid w:val="008B5623"/>
    <w:rsid w:val="008B646A"/>
    <w:rsid w:val="008B688B"/>
    <w:rsid w:val="008B6BBE"/>
    <w:rsid w:val="008B728F"/>
    <w:rsid w:val="008B7429"/>
    <w:rsid w:val="008B75E4"/>
    <w:rsid w:val="008B78DA"/>
    <w:rsid w:val="008B7C38"/>
    <w:rsid w:val="008B7E72"/>
    <w:rsid w:val="008C0047"/>
    <w:rsid w:val="008C0680"/>
    <w:rsid w:val="008C0743"/>
    <w:rsid w:val="008C0C60"/>
    <w:rsid w:val="008C0F1D"/>
    <w:rsid w:val="008C1DFC"/>
    <w:rsid w:val="008C26C9"/>
    <w:rsid w:val="008C2707"/>
    <w:rsid w:val="008C2F3D"/>
    <w:rsid w:val="008C3167"/>
    <w:rsid w:val="008C3C40"/>
    <w:rsid w:val="008C51D8"/>
    <w:rsid w:val="008C5BBC"/>
    <w:rsid w:val="008C6131"/>
    <w:rsid w:val="008C613D"/>
    <w:rsid w:val="008C680D"/>
    <w:rsid w:val="008C6C26"/>
    <w:rsid w:val="008C7695"/>
    <w:rsid w:val="008C7E04"/>
    <w:rsid w:val="008D00BE"/>
    <w:rsid w:val="008D04FD"/>
    <w:rsid w:val="008D0B5B"/>
    <w:rsid w:val="008D0CA9"/>
    <w:rsid w:val="008D1693"/>
    <w:rsid w:val="008D22C4"/>
    <w:rsid w:val="008D35FD"/>
    <w:rsid w:val="008D3BA1"/>
    <w:rsid w:val="008D3BCA"/>
    <w:rsid w:val="008D45CC"/>
    <w:rsid w:val="008D4901"/>
    <w:rsid w:val="008D4E62"/>
    <w:rsid w:val="008D532B"/>
    <w:rsid w:val="008D5E4E"/>
    <w:rsid w:val="008D6B01"/>
    <w:rsid w:val="008E02A5"/>
    <w:rsid w:val="008E1648"/>
    <w:rsid w:val="008E193F"/>
    <w:rsid w:val="008E197B"/>
    <w:rsid w:val="008E49FF"/>
    <w:rsid w:val="008E4DA8"/>
    <w:rsid w:val="008E4EAD"/>
    <w:rsid w:val="008E6864"/>
    <w:rsid w:val="008E7723"/>
    <w:rsid w:val="008F02AE"/>
    <w:rsid w:val="008F1101"/>
    <w:rsid w:val="008F151C"/>
    <w:rsid w:val="008F3E41"/>
    <w:rsid w:val="008F40DE"/>
    <w:rsid w:val="008F5352"/>
    <w:rsid w:val="008F5426"/>
    <w:rsid w:val="008F543F"/>
    <w:rsid w:val="008F5784"/>
    <w:rsid w:val="008F5CFE"/>
    <w:rsid w:val="008F6D49"/>
    <w:rsid w:val="008F72A8"/>
    <w:rsid w:val="008F78DB"/>
    <w:rsid w:val="008F7A94"/>
    <w:rsid w:val="008F7C1A"/>
    <w:rsid w:val="00900123"/>
    <w:rsid w:val="00900EC0"/>
    <w:rsid w:val="00901E45"/>
    <w:rsid w:val="00901E67"/>
    <w:rsid w:val="00902330"/>
    <w:rsid w:val="00902476"/>
    <w:rsid w:val="0090273E"/>
    <w:rsid w:val="0090361B"/>
    <w:rsid w:val="00904613"/>
    <w:rsid w:val="009049B1"/>
    <w:rsid w:val="00905A05"/>
    <w:rsid w:val="00905E3B"/>
    <w:rsid w:val="0090679C"/>
    <w:rsid w:val="00907C1C"/>
    <w:rsid w:val="0091184F"/>
    <w:rsid w:val="009120E4"/>
    <w:rsid w:val="009128EA"/>
    <w:rsid w:val="0091363D"/>
    <w:rsid w:val="0091595D"/>
    <w:rsid w:val="00915AF0"/>
    <w:rsid w:val="00915D31"/>
    <w:rsid w:val="00915D5C"/>
    <w:rsid w:val="00915EE1"/>
    <w:rsid w:val="00915F23"/>
    <w:rsid w:val="00915F83"/>
    <w:rsid w:val="00915FDD"/>
    <w:rsid w:val="00916265"/>
    <w:rsid w:val="009164C0"/>
    <w:rsid w:val="00916783"/>
    <w:rsid w:val="00916C22"/>
    <w:rsid w:val="00917D55"/>
    <w:rsid w:val="00920882"/>
    <w:rsid w:val="00920BC8"/>
    <w:rsid w:val="00920C25"/>
    <w:rsid w:val="0092339E"/>
    <w:rsid w:val="0092356E"/>
    <w:rsid w:val="00923934"/>
    <w:rsid w:val="00923A2A"/>
    <w:rsid w:val="0092447F"/>
    <w:rsid w:val="00924A8F"/>
    <w:rsid w:val="0092553F"/>
    <w:rsid w:val="0092576F"/>
    <w:rsid w:val="0092657A"/>
    <w:rsid w:val="009268CF"/>
    <w:rsid w:val="0092770E"/>
    <w:rsid w:val="00927719"/>
    <w:rsid w:val="00927C78"/>
    <w:rsid w:val="0093083A"/>
    <w:rsid w:val="00930D41"/>
    <w:rsid w:val="00930E61"/>
    <w:rsid w:val="00930F36"/>
    <w:rsid w:val="0093101B"/>
    <w:rsid w:val="009312F8"/>
    <w:rsid w:val="00931598"/>
    <w:rsid w:val="009315FD"/>
    <w:rsid w:val="009316AA"/>
    <w:rsid w:val="00931FB2"/>
    <w:rsid w:val="0093340A"/>
    <w:rsid w:val="00933B22"/>
    <w:rsid w:val="00933C55"/>
    <w:rsid w:val="00933FDC"/>
    <w:rsid w:val="00934D6B"/>
    <w:rsid w:val="009351D9"/>
    <w:rsid w:val="00936155"/>
    <w:rsid w:val="009365A9"/>
    <w:rsid w:val="00937267"/>
    <w:rsid w:val="0093759A"/>
    <w:rsid w:val="009408AE"/>
    <w:rsid w:val="009409F7"/>
    <w:rsid w:val="009418F9"/>
    <w:rsid w:val="00942058"/>
    <w:rsid w:val="009421B1"/>
    <w:rsid w:val="009426FC"/>
    <w:rsid w:val="00943646"/>
    <w:rsid w:val="00943DB6"/>
    <w:rsid w:val="009441B9"/>
    <w:rsid w:val="00944686"/>
    <w:rsid w:val="00944AA9"/>
    <w:rsid w:val="00945347"/>
    <w:rsid w:val="00945414"/>
    <w:rsid w:val="00945639"/>
    <w:rsid w:val="009464BD"/>
    <w:rsid w:val="0094719E"/>
    <w:rsid w:val="00947A9E"/>
    <w:rsid w:val="00947EC8"/>
    <w:rsid w:val="0095008D"/>
    <w:rsid w:val="009506EC"/>
    <w:rsid w:val="00950CB4"/>
    <w:rsid w:val="00950D21"/>
    <w:rsid w:val="00950E5B"/>
    <w:rsid w:val="00950ED6"/>
    <w:rsid w:val="009513BD"/>
    <w:rsid w:val="009519A7"/>
    <w:rsid w:val="00951A18"/>
    <w:rsid w:val="009523D7"/>
    <w:rsid w:val="009529DD"/>
    <w:rsid w:val="00952B47"/>
    <w:rsid w:val="009535D9"/>
    <w:rsid w:val="009541D1"/>
    <w:rsid w:val="00954473"/>
    <w:rsid w:val="009545E2"/>
    <w:rsid w:val="00954EF8"/>
    <w:rsid w:val="009553CC"/>
    <w:rsid w:val="00955608"/>
    <w:rsid w:val="00956584"/>
    <w:rsid w:val="009566A5"/>
    <w:rsid w:val="00957F15"/>
    <w:rsid w:val="00960135"/>
    <w:rsid w:val="00960493"/>
    <w:rsid w:val="0096122A"/>
    <w:rsid w:val="0096166C"/>
    <w:rsid w:val="009618DB"/>
    <w:rsid w:val="00961B7E"/>
    <w:rsid w:val="009620A9"/>
    <w:rsid w:val="0096268C"/>
    <w:rsid w:val="00962798"/>
    <w:rsid w:val="00963999"/>
    <w:rsid w:val="00964E25"/>
    <w:rsid w:val="00965845"/>
    <w:rsid w:val="00965A76"/>
    <w:rsid w:val="00965F2A"/>
    <w:rsid w:val="00966127"/>
    <w:rsid w:val="0096629A"/>
    <w:rsid w:val="00966305"/>
    <w:rsid w:val="00966450"/>
    <w:rsid w:val="0096662D"/>
    <w:rsid w:val="0096759E"/>
    <w:rsid w:val="0096782B"/>
    <w:rsid w:val="00967A5D"/>
    <w:rsid w:val="00967CAA"/>
    <w:rsid w:val="00967CCC"/>
    <w:rsid w:val="00967DFB"/>
    <w:rsid w:val="009706FB"/>
    <w:rsid w:val="009716A9"/>
    <w:rsid w:val="00971780"/>
    <w:rsid w:val="00972872"/>
    <w:rsid w:val="00973188"/>
    <w:rsid w:val="00973212"/>
    <w:rsid w:val="00973989"/>
    <w:rsid w:val="00973A4E"/>
    <w:rsid w:val="00974237"/>
    <w:rsid w:val="009761EE"/>
    <w:rsid w:val="009761F2"/>
    <w:rsid w:val="009768CC"/>
    <w:rsid w:val="00977234"/>
    <w:rsid w:val="00980594"/>
    <w:rsid w:val="009806B2"/>
    <w:rsid w:val="00980818"/>
    <w:rsid w:val="00980CE1"/>
    <w:rsid w:val="00980E33"/>
    <w:rsid w:val="00981261"/>
    <w:rsid w:val="00981E95"/>
    <w:rsid w:val="00983A39"/>
    <w:rsid w:val="00983D90"/>
    <w:rsid w:val="00983F1F"/>
    <w:rsid w:val="00984426"/>
    <w:rsid w:val="009847F4"/>
    <w:rsid w:val="00986DB0"/>
    <w:rsid w:val="0098763F"/>
    <w:rsid w:val="00987B34"/>
    <w:rsid w:val="00987DA4"/>
    <w:rsid w:val="00990107"/>
    <w:rsid w:val="0099091A"/>
    <w:rsid w:val="009912C8"/>
    <w:rsid w:val="00991625"/>
    <w:rsid w:val="0099213A"/>
    <w:rsid w:val="00993492"/>
    <w:rsid w:val="00993D12"/>
    <w:rsid w:val="009942A5"/>
    <w:rsid w:val="00997292"/>
    <w:rsid w:val="009972A0"/>
    <w:rsid w:val="00997981"/>
    <w:rsid w:val="009A0DC3"/>
    <w:rsid w:val="009A167A"/>
    <w:rsid w:val="009A17AC"/>
    <w:rsid w:val="009A19ED"/>
    <w:rsid w:val="009A1C18"/>
    <w:rsid w:val="009A1E4D"/>
    <w:rsid w:val="009A2C47"/>
    <w:rsid w:val="009A2E9C"/>
    <w:rsid w:val="009A2EFA"/>
    <w:rsid w:val="009A38BD"/>
    <w:rsid w:val="009A39A3"/>
    <w:rsid w:val="009A3DDA"/>
    <w:rsid w:val="009A3FCF"/>
    <w:rsid w:val="009A418F"/>
    <w:rsid w:val="009A42ED"/>
    <w:rsid w:val="009A4C66"/>
    <w:rsid w:val="009A5810"/>
    <w:rsid w:val="009A6035"/>
    <w:rsid w:val="009A647E"/>
    <w:rsid w:val="009A70DC"/>
    <w:rsid w:val="009A71BB"/>
    <w:rsid w:val="009A7642"/>
    <w:rsid w:val="009A769A"/>
    <w:rsid w:val="009A7B65"/>
    <w:rsid w:val="009A7F00"/>
    <w:rsid w:val="009B040B"/>
    <w:rsid w:val="009B0FF7"/>
    <w:rsid w:val="009B1AC5"/>
    <w:rsid w:val="009B1F1E"/>
    <w:rsid w:val="009B1F67"/>
    <w:rsid w:val="009B229D"/>
    <w:rsid w:val="009B285C"/>
    <w:rsid w:val="009B2A4C"/>
    <w:rsid w:val="009B3702"/>
    <w:rsid w:val="009B4321"/>
    <w:rsid w:val="009B4B85"/>
    <w:rsid w:val="009B570F"/>
    <w:rsid w:val="009B61C5"/>
    <w:rsid w:val="009B6255"/>
    <w:rsid w:val="009B67CF"/>
    <w:rsid w:val="009B73BE"/>
    <w:rsid w:val="009B781A"/>
    <w:rsid w:val="009C08FA"/>
    <w:rsid w:val="009C0ED4"/>
    <w:rsid w:val="009C2625"/>
    <w:rsid w:val="009C2969"/>
    <w:rsid w:val="009C48C0"/>
    <w:rsid w:val="009C4A8B"/>
    <w:rsid w:val="009C5458"/>
    <w:rsid w:val="009C5824"/>
    <w:rsid w:val="009D0884"/>
    <w:rsid w:val="009D0DC4"/>
    <w:rsid w:val="009D0FBD"/>
    <w:rsid w:val="009D0FE7"/>
    <w:rsid w:val="009D173F"/>
    <w:rsid w:val="009D21FA"/>
    <w:rsid w:val="009D22EE"/>
    <w:rsid w:val="009D317D"/>
    <w:rsid w:val="009D32BE"/>
    <w:rsid w:val="009D36AF"/>
    <w:rsid w:val="009D3907"/>
    <w:rsid w:val="009D3975"/>
    <w:rsid w:val="009D3ECB"/>
    <w:rsid w:val="009D3F2D"/>
    <w:rsid w:val="009D4216"/>
    <w:rsid w:val="009D463A"/>
    <w:rsid w:val="009D465D"/>
    <w:rsid w:val="009D4D6C"/>
    <w:rsid w:val="009D4F6D"/>
    <w:rsid w:val="009D54B5"/>
    <w:rsid w:val="009D5830"/>
    <w:rsid w:val="009D5BCF"/>
    <w:rsid w:val="009D6741"/>
    <w:rsid w:val="009D69F9"/>
    <w:rsid w:val="009D6B7C"/>
    <w:rsid w:val="009D6FD5"/>
    <w:rsid w:val="009E03A6"/>
    <w:rsid w:val="009E0C47"/>
    <w:rsid w:val="009E1CCC"/>
    <w:rsid w:val="009E2B1F"/>
    <w:rsid w:val="009E2E6C"/>
    <w:rsid w:val="009E3F70"/>
    <w:rsid w:val="009E4742"/>
    <w:rsid w:val="009E64C7"/>
    <w:rsid w:val="009E672D"/>
    <w:rsid w:val="009E79B4"/>
    <w:rsid w:val="009F0027"/>
    <w:rsid w:val="009F0671"/>
    <w:rsid w:val="009F0B64"/>
    <w:rsid w:val="009F1182"/>
    <w:rsid w:val="009F166A"/>
    <w:rsid w:val="009F16B6"/>
    <w:rsid w:val="009F23D3"/>
    <w:rsid w:val="009F2EDA"/>
    <w:rsid w:val="009F343A"/>
    <w:rsid w:val="009F3608"/>
    <w:rsid w:val="009F36F4"/>
    <w:rsid w:val="009F375E"/>
    <w:rsid w:val="009F41F7"/>
    <w:rsid w:val="009F455E"/>
    <w:rsid w:val="009F55B6"/>
    <w:rsid w:val="009F5980"/>
    <w:rsid w:val="009F5EAF"/>
    <w:rsid w:val="009F6599"/>
    <w:rsid w:val="009F6EFB"/>
    <w:rsid w:val="009F7035"/>
    <w:rsid w:val="009F7401"/>
    <w:rsid w:val="009F7450"/>
    <w:rsid w:val="009F782A"/>
    <w:rsid w:val="00A00B66"/>
    <w:rsid w:val="00A00EF5"/>
    <w:rsid w:val="00A013E0"/>
    <w:rsid w:val="00A01401"/>
    <w:rsid w:val="00A026F5"/>
    <w:rsid w:val="00A027BD"/>
    <w:rsid w:val="00A02D93"/>
    <w:rsid w:val="00A03246"/>
    <w:rsid w:val="00A04414"/>
    <w:rsid w:val="00A047E6"/>
    <w:rsid w:val="00A04D3A"/>
    <w:rsid w:val="00A050F5"/>
    <w:rsid w:val="00A0558C"/>
    <w:rsid w:val="00A05FF8"/>
    <w:rsid w:val="00A0610F"/>
    <w:rsid w:val="00A06203"/>
    <w:rsid w:val="00A0634C"/>
    <w:rsid w:val="00A06588"/>
    <w:rsid w:val="00A07128"/>
    <w:rsid w:val="00A10FE7"/>
    <w:rsid w:val="00A11D77"/>
    <w:rsid w:val="00A12CC3"/>
    <w:rsid w:val="00A12DDF"/>
    <w:rsid w:val="00A13134"/>
    <w:rsid w:val="00A132F8"/>
    <w:rsid w:val="00A1465D"/>
    <w:rsid w:val="00A1475B"/>
    <w:rsid w:val="00A14EB9"/>
    <w:rsid w:val="00A14EEA"/>
    <w:rsid w:val="00A15880"/>
    <w:rsid w:val="00A16D8C"/>
    <w:rsid w:val="00A17540"/>
    <w:rsid w:val="00A17A3C"/>
    <w:rsid w:val="00A17BDA"/>
    <w:rsid w:val="00A204B8"/>
    <w:rsid w:val="00A208A7"/>
    <w:rsid w:val="00A20D30"/>
    <w:rsid w:val="00A21D07"/>
    <w:rsid w:val="00A2226B"/>
    <w:rsid w:val="00A22F08"/>
    <w:rsid w:val="00A2309C"/>
    <w:rsid w:val="00A23BE7"/>
    <w:rsid w:val="00A23D29"/>
    <w:rsid w:val="00A23DB1"/>
    <w:rsid w:val="00A24015"/>
    <w:rsid w:val="00A24852"/>
    <w:rsid w:val="00A24A00"/>
    <w:rsid w:val="00A25822"/>
    <w:rsid w:val="00A2748C"/>
    <w:rsid w:val="00A277A6"/>
    <w:rsid w:val="00A27A21"/>
    <w:rsid w:val="00A30403"/>
    <w:rsid w:val="00A31639"/>
    <w:rsid w:val="00A31E8B"/>
    <w:rsid w:val="00A31F59"/>
    <w:rsid w:val="00A32C0F"/>
    <w:rsid w:val="00A333D1"/>
    <w:rsid w:val="00A33B53"/>
    <w:rsid w:val="00A3413F"/>
    <w:rsid w:val="00A34765"/>
    <w:rsid w:val="00A34B70"/>
    <w:rsid w:val="00A35C1D"/>
    <w:rsid w:val="00A35CE5"/>
    <w:rsid w:val="00A3715D"/>
    <w:rsid w:val="00A373CA"/>
    <w:rsid w:val="00A3768D"/>
    <w:rsid w:val="00A37E3F"/>
    <w:rsid w:val="00A40030"/>
    <w:rsid w:val="00A40960"/>
    <w:rsid w:val="00A419C2"/>
    <w:rsid w:val="00A421D5"/>
    <w:rsid w:val="00A4220D"/>
    <w:rsid w:val="00A425B6"/>
    <w:rsid w:val="00A42958"/>
    <w:rsid w:val="00A42CFC"/>
    <w:rsid w:val="00A43451"/>
    <w:rsid w:val="00A43A4F"/>
    <w:rsid w:val="00A44A20"/>
    <w:rsid w:val="00A453CE"/>
    <w:rsid w:val="00A45684"/>
    <w:rsid w:val="00A45E65"/>
    <w:rsid w:val="00A46ED7"/>
    <w:rsid w:val="00A473FA"/>
    <w:rsid w:val="00A50590"/>
    <w:rsid w:val="00A516BD"/>
    <w:rsid w:val="00A520A7"/>
    <w:rsid w:val="00A525DF"/>
    <w:rsid w:val="00A53036"/>
    <w:rsid w:val="00A53330"/>
    <w:rsid w:val="00A534D0"/>
    <w:rsid w:val="00A536E7"/>
    <w:rsid w:val="00A55150"/>
    <w:rsid w:val="00A555F7"/>
    <w:rsid w:val="00A559E8"/>
    <w:rsid w:val="00A56352"/>
    <w:rsid w:val="00A56563"/>
    <w:rsid w:val="00A568DD"/>
    <w:rsid w:val="00A56CED"/>
    <w:rsid w:val="00A602F0"/>
    <w:rsid w:val="00A6146C"/>
    <w:rsid w:val="00A61E3E"/>
    <w:rsid w:val="00A627ED"/>
    <w:rsid w:val="00A6280F"/>
    <w:rsid w:val="00A62E35"/>
    <w:rsid w:val="00A6347F"/>
    <w:rsid w:val="00A639A3"/>
    <w:rsid w:val="00A639CA"/>
    <w:rsid w:val="00A63B38"/>
    <w:rsid w:val="00A6443C"/>
    <w:rsid w:val="00A64527"/>
    <w:rsid w:val="00A65D3E"/>
    <w:rsid w:val="00A668B0"/>
    <w:rsid w:val="00A66DC9"/>
    <w:rsid w:val="00A67203"/>
    <w:rsid w:val="00A6724A"/>
    <w:rsid w:val="00A67B34"/>
    <w:rsid w:val="00A67C14"/>
    <w:rsid w:val="00A67D3F"/>
    <w:rsid w:val="00A705D7"/>
    <w:rsid w:val="00A706AC"/>
    <w:rsid w:val="00A72325"/>
    <w:rsid w:val="00A72D60"/>
    <w:rsid w:val="00A72E0A"/>
    <w:rsid w:val="00A72F1F"/>
    <w:rsid w:val="00A74768"/>
    <w:rsid w:val="00A753CA"/>
    <w:rsid w:val="00A75584"/>
    <w:rsid w:val="00A75F83"/>
    <w:rsid w:val="00A76679"/>
    <w:rsid w:val="00A76F71"/>
    <w:rsid w:val="00A7753B"/>
    <w:rsid w:val="00A776C1"/>
    <w:rsid w:val="00A7793F"/>
    <w:rsid w:val="00A802C2"/>
    <w:rsid w:val="00A8058B"/>
    <w:rsid w:val="00A817D8"/>
    <w:rsid w:val="00A81FD1"/>
    <w:rsid w:val="00A821EB"/>
    <w:rsid w:val="00A82469"/>
    <w:rsid w:val="00A84162"/>
    <w:rsid w:val="00A84E90"/>
    <w:rsid w:val="00A85575"/>
    <w:rsid w:val="00A860E1"/>
    <w:rsid w:val="00A8688A"/>
    <w:rsid w:val="00A86B27"/>
    <w:rsid w:val="00A8711E"/>
    <w:rsid w:val="00A877B7"/>
    <w:rsid w:val="00A90112"/>
    <w:rsid w:val="00A901BF"/>
    <w:rsid w:val="00A91030"/>
    <w:rsid w:val="00A91232"/>
    <w:rsid w:val="00A913AA"/>
    <w:rsid w:val="00A913BC"/>
    <w:rsid w:val="00A9237F"/>
    <w:rsid w:val="00A927ED"/>
    <w:rsid w:val="00A92D2F"/>
    <w:rsid w:val="00A92DB7"/>
    <w:rsid w:val="00A9322F"/>
    <w:rsid w:val="00A95738"/>
    <w:rsid w:val="00A95AEE"/>
    <w:rsid w:val="00A95EB1"/>
    <w:rsid w:val="00A96634"/>
    <w:rsid w:val="00A969BA"/>
    <w:rsid w:val="00A96A81"/>
    <w:rsid w:val="00A970EB"/>
    <w:rsid w:val="00A97562"/>
    <w:rsid w:val="00A97D02"/>
    <w:rsid w:val="00AA0324"/>
    <w:rsid w:val="00AA043A"/>
    <w:rsid w:val="00AA04CA"/>
    <w:rsid w:val="00AA05E1"/>
    <w:rsid w:val="00AA0C9D"/>
    <w:rsid w:val="00AA1152"/>
    <w:rsid w:val="00AA1E98"/>
    <w:rsid w:val="00AA2401"/>
    <w:rsid w:val="00AA2AE0"/>
    <w:rsid w:val="00AA2FF9"/>
    <w:rsid w:val="00AA33D9"/>
    <w:rsid w:val="00AA36C4"/>
    <w:rsid w:val="00AA40CC"/>
    <w:rsid w:val="00AA4553"/>
    <w:rsid w:val="00AA484B"/>
    <w:rsid w:val="00AA556A"/>
    <w:rsid w:val="00AA5F23"/>
    <w:rsid w:val="00AA5FD7"/>
    <w:rsid w:val="00AA673B"/>
    <w:rsid w:val="00AA753F"/>
    <w:rsid w:val="00AA776E"/>
    <w:rsid w:val="00AA7799"/>
    <w:rsid w:val="00AA7B4C"/>
    <w:rsid w:val="00AB02FB"/>
    <w:rsid w:val="00AB045F"/>
    <w:rsid w:val="00AB06F3"/>
    <w:rsid w:val="00AB158E"/>
    <w:rsid w:val="00AB1C9E"/>
    <w:rsid w:val="00AB3DDA"/>
    <w:rsid w:val="00AB4A24"/>
    <w:rsid w:val="00AB5537"/>
    <w:rsid w:val="00AB5B89"/>
    <w:rsid w:val="00AB62B2"/>
    <w:rsid w:val="00AB65C6"/>
    <w:rsid w:val="00AB6A40"/>
    <w:rsid w:val="00AB7848"/>
    <w:rsid w:val="00AB7E28"/>
    <w:rsid w:val="00AC0302"/>
    <w:rsid w:val="00AC2346"/>
    <w:rsid w:val="00AC2415"/>
    <w:rsid w:val="00AC2A4C"/>
    <w:rsid w:val="00AC2A5B"/>
    <w:rsid w:val="00AC2E8A"/>
    <w:rsid w:val="00AC4AA7"/>
    <w:rsid w:val="00AC4B0C"/>
    <w:rsid w:val="00AC4B1E"/>
    <w:rsid w:val="00AC572C"/>
    <w:rsid w:val="00AD383C"/>
    <w:rsid w:val="00AD3D8A"/>
    <w:rsid w:val="00AD4756"/>
    <w:rsid w:val="00AD5320"/>
    <w:rsid w:val="00AD56F0"/>
    <w:rsid w:val="00AD6157"/>
    <w:rsid w:val="00AD6466"/>
    <w:rsid w:val="00AD66B4"/>
    <w:rsid w:val="00AD70B3"/>
    <w:rsid w:val="00AD735F"/>
    <w:rsid w:val="00AD7924"/>
    <w:rsid w:val="00AE07D1"/>
    <w:rsid w:val="00AE0DC7"/>
    <w:rsid w:val="00AE18A5"/>
    <w:rsid w:val="00AE18D6"/>
    <w:rsid w:val="00AE23A7"/>
    <w:rsid w:val="00AE264C"/>
    <w:rsid w:val="00AE2DA7"/>
    <w:rsid w:val="00AE37AF"/>
    <w:rsid w:val="00AE3DEC"/>
    <w:rsid w:val="00AE3F89"/>
    <w:rsid w:val="00AE41DA"/>
    <w:rsid w:val="00AE46D6"/>
    <w:rsid w:val="00AE5B49"/>
    <w:rsid w:val="00AE5EBF"/>
    <w:rsid w:val="00AE652D"/>
    <w:rsid w:val="00AE65AA"/>
    <w:rsid w:val="00AE736A"/>
    <w:rsid w:val="00AE7757"/>
    <w:rsid w:val="00AF08AB"/>
    <w:rsid w:val="00AF0D5A"/>
    <w:rsid w:val="00AF1FB8"/>
    <w:rsid w:val="00AF2323"/>
    <w:rsid w:val="00AF25D8"/>
    <w:rsid w:val="00AF2C20"/>
    <w:rsid w:val="00AF31D3"/>
    <w:rsid w:val="00AF37C8"/>
    <w:rsid w:val="00AF3905"/>
    <w:rsid w:val="00AF3A46"/>
    <w:rsid w:val="00AF45AC"/>
    <w:rsid w:val="00AF5453"/>
    <w:rsid w:val="00AF597B"/>
    <w:rsid w:val="00AF6A84"/>
    <w:rsid w:val="00AF6F05"/>
    <w:rsid w:val="00AF7C40"/>
    <w:rsid w:val="00B002C1"/>
    <w:rsid w:val="00B00837"/>
    <w:rsid w:val="00B010FB"/>
    <w:rsid w:val="00B0288A"/>
    <w:rsid w:val="00B028CE"/>
    <w:rsid w:val="00B02AA5"/>
    <w:rsid w:val="00B03454"/>
    <w:rsid w:val="00B03E6E"/>
    <w:rsid w:val="00B0476C"/>
    <w:rsid w:val="00B04E7B"/>
    <w:rsid w:val="00B05486"/>
    <w:rsid w:val="00B054DD"/>
    <w:rsid w:val="00B0570F"/>
    <w:rsid w:val="00B05F45"/>
    <w:rsid w:val="00B064C9"/>
    <w:rsid w:val="00B064FC"/>
    <w:rsid w:val="00B07118"/>
    <w:rsid w:val="00B0732D"/>
    <w:rsid w:val="00B07E2C"/>
    <w:rsid w:val="00B10842"/>
    <w:rsid w:val="00B112E3"/>
    <w:rsid w:val="00B11305"/>
    <w:rsid w:val="00B11895"/>
    <w:rsid w:val="00B1196A"/>
    <w:rsid w:val="00B11FAA"/>
    <w:rsid w:val="00B11FC2"/>
    <w:rsid w:val="00B1236F"/>
    <w:rsid w:val="00B12429"/>
    <w:rsid w:val="00B124B8"/>
    <w:rsid w:val="00B12EB6"/>
    <w:rsid w:val="00B1378B"/>
    <w:rsid w:val="00B14001"/>
    <w:rsid w:val="00B143A4"/>
    <w:rsid w:val="00B14D3A"/>
    <w:rsid w:val="00B15618"/>
    <w:rsid w:val="00B15A3B"/>
    <w:rsid w:val="00B15B5E"/>
    <w:rsid w:val="00B15D1A"/>
    <w:rsid w:val="00B1613B"/>
    <w:rsid w:val="00B1670D"/>
    <w:rsid w:val="00B17507"/>
    <w:rsid w:val="00B17CAB"/>
    <w:rsid w:val="00B200E9"/>
    <w:rsid w:val="00B20869"/>
    <w:rsid w:val="00B20E1F"/>
    <w:rsid w:val="00B2232C"/>
    <w:rsid w:val="00B224C3"/>
    <w:rsid w:val="00B22616"/>
    <w:rsid w:val="00B22B8E"/>
    <w:rsid w:val="00B22BD3"/>
    <w:rsid w:val="00B23396"/>
    <w:rsid w:val="00B240DA"/>
    <w:rsid w:val="00B251EE"/>
    <w:rsid w:val="00B25712"/>
    <w:rsid w:val="00B2573E"/>
    <w:rsid w:val="00B263A9"/>
    <w:rsid w:val="00B26A3A"/>
    <w:rsid w:val="00B26C97"/>
    <w:rsid w:val="00B26C9A"/>
    <w:rsid w:val="00B27045"/>
    <w:rsid w:val="00B276FA"/>
    <w:rsid w:val="00B31D6B"/>
    <w:rsid w:val="00B32014"/>
    <w:rsid w:val="00B32112"/>
    <w:rsid w:val="00B326FA"/>
    <w:rsid w:val="00B32B10"/>
    <w:rsid w:val="00B33714"/>
    <w:rsid w:val="00B34B03"/>
    <w:rsid w:val="00B351AD"/>
    <w:rsid w:val="00B35504"/>
    <w:rsid w:val="00B35CFD"/>
    <w:rsid w:val="00B3651D"/>
    <w:rsid w:val="00B36B91"/>
    <w:rsid w:val="00B37822"/>
    <w:rsid w:val="00B37A74"/>
    <w:rsid w:val="00B40A89"/>
    <w:rsid w:val="00B41F05"/>
    <w:rsid w:val="00B42242"/>
    <w:rsid w:val="00B42AA5"/>
    <w:rsid w:val="00B42D1E"/>
    <w:rsid w:val="00B43782"/>
    <w:rsid w:val="00B437D6"/>
    <w:rsid w:val="00B43B80"/>
    <w:rsid w:val="00B447FA"/>
    <w:rsid w:val="00B44DB7"/>
    <w:rsid w:val="00B452E4"/>
    <w:rsid w:val="00B458F5"/>
    <w:rsid w:val="00B460A8"/>
    <w:rsid w:val="00B4621D"/>
    <w:rsid w:val="00B46608"/>
    <w:rsid w:val="00B46E8B"/>
    <w:rsid w:val="00B4779D"/>
    <w:rsid w:val="00B47993"/>
    <w:rsid w:val="00B47DCE"/>
    <w:rsid w:val="00B50D5C"/>
    <w:rsid w:val="00B50F00"/>
    <w:rsid w:val="00B51119"/>
    <w:rsid w:val="00B5334F"/>
    <w:rsid w:val="00B533E9"/>
    <w:rsid w:val="00B53C07"/>
    <w:rsid w:val="00B53E0E"/>
    <w:rsid w:val="00B54835"/>
    <w:rsid w:val="00B5570A"/>
    <w:rsid w:val="00B558FB"/>
    <w:rsid w:val="00B55C07"/>
    <w:rsid w:val="00B55E4F"/>
    <w:rsid w:val="00B55F60"/>
    <w:rsid w:val="00B56193"/>
    <w:rsid w:val="00B5619B"/>
    <w:rsid w:val="00B56E48"/>
    <w:rsid w:val="00B56F2F"/>
    <w:rsid w:val="00B57F4B"/>
    <w:rsid w:val="00B60179"/>
    <w:rsid w:val="00B60271"/>
    <w:rsid w:val="00B606DF"/>
    <w:rsid w:val="00B60A99"/>
    <w:rsid w:val="00B61148"/>
    <w:rsid w:val="00B611DB"/>
    <w:rsid w:val="00B61201"/>
    <w:rsid w:val="00B615A4"/>
    <w:rsid w:val="00B6425D"/>
    <w:rsid w:val="00B6455E"/>
    <w:rsid w:val="00B6474D"/>
    <w:rsid w:val="00B64C5C"/>
    <w:rsid w:val="00B65A64"/>
    <w:rsid w:val="00B65D27"/>
    <w:rsid w:val="00B66357"/>
    <w:rsid w:val="00B66ABB"/>
    <w:rsid w:val="00B66DC8"/>
    <w:rsid w:val="00B67ED4"/>
    <w:rsid w:val="00B67FA7"/>
    <w:rsid w:val="00B70372"/>
    <w:rsid w:val="00B70D60"/>
    <w:rsid w:val="00B711E1"/>
    <w:rsid w:val="00B72152"/>
    <w:rsid w:val="00B73346"/>
    <w:rsid w:val="00B7534C"/>
    <w:rsid w:val="00B7542E"/>
    <w:rsid w:val="00B7599D"/>
    <w:rsid w:val="00B76400"/>
    <w:rsid w:val="00B8035A"/>
    <w:rsid w:val="00B8057E"/>
    <w:rsid w:val="00B80695"/>
    <w:rsid w:val="00B80B3B"/>
    <w:rsid w:val="00B80BD1"/>
    <w:rsid w:val="00B8152C"/>
    <w:rsid w:val="00B81681"/>
    <w:rsid w:val="00B81899"/>
    <w:rsid w:val="00B82074"/>
    <w:rsid w:val="00B8264B"/>
    <w:rsid w:val="00B8275C"/>
    <w:rsid w:val="00B83962"/>
    <w:rsid w:val="00B843E8"/>
    <w:rsid w:val="00B847F5"/>
    <w:rsid w:val="00B84B89"/>
    <w:rsid w:val="00B8502E"/>
    <w:rsid w:val="00B85332"/>
    <w:rsid w:val="00B85B2B"/>
    <w:rsid w:val="00B85F81"/>
    <w:rsid w:val="00B86890"/>
    <w:rsid w:val="00B86D13"/>
    <w:rsid w:val="00B87898"/>
    <w:rsid w:val="00B8798E"/>
    <w:rsid w:val="00B87AB0"/>
    <w:rsid w:val="00B87FD5"/>
    <w:rsid w:val="00B90749"/>
    <w:rsid w:val="00B90D10"/>
    <w:rsid w:val="00B91B66"/>
    <w:rsid w:val="00B92690"/>
    <w:rsid w:val="00B92E9D"/>
    <w:rsid w:val="00B9350E"/>
    <w:rsid w:val="00B93623"/>
    <w:rsid w:val="00B93AA2"/>
    <w:rsid w:val="00B950A1"/>
    <w:rsid w:val="00B95D17"/>
    <w:rsid w:val="00B969FE"/>
    <w:rsid w:val="00B96E7C"/>
    <w:rsid w:val="00B97552"/>
    <w:rsid w:val="00B97659"/>
    <w:rsid w:val="00B97EDA"/>
    <w:rsid w:val="00BA2991"/>
    <w:rsid w:val="00BA3704"/>
    <w:rsid w:val="00BA3EC7"/>
    <w:rsid w:val="00BA40B6"/>
    <w:rsid w:val="00BA4C2B"/>
    <w:rsid w:val="00BA4C7F"/>
    <w:rsid w:val="00BA4D3C"/>
    <w:rsid w:val="00BA54C3"/>
    <w:rsid w:val="00BA5AA9"/>
    <w:rsid w:val="00BA73E2"/>
    <w:rsid w:val="00BA7591"/>
    <w:rsid w:val="00BA7726"/>
    <w:rsid w:val="00BA77B4"/>
    <w:rsid w:val="00BB027F"/>
    <w:rsid w:val="00BB0D88"/>
    <w:rsid w:val="00BB1423"/>
    <w:rsid w:val="00BB1522"/>
    <w:rsid w:val="00BB15D8"/>
    <w:rsid w:val="00BB1C33"/>
    <w:rsid w:val="00BB23DF"/>
    <w:rsid w:val="00BB33AB"/>
    <w:rsid w:val="00BB35D0"/>
    <w:rsid w:val="00BB4139"/>
    <w:rsid w:val="00BB585A"/>
    <w:rsid w:val="00BB5B2C"/>
    <w:rsid w:val="00BB5E23"/>
    <w:rsid w:val="00BB682E"/>
    <w:rsid w:val="00BB6A79"/>
    <w:rsid w:val="00BC07D6"/>
    <w:rsid w:val="00BC09ED"/>
    <w:rsid w:val="00BC235D"/>
    <w:rsid w:val="00BC267D"/>
    <w:rsid w:val="00BC3589"/>
    <w:rsid w:val="00BC385D"/>
    <w:rsid w:val="00BC3E37"/>
    <w:rsid w:val="00BC43AF"/>
    <w:rsid w:val="00BC492D"/>
    <w:rsid w:val="00BC5110"/>
    <w:rsid w:val="00BC64CA"/>
    <w:rsid w:val="00BC6614"/>
    <w:rsid w:val="00BC6916"/>
    <w:rsid w:val="00BC6D96"/>
    <w:rsid w:val="00BD0017"/>
    <w:rsid w:val="00BD0708"/>
    <w:rsid w:val="00BD162C"/>
    <w:rsid w:val="00BD2055"/>
    <w:rsid w:val="00BD2261"/>
    <w:rsid w:val="00BD25CB"/>
    <w:rsid w:val="00BD2672"/>
    <w:rsid w:val="00BD35D2"/>
    <w:rsid w:val="00BD3874"/>
    <w:rsid w:val="00BD4017"/>
    <w:rsid w:val="00BD431B"/>
    <w:rsid w:val="00BD5044"/>
    <w:rsid w:val="00BD56AC"/>
    <w:rsid w:val="00BD56F1"/>
    <w:rsid w:val="00BD5A79"/>
    <w:rsid w:val="00BD5F5C"/>
    <w:rsid w:val="00BD6D10"/>
    <w:rsid w:val="00BD7894"/>
    <w:rsid w:val="00BD7931"/>
    <w:rsid w:val="00BD7995"/>
    <w:rsid w:val="00BD7DCC"/>
    <w:rsid w:val="00BE04DB"/>
    <w:rsid w:val="00BE08D4"/>
    <w:rsid w:val="00BE13F0"/>
    <w:rsid w:val="00BE1AF0"/>
    <w:rsid w:val="00BE1C7E"/>
    <w:rsid w:val="00BE1EA0"/>
    <w:rsid w:val="00BE3256"/>
    <w:rsid w:val="00BE4372"/>
    <w:rsid w:val="00BE46EC"/>
    <w:rsid w:val="00BE57A3"/>
    <w:rsid w:val="00BE5B59"/>
    <w:rsid w:val="00BE6BA8"/>
    <w:rsid w:val="00BE754B"/>
    <w:rsid w:val="00BF0179"/>
    <w:rsid w:val="00BF0FD3"/>
    <w:rsid w:val="00BF17C4"/>
    <w:rsid w:val="00BF1A2F"/>
    <w:rsid w:val="00BF263F"/>
    <w:rsid w:val="00BF26C1"/>
    <w:rsid w:val="00BF286D"/>
    <w:rsid w:val="00BF2C39"/>
    <w:rsid w:val="00BF3AF0"/>
    <w:rsid w:val="00BF3CA0"/>
    <w:rsid w:val="00BF4273"/>
    <w:rsid w:val="00BF4A03"/>
    <w:rsid w:val="00BF4CD0"/>
    <w:rsid w:val="00BF5000"/>
    <w:rsid w:val="00BF5636"/>
    <w:rsid w:val="00BF5A7F"/>
    <w:rsid w:val="00BF6776"/>
    <w:rsid w:val="00BF68A2"/>
    <w:rsid w:val="00BF6A05"/>
    <w:rsid w:val="00BF6C07"/>
    <w:rsid w:val="00BF6D4E"/>
    <w:rsid w:val="00BF6F14"/>
    <w:rsid w:val="00C00B88"/>
    <w:rsid w:val="00C02271"/>
    <w:rsid w:val="00C025DB"/>
    <w:rsid w:val="00C02A82"/>
    <w:rsid w:val="00C02D96"/>
    <w:rsid w:val="00C03040"/>
    <w:rsid w:val="00C03788"/>
    <w:rsid w:val="00C03893"/>
    <w:rsid w:val="00C03EA5"/>
    <w:rsid w:val="00C043BC"/>
    <w:rsid w:val="00C0487F"/>
    <w:rsid w:val="00C05696"/>
    <w:rsid w:val="00C06055"/>
    <w:rsid w:val="00C06D1C"/>
    <w:rsid w:val="00C07031"/>
    <w:rsid w:val="00C07934"/>
    <w:rsid w:val="00C07BB6"/>
    <w:rsid w:val="00C07C8D"/>
    <w:rsid w:val="00C07DA1"/>
    <w:rsid w:val="00C10680"/>
    <w:rsid w:val="00C1109F"/>
    <w:rsid w:val="00C11F91"/>
    <w:rsid w:val="00C128D3"/>
    <w:rsid w:val="00C12FE9"/>
    <w:rsid w:val="00C15095"/>
    <w:rsid w:val="00C15172"/>
    <w:rsid w:val="00C158A4"/>
    <w:rsid w:val="00C17310"/>
    <w:rsid w:val="00C204DA"/>
    <w:rsid w:val="00C20866"/>
    <w:rsid w:val="00C20901"/>
    <w:rsid w:val="00C20DEE"/>
    <w:rsid w:val="00C212E3"/>
    <w:rsid w:val="00C2154C"/>
    <w:rsid w:val="00C21FF3"/>
    <w:rsid w:val="00C228F3"/>
    <w:rsid w:val="00C22B84"/>
    <w:rsid w:val="00C22C1B"/>
    <w:rsid w:val="00C22EBB"/>
    <w:rsid w:val="00C2447A"/>
    <w:rsid w:val="00C24AFD"/>
    <w:rsid w:val="00C27320"/>
    <w:rsid w:val="00C305C6"/>
    <w:rsid w:val="00C30FEA"/>
    <w:rsid w:val="00C31EAE"/>
    <w:rsid w:val="00C31FD9"/>
    <w:rsid w:val="00C32361"/>
    <w:rsid w:val="00C34B2D"/>
    <w:rsid w:val="00C34CF9"/>
    <w:rsid w:val="00C34D89"/>
    <w:rsid w:val="00C35E4D"/>
    <w:rsid w:val="00C369A2"/>
    <w:rsid w:val="00C401A4"/>
    <w:rsid w:val="00C40CAA"/>
    <w:rsid w:val="00C4153C"/>
    <w:rsid w:val="00C4224A"/>
    <w:rsid w:val="00C42DFE"/>
    <w:rsid w:val="00C435F3"/>
    <w:rsid w:val="00C43BB5"/>
    <w:rsid w:val="00C43E87"/>
    <w:rsid w:val="00C44546"/>
    <w:rsid w:val="00C449ED"/>
    <w:rsid w:val="00C44D4D"/>
    <w:rsid w:val="00C452AE"/>
    <w:rsid w:val="00C463C0"/>
    <w:rsid w:val="00C466D7"/>
    <w:rsid w:val="00C46E87"/>
    <w:rsid w:val="00C474A8"/>
    <w:rsid w:val="00C474F7"/>
    <w:rsid w:val="00C4794B"/>
    <w:rsid w:val="00C47AA9"/>
    <w:rsid w:val="00C47E2C"/>
    <w:rsid w:val="00C50420"/>
    <w:rsid w:val="00C50761"/>
    <w:rsid w:val="00C50767"/>
    <w:rsid w:val="00C50B33"/>
    <w:rsid w:val="00C5192C"/>
    <w:rsid w:val="00C51E63"/>
    <w:rsid w:val="00C52478"/>
    <w:rsid w:val="00C534EE"/>
    <w:rsid w:val="00C53905"/>
    <w:rsid w:val="00C55FFA"/>
    <w:rsid w:val="00C566A5"/>
    <w:rsid w:val="00C568DA"/>
    <w:rsid w:val="00C56938"/>
    <w:rsid w:val="00C56AA8"/>
    <w:rsid w:val="00C57718"/>
    <w:rsid w:val="00C57EE5"/>
    <w:rsid w:val="00C601A8"/>
    <w:rsid w:val="00C60244"/>
    <w:rsid w:val="00C6061C"/>
    <w:rsid w:val="00C61FF9"/>
    <w:rsid w:val="00C62561"/>
    <w:rsid w:val="00C64222"/>
    <w:rsid w:val="00C644C2"/>
    <w:rsid w:val="00C6602E"/>
    <w:rsid w:val="00C670F6"/>
    <w:rsid w:val="00C700F7"/>
    <w:rsid w:val="00C7035B"/>
    <w:rsid w:val="00C7044B"/>
    <w:rsid w:val="00C717BD"/>
    <w:rsid w:val="00C71CF6"/>
    <w:rsid w:val="00C71FE4"/>
    <w:rsid w:val="00C7239E"/>
    <w:rsid w:val="00C72FA9"/>
    <w:rsid w:val="00C732AA"/>
    <w:rsid w:val="00C7482C"/>
    <w:rsid w:val="00C75345"/>
    <w:rsid w:val="00C7708C"/>
    <w:rsid w:val="00C77939"/>
    <w:rsid w:val="00C80440"/>
    <w:rsid w:val="00C804B6"/>
    <w:rsid w:val="00C817C9"/>
    <w:rsid w:val="00C81E11"/>
    <w:rsid w:val="00C82B00"/>
    <w:rsid w:val="00C83D55"/>
    <w:rsid w:val="00C846C6"/>
    <w:rsid w:val="00C849AC"/>
    <w:rsid w:val="00C849E5"/>
    <w:rsid w:val="00C862F4"/>
    <w:rsid w:val="00C8740E"/>
    <w:rsid w:val="00C87B55"/>
    <w:rsid w:val="00C9016A"/>
    <w:rsid w:val="00C90825"/>
    <w:rsid w:val="00C91B85"/>
    <w:rsid w:val="00C93127"/>
    <w:rsid w:val="00C941EE"/>
    <w:rsid w:val="00C9420F"/>
    <w:rsid w:val="00C94C39"/>
    <w:rsid w:val="00C94C67"/>
    <w:rsid w:val="00C96E1A"/>
    <w:rsid w:val="00C97CA0"/>
    <w:rsid w:val="00C97DD1"/>
    <w:rsid w:val="00CA0D53"/>
    <w:rsid w:val="00CA1685"/>
    <w:rsid w:val="00CA177A"/>
    <w:rsid w:val="00CA2D83"/>
    <w:rsid w:val="00CA2E2D"/>
    <w:rsid w:val="00CA3077"/>
    <w:rsid w:val="00CA317E"/>
    <w:rsid w:val="00CA45B7"/>
    <w:rsid w:val="00CA4610"/>
    <w:rsid w:val="00CA4CF1"/>
    <w:rsid w:val="00CA6500"/>
    <w:rsid w:val="00CA70DF"/>
    <w:rsid w:val="00CA764F"/>
    <w:rsid w:val="00CA7664"/>
    <w:rsid w:val="00CA7B10"/>
    <w:rsid w:val="00CA7D45"/>
    <w:rsid w:val="00CB0081"/>
    <w:rsid w:val="00CB18A0"/>
    <w:rsid w:val="00CB273C"/>
    <w:rsid w:val="00CB30A9"/>
    <w:rsid w:val="00CB3267"/>
    <w:rsid w:val="00CB33D5"/>
    <w:rsid w:val="00CB357A"/>
    <w:rsid w:val="00CB4DAE"/>
    <w:rsid w:val="00CB636A"/>
    <w:rsid w:val="00CC0026"/>
    <w:rsid w:val="00CC0671"/>
    <w:rsid w:val="00CC0AE3"/>
    <w:rsid w:val="00CC1897"/>
    <w:rsid w:val="00CC2017"/>
    <w:rsid w:val="00CC20E7"/>
    <w:rsid w:val="00CC21C5"/>
    <w:rsid w:val="00CC2945"/>
    <w:rsid w:val="00CC3457"/>
    <w:rsid w:val="00CC35CF"/>
    <w:rsid w:val="00CC45D0"/>
    <w:rsid w:val="00CC62E4"/>
    <w:rsid w:val="00CC6807"/>
    <w:rsid w:val="00CC6B9E"/>
    <w:rsid w:val="00CC76E9"/>
    <w:rsid w:val="00CC76F8"/>
    <w:rsid w:val="00CD1245"/>
    <w:rsid w:val="00CD1785"/>
    <w:rsid w:val="00CD1952"/>
    <w:rsid w:val="00CD1F38"/>
    <w:rsid w:val="00CD287D"/>
    <w:rsid w:val="00CD3C4B"/>
    <w:rsid w:val="00CD3DCE"/>
    <w:rsid w:val="00CD4393"/>
    <w:rsid w:val="00CD4B48"/>
    <w:rsid w:val="00CD5CF2"/>
    <w:rsid w:val="00CD6F1F"/>
    <w:rsid w:val="00CD736C"/>
    <w:rsid w:val="00CE000B"/>
    <w:rsid w:val="00CE0C78"/>
    <w:rsid w:val="00CE1AFD"/>
    <w:rsid w:val="00CE22F9"/>
    <w:rsid w:val="00CE2E79"/>
    <w:rsid w:val="00CE326F"/>
    <w:rsid w:val="00CE32B1"/>
    <w:rsid w:val="00CE398F"/>
    <w:rsid w:val="00CE3E7C"/>
    <w:rsid w:val="00CE4165"/>
    <w:rsid w:val="00CE4A5E"/>
    <w:rsid w:val="00CE53EB"/>
    <w:rsid w:val="00CE56B2"/>
    <w:rsid w:val="00CE6603"/>
    <w:rsid w:val="00CE6ACD"/>
    <w:rsid w:val="00CE75DB"/>
    <w:rsid w:val="00CE7CA8"/>
    <w:rsid w:val="00CF086A"/>
    <w:rsid w:val="00CF0F44"/>
    <w:rsid w:val="00CF13D6"/>
    <w:rsid w:val="00CF2800"/>
    <w:rsid w:val="00CF5D99"/>
    <w:rsid w:val="00CF5DA1"/>
    <w:rsid w:val="00CF5DDF"/>
    <w:rsid w:val="00CF61DA"/>
    <w:rsid w:val="00CF71CF"/>
    <w:rsid w:val="00CF7435"/>
    <w:rsid w:val="00CF75B3"/>
    <w:rsid w:val="00CF7C1D"/>
    <w:rsid w:val="00CF7E99"/>
    <w:rsid w:val="00CF7F97"/>
    <w:rsid w:val="00D01715"/>
    <w:rsid w:val="00D01C66"/>
    <w:rsid w:val="00D01D80"/>
    <w:rsid w:val="00D02518"/>
    <w:rsid w:val="00D028EA"/>
    <w:rsid w:val="00D03D7F"/>
    <w:rsid w:val="00D04634"/>
    <w:rsid w:val="00D0472B"/>
    <w:rsid w:val="00D04BDE"/>
    <w:rsid w:val="00D04DC5"/>
    <w:rsid w:val="00D0526D"/>
    <w:rsid w:val="00D05568"/>
    <w:rsid w:val="00D05E0D"/>
    <w:rsid w:val="00D0645A"/>
    <w:rsid w:val="00D06CA3"/>
    <w:rsid w:val="00D07437"/>
    <w:rsid w:val="00D10087"/>
    <w:rsid w:val="00D11DAD"/>
    <w:rsid w:val="00D131F1"/>
    <w:rsid w:val="00D133A4"/>
    <w:rsid w:val="00D14252"/>
    <w:rsid w:val="00D14400"/>
    <w:rsid w:val="00D149EC"/>
    <w:rsid w:val="00D14B2B"/>
    <w:rsid w:val="00D14BC1"/>
    <w:rsid w:val="00D14FAE"/>
    <w:rsid w:val="00D1583B"/>
    <w:rsid w:val="00D15A90"/>
    <w:rsid w:val="00D1672B"/>
    <w:rsid w:val="00D17D23"/>
    <w:rsid w:val="00D2084F"/>
    <w:rsid w:val="00D20EAF"/>
    <w:rsid w:val="00D213E5"/>
    <w:rsid w:val="00D21541"/>
    <w:rsid w:val="00D2206D"/>
    <w:rsid w:val="00D22780"/>
    <w:rsid w:val="00D22B84"/>
    <w:rsid w:val="00D2416A"/>
    <w:rsid w:val="00D242EB"/>
    <w:rsid w:val="00D24417"/>
    <w:rsid w:val="00D254D4"/>
    <w:rsid w:val="00D254F9"/>
    <w:rsid w:val="00D25556"/>
    <w:rsid w:val="00D25C02"/>
    <w:rsid w:val="00D264C5"/>
    <w:rsid w:val="00D26934"/>
    <w:rsid w:val="00D270B7"/>
    <w:rsid w:val="00D2713E"/>
    <w:rsid w:val="00D279D9"/>
    <w:rsid w:val="00D279F5"/>
    <w:rsid w:val="00D308DD"/>
    <w:rsid w:val="00D30BB8"/>
    <w:rsid w:val="00D313B9"/>
    <w:rsid w:val="00D314AA"/>
    <w:rsid w:val="00D316FC"/>
    <w:rsid w:val="00D31C71"/>
    <w:rsid w:val="00D32BFA"/>
    <w:rsid w:val="00D32E41"/>
    <w:rsid w:val="00D33D15"/>
    <w:rsid w:val="00D33F0F"/>
    <w:rsid w:val="00D346D9"/>
    <w:rsid w:val="00D34E15"/>
    <w:rsid w:val="00D357E0"/>
    <w:rsid w:val="00D35DB3"/>
    <w:rsid w:val="00D35F5C"/>
    <w:rsid w:val="00D368D0"/>
    <w:rsid w:val="00D36C5C"/>
    <w:rsid w:val="00D37D64"/>
    <w:rsid w:val="00D40D5D"/>
    <w:rsid w:val="00D40DC8"/>
    <w:rsid w:val="00D41EDB"/>
    <w:rsid w:val="00D42240"/>
    <w:rsid w:val="00D42383"/>
    <w:rsid w:val="00D42549"/>
    <w:rsid w:val="00D427B7"/>
    <w:rsid w:val="00D42A86"/>
    <w:rsid w:val="00D42B6F"/>
    <w:rsid w:val="00D42F45"/>
    <w:rsid w:val="00D438BA"/>
    <w:rsid w:val="00D4544A"/>
    <w:rsid w:val="00D45F0E"/>
    <w:rsid w:val="00D46286"/>
    <w:rsid w:val="00D4681E"/>
    <w:rsid w:val="00D47034"/>
    <w:rsid w:val="00D47412"/>
    <w:rsid w:val="00D47BB4"/>
    <w:rsid w:val="00D50233"/>
    <w:rsid w:val="00D50895"/>
    <w:rsid w:val="00D50AAC"/>
    <w:rsid w:val="00D50BF9"/>
    <w:rsid w:val="00D50EEC"/>
    <w:rsid w:val="00D51614"/>
    <w:rsid w:val="00D51BEE"/>
    <w:rsid w:val="00D52490"/>
    <w:rsid w:val="00D53227"/>
    <w:rsid w:val="00D5398C"/>
    <w:rsid w:val="00D54265"/>
    <w:rsid w:val="00D546BA"/>
    <w:rsid w:val="00D54C4D"/>
    <w:rsid w:val="00D55226"/>
    <w:rsid w:val="00D55484"/>
    <w:rsid w:val="00D55815"/>
    <w:rsid w:val="00D56160"/>
    <w:rsid w:val="00D57173"/>
    <w:rsid w:val="00D60D50"/>
    <w:rsid w:val="00D60D9D"/>
    <w:rsid w:val="00D611CA"/>
    <w:rsid w:val="00D613E5"/>
    <w:rsid w:val="00D61A3F"/>
    <w:rsid w:val="00D61B6A"/>
    <w:rsid w:val="00D61BBC"/>
    <w:rsid w:val="00D64D26"/>
    <w:rsid w:val="00D64EF7"/>
    <w:rsid w:val="00D65A73"/>
    <w:rsid w:val="00D66AF4"/>
    <w:rsid w:val="00D66BA0"/>
    <w:rsid w:val="00D67591"/>
    <w:rsid w:val="00D67763"/>
    <w:rsid w:val="00D70176"/>
    <w:rsid w:val="00D7022D"/>
    <w:rsid w:val="00D705F5"/>
    <w:rsid w:val="00D706B5"/>
    <w:rsid w:val="00D70737"/>
    <w:rsid w:val="00D70916"/>
    <w:rsid w:val="00D715D7"/>
    <w:rsid w:val="00D71A4E"/>
    <w:rsid w:val="00D71AA6"/>
    <w:rsid w:val="00D72328"/>
    <w:rsid w:val="00D72750"/>
    <w:rsid w:val="00D72CA5"/>
    <w:rsid w:val="00D73434"/>
    <w:rsid w:val="00D73F48"/>
    <w:rsid w:val="00D74023"/>
    <w:rsid w:val="00D74025"/>
    <w:rsid w:val="00D742E8"/>
    <w:rsid w:val="00D7519E"/>
    <w:rsid w:val="00D75554"/>
    <w:rsid w:val="00D75A0B"/>
    <w:rsid w:val="00D7702B"/>
    <w:rsid w:val="00D77383"/>
    <w:rsid w:val="00D8013D"/>
    <w:rsid w:val="00D81ED7"/>
    <w:rsid w:val="00D827A5"/>
    <w:rsid w:val="00D829A3"/>
    <w:rsid w:val="00D83B5E"/>
    <w:rsid w:val="00D83D64"/>
    <w:rsid w:val="00D83F37"/>
    <w:rsid w:val="00D83FDD"/>
    <w:rsid w:val="00D84519"/>
    <w:rsid w:val="00D84FA2"/>
    <w:rsid w:val="00D85C2F"/>
    <w:rsid w:val="00D86214"/>
    <w:rsid w:val="00D86C8B"/>
    <w:rsid w:val="00D9144F"/>
    <w:rsid w:val="00D91A37"/>
    <w:rsid w:val="00D91EC4"/>
    <w:rsid w:val="00D91FD0"/>
    <w:rsid w:val="00D92C13"/>
    <w:rsid w:val="00D92E9C"/>
    <w:rsid w:val="00D937CD"/>
    <w:rsid w:val="00D94295"/>
    <w:rsid w:val="00D945DF"/>
    <w:rsid w:val="00D94664"/>
    <w:rsid w:val="00D94A57"/>
    <w:rsid w:val="00D94E65"/>
    <w:rsid w:val="00D9602E"/>
    <w:rsid w:val="00D96197"/>
    <w:rsid w:val="00D97395"/>
    <w:rsid w:val="00DA007D"/>
    <w:rsid w:val="00DA0E65"/>
    <w:rsid w:val="00DA14AA"/>
    <w:rsid w:val="00DA22DA"/>
    <w:rsid w:val="00DA246A"/>
    <w:rsid w:val="00DA2DAD"/>
    <w:rsid w:val="00DA3858"/>
    <w:rsid w:val="00DA3F29"/>
    <w:rsid w:val="00DA4EF0"/>
    <w:rsid w:val="00DA5008"/>
    <w:rsid w:val="00DA5216"/>
    <w:rsid w:val="00DA6155"/>
    <w:rsid w:val="00DA7DE7"/>
    <w:rsid w:val="00DB22C7"/>
    <w:rsid w:val="00DB2353"/>
    <w:rsid w:val="00DB29B3"/>
    <w:rsid w:val="00DB3F4B"/>
    <w:rsid w:val="00DB4C54"/>
    <w:rsid w:val="00DB5608"/>
    <w:rsid w:val="00DB59FC"/>
    <w:rsid w:val="00DB5D72"/>
    <w:rsid w:val="00DB60C6"/>
    <w:rsid w:val="00DB612F"/>
    <w:rsid w:val="00DB68D9"/>
    <w:rsid w:val="00DB6905"/>
    <w:rsid w:val="00DC0446"/>
    <w:rsid w:val="00DC0A28"/>
    <w:rsid w:val="00DC0B72"/>
    <w:rsid w:val="00DC0C38"/>
    <w:rsid w:val="00DC0FC0"/>
    <w:rsid w:val="00DC1607"/>
    <w:rsid w:val="00DC1E8C"/>
    <w:rsid w:val="00DC24BC"/>
    <w:rsid w:val="00DC28A3"/>
    <w:rsid w:val="00DC292B"/>
    <w:rsid w:val="00DC2C11"/>
    <w:rsid w:val="00DC2E53"/>
    <w:rsid w:val="00DC2FE1"/>
    <w:rsid w:val="00DC467F"/>
    <w:rsid w:val="00DC5788"/>
    <w:rsid w:val="00DC60AB"/>
    <w:rsid w:val="00DC790F"/>
    <w:rsid w:val="00DC7E43"/>
    <w:rsid w:val="00DC7F54"/>
    <w:rsid w:val="00DD031D"/>
    <w:rsid w:val="00DD0879"/>
    <w:rsid w:val="00DD0A86"/>
    <w:rsid w:val="00DD22E8"/>
    <w:rsid w:val="00DD25C8"/>
    <w:rsid w:val="00DD2918"/>
    <w:rsid w:val="00DD2DA5"/>
    <w:rsid w:val="00DD452B"/>
    <w:rsid w:val="00DD53F4"/>
    <w:rsid w:val="00DD6553"/>
    <w:rsid w:val="00DD6907"/>
    <w:rsid w:val="00DE05B5"/>
    <w:rsid w:val="00DE315F"/>
    <w:rsid w:val="00DE40CD"/>
    <w:rsid w:val="00DE4475"/>
    <w:rsid w:val="00DE4A6F"/>
    <w:rsid w:val="00DE530B"/>
    <w:rsid w:val="00DE66A5"/>
    <w:rsid w:val="00DE670E"/>
    <w:rsid w:val="00DE69AD"/>
    <w:rsid w:val="00DE6C55"/>
    <w:rsid w:val="00DE6C76"/>
    <w:rsid w:val="00DF0611"/>
    <w:rsid w:val="00DF0DD1"/>
    <w:rsid w:val="00DF10C3"/>
    <w:rsid w:val="00DF1761"/>
    <w:rsid w:val="00DF2D11"/>
    <w:rsid w:val="00DF33EC"/>
    <w:rsid w:val="00DF3BA2"/>
    <w:rsid w:val="00DF3BAC"/>
    <w:rsid w:val="00DF3F98"/>
    <w:rsid w:val="00DF4359"/>
    <w:rsid w:val="00DF69DF"/>
    <w:rsid w:val="00E00054"/>
    <w:rsid w:val="00E00066"/>
    <w:rsid w:val="00E003B4"/>
    <w:rsid w:val="00E00688"/>
    <w:rsid w:val="00E008D5"/>
    <w:rsid w:val="00E00B01"/>
    <w:rsid w:val="00E00E87"/>
    <w:rsid w:val="00E013AB"/>
    <w:rsid w:val="00E016DE"/>
    <w:rsid w:val="00E023E3"/>
    <w:rsid w:val="00E0273D"/>
    <w:rsid w:val="00E0278B"/>
    <w:rsid w:val="00E027BA"/>
    <w:rsid w:val="00E02CA0"/>
    <w:rsid w:val="00E02F78"/>
    <w:rsid w:val="00E03074"/>
    <w:rsid w:val="00E030D0"/>
    <w:rsid w:val="00E033C6"/>
    <w:rsid w:val="00E03583"/>
    <w:rsid w:val="00E039DB"/>
    <w:rsid w:val="00E03E54"/>
    <w:rsid w:val="00E04D8D"/>
    <w:rsid w:val="00E05048"/>
    <w:rsid w:val="00E056C2"/>
    <w:rsid w:val="00E064FF"/>
    <w:rsid w:val="00E0668A"/>
    <w:rsid w:val="00E07476"/>
    <w:rsid w:val="00E07D1C"/>
    <w:rsid w:val="00E07F6F"/>
    <w:rsid w:val="00E10435"/>
    <w:rsid w:val="00E1046A"/>
    <w:rsid w:val="00E10DEE"/>
    <w:rsid w:val="00E117E4"/>
    <w:rsid w:val="00E12883"/>
    <w:rsid w:val="00E128AA"/>
    <w:rsid w:val="00E12D55"/>
    <w:rsid w:val="00E12F8B"/>
    <w:rsid w:val="00E13294"/>
    <w:rsid w:val="00E143E7"/>
    <w:rsid w:val="00E14400"/>
    <w:rsid w:val="00E14944"/>
    <w:rsid w:val="00E14BD1"/>
    <w:rsid w:val="00E14EBC"/>
    <w:rsid w:val="00E160FB"/>
    <w:rsid w:val="00E16672"/>
    <w:rsid w:val="00E1708C"/>
    <w:rsid w:val="00E17CA7"/>
    <w:rsid w:val="00E204A5"/>
    <w:rsid w:val="00E207E6"/>
    <w:rsid w:val="00E21269"/>
    <w:rsid w:val="00E2131D"/>
    <w:rsid w:val="00E21ECF"/>
    <w:rsid w:val="00E2224C"/>
    <w:rsid w:val="00E2290E"/>
    <w:rsid w:val="00E2381A"/>
    <w:rsid w:val="00E250F9"/>
    <w:rsid w:val="00E25143"/>
    <w:rsid w:val="00E255E8"/>
    <w:rsid w:val="00E26004"/>
    <w:rsid w:val="00E26181"/>
    <w:rsid w:val="00E26496"/>
    <w:rsid w:val="00E26632"/>
    <w:rsid w:val="00E26C94"/>
    <w:rsid w:val="00E27CDE"/>
    <w:rsid w:val="00E30A8A"/>
    <w:rsid w:val="00E30B32"/>
    <w:rsid w:val="00E314B0"/>
    <w:rsid w:val="00E317B7"/>
    <w:rsid w:val="00E321C2"/>
    <w:rsid w:val="00E32BD7"/>
    <w:rsid w:val="00E32C5D"/>
    <w:rsid w:val="00E32D13"/>
    <w:rsid w:val="00E32E6C"/>
    <w:rsid w:val="00E33885"/>
    <w:rsid w:val="00E34BE4"/>
    <w:rsid w:val="00E34C0C"/>
    <w:rsid w:val="00E34E36"/>
    <w:rsid w:val="00E3507B"/>
    <w:rsid w:val="00E3586F"/>
    <w:rsid w:val="00E35971"/>
    <w:rsid w:val="00E36410"/>
    <w:rsid w:val="00E36815"/>
    <w:rsid w:val="00E36FAA"/>
    <w:rsid w:val="00E40405"/>
    <w:rsid w:val="00E40434"/>
    <w:rsid w:val="00E41450"/>
    <w:rsid w:val="00E41A02"/>
    <w:rsid w:val="00E426EA"/>
    <w:rsid w:val="00E4320C"/>
    <w:rsid w:val="00E43558"/>
    <w:rsid w:val="00E43D93"/>
    <w:rsid w:val="00E43ED3"/>
    <w:rsid w:val="00E44936"/>
    <w:rsid w:val="00E44A5B"/>
    <w:rsid w:val="00E44FB1"/>
    <w:rsid w:val="00E45878"/>
    <w:rsid w:val="00E45CAC"/>
    <w:rsid w:val="00E475AA"/>
    <w:rsid w:val="00E47F76"/>
    <w:rsid w:val="00E500AC"/>
    <w:rsid w:val="00E50477"/>
    <w:rsid w:val="00E50806"/>
    <w:rsid w:val="00E50E30"/>
    <w:rsid w:val="00E51D0E"/>
    <w:rsid w:val="00E5221F"/>
    <w:rsid w:val="00E529E8"/>
    <w:rsid w:val="00E52CB0"/>
    <w:rsid w:val="00E52D03"/>
    <w:rsid w:val="00E54EC8"/>
    <w:rsid w:val="00E560FF"/>
    <w:rsid w:val="00E563FC"/>
    <w:rsid w:val="00E56909"/>
    <w:rsid w:val="00E614B3"/>
    <w:rsid w:val="00E62D74"/>
    <w:rsid w:val="00E631D4"/>
    <w:rsid w:val="00E632BA"/>
    <w:rsid w:val="00E636D7"/>
    <w:rsid w:val="00E63EB3"/>
    <w:rsid w:val="00E64CAE"/>
    <w:rsid w:val="00E65469"/>
    <w:rsid w:val="00E656F1"/>
    <w:rsid w:val="00E65FB5"/>
    <w:rsid w:val="00E660E8"/>
    <w:rsid w:val="00E661AA"/>
    <w:rsid w:val="00E666BE"/>
    <w:rsid w:val="00E66EA5"/>
    <w:rsid w:val="00E67074"/>
    <w:rsid w:val="00E6710A"/>
    <w:rsid w:val="00E67365"/>
    <w:rsid w:val="00E706E7"/>
    <w:rsid w:val="00E70766"/>
    <w:rsid w:val="00E70E45"/>
    <w:rsid w:val="00E71790"/>
    <w:rsid w:val="00E72B2B"/>
    <w:rsid w:val="00E72B6E"/>
    <w:rsid w:val="00E72F09"/>
    <w:rsid w:val="00E73462"/>
    <w:rsid w:val="00E73578"/>
    <w:rsid w:val="00E7456F"/>
    <w:rsid w:val="00E75076"/>
    <w:rsid w:val="00E76B5F"/>
    <w:rsid w:val="00E77928"/>
    <w:rsid w:val="00E77D1F"/>
    <w:rsid w:val="00E807E7"/>
    <w:rsid w:val="00E80888"/>
    <w:rsid w:val="00E80BDA"/>
    <w:rsid w:val="00E8181B"/>
    <w:rsid w:val="00E821A4"/>
    <w:rsid w:val="00E8265D"/>
    <w:rsid w:val="00E82795"/>
    <w:rsid w:val="00E828DC"/>
    <w:rsid w:val="00E83463"/>
    <w:rsid w:val="00E83CE5"/>
    <w:rsid w:val="00E84336"/>
    <w:rsid w:val="00E84369"/>
    <w:rsid w:val="00E845DF"/>
    <w:rsid w:val="00E85C00"/>
    <w:rsid w:val="00E87125"/>
    <w:rsid w:val="00E87CA8"/>
    <w:rsid w:val="00E87E74"/>
    <w:rsid w:val="00E90048"/>
    <w:rsid w:val="00E9028C"/>
    <w:rsid w:val="00E9057D"/>
    <w:rsid w:val="00E90601"/>
    <w:rsid w:val="00E9060E"/>
    <w:rsid w:val="00E90999"/>
    <w:rsid w:val="00E90CE6"/>
    <w:rsid w:val="00E912A6"/>
    <w:rsid w:val="00E9257F"/>
    <w:rsid w:val="00E92C46"/>
    <w:rsid w:val="00E9348B"/>
    <w:rsid w:val="00E94E67"/>
    <w:rsid w:val="00E96498"/>
    <w:rsid w:val="00E96ACA"/>
    <w:rsid w:val="00E9788F"/>
    <w:rsid w:val="00EA0BBB"/>
    <w:rsid w:val="00EA136B"/>
    <w:rsid w:val="00EA1D43"/>
    <w:rsid w:val="00EA20FB"/>
    <w:rsid w:val="00EA2249"/>
    <w:rsid w:val="00EA2E4F"/>
    <w:rsid w:val="00EA3060"/>
    <w:rsid w:val="00EA3221"/>
    <w:rsid w:val="00EA32EA"/>
    <w:rsid w:val="00EA3CFE"/>
    <w:rsid w:val="00EA3D6A"/>
    <w:rsid w:val="00EA3FA3"/>
    <w:rsid w:val="00EA44ED"/>
    <w:rsid w:val="00EA5A45"/>
    <w:rsid w:val="00EA6D0F"/>
    <w:rsid w:val="00EA7326"/>
    <w:rsid w:val="00EA7500"/>
    <w:rsid w:val="00EA77E3"/>
    <w:rsid w:val="00EA79DA"/>
    <w:rsid w:val="00EB145F"/>
    <w:rsid w:val="00EB19B6"/>
    <w:rsid w:val="00EB2081"/>
    <w:rsid w:val="00EB26E2"/>
    <w:rsid w:val="00EB39EE"/>
    <w:rsid w:val="00EB4135"/>
    <w:rsid w:val="00EB5744"/>
    <w:rsid w:val="00EB5D79"/>
    <w:rsid w:val="00EB5F34"/>
    <w:rsid w:val="00EB7DBC"/>
    <w:rsid w:val="00EC018A"/>
    <w:rsid w:val="00EC1112"/>
    <w:rsid w:val="00EC129F"/>
    <w:rsid w:val="00EC280E"/>
    <w:rsid w:val="00EC3E8B"/>
    <w:rsid w:val="00EC41B2"/>
    <w:rsid w:val="00EC4342"/>
    <w:rsid w:val="00EC4CBA"/>
    <w:rsid w:val="00EC4FD4"/>
    <w:rsid w:val="00EC5EA1"/>
    <w:rsid w:val="00EC6276"/>
    <w:rsid w:val="00EC63BE"/>
    <w:rsid w:val="00EC6480"/>
    <w:rsid w:val="00EC6706"/>
    <w:rsid w:val="00EC6936"/>
    <w:rsid w:val="00EC6DC6"/>
    <w:rsid w:val="00EC77F2"/>
    <w:rsid w:val="00ED0C42"/>
    <w:rsid w:val="00ED0C49"/>
    <w:rsid w:val="00ED1367"/>
    <w:rsid w:val="00ED162A"/>
    <w:rsid w:val="00ED21B0"/>
    <w:rsid w:val="00ED2776"/>
    <w:rsid w:val="00ED3125"/>
    <w:rsid w:val="00ED3803"/>
    <w:rsid w:val="00ED40A1"/>
    <w:rsid w:val="00ED4C7B"/>
    <w:rsid w:val="00ED4ECA"/>
    <w:rsid w:val="00ED5147"/>
    <w:rsid w:val="00ED527A"/>
    <w:rsid w:val="00ED5421"/>
    <w:rsid w:val="00ED5F4D"/>
    <w:rsid w:val="00ED6BB2"/>
    <w:rsid w:val="00ED6C94"/>
    <w:rsid w:val="00ED7468"/>
    <w:rsid w:val="00ED74BF"/>
    <w:rsid w:val="00EE0F79"/>
    <w:rsid w:val="00EE247D"/>
    <w:rsid w:val="00EE24C0"/>
    <w:rsid w:val="00EE35AC"/>
    <w:rsid w:val="00EE3B90"/>
    <w:rsid w:val="00EE41FE"/>
    <w:rsid w:val="00EE5405"/>
    <w:rsid w:val="00EE5AE2"/>
    <w:rsid w:val="00EE7519"/>
    <w:rsid w:val="00EF033A"/>
    <w:rsid w:val="00EF04ED"/>
    <w:rsid w:val="00EF1210"/>
    <w:rsid w:val="00EF12F5"/>
    <w:rsid w:val="00EF2FF4"/>
    <w:rsid w:val="00EF3195"/>
    <w:rsid w:val="00EF3D75"/>
    <w:rsid w:val="00EF43FD"/>
    <w:rsid w:val="00EF4515"/>
    <w:rsid w:val="00EF4741"/>
    <w:rsid w:val="00EF5890"/>
    <w:rsid w:val="00EF73F5"/>
    <w:rsid w:val="00EF7CBF"/>
    <w:rsid w:val="00F0080E"/>
    <w:rsid w:val="00F010D8"/>
    <w:rsid w:val="00F0112A"/>
    <w:rsid w:val="00F01EC5"/>
    <w:rsid w:val="00F0212C"/>
    <w:rsid w:val="00F02DD3"/>
    <w:rsid w:val="00F031DC"/>
    <w:rsid w:val="00F0474B"/>
    <w:rsid w:val="00F06986"/>
    <w:rsid w:val="00F06C2D"/>
    <w:rsid w:val="00F06EC7"/>
    <w:rsid w:val="00F07236"/>
    <w:rsid w:val="00F0779B"/>
    <w:rsid w:val="00F079C4"/>
    <w:rsid w:val="00F07AB0"/>
    <w:rsid w:val="00F11048"/>
    <w:rsid w:val="00F1110E"/>
    <w:rsid w:val="00F114D7"/>
    <w:rsid w:val="00F1183A"/>
    <w:rsid w:val="00F11B7A"/>
    <w:rsid w:val="00F11D19"/>
    <w:rsid w:val="00F1269D"/>
    <w:rsid w:val="00F12F7E"/>
    <w:rsid w:val="00F13378"/>
    <w:rsid w:val="00F142BA"/>
    <w:rsid w:val="00F1474E"/>
    <w:rsid w:val="00F149FB"/>
    <w:rsid w:val="00F14A43"/>
    <w:rsid w:val="00F14C31"/>
    <w:rsid w:val="00F1600A"/>
    <w:rsid w:val="00F16338"/>
    <w:rsid w:val="00F16CEB"/>
    <w:rsid w:val="00F16D1C"/>
    <w:rsid w:val="00F173DF"/>
    <w:rsid w:val="00F17576"/>
    <w:rsid w:val="00F176AA"/>
    <w:rsid w:val="00F20372"/>
    <w:rsid w:val="00F211C3"/>
    <w:rsid w:val="00F2192E"/>
    <w:rsid w:val="00F219AF"/>
    <w:rsid w:val="00F21E6C"/>
    <w:rsid w:val="00F21EEB"/>
    <w:rsid w:val="00F2213F"/>
    <w:rsid w:val="00F226F6"/>
    <w:rsid w:val="00F2316D"/>
    <w:rsid w:val="00F23980"/>
    <w:rsid w:val="00F23C53"/>
    <w:rsid w:val="00F24B83"/>
    <w:rsid w:val="00F279F8"/>
    <w:rsid w:val="00F307AA"/>
    <w:rsid w:val="00F30C4B"/>
    <w:rsid w:val="00F3180C"/>
    <w:rsid w:val="00F3180E"/>
    <w:rsid w:val="00F32B53"/>
    <w:rsid w:val="00F32B58"/>
    <w:rsid w:val="00F32C68"/>
    <w:rsid w:val="00F337E4"/>
    <w:rsid w:val="00F339D1"/>
    <w:rsid w:val="00F34410"/>
    <w:rsid w:val="00F34700"/>
    <w:rsid w:val="00F34B55"/>
    <w:rsid w:val="00F34D06"/>
    <w:rsid w:val="00F35126"/>
    <w:rsid w:val="00F361CF"/>
    <w:rsid w:val="00F36605"/>
    <w:rsid w:val="00F36B18"/>
    <w:rsid w:val="00F36F0C"/>
    <w:rsid w:val="00F37315"/>
    <w:rsid w:val="00F37FB8"/>
    <w:rsid w:val="00F41292"/>
    <w:rsid w:val="00F41D07"/>
    <w:rsid w:val="00F41E2B"/>
    <w:rsid w:val="00F4223A"/>
    <w:rsid w:val="00F424D5"/>
    <w:rsid w:val="00F42551"/>
    <w:rsid w:val="00F425EE"/>
    <w:rsid w:val="00F42C57"/>
    <w:rsid w:val="00F44184"/>
    <w:rsid w:val="00F44D4F"/>
    <w:rsid w:val="00F45C10"/>
    <w:rsid w:val="00F4682B"/>
    <w:rsid w:val="00F4789F"/>
    <w:rsid w:val="00F50662"/>
    <w:rsid w:val="00F50DD0"/>
    <w:rsid w:val="00F510CE"/>
    <w:rsid w:val="00F519AF"/>
    <w:rsid w:val="00F51DE9"/>
    <w:rsid w:val="00F51F16"/>
    <w:rsid w:val="00F525DF"/>
    <w:rsid w:val="00F53275"/>
    <w:rsid w:val="00F547B5"/>
    <w:rsid w:val="00F54ADF"/>
    <w:rsid w:val="00F54B7C"/>
    <w:rsid w:val="00F551CE"/>
    <w:rsid w:val="00F55B77"/>
    <w:rsid w:val="00F5609C"/>
    <w:rsid w:val="00F5616D"/>
    <w:rsid w:val="00F5750B"/>
    <w:rsid w:val="00F6003F"/>
    <w:rsid w:val="00F603C3"/>
    <w:rsid w:val="00F60823"/>
    <w:rsid w:val="00F613EB"/>
    <w:rsid w:val="00F617B6"/>
    <w:rsid w:val="00F620A3"/>
    <w:rsid w:val="00F6210D"/>
    <w:rsid w:val="00F622C9"/>
    <w:rsid w:val="00F62C89"/>
    <w:rsid w:val="00F63965"/>
    <w:rsid w:val="00F64F02"/>
    <w:rsid w:val="00F6502D"/>
    <w:rsid w:val="00F651E6"/>
    <w:rsid w:val="00F65469"/>
    <w:rsid w:val="00F65CC9"/>
    <w:rsid w:val="00F66D7F"/>
    <w:rsid w:val="00F67043"/>
    <w:rsid w:val="00F67C0C"/>
    <w:rsid w:val="00F67D3C"/>
    <w:rsid w:val="00F70DC8"/>
    <w:rsid w:val="00F7164A"/>
    <w:rsid w:val="00F71971"/>
    <w:rsid w:val="00F7224D"/>
    <w:rsid w:val="00F724B8"/>
    <w:rsid w:val="00F738B2"/>
    <w:rsid w:val="00F7392B"/>
    <w:rsid w:val="00F74436"/>
    <w:rsid w:val="00F75B4C"/>
    <w:rsid w:val="00F75BF3"/>
    <w:rsid w:val="00F76790"/>
    <w:rsid w:val="00F76B20"/>
    <w:rsid w:val="00F774CE"/>
    <w:rsid w:val="00F7775F"/>
    <w:rsid w:val="00F77AF7"/>
    <w:rsid w:val="00F77F46"/>
    <w:rsid w:val="00F80152"/>
    <w:rsid w:val="00F80194"/>
    <w:rsid w:val="00F803B5"/>
    <w:rsid w:val="00F805EB"/>
    <w:rsid w:val="00F80FB7"/>
    <w:rsid w:val="00F8148D"/>
    <w:rsid w:val="00F81ABB"/>
    <w:rsid w:val="00F824BB"/>
    <w:rsid w:val="00F82E94"/>
    <w:rsid w:val="00F84D38"/>
    <w:rsid w:val="00F852A9"/>
    <w:rsid w:val="00F85576"/>
    <w:rsid w:val="00F85804"/>
    <w:rsid w:val="00F86036"/>
    <w:rsid w:val="00F86254"/>
    <w:rsid w:val="00F87A5C"/>
    <w:rsid w:val="00F87F7D"/>
    <w:rsid w:val="00F909DE"/>
    <w:rsid w:val="00F912B9"/>
    <w:rsid w:val="00F91BBD"/>
    <w:rsid w:val="00F91FBB"/>
    <w:rsid w:val="00F91FCD"/>
    <w:rsid w:val="00F92B33"/>
    <w:rsid w:val="00F92D86"/>
    <w:rsid w:val="00F93914"/>
    <w:rsid w:val="00F93E60"/>
    <w:rsid w:val="00F94545"/>
    <w:rsid w:val="00F94776"/>
    <w:rsid w:val="00F94A10"/>
    <w:rsid w:val="00F94C4D"/>
    <w:rsid w:val="00F9556A"/>
    <w:rsid w:val="00F956D4"/>
    <w:rsid w:val="00F95816"/>
    <w:rsid w:val="00F95F7A"/>
    <w:rsid w:val="00F9605F"/>
    <w:rsid w:val="00F96691"/>
    <w:rsid w:val="00F97197"/>
    <w:rsid w:val="00FA01E0"/>
    <w:rsid w:val="00FA028D"/>
    <w:rsid w:val="00FA1A69"/>
    <w:rsid w:val="00FA1FDC"/>
    <w:rsid w:val="00FA2E85"/>
    <w:rsid w:val="00FA357F"/>
    <w:rsid w:val="00FA3CFC"/>
    <w:rsid w:val="00FA4634"/>
    <w:rsid w:val="00FA4A6C"/>
    <w:rsid w:val="00FA5306"/>
    <w:rsid w:val="00FA53E1"/>
    <w:rsid w:val="00FA5583"/>
    <w:rsid w:val="00FA56BB"/>
    <w:rsid w:val="00FA6FC1"/>
    <w:rsid w:val="00FA7764"/>
    <w:rsid w:val="00FA7D13"/>
    <w:rsid w:val="00FB0449"/>
    <w:rsid w:val="00FB0671"/>
    <w:rsid w:val="00FB0A03"/>
    <w:rsid w:val="00FB0AA9"/>
    <w:rsid w:val="00FB16BB"/>
    <w:rsid w:val="00FB1984"/>
    <w:rsid w:val="00FB27B2"/>
    <w:rsid w:val="00FB2C70"/>
    <w:rsid w:val="00FB3223"/>
    <w:rsid w:val="00FB38A6"/>
    <w:rsid w:val="00FB3C8C"/>
    <w:rsid w:val="00FB46FE"/>
    <w:rsid w:val="00FB4956"/>
    <w:rsid w:val="00FB4C96"/>
    <w:rsid w:val="00FB5031"/>
    <w:rsid w:val="00FB52F7"/>
    <w:rsid w:val="00FB64A5"/>
    <w:rsid w:val="00FB7148"/>
    <w:rsid w:val="00FB7C69"/>
    <w:rsid w:val="00FB7CCC"/>
    <w:rsid w:val="00FC0357"/>
    <w:rsid w:val="00FC198B"/>
    <w:rsid w:val="00FC1E1C"/>
    <w:rsid w:val="00FC2BB1"/>
    <w:rsid w:val="00FC3075"/>
    <w:rsid w:val="00FC3685"/>
    <w:rsid w:val="00FC43A7"/>
    <w:rsid w:val="00FC44B7"/>
    <w:rsid w:val="00FC4C5D"/>
    <w:rsid w:val="00FC4CA7"/>
    <w:rsid w:val="00FC4CE0"/>
    <w:rsid w:val="00FC6137"/>
    <w:rsid w:val="00FC6488"/>
    <w:rsid w:val="00FC681A"/>
    <w:rsid w:val="00FC77D0"/>
    <w:rsid w:val="00FD0202"/>
    <w:rsid w:val="00FD07F8"/>
    <w:rsid w:val="00FD0B93"/>
    <w:rsid w:val="00FD0C1B"/>
    <w:rsid w:val="00FD0C21"/>
    <w:rsid w:val="00FD0E4F"/>
    <w:rsid w:val="00FD1B07"/>
    <w:rsid w:val="00FD1DB6"/>
    <w:rsid w:val="00FD33AC"/>
    <w:rsid w:val="00FD4103"/>
    <w:rsid w:val="00FD4240"/>
    <w:rsid w:val="00FD48F2"/>
    <w:rsid w:val="00FD49F3"/>
    <w:rsid w:val="00FD5721"/>
    <w:rsid w:val="00FD5F80"/>
    <w:rsid w:val="00FD651E"/>
    <w:rsid w:val="00FD7F4B"/>
    <w:rsid w:val="00FE039D"/>
    <w:rsid w:val="00FE08D3"/>
    <w:rsid w:val="00FE0C49"/>
    <w:rsid w:val="00FE0D16"/>
    <w:rsid w:val="00FE10BC"/>
    <w:rsid w:val="00FE3672"/>
    <w:rsid w:val="00FE3A46"/>
    <w:rsid w:val="00FE3E75"/>
    <w:rsid w:val="00FE3EA3"/>
    <w:rsid w:val="00FE4007"/>
    <w:rsid w:val="00FE4224"/>
    <w:rsid w:val="00FE4B41"/>
    <w:rsid w:val="00FE51BB"/>
    <w:rsid w:val="00FE5797"/>
    <w:rsid w:val="00FE588B"/>
    <w:rsid w:val="00FE67CF"/>
    <w:rsid w:val="00FE76F2"/>
    <w:rsid w:val="00FE7885"/>
    <w:rsid w:val="00FE7A9B"/>
    <w:rsid w:val="00FE7F96"/>
    <w:rsid w:val="00FF25E7"/>
    <w:rsid w:val="00FF29F8"/>
    <w:rsid w:val="00FF2E34"/>
    <w:rsid w:val="00FF3625"/>
    <w:rsid w:val="00FF3B0B"/>
    <w:rsid w:val="00FF3E00"/>
    <w:rsid w:val="00FF43D6"/>
    <w:rsid w:val="00FF641D"/>
    <w:rsid w:val="00FF73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699E60"/>
  <w15:docId w15:val="{06E66F93-48CC-42C6-BB30-670D52E99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0B24BC"/>
    <w:pPr>
      <w:keepNext/>
      <w:keepLines/>
      <w:numPr>
        <w:ilvl w:val="1"/>
        <w:numId w:val="4"/>
      </w:numPr>
      <w:overflowPunct w:val="0"/>
      <w:autoSpaceDE w:val="0"/>
      <w:autoSpaceDN w:val="0"/>
      <w:adjustRightInd w:val="0"/>
      <w:spacing w:before="180" w:after="180"/>
      <w:textAlignment w:val="baseline"/>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0B24BC"/>
    <w:rPr>
      <w:rFonts w:eastAsiaTheme="minorEastAsia"/>
      <w:b/>
      <w:bCs/>
      <w:sz w:val="21"/>
      <w:szCs w:val="26"/>
    </w:rPr>
  </w:style>
  <w:style w:type="character" w:styleId="a9">
    <w:name w:val="annotation reference"/>
    <w:rsid w:val="007B0733"/>
    <w:rPr>
      <w:sz w:val="16"/>
      <w:szCs w:val="16"/>
    </w:rPr>
  </w:style>
  <w:style w:type="paragraph" w:styleId="aa">
    <w:name w:val="annotation text"/>
    <w:basedOn w:val="a"/>
    <w:link w:val="ab"/>
    <w:rsid w:val="007B0733"/>
    <w:rPr>
      <w:sz w:val="20"/>
      <w:szCs w:val="20"/>
    </w:rPr>
  </w:style>
  <w:style w:type="table" w:styleId="ac">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ì¬º¥¹¥È¶ÎÂä,ÁÐ³ö¶ÎÂä,列表段落1,—ño’i—Ž,¥ê¥¹¥È¶ÎÂä,列出段落,1st level - Bullet List Paragraph,Lettre d'introduction,Paragrafo elenco,Normal bullet 2,Bullet list,목록단락,列表段落11,Task Body"/>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qFormat/>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列出段落 字符,1st level - Bullet List Paragraph 字符,Lettre d'introduction 字符,목록단락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customStyle="1" w:styleId="opdicttext2">
    <w:name w:val="op_dict_text2"/>
    <w:basedOn w:val="a1"/>
    <w:rsid w:val="00781872"/>
  </w:style>
  <w:style w:type="character" w:styleId="aff1">
    <w:name w:val="Emphasis"/>
    <w:basedOn w:val="a1"/>
    <w:uiPriority w:val="20"/>
    <w:qFormat/>
    <w:rsid w:val="0002647C"/>
    <w:rPr>
      <w:i/>
      <w:iCs/>
    </w:rPr>
  </w:style>
  <w:style w:type="character" w:customStyle="1" w:styleId="TACChar">
    <w:name w:val="TAC Char"/>
    <w:link w:val="TAC"/>
    <w:locked/>
    <w:rsid w:val="0013333C"/>
    <w:rPr>
      <w:rFonts w:ascii="Arial" w:eastAsia="Times New Roman" w:hAnsi="Arial"/>
      <w:sz w:val="18"/>
      <w:lang w:val="en-GB" w:eastAsia="en-GB"/>
    </w:rPr>
  </w:style>
  <w:style w:type="character" w:customStyle="1" w:styleId="TAHCar">
    <w:name w:val="TAH Car"/>
    <w:link w:val="TAH"/>
    <w:qFormat/>
    <w:rsid w:val="0013333C"/>
    <w:rPr>
      <w:rFonts w:ascii="Arial" w:eastAsia="Times New Roman" w:hAnsi="Arial"/>
      <w:b/>
      <w:sz w:val="18"/>
      <w:lang w:val="en-GB" w:eastAsia="en-GB"/>
    </w:rPr>
  </w:style>
  <w:style w:type="character" w:customStyle="1" w:styleId="opdict3font24">
    <w:name w:val="op_dict3_font24"/>
    <w:basedOn w:val="a1"/>
    <w:rsid w:val="00AA556A"/>
  </w:style>
  <w:style w:type="paragraph" w:customStyle="1" w:styleId="Default">
    <w:name w:val="Default"/>
    <w:rsid w:val="006B0E4E"/>
    <w:pPr>
      <w:widowControl w:val="0"/>
      <w:autoSpaceDE w:val="0"/>
      <w:autoSpaceDN w:val="0"/>
      <w:adjustRightInd w:val="0"/>
    </w:pPr>
    <w:rPr>
      <w:rFonts w:ascii="Calibri" w:hAnsi="Calibri" w:cs="Calibri"/>
      <w:color w:val="000000"/>
      <w:sz w:val="24"/>
      <w:szCs w:val="24"/>
    </w:rPr>
  </w:style>
  <w:style w:type="paragraph" w:styleId="TOC9">
    <w:name w:val="toc 9"/>
    <w:basedOn w:val="TOC8"/>
    <w:semiHidden/>
    <w:rsid w:val="005B2B68"/>
    <w:pPr>
      <w:keepNext/>
      <w:keepLines/>
      <w:widowControl w:val="0"/>
      <w:tabs>
        <w:tab w:val="right" w:leader="dot" w:pos="9639"/>
      </w:tabs>
      <w:overflowPunct w:val="0"/>
      <w:autoSpaceDE w:val="0"/>
      <w:autoSpaceDN w:val="0"/>
      <w:adjustRightInd w:val="0"/>
      <w:spacing w:before="180"/>
      <w:ind w:leftChars="0" w:left="1418" w:right="425" w:hanging="1418"/>
      <w:textAlignment w:val="baseline"/>
    </w:pPr>
    <w:rPr>
      <w:rFonts w:eastAsia="宋体"/>
      <w:b/>
      <w:noProof/>
      <w:sz w:val="22"/>
      <w:szCs w:val="20"/>
      <w:lang w:val="en-GB" w:eastAsia="en-GB"/>
    </w:rPr>
  </w:style>
  <w:style w:type="paragraph" w:styleId="TOC8">
    <w:name w:val="toc 8"/>
    <w:basedOn w:val="a"/>
    <w:next w:val="a"/>
    <w:autoRedefine/>
    <w:semiHidden/>
    <w:unhideWhenUsed/>
    <w:rsid w:val="005B2B68"/>
    <w:pPr>
      <w:ind w:leftChars="1400" w:left="2940"/>
    </w:pPr>
  </w:style>
  <w:style w:type="paragraph" w:customStyle="1" w:styleId="TAL">
    <w:name w:val="TAL"/>
    <w:basedOn w:val="a"/>
    <w:link w:val="TALChar"/>
    <w:qFormat/>
    <w:rsid w:val="004A5E45"/>
    <w:pPr>
      <w:keepNext/>
      <w:keepLines/>
      <w:overflowPunct w:val="0"/>
      <w:autoSpaceDE w:val="0"/>
      <w:autoSpaceDN w:val="0"/>
      <w:adjustRightInd w:val="0"/>
      <w:textAlignment w:val="baseline"/>
    </w:pPr>
    <w:rPr>
      <w:rFonts w:ascii="Arial" w:hAnsi="Arial"/>
      <w:sz w:val="18"/>
      <w:szCs w:val="20"/>
      <w:lang w:val="en-GB" w:eastAsia="en-GB"/>
    </w:rPr>
  </w:style>
  <w:style w:type="character" w:customStyle="1" w:styleId="TALChar">
    <w:name w:val="TAL Char"/>
    <w:basedOn w:val="a1"/>
    <w:link w:val="TAL"/>
    <w:qFormat/>
    <w:rsid w:val="004A5E45"/>
    <w:rPr>
      <w:rFonts w:ascii="Arial" w:eastAsia="Times New Roman" w:hAnsi="Arial"/>
      <w:sz w:val="18"/>
      <w:lang w:val="en-GB" w:eastAsia="en-GB"/>
    </w:rPr>
  </w:style>
  <w:style w:type="paragraph" w:styleId="32">
    <w:name w:val="List 3"/>
    <w:basedOn w:val="a"/>
    <w:semiHidden/>
    <w:unhideWhenUsed/>
    <w:rsid w:val="00907C1C"/>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80365040">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0672912">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03874439">
      <w:bodyDiv w:val="1"/>
      <w:marLeft w:val="0"/>
      <w:marRight w:val="0"/>
      <w:marTop w:val="0"/>
      <w:marBottom w:val="0"/>
      <w:divBdr>
        <w:top w:val="none" w:sz="0" w:space="0" w:color="auto"/>
        <w:left w:val="none" w:sz="0" w:space="0" w:color="auto"/>
        <w:bottom w:val="none" w:sz="0" w:space="0" w:color="auto"/>
        <w:right w:val="none" w:sz="0" w:space="0" w:color="auto"/>
      </w:divBdr>
    </w:div>
    <w:div w:id="906115079">
      <w:bodyDiv w:val="1"/>
      <w:marLeft w:val="0"/>
      <w:marRight w:val="0"/>
      <w:marTop w:val="0"/>
      <w:marBottom w:val="0"/>
      <w:divBdr>
        <w:top w:val="none" w:sz="0" w:space="0" w:color="auto"/>
        <w:left w:val="none" w:sz="0" w:space="0" w:color="auto"/>
        <w:bottom w:val="none" w:sz="0" w:space="0" w:color="auto"/>
        <w:right w:val="none" w:sz="0" w:space="0" w:color="auto"/>
      </w:divBdr>
      <w:divsChild>
        <w:div w:id="1917088427">
          <w:marLeft w:val="1886"/>
          <w:marRight w:val="0"/>
          <w:marTop w:val="12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89458988">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5133057">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4739754">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0039327">
      <w:bodyDiv w:val="1"/>
      <w:marLeft w:val="0"/>
      <w:marRight w:val="0"/>
      <w:marTop w:val="0"/>
      <w:marBottom w:val="0"/>
      <w:divBdr>
        <w:top w:val="none" w:sz="0" w:space="0" w:color="auto"/>
        <w:left w:val="none" w:sz="0" w:space="0" w:color="auto"/>
        <w:bottom w:val="none" w:sz="0" w:space="0" w:color="auto"/>
        <w:right w:val="none" w:sz="0" w:space="0" w:color="auto"/>
      </w:divBdr>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99256148">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idu.com/link?url=6wRQm3cqtifCuKD0Uy0yLYCLl4YxZJm6WCffIoY_4v9Byl8-ZFEn-AydrvEMypP31-cLZxHUJC4WDB9CEeXwfPRiYKba9fCR91l246oXs5m" TargetMode="External"/><Relationship Id="rId13" Type="http://schemas.openxmlformats.org/officeDocument/2006/relationships/oleObject" Target="embeddings/oleObject3.bin"/><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60A82C-F760-4095-9DEF-50F5709F0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550</TotalTime>
  <Pages>1</Pages>
  <Words>2444</Words>
  <Characters>13936</Characters>
  <Application>Microsoft Office Word</Application>
  <DocSecurity>0</DocSecurity>
  <Lines>116</Lines>
  <Paragraphs>32</Paragraphs>
  <ScaleCrop>false</ScaleCrop>
  <Company>Vivo</Company>
  <LinksUpToDate>false</LinksUpToDate>
  <CharactersWithSpaces>16348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keywords/>
  <dc:description/>
  <cp:lastModifiedBy>鲁智-5G研发部</cp:lastModifiedBy>
  <cp:revision>47</cp:revision>
  <cp:lastPrinted>2008-12-09T03:19:00Z</cp:lastPrinted>
  <dcterms:created xsi:type="dcterms:W3CDTF">2021-04-06T02:36:00Z</dcterms:created>
  <dcterms:modified xsi:type="dcterms:W3CDTF">2021-05-11T11:01:00Z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