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3DAA89EF"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040CE8" w:rsidRPr="004B208B">
        <w:rPr>
          <w:rFonts w:hint="eastAsia"/>
          <w:b/>
          <w:kern w:val="2"/>
          <w:lang w:eastAsia="zh-CN"/>
        </w:rPr>
        <w:t>#</w:t>
      </w:r>
      <w:r w:rsidR="00040CE8" w:rsidRPr="004B208B">
        <w:rPr>
          <w:b/>
          <w:kern w:val="2"/>
          <w:lang w:eastAsia="zh-CN"/>
        </w:rPr>
        <w:t>10</w:t>
      </w:r>
      <w:r w:rsidR="004962E8">
        <w:rPr>
          <w:b/>
          <w:kern w:val="2"/>
          <w:lang w:eastAsia="zh-CN"/>
        </w:rPr>
        <w:t>5</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120CF9" w:rsidRPr="009C63F2">
        <w:rPr>
          <w:b/>
          <w:kern w:val="2"/>
          <w:lang w:eastAsia="zh-CN"/>
        </w:rPr>
        <w:t>21</w:t>
      </w:r>
      <w:r w:rsidR="00BB0C39">
        <w:rPr>
          <w:b/>
          <w:kern w:val="2"/>
          <w:lang w:eastAsia="zh-CN"/>
        </w:rPr>
        <w:t>0</w:t>
      </w:r>
      <w:r w:rsidR="00DA0A56">
        <w:rPr>
          <w:b/>
          <w:kern w:val="2"/>
          <w:lang w:eastAsia="zh-CN"/>
        </w:rPr>
        <w:t>4283</w:t>
      </w:r>
    </w:p>
    <w:p w14:paraId="7A861B39" w14:textId="327E2566" w:rsidR="00F637D1" w:rsidRPr="004C002D" w:rsidRDefault="00DA0A56" w:rsidP="00F637D1">
      <w:pPr>
        <w:tabs>
          <w:tab w:val="right" w:pos="9216"/>
        </w:tabs>
        <w:spacing w:afterLines="50"/>
        <w:rPr>
          <w:b/>
          <w:kern w:val="2"/>
          <w:lang w:eastAsia="zh-CN"/>
        </w:rPr>
      </w:pPr>
      <w:r>
        <w:rPr>
          <w:b/>
          <w:kern w:val="2"/>
          <w:lang w:eastAsia="zh-CN"/>
        </w:rPr>
        <w:t>e-M</w:t>
      </w:r>
      <w:r w:rsidR="00F637D1" w:rsidRPr="004C002D">
        <w:rPr>
          <w:b/>
          <w:kern w:val="2"/>
          <w:lang w:eastAsia="zh-CN"/>
        </w:rPr>
        <w:t xml:space="preserve">eeting, </w:t>
      </w:r>
      <w:r w:rsidR="00F637D1">
        <w:rPr>
          <w:b/>
          <w:kern w:val="2"/>
          <w:lang w:eastAsia="zh-CN"/>
        </w:rPr>
        <w:t>May</w:t>
      </w:r>
      <w:r w:rsidR="00F637D1" w:rsidRPr="004C002D">
        <w:rPr>
          <w:b/>
          <w:kern w:val="2"/>
          <w:lang w:eastAsia="zh-CN"/>
        </w:rPr>
        <w:t xml:space="preserve"> 1</w:t>
      </w:r>
      <w:r>
        <w:rPr>
          <w:b/>
          <w:kern w:val="2"/>
          <w:lang w:eastAsia="zh-CN"/>
        </w:rPr>
        <w:t>0</w:t>
      </w:r>
      <w:r w:rsidR="00F637D1" w:rsidRPr="004C002D">
        <w:rPr>
          <w:b/>
          <w:kern w:val="2"/>
          <w:vertAlign w:val="superscript"/>
          <w:lang w:eastAsia="zh-CN"/>
        </w:rPr>
        <w:t>th</w:t>
      </w:r>
      <w:r w:rsidR="00F637D1" w:rsidRPr="004C002D">
        <w:rPr>
          <w:b/>
          <w:kern w:val="2"/>
          <w:lang w:eastAsia="zh-CN"/>
        </w:rPr>
        <w:t xml:space="preserve"> - 2</w:t>
      </w:r>
      <w:r w:rsidR="00F637D1">
        <w:rPr>
          <w:b/>
          <w:kern w:val="2"/>
          <w:lang w:eastAsia="zh-CN"/>
        </w:rPr>
        <w:t>7</w:t>
      </w:r>
      <w:r w:rsidR="00F637D1" w:rsidRPr="004C002D">
        <w:rPr>
          <w:b/>
          <w:kern w:val="2"/>
          <w:vertAlign w:val="superscript"/>
          <w:lang w:eastAsia="zh-CN"/>
        </w:rPr>
        <w:t>th</w:t>
      </w:r>
      <w:r w:rsidR="00F637D1" w:rsidRPr="004C002D">
        <w:rPr>
          <w:b/>
          <w:kern w:val="2"/>
          <w:lang w:eastAsia="zh-CN"/>
        </w:rPr>
        <w:t>, 2021</w:t>
      </w:r>
    </w:p>
    <w:p w14:paraId="697A0E60" w14:textId="7FCB0CF8" w:rsidR="009C0564" w:rsidRPr="00F637D1" w:rsidRDefault="009C0564" w:rsidP="00CF195E">
      <w:pPr>
        <w:pBdr>
          <w:top w:val="single" w:sz="4" w:space="1" w:color="auto"/>
        </w:pBdr>
        <w:spacing w:after="0"/>
        <w:jc w:val="left"/>
        <w:rPr>
          <w:b/>
          <w:kern w:val="2"/>
          <w:sz w:val="16"/>
          <w:szCs w:val="16"/>
          <w:lang w:eastAsia="zh-CN"/>
        </w:rPr>
      </w:pPr>
    </w:p>
    <w:p w14:paraId="0A8670B0" w14:textId="6E6ED2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7D3F9D0A"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185D46">
        <w:rPr>
          <w:b/>
          <w:kern w:val="2"/>
          <w:lang w:eastAsia="zh-CN"/>
        </w:rPr>
        <w:t>Discussion on reduced maximum UE bandwidth for RedCap</w:t>
      </w:r>
    </w:p>
    <w:p w14:paraId="637E2247" w14:textId="0C788039"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Heading1"/>
      </w:pPr>
      <w:bookmarkStart w:id="0" w:name="_Ref124589705"/>
      <w:bookmarkStart w:id="1" w:name="_Ref129681862"/>
      <w:r w:rsidRPr="004B208B">
        <w:t>Introduction</w:t>
      </w:r>
      <w:bookmarkEnd w:id="0"/>
      <w:bookmarkEnd w:id="1"/>
    </w:p>
    <w:p w14:paraId="7C61FB6B" w14:textId="179368BB"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8E3972">
        <w:rPr>
          <w:rFonts w:eastAsia="MS Mincho"/>
          <w:lang w:eastAsia="ja-JP"/>
        </w:rPr>
        <w:t>1</w:t>
      </w:r>
      <w:r w:rsidR="00425C4F">
        <w:rPr>
          <w:rFonts w:eastAsia="MS Mincho"/>
          <w:lang w:eastAsia="ja-JP"/>
        </w:rPr>
        <w:t>#104</w:t>
      </w:r>
      <w:r w:rsidR="005755A4">
        <w:rPr>
          <w:rFonts w:eastAsia="MS Mincho"/>
          <w:lang w:eastAsia="ja-JP"/>
        </w:rPr>
        <w:t>b</w:t>
      </w:r>
      <w:r w:rsidR="00425C4F">
        <w:rPr>
          <w:rFonts w:eastAsia="MS Mincho"/>
          <w:lang w:eastAsia="ja-JP"/>
        </w:rPr>
        <w:t>-e</w:t>
      </w:r>
      <w:r>
        <w:rPr>
          <w:rFonts w:eastAsia="MS Mincho"/>
          <w:lang w:eastAsia="ja-JP"/>
        </w:rPr>
        <w:t xml:space="preserve">, </w:t>
      </w:r>
      <w:r w:rsidR="00977342">
        <w:rPr>
          <w:rFonts w:eastAsia="MS Mincho"/>
          <w:lang w:eastAsia="ja-JP"/>
        </w:rPr>
        <w:t xml:space="preserve">the </w:t>
      </w:r>
      <w:r w:rsidR="00983CAB">
        <w:rPr>
          <w:rFonts w:eastAsia="MS Mincho"/>
          <w:lang w:eastAsia="ja-JP"/>
        </w:rPr>
        <w:t>maximum UE bandwidth</w:t>
      </w:r>
      <w:r w:rsidR="00977342">
        <w:rPr>
          <w:rFonts w:eastAsia="MS Mincho"/>
          <w:lang w:eastAsia="ja-JP"/>
        </w:rPr>
        <w:t xml:space="preserve"> reduction and related issues caused were discussed</w:t>
      </w:r>
      <w:r w:rsidR="00983CAB">
        <w:rPr>
          <w:rFonts w:eastAsia="MS Mincho"/>
          <w:lang w:eastAsia="ja-JP"/>
        </w:rPr>
        <w:t xml:space="preserve"> for RedCap</w:t>
      </w:r>
      <w:r w:rsidR="009E2B6F">
        <w:rPr>
          <w:rFonts w:asciiTheme="minorEastAsia" w:eastAsiaTheme="minorEastAsia" w:hAnsiTheme="minorEastAsia" w:hint="eastAsia"/>
          <w:lang w:eastAsia="zh-CN"/>
        </w:rPr>
        <w:t>.</w:t>
      </w:r>
      <w:r w:rsidR="009E2B6F">
        <w:rPr>
          <w:rFonts w:asciiTheme="minorEastAsia" w:eastAsiaTheme="minorEastAsia" w:hAnsiTheme="minorEastAsia"/>
          <w:lang w:eastAsia="zh-CN"/>
        </w:rPr>
        <w:t xml:space="preserve"> </w:t>
      </w:r>
      <w:r w:rsidR="00977342" w:rsidRPr="00977342">
        <w:rPr>
          <w:rFonts w:eastAsia="MS Mincho"/>
          <w:lang w:eastAsia="ja-JP"/>
        </w:rPr>
        <w:t>The following</w:t>
      </w:r>
      <w:r w:rsidR="005755A4">
        <w:rPr>
          <w:rFonts w:eastAsia="MS Mincho"/>
          <w:lang w:eastAsia="ja-JP"/>
        </w:rPr>
        <w:t xml:space="preserve"> working assumptions and</w:t>
      </w:r>
      <w:r w:rsidR="00977342" w:rsidRPr="00977342">
        <w:rPr>
          <w:rFonts w:eastAsia="MS Mincho"/>
          <w:lang w:eastAsia="ja-JP"/>
        </w:rPr>
        <w:t xml:space="preserve"> agreements were made:</w:t>
      </w:r>
    </w:p>
    <w:tbl>
      <w:tblPr>
        <w:tblStyle w:val="TableGrid"/>
        <w:tblW w:w="0" w:type="auto"/>
        <w:tblLook w:val="04A0" w:firstRow="1" w:lastRow="0" w:firstColumn="1" w:lastColumn="0" w:noHBand="0" w:noVBand="1"/>
      </w:tblPr>
      <w:tblGrid>
        <w:gridCol w:w="9307"/>
      </w:tblGrid>
      <w:tr w:rsidR="006768B3" w14:paraId="10832FA7" w14:textId="77777777" w:rsidTr="006768B3">
        <w:tc>
          <w:tcPr>
            <w:tcW w:w="9307" w:type="dxa"/>
          </w:tcPr>
          <w:p w14:paraId="14AAABFB" w14:textId="77777777" w:rsidR="0070298F" w:rsidRPr="003C7F12" w:rsidRDefault="0070298F" w:rsidP="0070298F">
            <w:pPr>
              <w:rPr>
                <w:rFonts w:ascii="Calibri" w:hAnsi="Calibri"/>
                <w:szCs w:val="20"/>
                <w:highlight w:val="darkYellow"/>
              </w:rPr>
            </w:pPr>
            <w:r w:rsidRPr="003C7F12">
              <w:rPr>
                <w:rStyle w:val="Strong"/>
                <w:b w:val="0"/>
                <w:bCs w:val="0"/>
                <w:szCs w:val="20"/>
                <w:highlight w:val="darkYellow"/>
              </w:rPr>
              <w:t>Working assumption:</w:t>
            </w:r>
          </w:p>
          <w:p w14:paraId="72946E02" w14:textId="77777777" w:rsidR="0070298F" w:rsidRPr="003C7F12" w:rsidRDefault="0070298F" w:rsidP="0070298F">
            <w:pPr>
              <w:pStyle w:val="ListParagraph"/>
              <w:numPr>
                <w:ilvl w:val="0"/>
                <w:numId w:val="59"/>
              </w:numPr>
              <w:ind w:leftChars="0"/>
              <w:rPr>
                <w:rFonts w:eastAsia="Times New Roman"/>
                <w:szCs w:val="20"/>
              </w:rPr>
            </w:pPr>
            <w:r w:rsidRPr="003C7F12">
              <w:rPr>
                <w:rStyle w:val="Strong"/>
                <w:rFonts w:eastAsia="Times New Roman"/>
                <w:b w:val="0"/>
                <w:bCs w:val="0"/>
                <w:szCs w:val="20"/>
              </w:rPr>
              <w:t>During initial access, the bandwidth of the initial DL BWP for RedCap UEs is not expected to exceed the maximum RedCap UE bandwidth.</w:t>
            </w:r>
          </w:p>
          <w:p w14:paraId="434D3AE9" w14:textId="77777777" w:rsidR="0070298F" w:rsidRPr="003C7F12" w:rsidRDefault="0070298F" w:rsidP="0070298F">
            <w:pPr>
              <w:pStyle w:val="ListParagraph"/>
              <w:numPr>
                <w:ilvl w:val="1"/>
                <w:numId w:val="59"/>
              </w:numPr>
              <w:ind w:leftChars="0"/>
              <w:rPr>
                <w:rFonts w:eastAsia="Times New Roman"/>
                <w:szCs w:val="20"/>
              </w:rPr>
            </w:pPr>
            <w:r w:rsidRPr="003C7F12">
              <w:rPr>
                <w:rStyle w:val="Strong"/>
                <w:rFonts w:eastAsia="Times New Roman"/>
                <w:b w:val="0"/>
                <w:bCs w:val="0"/>
                <w:szCs w:val="20"/>
              </w:rPr>
              <w:t>The bandwidth and location of the initial DL BWP for RedCap UEs can be the same as the bandwidth and location of the MIB-configured initial DL BWP for non-RedCap UEs.</w:t>
            </w:r>
          </w:p>
          <w:p w14:paraId="04D9E3F9" w14:textId="77777777" w:rsidR="0070298F" w:rsidRPr="003C7F12" w:rsidRDefault="0070298F" w:rsidP="0070298F">
            <w:pPr>
              <w:pStyle w:val="ListParagraph"/>
              <w:numPr>
                <w:ilvl w:val="1"/>
                <w:numId w:val="59"/>
              </w:numPr>
              <w:ind w:leftChars="0"/>
              <w:rPr>
                <w:rFonts w:eastAsia="Times New Roman"/>
                <w:szCs w:val="20"/>
              </w:rPr>
            </w:pPr>
            <w:r w:rsidRPr="003C7F12">
              <w:rPr>
                <w:rStyle w:val="Strong"/>
                <w:rFonts w:eastAsia="Times New Roman"/>
                <w:b w:val="0"/>
                <w:bCs w:val="0"/>
                <w:szCs w:val="20"/>
              </w:rPr>
              <w:t>This does not preclude a SIB-configured initial DL BWP for non-RedCap UEs only with a wider bandwidth than the maximum RedCap UE bandwidth.</w:t>
            </w:r>
          </w:p>
          <w:p w14:paraId="360B8D71" w14:textId="77777777" w:rsidR="0070298F" w:rsidRPr="003C7F12" w:rsidRDefault="0070298F" w:rsidP="0070298F">
            <w:pPr>
              <w:pStyle w:val="ListParagraph"/>
              <w:numPr>
                <w:ilvl w:val="1"/>
                <w:numId w:val="59"/>
              </w:numPr>
              <w:ind w:leftChars="0"/>
              <w:rPr>
                <w:rStyle w:val="Strong"/>
                <w:rFonts w:eastAsia="Calibri"/>
                <w:b w:val="0"/>
                <w:bCs w:val="0"/>
                <w:szCs w:val="20"/>
                <w:lang w:val="sv-SE"/>
              </w:rPr>
            </w:pPr>
            <w:r w:rsidRPr="003C7F12">
              <w:rPr>
                <w:rStyle w:val="Strong"/>
                <w:rFonts w:eastAsia="Times New Roman"/>
                <w:b w:val="0"/>
                <w:bCs w:val="0"/>
                <w:szCs w:val="20"/>
              </w:rPr>
              <w:t>This does not preclude separate or additional bandwidth and location for initial DL BWP for RedCap UEs (FFS).</w:t>
            </w:r>
          </w:p>
          <w:p w14:paraId="743DF48D" w14:textId="77777777" w:rsidR="0070298F" w:rsidRPr="003A2D01" w:rsidRDefault="0070298F" w:rsidP="0070298F">
            <w:pPr>
              <w:rPr>
                <w:rStyle w:val="Strong"/>
                <w:b w:val="0"/>
                <w:bCs w:val="0"/>
              </w:rPr>
            </w:pPr>
          </w:p>
          <w:p w14:paraId="4D2DF90D" w14:textId="17CACA60" w:rsidR="0070298F" w:rsidRDefault="0070298F" w:rsidP="0070298F">
            <w:pPr>
              <w:rPr>
                <w:rStyle w:val="Strong"/>
                <w:b w:val="0"/>
                <w:bCs w:val="0"/>
                <w:szCs w:val="20"/>
              </w:rPr>
            </w:pPr>
            <w:r w:rsidRPr="003C7F12">
              <w:rPr>
                <w:rStyle w:val="Strong"/>
                <w:b w:val="0"/>
                <w:bCs w:val="0"/>
                <w:szCs w:val="20"/>
                <w:highlight w:val="darkYellow"/>
              </w:rPr>
              <w:t>Working assumption:</w:t>
            </w:r>
          </w:p>
          <w:p w14:paraId="29BB8876" w14:textId="1E1D262E" w:rsidR="005755A4" w:rsidRPr="005755A4" w:rsidRDefault="005755A4" w:rsidP="0070298F">
            <w:pPr>
              <w:pStyle w:val="ListParagraph"/>
              <w:numPr>
                <w:ilvl w:val="0"/>
                <w:numId w:val="59"/>
              </w:numPr>
              <w:ind w:leftChars="0"/>
              <w:rPr>
                <w:bCs/>
              </w:rPr>
            </w:pPr>
            <w:r w:rsidRPr="009F47D2">
              <w:rPr>
                <w:rStyle w:val="Strong"/>
                <w:b w:val="0"/>
              </w:rPr>
              <w:t>After initial access, at least for BWP#0 configuration option 1 (as in 38.331, Appendix B2), a RedCap UE is not expected to operate with an initial DL BWP wider than the maximum RedCap UE bandwidth.</w:t>
            </w:r>
          </w:p>
          <w:p w14:paraId="120FBC5B" w14:textId="77777777" w:rsidR="0070298F" w:rsidRPr="003C7F12" w:rsidRDefault="0070298F" w:rsidP="0070298F">
            <w:pPr>
              <w:pStyle w:val="ListParagraph"/>
              <w:numPr>
                <w:ilvl w:val="1"/>
                <w:numId w:val="59"/>
              </w:numPr>
              <w:ind w:leftChars="0"/>
              <w:rPr>
                <w:rFonts w:eastAsia="Times New Roman"/>
                <w:szCs w:val="20"/>
                <w:lang w:val="sv-SE"/>
              </w:rPr>
            </w:pPr>
            <w:r w:rsidRPr="003C7F12">
              <w:rPr>
                <w:rFonts w:eastAsia="Times New Roman"/>
                <w:szCs w:val="20"/>
                <w:lang w:val="sv-SE"/>
              </w:rPr>
              <w:t>FFS: BWP#0 configuration option 2 (as in 38.331</w:t>
            </w:r>
            <w:r w:rsidRPr="003C7F12">
              <w:rPr>
                <w:rFonts w:eastAsia="Times New Roman"/>
                <w:szCs w:val="20"/>
              </w:rPr>
              <w:t>, Appendix B2</w:t>
            </w:r>
            <w:r w:rsidRPr="003C7F12">
              <w:rPr>
                <w:rFonts w:eastAsia="Times New Roman"/>
                <w:szCs w:val="20"/>
                <w:lang w:val="sv-SE"/>
              </w:rPr>
              <w:t>)</w:t>
            </w:r>
          </w:p>
          <w:p w14:paraId="00B9A0F7" w14:textId="77777777" w:rsidR="0070298F" w:rsidRDefault="0070298F" w:rsidP="0070298F">
            <w:pPr>
              <w:rPr>
                <w:rFonts w:eastAsia="Calibri"/>
                <w:lang w:val="sv-SE"/>
              </w:rPr>
            </w:pPr>
          </w:p>
          <w:p w14:paraId="49DAA595" w14:textId="77777777" w:rsidR="0070298F" w:rsidRPr="00CD0647" w:rsidRDefault="0070298F" w:rsidP="0070298F">
            <w:r w:rsidRPr="00CD0647">
              <w:rPr>
                <w:highlight w:val="darkYellow"/>
              </w:rPr>
              <w:t xml:space="preserve">Working assumption: </w:t>
            </w:r>
            <w:r w:rsidRPr="00CD0647">
              <w:t>A RedCap UE cannot be configured with a non-initial (DL or UL) BWP (i.e., a BWP with a non-zero index) wider than the maximum bandwidth of the RedCap UE.</w:t>
            </w:r>
          </w:p>
          <w:p w14:paraId="640F28EE" w14:textId="77777777" w:rsidR="0070298F" w:rsidRPr="00CD0647" w:rsidRDefault="0070298F" w:rsidP="0070298F">
            <w:pPr>
              <w:numPr>
                <w:ilvl w:val="0"/>
                <w:numId w:val="60"/>
              </w:numPr>
              <w:autoSpaceDE/>
              <w:autoSpaceDN/>
              <w:adjustRightInd/>
              <w:snapToGrid/>
              <w:spacing w:after="0"/>
              <w:jc w:val="left"/>
            </w:pPr>
            <w:r w:rsidRPr="00CD0647">
              <w:t>At least for FR1, FG 6-1 ("Basic BWP operation with restriction" as described in TR 38.822) is used as a starting point for the RedCap UE type capability.</w:t>
            </w:r>
          </w:p>
          <w:p w14:paraId="5D7AC4BE" w14:textId="77777777" w:rsidR="0070298F" w:rsidRPr="003A2D01" w:rsidRDefault="0070298F" w:rsidP="0070298F">
            <w:pPr>
              <w:rPr>
                <w:rFonts w:eastAsia="Calibri"/>
                <w:lang w:val="sv-SE"/>
              </w:rPr>
            </w:pPr>
          </w:p>
          <w:p w14:paraId="6C60D628" w14:textId="77777777" w:rsidR="0070298F" w:rsidRPr="00A50404" w:rsidRDefault="0070298F" w:rsidP="0070298F">
            <w:pPr>
              <w:rPr>
                <w:szCs w:val="20"/>
                <w:lang w:val="sv-SE"/>
              </w:rPr>
            </w:pPr>
            <w:r w:rsidRPr="00A50404">
              <w:rPr>
                <w:szCs w:val="20"/>
                <w:highlight w:val="green"/>
                <w:lang w:val="sv-SE"/>
              </w:rPr>
              <w:t>Agreement</w:t>
            </w:r>
            <w:r w:rsidRPr="00A50404">
              <w:rPr>
                <w:szCs w:val="20"/>
                <w:lang w:val="sv-SE"/>
              </w:rPr>
              <w:t>:</w:t>
            </w:r>
          </w:p>
          <w:p w14:paraId="5A049FBC" w14:textId="77777777" w:rsidR="0070298F" w:rsidRPr="00A50404" w:rsidRDefault="0070298F" w:rsidP="0070298F">
            <w:pPr>
              <w:pStyle w:val="ListParagraph"/>
              <w:numPr>
                <w:ilvl w:val="0"/>
                <w:numId w:val="59"/>
              </w:numPr>
              <w:ind w:leftChars="0"/>
              <w:rPr>
                <w:rFonts w:eastAsia="Times New Roman"/>
                <w:szCs w:val="20"/>
                <w:lang w:val="en-US"/>
              </w:rPr>
            </w:pPr>
            <w:r w:rsidRPr="00A50404">
              <w:rPr>
                <w:rFonts w:eastAsia="Times New Roman"/>
                <w:szCs w:val="20"/>
              </w:rPr>
              <w:t>During initial access, for the scenario where the initial UL BWP for non-RedCap UEs is configured to be wider than the RedCap UE bandwidth, down select among the following options in RAN1#105-e</w:t>
            </w:r>
          </w:p>
          <w:p w14:paraId="7E70E78E" w14:textId="77777777" w:rsidR="0070298F" w:rsidRPr="00A50404" w:rsidRDefault="0070298F" w:rsidP="0070298F">
            <w:pPr>
              <w:pStyle w:val="ListParagraph"/>
              <w:numPr>
                <w:ilvl w:val="1"/>
                <w:numId w:val="59"/>
              </w:numPr>
              <w:ind w:leftChars="0"/>
              <w:rPr>
                <w:rFonts w:eastAsia="Times New Roman"/>
                <w:szCs w:val="20"/>
              </w:rPr>
            </w:pPr>
            <w:r w:rsidRPr="00A50404">
              <w:rPr>
                <w:rFonts w:eastAsia="Times New Roman"/>
                <w:szCs w:val="20"/>
              </w:rPr>
              <w:t>Option 1: The scenario is allowed, and a RedCap UE can use the same UL BWP.</w:t>
            </w:r>
          </w:p>
          <w:p w14:paraId="4C7020E1" w14:textId="77777777" w:rsidR="0070298F" w:rsidRPr="00A50404" w:rsidRDefault="0070298F" w:rsidP="0070298F">
            <w:pPr>
              <w:pStyle w:val="ListParagraph"/>
              <w:numPr>
                <w:ilvl w:val="1"/>
                <w:numId w:val="59"/>
              </w:numPr>
              <w:ind w:leftChars="0"/>
              <w:rPr>
                <w:rFonts w:eastAsia="Times New Roman"/>
                <w:szCs w:val="20"/>
              </w:rPr>
            </w:pPr>
            <w:r w:rsidRPr="00A50404">
              <w:rPr>
                <w:rFonts w:eastAsia="Times New Roman"/>
                <w:szCs w:val="20"/>
              </w:rPr>
              <w:t>Option 2: The scenario is allowed, but a separate initial UL BWP no wider than the RedCap UE maximum bandwidth is configured/defined for RedCap UEs.</w:t>
            </w:r>
          </w:p>
          <w:p w14:paraId="1264B39C" w14:textId="248D11CD" w:rsidR="0070298F" w:rsidRPr="0070298F" w:rsidRDefault="0070298F" w:rsidP="0070298F">
            <w:pPr>
              <w:pStyle w:val="ListParagraph"/>
              <w:numPr>
                <w:ilvl w:val="1"/>
                <w:numId w:val="59"/>
              </w:numPr>
              <w:ind w:leftChars="0"/>
              <w:rPr>
                <w:rFonts w:eastAsia="Times New Roman"/>
                <w:szCs w:val="20"/>
              </w:rPr>
            </w:pPr>
            <w:r w:rsidRPr="00A50404">
              <w:rPr>
                <w:rFonts w:eastAsia="Times New Roman"/>
                <w:szCs w:val="20"/>
              </w:rPr>
              <w:t>Option 3: The scenario is not allowed, and a RedCap UE is not expected to operate in an initial UL BWP wider than the RedCap UE maximum bandwidth.</w:t>
            </w:r>
          </w:p>
          <w:p w14:paraId="3C4B2916" w14:textId="77777777" w:rsidR="0070298F" w:rsidRPr="00A50404" w:rsidRDefault="0070298F" w:rsidP="0070298F">
            <w:pPr>
              <w:rPr>
                <w:szCs w:val="20"/>
                <w:lang w:val="sv-SE"/>
              </w:rPr>
            </w:pPr>
            <w:r w:rsidRPr="00A50404">
              <w:rPr>
                <w:szCs w:val="20"/>
                <w:highlight w:val="green"/>
                <w:lang w:val="sv-SE"/>
              </w:rPr>
              <w:t>Agreement</w:t>
            </w:r>
            <w:r w:rsidRPr="00A50404">
              <w:rPr>
                <w:szCs w:val="20"/>
                <w:lang w:val="sv-SE"/>
              </w:rPr>
              <w:t>:</w:t>
            </w:r>
          </w:p>
          <w:p w14:paraId="2A73FA6C" w14:textId="77777777" w:rsidR="0070298F" w:rsidRPr="00A50404" w:rsidRDefault="0070298F" w:rsidP="0070298F">
            <w:pPr>
              <w:pStyle w:val="ListParagraph"/>
              <w:numPr>
                <w:ilvl w:val="0"/>
                <w:numId w:val="59"/>
              </w:numPr>
              <w:ind w:leftChars="0"/>
              <w:rPr>
                <w:rStyle w:val="Strong"/>
                <w:rFonts w:eastAsia="Times New Roman"/>
                <w:b w:val="0"/>
                <w:bCs w:val="0"/>
                <w:szCs w:val="20"/>
                <w:lang w:val="en-US"/>
              </w:rPr>
            </w:pPr>
            <w:r w:rsidRPr="00A50404">
              <w:rPr>
                <w:rStyle w:val="Strong"/>
                <w:rFonts w:eastAsia="Times New Roman"/>
                <w:b w:val="0"/>
                <w:bCs w:val="0"/>
                <w:szCs w:val="20"/>
              </w:rPr>
              <w:t>After initial access, for the scenario where the initial UL BWP for non-RedCap UEs is configured to be wider than the RedCap UE bandwidth, down select among the following options in RAN1#105-e:</w:t>
            </w:r>
          </w:p>
          <w:p w14:paraId="3E5ADB60" w14:textId="77777777" w:rsidR="0070298F" w:rsidRPr="00A50404" w:rsidRDefault="0070298F" w:rsidP="0070298F">
            <w:pPr>
              <w:pStyle w:val="ListParagraph"/>
              <w:numPr>
                <w:ilvl w:val="1"/>
                <w:numId w:val="59"/>
              </w:numPr>
              <w:ind w:leftChars="0"/>
              <w:rPr>
                <w:rStyle w:val="Strong"/>
                <w:rFonts w:eastAsia="Times New Roman"/>
                <w:b w:val="0"/>
                <w:bCs w:val="0"/>
                <w:szCs w:val="20"/>
              </w:rPr>
            </w:pPr>
            <w:r w:rsidRPr="00A50404">
              <w:rPr>
                <w:rStyle w:val="Strong"/>
                <w:rFonts w:eastAsia="Times New Roman"/>
                <w:b w:val="0"/>
                <w:bCs w:val="0"/>
                <w:szCs w:val="20"/>
              </w:rPr>
              <w:t>Option 1: The scenario is allowed, and a RedCap UE can use the same UL BWP.</w:t>
            </w:r>
          </w:p>
          <w:p w14:paraId="3E9EB90F" w14:textId="77777777" w:rsidR="0070298F" w:rsidRPr="00A50404" w:rsidRDefault="0070298F" w:rsidP="0070298F">
            <w:pPr>
              <w:pStyle w:val="ListParagraph"/>
              <w:numPr>
                <w:ilvl w:val="1"/>
                <w:numId w:val="59"/>
              </w:numPr>
              <w:ind w:leftChars="0"/>
              <w:rPr>
                <w:rStyle w:val="Strong"/>
                <w:rFonts w:eastAsia="Times New Roman"/>
                <w:b w:val="0"/>
                <w:bCs w:val="0"/>
                <w:szCs w:val="20"/>
              </w:rPr>
            </w:pPr>
            <w:r w:rsidRPr="00A50404">
              <w:rPr>
                <w:rStyle w:val="Strong"/>
                <w:rFonts w:eastAsia="Times New Roman"/>
                <w:b w:val="0"/>
                <w:bCs w:val="0"/>
                <w:szCs w:val="20"/>
              </w:rPr>
              <w:t>Option 2: The scenario is allowed, but a separate initial UL BWP no wider than the RedCap UE maximum bandwidth is configured/defined for RedCap UEs.</w:t>
            </w:r>
          </w:p>
          <w:p w14:paraId="6A2E3D5A" w14:textId="77777777" w:rsidR="0070298F" w:rsidRPr="00A50404" w:rsidRDefault="0070298F" w:rsidP="0070298F">
            <w:pPr>
              <w:pStyle w:val="ListParagraph"/>
              <w:numPr>
                <w:ilvl w:val="1"/>
                <w:numId w:val="59"/>
              </w:numPr>
              <w:ind w:leftChars="0"/>
              <w:rPr>
                <w:rStyle w:val="Strong"/>
                <w:rFonts w:eastAsia="Times New Roman"/>
                <w:b w:val="0"/>
                <w:bCs w:val="0"/>
                <w:szCs w:val="20"/>
              </w:rPr>
            </w:pPr>
            <w:r w:rsidRPr="00A50404">
              <w:rPr>
                <w:rStyle w:val="Strong"/>
                <w:rFonts w:eastAsia="Times New Roman"/>
                <w:b w:val="0"/>
                <w:bCs w:val="0"/>
                <w:szCs w:val="20"/>
              </w:rPr>
              <w:t>Option 3: The scenario is not allowed, and a RedCap UE is not expected to operate in an initial UL BWP wider than the RedCap UE maximum bandwidth.</w:t>
            </w:r>
          </w:p>
          <w:p w14:paraId="1039B28B" w14:textId="3F0F5A49" w:rsidR="00377934" w:rsidRPr="00425C4F" w:rsidRDefault="00377934" w:rsidP="00377934">
            <w:pPr>
              <w:autoSpaceDE/>
              <w:autoSpaceDN/>
              <w:adjustRightInd/>
              <w:snapToGrid/>
              <w:spacing w:after="0"/>
              <w:jc w:val="left"/>
              <w:rPr>
                <w:rFonts w:eastAsia="Times New Roman"/>
                <w:szCs w:val="20"/>
              </w:rPr>
            </w:pPr>
          </w:p>
        </w:tc>
      </w:tr>
    </w:tbl>
    <w:p w14:paraId="48465907" w14:textId="77777777" w:rsidR="00D07313" w:rsidRDefault="00D07313" w:rsidP="00267E4A">
      <w:pPr>
        <w:rPr>
          <w:rFonts w:eastAsiaTheme="minorEastAsia"/>
          <w:lang w:eastAsia="zh-CN"/>
        </w:rPr>
      </w:pPr>
    </w:p>
    <w:p w14:paraId="0F421DF7" w14:textId="77777777" w:rsidR="00864CEC" w:rsidRPr="008F23EE" w:rsidRDefault="00864CEC" w:rsidP="00864CEC">
      <w:pPr>
        <w:rPr>
          <w:lang w:eastAsia="zh-CN"/>
        </w:rPr>
      </w:pPr>
      <w:r>
        <w:rPr>
          <w:lang w:eastAsia="zh-CN"/>
        </w:rPr>
        <w:lastRenderedPageBreak/>
        <w:t>As updated in the latest WID [1], the maximum bandwidth during and after initial access for an FR1 RedCap UE is 20MHz</w:t>
      </w:r>
      <w:r w:rsidRPr="00DA3642">
        <w:rPr>
          <w:lang w:eastAsia="zh-CN"/>
        </w:rPr>
        <w:t>.</w:t>
      </w:r>
      <w:r w:rsidRPr="006A3BE0">
        <w:rPr>
          <w:lang w:eastAsia="zh-CN"/>
        </w:rPr>
        <w:t xml:space="preserve"> </w:t>
      </w:r>
      <w:r>
        <w:rPr>
          <w:lang w:eastAsia="zh-CN"/>
        </w:rPr>
        <w:t xml:space="preserve">In this section, we analyze the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existing 5G network</w:t>
      </w:r>
      <w:r>
        <w:rPr>
          <w:lang w:eastAsia="zh-CN"/>
        </w:rPr>
        <w:t>, with a focus on FR1.</w:t>
      </w:r>
    </w:p>
    <w:p w14:paraId="3E638B4D" w14:textId="0D152115" w:rsidR="00DA3642" w:rsidRDefault="000A1B5A" w:rsidP="00DA3642">
      <w:pPr>
        <w:pStyle w:val="Heading1"/>
      </w:pPr>
      <w:bookmarkStart w:id="2" w:name="_Ref129681832"/>
      <w:r>
        <w:t>Discussion</w:t>
      </w:r>
      <w:r w:rsidR="00DD7401">
        <w:t xml:space="preserve"> on RF retuning due to reduced UE max bandwidth</w:t>
      </w:r>
    </w:p>
    <w:p w14:paraId="35328251" w14:textId="048885C1" w:rsidR="005028F7" w:rsidRDefault="00822EA4" w:rsidP="005028F7">
      <w:pPr>
        <w:pStyle w:val="Heading2"/>
      </w:pPr>
      <w:r>
        <w:t xml:space="preserve">Scenarios </w:t>
      </w:r>
      <w:r w:rsidR="0058192E">
        <w:t xml:space="preserve">for </w:t>
      </w:r>
      <w:r>
        <w:t xml:space="preserve">RF retuning  </w:t>
      </w:r>
    </w:p>
    <w:p w14:paraId="2B8C4F84" w14:textId="09CF3B09" w:rsidR="009D078A" w:rsidRPr="005C0A7A" w:rsidRDefault="009D078A" w:rsidP="009D078A">
      <w:r>
        <w:rPr>
          <w:lang w:eastAsia="zh-CN"/>
        </w:rPr>
        <w:t xml:space="preserve">As </w:t>
      </w:r>
      <w:r w:rsidR="00697F25">
        <w:rPr>
          <w:lang w:eastAsia="zh-CN"/>
        </w:rPr>
        <w:t>agreed</w:t>
      </w:r>
      <w:r>
        <w:rPr>
          <w:lang w:eastAsia="zh-CN"/>
        </w:rPr>
        <w:t xml:space="preserve"> in the latest WID [1], the maximum bandwidth during and after initial access for an FR1 RedCap UE is 20MHz</w:t>
      </w:r>
      <w:r w:rsidRPr="00DA3642">
        <w:rPr>
          <w:lang w:eastAsia="zh-CN"/>
        </w:rPr>
        <w:t>.</w:t>
      </w:r>
      <w:r w:rsidRPr="006A3BE0">
        <w:rPr>
          <w:lang w:eastAsia="zh-CN"/>
        </w:rPr>
        <w:t xml:space="preserve"> </w:t>
      </w:r>
      <w:r>
        <w:rPr>
          <w:lang w:eastAsia="zh-CN"/>
        </w:rPr>
        <w:t xml:space="preserve">In this section, we analyze the new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existing 5G network</w:t>
      </w:r>
      <w:r>
        <w:rPr>
          <w:lang w:eastAsia="zh-CN"/>
        </w:rPr>
        <w:t>.</w:t>
      </w:r>
    </w:p>
    <w:p w14:paraId="40D34907" w14:textId="77777777" w:rsidR="009D078A" w:rsidRPr="000108E1" w:rsidRDefault="009D078A" w:rsidP="009D078A">
      <w:pPr>
        <w:pStyle w:val="Heading3"/>
      </w:pPr>
      <w:r>
        <w:t>Coexistence between RedCap and legacy non-Redcap UEs</w:t>
      </w:r>
    </w:p>
    <w:p w14:paraId="04A575BA" w14:textId="77777777" w:rsidR="009D078A" w:rsidRDefault="009D078A" w:rsidP="009D078A">
      <w:pPr>
        <w:rPr>
          <w:lang w:eastAsia="zh-CN"/>
        </w:rPr>
      </w:pPr>
      <w:r w:rsidRPr="00D96FCF">
        <w:rPr>
          <w:noProof/>
          <w:lang w:eastAsia="zh-CN"/>
        </w:rPr>
        <w:drawing>
          <wp:anchor distT="0" distB="0" distL="114300" distR="114300" simplePos="0" relativeHeight="251659264" behindDoc="0" locked="0" layoutInCell="1" allowOverlap="1" wp14:anchorId="03E5CE04" wp14:editId="221D179E">
            <wp:simplePos x="0" y="0"/>
            <wp:positionH relativeFrom="margin">
              <wp:align>center</wp:align>
            </wp:positionH>
            <wp:positionV relativeFrom="paragraph">
              <wp:posOffset>936625</wp:posOffset>
            </wp:positionV>
            <wp:extent cx="2426400" cy="2156400"/>
            <wp:effectExtent l="0" t="0" r="0" b="0"/>
            <wp:wrapTopAndBottom/>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26400" cy="2156400"/>
                    </a:xfrm>
                    <a:prstGeom prst="rect">
                      <a:avLst/>
                    </a:prstGeom>
                  </pic:spPr>
                </pic:pic>
              </a:graphicData>
            </a:graphic>
            <wp14:sizeRelH relativeFrom="margin">
              <wp14:pctWidth>0</wp14:pctWidth>
            </wp14:sizeRelH>
            <wp14:sizeRelV relativeFrom="margin">
              <wp14:pctHeight>0</wp14:pctHeight>
            </wp14:sizeRelV>
          </wp:anchor>
        </w:drawing>
      </w:r>
      <w:r>
        <w:rPr>
          <w:lang w:eastAsia="zh-CN"/>
        </w:rPr>
        <w:t>In existing eMBB 5G network, one typical practice is that gNB configure RACH occasions</w:t>
      </w:r>
      <w:r>
        <w:rPr>
          <w:rFonts w:hint="eastAsia"/>
          <w:lang w:eastAsia="zh-CN"/>
        </w:rPr>
        <w:t>/</w:t>
      </w:r>
      <w:r>
        <w:rPr>
          <w:lang w:eastAsia="zh-CN"/>
        </w:rPr>
        <w:t>PUCCH resources to the end of the wide carrier bandwidth. This can avoid uplink PUSCH resource fragment and ensure eMBB UE’s data rate experience. Consider introducing RedCap to existing 5G network, there must be available methods for the network to avoid the example case illustrated in below Figure 1. It will cause undesirable PUSCH resource fragment and result in significantly impact on eMBB UE experience.</w:t>
      </w:r>
    </w:p>
    <w:p w14:paraId="5AA20E6D" w14:textId="13C3B197" w:rsidR="009D078A" w:rsidRDefault="009D078A" w:rsidP="009D078A">
      <w:pPr>
        <w:pStyle w:val="Caption"/>
      </w:pPr>
      <w:r>
        <w:br w:type="textWrapping" w:clear="all"/>
        <w:t xml:space="preserve">Figure </w:t>
      </w:r>
      <w:r w:rsidR="00054F48">
        <w:rPr>
          <w:noProof/>
        </w:rPr>
        <w:fldChar w:fldCharType="begin"/>
      </w:r>
      <w:r w:rsidR="00054F48">
        <w:rPr>
          <w:noProof/>
        </w:rPr>
        <w:instrText xml:space="preserve"> SEQ Figure \* ARABIC </w:instrText>
      </w:r>
      <w:r w:rsidR="00054F48">
        <w:rPr>
          <w:noProof/>
        </w:rPr>
        <w:fldChar w:fldCharType="separate"/>
      </w:r>
      <w:r>
        <w:rPr>
          <w:noProof/>
        </w:rPr>
        <w:t>1</w:t>
      </w:r>
      <w:r w:rsidR="00054F48">
        <w:rPr>
          <w:noProof/>
        </w:rPr>
        <w:fldChar w:fldCharType="end"/>
      </w:r>
      <w:r w:rsidR="009351F3">
        <w:t>:</w:t>
      </w:r>
      <w:r>
        <w:t xml:space="preserve"> Illustration of the undesirable PUSCH resource fragment potential caused by potential RedCap</w:t>
      </w:r>
    </w:p>
    <w:p w14:paraId="16104BBC" w14:textId="77777777" w:rsidR="009D078A" w:rsidRPr="00AF5EC5" w:rsidRDefault="009D078A" w:rsidP="009D078A">
      <w:pPr>
        <w:rPr>
          <w:b/>
          <w:i/>
        </w:rPr>
      </w:pPr>
      <w:r w:rsidRPr="000108E1">
        <w:rPr>
          <w:b/>
          <w:i/>
        </w:rPr>
        <w:t>Observation</w:t>
      </w:r>
      <w:r>
        <w:rPr>
          <w:b/>
          <w:i/>
        </w:rPr>
        <w:t xml:space="preserve"> 1</w:t>
      </w:r>
      <w:r w:rsidRPr="000108E1">
        <w:rPr>
          <w:b/>
          <w:i/>
        </w:rPr>
        <w:t xml:space="preserve">: </w:t>
      </w:r>
      <w:r w:rsidRPr="00AF5EC5">
        <w:rPr>
          <w:b/>
          <w:i/>
        </w:rPr>
        <w:t>In practice network typically configures RACH occasions/PUCCH resources at the end sides of the wide carrier bandwidth, to avoid uplink PUSCH resource fragment.</w:t>
      </w:r>
    </w:p>
    <w:p w14:paraId="0A362080" w14:textId="77777777" w:rsidR="009D078A" w:rsidRDefault="009D078A" w:rsidP="009D078A">
      <w:pPr>
        <w:rPr>
          <w:b/>
          <w:i/>
        </w:rPr>
      </w:pPr>
      <w:r>
        <w:rPr>
          <w:b/>
          <w:i/>
        </w:rPr>
        <w:t>Proposal 1</w:t>
      </w:r>
      <w:r w:rsidRPr="007F433A">
        <w:rPr>
          <w:b/>
          <w:i/>
        </w:rPr>
        <w:t xml:space="preserve">: </w:t>
      </w:r>
      <w:r>
        <w:rPr>
          <w:b/>
          <w:i/>
        </w:rPr>
        <w:t>Ne</w:t>
      </w:r>
      <w:r>
        <w:rPr>
          <w:b/>
          <w:i/>
          <w:lang w:eastAsia="zh-CN"/>
        </w:rPr>
        <w:t>twork</w:t>
      </w:r>
      <w:r>
        <w:rPr>
          <w:b/>
          <w:i/>
        </w:rPr>
        <w:t xml:space="preserve"> shall </w:t>
      </w:r>
      <w:r>
        <w:rPr>
          <w:rFonts w:hint="eastAsia"/>
          <w:b/>
          <w:i/>
          <w:lang w:eastAsia="zh-CN"/>
        </w:rPr>
        <w:t>b</w:t>
      </w:r>
      <w:r>
        <w:rPr>
          <w:b/>
          <w:i/>
          <w:lang w:eastAsia="zh-CN"/>
        </w:rPr>
        <w:t>e able</w:t>
      </w:r>
      <w:r>
        <w:rPr>
          <w:b/>
          <w:i/>
        </w:rPr>
        <w:t xml:space="preserve"> to configure RACH occasions/PUCCH resources at</w:t>
      </w:r>
      <w:r w:rsidRPr="007F433A">
        <w:rPr>
          <w:b/>
          <w:i/>
        </w:rPr>
        <w:t xml:space="preserve"> the end </w:t>
      </w:r>
      <w:r>
        <w:rPr>
          <w:b/>
          <w:i/>
        </w:rPr>
        <w:t xml:space="preserve">sides </w:t>
      </w:r>
      <w:r w:rsidRPr="007F433A">
        <w:rPr>
          <w:b/>
          <w:i/>
        </w:rPr>
        <w:t>of</w:t>
      </w:r>
      <w:r>
        <w:rPr>
          <w:b/>
          <w:i/>
        </w:rPr>
        <w:t xml:space="preserve"> the</w:t>
      </w:r>
      <w:r w:rsidRPr="007F433A">
        <w:rPr>
          <w:b/>
          <w:i/>
        </w:rPr>
        <w:t xml:space="preserve"> wide carrier bandwidth</w:t>
      </w:r>
      <w:r>
        <w:rPr>
          <w:b/>
          <w:i/>
        </w:rPr>
        <w:t xml:space="preserve"> for RedCap (specific or multiplex with legacy eMBB), to avoid introducing uplink PUSCH resource fragment.</w:t>
      </w:r>
    </w:p>
    <w:p w14:paraId="598980A0" w14:textId="77777777" w:rsidR="009D078A" w:rsidRPr="000108E1" w:rsidRDefault="009D078A" w:rsidP="009D078A">
      <w:pPr>
        <w:rPr>
          <w:b/>
          <w:i/>
        </w:rPr>
      </w:pPr>
    </w:p>
    <w:p w14:paraId="0B1867D3" w14:textId="77777777" w:rsidR="009D078A" w:rsidRPr="000108E1" w:rsidRDefault="009D078A" w:rsidP="009D078A">
      <w:pPr>
        <w:pStyle w:val="Heading3"/>
      </w:pPr>
      <w:r w:rsidRPr="007F433A">
        <w:t>RF retuning</w:t>
      </w:r>
      <w:r>
        <w:t xml:space="preserve"> for RedCap UE</w:t>
      </w:r>
    </w:p>
    <w:p w14:paraId="204D391F" w14:textId="0C9DCA8A" w:rsidR="00AF31D1" w:rsidRDefault="00AF31D1" w:rsidP="00AF31D1">
      <w:pPr>
        <w:rPr>
          <w:lang w:eastAsia="zh-CN"/>
        </w:rPr>
      </w:pPr>
      <w:r>
        <w:rPr>
          <w:lang w:eastAsia="zh-CN"/>
        </w:rPr>
        <w:t>Quite different from legacy 100MHz UE, the center frequency of a RedCap UE could be changed in some scenarios between UL and DL, especially in unpaired spectrum when the UE access a cell where the carrier bandwidth is larger than 20MHz, as illustrated in Figure</w:t>
      </w:r>
      <w:r w:rsidR="00AF5EC5">
        <w:rPr>
          <w:lang w:eastAsia="zh-CN"/>
        </w:rPr>
        <w:t xml:space="preserve"> 2</w:t>
      </w:r>
      <w:r>
        <w:rPr>
          <w:lang w:eastAsia="zh-CN"/>
        </w:rPr>
        <w:t xml:space="preserve">. The scenarios potentially include the following and may require RedCap UE to perform </w:t>
      </w:r>
      <w:r w:rsidR="005F69E3">
        <w:rPr>
          <w:szCs w:val="20"/>
        </w:rPr>
        <w:t>center frequency change</w:t>
      </w:r>
      <w:r w:rsidR="005F69E3">
        <w:rPr>
          <w:lang w:eastAsia="zh-CN"/>
        </w:rPr>
        <w:t>/</w:t>
      </w:r>
      <w:r>
        <w:rPr>
          <w:lang w:eastAsia="zh-CN"/>
        </w:rPr>
        <w:t>RF retuning.</w:t>
      </w:r>
      <w:r w:rsidR="005F69E3" w:rsidRPr="005F69E3">
        <w:rPr>
          <w:szCs w:val="20"/>
        </w:rPr>
        <w:t xml:space="preserve"> </w:t>
      </w:r>
      <w:r w:rsidR="005F69E3">
        <w:rPr>
          <w:szCs w:val="20"/>
        </w:rPr>
        <w:t>For simplicity, we use RF retuning for discussion.</w:t>
      </w:r>
    </w:p>
    <w:p w14:paraId="75B1948E" w14:textId="77777777" w:rsidR="00AF31D1" w:rsidRDefault="00AF31D1" w:rsidP="009D078A">
      <w:pPr>
        <w:keepNext/>
        <w:jc w:val="center"/>
      </w:pPr>
    </w:p>
    <w:p w14:paraId="2F7F4515" w14:textId="77777777" w:rsidR="009D078A" w:rsidRDefault="009D078A" w:rsidP="009D078A">
      <w:pPr>
        <w:keepNext/>
        <w:jc w:val="center"/>
      </w:pPr>
      <w:r w:rsidRPr="006C4325">
        <w:rPr>
          <w:rFonts w:eastAsiaTheme="minorEastAsia"/>
          <w:b/>
          <w:noProof/>
          <w:szCs w:val="20"/>
          <w:lang w:eastAsia="zh-CN"/>
        </w:rPr>
        <w:drawing>
          <wp:inline distT="0" distB="0" distL="0" distR="0" wp14:anchorId="511FC9A9" wp14:editId="4B883A40">
            <wp:extent cx="4932000" cy="1954800"/>
            <wp:effectExtent l="0" t="0" r="2540" b="762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2000" cy="1954800"/>
                    </a:xfrm>
                    <a:prstGeom prst="rect">
                      <a:avLst/>
                    </a:prstGeom>
                  </pic:spPr>
                </pic:pic>
              </a:graphicData>
            </a:graphic>
          </wp:inline>
        </w:drawing>
      </w:r>
    </w:p>
    <w:p w14:paraId="4089F678" w14:textId="3CA4A7BC" w:rsidR="009D078A" w:rsidRDefault="009D078A" w:rsidP="009D078A">
      <w:pPr>
        <w:pStyle w:val="Caption"/>
      </w:pPr>
      <w:r>
        <w:t xml:space="preserve">Figure </w:t>
      </w:r>
      <w:r w:rsidR="00054F48">
        <w:rPr>
          <w:noProof/>
        </w:rPr>
        <w:fldChar w:fldCharType="begin"/>
      </w:r>
      <w:r w:rsidR="00054F48">
        <w:rPr>
          <w:noProof/>
        </w:rPr>
        <w:instrText xml:space="preserve"> SEQ Figure \* ARABIC </w:instrText>
      </w:r>
      <w:r w:rsidR="00054F48">
        <w:rPr>
          <w:noProof/>
        </w:rPr>
        <w:fldChar w:fldCharType="separate"/>
      </w:r>
      <w:r>
        <w:rPr>
          <w:noProof/>
        </w:rPr>
        <w:t>2</w:t>
      </w:r>
      <w:r w:rsidR="00054F48">
        <w:rPr>
          <w:noProof/>
        </w:rPr>
        <w:fldChar w:fldCharType="end"/>
      </w:r>
      <w:r w:rsidR="009351F3">
        <w:t>:</w:t>
      </w:r>
      <w:r>
        <w:t xml:space="preserve"> Illustration of potential RF retuning for RedCap UE</w:t>
      </w:r>
    </w:p>
    <w:p w14:paraId="3B735417" w14:textId="595D4565" w:rsidR="00CB26E4" w:rsidRPr="00CB26E4" w:rsidRDefault="00CB26E4" w:rsidP="00CB26E4">
      <w:pPr>
        <w:pStyle w:val="Heading5"/>
        <w:numPr>
          <w:ilvl w:val="0"/>
          <w:numId w:val="0"/>
        </w:numPr>
        <w:ind w:left="1008" w:hanging="1008"/>
        <w:rPr>
          <w:u w:val="single"/>
        </w:rPr>
      </w:pPr>
      <w:r w:rsidRPr="000108E1">
        <w:rPr>
          <w:i w:val="0"/>
          <w:u w:val="single"/>
        </w:rPr>
        <w:t>#1: Coexistence with legacy non-RedCap UEs</w:t>
      </w:r>
    </w:p>
    <w:p w14:paraId="07C14126" w14:textId="77777777" w:rsidR="009D078A" w:rsidRPr="004C51F0" w:rsidRDefault="009D078A" w:rsidP="004C51F0">
      <w:pPr>
        <w:pStyle w:val="ListParagraph"/>
        <w:numPr>
          <w:ilvl w:val="0"/>
          <w:numId w:val="43"/>
        </w:numPr>
        <w:spacing w:line="360" w:lineRule="auto"/>
        <w:ind w:leftChars="0"/>
        <w:rPr>
          <w:rFonts w:eastAsiaTheme="minorEastAsia"/>
          <w:b/>
          <w:sz w:val="22"/>
          <w:szCs w:val="22"/>
          <w:lang w:eastAsia="zh-CN"/>
        </w:rPr>
      </w:pPr>
      <w:r w:rsidRPr="004C51F0">
        <w:rPr>
          <w:rFonts w:eastAsiaTheme="minorEastAsia"/>
          <w:b/>
          <w:sz w:val="22"/>
          <w:szCs w:val="22"/>
          <w:lang w:eastAsia="zh-CN"/>
        </w:rPr>
        <w:t>From SSB to SIB1</w:t>
      </w:r>
    </w:p>
    <w:p w14:paraId="1BED0355" w14:textId="77777777" w:rsidR="009D078A" w:rsidRPr="00403A81" w:rsidRDefault="009D078A" w:rsidP="009D078A">
      <w:r>
        <w:rPr>
          <w:szCs w:val="20"/>
        </w:rPr>
        <w:t xml:space="preserve">As shown in the figure above, for the case of </w:t>
      </w:r>
      <w:r w:rsidRPr="00AE20EB">
        <w:t xml:space="preserve">{SS/PBCH block, PDCCH} </w:t>
      </w:r>
      <w:r>
        <w:t>SCS</w:t>
      </w:r>
      <w:r w:rsidRPr="00AE20EB">
        <w:t xml:space="preserve"> </w:t>
      </w:r>
      <w:r>
        <w:t>with</w:t>
      </w:r>
      <w:r w:rsidRPr="00AE20EB">
        <w:t>{30, 15} kHz</w:t>
      </w:r>
      <w:r>
        <w:t>,</w:t>
      </w:r>
      <w:r w:rsidRPr="00F548CF">
        <w:rPr>
          <w:rFonts w:cs="Arial" w:hint="eastAsia"/>
          <w:lang w:eastAsia="zh-CN"/>
        </w:rPr>
        <w:t xml:space="preserve"> frequency bands</w:t>
      </w:r>
      <w:r w:rsidRPr="00AE20EB">
        <w:t xml:space="preserve"> </w:t>
      </w:r>
      <w:r w:rsidRPr="00C14186">
        <w:rPr>
          <w:rFonts w:eastAsia="Batang"/>
        </w:rPr>
        <w:t>with minimum channel bandwidth 40MHz</w:t>
      </w:r>
      <w:r>
        <w:rPr>
          <w:rFonts w:eastAsia="Batang"/>
        </w:rPr>
        <w:t>, as well as</w:t>
      </w:r>
      <w:r>
        <w:rPr>
          <w:szCs w:val="20"/>
        </w:rPr>
        <w:t xml:space="preserve"> PDCCH</w:t>
      </w:r>
      <w:r w:rsidRPr="008B3EF7">
        <w:rPr>
          <w:szCs w:val="20"/>
        </w:rPr>
        <w:t xml:space="preserve"> configuration index</w:t>
      </w:r>
      <w:r>
        <w:rPr>
          <w:szCs w:val="20"/>
        </w:rPr>
        <w:t xml:space="preserve"> </w:t>
      </w:r>
      <w:r w:rsidRPr="008B3EF7">
        <w:rPr>
          <w:szCs w:val="20"/>
        </w:rPr>
        <w:t xml:space="preserve">4, the highest index PRB of the SSB is the same as that of the CORESET#0. The lowest 23 PRBs of the CORESET#0 </w:t>
      </w:r>
      <w:r>
        <w:rPr>
          <w:szCs w:val="20"/>
        </w:rPr>
        <w:t xml:space="preserve">will exceed </w:t>
      </w:r>
      <w:r w:rsidRPr="008B3EF7">
        <w:rPr>
          <w:szCs w:val="20"/>
        </w:rPr>
        <w:t>20MHz bandwidth</w:t>
      </w:r>
      <w:r>
        <w:rPr>
          <w:szCs w:val="20"/>
        </w:rPr>
        <w:t xml:space="preserve"> range based on</w:t>
      </w:r>
      <w:r w:rsidRPr="008B3EF7">
        <w:rPr>
          <w:szCs w:val="20"/>
        </w:rPr>
        <w:t xml:space="preserve"> the center frequency of the SSB. </w:t>
      </w:r>
      <w:r>
        <w:rPr>
          <w:szCs w:val="20"/>
        </w:rPr>
        <w:t xml:space="preserve">Therefore, </w:t>
      </w:r>
      <w:r w:rsidRPr="008B3EF7">
        <w:rPr>
          <w:szCs w:val="20"/>
        </w:rPr>
        <w:t>t</w:t>
      </w:r>
      <w:r w:rsidRPr="00403A81">
        <w:t xml:space="preserve">he UE may need RF retuning to monitor PDCCH after SSB reception. </w:t>
      </w:r>
    </w:p>
    <w:p w14:paraId="6EA59404" w14:textId="6966716E" w:rsidR="009D078A" w:rsidRPr="00AF5EC5" w:rsidRDefault="009D078A" w:rsidP="009D078A">
      <w:pPr>
        <w:rPr>
          <w:b/>
          <w:i/>
        </w:rPr>
      </w:pPr>
      <w:r w:rsidRPr="000108E1">
        <w:rPr>
          <w:b/>
          <w:i/>
        </w:rPr>
        <w:t xml:space="preserve">Observation </w:t>
      </w:r>
      <w:r w:rsidR="00513143">
        <w:rPr>
          <w:b/>
          <w:i/>
        </w:rPr>
        <w:t>2</w:t>
      </w:r>
      <w:r w:rsidRPr="000108E1">
        <w:rPr>
          <w:b/>
          <w:i/>
        </w:rPr>
        <w:t xml:space="preserve">: </w:t>
      </w:r>
      <w:r w:rsidRPr="00AF5EC5">
        <w:rPr>
          <w:b/>
          <w:i/>
        </w:rPr>
        <w:t>Even in FR1, RF retuning may occur when RedCap UE from SSB reception to the PDCCH reception of SIB1.</w:t>
      </w:r>
    </w:p>
    <w:p w14:paraId="612C49DF" w14:textId="77777777" w:rsidR="009D078A" w:rsidRPr="000B5375" w:rsidRDefault="009D078A" w:rsidP="009D078A">
      <w:r w:rsidRPr="00403A81">
        <w:t>This RF retuning case is similar to the discussion in previous meeting for FR2, and the following conclusion “</w:t>
      </w:r>
      <w:r w:rsidRPr="00403A81">
        <w:rPr>
          <w:i/>
        </w:rPr>
        <w:t>RAN1 does not consider acquisition time improvements for FR2 RedCap UEs with SSB and CORESET#0 multiplexing patterns 2 and 3 as part of this WI.”</w:t>
      </w:r>
      <w:r w:rsidRPr="00403A81">
        <w:t xml:space="preserve"> was reached for FR2, and similar conclusion </w:t>
      </w:r>
      <w:r>
        <w:t>could be</w:t>
      </w:r>
      <w:r w:rsidRPr="00403A81">
        <w:t xml:space="preserve"> proposed for the </w:t>
      </w:r>
      <w:r>
        <w:t xml:space="preserve">RF </w:t>
      </w:r>
      <w:r w:rsidRPr="00403A81">
        <w:t xml:space="preserve">retuning </w:t>
      </w:r>
      <w:r w:rsidRPr="00403A81">
        <w:rPr>
          <w:lang w:eastAsia="zh-CN"/>
        </w:rPr>
        <w:t>from SSB reception to PDCCH (scheduling SIB1) reception in FR1.</w:t>
      </w:r>
    </w:p>
    <w:p w14:paraId="7B1AE9EB" w14:textId="3EF83EA4" w:rsidR="009D078A" w:rsidRPr="004C51F0" w:rsidRDefault="00CB26E4" w:rsidP="004C51F0">
      <w:pPr>
        <w:pStyle w:val="ListParagraph"/>
        <w:numPr>
          <w:ilvl w:val="0"/>
          <w:numId w:val="43"/>
        </w:numPr>
        <w:spacing w:line="360" w:lineRule="auto"/>
        <w:ind w:leftChars="0"/>
        <w:rPr>
          <w:b/>
          <w:sz w:val="22"/>
          <w:szCs w:val="22"/>
        </w:rPr>
      </w:pPr>
      <w:r>
        <w:rPr>
          <w:rFonts w:eastAsiaTheme="minorEastAsia"/>
          <w:b/>
          <w:sz w:val="22"/>
          <w:szCs w:val="22"/>
          <w:lang w:eastAsia="zh-CN"/>
        </w:rPr>
        <w:t>Random access procedure</w:t>
      </w:r>
    </w:p>
    <w:p w14:paraId="528CCA84" w14:textId="0945CE47" w:rsidR="009D078A" w:rsidRDefault="009D078A" w:rsidP="009D078A">
      <w:pPr>
        <w:rPr>
          <w:szCs w:val="20"/>
        </w:rPr>
      </w:pPr>
      <w:r>
        <w:rPr>
          <w:szCs w:val="20"/>
        </w:rPr>
        <w:t xml:space="preserve">As shown in the figure above and according to the </w:t>
      </w:r>
      <w:r>
        <w:rPr>
          <w:szCs w:val="20"/>
          <w:lang w:eastAsia="zh-CN"/>
        </w:rPr>
        <w:t xml:space="preserve">discussion in previous meeting, </w:t>
      </w:r>
      <w:r w:rsidRPr="00066EF6">
        <w:rPr>
          <w:szCs w:val="20"/>
          <w:lang w:eastAsia="zh-CN"/>
        </w:rPr>
        <w:t xml:space="preserve">RF retuning may be needed to </w:t>
      </w:r>
      <w:r w:rsidRPr="00066EF6">
        <w:rPr>
          <w:szCs w:val="20"/>
        </w:rPr>
        <w:t>support a RACH occasion associated with the best SSB falls within the RedCap UE bandwidth</w:t>
      </w:r>
      <w:r>
        <w:rPr>
          <w:szCs w:val="20"/>
        </w:rPr>
        <w:t xml:space="preserve"> </w:t>
      </w:r>
      <w:r>
        <w:rPr>
          <w:szCs w:val="20"/>
          <w:lang w:eastAsia="zh-CN"/>
        </w:rPr>
        <w:t xml:space="preserve">(further </w:t>
      </w:r>
      <w:r w:rsidR="00513143">
        <w:rPr>
          <w:szCs w:val="20"/>
          <w:lang w:eastAsia="zh-CN"/>
        </w:rPr>
        <w:t>discussed in section 2.4</w:t>
      </w:r>
      <w:r>
        <w:rPr>
          <w:szCs w:val="20"/>
          <w:lang w:eastAsia="zh-CN"/>
        </w:rPr>
        <w:t>)</w:t>
      </w:r>
      <w:r w:rsidRPr="0088776C">
        <w:rPr>
          <w:szCs w:val="20"/>
        </w:rPr>
        <w:t>.</w:t>
      </w:r>
      <w:r>
        <w:rPr>
          <w:szCs w:val="20"/>
          <w:lang w:eastAsia="zh-CN"/>
        </w:rPr>
        <w:t xml:space="preserve"> </w:t>
      </w:r>
      <w:r>
        <w:rPr>
          <w:szCs w:val="20"/>
        </w:rPr>
        <w:t xml:space="preserve">RedCap UE’s PUCCH transmission also has similar cases as well as potential Msg3 transmission. </w:t>
      </w:r>
    </w:p>
    <w:p w14:paraId="7E420463" w14:textId="77777777" w:rsidR="009D078A" w:rsidRDefault="009D078A" w:rsidP="009D078A">
      <w:pPr>
        <w:rPr>
          <w:szCs w:val="20"/>
        </w:rPr>
      </w:pPr>
      <w:r>
        <w:rPr>
          <w:szCs w:val="20"/>
        </w:rPr>
        <w:t>The retuning in TDD also exists for MTC UEs. In LTE, the specification has no special description for this kind of RF retuning, since larger scheduling gap can cover retuning time between uplink transmission and downlink reception. For NR, scheduling gap is a bit stricter. The minimum interval time for RedCap UEs</w:t>
      </w:r>
      <w:r w:rsidRPr="00F0099D">
        <w:rPr>
          <w:szCs w:val="20"/>
        </w:rPr>
        <w:t xml:space="preserve"> </w:t>
      </w:r>
      <w:r>
        <w:rPr>
          <w:szCs w:val="20"/>
        </w:rPr>
        <w:t>between uplink transmission and downlink reception may need to be extended considering the retuning time.</w:t>
      </w:r>
    </w:p>
    <w:p w14:paraId="40A04520" w14:textId="766BCF1B" w:rsidR="009351F3" w:rsidRDefault="009D078A" w:rsidP="009351F3">
      <w:pPr>
        <w:rPr>
          <w:b/>
          <w:i/>
        </w:rPr>
      </w:pPr>
      <w:r w:rsidRPr="00403A81">
        <w:rPr>
          <w:b/>
          <w:i/>
        </w:rPr>
        <w:t xml:space="preserve">Observation </w:t>
      </w:r>
      <w:r w:rsidR="00513143">
        <w:rPr>
          <w:b/>
          <w:i/>
        </w:rPr>
        <w:t>3</w:t>
      </w:r>
      <w:r w:rsidRPr="00403A81">
        <w:rPr>
          <w:b/>
          <w:i/>
        </w:rPr>
        <w:t xml:space="preserve">: </w:t>
      </w:r>
      <w:r w:rsidRPr="00AF5EC5">
        <w:rPr>
          <w:b/>
          <w:i/>
        </w:rPr>
        <w:t>Considering the coexistence with legacy UEs during initial access, frequent RF retuning may occur between uplink transmission and downlink reception in TDD for RedCap</w:t>
      </w:r>
      <w:r w:rsidR="00273FA4">
        <w:rPr>
          <w:b/>
          <w:i/>
        </w:rPr>
        <w:t xml:space="preserve"> UEs</w:t>
      </w:r>
      <w:r w:rsidRPr="00AF5EC5">
        <w:rPr>
          <w:b/>
          <w:i/>
        </w:rPr>
        <w:t>.</w:t>
      </w:r>
    </w:p>
    <w:p w14:paraId="01D9EC88" w14:textId="77777777" w:rsidR="00CB26E4" w:rsidRPr="008312DB" w:rsidRDefault="00CB26E4" w:rsidP="009351F3">
      <w:pPr>
        <w:rPr>
          <w:b/>
          <w:i/>
        </w:rPr>
      </w:pPr>
    </w:p>
    <w:p w14:paraId="6CE8AFA9" w14:textId="77777777" w:rsidR="009D078A" w:rsidRPr="000108E1" w:rsidRDefault="009D078A" w:rsidP="009D078A">
      <w:pPr>
        <w:pStyle w:val="Heading5"/>
        <w:numPr>
          <w:ilvl w:val="0"/>
          <w:numId w:val="0"/>
        </w:numPr>
        <w:ind w:left="720" w:hanging="720"/>
        <w:rPr>
          <w:b w:val="0"/>
          <w:u w:val="single"/>
        </w:rPr>
      </w:pPr>
      <w:r w:rsidRPr="00123AE1">
        <w:rPr>
          <w:i w:val="0"/>
          <w:u w:val="single"/>
        </w:rPr>
        <w:t>#</w:t>
      </w:r>
      <w:r w:rsidRPr="000108E1">
        <w:rPr>
          <w:i w:val="0"/>
          <w:u w:val="single"/>
        </w:rPr>
        <w:t>2: RRM measurement</w:t>
      </w:r>
      <w:r>
        <w:rPr>
          <w:i w:val="0"/>
          <w:u w:val="single"/>
        </w:rPr>
        <w:t xml:space="preserve"> in RRC connected mode</w:t>
      </w:r>
    </w:p>
    <w:p w14:paraId="35A7CC86" w14:textId="77777777" w:rsidR="009D078A" w:rsidRDefault="009D078A" w:rsidP="009D078A">
      <w:pPr>
        <w:rPr>
          <w:lang w:eastAsia="zh-CN"/>
        </w:rPr>
      </w:pPr>
      <w:r>
        <w:rPr>
          <w:lang w:eastAsia="zh-CN"/>
        </w:rPr>
        <w:t>Moreover, for the purpose of improving RedCap UE data rate experience to compete with 4G LTE-Cat4, network may need to schedule a piece of 20MHz resource for RedCap which has lower overhead with transmitting less always-on signals (e.g. SSB and system information in the downlink). This is important to RedCap UE because the maximum bandwidth is reduced to only 20MHz while the available resources for PDSCH scheduling is reduced up to 30%-40% within the 20MHz which contains SSB and CORESET 0. In TDD network, since the number of SSB beam is up to 8, the overhead could be heavy.</w:t>
      </w:r>
    </w:p>
    <w:p w14:paraId="015DFA57" w14:textId="77777777" w:rsidR="009D078A" w:rsidRDefault="009D078A" w:rsidP="009D078A">
      <w:pPr>
        <w:keepNext/>
        <w:jc w:val="center"/>
      </w:pPr>
      <w:r w:rsidRPr="00A261B2">
        <w:rPr>
          <w:noProof/>
          <w:lang w:eastAsia="zh-CN"/>
        </w:rPr>
        <w:lastRenderedPageBreak/>
        <w:drawing>
          <wp:inline distT="0" distB="0" distL="0" distR="0" wp14:anchorId="4F6E9C78" wp14:editId="61757A3D">
            <wp:extent cx="3776400" cy="1404000"/>
            <wp:effectExtent l="0" t="0" r="0" b="571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6400" cy="1404000"/>
                    </a:xfrm>
                    <a:prstGeom prst="rect">
                      <a:avLst/>
                    </a:prstGeom>
                  </pic:spPr>
                </pic:pic>
              </a:graphicData>
            </a:graphic>
          </wp:inline>
        </w:drawing>
      </w:r>
    </w:p>
    <w:p w14:paraId="0D597DED" w14:textId="715101A5" w:rsidR="009D078A" w:rsidRPr="000108E1" w:rsidRDefault="009D078A" w:rsidP="009D078A">
      <w:pPr>
        <w:pStyle w:val="Caption"/>
        <w:rPr>
          <w:lang w:eastAsia="zh-CN"/>
        </w:rPr>
      </w:pPr>
      <w:r>
        <w:t xml:space="preserve">Figure </w:t>
      </w:r>
      <w:r w:rsidR="00F918D1">
        <w:rPr>
          <w:noProof/>
        </w:rPr>
        <w:t>3</w:t>
      </w:r>
      <w:r w:rsidR="004D7706">
        <w:rPr>
          <w:noProof/>
        </w:rPr>
        <w:t>:</w:t>
      </w:r>
      <w:r>
        <w:t xml:space="preserve"> RedCap UE RF retuning for RRM measurement in RRC connected mode</w:t>
      </w:r>
    </w:p>
    <w:p w14:paraId="3D40A7EB" w14:textId="77777777" w:rsidR="009D078A" w:rsidRDefault="009D078A" w:rsidP="009D078A">
      <w:pPr>
        <w:rPr>
          <w:szCs w:val="20"/>
        </w:rPr>
      </w:pPr>
      <w:r>
        <w:rPr>
          <w:szCs w:val="20"/>
          <w:lang w:val="en-GB"/>
        </w:rPr>
        <w:t>A</w:t>
      </w:r>
      <w:r w:rsidRPr="008B3EF7">
        <w:rPr>
          <w:szCs w:val="20"/>
          <w:lang w:val="en-GB"/>
        </w:rPr>
        <w:t>s specified in</w:t>
      </w:r>
      <w:r>
        <w:rPr>
          <w:szCs w:val="20"/>
          <w:lang w:val="en-GB"/>
        </w:rPr>
        <w:t xml:space="preserve"> </w:t>
      </w:r>
      <w:r w:rsidRPr="008B3EF7">
        <w:rPr>
          <w:szCs w:val="20"/>
          <w:lang w:val="en-GB"/>
        </w:rPr>
        <w:t xml:space="preserve">R15, </w:t>
      </w:r>
      <w:r w:rsidRPr="008B3EF7">
        <w:rPr>
          <w:szCs w:val="20"/>
        </w:rPr>
        <w:t>if no SSB</w:t>
      </w:r>
      <w:r>
        <w:rPr>
          <w:szCs w:val="20"/>
        </w:rPr>
        <w:t>/</w:t>
      </w:r>
      <w:r w:rsidRPr="008B3EF7">
        <w:rPr>
          <w:szCs w:val="20"/>
        </w:rPr>
        <w:t>CSI-RS is configured within the active BWP</w:t>
      </w:r>
      <w:r>
        <w:rPr>
          <w:szCs w:val="20"/>
        </w:rPr>
        <w:t xml:space="preserve"> </w:t>
      </w:r>
      <w:r w:rsidRPr="008B3EF7">
        <w:rPr>
          <w:szCs w:val="20"/>
        </w:rPr>
        <w:t xml:space="preserve">the UE will </w:t>
      </w:r>
      <w:r>
        <w:rPr>
          <w:szCs w:val="20"/>
        </w:rPr>
        <w:t xml:space="preserve">have </w:t>
      </w:r>
      <w:r w:rsidRPr="008B3EF7">
        <w:rPr>
          <w:szCs w:val="20"/>
        </w:rPr>
        <w:t xml:space="preserve">to retune to </w:t>
      </w:r>
      <w:r>
        <w:rPr>
          <w:szCs w:val="20"/>
        </w:rPr>
        <w:t xml:space="preserve">the </w:t>
      </w:r>
      <w:r w:rsidRPr="008B3EF7">
        <w:rPr>
          <w:szCs w:val="20"/>
        </w:rPr>
        <w:t>frequency resource of SSB/CSI-RS for RRM measurements</w:t>
      </w:r>
      <w:r>
        <w:rPr>
          <w:szCs w:val="20"/>
        </w:rPr>
        <w:t xml:space="preserve"> or time-frequency synchronization, which is further discussion in section 2.8</w:t>
      </w:r>
      <w:r w:rsidRPr="008B3EF7">
        <w:rPr>
          <w:szCs w:val="20"/>
        </w:rPr>
        <w:t xml:space="preserve">. </w:t>
      </w:r>
    </w:p>
    <w:p w14:paraId="0979ECB1" w14:textId="3945F447" w:rsidR="009D078A" w:rsidRDefault="009D078A" w:rsidP="00AF5EC5">
      <w:pPr>
        <w:rPr>
          <w:b/>
          <w:i/>
        </w:rPr>
      </w:pPr>
      <w:r w:rsidRPr="00403A81">
        <w:rPr>
          <w:b/>
          <w:i/>
        </w:rPr>
        <w:t xml:space="preserve">Observation </w:t>
      </w:r>
      <w:r w:rsidR="00AF5EC5">
        <w:rPr>
          <w:b/>
          <w:i/>
        </w:rPr>
        <w:t>4</w:t>
      </w:r>
      <w:r w:rsidRPr="00403A81">
        <w:rPr>
          <w:b/>
          <w:i/>
        </w:rPr>
        <w:t xml:space="preserve">: </w:t>
      </w:r>
      <w:r w:rsidRPr="00937AE4">
        <w:rPr>
          <w:b/>
          <w:i/>
        </w:rPr>
        <w:t xml:space="preserve">To improve RedCap UE data rate experience </w:t>
      </w:r>
      <w:r w:rsidR="00CD2957" w:rsidRPr="00937AE4">
        <w:rPr>
          <w:b/>
          <w:i/>
        </w:rPr>
        <w:t>in the fiel</w:t>
      </w:r>
      <w:r w:rsidRPr="00937AE4">
        <w:rPr>
          <w:b/>
          <w:i/>
        </w:rPr>
        <w:t>d, network may need to allocate RedCap UE to a piece of 20MHz which does not contain SSB (less overhead). Thus, RedCap UE has to perform RF retuning between different 20MHz to perform RRM measurement in RRC connected mode.</w:t>
      </w:r>
    </w:p>
    <w:p w14:paraId="2053D515" w14:textId="77777777" w:rsidR="00CB26E4" w:rsidRPr="00AF5EC5" w:rsidRDefault="00CB26E4" w:rsidP="00AF5EC5">
      <w:pPr>
        <w:rPr>
          <w:b/>
          <w:i/>
        </w:rPr>
      </w:pPr>
    </w:p>
    <w:p w14:paraId="2579F8C7" w14:textId="77777777" w:rsidR="009D078A" w:rsidRPr="000108E1" w:rsidRDefault="009D078A" w:rsidP="009D078A">
      <w:pPr>
        <w:pStyle w:val="Heading5"/>
        <w:numPr>
          <w:ilvl w:val="0"/>
          <w:numId w:val="0"/>
        </w:numPr>
        <w:ind w:left="720" w:hanging="720"/>
        <w:rPr>
          <w:b w:val="0"/>
          <w:u w:val="single"/>
        </w:rPr>
      </w:pPr>
      <w:r w:rsidRPr="000108E1">
        <w:rPr>
          <w:i w:val="0"/>
          <w:u w:val="single"/>
        </w:rPr>
        <w:t>#3: Load balance</w:t>
      </w:r>
      <w:r>
        <w:rPr>
          <w:i w:val="0"/>
          <w:u w:val="single"/>
        </w:rPr>
        <w:t xml:space="preserve"> and make room for high priority traffic </w:t>
      </w:r>
    </w:p>
    <w:p w14:paraId="4A83FCBF" w14:textId="173A05F2" w:rsidR="009D078A" w:rsidRDefault="009D078A" w:rsidP="009D078A">
      <w:pPr>
        <w:rPr>
          <w:szCs w:val="20"/>
        </w:rPr>
      </w:pPr>
      <w:r>
        <w:rPr>
          <w:szCs w:val="20"/>
        </w:rPr>
        <w:t xml:space="preserve">For </w:t>
      </w:r>
      <w:r w:rsidRPr="008B3EF7">
        <w:rPr>
          <w:szCs w:val="20"/>
        </w:rPr>
        <w:t xml:space="preserve">RedCap, the gNB can assign RedCap UEs to different </w:t>
      </w:r>
      <w:r>
        <w:rPr>
          <w:szCs w:val="20"/>
        </w:rPr>
        <w:t>20MHz to alleviate resource congestion for load balance. Also, sometimes, gNB may need to re-allocate</w:t>
      </w:r>
      <w:r>
        <w:rPr>
          <w:rFonts w:hint="eastAsia"/>
          <w:szCs w:val="20"/>
          <w:lang w:eastAsia="zh-CN"/>
        </w:rPr>
        <w:t xml:space="preserve"> </w:t>
      </w:r>
      <w:r>
        <w:rPr>
          <w:szCs w:val="20"/>
          <w:lang w:eastAsia="zh-CN"/>
        </w:rPr>
        <w:t>or schedule</w:t>
      </w:r>
      <w:r>
        <w:rPr>
          <w:szCs w:val="20"/>
        </w:rPr>
        <w:t xml:space="preserve"> RedCap UE on a different 20MHz within the network carrier bandwidth to avoid occupy resources where high priority traffic for eMBB or URLLC UE arrives</w:t>
      </w:r>
      <w:r w:rsidRPr="00216806">
        <w:rPr>
          <w:szCs w:val="20"/>
        </w:rPr>
        <w:t>.</w:t>
      </w:r>
      <w:r>
        <w:rPr>
          <w:szCs w:val="20"/>
        </w:rPr>
        <w:t xml:space="preserve"> There should be RF retuning for RedCap UEs in these cases.</w:t>
      </w:r>
    </w:p>
    <w:p w14:paraId="4B223888" w14:textId="77777777" w:rsidR="00CB26E4" w:rsidRPr="00AF5EC5" w:rsidRDefault="00CB26E4" w:rsidP="009D078A">
      <w:pPr>
        <w:rPr>
          <w:szCs w:val="20"/>
        </w:rPr>
      </w:pPr>
    </w:p>
    <w:p w14:paraId="44840899" w14:textId="2D2172E8" w:rsidR="009D078A" w:rsidRPr="000108E1" w:rsidRDefault="009D078A" w:rsidP="009D078A">
      <w:pPr>
        <w:pStyle w:val="Heading5"/>
        <w:numPr>
          <w:ilvl w:val="0"/>
          <w:numId w:val="0"/>
        </w:numPr>
        <w:ind w:left="720" w:hanging="720"/>
        <w:rPr>
          <w:b w:val="0"/>
          <w:u w:val="single"/>
        </w:rPr>
      </w:pPr>
      <w:r w:rsidRPr="000108E1">
        <w:rPr>
          <w:i w:val="0"/>
          <w:u w:val="single"/>
        </w:rPr>
        <w:t>#</w:t>
      </w:r>
      <w:r>
        <w:rPr>
          <w:i w:val="0"/>
          <w:u w:val="single"/>
        </w:rPr>
        <w:t>4</w:t>
      </w:r>
      <w:r w:rsidRPr="000108E1">
        <w:rPr>
          <w:i w:val="0"/>
          <w:u w:val="single"/>
        </w:rPr>
        <w:t xml:space="preserve">: </w:t>
      </w:r>
      <w:r w:rsidR="00D844DB">
        <w:rPr>
          <w:i w:val="0"/>
          <w:u w:val="single"/>
        </w:rPr>
        <w:t>Hopping or schedule</w:t>
      </w:r>
      <w:r>
        <w:rPr>
          <w:i w:val="0"/>
          <w:u w:val="single"/>
        </w:rPr>
        <w:t xml:space="preserve"> in wider </w:t>
      </w:r>
      <w:r w:rsidR="00D844DB">
        <w:rPr>
          <w:i w:val="0"/>
          <w:u w:val="single"/>
        </w:rPr>
        <w:t>BW than maximum</w:t>
      </w:r>
      <w:r w:rsidR="009C4D01">
        <w:rPr>
          <w:i w:val="0"/>
          <w:u w:val="single"/>
        </w:rPr>
        <w:t xml:space="preserve"> </w:t>
      </w:r>
      <w:r w:rsidR="00D844DB">
        <w:rPr>
          <w:i w:val="0"/>
          <w:u w:val="single"/>
        </w:rPr>
        <w:t>RedCap UE BW</w:t>
      </w:r>
    </w:p>
    <w:p w14:paraId="6DB5EC62" w14:textId="77777777" w:rsidR="00CB26E4" w:rsidRDefault="00CB26E4" w:rsidP="00CB26E4">
      <w:pPr>
        <w:rPr>
          <w:szCs w:val="20"/>
          <w:lang w:eastAsia="zh-CN"/>
        </w:rPr>
      </w:pPr>
      <w:bookmarkStart w:id="3" w:name="OLE_LINK23"/>
      <w:bookmarkStart w:id="4" w:name="OLE_LINK24"/>
      <w:r>
        <w:rPr>
          <w:szCs w:val="20"/>
          <w:lang w:eastAsia="zh-CN"/>
        </w:rPr>
        <w:t>As evaluated in TR 38.875, reduced maximum UE bandwidth may cause loss of frequency diversity gain.</w:t>
      </w:r>
    </w:p>
    <w:p w14:paraId="7DB7CC27" w14:textId="04694FE1" w:rsidR="00CB26E4" w:rsidRDefault="00CB26E4" w:rsidP="00F918D1">
      <w:pPr>
        <w:rPr>
          <w:szCs w:val="20"/>
        </w:rPr>
      </w:pPr>
      <w:r>
        <w:rPr>
          <w:szCs w:val="20"/>
          <w:lang w:eastAsia="zh-CN"/>
        </w:rPr>
        <w:t xml:space="preserve">To achieve larger diversity gain and </w:t>
      </w:r>
      <w:r w:rsidRPr="008B3EF7">
        <w:rPr>
          <w:szCs w:val="20"/>
        </w:rPr>
        <w:t>interference randomization</w:t>
      </w:r>
      <w:r>
        <w:rPr>
          <w:szCs w:val="20"/>
        </w:rPr>
        <w:t xml:space="preserve">, </w:t>
      </w:r>
      <w:r w:rsidRPr="008B3EF7">
        <w:rPr>
          <w:szCs w:val="20"/>
        </w:rPr>
        <w:t>hopping</w:t>
      </w:r>
      <w:r w:rsidR="00D844DB">
        <w:rPr>
          <w:szCs w:val="20"/>
        </w:rPr>
        <w:t xml:space="preserve"> or schedul</w:t>
      </w:r>
      <w:r w:rsidR="009127EA">
        <w:rPr>
          <w:szCs w:val="20"/>
        </w:rPr>
        <w:t>ing</w:t>
      </w:r>
      <w:r w:rsidR="00D844DB">
        <w:rPr>
          <w:szCs w:val="20"/>
        </w:rPr>
        <w:t xml:space="preserve"> in BW</w:t>
      </w:r>
      <w:r w:rsidRPr="008B3EF7">
        <w:rPr>
          <w:szCs w:val="20"/>
        </w:rPr>
        <w:t xml:space="preserve"> </w:t>
      </w:r>
      <w:r w:rsidR="00D844DB">
        <w:rPr>
          <w:szCs w:val="20"/>
        </w:rPr>
        <w:t xml:space="preserve">larger than </w:t>
      </w:r>
      <w:r w:rsidRPr="008B3EF7">
        <w:rPr>
          <w:szCs w:val="20"/>
        </w:rPr>
        <w:t>20MHz</w:t>
      </w:r>
      <w:r>
        <w:rPr>
          <w:szCs w:val="20"/>
        </w:rPr>
        <w:t xml:space="preserve"> can be considered. </w:t>
      </w:r>
      <w:r w:rsidR="00D041D7">
        <w:rPr>
          <w:szCs w:val="20"/>
        </w:rPr>
        <w:t xml:space="preserve">Thus, </w:t>
      </w:r>
      <w:r w:rsidR="00D844DB">
        <w:rPr>
          <w:szCs w:val="20"/>
        </w:rPr>
        <w:t xml:space="preserve">RedCap UEs possibly need to operate RF retuning to acquire suitable frequency resource by measure channel quality. Also, RedCap UE may need to perform RF retuning to transmit/receive outside 20MHz to obtain </w:t>
      </w:r>
      <w:r w:rsidR="00D041D7">
        <w:rPr>
          <w:szCs w:val="20"/>
        </w:rPr>
        <w:t xml:space="preserve">larger </w:t>
      </w:r>
      <w:r w:rsidR="00D844DB">
        <w:rPr>
          <w:szCs w:val="20"/>
          <w:lang w:eastAsia="zh-CN"/>
        </w:rPr>
        <w:t xml:space="preserve">diversity gain or </w:t>
      </w:r>
      <w:r w:rsidR="00D844DB" w:rsidRPr="008B3EF7">
        <w:rPr>
          <w:szCs w:val="20"/>
        </w:rPr>
        <w:t>frequency</w:t>
      </w:r>
      <w:r w:rsidR="00D844DB">
        <w:rPr>
          <w:szCs w:val="20"/>
        </w:rPr>
        <w:t xml:space="preserve"> selective scheduling gain.</w:t>
      </w:r>
      <w:bookmarkEnd w:id="3"/>
      <w:bookmarkEnd w:id="4"/>
    </w:p>
    <w:p w14:paraId="2944E8B4" w14:textId="3E6BE85A" w:rsidR="004D7706" w:rsidRPr="00457509" w:rsidRDefault="004D7706" w:rsidP="004D7706">
      <w:pPr>
        <w:rPr>
          <w:lang w:eastAsia="zh-CN"/>
        </w:rPr>
      </w:pPr>
      <w:r>
        <w:t>To illustrate the diversity gain achievable by frequency hopping, Figure 4 provides evaluation results assuming RedCap UE with 2 RBs &amp; 30 kHz SCS hopping within 20MHz and 100 MHz channel BW in FR1. For two adjacent hops, the frequency range is 20MHz and 100 MHz. As shown in the figure, frequency hopping</w:t>
      </w:r>
      <w:r>
        <w:rPr>
          <w:rFonts w:hint="eastAsia"/>
          <w:lang w:eastAsia="zh-CN"/>
        </w:rPr>
        <w:t xml:space="preserve"> </w:t>
      </w:r>
      <w:r>
        <w:rPr>
          <w:lang w:eastAsia="zh-CN"/>
        </w:rPr>
        <w:t>within 100MHz</w:t>
      </w:r>
      <w:r>
        <w:rPr>
          <w:rFonts w:hint="eastAsia"/>
          <w:lang w:eastAsia="zh-CN"/>
        </w:rPr>
        <w:t xml:space="preserve"> </w:t>
      </w:r>
      <w:r>
        <w:rPr>
          <w:lang w:eastAsia="zh-CN"/>
        </w:rPr>
        <w:t>can achieve ~1d</w:t>
      </w:r>
      <w:r>
        <w:rPr>
          <w:rFonts w:hint="eastAsia"/>
          <w:lang w:eastAsia="zh-CN"/>
        </w:rPr>
        <w:t>B</w:t>
      </w:r>
      <w:r>
        <w:rPr>
          <w:lang w:eastAsia="zh-CN"/>
        </w:rPr>
        <w:t xml:space="preserve"> gain comparing with </w:t>
      </w:r>
      <w:r>
        <w:t>frequency hopping</w:t>
      </w:r>
      <w:r>
        <w:rPr>
          <w:rFonts w:hint="eastAsia"/>
          <w:lang w:eastAsia="zh-CN"/>
        </w:rPr>
        <w:t xml:space="preserve"> </w:t>
      </w:r>
      <w:r>
        <w:rPr>
          <w:lang w:eastAsia="zh-CN"/>
        </w:rPr>
        <w:t>only within 20MHz in FR1.</w:t>
      </w:r>
    </w:p>
    <w:p w14:paraId="53A0171C" w14:textId="77777777" w:rsidR="004D7706" w:rsidRDefault="004D7706" w:rsidP="004D7706">
      <w:pPr>
        <w:keepNext/>
        <w:jc w:val="center"/>
      </w:pPr>
      <w:r>
        <w:rPr>
          <w:noProof/>
          <w:lang w:eastAsia="zh-CN"/>
        </w:rPr>
        <w:lastRenderedPageBreak/>
        <w:drawing>
          <wp:inline distT="0" distB="0" distL="0" distR="0" wp14:anchorId="7988BD35" wp14:editId="0DCFA09B">
            <wp:extent cx="3459873" cy="279070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0147" cy="2815119"/>
                    </a:xfrm>
                    <a:prstGeom prst="rect">
                      <a:avLst/>
                    </a:prstGeom>
                  </pic:spPr>
                </pic:pic>
              </a:graphicData>
            </a:graphic>
          </wp:inline>
        </w:drawing>
      </w:r>
    </w:p>
    <w:p w14:paraId="2290D4EA" w14:textId="695A4DB3" w:rsidR="004D7706" w:rsidRPr="00F918D1" w:rsidRDefault="004D7706" w:rsidP="004D7706">
      <w:pPr>
        <w:pStyle w:val="Caption"/>
      </w:pPr>
      <w:r>
        <w:t>Figure 4: Gain of frequency hopping across lager bandwidth</w:t>
      </w:r>
      <w:r w:rsidR="007429D8">
        <w:t xml:space="preserve"> in FR1</w:t>
      </w:r>
    </w:p>
    <w:p w14:paraId="03FF167F" w14:textId="32C67871" w:rsidR="009D078A" w:rsidRPr="000108E1" w:rsidRDefault="00CB26E4" w:rsidP="00CB26E4">
      <w:pPr>
        <w:rPr>
          <w:b/>
          <w:szCs w:val="20"/>
        </w:rPr>
      </w:pPr>
      <w:r w:rsidRPr="00403A81">
        <w:rPr>
          <w:b/>
          <w:i/>
        </w:rPr>
        <w:t xml:space="preserve">Observation </w:t>
      </w:r>
      <w:r w:rsidR="003048B1">
        <w:rPr>
          <w:b/>
          <w:i/>
        </w:rPr>
        <w:t>5</w:t>
      </w:r>
      <w:r w:rsidRPr="00403A81">
        <w:rPr>
          <w:b/>
          <w:i/>
        </w:rPr>
        <w:t>:</w:t>
      </w:r>
      <w:r>
        <w:rPr>
          <w:b/>
          <w:i/>
        </w:rPr>
        <w:t xml:space="preserve"> Frequency hopping across larger BW (e.g., 100MHz) </w:t>
      </w:r>
      <w:r w:rsidR="00F918D1">
        <w:rPr>
          <w:b/>
          <w:i/>
        </w:rPr>
        <w:t>is beneficial in terms of diversity gain or frequency selective scheduling gain</w:t>
      </w:r>
      <w:r w:rsidR="005553D1">
        <w:rPr>
          <w:b/>
          <w:i/>
        </w:rPr>
        <w:t>.</w:t>
      </w:r>
    </w:p>
    <w:p w14:paraId="0972EA47" w14:textId="203EB229" w:rsidR="00AF5EC5" w:rsidRPr="00AF5EC5" w:rsidRDefault="00AF5EC5" w:rsidP="006723F7">
      <w:pPr>
        <w:rPr>
          <w:szCs w:val="20"/>
        </w:rPr>
      </w:pPr>
      <w:r>
        <w:rPr>
          <w:szCs w:val="20"/>
        </w:rPr>
        <w:t>According to the above, center frequency changes for RedCap is inevitable, and UE RF retuning is needed regardless of using BWP framework or separately defined approach. So we propose:</w:t>
      </w:r>
    </w:p>
    <w:p w14:paraId="1D5A290B" w14:textId="0F2AE1A2" w:rsidR="005F69E3" w:rsidRDefault="00AF5EC5" w:rsidP="006723F7">
      <w:pPr>
        <w:rPr>
          <w:b/>
          <w:i/>
          <w:szCs w:val="20"/>
          <w:lang w:eastAsia="zh-CN"/>
        </w:rPr>
      </w:pPr>
      <w:r>
        <w:rPr>
          <w:b/>
          <w:i/>
          <w:szCs w:val="20"/>
        </w:rPr>
        <w:t>Proposal 2</w:t>
      </w:r>
      <w:r w:rsidR="00E3408D" w:rsidRPr="00895D82">
        <w:rPr>
          <w:b/>
          <w:i/>
          <w:szCs w:val="20"/>
        </w:rPr>
        <w:t xml:space="preserve">: </w:t>
      </w:r>
      <w:r w:rsidR="00653910">
        <w:rPr>
          <w:b/>
          <w:i/>
          <w:szCs w:val="20"/>
        </w:rPr>
        <w:t xml:space="preserve">In </w:t>
      </w:r>
      <w:r w:rsidR="00653910">
        <w:rPr>
          <w:rFonts w:hint="eastAsia"/>
          <w:b/>
          <w:i/>
          <w:szCs w:val="20"/>
          <w:lang w:eastAsia="zh-CN"/>
        </w:rPr>
        <w:t>r</w:t>
      </w:r>
      <w:r w:rsidR="00653910">
        <w:rPr>
          <w:b/>
          <w:i/>
          <w:szCs w:val="20"/>
          <w:lang w:eastAsia="zh-CN"/>
        </w:rPr>
        <w:t xml:space="preserve">esponse to the network configuration/scheduling, RedCap UE should support center frequency change/RF retuning across a bandwidth larger than its </w:t>
      </w:r>
      <w:r w:rsidR="002F5E07">
        <w:rPr>
          <w:b/>
          <w:i/>
          <w:szCs w:val="20"/>
        </w:rPr>
        <w:t>maximum UE bandwidth</w:t>
      </w:r>
      <w:r w:rsidR="002F5E07">
        <w:rPr>
          <w:rFonts w:hint="eastAsia"/>
          <w:b/>
          <w:i/>
          <w:szCs w:val="20"/>
          <w:lang w:eastAsia="zh-CN"/>
        </w:rPr>
        <w:t>.</w:t>
      </w:r>
    </w:p>
    <w:p w14:paraId="18F6966A" w14:textId="00642154" w:rsidR="00E3408D" w:rsidRPr="00895D82" w:rsidRDefault="00E3408D" w:rsidP="006723F7">
      <w:pPr>
        <w:rPr>
          <w:b/>
          <w:i/>
          <w:szCs w:val="20"/>
        </w:rPr>
      </w:pPr>
    </w:p>
    <w:p w14:paraId="71D16F7F" w14:textId="69349662" w:rsidR="00A80457" w:rsidRPr="00895D82" w:rsidRDefault="00B9526F" w:rsidP="00895D82">
      <w:pPr>
        <w:pStyle w:val="Heading2"/>
      </w:pPr>
      <w:r w:rsidRPr="00895D82">
        <w:t>BWP operation for RedCap</w:t>
      </w:r>
      <w:r w:rsidR="00E130AC">
        <w:t xml:space="preserve"> </w:t>
      </w:r>
      <w:r w:rsidR="004D29CC">
        <w:t>UE</w:t>
      </w:r>
    </w:p>
    <w:p w14:paraId="53DD2657" w14:textId="70869E8F" w:rsidR="00962143" w:rsidRPr="00895D82" w:rsidRDefault="00A80457">
      <w:pPr>
        <w:rPr>
          <w:szCs w:val="20"/>
        </w:rPr>
      </w:pPr>
      <w:r w:rsidRPr="00895D82">
        <w:rPr>
          <w:szCs w:val="20"/>
        </w:rPr>
        <w:t xml:space="preserve">There are </w:t>
      </w:r>
      <w:r>
        <w:rPr>
          <w:szCs w:val="20"/>
        </w:rPr>
        <w:t xml:space="preserve">different ways to enable RF retuning from RAN1 perspective, including e.g. </w:t>
      </w:r>
      <w:r w:rsidR="009837AC">
        <w:rPr>
          <w:szCs w:val="20"/>
        </w:rPr>
        <w:t xml:space="preserve">scheduling the RedCap UEs within a BWP larger </w:t>
      </w:r>
      <w:r>
        <w:rPr>
          <w:szCs w:val="20"/>
        </w:rPr>
        <w:t>than UE maximum bandwidth, or the RF retuning is carried out based on BWP switch</w:t>
      </w:r>
      <w:r w:rsidR="009837AC">
        <w:rPr>
          <w:szCs w:val="20"/>
        </w:rPr>
        <w:t xml:space="preserve"> using separate BWPs</w:t>
      </w:r>
      <w:r>
        <w:rPr>
          <w:szCs w:val="20"/>
        </w:rPr>
        <w:t xml:space="preserve">. </w:t>
      </w:r>
    </w:p>
    <w:p w14:paraId="1266C692" w14:textId="6FE6117C" w:rsidR="00B9526F" w:rsidRPr="00AF5EC5" w:rsidRDefault="00B9526F" w:rsidP="00666AEB">
      <w:pPr>
        <w:pStyle w:val="ListParagraph"/>
        <w:numPr>
          <w:ilvl w:val="0"/>
          <w:numId w:val="43"/>
        </w:numPr>
        <w:spacing w:line="360" w:lineRule="auto"/>
        <w:ind w:leftChars="0"/>
        <w:rPr>
          <w:b/>
          <w:sz w:val="22"/>
          <w:szCs w:val="20"/>
        </w:rPr>
      </w:pPr>
      <w:r w:rsidRPr="00AF5EC5">
        <w:rPr>
          <w:b/>
          <w:sz w:val="22"/>
          <w:szCs w:val="20"/>
        </w:rPr>
        <w:t xml:space="preserve">RF retuning in relation to BWP </w:t>
      </w:r>
      <w:r w:rsidR="00BF4FCE" w:rsidRPr="00AF5EC5">
        <w:rPr>
          <w:b/>
          <w:sz w:val="22"/>
          <w:szCs w:val="20"/>
        </w:rPr>
        <w:t>size</w:t>
      </w:r>
    </w:p>
    <w:p w14:paraId="48BB80D8" w14:textId="5841740B" w:rsidR="00666AEB" w:rsidRDefault="00666AEB" w:rsidP="00866902">
      <w:pPr>
        <w:rPr>
          <w:szCs w:val="20"/>
          <w:lang w:eastAsia="zh-CN"/>
        </w:rPr>
      </w:pPr>
      <w:r>
        <w:rPr>
          <w:szCs w:val="20"/>
        </w:rPr>
        <w:t>In RAN1#104b-e meeting</w:t>
      </w:r>
      <w:r>
        <w:rPr>
          <w:rFonts w:hint="eastAsia"/>
          <w:szCs w:val="20"/>
          <w:lang w:eastAsia="zh-CN"/>
        </w:rPr>
        <w:t>,</w:t>
      </w:r>
      <w:r>
        <w:rPr>
          <w:szCs w:val="20"/>
          <w:lang w:eastAsia="zh-CN"/>
        </w:rPr>
        <w:t xml:space="preserve"> for the BWP size for RedCap UEs, the following working ass</w:t>
      </w:r>
      <w:r w:rsidR="00EE6459">
        <w:rPr>
          <w:szCs w:val="20"/>
          <w:lang w:eastAsia="zh-CN"/>
        </w:rPr>
        <w:t>u</w:t>
      </w:r>
      <w:r>
        <w:rPr>
          <w:szCs w:val="20"/>
          <w:lang w:eastAsia="zh-CN"/>
        </w:rPr>
        <w:t>mption</w:t>
      </w:r>
      <w:r w:rsidR="00EE6459">
        <w:rPr>
          <w:szCs w:val="20"/>
          <w:lang w:eastAsia="zh-CN"/>
        </w:rPr>
        <w:t>s have been made.</w:t>
      </w:r>
    </w:p>
    <w:tbl>
      <w:tblPr>
        <w:tblStyle w:val="TableGrid"/>
        <w:tblW w:w="0" w:type="auto"/>
        <w:tblLook w:val="04A0" w:firstRow="1" w:lastRow="0" w:firstColumn="1" w:lastColumn="0" w:noHBand="0" w:noVBand="1"/>
      </w:tblPr>
      <w:tblGrid>
        <w:gridCol w:w="9307"/>
      </w:tblGrid>
      <w:tr w:rsidR="00666AEB" w14:paraId="602C76CB" w14:textId="77777777" w:rsidTr="007E4795">
        <w:tc>
          <w:tcPr>
            <w:tcW w:w="9307" w:type="dxa"/>
          </w:tcPr>
          <w:p w14:paraId="3AC00E59" w14:textId="77777777" w:rsidR="00666AEB" w:rsidRPr="003C7F12" w:rsidRDefault="00666AEB" w:rsidP="007E4795">
            <w:pPr>
              <w:rPr>
                <w:rFonts w:ascii="Calibri" w:hAnsi="Calibri"/>
                <w:szCs w:val="20"/>
                <w:highlight w:val="darkYellow"/>
              </w:rPr>
            </w:pPr>
            <w:r w:rsidRPr="003C7F12">
              <w:rPr>
                <w:rStyle w:val="Strong"/>
                <w:b w:val="0"/>
                <w:bCs w:val="0"/>
                <w:szCs w:val="20"/>
                <w:highlight w:val="darkYellow"/>
              </w:rPr>
              <w:t>Working assumption:</w:t>
            </w:r>
          </w:p>
          <w:p w14:paraId="74F334B6" w14:textId="77777777" w:rsidR="00666AEB" w:rsidRPr="003C7F12" w:rsidRDefault="00666AEB" w:rsidP="007E4795">
            <w:pPr>
              <w:pStyle w:val="ListParagraph"/>
              <w:numPr>
                <w:ilvl w:val="0"/>
                <w:numId w:val="59"/>
              </w:numPr>
              <w:ind w:leftChars="0"/>
              <w:rPr>
                <w:rFonts w:eastAsia="Times New Roman"/>
                <w:szCs w:val="20"/>
              </w:rPr>
            </w:pPr>
            <w:r w:rsidRPr="003C7F12">
              <w:rPr>
                <w:rStyle w:val="Strong"/>
                <w:rFonts w:eastAsia="Times New Roman"/>
                <w:b w:val="0"/>
                <w:bCs w:val="0"/>
                <w:szCs w:val="20"/>
              </w:rPr>
              <w:t>During initial access, the bandwidth of the initial DL BWP for RedCap UEs is not expected to exceed the maximum RedCap UE bandwidth.</w:t>
            </w:r>
          </w:p>
          <w:p w14:paraId="313A15CA" w14:textId="77777777" w:rsidR="00666AEB" w:rsidRPr="003C7F12" w:rsidRDefault="00666AEB" w:rsidP="007E4795">
            <w:pPr>
              <w:pStyle w:val="ListParagraph"/>
              <w:numPr>
                <w:ilvl w:val="1"/>
                <w:numId w:val="59"/>
              </w:numPr>
              <w:ind w:leftChars="0"/>
              <w:rPr>
                <w:rFonts w:eastAsia="Times New Roman"/>
                <w:szCs w:val="20"/>
              </w:rPr>
            </w:pPr>
            <w:r w:rsidRPr="003C7F12">
              <w:rPr>
                <w:rStyle w:val="Strong"/>
                <w:rFonts w:eastAsia="Times New Roman"/>
                <w:b w:val="0"/>
                <w:bCs w:val="0"/>
                <w:szCs w:val="20"/>
              </w:rPr>
              <w:t>The bandwidth and location of the initial DL BWP for RedCap UEs can be the same as the bandwidth and location of the MIB-configured initial DL BWP for non-RedCap UEs.</w:t>
            </w:r>
          </w:p>
          <w:p w14:paraId="1C62C0F9" w14:textId="77777777" w:rsidR="00666AEB" w:rsidRPr="003C7F12" w:rsidRDefault="00666AEB" w:rsidP="007E4795">
            <w:pPr>
              <w:pStyle w:val="ListParagraph"/>
              <w:numPr>
                <w:ilvl w:val="1"/>
                <w:numId w:val="59"/>
              </w:numPr>
              <w:ind w:leftChars="0"/>
              <w:rPr>
                <w:rFonts w:eastAsia="Times New Roman"/>
                <w:szCs w:val="20"/>
              </w:rPr>
            </w:pPr>
            <w:r w:rsidRPr="003C7F12">
              <w:rPr>
                <w:rStyle w:val="Strong"/>
                <w:rFonts w:eastAsia="Times New Roman"/>
                <w:b w:val="0"/>
                <w:bCs w:val="0"/>
                <w:szCs w:val="20"/>
              </w:rPr>
              <w:t>This does not preclude a SIB-configured initial DL BWP for non-RedCap UEs only with a wider bandwidth than the maximum RedCap UE bandwidth.</w:t>
            </w:r>
          </w:p>
          <w:p w14:paraId="5D8EB188" w14:textId="353288AB" w:rsidR="00666AEB" w:rsidRPr="00666AEB" w:rsidRDefault="00666AEB" w:rsidP="007E4795">
            <w:pPr>
              <w:pStyle w:val="ListParagraph"/>
              <w:numPr>
                <w:ilvl w:val="1"/>
                <w:numId w:val="59"/>
              </w:numPr>
              <w:ind w:leftChars="0"/>
              <w:rPr>
                <w:rStyle w:val="Strong"/>
                <w:rFonts w:eastAsia="Calibri"/>
                <w:b w:val="0"/>
                <w:bCs w:val="0"/>
                <w:szCs w:val="20"/>
                <w:lang w:val="sv-SE"/>
              </w:rPr>
            </w:pPr>
            <w:r w:rsidRPr="003C7F12">
              <w:rPr>
                <w:rStyle w:val="Strong"/>
                <w:rFonts w:eastAsia="Times New Roman"/>
                <w:b w:val="0"/>
                <w:bCs w:val="0"/>
                <w:szCs w:val="20"/>
              </w:rPr>
              <w:t>This does not preclude separate or additional bandwidth and location for initial DL BWP for RedCap UEs (FFS).</w:t>
            </w:r>
          </w:p>
          <w:p w14:paraId="463295EC" w14:textId="77777777" w:rsidR="00666AEB" w:rsidRPr="005755A4" w:rsidRDefault="00666AEB" w:rsidP="007E4795">
            <w:pPr>
              <w:pStyle w:val="ListParagraph"/>
              <w:numPr>
                <w:ilvl w:val="0"/>
                <w:numId w:val="59"/>
              </w:numPr>
              <w:ind w:leftChars="0"/>
              <w:rPr>
                <w:bCs/>
              </w:rPr>
            </w:pPr>
            <w:r w:rsidRPr="009F47D2">
              <w:rPr>
                <w:rStyle w:val="Strong"/>
                <w:b w:val="0"/>
              </w:rPr>
              <w:t>After initial access, at least for BWP#0 configuration option 1 (as in 38.331, Appendix B2), a RedCap UE is not expected to operate with an initial DL BWP wider than the maximum RedCap UE bandwidth.</w:t>
            </w:r>
          </w:p>
          <w:p w14:paraId="46129F5B" w14:textId="741E8F97" w:rsidR="00666AEB" w:rsidRPr="00666AEB" w:rsidRDefault="00666AEB" w:rsidP="007E4795">
            <w:pPr>
              <w:pStyle w:val="ListParagraph"/>
              <w:numPr>
                <w:ilvl w:val="1"/>
                <w:numId w:val="59"/>
              </w:numPr>
              <w:ind w:leftChars="0"/>
              <w:rPr>
                <w:rFonts w:eastAsia="Times New Roman"/>
                <w:szCs w:val="20"/>
                <w:lang w:val="sv-SE"/>
              </w:rPr>
            </w:pPr>
            <w:r w:rsidRPr="003C7F12">
              <w:rPr>
                <w:rFonts w:eastAsia="Times New Roman"/>
                <w:szCs w:val="20"/>
                <w:lang w:val="sv-SE"/>
              </w:rPr>
              <w:t>FFS: BWP#0 configuration option 2 (as in 38.331</w:t>
            </w:r>
            <w:r w:rsidRPr="003C7F12">
              <w:rPr>
                <w:rFonts w:eastAsia="Times New Roman"/>
                <w:szCs w:val="20"/>
              </w:rPr>
              <w:t>, Appendix B2</w:t>
            </w:r>
            <w:r w:rsidRPr="003C7F12">
              <w:rPr>
                <w:rFonts w:eastAsia="Times New Roman"/>
                <w:szCs w:val="20"/>
                <w:lang w:val="sv-SE"/>
              </w:rPr>
              <w:t>)</w:t>
            </w:r>
          </w:p>
          <w:p w14:paraId="53784A50" w14:textId="536DD2F6" w:rsidR="00666AEB" w:rsidRPr="00666AEB" w:rsidRDefault="00666AEB" w:rsidP="00666AEB">
            <w:pPr>
              <w:pStyle w:val="ListParagraph"/>
              <w:numPr>
                <w:ilvl w:val="0"/>
                <w:numId w:val="59"/>
              </w:numPr>
              <w:ind w:leftChars="0"/>
              <w:rPr>
                <w:rStyle w:val="Strong"/>
                <w:b w:val="0"/>
              </w:rPr>
            </w:pPr>
            <w:r w:rsidRPr="00666AEB">
              <w:rPr>
                <w:rStyle w:val="Strong"/>
                <w:b w:val="0"/>
              </w:rPr>
              <w:t>A RedCap UE cannot be configured with a non-initial (DL or UL) BWP (i.e., a BWP with a non-zero index) wider than the maximum bandwidth of the RedCap UE.</w:t>
            </w:r>
          </w:p>
          <w:p w14:paraId="36010107" w14:textId="1EEBB43A" w:rsidR="00666AEB" w:rsidRPr="00666AEB" w:rsidRDefault="00666AEB" w:rsidP="00666AEB">
            <w:pPr>
              <w:pStyle w:val="ListParagraph"/>
              <w:numPr>
                <w:ilvl w:val="1"/>
                <w:numId w:val="59"/>
              </w:numPr>
              <w:ind w:leftChars="0"/>
              <w:rPr>
                <w:rFonts w:eastAsia="Times New Roman"/>
                <w:bCs/>
                <w:szCs w:val="20"/>
                <w:lang w:val="sv-SE"/>
              </w:rPr>
            </w:pPr>
            <w:r w:rsidRPr="00666AEB">
              <w:rPr>
                <w:rFonts w:eastAsia="Times New Roman"/>
                <w:bCs/>
                <w:szCs w:val="20"/>
                <w:lang w:val="sv-SE"/>
              </w:rPr>
              <w:t>At least for FR1, FG 6-1 ("Basic BWP operation with restriction" as described in TR 38.822) is used as a starting point for the RedCap UE type capability.</w:t>
            </w:r>
          </w:p>
          <w:p w14:paraId="5F9131B3" w14:textId="77777777" w:rsidR="00666AEB" w:rsidRPr="00425C4F" w:rsidRDefault="00666AEB" w:rsidP="007E4795">
            <w:pPr>
              <w:autoSpaceDE/>
              <w:autoSpaceDN/>
              <w:adjustRightInd/>
              <w:snapToGrid/>
              <w:spacing w:after="0"/>
              <w:jc w:val="left"/>
              <w:rPr>
                <w:rFonts w:eastAsia="Times New Roman"/>
                <w:szCs w:val="20"/>
              </w:rPr>
            </w:pPr>
          </w:p>
        </w:tc>
      </w:tr>
    </w:tbl>
    <w:p w14:paraId="2A8811E2" w14:textId="77777777" w:rsidR="00666AEB" w:rsidRDefault="00666AEB" w:rsidP="00866902">
      <w:pPr>
        <w:rPr>
          <w:szCs w:val="20"/>
        </w:rPr>
      </w:pPr>
    </w:p>
    <w:p w14:paraId="0BDC9477" w14:textId="745E3CA1" w:rsidR="00B9526F" w:rsidRDefault="00061903" w:rsidP="00866902">
      <w:pPr>
        <w:rPr>
          <w:szCs w:val="20"/>
        </w:rPr>
      </w:pPr>
      <w:r>
        <w:rPr>
          <w:szCs w:val="20"/>
        </w:rPr>
        <w:lastRenderedPageBreak/>
        <w:t xml:space="preserve">In our view, </w:t>
      </w:r>
      <w:r w:rsidR="009637A6">
        <w:rPr>
          <w:szCs w:val="20"/>
        </w:rPr>
        <w:t>any BWP configured for RedCap UEs shall not be larger than the maximum RedCap UE bandwidth. The reasons are as</w:t>
      </w:r>
      <w:r>
        <w:rPr>
          <w:szCs w:val="20"/>
        </w:rPr>
        <w:t xml:space="preserve"> following:</w:t>
      </w:r>
    </w:p>
    <w:p w14:paraId="1C49E540" w14:textId="25855D92" w:rsidR="00061903" w:rsidRDefault="006F57DD" w:rsidP="00895D82">
      <w:pPr>
        <w:pStyle w:val="ListParagraph"/>
        <w:numPr>
          <w:ilvl w:val="0"/>
          <w:numId w:val="56"/>
        </w:numPr>
        <w:ind w:leftChars="0"/>
        <w:jc w:val="both"/>
        <w:rPr>
          <w:szCs w:val="20"/>
        </w:rPr>
      </w:pPr>
      <w:r w:rsidRPr="00895D82">
        <w:rPr>
          <w:sz w:val="22"/>
          <w:szCs w:val="20"/>
        </w:rPr>
        <w:t xml:space="preserve">BWP is defined </w:t>
      </w:r>
      <w:r>
        <w:rPr>
          <w:sz w:val="22"/>
          <w:szCs w:val="20"/>
        </w:rPr>
        <w:t xml:space="preserve">with flexible BW but no larger than the UE maximum bandwidth, such that a UE does not need to turn on its </w:t>
      </w:r>
      <w:r w:rsidR="009837AC">
        <w:rPr>
          <w:sz w:val="22"/>
          <w:szCs w:val="20"/>
        </w:rPr>
        <w:t xml:space="preserve">full </w:t>
      </w:r>
      <w:r>
        <w:rPr>
          <w:sz w:val="22"/>
          <w:szCs w:val="20"/>
        </w:rPr>
        <w:t>RF bandwidth all the time and it is up to network configuration on the need of configured BW</w:t>
      </w:r>
      <w:r w:rsidR="009837AC">
        <w:rPr>
          <w:sz w:val="22"/>
          <w:szCs w:val="20"/>
        </w:rPr>
        <w:t xml:space="preserve"> for data transmission and reception</w:t>
      </w:r>
      <w:r>
        <w:rPr>
          <w:sz w:val="22"/>
          <w:szCs w:val="20"/>
        </w:rPr>
        <w:t>. The scenarios for RF retuning as discussed in section 2.1 are against this motivation, where the resources would be located outside UE maximum bandwidth</w:t>
      </w:r>
      <w:r w:rsidR="009837AC">
        <w:rPr>
          <w:sz w:val="22"/>
          <w:szCs w:val="20"/>
        </w:rPr>
        <w:t xml:space="preserve"> even if a RedCap has turned on its full RF bandwidth</w:t>
      </w:r>
      <w:r>
        <w:rPr>
          <w:sz w:val="22"/>
          <w:szCs w:val="20"/>
        </w:rPr>
        <w:t xml:space="preserve">. </w:t>
      </w:r>
    </w:p>
    <w:p w14:paraId="490FBAA1" w14:textId="75BCE577" w:rsidR="006F57DD" w:rsidRDefault="006F57DD" w:rsidP="00895D82">
      <w:pPr>
        <w:pStyle w:val="ListParagraph"/>
        <w:numPr>
          <w:ilvl w:val="0"/>
          <w:numId w:val="56"/>
        </w:numPr>
        <w:ind w:leftChars="0"/>
        <w:jc w:val="both"/>
        <w:rPr>
          <w:szCs w:val="20"/>
        </w:rPr>
      </w:pPr>
      <w:r>
        <w:rPr>
          <w:sz w:val="22"/>
          <w:szCs w:val="20"/>
        </w:rPr>
        <w:t>All current UE behaviour, UE requirement and corresponding configuration is performed per BWP. Configuring a larger BWP defined for data communication and then restricting the resource utilization within the UE maximum bandwidth could introduce huge specification work, across RAN1, RAN2 and even RAN4.</w:t>
      </w:r>
    </w:p>
    <w:p w14:paraId="734CF9FE" w14:textId="378C35BE" w:rsidR="006F57DD" w:rsidRPr="00895D82" w:rsidRDefault="006F57DD" w:rsidP="00895D82">
      <w:pPr>
        <w:pStyle w:val="ListParagraph"/>
        <w:numPr>
          <w:ilvl w:val="0"/>
          <w:numId w:val="56"/>
        </w:numPr>
        <w:ind w:leftChars="0"/>
        <w:jc w:val="both"/>
        <w:rPr>
          <w:szCs w:val="20"/>
        </w:rPr>
      </w:pPr>
      <w:r>
        <w:rPr>
          <w:sz w:val="22"/>
          <w:szCs w:val="20"/>
        </w:rPr>
        <w:t xml:space="preserve">Even if a larger BWP is configured to a RedCap UE, </w:t>
      </w:r>
      <w:r w:rsidR="00E3408D">
        <w:rPr>
          <w:sz w:val="22"/>
          <w:szCs w:val="20"/>
        </w:rPr>
        <w:t>gNB may still need to know the exact UE RF boundary of 20 MHz in order to let RedCap UE properly work in this larger carrier BW or BWP. Thus, a narrowband-like concept is likely to be used to solve this problem, similar as in LTE eMTC. The two stage configuration of a larger BWP plus a narrowband is redundant, given the existing BWP framework serves similarly.</w:t>
      </w:r>
    </w:p>
    <w:p w14:paraId="0762D566" w14:textId="77777777" w:rsidR="00061903" w:rsidRPr="00895D82" w:rsidRDefault="00061903" w:rsidP="00866902">
      <w:pPr>
        <w:rPr>
          <w:szCs w:val="20"/>
          <w:lang w:val="en-GB"/>
        </w:rPr>
      </w:pPr>
    </w:p>
    <w:p w14:paraId="22A5B429" w14:textId="777DD353" w:rsidR="00BF4FCE" w:rsidRDefault="00BF4FCE" w:rsidP="006F57DD">
      <w:pPr>
        <w:rPr>
          <w:rFonts w:eastAsiaTheme="minorEastAsia"/>
          <w:szCs w:val="20"/>
          <w:lang w:eastAsia="zh-CN"/>
        </w:rPr>
      </w:pPr>
      <w:r w:rsidRPr="00895D82">
        <w:rPr>
          <w:rFonts w:eastAsiaTheme="minorEastAsia"/>
          <w:szCs w:val="20"/>
          <w:lang w:eastAsia="zh-CN"/>
        </w:rPr>
        <w:t>As a matter of fact</w:t>
      </w:r>
      <w:r>
        <w:rPr>
          <w:rFonts w:eastAsiaTheme="minorEastAsia"/>
          <w:szCs w:val="20"/>
          <w:lang w:eastAsia="zh-CN"/>
        </w:rPr>
        <w:t>, RF retuning itself is not related to BWP size as it is mainly center frequency</w:t>
      </w:r>
      <w:r w:rsidR="009837AC">
        <w:rPr>
          <w:rFonts w:eastAsiaTheme="minorEastAsia"/>
          <w:szCs w:val="20"/>
          <w:lang w:eastAsia="zh-CN"/>
        </w:rPr>
        <w:t xml:space="preserve"> (location)</w:t>
      </w:r>
      <w:r>
        <w:rPr>
          <w:rFonts w:eastAsiaTheme="minorEastAsia"/>
          <w:szCs w:val="20"/>
          <w:lang w:eastAsia="zh-CN"/>
        </w:rPr>
        <w:t xml:space="preserve"> change. Thus,</w:t>
      </w:r>
    </w:p>
    <w:p w14:paraId="05FD709B" w14:textId="1C5F3D7A" w:rsidR="006F57DD" w:rsidRDefault="006F57DD" w:rsidP="006F57DD">
      <w:pPr>
        <w:rPr>
          <w:i/>
          <w:lang w:eastAsia="zh-CN"/>
        </w:rPr>
      </w:pPr>
      <w:r w:rsidRPr="00C835D8">
        <w:rPr>
          <w:b/>
          <w:i/>
          <w:lang w:eastAsia="zh-CN"/>
        </w:rPr>
        <w:t xml:space="preserve">Proposal </w:t>
      </w:r>
      <w:r w:rsidR="00B1458E">
        <w:rPr>
          <w:b/>
          <w:i/>
          <w:lang w:eastAsia="zh-CN"/>
        </w:rPr>
        <w:t>3</w:t>
      </w:r>
      <w:r w:rsidRPr="00C835D8">
        <w:rPr>
          <w:b/>
          <w:i/>
          <w:lang w:eastAsia="zh-CN"/>
        </w:rPr>
        <w:t xml:space="preserve">: </w:t>
      </w:r>
      <w:r w:rsidRPr="00161074">
        <w:rPr>
          <w:b/>
          <w:i/>
          <w:lang w:eastAsia="zh-CN"/>
        </w:rPr>
        <w:t xml:space="preserve">RedCap BWP shall not be wider than the maximum RedCap UE bandwidth, including both </w:t>
      </w:r>
      <w:r w:rsidR="00EE6459">
        <w:rPr>
          <w:b/>
          <w:i/>
          <w:lang w:eastAsia="zh-CN"/>
        </w:rPr>
        <w:t>initial DL</w:t>
      </w:r>
      <w:r w:rsidR="00EE6459">
        <w:rPr>
          <w:rFonts w:hint="eastAsia"/>
          <w:b/>
          <w:i/>
          <w:lang w:eastAsia="zh-CN"/>
        </w:rPr>
        <w:t>/</w:t>
      </w:r>
      <w:r w:rsidR="00EE6459">
        <w:rPr>
          <w:b/>
          <w:i/>
          <w:lang w:eastAsia="zh-CN"/>
        </w:rPr>
        <w:t>UL BWP for BWP#0 configuration option 1&amp;</w:t>
      </w:r>
      <w:r w:rsidR="00EE6459" w:rsidRPr="00EE6459">
        <w:rPr>
          <w:b/>
          <w:i/>
          <w:lang w:eastAsia="zh-CN"/>
        </w:rPr>
        <w:t xml:space="preserve"> option 2</w:t>
      </w:r>
      <w:r w:rsidRPr="00161074">
        <w:rPr>
          <w:b/>
          <w:i/>
          <w:lang w:eastAsia="zh-CN"/>
        </w:rPr>
        <w:t xml:space="preserve"> and </w:t>
      </w:r>
      <w:r w:rsidR="00ED6F2B">
        <w:rPr>
          <w:b/>
          <w:i/>
          <w:lang w:eastAsia="zh-CN"/>
        </w:rPr>
        <w:t>non-initial</w:t>
      </w:r>
      <w:r w:rsidRPr="00161074">
        <w:rPr>
          <w:b/>
          <w:i/>
          <w:lang w:eastAsia="zh-CN"/>
        </w:rPr>
        <w:t xml:space="preserve"> </w:t>
      </w:r>
      <w:r w:rsidR="00ED6F2B">
        <w:rPr>
          <w:b/>
          <w:i/>
          <w:lang w:eastAsia="zh-CN"/>
        </w:rPr>
        <w:t>DL</w:t>
      </w:r>
      <w:r w:rsidR="00ED6F2B">
        <w:rPr>
          <w:rFonts w:hint="eastAsia"/>
          <w:b/>
          <w:i/>
          <w:lang w:eastAsia="zh-CN"/>
        </w:rPr>
        <w:t>/</w:t>
      </w:r>
      <w:r w:rsidR="00ED6F2B">
        <w:rPr>
          <w:b/>
          <w:i/>
          <w:lang w:eastAsia="zh-CN"/>
        </w:rPr>
        <w:t>UL</w:t>
      </w:r>
      <w:r w:rsidR="00ED6F2B" w:rsidRPr="00161074">
        <w:rPr>
          <w:b/>
          <w:i/>
          <w:lang w:eastAsia="zh-CN"/>
        </w:rPr>
        <w:t xml:space="preserve"> </w:t>
      </w:r>
      <w:r w:rsidRPr="00161074">
        <w:rPr>
          <w:b/>
          <w:i/>
          <w:lang w:eastAsia="zh-CN"/>
        </w:rPr>
        <w:t>BWP</w:t>
      </w:r>
      <w:r w:rsidR="00653910">
        <w:rPr>
          <w:b/>
          <w:i/>
          <w:lang w:eastAsia="zh-CN"/>
        </w:rPr>
        <w:t>, i.e. option 1 is not allowed</w:t>
      </w:r>
    </w:p>
    <w:p w14:paraId="6B7F89AE" w14:textId="419A9B07" w:rsidR="00C5545D" w:rsidRPr="00C5545D" w:rsidRDefault="003A34C3" w:rsidP="003A34C3">
      <w:pPr>
        <w:rPr>
          <w:rFonts w:eastAsiaTheme="minorEastAsia"/>
          <w:iCs/>
          <w:szCs w:val="20"/>
          <w:lang w:eastAsia="zh-CN"/>
        </w:rPr>
      </w:pPr>
      <w:r>
        <w:rPr>
          <w:lang w:eastAsia="zh-CN"/>
        </w:rPr>
        <w:t xml:space="preserve">As discussed in </w:t>
      </w:r>
      <w:r w:rsidR="00515807">
        <w:rPr>
          <w:lang w:eastAsia="zh-CN"/>
        </w:rPr>
        <w:t>previous</w:t>
      </w:r>
      <w:r>
        <w:rPr>
          <w:lang w:eastAsia="zh-CN"/>
        </w:rPr>
        <w:t xml:space="preserve"> meeting, </w:t>
      </w:r>
      <w:r>
        <w:rPr>
          <w:rFonts w:eastAsia="Times New Roman"/>
          <w:szCs w:val="20"/>
        </w:rPr>
        <w:t>t</w:t>
      </w:r>
      <w:r w:rsidRPr="007D7B1A">
        <w:rPr>
          <w:rFonts w:eastAsia="Times New Roman"/>
          <w:szCs w:val="20"/>
        </w:rPr>
        <w:t xml:space="preserve">he initial </w:t>
      </w:r>
      <w:r>
        <w:rPr>
          <w:rFonts w:eastAsia="Times New Roman"/>
          <w:szCs w:val="20"/>
        </w:rPr>
        <w:t>DL</w:t>
      </w:r>
      <w:r w:rsidRPr="007D7B1A">
        <w:rPr>
          <w:rFonts w:eastAsia="Times New Roman"/>
          <w:szCs w:val="20"/>
        </w:rPr>
        <w:t>(derived based on MIB/SIB)</w:t>
      </w:r>
      <w:r>
        <w:rPr>
          <w:rFonts w:eastAsia="Times New Roman"/>
          <w:szCs w:val="20"/>
        </w:rPr>
        <w:t xml:space="preserve"> BWP/initial </w:t>
      </w:r>
      <w:r w:rsidRPr="007D7B1A">
        <w:rPr>
          <w:rFonts w:eastAsia="Times New Roman"/>
          <w:szCs w:val="20"/>
        </w:rPr>
        <w:t>UL BWP (derived based on SIB) for RedCap UEs can be the same as the initial UL BWP for non-RedCap UEs at least when the initial UL BWP is no wider than the RedCap UE bandwidth.</w:t>
      </w:r>
      <w:r>
        <w:rPr>
          <w:rFonts w:eastAsia="Times New Roman"/>
          <w:szCs w:val="20"/>
        </w:rPr>
        <w:t xml:space="preserve"> </w:t>
      </w:r>
      <w:r>
        <w:rPr>
          <w:rFonts w:eastAsiaTheme="minorEastAsia"/>
          <w:szCs w:val="20"/>
          <w:lang w:eastAsia="zh-CN"/>
        </w:rPr>
        <w:t xml:space="preserve"> For the case of legacy </w:t>
      </w:r>
      <w:r w:rsidRPr="007D7B1A">
        <w:rPr>
          <w:rFonts w:eastAsia="Times New Roman"/>
          <w:szCs w:val="20"/>
        </w:rPr>
        <w:t xml:space="preserve">initial </w:t>
      </w:r>
      <w:r>
        <w:rPr>
          <w:rFonts w:eastAsia="Times New Roman"/>
          <w:szCs w:val="20"/>
        </w:rPr>
        <w:t>DL/</w:t>
      </w:r>
      <w:r w:rsidRPr="007D7B1A">
        <w:rPr>
          <w:rFonts w:eastAsia="Times New Roman"/>
          <w:szCs w:val="20"/>
        </w:rPr>
        <w:t>UL BWP wider than the RedCap UE bandwidth</w:t>
      </w:r>
      <w:r>
        <w:rPr>
          <w:rFonts w:eastAsiaTheme="minorEastAsia" w:hint="eastAsia"/>
          <w:szCs w:val="20"/>
          <w:lang w:eastAsia="zh-CN"/>
        </w:rPr>
        <w:t>,</w:t>
      </w:r>
      <w:r>
        <w:rPr>
          <w:rFonts w:eastAsiaTheme="minorEastAsia"/>
          <w:szCs w:val="20"/>
          <w:lang w:eastAsia="zh-CN"/>
        </w:rPr>
        <w:t xml:space="preserve"> the most compatible approach is to configure RedCap UEs with separate initial BWPs in DL/UL from legacy initial BWPs, and perform RedCap BWP retuning as needed</w:t>
      </w:r>
      <w:r>
        <w:rPr>
          <w:rFonts w:eastAsiaTheme="minorEastAsia"/>
          <w:iCs/>
          <w:szCs w:val="20"/>
          <w:lang w:eastAsia="zh-CN"/>
        </w:rPr>
        <w:t>.</w:t>
      </w:r>
    </w:p>
    <w:p w14:paraId="76612340" w14:textId="700B68AF" w:rsidR="003A34C3" w:rsidRPr="0095375B" w:rsidRDefault="003A34C3" w:rsidP="003A34C3">
      <w:pPr>
        <w:rPr>
          <w:b/>
          <w:i/>
          <w:lang w:eastAsia="zh-CN"/>
        </w:rPr>
      </w:pPr>
      <w:r w:rsidRPr="000B5375">
        <w:rPr>
          <w:b/>
          <w:i/>
          <w:lang w:eastAsia="zh-CN"/>
        </w:rPr>
        <w:t xml:space="preserve">Proposal </w:t>
      </w:r>
      <w:r w:rsidR="00B1458E">
        <w:rPr>
          <w:b/>
          <w:i/>
          <w:lang w:eastAsia="zh-CN"/>
        </w:rPr>
        <w:t>4</w:t>
      </w:r>
      <w:r w:rsidRPr="007D7613">
        <w:rPr>
          <w:b/>
          <w:i/>
          <w:lang w:eastAsia="zh-CN"/>
        </w:rPr>
        <w:t xml:space="preserve">: </w:t>
      </w:r>
      <w:r w:rsidR="00727C94" w:rsidRPr="00727C94">
        <w:rPr>
          <w:rFonts w:eastAsia="Times New Roman"/>
          <w:b/>
          <w:i/>
          <w:szCs w:val="20"/>
        </w:rPr>
        <w:t xml:space="preserve">A separate initial </w:t>
      </w:r>
      <w:r w:rsidR="00727C94">
        <w:rPr>
          <w:rFonts w:eastAsia="Times New Roman"/>
          <w:b/>
          <w:i/>
          <w:szCs w:val="20"/>
        </w:rPr>
        <w:t>DL</w:t>
      </w:r>
      <w:r w:rsidR="00727C94">
        <w:rPr>
          <w:rFonts w:asciiTheme="minorEastAsia" w:eastAsiaTheme="minorEastAsia" w:hAnsiTheme="minorEastAsia" w:hint="eastAsia"/>
          <w:b/>
          <w:i/>
          <w:szCs w:val="20"/>
          <w:lang w:eastAsia="zh-CN"/>
        </w:rPr>
        <w:t>/</w:t>
      </w:r>
      <w:r w:rsidR="00727C94" w:rsidRPr="00727C94">
        <w:rPr>
          <w:rFonts w:eastAsia="Times New Roman"/>
          <w:b/>
          <w:i/>
          <w:szCs w:val="20"/>
        </w:rPr>
        <w:t>UL BWP no wider than the RedCap UE maximum bandwidth is configured/defined for RedCap UEs</w:t>
      </w:r>
      <w:r w:rsidR="00727C94">
        <w:rPr>
          <w:b/>
          <w:i/>
          <w:lang w:eastAsia="zh-CN"/>
        </w:rPr>
        <w:t xml:space="preserve"> </w:t>
      </w:r>
      <w:r w:rsidR="00727C94">
        <w:rPr>
          <w:rFonts w:eastAsiaTheme="minorEastAsia"/>
          <w:b/>
          <w:i/>
          <w:szCs w:val="20"/>
          <w:lang w:eastAsia="zh-CN"/>
        </w:rPr>
        <w:t>when</w:t>
      </w:r>
      <w:r w:rsidR="0095375B" w:rsidRPr="0095375B">
        <w:rPr>
          <w:rFonts w:eastAsiaTheme="minorEastAsia"/>
          <w:b/>
          <w:i/>
          <w:szCs w:val="20"/>
          <w:lang w:eastAsia="zh-CN"/>
        </w:rPr>
        <w:t xml:space="preserve"> </w:t>
      </w:r>
      <w:r w:rsidR="007E4795">
        <w:rPr>
          <w:rFonts w:eastAsiaTheme="minorEastAsia"/>
          <w:b/>
          <w:i/>
          <w:szCs w:val="20"/>
          <w:lang w:eastAsia="zh-CN"/>
        </w:rPr>
        <w:t xml:space="preserve">the </w:t>
      </w:r>
      <w:r w:rsidR="0095375B" w:rsidRPr="0095375B">
        <w:rPr>
          <w:rFonts w:eastAsia="Times New Roman"/>
          <w:b/>
          <w:i/>
          <w:szCs w:val="20"/>
        </w:rPr>
        <w:t xml:space="preserve">initial DL/UL BWP </w:t>
      </w:r>
      <w:r w:rsidR="00F60A5D">
        <w:rPr>
          <w:rFonts w:eastAsia="Times New Roman"/>
          <w:b/>
          <w:i/>
          <w:szCs w:val="20"/>
        </w:rPr>
        <w:t xml:space="preserve">for non-RedCap UEs </w:t>
      </w:r>
      <w:r w:rsidR="007E4795">
        <w:rPr>
          <w:rFonts w:eastAsia="Times New Roman"/>
          <w:b/>
          <w:i/>
          <w:szCs w:val="20"/>
        </w:rPr>
        <w:t xml:space="preserve">is configured to be </w:t>
      </w:r>
      <w:r w:rsidR="0095375B" w:rsidRPr="0095375B">
        <w:rPr>
          <w:rFonts w:eastAsia="Times New Roman"/>
          <w:b/>
          <w:i/>
          <w:szCs w:val="20"/>
        </w:rPr>
        <w:t>wider than the RedCap UE bandwidth</w:t>
      </w:r>
      <w:r w:rsidR="007E4795">
        <w:rPr>
          <w:rFonts w:eastAsia="Times New Roman"/>
          <w:b/>
          <w:i/>
          <w:szCs w:val="20"/>
        </w:rPr>
        <w:t xml:space="preserve"> during and after initial acces</w:t>
      </w:r>
      <w:r w:rsidR="000650BF">
        <w:rPr>
          <w:rFonts w:eastAsia="Times New Roman"/>
          <w:b/>
          <w:i/>
          <w:szCs w:val="20"/>
        </w:rPr>
        <w:t>s</w:t>
      </w:r>
      <w:r w:rsidRPr="0095375B">
        <w:rPr>
          <w:b/>
          <w:i/>
          <w:lang w:eastAsia="zh-CN"/>
        </w:rPr>
        <w:t>.</w:t>
      </w:r>
      <w:r w:rsidR="007E4795" w:rsidRPr="007E4795">
        <w:rPr>
          <w:rFonts w:eastAsia="Times New Roman"/>
          <w:szCs w:val="20"/>
        </w:rPr>
        <w:t xml:space="preserve"> </w:t>
      </w:r>
    </w:p>
    <w:p w14:paraId="56D1392B" w14:textId="77777777" w:rsidR="003A34C3" w:rsidRPr="00895D82" w:rsidRDefault="003A34C3" w:rsidP="006F57DD">
      <w:pPr>
        <w:rPr>
          <w:rFonts w:eastAsiaTheme="minorEastAsia"/>
          <w:szCs w:val="20"/>
          <w:lang w:eastAsia="zh-CN"/>
        </w:rPr>
      </w:pPr>
    </w:p>
    <w:p w14:paraId="019411E6" w14:textId="090F17E6" w:rsidR="00BF4FCE" w:rsidRPr="00666AEB" w:rsidRDefault="00BF4FCE" w:rsidP="00666AEB">
      <w:pPr>
        <w:pStyle w:val="ListParagraph"/>
        <w:numPr>
          <w:ilvl w:val="0"/>
          <w:numId w:val="43"/>
        </w:numPr>
        <w:spacing w:line="360" w:lineRule="auto"/>
        <w:ind w:leftChars="0"/>
        <w:rPr>
          <w:b/>
          <w:sz w:val="22"/>
          <w:szCs w:val="20"/>
        </w:rPr>
      </w:pPr>
      <w:r w:rsidRPr="00666AEB">
        <w:rPr>
          <w:b/>
          <w:sz w:val="22"/>
          <w:szCs w:val="20"/>
        </w:rPr>
        <w:t>RF retuning in relation to BWP location</w:t>
      </w:r>
    </w:p>
    <w:p w14:paraId="287F479F" w14:textId="6F0122F2" w:rsidR="00BF4FCE" w:rsidRPr="00895D82" w:rsidRDefault="00BF4FCE" w:rsidP="00BF4FCE">
      <w:pPr>
        <w:rPr>
          <w:szCs w:val="20"/>
          <w:lang w:eastAsia="zh-CN"/>
        </w:rPr>
      </w:pPr>
      <w:r w:rsidRPr="002F42D9">
        <w:rPr>
          <w:lang w:eastAsia="zh-CN"/>
        </w:rPr>
        <w:t xml:space="preserve">In current specification, a BWP is defined </w:t>
      </w:r>
      <w:r>
        <w:rPr>
          <w:lang w:eastAsia="zh-CN"/>
        </w:rPr>
        <w:t>by a location (start PRB) and number of contiguous PRBs</w:t>
      </w:r>
      <w:r w:rsidRPr="002F42D9">
        <w:rPr>
          <w:lang w:eastAsia="zh-CN"/>
        </w:rPr>
        <w:t xml:space="preserve"> which is not larger than UE maximum bandwidth. </w:t>
      </w:r>
      <w:r>
        <w:rPr>
          <w:lang w:eastAsia="zh-CN"/>
        </w:rPr>
        <w:t xml:space="preserve">A UE can be configured </w:t>
      </w:r>
      <w:r w:rsidR="007C52CA">
        <w:rPr>
          <w:lang w:eastAsia="zh-CN"/>
        </w:rPr>
        <w:t xml:space="preserve">with </w:t>
      </w:r>
      <w:r>
        <w:rPr>
          <w:lang w:eastAsia="zh-CN"/>
        </w:rPr>
        <w:t>multi</w:t>
      </w:r>
      <w:r>
        <w:rPr>
          <w:rFonts w:hint="eastAsia"/>
          <w:lang w:eastAsia="zh-CN"/>
        </w:rPr>
        <w:t>p</w:t>
      </w:r>
      <w:r>
        <w:rPr>
          <w:lang w:eastAsia="zh-CN"/>
        </w:rPr>
        <w:t xml:space="preserve">le BWPs and change the active BWP via BWP switch procedure. For BWP switch, </w:t>
      </w:r>
      <w:r w:rsidR="009837AC">
        <w:rPr>
          <w:lang w:eastAsia="zh-CN"/>
        </w:rPr>
        <w:t>the</w:t>
      </w:r>
      <w:r>
        <w:rPr>
          <w:lang w:eastAsia="zh-CN"/>
        </w:rPr>
        <w:t xml:space="preserve"> delay has been defined considering the DCI decoding, BWP-specific parameters reloading, RF retuning and so on. In our view, the current BWP switch mechanism can </w:t>
      </w:r>
      <w:r w:rsidR="009837AC">
        <w:rPr>
          <w:lang w:eastAsia="zh-CN"/>
        </w:rPr>
        <w:t xml:space="preserve">still </w:t>
      </w:r>
      <w:r>
        <w:rPr>
          <w:lang w:eastAsia="zh-CN"/>
        </w:rPr>
        <w:t xml:space="preserve">be reused for </w:t>
      </w:r>
      <w:r w:rsidR="009837AC">
        <w:rPr>
          <w:lang w:eastAsia="zh-CN"/>
        </w:rPr>
        <w:t>many</w:t>
      </w:r>
      <w:r>
        <w:rPr>
          <w:lang w:eastAsia="zh-CN"/>
        </w:rPr>
        <w:t xml:space="preserve"> scenarios</w:t>
      </w:r>
      <w:r w:rsidR="009837AC">
        <w:rPr>
          <w:lang w:eastAsia="zh-CN"/>
        </w:rPr>
        <w:t xml:space="preserve"> for RedCap UEs</w:t>
      </w:r>
      <w:r w:rsidRPr="003E6246">
        <w:rPr>
          <w:i/>
          <w:szCs w:val="20"/>
          <w:lang w:eastAsia="zh-CN"/>
        </w:rPr>
        <w:t>.</w:t>
      </w:r>
      <w:r w:rsidR="005710DD">
        <w:rPr>
          <w:szCs w:val="20"/>
          <w:lang w:eastAsia="zh-CN"/>
        </w:rPr>
        <w:t xml:space="preserve"> Thus, there is limitation defined for the number of BWPs that can be configured</w:t>
      </w:r>
      <w:r w:rsidR="007C52CA">
        <w:rPr>
          <w:szCs w:val="20"/>
          <w:lang w:eastAsia="zh-CN"/>
        </w:rPr>
        <w:t xml:space="preserve"> to a UE, </w:t>
      </w:r>
      <w:r w:rsidR="009837AC">
        <w:rPr>
          <w:szCs w:val="20"/>
          <w:lang w:eastAsia="zh-CN"/>
        </w:rPr>
        <w:t xml:space="preserve">so that the </w:t>
      </w:r>
      <w:r w:rsidR="007C52CA">
        <w:rPr>
          <w:szCs w:val="20"/>
          <w:lang w:eastAsia="zh-CN"/>
        </w:rPr>
        <w:t>UE can switch in between accommodating different parameters</w:t>
      </w:r>
      <w:r w:rsidR="009837AC">
        <w:rPr>
          <w:szCs w:val="20"/>
          <w:lang w:eastAsia="zh-CN"/>
        </w:rPr>
        <w:t>/configurations</w:t>
      </w:r>
      <w:r w:rsidR="007C52CA">
        <w:rPr>
          <w:szCs w:val="20"/>
          <w:lang w:eastAsia="zh-CN"/>
        </w:rPr>
        <w:t>.</w:t>
      </w:r>
    </w:p>
    <w:p w14:paraId="4E5C8C82" w14:textId="0C2ACC84" w:rsidR="00AC38E3" w:rsidRDefault="00BF4FCE" w:rsidP="00BF4FCE">
      <w:pPr>
        <w:rPr>
          <w:szCs w:val="20"/>
          <w:lang w:eastAsia="zh-CN"/>
        </w:rPr>
      </w:pPr>
      <w:r>
        <w:rPr>
          <w:lang w:eastAsia="zh-CN"/>
        </w:rPr>
        <w:t>However, as discussed in section 2.1, RF retuning for RedCap UE due to the maximum bandwidth reduction</w:t>
      </w:r>
      <w:r w:rsidR="007C52CA">
        <w:rPr>
          <w:lang w:eastAsia="zh-CN"/>
        </w:rPr>
        <w:t xml:space="preserve"> is more about the location change only without configuration adaptation</w:t>
      </w:r>
      <w:r>
        <w:rPr>
          <w:lang w:eastAsia="zh-CN"/>
        </w:rPr>
        <w:t xml:space="preserve">. </w:t>
      </w:r>
      <w:r w:rsidR="007C52CA">
        <w:rPr>
          <w:lang w:eastAsia="zh-CN"/>
        </w:rPr>
        <w:t>The number of retuning times does not necessarily</w:t>
      </w:r>
      <w:r w:rsidR="003B2935">
        <w:rPr>
          <w:lang w:eastAsia="zh-CN"/>
        </w:rPr>
        <w:t xml:space="preserve"> have to be</w:t>
      </w:r>
      <w:r w:rsidR="007C52CA">
        <w:rPr>
          <w:lang w:eastAsia="zh-CN"/>
        </w:rPr>
        <w:t xml:space="preserve"> restricted by the configured </w:t>
      </w:r>
      <w:r w:rsidR="00AC38E3">
        <w:rPr>
          <w:lang w:eastAsia="zh-CN"/>
        </w:rPr>
        <w:t>number of</w:t>
      </w:r>
      <w:r>
        <w:rPr>
          <w:szCs w:val="20"/>
          <w:lang w:eastAsia="zh-CN"/>
        </w:rPr>
        <w:t xml:space="preserve"> </w:t>
      </w:r>
      <w:r w:rsidR="007C52CA">
        <w:rPr>
          <w:szCs w:val="20"/>
          <w:lang w:eastAsia="zh-CN"/>
        </w:rPr>
        <w:t>BWPs, and also can be much faster than the current BWP switching</w:t>
      </w:r>
      <w:r w:rsidR="00AC38E3">
        <w:rPr>
          <w:szCs w:val="20"/>
          <w:lang w:eastAsia="zh-CN"/>
        </w:rPr>
        <w:t xml:space="preserve"> at least according to LTE experience. </w:t>
      </w:r>
    </w:p>
    <w:p w14:paraId="35EB78E7" w14:textId="31294EBE" w:rsidR="00BF4FCE" w:rsidRDefault="00BF4FCE" w:rsidP="00BF4FCE">
      <w:pPr>
        <w:rPr>
          <w:lang w:eastAsia="zh-CN"/>
        </w:rPr>
      </w:pPr>
      <w:r>
        <w:rPr>
          <w:lang w:eastAsia="zh-CN"/>
        </w:rPr>
        <w:t xml:space="preserve">Thus, on top of existing BWP definition and switch procedure, we propose an </w:t>
      </w:r>
      <w:r w:rsidRPr="005D2E02">
        <w:rPr>
          <w:lang w:eastAsia="zh-CN"/>
        </w:rPr>
        <w:t>extended</w:t>
      </w:r>
      <w:r>
        <w:rPr>
          <w:lang w:eastAsia="zh-CN"/>
        </w:rPr>
        <w:t xml:space="preserve"> BWP operation as “BWP retuning” for RedCap</w:t>
      </w:r>
      <w:r w:rsidR="00AC38E3">
        <w:rPr>
          <w:lang w:eastAsia="zh-CN"/>
        </w:rPr>
        <w:t xml:space="preserve"> where</w:t>
      </w:r>
    </w:p>
    <w:p w14:paraId="258A089A" w14:textId="77777777" w:rsidR="00BF4FCE" w:rsidRPr="00895D82" w:rsidRDefault="00BF4FCE" w:rsidP="00BF4FCE">
      <w:pPr>
        <w:pStyle w:val="ListParagraph"/>
        <w:numPr>
          <w:ilvl w:val="0"/>
          <w:numId w:val="38"/>
        </w:numPr>
        <w:ind w:leftChars="0"/>
        <w:rPr>
          <w:i/>
          <w:sz w:val="22"/>
          <w:lang w:eastAsia="zh-CN"/>
        </w:rPr>
      </w:pPr>
      <w:r w:rsidRPr="00895D82">
        <w:rPr>
          <w:i/>
          <w:sz w:val="22"/>
          <w:lang w:eastAsia="zh-CN"/>
        </w:rPr>
        <w:t>A RedCap BWP can be configured with multiple locations (start PRB)</w:t>
      </w:r>
    </w:p>
    <w:p w14:paraId="3B78D376" w14:textId="0090534C" w:rsidR="00BF4FCE" w:rsidRPr="00895D82" w:rsidRDefault="00BF4FCE" w:rsidP="00BF4FCE">
      <w:pPr>
        <w:pStyle w:val="ListParagraph"/>
        <w:numPr>
          <w:ilvl w:val="0"/>
          <w:numId w:val="38"/>
        </w:numPr>
        <w:ind w:leftChars="0"/>
        <w:rPr>
          <w:i/>
          <w:sz w:val="22"/>
          <w:lang w:eastAsia="zh-CN"/>
        </w:rPr>
      </w:pPr>
      <w:r w:rsidRPr="00895D82">
        <w:rPr>
          <w:i/>
          <w:sz w:val="22"/>
          <w:lang w:eastAsia="zh-CN"/>
        </w:rPr>
        <w:t>BWP retuning occurs among different locations associated to the same RedCap BWP</w:t>
      </w:r>
      <w:r w:rsidR="009837AC">
        <w:rPr>
          <w:i/>
          <w:sz w:val="22"/>
          <w:lang w:eastAsia="zh-CN"/>
        </w:rPr>
        <w:t xml:space="preserve"> (index)</w:t>
      </w:r>
    </w:p>
    <w:p w14:paraId="18BE96BC" w14:textId="77777777" w:rsidR="00AC38E3" w:rsidRDefault="00AC38E3" w:rsidP="00BF4FCE">
      <w:pPr>
        <w:rPr>
          <w:lang w:eastAsia="zh-CN"/>
        </w:rPr>
      </w:pPr>
    </w:p>
    <w:p w14:paraId="255535B4" w14:textId="77777777" w:rsidR="00BF4FCE" w:rsidRDefault="00BF4FCE" w:rsidP="00BF4FCE">
      <w:pPr>
        <w:rPr>
          <w:lang w:eastAsia="zh-CN"/>
        </w:rPr>
      </w:pPr>
      <w:r>
        <w:rPr>
          <w:lang w:eastAsia="zh-CN"/>
        </w:rPr>
        <w:lastRenderedPageBreak/>
        <w:t>To compare with legacy BWP operation, the following picture is provided.</w:t>
      </w:r>
    </w:p>
    <w:tbl>
      <w:tblPr>
        <w:tblStyle w:val="TableGrid"/>
        <w:tblW w:w="0" w:type="auto"/>
        <w:jc w:val="center"/>
        <w:tblLook w:val="04A0" w:firstRow="1" w:lastRow="0" w:firstColumn="1" w:lastColumn="0" w:noHBand="0" w:noVBand="1"/>
      </w:tblPr>
      <w:tblGrid>
        <w:gridCol w:w="4218"/>
        <w:gridCol w:w="4386"/>
      </w:tblGrid>
      <w:tr w:rsidR="00BF4FCE" w14:paraId="7424A25B" w14:textId="77777777" w:rsidTr="003B57FF">
        <w:trPr>
          <w:jc w:val="center"/>
        </w:trPr>
        <w:tc>
          <w:tcPr>
            <w:tcW w:w="3216" w:type="dxa"/>
          </w:tcPr>
          <w:p w14:paraId="50F9FA14" w14:textId="77777777" w:rsidR="00BF4FCE" w:rsidRDefault="00BF4FCE" w:rsidP="003B57FF">
            <w:pPr>
              <w:jc w:val="center"/>
            </w:pPr>
            <w:r>
              <w:rPr>
                <w:noProof/>
                <w:lang w:eastAsia="zh-CN"/>
              </w:rPr>
              <w:drawing>
                <wp:inline distT="0" distB="0" distL="0" distR="0" wp14:anchorId="20CC2D01" wp14:editId="53E74C9D">
                  <wp:extent cx="2541594" cy="197679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0069" cy="1983387"/>
                          </a:xfrm>
                          <a:prstGeom prst="rect">
                            <a:avLst/>
                          </a:prstGeom>
                        </pic:spPr>
                      </pic:pic>
                    </a:graphicData>
                  </a:graphic>
                </wp:inline>
              </w:drawing>
            </w:r>
          </w:p>
        </w:tc>
        <w:tc>
          <w:tcPr>
            <w:tcW w:w="3442" w:type="dxa"/>
          </w:tcPr>
          <w:p w14:paraId="20FBBA3E" w14:textId="77777777" w:rsidR="00BF4FCE" w:rsidRDefault="00BF4FCE" w:rsidP="003B57FF">
            <w:pPr>
              <w:jc w:val="center"/>
            </w:pPr>
            <w:r>
              <w:rPr>
                <w:noProof/>
                <w:lang w:eastAsia="zh-CN"/>
              </w:rPr>
              <w:drawing>
                <wp:inline distT="0" distB="0" distL="0" distR="0" wp14:anchorId="6B730749" wp14:editId="36EB7D12">
                  <wp:extent cx="2644256" cy="200850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092" cy="2025855"/>
                          </a:xfrm>
                          <a:prstGeom prst="rect">
                            <a:avLst/>
                          </a:prstGeom>
                        </pic:spPr>
                      </pic:pic>
                    </a:graphicData>
                  </a:graphic>
                </wp:inline>
              </w:drawing>
            </w:r>
          </w:p>
        </w:tc>
      </w:tr>
      <w:tr w:rsidR="00BF4FCE" w14:paraId="036FAD27" w14:textId="77777777" w:rsidTr="003B57FF">
        <w:trPr>
          <w:jc w:val="center"/>
        </w:trPr>
        <w:tc>
          <w:tcPr>
            <w:tcW w:w="3216" w:type="dxa"/>
          </w:tcPr>
          <w:p w14:paraId="3C7561FD" w14:textId="77777777" w:rsidR="00BF4FCE" w:rsidRPr="006118B0" w:rsidRDefault="00BF4FCE" w:rsidP="003B57FF">
            <w:pPr>
              <w:jc w:val="center"/>
              <w:rPr>
                <w:b/>
                <w:sz w:val="20"/>
                <w:szCs w:val="20"/>
                <w:lang w:eastAsia="zh-CN"/>
              </w:rPr>
            </w:pPr>
            <w:r>
              <w:rPr>
                <w:lang w:eastAsia="zh-CN"/>
              </w:rPr>
              <w:t>BWP switch</w:t>
            </w:r>
          </w:p>
        </w:tc>
        <w:tc>
          <w:tcPr>
            <w:tcW w:w="3442" w:type="dxa"/>
          </w:tcPr>
          <w:p w14:paraId="7E3CF428" w14:textId="77777777" w:rsidR="00BF4FCE" w:rsidRPr="006118B0" w:rsidRDefault="00BF4FCE" w:rsidP="003B57FF">
            <w:pPr>
              <w:keepNext/>
              <w:jc w:val="center"/>
              <w:rPr>
                <w:b/>
                <w:sz w:val="20"/>
                <w:szCs w:val="20"/>
              </w:rPr>
            </w:pPr>
            <w:r>
              <w:rPr>
                <w:rFonts w:hint="eastAsia"/>
                <w:lang w:eastAsia="zh-CN"/>
              </w:rPr>
              <w:t>R</w:t>
            </w:r>
            <w:r>
              <w:rPr>
                <w:lang w:eastAsia="zh-CN"/>
              </w:rPr>
              <w:t>edCap BWP retuning</w:t>
            </w:r>
          </w:p>
        </w:tc>
      </w:tr>
    </w:tbl>
    <w:p w14:paraId="6E526624" w14:textId="56D16A48" w:rsidR="00BF4FCE" w:rsidRDefault="00BF4FCE" w:rsidP="00BF4FCE">
      <w:pPr>
        <w:pStyle w:val="Caption"/>
      </w:pPr>
      <w:r>
        <w:t xml:space="preserve">Figure </w:t>
      </w:r>
      <w:r w:rsidR="004D7706">
        <w:rPr>
          <w:noProof/>
        </w:rPr>
        <w:t>5:</w:t>
      </w:r>
      <w:r>
        <w:t xml:space="preserve"> Illustration of BWP retuning</w:t>
      </w:r>
    </w:p>
    <w:p w14:paraId="6A255D06" w14:textId="3BD84521" w:rsidR="00BF4FCE" w:rsidRPr="00843E5A" w:rsidRDefault="00AC38E3" w:rsidP="00BF4FCE">
      <w:pPr>
        <w:rPr>
          <w:lang w:eastAsia="zh-CN"/>
        </w:rPr>
      </w:pPr>
      <w:r>
        <w:rPr>
          <w:lang w:eastAsia="zh-CN"/>
        </w:rPr>
        <w:t>T</w:t>
      </w:r>
      <w:r w:rsidR="00BF4FCE">
        <w:rPr>
          <w:lang w:eastAsia="zh-CN"/>
        </w:rPr>
        <w:t>he extended BWP operation as BWP retuning has</w:t>
      </w:r>
      <w:r w:rsidR="00BF4FCE" w:rsidRPr="00843E5A">
        <w:rPr>
          <w:lang w:eastAsia="zh-CN"/>
        </w:rPr>
        <w:t xml:space="preserve"> a</w:t>
      </w:r>
      <w:r>
        <w:rPr>
          <w:lang w:eastAsia="zh-CN"/>
        </w:rPr>
        <w:t>t least the following advantage</w:t>
      </w:r>
      <w:r w:rsidR="009837AC">
        <w:rPr>
          <w:lang w:eastAsia="zh-CN"/>
        </w:rPr>
        <w:t>s</w:t>
      </w:r>
      <w:r>
        <w:rPr>
          <w:lang w:eastAsia="zh-CN"/>
        </w:rPr>
        <w:t>:</w:t>
      </w:r>
    </w:p>
    <w:p w14:paraId="366EA963" w14:textId="7EE19E08" w:rsidR="00BF4FCE" w:rsidRDefault="00BF4FCE" w:rsidP="00BF4FCE">
      <w:pPr>
        <w:rPr>
          <w:lang w:eastAsia="zh-CN"/>
        </w:rPr>
      </w:pPr>
      <w:r w:rsidRPr="00843E5A">
        <w:rPr>
          <w:lang w:eastAsia="zh-CN"/>
        </w:rPr>
        <w:t xml:space="preserve">Firstly, </w:t>
      </w:r>
      <w:r>
        <w:rPr>
          <w:lang w:eastAsia="zh-CN"/>
        </w:rPr>
        <w:t xml:space="preserve">existing </w:t>
      </w:r>
      <w:r w:rsidRPr="001D611B">
        <w:rPr>
          <w:lang w:eastAsia="zh-CN"/>
        </w:rPr>
        <w:t>BWP switching mechanism can be reused to</w:t>
      </w:r>
      <w:r>
        <w:rPr>
          <w:lang w:eastAsia="zh-CN"/>
        </w:rPr>
        <w:t xml:space="preserve"> enable RedCap UEs switch between multiple BWPs</w:t>
      </w:r>
      <w:r w:rsidR="00AC38E3">
        <w:rPr>
          <w:lang w:eastAsia="zh-CN"/>
        </w:rPr>
        <w:t xml:space="preserve"> if needed</w:t>
      </w:r>
      <w:r w:rsidRPr="001D611B">
        <w:rPr>
          <w:lang w:eastAsia="zh-CN"/>
        </w:rPr>
        <w:t>.</w:t>
      </w:r>
      <w:r>
        <w:rPr>
          <w:lang w:eastAsia="zh-CN"/>
        </w:rPr>
        <w:t xml:space="preserve"> While for BWP retuning, as the BWP at different locations belonging to same BWP which share same parameters e.g. SCS, </w:t>
      </w:r>
      <w:r w:rsidRPr="001D611B">
        <w:rPr>
          <w:lang w:eastAsia="zh-CN"/>
        </w:rPr>
        <w:t>BWP</w:t>
      </w:r>
      <w:r>
        <w:rPr>
          <w:lang w:eastAsia="zh-CN"/>
        </w:rPr>
        <w:t xml:space="preserve"> retuning can be considered as RF retuning in a same BWP and </w:t>
      </w:r>
      <w:r w:rsidRPr="001D611B">
        <w:rPr>
          <w:lang w:eastAsia="zh-CN"/>
        </w:rPr>
        <w:t xml:space="preserve">requires a </w:t>
      </w:r>
      <w:r>
        <w:rPr>
          <w:lang w:eastAsia="zh-CN"/>
        </w:rPr>
        <w:t xml:space="preserve">shorter </w:t>
      </w:r>
      <w:r w:rsidRPr="001D611B">
        <w:rPr>
          <w:lang w:eastAsia="zh-CN"/>
        </w:rPr>
        <w:t>time</w:t>
      </w:r>
      <w:r>
        <w:rPr>
          <w:lang w:eastAsia="zh-CN"/>
        </w:rPr>
        <w:t xml:space="preserve">, e.g. symbol level. </w:t>
      </w:r>
    </w:p>
    <w:p w14:paraId="4E651E9E" w14:textId="4438B0D6" w:rsidR="00BF4FCE" w:rsidRDefault="00BF4FCE" w:rsidP="00BF4FCE">
      <w:pPr>
        <w:rPr>
          <w:lang w:eastAsia="zh-CN"/>
        </w:rPr>
      </w:pPr>
      <w:r>
        <w:rPr>
          <w:rFonts w:hint="eastAsia"/>
          <w:lang w:eastAsia="zh-CN"/>
        </w:rPr>
        <w:t>Secondly</w:t>
      </w:r>
      <w:r w:rsidRPr="00700D6A">
        <w:rPr>
          <w:lang w:eastAsia="zh-CN"/>
        </w:rPr>
        <w:t>, for non-initial DL/UL BWP,</w:t>
      </w:r>
      <w:r>
        <w:rPr>
          <w:lang w:eastAsia="zh-CN"/>
        </w:rPr>
        <w:t xml:space="preserve"> in the current specification, a UE can only support at most four RRC-configured BWP. </w:t>
      </w:r>
      <w:r w:rsidR="00AC38E3">
        <w:rPr>
          <w:lang w:eastAsia="zh-CN"/>
        </w:rPr>
        <w:t xml:space="preserve">A </w:t>
      </w:r>
      <w:r>
        <w:rPr>
          <w:lang w:eastAsia="zh-CN"/>
        </w:rPr>
        <w:t xml:space="preserve">RedCap BWP </w:t>
      </w:r>
      <w:r w:rsidR="00AC38E3">
        <w:rPr>
          <w:lang w:eastAsia="zh-CN"/>
        </w:rPr>
        <w:t>using legacy BWP switch cannot</w:t>
      </w:r>
      <w:r>
        <w:rPr>
          <w:lang w:eastAsia="zh-CN"/>
        </w:rPr>
        <w:t xml:space="preserve"> span the whole carrier bandwidth of 100MHz</w:t>
      </w:r>
      <w:r w:rsidR="00AC38E3">
        <w:rPr>
          <w:lang w:eastAsia="zh-CN"/>
        </w:rPr>
        <w:t xml:space="preserve"> and multiple BWP</w:t>
      </w:r>
      <w:r>
        <w:rPr>
          <w:lang w:eastAsia="zh-CN"/>
        </w:rPr>
        <w:t xml:space="preserve"> configurations </w:t>
      </w:r>
      <w:r w:rsidR="00AC38E3">
        <w:rPr>
          <w:lang w:eastAsia="zh-CN"/>
        </w:rPr>
        <w:t xml:space="preserve">in legacy approach will also require </w:t>
      </w:r>
      <w:r>
        <w:rPr>
          <w:lang w:eastAsia="zh-CN"/>
        </w:rPr>
        <w:t>larger memory size</w:t>
      </w:r>
      <w:r w:rsidR="00AC38E3">
        <w:rPr>
          <w:lang w:eastAsia="zh-CN"/>
        </w:rPr>
        <w:t>, thus leading to increment of UE cost</w:t>
      </w:r>
      <w:r>
        <w:rPr>
          <w:lang w:eastAsia="zh-CN"/>
        </w:rPr>
        <w:t>.</w:t>
      </w:r>
      <w:r w:rsidR="009837AC">
        <w:rPr>
          <w:lang w:eastAsia="zh-CN"/>
        </w:rPr>
        <w:t xml:space="preserve"> The proposed BWP retuning does not have this issue.</w:t>
      </w:r>
    </w:p>
    <w:p w14:paraId="7D48284A" w14:textId="30533754" w:rsidR="00BF4FCE" w:rsidRPr="000B5375" w:rsidRDefault="00BF4FCE" w:rsidP="00BF4FCE">
      <w:pPr>
        <w:rPr>
          <w:lang w:eastAsia="zh-CN"/>
        </w:rPr>
      </w:pPr>
      <w:r>
        <w:rPr>
          <w:rFonts w:hint="eastAsia"/>
          <w:lang w:eastAsia="zh-CN"/>
        </w:rPr>
        <w:t>Thirdly</w:t>
      </w:r>
      <w:r>
        <w:rPr>
          <w:lang w:eastAsia="zh-CN"/>
        </w:rPr>
        <w:t xml:space="preserve">, existing BWP switch only applied for RRC connected mode. For initial DL/UL BWP, RedCap needs to perform RF retuning to avoid PUSCH resource fragment. By re-using BWP switch to achieve </w:t>
      </w:r>
      <w:r>
        <w:rPr>
          <w:rFonts w:hint="eastAsia"/>
          <w:lang w:eastAsia="zh-CN"/>
        </w:rPr>
        <w:t>RF</w:t>
      </w:r>
      <w:r>
        <w:rPr>
          <w:lang w:eastAsia="zh-CN"/>
        </w:rPr>
        <w:t xml:space="preserve"> retuning during initial access, it will lead to configure multiple initial DL</w:t>
      </w:r>
      <w:r>
        <w:rPr>
          <w:rFonts w:hint="eastAsia"/>
          <w:lang w:eastAsia="zh-CN"/>
        </w:rPr>
        <w:t>/</w:t>
      </w:r>
      <w:r>
        <w:rPr>
          <w:lang w:eastAsia="zh-CN"/>
        </w:rPr>
        <w:t>UL BWPs for a RedCap UE</w:t>
      </w:r>
      <w:r w:rsidR="00CC551E">
        <w:rPr>
          <w:lang w:eastAsia="zh-CN"/>
        </w:rPr>
        <w:t xml:space="preserve"> or require support of DCI based BWP switch (optional in Rel-15)</w:t>
      </w:r>
      <w:r>
        <w:rPr>
          <w:lang w:eastAsia="zh-CN"/>
        </w:rPr>
        <w:t xml:space="preserve">, </w:t>
      </w:r>
      <w:r w:rsidR="00AC38E3">
        <w:rPr>
          <w:lang w:eastAsia="zh-CN"/>
        </w:rPr>
        <w:t xml:space="preserve">which </w:t>
      </w:r>
      <w:r>
        <w:rPr>
          <w:lang w:eastAsia="zh-CN"/>
        </w:rPr>
        <w:t>will break the principle</w:t>
      </w:r>
      <w:r w:rsidR="003B2935">
        <w:rPr>
          <w:lang w:eastAsia="zh-CN"/>
        </w:rPr>
        <w:t xml:space="preserve"> of having</w:t>
      </w:r>
      <w:r>
        <w:rPr>
          <w:lang w:eastAsia="zh-CN"/>
        </w:rPr>
        <w:t xml:space="preserve"> one initial DL/UL BWP per carrier per UE. </w:t>
      </w:r>
      <w:r w:rsidR="00AC38E3">
        <w:rPr>
          <w:lang w:eastAsia="zh-CN"/>
        </w:rPr>
        <w:t>The extended BWP retuning maintain single initial BWP.</w:t>
      </w:r>
    </w:p>
    <w:p w14:paraId="543E9E2F" w14:textId="77777777" w:rsidR="00BF4FCE" w:rsidRDefault="00BF4FCE" w:rsidP="00BF4FCE">
      <w:pPr>
        <w:rPr>
          <w:rFonts w:eastAsiaTheme="minorEastAsia"/>
          <w:szCs w:val="20"/>
          <w:lang w:eastAsia="zh-CN"/>
        </w:rPr>
      </w:pPr>
      <w:r>
        <w:rPr>
          <w:rFonts w:eastAsiaTheme="minorEastAsia"/>
          <w:szCs w:val="20"/>
          <w:lang w:eastAsia="zh-CN"/>
        </w:rPr>
        <w:t>The summary is shown in the following table.</w:t>
      </w:r>
    </w:p>
    <w:p w14:paraId="0147624C" w14:textId="67799069" w:rsidR="00BF4FCE" w:rsidRPr="008F23EE" w:rsidRDefault="00BF4FCE" w:rsidP="00BF4FCE">
      <w:pPr>
        <w:jc w:val="center"/>
        <w:rPr>
          <w:rFonts w:eastAsiaTheme="minorEastAsia"/>
          <w:b/>
          <w:sz w:val="18"/>
          <w:szCs w:val="18"/>
          <w:lang w:eastAsia="zh-CN"/>
        </w:rPr>
      </w:pPr>
      <w:r w:rsidRPr="008F23EE">
        <w:rPr>
          <w:rFonts w:eastAsiaTheme="minorEastAsia"/>
          <w:b/>
          <w:sz w:val="18"/>
          <w:szCs w:val="18"/>
          <w:lang w:eastAsia="zh-CN"/>
        </w:rPr>
        <w:t xml:space="preserve">Table </w:t>
      </w:r>
      <w:r w:rsidR="00CC551E">
        <w:rPr>
          <w:rFonts w:eastAsiaTheme="minorEastAsia"/>
          <w:b/>
          <w:sz w:val="18"/>
          <w:szCs w:val="18"/>
          <w:lang w:eastAsia="zh-CN"/>
        </w:rPr>
        <w:t>1</w:t>
      </w:r>
      <w:r w:rsidRPr="008F23EE">
        <w:rPr>
          <w:rFonts w:eastAsiaTheme="minorEastAsia"/>
          <w:b/>
          <w:sz w:val="18"/>
          <w:szCs w:val="18"/>
          <w:lang w:eastAsia="zh-CN"/>
        </w:rPr>
        <w:t xml:space="preserve">. Analysis of </w:t>
      </w:r>
      <w:r>
        <w:rPr>
          <w:rFonts w:eastAsiaTheme="minorEastAsia"/>
          <w:b/>
          <w:sz w:val="18"/>
          <w:szCs w:val="18"/>
          <w:lang w:eastAsia="zh-CN"/>
        </w:rPr>
        <w:t xml:space="preserve">RedCap </w:t>
      </w:r>
      <w:r w:rsidRPr="007D7613">
        <w:rPr>
          <w:rFonts w:eastAsiaTheme="minorEastAsia"/>
          <w:b/>
          <w:sz w:val="18"/>
          <w:szCs w:val="18"/>
          <w:lang w:eastAsia="zh-CN"/>
        </w:rPr>
        <w:t>BWP operation</w:t>
      </w:r>
    </w:p>
    <w:tbl>
      <w:tblPr>
        <w:tblStyle w:val="TableGrid"/>
        <w:tblW w:w="9067" w:type="dxa"/>
        <w:jc w:val="center"/>
        <w:tblLook w:val="04A0" w:firstRow="1" w:lastRow="0" w:firstColumn="1" w:lastColumn="0" w:noHBand="0" w:noVBand="1"/>
      </w:tblPr>
      <w:tblGrid>
        <w:gridCol w:w="2687"/>
        <w:gridCol w:w="3102"/>
        <w:gridCol w:w="3278"/>
      </w:tblGrid>
      <w:tr w:rsidR="00BF4FCE" w14:paraId="32AC54FA" w14:textId="77777777" w:rsidTr="003B57FF">
        <w:trPr>
          <w:jc w:val="center"/>
        </w:trPr>
        <w:tc>
          <w:tcPr>
            <w:tcW w:w="2687" w:type="dxa"/>
            <w:shd w:val="clear" w:color="auto" w:fill="EEECE1" w:themeFill="background2"/>
          </w:tcPr>
          <w:p w14:paraId="2A929C55" w14:textId="77777777" w:rsidR="00BF4FCE" w:rsidRDefault="00BF4FCE" w:rsidP="003B57FF">
            <w:pPr>
              <w:rPr>
                <w:rFonts w:eastAsiaTheme="minorEastAsia"/>
                <w:szCs w:val="20"/>
                <w:lang w:eastAsia="zh-CN"/>
              </w:rPr>
            </w:pPr>
          </w:p>
        </w:tc>
        <w:tc>
          <w:tcPr>
            <w:tcW w:w="3102" w:type="dxa"/>
            <w:shd w:val="clear" w:color="auto" w:fill="EEECE1" w:themeFill="background2"/>
          </w:tcPr>
          <w:p w14:paraId="55842E7D" w14:textId="68C4881A" w:rsidR="00BF4FCE" w:rsidRPr="00105D3F" w:rsidRDefault="00AC38E3" w:rsidP="003B57FF">
            <w:pPr>
              <w:jc w:val="center"/>
              <w:rPr>
                <w:rFonts w:eastAsiaTheme="minorEastAsia"/>
                <w:sz w:val="20"/>
                <w:szCs w:val="20"/>
                <w:lang w:eastAsia="zh-CN"/>
              </w:rPr>
            </w:pPr>
            <w:r>
              <w:rPr>
                <w:lang w:eastAsia="zh-CN"/>
              </w:rPr>
              <w:t xml:space="preserve">Existing </w:t>
            </w:r>
            <w:r w:rsidR="00BF4FCE" w:rsidRPr="002F5AFE">
              <w:rPr>
                <w:lang w:eastAsia="zh-CN"/>
              </w:rPr>
              <w:t>BWP</w:t>
            </w:r>
            <w:r w:rsidR="00BF4FCE">
              <w:rPr>
                <w:lang w:eastAsia="zh-CN"/>
              </w:rPr>
              <w:t xml:space="preserve"> switch</w:t>
            </w:r>
          </w:p>
        </w:tc>
        <w:tc>
          <w:tcPr>
            <w:tcW w:w="3278" w:type="dxa"/>
            <w:shd w:val="clear" w:color="auto" w:fill="EEECE1" w:themeFill="background2"/>
          </w:tcPr>
          <w:p w14:paraId="4AF84CEF" w14:textId="77777777" w:rsidR="00BF4FCE" w:rsidRPr="00105D3F" w:rsidRDefault="00BF4FCE" w:rsidP="003B57FF">
            <w:pPr>
              <w:ind w:firstLineChars="50" w:firstLine="110"/>
              <w:jc w:val="center"/>
              <w:rPr>
                <w:rFonts w:eastAsiaTheme="minorEastAsia"/>
                <w:sz w:val="20"/>
                <w:szCs w:val="20"/>
                <w:lang w:eastAsia="zh-CN"/>
              </w:rPr>
            </w:pPr>
            <w:r>
              <w:rPr>
                <w:lang w:eastAsia="zh-CN"/>
              </w:rPr>
              <w:t>RedCap BWP retuning</w:t>
            </w:r>
          </w:p>
        </w:tc>
      </w:tr>
      <w:tr w:rsidR="00BF4FCE" w14:paraId="5BA914F7" w14:textId="77777777" w:rsidTr="003B57FF">
        <w:trPr>
          <w:jc w:val="center"/>
        </w:trPr>
        <w:tc>
          <w:tcPr>
            <w:tcW w:w="2687" w:type="dxa"/>
          </w:tcPr>
          <w:p w14:paraId="1844C0BB" w14:textId="77777777" w:rsidR="00BF4FCE" w:rsidRDefault="00BF4FCE" w:rsidP="003B57FF">
            <w:pPr>
              <w:rPr>
                <w:rFonts w:eastAsiaTheme="minorEastAsia"/>
                <w:szCs w:val="20"/>
                <w:lang w:eastAsia="zh-CN"/>
              </w:rPr>
            </w:pPr>
            <w:r>
              <w:rPr>
                <w:rFonts w:eastAsiaTheme="minorEastAsia"/>
                <w:szCs w:val="20"/>
                <w:lang w:eastAsia="zh-CN"/>
              </w:rPr>
              <w:t>Switch delay</w:t>
            </w:r>
          </w:p>
        </w:tc>
        <w:tc>
          <w:tcPr>
            <w:tcW w:w="3102" w:type="dxa"/>
          </w:tcPr>
          <w:p w14:paraId="20A28B78" w14:textId="77777777" w:rsidR="00BF4FCE" w:rsidRDefault="00BF4FCE" w:rsidP="003B57FF">
            <w:pPr>
              <w:jc w:val="left"/>
              <w:rPr>
                <w:rFonts w:eastAsiaTheme="minorEastAsia"/>
                <w:szCs w:val="20"/>
                <w:lang w:eastAsia="zh-CN"/>
              </w:rPr>
            </w:pPr>
            <w:r>
              <w:rPr>
                <w:rFonts w:eastAsiaTheme="minorEastAsia"/>
                <w:szCs w:val="20"/>
                <w:lang w:eastAsia="zh-CN"/>
              </w:rPr>
              <w:t>Large (slot level)</w:t>
            </w:r>
          </w:p>
        </w:tc>
        <w:tc>
          <w:tcPr>
            <w:tcW w:w="3278" w:type="dxa"/>
          </w:tcPr>
          <w:p w14:paraId="16CD43A7" w14:textId="77777777" w:rsidR="00BF4FCE" w:rsidRDefault="00BF4FCE" w:rsidP="003B57FF">
            <w:pPr>
              <w:jc w:val="left"/>
              <w:rPr>
                <w:rFonts w:eastAsiaTheme="minorEastAsia"/>
                <w:szCs w:val="20"/>
                <w:lang w:eastAsia="zh-CN"/>
              </w:rPr>
            </w:pPr>
            <w:r>
              <w:rPr>
                <w:rFonts w:eastAsiaTheme="minorEastAsia"/>
                <w:szCs w:val="20"/>
                <w:lang w:eastAsia="zh-CN"/>
              </w:rPr>
              <w:t>Small (symbol level)</w:t>
            </w:r>
          </w:p>
        </w:tc>
      </w:tr>
      <w:tr w:rsidR="00BF4FCE" w14:paraId="7C6C2439" w14:textId="77777777" w:rsidTr="003B57FF">
        <w:trPr>
          <w:jc w:val="center"/>
        </w:trPr>
        <w:tc>
          <w:tcPr>
            <w:tcW w:w="2687" w:type="dxa"/>
          </w:tcPr>
          <w:p w14:paraId="00962386" w14:textId="77777777" w:rsidR="00BF4FCE" w:rsidRDefault="00BF4FCE" w:rsidP="003B57FF">
            <w:pPr>
              <w:rPr>
                <w:rFonts w:eastAsiaTheme="minorEastAsia"/>
                <w:szCs w:val="20"/>
                <w:lang w:eastAsia="zh-CN"/>
              </w:rPr>
            </w:pPr>
            <w:r>
              <w:rPr>
                <w:lang w:eastAsia="zh-CN"/>
              </w:rPr>
              <w:t>Memory cost for RedCap RF retuning</w:t>
            </w:r>
          </w:p>
        </w:tc>
        <w:tc>
          <w:tcPr>
            <w:tcW w:w="3102" w:type="dxa"/>
          </w:tcPr>
          <w:p w14:paraId="1ADD6C5A" w14:textId="52664A93" w:rsidR="00BF4FCE" w:rsidRPr="002730BB" w:rsidRDefault="00BF4FCE">
            <w:pPr>
              <w:jc w:val="left"/>
              <w:rPr>
                <w:rFonts w:eastAsiaTheme="minorEastAsia"/>
                <w:szCs w:val="20"/>
                <w:lang w:eastAsia="zh-CN"/>
              </w:rPr>
            </w:pPr>
            <w:r>
              <w:rPr>
                <w:rFonts w:eastAsiaTheme="minorEastAsia"/>
                <w:szCs w:val="20"/>
                <w:lang w:eastAsia="zh-CN"/>
              </w:rPr>
              <w:t>Large (</w:t>
            </w:r>
            <w:r w:rsidR="00AC38E3">
              <w:rPr>
                <w:rFonts w:eastAsiaTheme="minorEastAsia"/>
                <w:szCs w:val="20"/>
                <w:lang w:eastAsia="zh-CN"/>
              </w:rPr>
              <w:t>due to</w:t>
            </w:r>
            <w:r>
              <w:rPr>
                <w:rFonts w:eastAsiaTheme="minorEastAsia"/>
                <w:szCs w:val="20"/>
                <w:lang w:eastAsia="zh-CN"/>
              </w:rPr>
              <w:t xml:space="preserve"> more than one BWP</w:t>
            </w:r>
            <w:r w:rsidR="00AC38E3">
              <w:rPr>
                <w:rFonts w:eastAsiaTheme="minorEastAsia"/>
                <w:szCs w:val="20"/>
                <w:lang w:eastAsia="zh-CN"/>
              </w:rPr>
              <w:t>)</w:t>
            </w:r>
          </w:p>
        </w:tc>
        <w:tc>
          <w:tcPr>
            <w:tcW w:w="3278" w:type="dxa"/>
          </w:tcPr>
          <w:p w14:paraId="3B9273AA" w14:textId="26A14241" w:rsidR="00BF4FCE" w:rsidRDefault="00BF4FCE">
            <w:pPr>
              <w:jc w:val="left"/>
              <w:rPr>
                <w:rFonts w:eastAsiaTheme="minorEastAsia"/>
                <w:szCs w:val="20"/>
                <w:lang w:eastAsia="zh-CN"/>
              </w:rPr>
            </w:pPr>
            <w:r>
              <w:rPr>
                <w:rFonts w:eastAsiaTheme="minorEastAsia"/>
                <w:szCs w:val="20"/>
                <w:lang w:eastAsia="zh-CN"/>
              </w:rPr>
              <w:t>Small (</w:t>
            </w:r>
            <w:r w:rsidR="00AC38E3">
              <w:rPr>
                <w:rFonts w:eastAsiaTheme="minorEastAsia"/>
                <w:szCs w:val="20"/>
                <w:lang w:eastAsia="zh-CN"/>
              </w:rPr>
              <w:t>single BWP with multiple locations</w:t>
            </w:r>
            <w:r>
              <w:rPr>
                <w:rFonts w:eastAsiaTheme="minorEastAsia"/>
                <w:szCs w:val="20"/>
                <w:lang w:eastAsia="zh-CN"/>
              </w:rPr>
              <w:t>)</w:t>
            </w:r>
          </w:p>
        </w:tc>
      </w:tr>
      <w:tr w:rsidR="00BF4FCE" w:rsidRPr="002730BB" w14:paraId="3E3415A4" w14:textId="77777777" w:rsidTr="003B57FF">
        <w:trPr>
          <w:jc w:val="center"/>
        </w:trPr>
        <w:tc>
          <w:tcPr>
            <w:tcW w:w="2687" w:type="dxa"/>
          </w:tcPr>
          <w:p w14:paraId="5BB69099" w14:textId="191FB840" w:rsidR="00BF4FCE" w:rsidRDefault="00161074">
            <w:pPr>
              <w:rPr>
                <w:rFonts w:eastAsiaTheme="minorEastAsia"/>
                <w:szCs w:val="20"/>
                <w:lang w:eastAsia="zh-CN"/>
              </w:rPr>
            </w:pPr>
            <w:r>
              <w:rPr>
                <w:rFonts w:eastAsiaTheme="minorEastAsia"/>
                <w:szCs w:val="20"/>
                <w:lang w:eastAsia="zh-CN"/>
              </w:rPr>
              <w:t>Use cases</w:t>
            </w:r>
          </w:p>
        </w:tc>
        <w:tc>
          <w:tcPr>
            <w:tcW w:w="3102" w:type="dxa"/>
          </w:tcPr>
          <w:p w14:paraId="05D61B06" w14:textId="77777777" w:rsidR="00BF4FCE" w:rsidRDefault="00BF4FCE" w:rsidP="003B57FF">
            <w:pPr>
              <w:pStyle w:val="ListParagraph"/>
              <w:numPr>
                <w:ilvl w:val="0"/>
                <w:numId w:val="52"/>
              </w:numPr>
              <w:ind w:leftChars="0"/>
              <w:rPr>
                <w:rFonts w:eastAsiaTheme="minorEastAsia"/>
                <w:szCs w:val="20"/>
                <w:lang w:eastAsia="zh-CN"/>
              </w:rPr>
            </w:pPr>
            <w:r w:rsidRPr="008F23EE">
              <w:rPr>
                <w:rFonts w:eastAsiaTheme="minorEastAsia"/>
                <w:szCs w:val="20"/>
                <w:lang w:eastAsia="zh-CN"/>
              </w:rPr>
              <w:t>Legacy scenario as service change</w:t>
            </w:r>
            <w:r>
              <w:rPr>
                <w:rFonts w:eastAsiaTheme="minorEastAsia"/>
                <w:szCs w:val="20"/>
                <w:lang w:eastAsia="zh-CN"/>
              </w:rPr>
              <w:t xml:space="preserve"> (e.g. SCS change)</w:t>
            </w:r>
          </w:p>
          <w:p w14:paraId="01D755B4" w14:textId="77777777" w:rsidR="00BF4FCE" w:rsidRDefault="00BF4FCE" w:rsidP="003B57FF">
            <w:pPr>
              <w:pStyle w:val="ListParagraph"/>
              <w:numPr>
                <w:ilvl w:val="0"/>
                <w:numId w:val="52"/>
              </w:numPr>
              <w:ind w:leftChars="0"/>
              <w:rPr>
                <w:rFonts w:eastAsiaTheme="minorEastAsia"/>
                <w:szCs w:val="20"/>
                <w:lang w:eastAsia="zh-CN"/>
              </w:rPr>
            </w:pPr>
            <w:r>
              <w:rPr>
                <w:rFonts w:eastAsiaTheme="minorEastAsia"/>
                <w:szCs w:val="20"/>
                <w:lang w:eastAsia="zh-CN"/>
              </w:rPr>
              <w:t>Load balance</w:t>
            </w:r>
          </w:p>
          <w:p w14:paraId="3CFF876C" w14:textId="77777777" w:rsidR="00BF4FCE" w:rsidRPr="008F23EE" w:rsidRDefault="00BF4FCE" w:rsidP="003B57FF">
            <w:pPr>
              <w:pStyle w:val="ListParagraph"/>
              <w:numPr>
                <w:ilvl w:val="0"/>
                <w:numId w:val="52"/>
              </w:numPr>
              <w:ind w:leftChars="0"/>
              <w:rPr>
                <w:rFonts w:eastAsiaTheme="minorEastAsia"/>
                <w:szCs w:val="20"/>
                <w:lang w:eastAsia="zh-CN"/>
              </w:rPr>
            </w:pPr>
            <w:r>
              <w:rPr>
                <w:szCs w:val="20"/>
              </w:rPr>
              <w:t>Scheduling over wider carrier bandwidth to get frequency-selective gain</w:t>
            </w:r>
          </w:p>
        </w:tc>
        <w:tc>
          <w:tcPr>
            <w:tcW w:w="3278" w:type="dxa"/>
          </w:tcPr>
          <w:p w14:paraId="31FB1A72" w14:textId="77777777" w:rsidR="00BF4FCE" w:rsidRDefault="00BF4FCE" w:rsidP="003B57FF">
            <w:pPr>
              <w:pStyle w:val="ListParagraph"/>
              <w:numPr>
                <w:ilvl w:val="0"/>
                <w:numId w:val="52"/>
              </w:numPr>
              <w:ind w:leftChars="0"/>
              <w:rPr>
                <w:rFonts w:eastAsiaTheme="minorEastAsia"/>
                <w:szCs w:val="20"/>
                <w:lang w:eastAsia="zh-CN"/>
              </w:rPr>
            </w:pPr>
            <w:r>
              <w:rPr>
                <w:rFonts w:eastAsiaTheme="minorEastAsia"/>
                <w:szCs w:val="20"/>
                <w:lang w:eastAsia="zh-CN"/>
              </w:rPr>
              <w:t>Coexistence with non-RedCap UE</w:t>
            </w:r>
          </w:p>
          <w:p w14:paraId="09325A97" w14:textId="77777777" w:rsidR="00BF4FCE" w:rsidRDefault="00BF4FCE" w:rsidP="003B57FF">
            <w:pPr>
              <w:pStyle w:val="ListParagraph"/>
              <w:numPr>
                <w:ilvl w:val="0"/>
                <w:numId w:val="52"/>
              </w:numPr>
              <w:ind w:leftChars="0"/>
              <w:rPr>
                <w:rFonts w:eastAsiaTheme="minorEastAsia"/>
                <w:szCs w:val="20"/>
                <w:lang w:eastAsia="zh-CN"/>
              </w:rPr>
            </w:pPr>
            <w:r>
              <w:rPr>
                <w:rFonts w:eastAsiaTheme="minorEastAsia"/>
                <w:szCs w:val="20"/>
                <w:lang w:eastAsia="zh-CN"/>
              </w:rPr>
              <w:t>RRM measurement in RRC connected mode</w:t>
            </w:r>
          </w:p>
          <w:p w14:paraId="6BC9F7CB" w14:textId="0259E084" w:rsidR="00BF4FCE" w:rsidRDefault="00161074" w:rsidP="003B57FF">
            <w:pPr>
              <w:pStyle w:val="ListParagraph"/>
              <w:numPr>
                <w:ilvl w:val="0"/>
                <w:numId w:val="52"/>
              </w:numPr>
              <w:ind w:leftChars="0"/>
              <w:rPr>
                <w:rFonts w:eastAsiaTheme="minorEastAsia"/>
                <w:szCs w:val="20"/>
                <w:lang w:eastAsia="zh-CN"/>
              </w:rPr>
            </w:pPr>
            <w:r>
              <w:rPr>
                <w:rFonts w:eastAsiaTheme="minorEastAsia"/>
                <w:szCs w:val="20"/>
                <w:lang w:eastAsia="zh-CN"/>
              </w:rPr>
              <w:t>Q</w:t>
            </w:r>
            <w:r w:rsidR="00BF4FCE">
              <w:rPr>
                <w:rFonts w:eastAsiaTheme="minorEastAsia"/>
                <w:szCs w:val="20"/>
                <w:lang w:eastAsia="zh-CN"/>
              </w:rPr>
              <w:t>uick response</w:t>
            </w:r>
            <w:r>
              <w:rPr>
                <w:rFonts w:eastAsiaTheme="minorEastAsia"/>
                <w:szCs w:val="20"/>
                <w:lang w:eastAsia="zh-CN"/>
              </w:rPr>
              <w:t xml:space="preserve"> as per traffic priority</w:t>
            </w:r>
          </w:p>
        </w:tc>
      </w:tr>
    </w:tbl>
    <w:p w14:paraId="382697FF" w14:textId="77777777" w:rsidR="00061903" w:rsidRDefault="00061903" w:rsidP="00866902">
      <w:pPr>
        <w:rPr>
          <w:b/>
          <w:szCs w:val="20"/>
          <w:highlight w:val="yellow"/>
        </w:rPr>
      </w:pPr>
    </w:p>
    <w:p w14:paraId="4AA2BF83" w14:textId="007EFA5D" w:rsidR="00E26842" w:rsidRPr="00E130AC" w:rsidRDefault="00161074" w:rsidP="00866902">
      <w:pPr>
        <w:rPr>
          <w:lang w:eastAsia="zh-CN"/>
        </w:rPr>
      </w:pPr>
      <w:r w:rsidRPr="00895D82">
        <w:rPr>
          <w:lang w:eastAsia="zh-CN"/>
        </w:rPr>
        <w:t xml:space="preserve">As for the exact retuning time needed for the proposed BWP retuning, RAN4 expertise is needed. </w:t>
      </w:r>
      <w:r w:rsidR="00E130AC" w:rsidRPr="00895D82">
        <w:rPr>
          <w:lang w:eastAsia="zh-CN"/>
        </w:rPr>
        <w:t xml:space="preserve">Additionally, the RF retuning time gap may have impact on transmission performance if puncturing is applied, or change to the existing scheduling timeline may be needed. </w:t>
      </w:r>
      <w:r w:rsidR="005B4194" w:rsidRPr="00E130AC">
        <w:rPr>
          <w:lang w:eastAsia="zh-CN"/>
        </w:rPr>
        <w:t>Sending</w:t>
      </w:r>
      <w:r w:rsidR="00866902" w:rsidRPr="00E130AC">
        <w:rPr>
          <w:lang w:eastAsia="zh-CN"/>
        </w:rPr>
        <w:t xml:space="preserve"> LS to RAN4 as early as possible would be good for RAN1 identifying the standardization impact and making progress on </w:t>
      </w:r>
      <w:r w:rsidR="00E130AC" w:rsidRPr="00895D82">
        <w:rPr>
          <w:lang w:eastAsia="zh-CN"/>
        </w:rPr>
        <w:t>this issue</w:t>
      </w:r>
      <w:r w:rsidR="00866902" w:rsidRPr="00E130AC">
        <w:rPr>
          <w:lang w:eastAsia="zh-CN"/>
        </w:rPr>
        <w:t xml:space="preserve">. </w:t>
      </w:r>
      <w:r w:rsidR="00E26842">
        <w:rPr>
          <w:lang w:eastAsia="zh-CN"/>
        </w:rPr>
        <w:t>In eMTC, two OFDM symbols for narrowband retuning</w:t>
      </w:r>
      <w:r w:rsidR="00607DAC">
        <w:rPr>
          <w:lang w:eastAsia="zh-CN"/>
        </w:rPr>
        <w:t xml:space="preserve"> has been defined for BL/CE UEs. In our view, the same value </w:t>
      </w:r>
      <w:r w:rsidR="008F6B66">
        <w:rPr>
          <w:lang w:eastAsia="zh-CN"/>
        </w:rPr>
        <w:t xml:space="preserve">of RF retuning </w:t>
      </w:r>
      <w:r w:rsidR="00607DAC">
        <w:rPr>
          <w:lang w:eastAsia="zh-CN"/>
        </w:rPr>
        <w:t>can also be considered for RedCap UEs when only center frequency changes.</w:t>
      </w:r>
    </w:p>
    <w:p w14:paraId="69F5C5A2" w14:textId="0CC64060" w:rsidR="00645E8F" w:rsidRDefault="00866902" w:rsidP="00DA0A56">
      <w:pPr>
        <w:tabs>
          <w:tab w:val="right" w:pos="9317"/>
        </w:tabs>
        <w:rPr>
          <w:rFonts w:eastAsia="Times New Roman"/>
          <w:szCs w:val="20"/>
        </w:rPr>
      </w:pPr>
      <w:r w:rsidRPr="00E130AC">
        <w:rPr>
          <w:b/>
          <w:i/>
          <w:lang w:eastAsia="zh-CN"/>
        </w:rPr>
        <w:lastRenderedPageBreak/>
        <w:t xml:space="preserve">Proposal </w:t>
      </w:r>
      <w:r w:rsidR="00653910">
        <w:rPr>
          <w:b/>
          <w:i/>
          <w:lang w:eastAsia="zh-CN"/>
        </w:rPr>
        <w:t>5</w:t>
      </w:r>
      <w:r w:rsidRPr="00895D82">
        <w:rPr>
          <w:b/>
          <w:lang w:eastAsia="zh-CN"/>
        </w:rPr>
        <w:t xml:space="preserve">: </w:t>
      </w:r>
      <w:r w:rsidRPr="00895D82">
        <w:rPr>
          <w:b/>
          <w:i/>
          <w:lang w:eastAsia="zh-CN"/>
        </w:rPr>
        <w:t xml:space="preserve">Send an LS to RAN4 </w:t>
      </w:r>
      <w:r w:rsidR="005B4194" w:rsidRPr="00895D82">
        <w:rPr>
          <w:b/>
          <w:i/>
          <w:lang w:eastAsia="zh-CN"/>
        </w:rPr>
        <w:t xml:space="preserve">asking </w:t>
      </w:r>
      <w:r w:rsidRPr="00895D82">
        <w:rPr>
          <w:b/>
          <w:i/>
          <w:lang w:eastAsia="zh-CN"/>
        </w:rPr>
        <w:t xml:space="preserve">about the </w:t>
      </w:r>
      <w:r w:rsidR="005B4194" w:rsidRPr="00895D82">
        <w:rPr>
          <w:b/>
          <w:i/>
          <w:lang w:eastAsia="zh-CN"/>
        </w:rPr>
        <w:t>guard period</w:t>
      </w:r>
      <w:r w:rsidRPr="00895D82">
        <w:rPr>
          <w:b/>
          <w:i/>
          <w:lang w:eastAsia="zh-CN"/>
        </w:rPr>
        <w:t xml:space="preserve"> time of RF retuning</w:t>
      </w:r>
      <w:r w:rsidR="005B4194" w:rsidRPr="00895D82">
        <w:rPr>
          <w:b/>
          <w:i/>
          <w:lang w:eastAsia="zh-CN"/>
        </w:rPr>
        <w:t xml:space="preserve"> for RedCap</w:t>
      </w:r>
      <w:r w:rsidRPr="00895D82">
        <w:rPr>
          <w:b/>
          <w:i/>
          <w:lang w:eastAsia="zh-CN"/>
        </w:rPr>
        <w:t>.</w:t>
      </w:r>
      <w:r w:rsidR="008E6B72">
        <w:rPr>
          <w:b/>
          <w:i/>
          <w:lang w:eastAsia="zh-CN"/>
        </w:rPr>
        <w:tab/>
      </w:r>
    </w:p>
    <w:p w14:paraId="60BECE15" w14:textId="39720936" w:rsidR="006C6CC5" w:rsidRDefault="006C6CC5" w:rsidP="006C6CC5">
      <w:pPr>
        <w:rPr>
          <w:lang w:eastAsia="zh-CN"/>
        </w:rPr>
      </w:pPr>
      <w:r>
        <w:rPr>
          <w:lang w:eastAsia="zh-CN"/>
        </w:rPr>
        <w:t>RAN1 should proceed based on RAN4 feedback on feasibility to have a reduced time gap for center frequency change. From RAN1 perspective considering the existing restriction of UE supporting single initial BWP, by default non-DCI based BWP switching, optionally support of limited number of multiple BWPs, it is proposed that:</w:t>
      </w:r>
    </w:p>
    <w:p w14:paraId="12F4E50E" w14:textId="0E1B8A49" w:rsidR="006C6CC5" w:rsidRPr="008F23EE" w:rsidRDefault="006C6CC5" w:rsidP="006C6CC5">
      <w:pPr>
        <w:spacing w:after="0"/>
        <w:rPr>
          <w:b/>
          <w:i/>
          <w:lang w:eastAsia="zh-CN"/>
        </w:rPr>
      </w:pPr>
      <w:r w:rsidRPr="00C835D8">
        <w:rPr>
          <w:b/>
          <w:i/>
          <w:lang w:eastAsia="zh-CN"/>
        </w:rPr>
        <w:t xml:space="preserve">Proposal </w:t>
      </w:r>
      <w:r>
        <w:rPr>
          <w:b/>
          <w:i/>
          <w:lang w:eastAsia="zh-CN"/>
        </w:rPr>
        <w:t>6</w:t>
      </w:r>
      <w:r w:rsidRPr="00C835D8">
        <w:rPr>
          <w:b/>
          <w:i/>
          <w:lang w:eastAsia="zh-CN"/>
        </w:rPr>
        <w:t xml:space="preserve">: </w:t>
      </w:r>
      <w:r>
        <w:rPr>
          <w:b/>
          <w:i/>
          <w:lang w:eastAsia="zh-CN"/>
        </w:rPr>
        <w:t>Consider that a</w:t>
      </w:r>
      <w:r w:rsidRPr="008F23EE">
        <w:rPr>
          <w:b/>
          <w:i/>
          <w:lang w:eastAsia="zh-CN"/>
        </w:rPr>
        <w:t xml:space="preserve"> RedCap BWP can be configured with multiple locations (start PRB).</w:t>
      </w:r>
    </w:p>
    <w:p w14:paraId="5804135D" w14:textId="77777777" w:rsidR="006C6CC5" w:rsidRPr="00895D82" w:rsidRDefault="006C6CC5" w:rsidP="006C6CC5">
      <w:pPr>
        <w:pStyle w:val="ListParagraph"/>
        <w:numPr>
          <w:ilvl w:val="0"/>
          <w:numId w:val="39"/>
        </w:numPr>
        <w:ind w:leftChars="0"/>
        <w:rPr>
          <w:rFonts w:ascii="Times New Roman" w:hAnsi="Times New Roman"/>
          <w:b/>
          <w:sz w:val="22"/>
        </w:rPr>
      </w:pPr>
      <w:r w:rsidRPr="00895D82">
        <w:rPr>
          <w:rFonts w:ascii="Times New Roman" w:hAnsi="Times New Roman"/>
          <w:b/>
          <w:i/>
          <w:sz w:val="22"/>
          <w:lang w:eastAsia="zh-CN"/>
        </w:rPr>
        <w:t xml:space="preserve">BWP retuning occurs among different locations (start PRB) </w:t>
      </w:r>
    </w:p>
    <w:p w14:paraId="12A4F4AD" w14:textId="77777777" w:rsidR="00E21D84" w:rsidRPr="00DA0A56" w:rsidRDefault="00E21D84" w:rsidP="006F6002">
      <w:pPr>
        <w:rPr>
          <w:lang w:val="en-GB"/>
        </w:rPr>
      </w:pPr>
    </w:p>
    <w:p w14:paraId="1C4BFABF" w14:textId="50FA2E4B" w:rsidR="002730BB" w:rsidRDefault="004D29CC" w:rsidP="002730BB">
      <w:pPr>
        <w:pStyle w:val="Heading2"/>
      </w:pPr>
      <w:r>
        <w:t xml:space="preserve">Additional </w:t>
      </w:r>
      <w:r w:rsidR="003D4C29">
        <w:t>bandwidth and location for initial DL BWP during initial access</w:t>
      </w:r>
    </w:p>
    <w:p w14:paraId="08448B36" w14:textId="245B3758" w:rsidR="00CB26E4" w:rsidRDefault="00727C94" w:rsidP="00CB26E4">
      <w:pPr>
        <w:rPr>
          <w:lang w:eastAsia="zh-CN"/>
        </w:rPr>
      </w:pPr>
      <w:r>
        <w:rPr>
          <w:lang w:eastAsia="zh-CN"/>
        </w:rPr>
        <w:t xml:space="preserve">In this section, we want to discuss </w:t>
      </w:r>
      <w:r w:rsidR="00CB26E4">
        <w:rPr>
          <w:lang w:eastAsia="zh-CN"/>
        </w:rPr>
        <w:t>the initial DL BWP for RedCap UEs during initial access</w:t>
      </w:r>
      <w:r w:rsidR="00534DF7">
        <w:rPr>
          <w:lang w:eastAsia="zh-CN"/>
        </w:rPr>
        <w:t>. T</w:t>
      </w:r>
      <w:r w:rsidR="00060E75">
        <w:rPr>
          <w:lang w:eastAsia="zh-CN"/>
        </w:rPr>
        <w:t xml:space="preserve">he following </w:t>
      </w:r>
      <w:r w:rsidR="00812F25">
        <w:rPr>
          <w:lang w:eastAsia="zh-CN"/>
        </w:rPr>
        <w:t>assumption has been made in the last meeting</w:t>
      </w:r>
      <w:r w:rsidR="00812F25">
        <w:rPr>
          <w:rFonts w:hint="eastAsia"/>
          <w:lang w:eastAsia="zh-CN"/>
        </w:rPr>
        <w:t>.</w:t>
      </w:r>
    </w:p>
    <w:tbl>
      <w:tblPr>
        <w:tblStyle w:val="TableGrid"/>
        <w:tblW w:w="0" w:type="auto"/>
        <w:tblLook w:val="04A0" w:firstRow="1" w:lastRow="0" w:firstColumn="1" w:lastColumn="0" w:noHBand="0" w:noVBand="1"/>
      </w:tblPr>
      <w:tblGrid>
        <w:gridCol w:w="9307"/>
      </w:tblGrid>
      <w:tr w:rsidR="00CB26E4" w14:paraId="12E24A56" w14:textId="77777777" w:rsidTr="007E4795">
        <w:tc>
          <w:tcPr>
            <w:tcW w:w="9307" w:type="dxa"/>
          </w:tcPr>
          <w:p w14:paraId="27F8D982" w14:textId="77777777" w:rsidR="00CB26E4" w:rsidRPr="003C7F12" w:rsidRDefault="00CB26E4" w:rsidP="007E4795">
            <w:pPr>
              <w:rPr>
                <w:rFonts w:ascii="Calibri" w:hAnsi="Calibri"/>
                <w:szCs w:val="20"/>
                <w:highlight w:val="darkYellow"/>
              </w:rPr>
            </w:pPr>
            <w:r w:rsidRPr="003C7F12">
              <w:rPr>
                <w:rStyle w:val="Strong"/>
                <w:b w:val="0"/>
                <w:bCs w:val="0"/>
                <w:szCs w:val="20"/>
                <w:highlight w:val="darkYellow"/>
              </w:rPr>
              <w:t>Working assumption:</w:t>
            </w:r>
          </w:p>
          <w:p w14:paraId="10BD189C" w14:textId="77777777" w:rsidR="00CB26E4" w:rsidRPr="003C7F12" w:rsidRDefault="00CB26E4" w:rsidP="007E4795">
            <w:pPr>
              <w:pStyle w:val="ListParagraph"/>
              <w:numPr>
                <w:ilvl w:val="0"/>
                <w:numId w:val="59"/>
              </w:numPr>
              <w:ind w:leftChars="0"/>
              <w:rPr>
                <w:rFonts w:eastAsia="Times New Roman"/>
                <w:szCs w:val="20"/>
              </w:rPr>
            </w:pPr>
            <w:r w:rsidRPr="003C7F12">
              <w:rPr>
                <w:rStyle w:val="Strong"/>
                <w:rFonts w:eastAsia="Times New Roman"/>
                <w:b w:val="0"/>
                <w:bCs w:val="0"/>
                <w:szCs w:val="20"/>
              </w:rPr>
              <w:t>During initial access, the bandwidth of the initial DL BWP for RedCap UEs is not expected to exceed the maximum RedCap UE bandwidth.</w:t>
            </w:r>
          </w:p>
          <w:p w14:paraId="4165DDFB" w14:textId="77777777" w:rsidR="00CB26E4" w:rsidRPr="003C7F12" w:rsidRDefault="00CB26E4" w:rsidP="007E4795">
            <w:pPr>
              <w:pStyle w:val="ListParagraph"/>
              <w:numPr>
                <w:ilvl w:val="1"/>
                <w:numId w:val="59"/>
              </w:numPr>
              <w:ind w:leftChars="0"/>
              <w:rPr>
                <w:rFonts w:eastAsia="Times New Roman"/>
                <w:szCs w:val="20"/>
              </w:rPr>
            </w:pPr>
            <w:r w:rsidRPr="003C7F12">
              <w:rPr>
                <w:rStyle w:val="Strong"/>
                <w:rFonts w:eastAsia="Times New Roman"/>
                <w:b w:val="0"/>
                <w:bCs w:val="0"/>
                <w:szCs w:val="20"/>
              </w:rPr>
              <w:t>The bandwidth and location of the initial DL BWP for RedCap UEs can be the same as the bandwidth and location of the MIB-configured initial DL BWP for non-RedCap UEs.</w:t>
            </w:r>
          </w:p>
          <w:p w14:paraId="7C01C0B2" w14:textId="77777777" w:rsidR="00CB26E4" w:rsidRPr="003C7F12" w:rsidRDefault="00CB26E4" w:rsidP="007E4795">
            <w:pPr>
              <w:pStyle w:val="ListParagraph"/>
              <w:numPr>
                <w:ilvl w:val="1"/>
                <w:numId w:val="59"/>
              </w:numPr>
              <w:ind w:leftChars="0"/>
              <w:rPr>
                <w:rFonts w:eastAsia="Times New Roman"/>
                <w:szCs w:val="20"/>
              </w:rPr>
            </w:pPr>
            <w:r w:rsidRPr="003C7F12">
              <w:rPr>
                <w:rStyle w:val="Strong"/>
                <w:rFonts w:eastAsia="Times New Roman"/>
                <w:b w:val="0"/>
                <w:bCs w:val="0"/>
                <w:szCs w:val="20"/>
              </w:rPr>
              <w:t>This does not preclude a SIB-configured initial DL BWP for non-RedCap UEs only with a wider bandwidth than the maximum RedCap UE bandwidth.</w:t>
            </w:r>
          </w:p>
          <w:p w14:paraId="77805FA6" w14:textId="36347C00" w:rsidR="00CB26E4" w:rsidRPr="00CB26E4" w:rsidRDefault="00CB26E4" w:rsidP="00CB26E4">
            <w:pPr>
              <w:pStyle w:val="ListParagraph"/>
              <w:numPr>
                <w:ilvl w:val="1"/>
                <w:numId w:val="59"/>
              </w:numPr>
              <w:ind w:leftChars="0"/>
              <w:rPr>
                <w:rFonts w:eastAsia="Calibri"/>
                <w:szCs w:val="20"/>
                <w:lang w:val="sv-SE"/>
              </w:rPr>
            </w:pPr>
            <w:r w:rsidRPr="003C7F12">
              <w:rPr>
                <w:rStyle w:val="Strong"/>
                <w:rFonts w:eastAsia="Times New Roman"/>
                <w:b w:val="0"/>
                <w:bCs w:val="0"/>
                <w:szCs w:val="20"/>
              </w:rPr>
              <w:t>This does not preclude separate or additional bandwidth and location for initial DL BWP for RedCap UEs (FFS).</w:t>
            </w:r>
          </w:p>
        </w:tc>
      </w:tr>
    </w:tbl>
    <w:p w14:paraId="489D3ABC" w14:textId="77777777" w:rsidR="00CB26E4" w:rsidRPr="00CB26E4" w:rsidRDefault="00CB26E4" w:rsidP="00CB26E4"/>
    <w:p w14:paraId="21A054CB" w14:textId="77777777" w:rsidR="00395466" w:rsidRDefault="00E675D1" w:rsidP="002730BB">
      <w:pPr>
        <w:rPr>
          <w:szCs w:val="20"/>
        </w:rPr>
      </w:pPr>
      <w:r w:rsidRPr="003C7F12">
        <w:rPr>
          <w:rStyle w:val="Strong"/>
          <w:rFonts w:eastAsia="Times New Roman"/>
          <w:b w:val="0"/>
          <w:bCs w:val="0"/>
          <w:szCs w:val="20"/>
        </w:rPr>
        <w:t>This</w:t>
      </w:r>
      <w:r>
        <w:rPr>
          <w:rStyle w:val="Strong"/>
          <w:rFonts w:eastAsia="Times New Roman"/>
          <w:b w:val="0"/>
          <w:bCs w:val="0"/>
          <w:szCs w:val="20"/>
        </w:rPr>
        <w:t xml:space="preserve"> working assumption</w:t>
      </w:r>
      <w:r w:rsidRPr="003C7F12">
        <w:rPr>
          <w:rStyle w:val="Strong"/>
          <w:rFonts w:eastAsia="Times New Roman"/>
          <w:b w:val="0"/>
          <w:bCs w:val="0"/>
          <w:szCs w:val="20"/>
        </w:rPr>
        <w:t xml:space="preserve"> does not preclude separate or additional bandwidth and location for initial DL BWP for RedCap UEs</w:t>
      </w:r>
      <w:r>
        <w:rPr>
          <w:lang w:eastAsia="zh-CN"/>
        </w:rPr>
        <w:t xml:space="preserve">. </w:t>
      </w:r>
      <w:r w:rsidR="003B57FF">
        <w:rPr>
          <w:rFonts w:hint="eastAsia"/>
          <w:lang w:eastAsia="zh-CN"/>
        </w:rPr>
        <w:t>I</w:t>
      </w:r>
      <w:r w:rsidR="003B57FF">
        <w:rPr>
          <w:lang w:eastAsia="zh-CN"/>
        </w:rPr>
        <w:t xml:space="preserve">n </w:t>
      </w:r>
      <w:r>
        <w:rPr>
          <w:lang w:eastAsia="zh-CN"/>
        </w:rPr>
        <w:t>previous</w:t>
      </w:r>
      <w:r w:rsidR="003B57FF">
        <w:rPr>
          <w:lang w:eastAsia="zh-CN"/>
        </w:rPr>
        <w:t xml:space="preserve"> meeting, the need of an </w:t>
      </w:r>
      <w:r w:rsidR="003B57FF" w:rsidRPr="007D7B1A">
        <w:rPr>
          <w:szCs w:val="20"/>
        </w:rPr>
        <w:t>additional CORESET</w:t>
      </w:r>
      <w:r w:rsidR="003B57FF">
        <w:rPr>
          <w:szCs w:val="20"/>
        </w:rPr>
        <w:t xml:space="preserve">0 was </w:t>
      </w:r>
      <w:r w:rsidR="00C51797">
        <w:rPr>
          <w:szCs w:val="20"/>
        </w:rPr>
        <w:t xml:space="preserve">also </w:t>
      </w:r>
      <w:r w:rsidR="003B57FF">
        <w:rPr>
          <w:szCs w:val="20"/>
        </w:rPr>
        <w:t xml:space="preserve">discussed </w:t>
      </w:r>
      <w:r w:rsidR="003B57FF" w:rsidRPr="007D7B1A">
        <w:rPr>
          <w:szCs w:val="20"/>
        </w:rPr>
        <w:t>for scheduling of RACH (msg2 &amp; msg4)/Paging/SI messages for RedCap UEs</w:t>
      </w:r>
      <w:r w:rsidR="003B57FF">
        <w:rPr>
          <w:szCs w:val="20"/>
        </w:rPr>
        <w:t xml:space="preserve">. </w:t>
      </w:r>
    </w:p>
    <w:p w14:paraId="7245308E" w14:textId="6966CEAD" w:rsidR="002730BB" w:rsidRPr="00BA15A8" w:rsidRDefault="00E675D1" w:rsidP="002730BB">
      <w:pPr>
        <w:rPr>
          <w:szCs w:val="20"/>
          <w:lang w:eastAsia="zh-CN"/>
        </w:rPr>
      </w:pPr>
      <w:r>
        <w:rPr>
          <w:szCs w:val="20"/>
        </w:rPr>
        <w:t>In current specification</w:t>
      </w:r>
      <w:r>
        <w:rPr>
          <w:rFonts w:hint="eastAsia"/>
          <w:szCs w:val="20"/>
          <w:lang w:eastAsia="zh-CN"/>
        </w:rPr>
        <w:t>,</w:t>
      </w:r>
      <w:r>
        <w:rPr>
          <w:szCs w:val="20"/>
          <w:lang w:eastAsia="zh-CN"/>
        </w:rPr>
        <w:t xml:space="preserve"> a common CORESET can be optionally configured in SIB1, while </w:t>
      </w:r>
      <w:r w:rsidRPr="00834AED">
        <w:rPr>
          <w:lang w:eastAsia="sv-SE"/>
        </w:rPr>
        <w:t>it is contained in the bandwidth of CORESET#0.</w:t>
      </w:r>
      <w:r w:rsidR="003B57FF">
        <w:rPr>
          <w:szCs w:val="20"/>
        </w:rPr>
        <w:t>T</w:t>
      </w:r>
      <w:r w:rsidR="002730BB">
        <w:rPr>
          <w:szCs w:val="20"/>
        </w:rPr>
        <w:t xml:space="preserve">he initial motivation </w:t>
      </w:r>
      <w:r w:rsidR="003B57FF">
        <w:rPr>
          <w:szCs w:val="20"/>
        </w:rPr>
        <w:t>for</w:t>
      </w:r>
      <w:r w:rsidR="002730BB">
        <w:rPr>
          <w:szCs w:val="20"/>
        </w:rPr>
        <w:t xml:space="preserve"> an additional CORESET0 </w:t>
      </w:r>
      <w:r w:rsidR="003B57FF">
        <w:rPr>
          <w:szCs w:val="20"/>
        </w:rPr>
        <w:t xml:space="preserve">seems to be </w:t>
      </w:r>
      <w:r w:rsidR="00CC551E">
        <w:rPr>
          <w:szCs w:val="20"/>
        </w:rPr>
        <w:t>the</w:t>
      </w:r>
      <w:r w:rsidR="002730BB">
        <w:rPr>
          <w:szCs w:val="20"/>
        </w:rPr>
        <w:t xml:space="preserve"> determin</w:t>
      </w:r>
      <w:r w:rsidR="00CC551E">
        <w:rPr>
          <w:szCs w:val="20"/>
        </w:rPr>
        <w:t>ation of</w:t>
      </w:r>
      <w:r w:rsidR="002730BB">
        <w:rPr>
          <w:szCs w:val="20"/>
        </w:rPr>
        <w:t xml:space="preserve"> additional frequency resources outside bandwidth of CORESET#0 for the transmission of </w:t>
      </w:r>
      <w:r w:rsidR="002730BB" w:rsidRPr="007D7B1A">
        <w:rPr>
          <w:szCs w:val="20"/>
        </w:rPr>
        <w:t>RACH (msg2 &amp; msg4)/Paging/SI</w:t>
      </w:r>
      <w:r w:rsidR="002730BB">
        <w:rPr>
          <w:szCs w:val="20"/>
        </w:rPr>
        <w:t xml:space="preserve">. </w:t>
      </w:r>
      <w:r w:rsidR="003B57FF">
        <w:rPr>
          <w:szCs w:val="20"/>
        </w:rPr>
        <w:t>Given the possible amount</w:t>
      </w:r>
      <w:r w:rsidR="002730BB">
        <w:rPr>
          <w:szCs w:val="20"/>
        </w:rPr>
        <w:t xml:space="preserve"> of RedCap UEs </w:t>
      </w:r>
      <w:r w:rsidR="003B57FF">
        <w:rPr>
          <w:szCs w:val="20"/>
        </w:rPr>
        <w:t>in the early RedCap commercialization</w:t>
      </w:r>
      <w:r w:rsidR="00CC551E">
        <w:rPr>
          <w:szCs w:val="20"/>
        </w:rPr>
        <w:t xml:space="preserve"> is not large</w:t>
      </w:r>
      <w:r w:rsidR="003B57FF">
        <w:rPr>
          <w:szCs w:val="20"/>
        </w:rPr>
        <w:t>,</w:t>
      </w:r>
      <w:r w:rsidR="002730BB">
        <w:rPr>
          <w:szCs w:val="20"/>
        </w:rPr>
        <w:t xml:space="preserve"> </w:t>
      </w:r>
      <w:r w:rsidR="00C51797">
        <w:rPr>
          <w:szCs w:val="20"/>
        </w:rPr>
        <w:t>the</w:t>
      </w:r>
      <w:r w:rsidR="002730BB">
        <w:rPr>
          <w:szCs w:val="20"/>
        </w:rPr>
        <w:t xml:space="preserve"> additional </w:t>
      </w:r>
      <w:r w:rsidR="00C51797">
        <w:rPr>
          <w:szCs w:val="20"/>
        </w:rPr>
        <w:t>bandwidth</w:t>
      </w:r>
      <w:r w:rsidR="002730BB">
        <w:rPr>
          <w:szCs w:val="20"/>
        </w:rPr>
        <w:t xml:space="preserve"> </w:t>
      </w:r>
      <w:r w:rsidR="003D4C29">
        <w:rPr>
          <w:szCs w:val="20"/>
        </w:rPr>
        <w:t xml:space="preserve">and location </w:t>
      </w:r>
      <w:r w:rsidR="002730BB">
        <w:rPr>
          <w:szCs w:val="20"/>
        </w:rPr>
        <w:t xml:space="preserve">outside </w:t>
      </w:r>
      <w:r w:rsidR="002730BB" w:rsidRPr="00834AED">
        <w:rPr>
          <w:lang w:eastAsia="sv-SE"/>
        </w:rPr>
        <w:t xml:space="preserve">bandwidth </w:t>
      </w:r>
      <w:r w:rsidR="00CC551E">
        <w:rPr>
          <w:lang w:eastAsia="sv-SE"/>
        </w:rPr>
        <w:t>can</w:t>
      </w:r>
      <w:r w:rsidR="002730BB">
        <w:rPr>
          <w:lang w:eastAsia="sv-SE"/>
        </w:rPr>
        <w:t xml:space="preserve"> be considered in </w:t>
      </w:r>
      <w:r w:rsidR="003B2935">
        <w:rPr>
          <w:lang w:eastAsia="sv-SE"/>
        </w:rPr>
        <w:t xml:space="preserve">a later </w:t>
      </w:r>
      <w:r w:rsidR="002730BB">
        <w:rPr>
          <w:lang w:eastAsia="sv-SE"/>
        </w:rPr>
        <w:t>Release</w:t>
      </w:r>
      <w:r w:rsidR="002730BB">
        <w:rPr>
          <w:szCs w:val="20"/>
        </w:rPr>
        <w:t>.</w:t>
      </w:r>
      <w:r w:rsidR="00DE082B">
        <w:rPr>
          <w:szCs w:val="20"/>
        </w:rPr>
        <w:t xml:space="preserve"> Thus </w:t>
      </w:r>
      <w:r w:rsidR="00DE082B">
        <w:rPr>
          <w:lang w:eastAsia="zh-CN"/>
        </w:rPr>
        <w:t>we have the following proposal.</w:t>
      </w:r>
    </w:p>
    <w:p w14:paraId="440FDD9D" w14:textId="0B86C9CF" w:rsidR="002730BB" w:rsidRDefault="002730BB" w:rsidP="006F6002">
      <w:pPr>
        <w:rPr>
          <w:rFonts w:eastAsia="Times New Roman"/>
          <w:b/>
          <w:i/>
          <w:szCs w:val="20"/>
        </w:rPr>
      </w:pPr>
      <w:r w:rsidRPr="00BE56EF">
        <w:rPr>
          <w:b/>
          <w:i/>
          <w:lang w:eastAsia="zh-CN"/>
        </w:rPr>
        <w:t xml:space="preserve">Proposal </w:t>
      </w:r>
      <w:r w:rsidR="00B1458E">
        <w:rPr>
          <w:b/>
          <w:i/>
          <w:lang w:eastAsia="zh-CN"/>
        </w:rPr>
        <w:t>7</w:t>
      </w:r>
      <w:r w:rsidRPr="00BE56EF">
        <w:rPr>
          <w:b/>
          <w:i/>
          <w:lang w:eastAsia="zh-CN"/>
        </w:rPr>
        <w:t>:</w:t>
      </w:r>
      <w:r w:rsidRPr="00895D82">
        <w:rPr>
          <w:b/>
          <w:i/>
          <w:szCs w:val="20"/>
        </w:rPr>
        <w:t xml:space="preserve"> </w:t>
      </w:r>
      <w:r w:rsidR="00DE082B" w:rsidRPr="003D7EDC">
        <w:rPr>
          <w:rStyle w:val="Strong"/>
          <w:rFonts w:eastAsia="Times New Roman"/>
          <w:bCs w:val="0"/>
          <w:i/>
          <w:szCs w:val="20"/>
        </w:rPr>
        <w:t xml:space="preserve">During initial access, no separate or additional bandwidth and location for initial DL BWP </w:t>
      </w:r>
      <w:r w:rsidR="003D7EDC" w:rsidRPr="003D7EDC">
        <w:rPr>
          <w:rStyle w:val="Strong"/>
          <w:rFonts w:eastAsia="Times New Roman"/>
          <w:bCs w:val="0"/>
          <w:i/>
          <w:szCs w:val="20"/>
        </w:rPr>
        <w:t xml:space="preserve">is pursued </w:t>
      </w:r>
      <w:r w:rsidR="00DE082B" w:rsidRPr="003D7EDC">
        <w:rPr>
          <w:rStyle w:val="Strong"/>
          <w:rFonts w:eastAsia="Times New Roman"/>
          <w:bCs w:val="0"/>
          <w:i/>
          <w:szCs w:val="20"/>
        </w:rPr>
        <w:t>for RedCap UEs</w:t>
      </w:r>
      <w:r w:rsidR="003D7EDC" w:rsidRPr="003D7EDC">
        <w:rPr>
          <w:rStyle w:val="Strong"/>
          <w:rFonts w:eastAsia="Times New Roman"/>
          <w:bCs w:val="0"/>
          <w:i/>
          <w:szCs w:val="20"/>
        </w:rPr>
        <w:t xml:space="preserve"> in Rel-17</w:t>
      </w:r>
      <w:r w:rsidRPr="00006BC3">
        <w:rPr>
          <w:rFonts w:eastAsia="Times New Roman"/>
          <w:b/>
          <w:i/>
          <w:szCs w:val="20"/>
        </w:rPr>
        <w:t>.</w:t>
      </w:r>
    </w:p>
    <w:p w14:paraId="4D94904F" w14:textId="57710BA0" w:rsidR="003A24E4" w:rsidRDefault="003A24E4" w:rsidP="006F6002">
      <w:pPr>
        <w:rPr>
          <w:rFonts w:eastAsia="Times New Roman"/>
          <w:b/>
          <w:i/>
          <w:szCs w:val="20"/>
        </w:rPr>
      </w:pPr>
      <w:r>
        <w:rPr>
          <w:szCs w:val="20"/>
          <w:lang w:eastAsia="zh-CN"/>
        </w:rPr>
        <w:t>According to the UE feature 3-1 defined in TS 38.822 “</w:t>
      </w:r>
      <w:r>
        <w:t>One configured CORESET per BWP per cell in addition to CORESET0</w:t>
      </w:r>
      <w:r>
        <w:rPr>
          <w:lang w:eastAsia="zh-CN"/>
        </w:rPr>
        <w:t>”</w:t>
      </w:r>
      <w:r>
        <w:rPr>
          <w:rFonts w:hint="eastAsia"/>
          <w:lang w:eastAsia="zh-CN"/>
        </w:rPr>
        <w:t>,</w:t>
      </w:r>
      <w:r>
        <w:rPr>
          <w:lang w:eastAsia="zh-CN"/>
        </w:rPr>
        <w:t xml:space="preserve"> the baseline for legacy UE is 2 CORESET per BWP</w:t>
      </w:r>
      <w:r>
        <w:t>.</w:t>
      </w:r>
      <w:r w:rsidRPr="006E56C8">
        <w:rPr>
          <w:szCs w:val="20"/>
          <w:lang w:eastAsia="zh-CN"/>
        </w:rPr>
        <w:t xml:space="preserve"> </w:t>
      </w:r>
      <w:r>
        <w:rPr>
          <w:szCs w:val="20"/>
          <w:lang w:eastAsia="zh-CN"/>
        </w:rPr>
        <w:t xml:space="preserve">If an additional </w:t>
      </w:r>
      <w:r w:rsidRPr="007D7B1A">
        <w:rPr>
          <w:szCs w:val="20"/>
        </w:rPr>
        <w:t>CORESET</w:t>
      </w:r>
      <w:r>
        <w:rPr>
          <w:szCs w:val="20"/>
        </w:rPr>
        <w:t xml:space="preserve"> (e.g. CORESET 0’) is configured</w:t>
      </w:r>
      <w:r>
        <w:rPr>
          <w:szCs w:val="20"/>
          <w:lang w:eastAsia="zh-CN"/>
        </w:rPr>
        <w:t xml:space="preserve">, there may be three </w:t>
      </w:r>
      <w:r>
        <w:t xml:space="preserve">CORESET for initial DL BWP in total, which will cause higher demand </w:t>
      </w:r>
      <w:r>
        <w:rPr>
          <w:rFonts w:hint="eastAsia"/>
          <w:lang w:eastAsia="zh-CN"/>
        </w:rPr>
        <w:t>for</w:t>
      </w:r>
      <w:r>
        <w:t xml:space="preserve"> RedCap UE </w:t>
      </w:r>
      <w:r>
        <w:rPr>
          <w:rFonts w:hint="eastAsia"/>
          <w:lang w:eastAsia="zh-CN"/>
        </w:rPr>
        <w:t>on</w:t>
      </w:r>
      <w:r>
        <w:t xml:space="preserve"> memory and processing complexity than for legacy UE. That is unacceptable for RedCap UEs, which aims to reduce the UEs’ complexity.</w:t>
      </w:r>
    </w:p>
    <w:p w14:paraId="0FC92F0E" w14:textId="3BFA9230" w:rsidR="003A24E4" w:rsidRDefault="003A24E4" w:rsidP="006F6002">
      <w:pPr>
        <w:rPr>
          <w:rFonts w:eastAsia="Times New Roman"/>
          <w:b/>
          <w:i/>
          <w:szCs w:val="20"/>
          <w:lang w:eastAsia="zh-CN"/>
        </w:rPr>
      </w:pPr>
      <w:r w:rsidRPr="00BE56EF">
        <w:rPr>
          <w:b/>
          <w:i/>
          <w:lang w:eastAsia="zh-CN"/>
        </w:rPr>
        <w:t xml:space="preserve">Proposal </w:t>
      </w:r>
      <w:r w:rsidR="00C56B1B">
        <w:rPr>
          <w:b/>
          <w:i/>
          <w:lang w:eastAsia="zh-CN"/>
        </w:rPr>
        <w:t>8</w:t>
      </w:r>
      <w:r w:rsidRPr="00BE56EF">
        <w:rPr>
          <w:b/>
          <w:i/>
          <w:lang w:eastAsia="zh-CN"/>
        </w:rPr>
        <w:t>:</w:t>
      </w:r>
      <w:r w:rsidRPr="00895D82">
        <w:rPr>
          <w:b/>
          <w:i/>
          <w:szCs w:val="20"/>
        </w:rPr>
        <w:t xml:space="preserve"> </w:t>
      </w:r>
      <w:r w:rsidRPr="00006BC3">
        <w:rPr>
          <w:b/>
          <w:i/>
          <w:szCs w:val="20"/>
        </w:rPr>
        <w:t>CORESET</w:t>
      </w:r>
      <w:r>
        <w:rPr>
          <w:b/>
          <w:i/>
          <w:szCs w:val="20"/>
        </w:rPr>
        <w:t>#</w:t>
      </w:r>
      <w:r w:rsidRPr="00006BC3">
        <w:rPr>
          <w:b/>
          <w:i/>
          <w:szCs w:val="20"/>
        </w:rPr>
        <w:t>0</w:t>
      </w:r>
      <w:r>
        <w:rPr>
          <w:b/>
          <w:i/>
          <w:szCs w:val="20"/>
        </w:rPr>
        <w:t xml:space="preserve"> defined in current spec is sufficient for RedCap UEs, </w:t>
      </w:r>
      <w:r w:rsidR="006C6CC5">
        <w:rPr>
          <w:b/>
          <w:i/>
          <w:szCs w:val="20"/>
        </w:rPr>
        <w:t xml:space="preserve">and </w:t>
      </w:r>
      <w:r>
        <w:rPr>
          <w:b/>
          <w:i/>
          <w:szCs w:val="20"/>
        </w:rPr>
        <w:t>there is no need to support an additional CORESET#0</w:t>
      </w:r>
      <w:r w:rsidR="00ED366F">
        <w:rPr>
          <w:rFonts w:hint="eastAsia"/>
          <w:b/>
          <w:i/>
          <w:szCs w:val="20"/>
          <w:lang w:eastAsia="zh-CN"/>
        </w:rPr>
        <w:t>.</w:t>
      </w:r>
    </w:p>
    <w:p w14:paraId="5F73E976" w14:textId="77777777" w:rsidR="00B1458E" w:rsidRPr="003D7EDC" w:rsidRDefault="00B1458E" w:rsidP="006F6002">
      <w:pPr>
        <w:rPr>
          <w:rFonts w:eastAsia="Times New Roman"/>
          <w:szCs w:val="20"/>
        </w:rPr>
      </w:pPr>
    </w:p>
    <w:p w14:paraId="302696BE" w14:textId="5301243D" w:rsidR="009A5080" w:rsidRDefault="008B73A1" w:rsidP="009A5080">
      <w:pPr>
        <w:pStyle w:val="Heading2"/>
        <w:rPr>
          <w:lang w:eastAsia="zh-CN"/>
        </w:rPr>
      </w:pPr>
      <w:r>
        <w:t xml:space="preserve">Enabling </w:t>
      </w:r>
      <w:r w:rsidR="009A5080" w:rsidRPr="00896A10">
        <w:t xml:space="preserve">RACH occasion within the RedCap UE </w:t>
      </w:r>
      <w:r>
        <w:t>BW</w:t>
      </w:r>
    </w:p>
    <w:p w14:paraId="5371CB3E" w14:textId="29F5DF25" w:rsidR="009A5080" w:rsidRDefault="001B0D92" w:rsidP="009A5080">
      <w:r>
        <w:t>As discussed in previous meeting</w:t>
      </w:r>
      <w:r w:rsidR="009A5080">
        <w:t xml:space="preserve">, the total BW of 8 FDMed PRACH transmission occasions confined within the initial UL BWP may be larger than 20MHz. Therefore, </w:t>
      </w:r>
      <w:r w:rsidR="009A5080" w:rsidRPr="00AA18A3">
        <w:t>a RACH occasion associated with the best SSB falls outside of the RedCap UE bandwidth</w:t>
      </w:r>
      <w:r w:rsidR="009A5080">
        <w:rPr>
          <w:rFonts w:hint="eastAsia"/>
        </w:rPr>
        <w:t>.</w:t>
      </w:r>
      <w:r w:rsidR="009A5080">
        <w:t xml:space="preserve"> The issue has been discussed and the following agreements have been made in RAN1#104-e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A5080" w14:paraId="2CE7D45A" w14:textId="77777777" w:rsidTr="007E4795">
        <w:tc>
          <w:tcPr>
            <w:tcW w:w="9533" w:type="dxa"/>
            <w:shd w:val="clear" w:color="auto" w:fill="auto"/>
          </w:tcPr>
          <w:p w14:paraId="4F8EF528" w14:textId="77777777" w:rsidR="009A5080" w:rsidRPr="003E7BE5" w:rsidRDefault="009A5080" w:rsidP="007E4795">
            <w:pPr>
              <w:rPr>
                <w:szCs w:val="20"/>
              </w:rPr>
            </w:pPr>
            <w:r w:rsidRPr="003E7BE5">
              <w:rPr>
                <w:szCs w:val="20"/>
                <w:highlight w:val="green"/>
              </w:rPr>
              <w:t>Agreements</w:t>
            </w:r>
            <w:r w:rsidRPr="003E7BE5">
              <w:rPr>
                <w:szCs w:val="20"/>
              </w:rPr>
              <w:t>:</w:t>
            </w:r>
          </w:p>
          <w:p w14:paraId="3A5FE9C8" w14:textId="77777777" w:rsidR="009A5080" w:rsidRPr="003E7BE5" w:rsidRDefault="009A5080" w:rsidP="009A5080">
            <w:pPr>
              <w:pStyle w:val="ListParagraph"/>
              <w:numPr>
                <w:ilvl w:val="0"/>
                <w:numId w:val="8"/>
              </w:numPr>
              <w:spacing w:line="252" w:lineRule="auto"/>
              <w:ind w:leftChars="0"/>
              <w:contextualSpacing/>
              <w:rPr>
                <w:rFonts w:ascii="Times New Roman" w:hAnsi="Times New Roman"/>
                <w:szCs w:val="20"/>
              </w:rPr>
            </w:pPr>
            <w:r w:rsidRPr="003E7BE5">
              <w:rPr>
                <w:rFonts w:ascii="Times New Roman" w:hAnsi="Times New Roman"/>
                <w:szCs w:val="20"/>
              </w:rPr>
              <w:lastRenderedPageBreak/>
              <w:t>Study further how to enable/support that a RACH occasion associated with the best SSB falls within the RedCap UE bandwidth, with the following options:</w:t>
            </w:r>
          </w:p>
          <w:p w14:paraId="0C9866DD" w14:textId="77777777" w:rsidR="009A5080" w:rsidRPr="000727EC" w:rsidRDefault="009A5080" w:rsidP="007E4795">
            <w:pPr>
              <w:numPr>
                <w:ilvl w:val="1"/>
                <w:numId w:val="5"/>
              </w:numPr>
              <w:autoSpaceDE/>
              <w:autoSpaceDN/>
              <w:adjustRightInd/>
              <w:snapToGrid/>
              <w:spacing w:after="0"/>
              <w:jc w:val="left"/>
              <w:rPr>
                <w:rFonts w:eastAsia="Times New Roman"/>
                <w:sz w:val="21"/>
                <w:szCs w:val="20"/>
              </w:rPr>
            </w:pPr>
            <w:r w:rsidRPr="000727EC">
              <w:rPr>
                <w:rFonts w:eastAsia="Times New Roman"/>
                <w:sz w:val="21"/>
                <w:szCs w:val="20"/>
              </w:rPr>
              <w:t>Option 1: Proper RF-retuning for RedCap</w:t>
            </w:r>
          </w:p>
          <w:p w14:paraId="4DAEF185" w14:textId="77777777" w:rsidR="009A5080" w:rsidRPr="000727EC" w:rsidRDefault="009A5080" w:rsidP="007E4795">
            <w:pPr>
              <w:numPr>
                <w:ilvl w:val="1"/>
                <w:numId w:val="5"/>
              </w:numPr>
              <w:autoSpaceDE/>
              <w:autoSpaceDN/>
              <w:adjustRightInd/>
              <w:snapToGrid/>
              <w:spacing w:after="0"/>
              <w:jc w:val="left"/>
              <w:rPr>
                <w:rFonts w:eastAsia="Calibri"/>
                <w:sz w:val="21"/>
                <w:szCs w:val="20"/>
              </w:rPr>
            </w:pPr>
            <w:r w:rsidRPr="000727EC">
              <w:rPr>
                <w:sz w:val="21"/>
                <w:szCs w:val="20"/>
              </w:rPr>
              <w:t>Option 2: Separate initial UL BWP(s) for RedCap UEs</w:t>
            </w:r>
          </w:p>
          <w:p w14:paraId="4B744EDC" w14:textId="77777777" w:rsidR="009A5080" w:rsidRPr="000727EC" w:rsidRDefault="009A5080" w:rsidP="007E4795">
            <w:pPr>
              <w:numPr>
                <w:ilvl w:val="1"/>
                <w:numId w:val="5"/>
              </w:numPr>
              <w:autoSpaceDE/>
              <w:autoSpaceDN/>
              <w:adjustRightInd/>
              <w:snapToGrid/>
              <w:spacing w:after="0"/>
              <w:jc w:val="left"/>
              <w:rPr>
                <w:sz w:val="21"/>
                <w:szCs w:val="20"/>
              </w:rPr>
            </w:pPr>
            <w:r w:rsidRPr="000727EC">
              <w:rPr>
                <w:sz w:val="21"/>
                <w:szCs w:val="20"/>
              </w:rPr>
              <w:t>Option 3: gNB configuration (e.g., restrictions on existing PRACH configurations, or FDM-ed ROs, or always restricting the initial UL BWP to within RedCap UE bandwidth)</w:t>
            </w:r>
          </w:p>
          <w:p w14:paraId="48023C11" w14:textId="77777777" w:rsidR="009A5080" w:rsidRPr="000727EC" w:rsidRDefault="009A5080" w:rsidP="007E4795">
            <w:pPr>
              <w:numPr>
                <w:ilvl w:val="1"/>
                <w:numId w:val="5"/>
              </w:numPr>
              <w:autoSpaceDE/>
              <w:autoSpaceDN/>
              <w:adjustRightInd/>
              <w:snapToGrid/>
              <w:spacing w:after="0"/>
              <w:jc w:val="left"/>
              <w:rPr>
                <w:sz w:val="21"/>
                <w:szCs w:val="20"/>
              </w:rPr>
            </w:pPr>
            <w:r w:rsidRPr="000727EC">
              <w:rPr>
                <w:sz w:val="21"/>
                <w:szCs w:val="20"/>
              </w:rPr>
              <w:t>Option 4: Dedicated PRACH configurations (e.g., ROs) for RedCap UEs</w:t>
            </w:r>
          </w:p>
          <w:p w14:paraId="18C73278" w14:textId="77777777" w:rsidR="009A5080" w:rsidRPr="00520B6E" w:rsidRDefault="009A5080" w:rsidP="007E4795">
            <w:pPr>
              <w:numPr>
                <w:ilvl w:val="1"/>
                <w:numId w:val="5"/>
              </w:numPr>
              <w:autoSpaceDE/>
              <w:autoSpaceDN/>
              <w:adjustRightInd/>
              <w:snapToGrid/>
              <w:spacing w:after="0"/>
              <w:jc w:val="left"/>
              <w:rPr>
                <w:sz w:val="21"/>
                <w:szCs w:val="20"/>
              </w:rPr>
            </w:pPr>
            <w:r w:rsidRPr="000727EC">
              <w:rPr>
                <w:sz w:val="21"/>
                <w:szCs w:val="20"/>
              </w:rPr>
              <w:t>Other options are not precluded</w:t>
            </w:r>
          </w:p>
        </w:tc>
      </w:tr>
    </w:tbl>
    <w:p w14:paraId="54CA415C" w14:textId="77777777" w:rsidR="009A5080" w:rsidRDefault="009A5080" w:rsidP="009A5080">
      <w:pPr>
        <w:autoSpaceDE/>
        <w:autoSpaceDN/>
        <w:adjustRightInd/>
        <w:snapToGrid/>
        <w:spacing w:after="0"/>
        <w:ind w:left="1440"/>
        <w:jc w:val="left"/>
        <w:rPr>
          <w:sz w:val="21"/>
          <w:szCs w:val="20"/>
        </w:rPr>
      </w:pPr>
    </w:p>
    <w:p w14:paraId="6E3A36E4" w14:textId="77777777" w:rsidR="009A5080" w:rsidRDefault="009A5080" w:rsidP="009A5080">
      <w:r>
        <w:t>Before discussing the detailed solutions, one principle should be confirmed, that the solution should not have negative impact on non-RedCap UEs considering coexistence with non-RedCap UEs.</w:t>
      </w:r>
    </w:p>
    <w:p w14:paraId="4A58CC2D" w14:textId="77777777" w:rsidR="009A5080" w:rsidRDefault="009A5080" w:rsidP="009A5080">
      <w:r>
        <w:t xml:space="preserve">Option 3 will have negative impact on non-RedCap UEs, so Option 3 should be low priority. For Option 4, we don’t think </w:t>
      </w:r>
      <w:r w:rsidRPr="000108E1">
        <w:t xml:space="preserve">dedicated PRACH configurations (e.g., ROs) for RedCap UEs can resolve this issue, because even for dedicated PRACH configurations for RedCap can also contain </w:t>
      </w:r>
      <w:r>
        <w:t xml:space="preserve">8 FDMed ROs, considering the RO capacity for RedCap UEs. </w:t>
      </w:r>
    </w:p>
    <w:p w14:paraId="4B9DC439" w14:textId="09A3B5B0" w:rsidR="009A5080" w:rsidRPr="000108E1" w:rsidRDefault="009A5080" w:rsidP="009A5080">
      <w:r>
        <w:t>In our view</w:t>
      </w:r>
      <w:r w:rsidR="00F918D1">
        <w:rPr>
          <w:rFonts w:hint="eastAsia"/>
          <w:lang w:eastAsia="zh-CN"/>
        </w:rPr>
        <w:t>,</w:t>
      </w:r>
      <w:r w:rsidR="00F918D1">
        <w:rPr>
          <w:lang w:eastAsia="zh-CN"/>
        </w:rPr>
        <w:t xml:space="preserve"> </w:t>
      </w:r>
      <w:r>
        <w:rPr>
          <w:rFonts w:hint="eastAsia"/>
        </w:rPr>
        <w:t>Option</w:t>
      </w:r>
      <w:r>
        <w:t xml:space="preserve"> 1</w:t>
      </w:r>
      <w:r>
        <w:rPr>
          <w:rFonts w:hint="eastAsia"/>
        </w:rPr>
        <w:t xml:space="preserve"> and</w:t>
      </w:r>
      <w:r>
        <w:t xml:space="preserve"> </w:t>
      </w:r>
      <w:r>
        <w:rPr>
          <w:rFonts w:hint="eastAsia"/>
        </w:rPr>
        <w:t>Option</w:t>
      </w:r>
      <w:r>
        <w:t xml:space="preserve"> 2 seems more reasonable</w:t>
      </w:r>
      <w:r>
        <w:rPr>
          <w:rFonts w:hint="eastAsia"/>
        </w:rPr>
        <w:t>.</w:t>
      </w:r>
      <w:r>
        <w:t xml:space="preserve"> As discussed in former section,</w:t>
      </w:r>
      <w:r w:rsidRPr="000108E1">
        <w:t xml:space="preserve"> the maximum bandwidth of initial UL BWP for RedCap UEs can be only up to 20MHz, one initial UL BWP can’t span all the </w:t>
      </w:r>
      <w:r>
        <w:t xml:space="preserve">8 FDMed ROs. Therefore, two or more </w:t>
      </w:r>
      <w:r w:rsidRPr="000108E1">
        <w:t>separate initial UL BWPs could be considered for RedCap UEs. Each initial UL BWP is associated with several ROs. A RedCap UE can determine its initial UL BWP according to its selected RO.</w:t>
      </w:r>
    </w:p>
    <w:p w14:paraId="7E7D8B6E" w14:textId="77777777" w:rsidR="009A5080" w:rsidRPr="000108E1" w:rsidRDefault="009A5080" w:rsidP="009A5080">
      <w:r w:rsidRPr="000108E1">
        <w:t xml:space="preserve">The multiple initial UL BWPs are also beneficial for larger network capacity and larger frequency diversity gain. For this perspective, the multiple initial UL BWPs for RedCap UEs can be considered as a same BWP with different frequency locations and share same parameters except center frequency. Thus smaller switching time and less memory size can be achieved. </w:t>
      </w:r>
    </w:p>
    <w:p w14:paraId="315AFB2A" w14:textId="4CF8CF22" w:rsidR="009A5080" w:rsidRDefault="009A5080" w:rsidP="009A5080">
      <w:r>
        <w:t>Based on the above discussion, we have the following:</w:t>
      </w:r>
    </w:p>
    <w:p w14:paraId="0A624C02" w14:textId="583BD74C" w:rsidR="009A5080" w:rsidRPr="000108E1" w:rsidRDefault="006B3038" w:rsidP="009A5080">
      <w:pPr>
        <w:rPr>
          <w:b/>
          <w:i/>
        </w:rPr>
      </w:pPr>
      <w:r>
        <w:rPr>
          <w:b/>
          <w:i/>
        </w:rPr>
        <w:t>Observation</w:t>
      </w:r>
      <w:r w:rsidR="006C6CC5">
        <w:rPr>
          <w:b/>
          <w:i/>
        </w:rPr>
        <w:t xml:space="preserve"> 6</w:t>
      </w:r>
      <w:r w:rsidR="009A5080" w:rsidRPr="000108E1">
        <w:rPr>
          <w:b/>
          <w:i/>
        </w:rPr>
        <w:t>: Separate initial UL BWP with multiple locations</w:t>
      </w:r>
      <w:r w:rsidR="009A5080">
        <w:rPr>
          <w:b/>
          <w:i/>
        </w:rPr>
        <w:t xml:space="preserve"> (start PRB)</w:t>
      </w:r>
      <w:r w:rsidR="009A5080" w:rsidRPr="000108E1">
        <w:rPr>
          <w:b/>
          <w:i/>
        </w:rPr>
        <w:t xml:space="preserve"> for RedCap UEs </w:t>
      </w:r>
      <w:r>
        <w:rPr>
          <w:b/>
          <w:i/>
        </w:rPr>
        <w:t>can well</w:t>
      </w:r>
      <w:r w:rsidR="009A5080" w:rsidRPr="000108E1">
        <w:rPr>
          <w:b/>
          <w:i/>
        </w:rPr>
        <w:t xml:space="preserve"> enable/support that a RACH occasion associated with the best SSB falls within the RedCap UE bandwidth.</w:t>
      </w:r>
    </w:p>
    <w:p w14:paraId="780AA2B8" w14:textId="77777777" w:rsidR="009A5080" w:rsidRDefault="009A5080" w:rsidP="009A5080"/>
    <w:p w14:paraId="4B115D50" w14:textId="0ABF668A" w:rsidR="009A5080" w:rsidRPr="00D2365D" w:rsidRDefault="008B73A1" w:rsidP="009A5080">
      <w:pPr>
        <w:pStyle w:val="Heading2"/>
      </w:pPr>
      <w:r>
        <w:t xml:space="preserve">Enabling </w:t>
      </w:r>
      <w:r w:rsidR="009A5080" w:rsidRPr="00896A10">
        <w:t>PUCCH and PUSCH</w:t>
      </w:r>
      <w:r>
        <w:t xml:space="preserve"> within RedCap UE BW</w:t>
      </w:r>
    </w:p>
    <w:p w14:paraId="74359243" w14:textId="77777777" w:rsidR="009A5080" w:rsidRPr="00896A10" w:rsidRDefault="009A5080" w:rsidP="009A5080">
      <w:pPr>
        <w:pStyle w:val="ListParagraph"/>
        <w:widowControl w:val="0"/>
        <w:ind w:leftChars="0" w:left="360" w:firstLine="0"/>
        <w:jc w:val="both"/>
        <w:rPr>
          <w:b/>
        </w:rPr>
      </w:pPr>
    </w:p>
    <w:p w14:paraId="46390A21" w14:textId="2121D65E" w:rsidR="009A5080" w:rsidRDefault="009A5080" w:rsidP="009A5080">
      <w:pPr>
        <w:rPr>
          <w:lang w:eastAsia="zh-CN"/>
        </w:rPr>
      </w:pPr>
      <w:r>
        <w:rPr>
          <w:lang w:eastAsia="zh-CN"/>
        </w:rPr>
        <w:t xml:space="preserve">As discussed in </w:t>
      </w:r>
      <w:r w:rsidR="00C61B39">
        <w:t>previous meeting</w:t>
      </w:r>
      <w:r>
        <w:rPr>
          <w:lang w:eastAsia="zh-CN"/>
        </w:rPr>
        <w:t xml:space="preserve">, </w:t>
      </w:r>
      <w:r>
        <w:t xml:space="preserve">PUCCH </w:t>
      </w:r>
      <w:r w:rsidRPr="00896A10">
        <w:t>for Msg4/[Msg</w:t>
      </w:r>
      <w:r>
        <w:t xml:space="preserve">B] HARQ feedback and/or PUSCH for Msg3/[MsgA] </w:t>
      </w:r>
      <w:r w:rsidRPr="00896A10">
        <w:t>transmissions</w:t>
      </w:r>
      <w:r>
        <w:t xml:space="preserve"> may falls outside RedCap UE bandwidth if frequency hopping is enabled. The following agreements have been made in RAN1#104-e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A5080" w14:paraId="1F33607F" w14:textId="77777777" w:rsidTr="007E4795">
        <w:tc>
          <w:tcPr>
            <w:tcW w:w="9533" w:type="dxa"/>
            <w:shd w:val="clear" w:color="auto" w:fill="auto"/>
          </w:tcPr>
          <w:p w14:paraId="15465C26" w14:textId="77777777" w:rsidR="009A5080" w:rsidRPr="00EF5771" w:rsidRDefault="009A5080" w:rsidP="007E4795">
            <w:pPr>
              <w:rPr>
                <w:szCs w:val="20"/>
              </w:rPr>
            </w:pPr>
            <w:r w:rsidRPr="00EF5771">
              <w:rPr>
                <w:szCs w:val="20"/>
                <w:highlight w:val="green"/>
              </w:rPr>
              <w:t>Agreements:</w:t>
            </w:r>
          </w:p>
          <w:p w14:paraId="4749CE35" w14:textId="77777777" w:rsidR="009A5080" w:rsidRPr="00EF5771" w:rsidRDefault="009A5080" w:rsidP="009A5080">
            <w:pPr>
              <w:numPr>
                <w:ilvl w:val="0"/>
                <w:numId w:val="8"/>
              </w:numPr>
              <w:autoSpaceDE/>
              <w:autoSpaceDN/>
              <w:adjustRightInd/>
              <w:snapToGrid/>
              <w:spacing w:after="0"/>
              <w:jc w:val="left"/>
              <w:rPr>
                <w:rFonts w:eastAsia="Times New Roman"/>
                <w:szCs w:val="20"/>
              </w:rPr>
            </w:pPr>
            <w:r w:rsidRPr="00EF5771">
              <w:rPr>
                <w:rFonts w:eastAsia="Times New Roman"/>
                <w:szCs w:val="20"/>
              </w:rPr>
              <w:t>Study further whether and how to enable/support that PUCCH (for Msg4/[MsgB] HARQ feedback) and/or PUSCH (for Msg3/[MsgA]) transmissions fall within the RedCap UE bandwidth during initial access, with the following options:</w:t>
            </w:r>
          </w:p>
          <w:p w14:paraId="7578AE21" w14:textId="77777777" w:rsidR="009A5080" w:rsidRPr="00EF5771" w:rsidRDefault="009A5080" w:rsidP="007E4795">
            <w:pPr>
              <w:numPr>
                <w:ilvl w:val="1"/>
                <w:numId w:val="5"/>
              </w:numPr>
              <w:autoSpaceDE/>
              <w:autoSpaceDN/>
              <w:adjustRightInd/>
              <w:snapToGrid/>
              <w:spacing w:after="0"/>
              <w:jc w:val="left"/>
              <w:rPr>
                <w:rFonts w:eastAsia="Times New Roman"/>
                <w:szCs w:val="20"/>
              </w:rPr>
            </w:pPr>
            <w:r w:rsidRPr="00EF5771">
              <w:rPr>
                <w:rFonts w:eastAsia="Times New Roman"/>
                <w:szCs w:val="20"/>
              </w:rPr>
              <w:t>Option 1: Proper RF-retuning for RedCap</w:t>
            </w:r>
            <w:r w:rsidRPr="00EF5771">
              <w:rPr>
                <w:rFonts w:eastAsia="Times New Roman"/>
                <w:color w:val="7030A0"/>
                <w:szCs w:val="20"/>
              </w:rPr>
              <w:t xml:space="preserve"> (if feasible)</w:t>
            </w:r>
          </w:p>
          <w:p w14:paraId="31BD10E4" w14:textId="77777777" w:rsidR="009A5080" w:rsidRPr="00EF5771" w:rsidRDefault="009A5080" w:rsidP="007E4795">
            <w:pPr>
              <w:numPr>
                <w:ilvl w:val="1"/>
                <w:numId w:val="5"/>
              </w:numPr>
              <w:autoSpaceDE/>
              <w:autoSpaceDN/>
              <w:adjustRightInd/>
              <w:snapToGrid/>
              <w:spacing w:after="0"/>
              <w:jc w:val="left"/>
              <w:rPr>
                <w:rFonts w:eastAsia="Times New Roman"/>
                <w:szCs w:val="20"/>
              </w:rPr>
            </w:pPr>
            <w:r w:rsidRPr="00EF5771">
              <w:rPr>
                <w:rFonts w:eastAsia="Times New Roman"/>
                <w:szCs w:val="20"/>
              </w:rPr>
              <w:t>Option 2: Separate initial UL BWP(s) for RedCap</w:t>
            </w:r>
          </w:p>
          <w:p w14:paraId="3D3DB9B2" w14:textId="77777777" w:rsidR="009A5080" w:rsidRPr="00EF5771" w:rsidRDefault="009A5080" w:rsidP="007E4795">
            <w:pPr>
              <w:numPr>
                <w:ilvl w:val="2"/>
                <w:numId w:val="5"/>
              </w:numPr>
              <w:autoSpaceDE/>
              <w:autoSpaceDN/>
              <w:adjustRightInd/>
              <w:snapToGrid/>
              <w:spacing w:after="0"/>
              <w:jc w:val="left"/>
              <w:rPr>
                <w:rFonts w:eastAsia="Times New Roman"/>
                <w:szCs w:val="20"/>
              </w:rPr>
            </w:pPr>
            <w:r w:rsidRPr="00EF5771">
              <w:rPr>
                <w:rFonts w:eastAsia="Times New Roman"/>
                <w:szCs w:val="20"/>
              </w:rPr>
              <w:t>FFS more than one starting PRB position</w:t>
            </w:r>
          </w:p>
          <w:p w14:paraId="0409A45B" w14:textId="77777777" w:rsidR="009A5080" w:rsidRPr="00EF5771" w:rsidRDefault="009A5080" w:rsidP="007E4795">
            <w:pPr>
              <w:numPr>
                <w:ilvl w:val="1"/>
                <w:numId w:val="5"/>
              </w:numPr>
              <w:autoSpaceDE/>
              <w:autoSpaceDN/>
              <w:adjustRightInd/>
              <w:snapToGrid/>
              <w:spacing w:after="0"/>
              <w:jc w:val="left"/>
              <w:rPr>
                <w:rFonts w:eastAsia="Times New Roman"/>
                <w:szCs w:val="20"/>
              </w:rPr>
            </w:pPr>
            <w:r w:rsidRPr="00EF5771">
              <w:rPr>
                <w:rFonts w:eastAsia="Times New Roman"/>
                <w:szCs w:val="20"/>
              </w:rPr>
              <w:t>Option 3: Separate PUCCH/Msg3/[MsgA] PUSCH configuration/indication or a different interpretation for the same configuration/indication for RedCap (e.g., disabled frequency hopping or different frequency hopping)</w:t>
            </w:r>
          </w:p>
          <w:p w14:paraId="00F2DD80" w14:textId="77777777" w:rsidR="009A5080" w:rsidRPr="00520B6E" w:rsidRDefault="009A5080" w:rsidP="007E4795">
            <w:pPr>
              <w:numPr>
                <w:ilvl w:val="1"/>
                <w:numId w:val="5"/>
              </w:numPr>
              <w:autoSpaceDE/>
              <w:autoSpaceDN/>
              <w:adjustRightInd/>
              <w:snapToGrid/>
              <w:spacing w:after="0"/>
              <w:jc w:val="left"/>
              <w:rPr>
                <w:rFonts w:eastAsia="Times New Roman"/>
                <w:color w:val="000000" w:themeColor="text1"/>
                <w:szCs w:val="20"/>
              </w:rPr>
            </w:pPr>
            <w:r w:rsidRPr="00520B6E">
              <w:rPr>
                <w:rFonts w:eastAsia="Times New Roman"/>
                <w:color w:val="000000" w:themeColor="text1"/>
                <w:szCs w:val="20"/>
              </w:rPr>
              <w:t>Option 4: gNB configuration (e.g., always restricting the initial UL BWP to within RedCap UE bandwidth, or restrictions on the frequency location and the amount of scheduled resource for Msg4/[MsgB] HARQ feedback and Msg3/[MsgA] PUSCH)</w:t>
            </w:r>
          </w:p>
          <w:p w14:paraId="002831F3" w14:textId="77777777" w:rsidR="009A5080" w:rsidRPr="00520B6E" w:rsidRDefault="009A5080" w:rsidP="007E4795">
            <w:pPr>
              <w:numPr>
                <w:ilvl w:val="2"/>
                <w:numId w:val="5"/>
              </w:numPr>
              <w:autoSpaceDE/>
              <w:autoSpaceDN/>
              <w:adjustRightInd/>
              <w:snapToGrid/>
              <w:spacing w:after="0"/>
              <w:jc w:val="left"/>
              <w:rPr>
                <w:rFonts w:eastAsia="Times New Roman"/>
                <w:color w:val="000000" w:themeColor="text1"/>
                <w:szCs w:val="20"/>
              </w:rPr>
            </w:pPr>
            <w:r w:rsidRPr="00520B6E">
              <w:rPr>
                <w:rFonts w:eastAsia="Times New Roman"/>
                <w:strike/>
                <w:color w:val="000000" w:themeColor="text1"/>
                <w:szCs w:val="20"/>
              </w:rPr>
              <w:t xml:space="preserve">Note: </w:t>
            </w:r>
            <w:r w:rsidRPr="00520B6E">
              <w:rPr>
                <w:rFonts w:eastAsia="Times New Roman"/>
                <w:color w:val="000000" w:themeColor="text1"/>
                <w:szCs w:val="20"/>
              </w:rPr>
              <w:t xml:space="preserve">As an example, with restrictions on the frequency location and the amount of scheduled resource for Msg4/[MsgB] HARQ feedback and Msg3/[MsgA] PUSCH, when the initial UL BWP is the same for RedCap and </w:t>
            </w:r>
            <w:r w:rsidRPr="00520B6E">
              <w:rPr>
                <w:rFonts w:eastAsia="Times New Roman"/>
                <w:color w:val="000000" w:themeColor="text1"/>
                <w:szCs w:val="20"/>
              </w:rPr>
              <w:lastRenderedPageBreak/>
              <w:t>non-RedCap UEs, the PUCCH (for Msg4/[MsgB] HARQ feedback) and PUSCH (for Msg3/[MsgA]) are within the RedCap UE bandwidth</w:t>
            </w:r>
          </w:p>
          <w:p w14:paraId="2110DE78" w14:textId="77777777" w:rsidR="009A5080" w:rsidRPr="00520B6E" w:rsidRDefault="009A5080" w:rsidP="007E4795">
            <w:pPr>
              <w:numPr>
                <w:ilvl w:val="1"/>
                <w:numId w:val="5"/>
              </w:numPr>
              <w:autoSpaceDE/>
              <w:autoSpaceDN/>
              <w:adjustRightInd/>
              <w:snapToGrid/>
              <w:spacing w:after="0"/>
              <w:jc w:val="left"/>
              <w:rPr>
                <w:rFonts w:eastAsia="Times New Roman"/>
                <w:szCs w:val="20"/>
              </w:rPr>
            </w:pPr>
            <w:r w:rsidRPr="00520B6E">
              <w:rPr>
                <w:rFonts w:eastAsia="Times New Roman"/>
                <w:color w:val="000000" w:themeColor="text1"/>
                <w:szCs w:val="20"/>
              </w:rPr>
              <w:t>Other options are not precluded</w:t>
            </w:r>
          </w:p>
        </w:tc>
      </w:tr>
    </w:tbl>
    <w:p w14:paraId="1109AD60" w14:textId="77777777" w:rsidR="009A5080" w:rsidRPr="00520B6E" w:rsidRDefault="009A5080" w:rsidP="009A5080">
      <w:pPr>
        <w:rPr>
          <w:lang w:eastAsia="zh-CN"/>
        </w:rPr>
      </w:pPr>
    </w:p>
    <w:p w14:paraId="3B4CE90F" w14:textId="77777777" w:rsidR="009A5080" w:rsidRDefault="009A5080" w:rsidP="009A5080">
      <w:r>
        <w:t xml:space="preserve">As discussed in former section, one principle should be confirmed, that the solution should not have negative impact on non-RedCap UEs considering coexistence with non-RedCap UEs. Option 4 </w:t>
      </w:r>
      <w:r>
        <w:rPr>
          <w:lang w:eastAsia="zh-CN"/>
        </w:rPr>
        <w:t>will much decrease network capacity. More importantly, for initial UL BWP, if the bandwidth is limited to 20MHz, the configured PRACH resources and PUCCH resource for Msg4/MsgB HARQ feedback will cause PUSCH fragmentation especially for TDD carrier, which will much influence UE date rate of non</w:t>
      </w:r>
      <w:r>
        <w:rPr>
          <w:rFonts w:hint="eastAsia"/>
          <w:lang w:eastAsia="zh-CN"/>
        </w:rPr>
        <w:t>-</w:t>
      </w:r>
      <w:r>
        <w:rPr>
          <w:lang w:eastAsia="zh-CN"/>
        </w:rPr>
        <w:t>RedCap UEs which are not support of non-continuous frequency resource allocation.</w:t>
      </w:r>
      <w:r>
        <w:rPr>
          <w:rFonts w:hint="eastAsia"/>
          <w:lang w:eastAsia="zh-CN"/>
        </w:rPr>
        <w:t xml:space="preserve"> </w:t>
      </w:r>
      <w:r>
        <w:t>So Option 4 should be low-priority.</w:t>
      </w:r>
    </w:p>
    <w:p w14:paraId="1095AC3C" w14:textId="77777777" w:rsidR="009A5080" w:rsidRDefault="009A5080" w:rsidP="009A5080">
      <w:r>
        <w:t xml:space="preserve">In former section, we propose configure </w:t>
      </w:r>
      <w:r w:rsidRPr="00606F30">
        <w:t>separate initial UL BWP</w:t>
      </w:r>
      <w:r>
        <w:t xml:space="preserve"> with multiple locations</w:t>
      </w:r>
      <w:r w:rsidRPr="00606F30">
        <w:t xml:space="preserve"> for RedCap UEs.</w:t>
      </w:r>
      <w:r>
        <w:rPr>
          <w:rFonts w:hint="eastAsia"/>
          <w:lang w:eastAsia="zh-CN"/>
        </w:rPr>
        <w:t xml:space="preserve"> </w:t>
      </w:r>
      <w:r>
        <w:rPr>
          <w:lang w:eastAsia="zh-CN"/>
        </w:rPr>
        <w:t xml:space="preserve">Based on </w:t>
      </w:r>
      <w:r w:rsidRPr="00606F30">
        <w:t>separate initial UL BWP</w:t>
      </w:r>
      <w:r>
        <w:t>, PUSCH transmission for Msg3/[MsgA]  can be limited within the initial UL BWP, thus this issue can be resolved.</w:t>
      </w:r>
    </w:p>
    <w:p w14:paraId="58FD2DB9" w14:textId="5EDDFF76" w:rsidR="009A5080" w:rsidRDefault="009A5080" w:rsidP="009A5080">
      <w:r>
        <w:t xml:space="preserve">For PUCCH </w:t>
      </w:r>
      <w:r w:rsidRPr="00896A10">
        <w:t>for Msg4/[Msg</w:t>
      </w:r>
      <w:r>
        <w:t>B] HARQ feedback, the key issue is to avoid PUSCH fragmentation for non-RedCap UEs. So the PUCCH should be enabled to be configured at the sides of a carrier. The different PUCCH hopping location can be considered as different locations of a</w:t>
      </w:r>
      <w:r w:rsidR="00F918D1">
        <w:t>n</w:t>
      </w:r>
      <w:r>
        <w:t xml:space="preserve"> initial UL BWP. If the PUCCH </w:t>
      </w:r>
      <w:r w:rsidRPr="00896A10">
        <w:t>transmissions for Msg4/[Msg</w:t>
      </w:r>
      <w:r>
        <w:t xml:space="preserve">B] HARQ feedback </w:t>
      </w:r>
      <w:r w:rsidRPr="00896A10">
        <w:t xml:space="preserve">fall </w:t>
      </w:r>
      <w:r>
        <w:t>outside</w:t>
      </w:r>
      <w:r w:rsidRPr="00896A10">
        <w:t xml:space="preserve"> the RedCap UE bandwidth</w:t>
      </w:r>
      <w:r w:rsidR="00BD7E85">
        <w:t xml:space="preserve">,  RedCap UE perform BWP </w:t>
      </w:r>
      <w:r>
        <w:t>retuning between the different locations of the initial UL BWP.</w:t>
      </w:r>
    </w:p>
    <w:p w14:paraId="03CFE754" w14:textId="6BCD6D22" w:rsidR="009A5080" w:rsidRDefault="009A5080" w:rsidP="009A5080">
      <w:pPr>
        <w:rPr>
          <w:lang w:eastAsia="zh-CN"/>
        </w:rPr>
      </w:pPr>
      <w:r>
        <w:rPr>
          <w:lang w:eastAsia="zh-CN"/>
        </w:rPr>
        <w:t>Based on the above discussion, we have the following:</w:t>
      </w:r>
    </w:p>
    <w:p w14:paraId="59EA422D" w14:textId="3FFED7C5" w:rsidR="009A5080" w:rsidRPr="000108E1" w:rsidRDefault="006B3038" w:rsidP="009A5080">
      <w:pPr>
        <w:rPr>
          <w:b/>
          <w:i/>
          <w:lang w:eastAsia="zh-CN"/>
        </w:rPr>
      </w:pPr>
      <w:r>
        <w:rPr>
          <w:b/>
          <w:i/>
        </w:rPr>
        <w:t>Observation 7</w:t>
      </w:r>
      <w:r w:rsidR="009A5080" w:rsidRPr="00C835D8">
        <w:rPr>
          <w:b/>
          <w:i/>
          <w:lang w:eastAsia="zh-CN"/>
        </w:rPr>
        <w:t>:</w:t>
      </w:r>
      <w:r w:rsidR="009A5080" w:rsidRPr="000108E1">
        <w:rPr>
          <w:b/>
          <w:i/>
          <w:lang w:eastAsia="zh-CN"/>
        </w:rPr>
        <w:t xml:space="preserve"> Separate initial UL BWP with multiple locations</w:t>
      </w:r>
      <w:r w:rsidR="009A5080">
        <w:rPr>
          <w:b/>
          <w:i/>
          <w:lang w:eastAsia="zh-CN"/>
        </w:rPr>
        <w:t xml:space="preserve"> (start PRB)</w:t>
      </w:r>
      <w:r w:rsidR="009A5080" w:rsidRPr="000108E1">
        <w:rPr>
          <w:b/>
          <w:i/>
          <w:lang w:eastAsia="zh-CN"/>
        </w:rPr>
        <w:t xml:space="preserve"> for RedCap UEs </w:t>
      </w:r>
      <w:r>
        <w:rPr>
          <w:b/>
          <w:i/>
          <w:lang w:eastAsia="zh-CN"/>
        </w:rPr>
        <w:t>can well</w:t>
      </w:r>
      <w:r w:rsidR="009A5080" w:rsidRPr="000108E1">
        <w:rPr>
          <w:b/>
          <w:i/>
          <w:lang w:eastAsia="zh-CN"/>
        </w:rPr>
        <w:t xml:space="preserve"> enable/support that PUCCH (for Msg4/[MsgB] HARQ feedback) and/or PUSCH (for Msg3/[MsgA]) transmissions fall within the RedCap UE bandwidth during initial access.</w:t>
      </w:r>
    </w:p>
    <w:p w14:paraId="0AF9AF30" w14:textId="77777777" w:rsidR="009A5080" w:rsidRPr="001D0CEA" w:rsidRDefault="009A5080" w:rsidP="009A5080">
      <w:pPr>
        <w:ind w:hanging="840"/>
        <w:rPr>
          <w:i/>
          <w:lang w:eastAsia="zh-CN"/>
        </w:rPr>
      </w:pPr>
    </w:p>
    <w:p w14:paraId="73D2E392" w14:textId="74B82C48" w:rsidR="00DD7401" w:rsidRDefault="00DD7401" w:rsidP="00DA0A56">
      <w:pPr>
        <w:pStyle w:val="Heading1"/>
        <w:tabs>
          <w:tab w:val="clear" w:pos="432"/>
        </w:tabs>
        <w:spacing w:before="240"/>
        <w:ind w:left="431" w:hanging="431"/>
      </w:pPr>
      <w:r>
        <w:t>Existing feature handling for RedCap related to UE max bandwidth</w:t>
      </w:r>
    </w:p>
    <w:p w14:paraId="42B0F8A1" w14:textId="5AE29C37" w:rsidR="00503F33" w:rsidRDefault="00503F33" w:rsidP="009A5080">
      <w:pPr>
        <w:pStyle w:val="Heading2"/>
      </w:pPr>
      <w:r>
        <w:t>Mandatory UE feature</w:t>
      </w:r>
      <w:r w:rsidR="00820198">
        <w:t>s</w:t>
      </w:r>
      <w:r>
        <w:t xml:space="preserve"> for RedCap UEs</w:t>
      </w:r>
    </w:p>
    <w:p w14:paraId="27C27B10" w14:textId="18C0B65D" w:rsidR="009A5080" w:rsidRPr="00DA0A56" w:rsidRDefault="007A38CC" w:rsidP="00DA0A56">
      <w:pPr>
        <w:rPr>
          <w:lang w:eastAsia="zh-CN"/>
        </w:rPr>
      </w:pPr>
      <w:r w:rsidRPr="00DA0A56">
        <w:rPr>
          <w:b/>
          <w:u w:val="single"/>
        </w:rPr>
        <w:t>Supporting</w:t>
      </w:r>
      <w:r w:rsidR="00CA5C0A" w:rsidRPr="00DA0A56">
        <w:rPr>
          <w:b/>
          <w:u w:val="single"/>
        </w:rPr>
        <w:t xml:space="preserve"> BWP without restriction</w:t>
      </w:r>
      <w:r w:rsidR="009A5080" w:rsidRPr="00DA0A56">
        <w:rPr>
          <w:b/>
          <w:u w:val="single"/>
        </w:rPr>
        <w:t xml:space="preserve"> </w:t>
      </w:r>
    </w:p>
    <w:p w14:paraId="6AF7D83F" w14:textId="76900FC8" w:rsidR="009A5080" w:rsidRDefault="009A5080" w:rsidP="009A5080">
      <w:r>
        <w:rPr>
          <w:lang w:eastAsia="zh-CN"/>
        </w:rPr>
        <w:t xml:space="preserve">In [2], it was specified that </w:t>
      </w:r>
      <w:r w:rsidRPr="006118B0">
        <w:rPr>
          <w:i/>
          <w:lang w:eastAsia="zh-CN"/>
        </w:rPr>
        <w:t>bwp-WithoutRestriction</w:t>
      </w:r>
      <w:r>
        <w:rPr>
          <w:lang w:eastAsia="zh-CN"/>
        </w:rPr>
        <w:t xml:space="preserve"> is not a mandatory feature. </w:t>
      </w:r>
      <w:r w:rsidRPr="00C80EAD">
        <w:rPr>
          <w:i/>
          <w:lang w:eastAsia="zh-CN"/>
        </w:rPr>
        <w:t>bwp-WithoutRestriction</w:t>
      </w:r>
      <w:r>
        <w:rPr>
          <w:i/>
          <w:lang w:eastAsia="zh-CN"/>
        </w:rPr>
        <w:t xml:space="preserve"> </w:t>
      </w:r>
      <w:r w:rsidRPr="006118B0">
        <w:rPr>
          <w:lang w:eastAsia="zh-CN"/>
        </w:rPr>
        <w:t>means</w:t>
      </w:r>
      <w:r>
        <w:rPr>
          <w:i/>
          <w:lang w:eastAsia="zh-CN"/>
        </w:rPr>
        <w:t xml:space="preserve"> </w:t>
      </w:r>
      <w:r>
        <w:t>BW of UE-specific RRC configured BWP may not include BW of the CORESET#0 (if CORESET#0 is present) and SSB for PCell/PSCell (if configured) according to TR38.822. O</w:t>
      </w:r>
      <w:r w:rsidRPr="00A6155B">
        <w:t>n the contrary</w:t>
      </w:r>
      <w:r>
        <w:t>, as a mandatory feature, the BW of a UE-specific RRC configured BWP should include SSB for PCell/PSCell. Therefore the BWP configuration for all non-RedCap UEs will be c</w:t>
      </w:r>
      <w:r w:rsidRPr="00042498">
        <w:t xml:space="preserve">oncentrated around </w:t>
      </w:r>
      <w:r>
        <w:t xml:space="preserve">one narrow band of </w:t>
      </w:r>
      <w:r w:rsidRPr="00042498">
        <w:t>20MHz</w:t>
      </w:r>
      <w:r>
        <w:t xml:space="preserve"> c</w:t>
      </w:r>
      <w:r w:rsidR="004A767D">
        <w:t>ontaining SSB as shown in Fig. 6</w:t>
      </w:r>
      <w:r>
        <w:t>-a. Furthermore, common channels including SSB,</w:t>
      </w:r>
      <w:r>
        <w:rPr>
          <w:rFonts w:hint="eastAsia"/>
          <w:lang w:eastAsia="zh-CN"/>
        </w:rPr>
        <w:t xml:space="preserve"> </w:t>
      </w:r>
      <w:r>
        <w:t xml:space="preserve">SIB1, SI, paging </w:t>
      </w:r>
      <w:r>
        <w:rPr>
          <w:lang w:eastAsia="zh-CN"/>
        </w:rPr>
        <w:t xml:space="preserve">and so on </w:t>
      </w:r>
      <w:r>
        <w:t xml:space="preserve">are all transmitted in the initial DL BWP around SSB, the overhead can be up to ~ 40% from the perspective of the narrow band of  20MHz. This will lead to less available time-frequency resource for RedCap UEs. Thus, for RedCap UEs, when the number of UEs are considerable, </w:t>
      </w:r>
      <w:r w:rsidRPr="00DA1A94">
        <w:t>traffic congestion</w:t>
      </w:r>
      <w:r>
        <w:t xml:space="preserve"> will likely occur. </w:t>
      </w:r>
    </w:p>
    <w:p w14:paraId="412FD502" w14:textId="2406DEEB" w:rsidR="009A5080" w:rsidRDefault="009A5080" w:rsidP="009A5080">
      <w:r>
        <w:t xml:space="preserve">As a result, the performance for RedCap UEs will be </w:t>
      </w:r>
      <w:r w:rsidRPr="008F2A1F">
        <w:t>degraded</w:t>
      </w:r>
      <w:r>
        <w:t xml:space="preserve">. For example, the data rate for RedCap UEs will be decreased and the PDCCH blocking rate will be increased. According to the evaluation in the previous contribution </w:t>
      </w:r>
      <w:r>
        <w:fldChar w:fldCharType="begin"/>
      </w:r>
      <w:r>
        <w:instrText xml:space="preserve"> REF _Ref60162805 \r \h </w:instrText>
      </w:r>
      <w:r>
        <w:fldChar w:fldCharType="separate"/>
      </w:r>
      <w:r w:rsidR="004C2A53">
        <w:t>[3</w:t>
      </w:r>
      <w:r>
        <w:t>]</w:t>
      </w:r>
      <w:r>
        <w:fldChar w:fldCharType="end"/>
      </w:r>
      <w:r>
        <w:t xml:space="preserve">, when the bandwidth of the available resources allocated for RedCap UEs is reduced from 50MHz to 20MHz, the achieved 50% data rate is decreased about 50%. Furthermore </w:t>
      </w:r>
      <w:r w:rsidRPr="00144F71">
        <w:t xml:space="preserve">when the simultaneously scheduled </w:t>
      </w:r>
      <w:r>
        <w:t xml:space="preserve">RedCap UEs are increased from 5 to 10, </w:t>
      </w:r>
      <w:r w:rsidRPr="00144F71">
        <w:t>the average PDCCH blocki</w:t>
      </w:r>
      <w:r>
        <w:t xml:space="preserve">ng rate increases by about 170% as shown in </w:t>
      </w:r>
      <w:r>
        <w:fldChar w:fldCharType="begin"/>
      </w:r>
      <w:r>
        <w:instrText xml:space="preserve"> REF _Ref60155084 \r \h </w:instrText>
      </w:r>
      <w:r>
        <w:fldChar w:fldCharType="separate"/>
      </w:r>
      <w:r w:rsidR="009100DC">
        <w:t>[4</w:t>
      </w:r>
      <w:r>
        <w:t>]</w:t>
      </w:r>
      <w:r>
        <w:fldChar w:fldCharType="end"/>
      </w:r>
      <w:r>
        <w:t xml:space="preserve">. From this aspect, it would be preferable to ensure the BWPs configured for different RedCap UEs can spread over the whole carrier bandwidth, which results in some BWPs not including any SSB (i.e. SSB-less </w:t>
      </w:r>
      <w:r w:rsidRPr="00A96C4A">
        <w:t xml:space="preserve">as depicted in </w:t>
      </w:r>
      <w:r>
        <w:t xml:space="preserve">Fig. 5-b) for some RedCap UEs. </w:t>
      </w:r>
    </w:p>
    <w:p w14:paraId="6E807854" w14:textId="588543CB" w:rsidR="00B1458E" w:rsidRPr="00B1458E" w:rsidRDefault="00B1458E" w:rsidP="009A5080">
      <w:pPr>
        <w:rPr>
          <w:b/>
          <w:i/>
          <w:lang w:eastAsia="zh-CN"/>
        </w:rPr>
      </w:pPr>
      <w:r w:rsidRPr="008B73A1">
        <w:rPr>
          <w:b/>
          <w:i/>
          <w:lang w:eastAsia="zh-CN"/>
        </w:rPr>
        <w:t>Proposal</w:t>
      </w:r>
      <w:r>
        <w:rPr>
          <w:b/>
          <w:i/>
          <w:lang w:eastAsia="zh-CN"/>
        </w:rPr>
        <w:t xml:space="preserve"> </w:t>
      </w:r>
      <w:r w:rsidR="006B3038">
        <w:rPr>
          <w:b/>
          <w:i/>
          <w:lang w:eastAsia="zh-CN"/>
        </w:rPr>
        <w:t>9</w:t>
      </w:r>
      <w:r w:rsidRPr="008B73A1">
        <w:rPr>
          <w:b/>
          <w:i/>
          <w:lang w:eastAsia="zh-CN"/>
        </w:rPr>
        <w:t>:</w:t>
      </w:r>
      <w:r>
        <w:rPr>
          <w:b/>
          <w:i/>
          <w:lang w:eastAsia="zh-CN"/>
        </w:rPr>
        <w:t xml:space="preserve"> UE feature 6-1a “BWP operation without restriction on BW of BWPs” should be supported </w:t>
      </w:r>
      <w:r w:rsidR="00820198">
        <w:rPr>
          <w:b/>
          <w:i/>
          <w:lang w:eastAsia="zh-CN"/>
        </w:rPr>
        <w:t xml:space="preserve">mandatorily </w:t>
      </w:r>
      <w:r>
        <w:rPr>
          <w:b/>
          <w:i/>
          <w:lang w:eastAsia="zh-CN"/>
        </w:rPr>
        <w:t>for RedCap UEs.</w:t>
      </w:r>
    </w:p>
    <w:p w14:paraId="630B8BC2" w14:textId="77777777" w:rsidR="009A5080" w:rsidRDefault="009A5080" w:rsidP="009A5080">
      <w:pPr>
        <w:jc w:val="center"/>
        <w:rPr>
          <w:b/>
          <w:sz w:val="20"/>
          <w:szCs w:val="20"/>
          <w:lang w:eastAsia="zh-CN"/>
        </w:rPr>
      </w:pPr>
    </w:p>
    <w:tbl>
      <w:tblPr>
        <w:tblStyle w:val="TableGrid"/>
        <w:tblW w:w="0" w:type="auto"/>
        <w:jc w:val="center"/>
        <w:tblLook w:val="04A0" w:firstRow="1" w:lastRow="0" w:firstColumn="1" w:lastColumn="0" w:noHBand="0" w:noVBand="1"/>
      </w:tblPr>
      <w:tblGrid>
        <w:gridCol w:w="3216"/>
        <w:gridCol w:w="3442"/>
      </w:tblGrid>
      <w:tr w:rsidR="009A5080" w14:paraId="0884B4CA" w14:textId="77777777" w:rsidTr="007E4795">
        <w:trPr>
          <w:jc w:val="center"/>
        </w:trPr>
        <w:tc>
          <w:tcPr>
            <w:tcW w:w="3216" w:type="dxa"/>
          </w:tcPr>
          <w:p w14:paraId="4CFD901B" w14:textId="77777777" w:rsidR="009A5080" w:rsidRDefault="009A5080" w:rsidP="007E4795">
            <w:pPr>
              <w:jc w:val="center"/>
            </w:pPr>
            <w:bookmarkStart w:id="5" w:name="_GoBack"/>
            <w:r>
              <w:rPr>
                <w:noProof/>
                <w:lang w:eastAsia="zh-CN"/>
              </w:rPr>
              <w:lastRenderedPageBreak/>
              <w:drawing>
                <wp:inline distT="0" distB="0" distL="0" distR="0" wp14:anchorId="3A4F31D6" wp14:editId="0B37B9EF">
                  <wp:extent cx="1782793" cy="1490426"/>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4547" cy="1516973"/>
                          </a:xfrm>
                          <a:prstGeom prst="rect">
                            <a:avLst/>
                          </a:prstGeom>
                          <a:noFill/>
                        </pic:spPr>
                      </pic:pic>
                    </a:graphicData>
                  </a:graphic>
                </wp:inline>
              </w:drawing>
            </w:r>
            <w:bookmarkEnd w:id="5"/>
          </w:p>
        </w:tc>
        <w:tc>
          <w:tcPr>
            <w:tcW w:w="3442" w:type="dxa"/>
          </w:tcPr>
          <w:p w14:paraId="368E3499" w14:textId="77777777" w:rsidR="009A5080" w:rsidRDefault="009A5080" w:rsidP="007E4795">
            <w:pPr>
              <w:jc w:val="center"/>
            </w:pPr>
            <w:r>
              <w:rPr>
                <w:noProof/>
                <w:lang w:eastAsia="zh-CN"/>
              </w:rPr>
              <w:drawing>
                <wp:inline distT="0" distB="0" distL="0" distR="0" wp14:anchorId="73E4BB78" wp14:editId="28F8ECE5">
                  <wp:extent cx="1791801" cy="149306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3787" cy="1503053"/>
                          </a:xfrm>
                          <a:prstGeom prst="rect">
                            <a:avLst/>
                          </a:prstGeom>
                          <a:noFill/>
                        </pic:spPr>
                      </pic:pic>
                    </a:graphicData>
                  </a:graphic>
                </wp:inline>
              </w:drawing>
            </w:r>
          </w:p>
        </w:tc>
      </w:tr>
      <w:tr w:rsidR="009A5080" w14:paraId="1CF81E0F" w14:textId="77777777" w:rsidTr="007E4795">
        <w:trPr>
          <w:jc w:val="center"/>
        </w:trPr>
        <w:tc>
          <w:tcPr>
            <w:tcW w:w="3216" w:type="dxa"/>
          </w:tcPr>
          <w:p w14:paraId="66186FBD" w14:textId="77777777" w:rsidR="009A5080" w:rsidRPr="006118B0" w:rsidRDefault="009A5080" w:rsidP="007E4795">
            <w:pPr>
              <w:jc w:val="center"/>
              <w:rPr>
                <w:b/>
                <w:sz w:val="20"/>
                <w:szCs w:val="20"/>
                <w:lang w:eastAsia="zh-CN"/>
              </w:rPr>
            </w:pPr>
            <w:r w:rsidRPr="006118B0">
              <w:rPr>
                <w:b/>
                <w:sz w:val="20"/>
                <w:szCs w:val="20"/>
                <w:lang w:eastAsia="zh-CN"/>
              </w:rPr>
              <w:t xml:space="preserve">(a). </w:t>
            </w:r>
            <w:r>
              <w:rPr>
                <w:b/>
                <w:sz w:val="20"/>
                <w:szCs w:val="20"/>
                <w:lang w:eastAsia="zh-CN"/>
              </w:rPr>
              <w:t xml:space="preserve">RedCap </w:t>
            </w:r>
            <w:r w:rsidRPr="006118B0">
              <w:rPr>
                <w:b/>
                <w:sz w:val="20"/>
                <w:szCs w:val="20"/>
                <w:lang w:eastAsia="zh-CN"/>
              </w:rPr>
              <w:t xml:space="preserve">BWP </w:t>
            </w:r>
            <w:r>
              <w:rPr>
                <w:b/>
                <w:sz w:val="20"/>
                <w:szCs w:val="20"/>
              </w:rPr>
              <w:t>c</w:t>
            </w:r>
            <w:r w:rsidRPr="006118B0">
              <w:rPr>
                <w:b/>
                <w:sz w:val="20"/>
                <w:szCs w:val="20"/>
              </w:rPr>
              <w:t>oncentrated around SSB</w:t>
            </w:r>
          </w:p>
        </w:tc>
        <w:tc>
          <w:tcPr>
            <w:tcW w:w="3442" w:type="dxa"/>
          </w:tcPr>
          <w:p w14:paraId="52839501" w14:textId="77777777" w:rsidR="009A5080" w:rsidRPr="006118B0" w:rsidRDefault="009A5080" w:rsidP="007E4795">
            <w:pPr>
              <w:keepNext/>
              <w:jc w:val="center"/>
              <w:rPr>
                <w:b/>
                <w:sz w:val="20"/>
                <w:szCs w:val="20"/>
              </w:rPr>
            </w:pPr>
            <w:r w:rsidRPr="00DA03AA">
              <w:rPr>
                <w:b/>
                <w:sz w:val="20"/>
                <w:szCs w:val="20"/>
                <w:lang w:eastAsia="zh-CN"/>
              </w:rPr>
              <w:t xml:space="preserve">(b). </w:t>
            </w:r>
            <w:r>
              <w:rPr>
                <w:b/>
                <w:sz w:val="20"/>
                <w:szCs w:val="20"/>
                <w:lang w:eastAsia="zh-CN"/>
              </w:rPr>
              <w:t xml:space="preserve">RedCap </w:t>
            </w:r>
            <w:r w:rsidRPr="00DA03AA">
              <w:rPr>
                <w:b/>
                <w:sz w:val="20"/>
                <w:szCs w:val="20"/>
                <w:lang w:eastAsia="zh-CN"/>
              </w:rPr>
              <w:t xml:space="preserve">BWP </w:t>
            </w:r>
            <w:r>
              <w:rPr>
                <w:b/>
                <w:sz w:val="20"/>
                <w:szCs w:val="20"/>
                <w:lang w:eastAsia="zh-CN"/>
              </w:rPr>
              <w:t xml:space="preserve">does not contain SSB </w:t>
            </w:r>
          </w:p>
        </w:tc>
      </w:tr>
    </w:tbl>
    <w:p w14:paraId="75A5DEFE" w14:textId="7B009822" w:rsidR="009A5080" w:rsidRDefault="009A5080" w:rsidP="009A5080">
      <w:pPr>
        <w:pStyle w:val="Caption"/>
      </w:pPr>
      <w:r>
        <w:t xml:space="preserve">Figure </w:t>
      </w:r>
      <w:r w:rsidR="004A767D">
        <w:rPr>
          <w:noProof/>
        </w:rPr>
        <w:t>6:</w:t>
      </w:r>
      <w:r>
        <w:t xml:space="preserve"> Illustration of different cases of RedCap BWP</w:t>
      </w:r>
    </w:p>
    <w:p w14:paraId="6AD1D927" w14:textId="77777777" w:rsidR="00B1458E" w:rsidRPr="00B1458E" w:rsidRDefault="00B1458E" w:rsidP="00B1458E"/>
    <w:p w14:paraId="7768A34B" w14:textId="77777777" w:rsidR="009A5080" w:rsidRDefault="009A5080" w:rsidP="009A5080">
      <w:r w:rsidRPr="00A17ECF">
        <w:rPr>
          <w:lang w:eastAsia="zh-CN"/>
        </w:rPr>
        <w:t xml:space="preserve">In case that BWP switching happens (e.g. from a SSB-less BWP to a BWP including SSB), </w:t>
      </w:r>
      <w:r w:rsidRPr="00652BDD">
        <w:t>if reusing the current BWP switching mechanism (i.e. DCI-based BWP switching)</w:t>
      </w:r>
      <w:r w:rsidRPr="00A17ECF">
        <w:t xml:space="preserve"> and measurement gap mechanism,</w:t>
      </w:r>
      <w:r w:rsidRPr="00652BDD">
        <w:t xml:space="preserve"> </w:t>
      </w:r>
      <w:r w:rsidRPr="00A17ECF">
        <w:t>a</w:t>
      </w:r>
      <w:r w:rsidRPr="00652BDD">
        <w:t xml:space="preserve"> larger switching delay (~ millisecond level) and</w:t>
      </w:r>
      <w:r w:rsidRPr="00A17ECF">
        <w:t xml:space="preserve"> interruption to</w:t>
      </w:r>
      <w:r w:rsidRPr="00652BDD">
        <w:t xml:space="preserve"> </w:t>
      </w:r>
      <w:r w:rsidRPr="00A17ECF">
        <w:t>data transmission over the SSB-less BWP will</w:t>
      </w:r>
      <w:r w:rsidRPr="006C16AA">
        <w:t xml:space="preserve"> </w:t>
      </w:r>
      <w:r w:rsidRPr="00A17ECF">
        <w:t>frequently incur</w:t>
      </w:r>
      <w:r w:rsidRPr="00652BDD">
        <w:t>. The o</w:t>
      </w:r>
      <w:r w:rsidRPr="00A17ECF">
        <w:t xml:space="preserve">verhead of RRM measurement can be up to 15% considering a typical configuration of measurement period of 40 ms and measurement gap of 6 ms. </w:t>
      </w:r>
      <w:r>
        <w:t>I</w:t>
      </w:r>
      <w:r w:rsidRPr="00A17ECF">
        <w:t xml:space="preserve">mprovement </w:t>
      </w:r>
      <w:r>
        <w:t xml:space="preserve">can </w:t>
      </w:r>
      <w:r w:rsidRPr="00A17ECF">
        <w:t xml:space="preserve">be </w:t>
      </w:r>
      <w:r>
        <w:t xml:space="preserve">further </w:t>
      </w:r>
      <w:r w:rsidRPr="00A17ECF">
        <w:t>considered</w:t>
      </w:r>
      <w:r>
        <w:t xml:space="preserve"> for RedCap to reduce the interruption caused by RF retuning</w:t>
      </w:r>
      <w:r w:rsidRPr="00A17ECF">
        <w:t>.</w:t>
      </w:r>
    </w:p>
    <w:p w14:paraId="044D592E" w14:textId="5E267ADF" w:rsidR="009A5080" w:rsidRDefault="009A5080" w:rsidP="009A5080">
      <w:pPr>
        <w:rPr>
          <w:lang w:eastAsia="zh-CN"/>
        </w:rPr>
      </w:pPr>
      <w:r w:rsidRPr="000108E1">
        <w:rPr>
          <w:lang w:eastAsia="zh-CN"/>
        </w:rPr>
        <w:t xml:space="preserve">In addition, to achieve better frequency diversity gain and </w:t>
      </w:r>
      <w:r w:rsidR="00B4326A">
        <w:rPr>
          <w:lang w:eastAsia="zh-CN"/>
        </w:rPr>
        <w:t xml:space="preserve">selective </w:t>
      </w:r>
      <w:r w:rsidRPr="000108E1">
        <w:rPr>
          <w:lang w:eastAsia="zh-CN"/>
        </w:rPr>
        <w:t>scheduling gain, a Red</w:t>
      </w:r>
      <w:r>
        <w:rPr>
          <w:lang w:eastAsia="zh-CN"/>
        </w:rPr>
        <w:t>C</w:t>
      </w:r>
      <w:r w:rsidRPr="000108E1">
        <w:rPr>
          <w:lang w:eastAsia="zh-CN"/>
        </w:rPr>
        <w:t xml:space="preserve">ap UE </w:t>
      </w:r>
      <w:r>
        <w:rPr>
          <w:lang w:eastAsia="zh-CN"/>
        </w:rPr>
        <w:t>can do</w:t>
      </w:r>
      <w:r w:rsidRPr="000108E1">
        <w:rPr>
          <w:lang w:eastAsia="zh-CN"/>
        </w:rPr>
        <w:t xml:space="preserve"> monitor frequency resources wider than 20 MHz to operate CSI measurement and CSI report. In this case, the gNB can allocate </w:t>
      </w:r>
      <w:r>
        <w:rPr>
          <w:lang w:eastAsia="zh-CN"/>
        </w:rPr>
        <w:t>RedCap UE</w:t>
      </w:r>
      <w:r w:rsidRPr="000108E1">
        <w:rPr>
          <w:lang w:eastAsia="zh-CN"/>
        </w:rPr>
        <w:t xml:space="preserve"> </w:t>
      </w:r>
      <w:r>
        <w:rPr>
          <w:lang w:eastAsia="zh-CN"/>
        </w:rPr>
        <w:t>in different</w:t>
      </w:r>
      <w:r w:rsidRPr="000108E1">
        <w:rPr>
          <w:lang w:eastAsia="zh-CN"/>
        </w:rPr>
        <w:t xml:space="preserve"> 20 MHz bandwidth for better performance.</w:t>
      </w:r>
      <w:r>
        <w:rPr>
          <w:lang w:eastAsia="zh-CN"/>
        </w:rPr>
        <w:t xml:space="preserve"> </w:t>
      </w:r>
    </w:p>
    <w:p w14:paraId="53CD9F45" w14:textId="475FCA96" w:rsidR="009A5080" w:rsidRPr="00895D82" w:rsidRDefault="009A5080" w:rsidP="009A5080">
      <w:pPr>
        <w:rPr>
          <w:b/>
        </w:rPr>
      </w:pPr>
      <w:r w:rsidRPr="000108E1">
        <w:rPr>
          <w:b/>
          <w:i/>
          <w:lang w:eastAsia="zh-CN"/>
        </w:rPr>
        <w:t xml:space="preserve">Proposal </w:t>
      </w:r>
      <w:r w:rsidR="00B1458E">
        <w:rPr>
          <w:b/>
          <w:i/>
          <w:lang w:eastAsia="zh-CN"/>
        </w:rPr>
        <w:t>1</w:t>
      </w:r>
      <w:r w:rsidR="006B3038">
        <w:rPr>
          <w:b/>
          <w:i/>
          <w:lang w:eastAsia="zh-CN"/>
        </w:rPr>
        <w:t>0</w:t>
      </w:r>
      <w:r w:rsidRPr="000108E1">
        <w:rPr>
          <w:b/>
          <w:i/>
          <w:lang w:eastAsia="zh-CN"/>
        </w:rPr>
        <w:t>:</w:t>
      </w:r>
      <w:r w:rsidRPr="000108E1">
        <w:rPr>
          <w:i/>
          <w:lang w:eastAsia="zh-CN"/>
        </w:rPr>
        <w:t xml:space="preserve"> </w:t>
      </w:r>
      <w:r w:rsidRPr="000108E1">
        <w:rPr>
          <w:b/>
          <w:i/>
          <w:lang w:eastAsia="zh-CN"/>
        </w:rPr>
        <w:t xml:space="preserve">RAN1 further </w:t>
      </w:r>
      <w:r>
        <w:rPr>
          <w:b/>
          <w:i/>
          <w:lang w:eastAsia="zh-CN"/>
        </w:rPr>
        <w:t>s</w:t>
      </w:r>
      <w:r w:rsidRPr="000108E1">
        <w:rPr>
          <w:b/>
          <w:i/>
          <w:lang w:eastAsia="zh-CN"/>
        </w:rPr>
        <w:t>tudy RRM measurement &amp;</w:t>
      </w:r>
      <w:r>
        <w:rPr>
          <w:b/>
          <w:i/>
          <w:lang w:eastAsia="zh-CN"/>
        </w:rPr>
        <w:t xml:space="preserve"> </w:t>
      </w:r>
      <w:r w:rsidRPr="000108E1">
        <w:rPr>
          <w:b/>
          <w:i/>
          <w:lang w:eastAsia="zh-CN"/>
        </w:rPr>
        <w:t xml:space="preserve">CSI measurement </w:t>
      </w:r>
      <w:r w:rsidR="00CA5C0A">
        <w:rPr>
          <w:b/>
          <w:i/>
          <w:lang w:eastAsia="zh-CN"/>
        </w:rPr>
        <w:t>for RedCap</w:t>
      </w:r>
      <w:r w:rsidR="00CA5C0A" w:rsidRPr="000108E1">
        <w:rPr>
          <w:b/>
          <w:i/>
          <w:lang w:eastAsia="zh-CN"/>
        </w:rPr>
        <w:t xml:space="preserve"> </w:t>
      </w:r>
      <w:r w:rsidRPr="000108E1">
        <w:rPr>
          <w:b/>
          <w:i/>
          <w:lang w:eastAsia="zh-CN"/>
        </w:rPr>
        <w:t>and report schemes over frequency resources wider than the maximum bandwidth of Red</w:t>
      </w:r>
      <w:r>
        <w:rPr>
          <w:b/>
          <w:i/>
          <w:lang w:eastAsia="zh-CN"/>
        </w:rPr>
        <w:t>C</w:t>
      </w:r>
      <w:r w:rsidRPr="000108E1">
        <w:rPr>
          <w:b/>
          <w:i/>
          <w:lang w:eastAsia="zh-CN"/>
        </w:rPr>
        <w:t>ap UEs.</w:t>
      </w:r>
    </w:p>
    <w:bookmarkEnd w:id="2"/>
    <w:p w14:paraId="070CFB0B" w14:textId="2F4808D0" w:rsidR="00503F33" w:rsidRDefault="00503F33" w:rsidP="00503F33">
      <w:pPr>
        <w:pStyle w:val="Heading2"/>
      </w:pPr>
      <w:r>
        <w:t>Optional UE feature</w:t>
      </w:r>
      <w:r w:rsidR="00FD3356">
        <w:t>s</w:t>
      </w:r>
      <w:r>
        <w:t xml:space="preserve"> for RedCap UEs</w:t>
      </w:r>
    </w:p>
    <w:p w14:paraId="3EC977F9" w14:textId="508C9B7B" w:rsidR="00DD7401" w:rsidRDefault="00DD7401">
      <w:r>
        <w:t>SUL is an important feature for UL coverage and data rate improvements. For RedCap UE the UL coverage is particularly concerned during the SI and WID revision discussion, as well as the operation in TDD due to reduced number of UL transmission occasions in typical TDD configurations. Supporting SUL does not increase UE cost since the RF architecture is not changed compared to the RedCap implementation supposed for supporting multi-bands and there is marginal specification impact from RAN1 perspective. More details can be found in [5][6].</w:t>
      </w:r>
    </w:p>
    <w:p w14:paraId="355804E2" w14:textId="271C140F" w:rsidR="00DD7401" w:rsidRDefault="00DD7401">
      <w:r>
        <w:t xml:space="preserve">There are also many other features especially optional features </w:t>
      </w:r>
      <w:r w:rsidR="009C4F40">
        <w:t>introduced for non-RedCap UEs however may be useful for RedCap UEs as well, if reported. Those features could increase the applicable RedCap UEs business use cases and thus beneficial for commercialization and further cost reduction in long term economies of scales, e.g. positioning by SRS. Although RAN2 will proceed the signalling aspects of UE capabilities/Type, RAN1 is preferred to provide a high level guidance as early as possible for existing (optional) features handling, in order to facilitate the specification and commercialization.</w:t>
      </w:r>
    </w:p>
    <w:p w14:paraId="0E4933E9" w14:textId="3421DE18" w:rsidR="009C4F40" w:rsidRPr="00DA0A56" w:rsidRDefault="009C4F40">
      <w:r w:rsidRPr="000108E1">
        <w:rPr>
          <w:b/>
          <w:i/>
          <w:lang w:eastAsia="zh-CN"/>
        </w:rPr>
        <w:t xml:space="preserve">Proposal </w:t>
      </w:r>
      <w:r>
        <w:rPr>
          <w:b/>
          <w:i/>
          <w:lang w:eastAsia="zh-CN"/>
        </w:rPr>
        <w:t>11: RAN1 provides a guidance on handling/assumptions of support of existing UE capabilities for RedCap</w:t>
      </w:r>
      <w:r w:rsidR="00314926">
        <w:rPr>
          <w:b/>
          <w:i/>
          <w:lang w:eastAsia="zh-CN"/>
        </w:rPr>
        <w:t xml:space="preserve"> UEs</w:t>
      </w:r>
      <w:r>
        <w:rPr>
          <w:b/>
          <w:i/>
          <w:lang w:eastAsia="zh-CN"/>
        </w:rPr>
        <w:t>.</w:t>
      </w:r>
    </w:p>
    <w:p w14:paraId="1EA5F5DB" w14:textId="204307B1" w:rsidR="004E6442" w:rsidRPr="00210055" w:rsidRDefault="00D549C5" w:rsidP="00183E95">
      <w:pPr>
        <w:pStyle w:val="Heading1"/>
        <w:tabs>
          <w:tab w:val="clear" w:pos="432"/>
        </w:tabs>
        <w:spacing w:before="240"/>
        <w:ind w:left="431" w:hanging="431"/>
      </w:pPr>
      <w:r w:rsidRPr="00210055">
        <w:t>Conclusions</w:t>
      </w:r>
    </w:p>
    <w:p w14:paraId="2D69494D" w14:textId="13C04655" w:rsidR="005B4B24" w:rsidRDefault="005B4B24" w:rsidP="005B4B24">
      <w:pPr>
        <w:rPr>
          <w:rFonts w:eastAsia="MS Mincho"/>
          <w:lang w:eastAsia="ja-JP"/>
        </w:rPr>
      </w:pPr>
      <w:bookmarkStart w:id="6" w:name="_Ref124589665"/>
      <w:bookmarkStart w:id="7" w:name="_Ref71620620"/>
      <w:bookmarkStart w:id="8"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w:t>
      </w:r>
      <w:r w:rsidR="00B76BC4">
        <w:rPr>
          <w:rFonts w:eastAsiaTheme="minorEastAsia"/>
          <w:lang w:eastAsia="zh-CN"/>
        </w:rPr>
        <w:t xml:space="preserve">issues on reduced </w:t>
      </w:r>
      <w:r w:rsidRPr="005B4B24">
        <w:rPr>
          <w:rFonts w:eastAsiaTheme="minorEastAsia"/>
          <w:lang w:eastAsia="zh-CN"/>
        </w:rPr>
        <w:t>UE</w:t>
      </w:r>
      <w:r w:rsidR="00466446">
        <w:rPr>
          <w:rFonts w:eastAsiaTheme="minorEastAsia"/>
          <w:lang w:eastAsia="zh-CN"/>
        </w:rPr>
        <w:t xml:space="preserve"> maximum bandwidth </w:t>
      </w:r>
      <w:r w:rsidR="00B76BC4">
        <w:rPr>
          <w:rFonts w:eastAsiaTheme="minorEastAsia"/>
          <w:lang w:eastAsia="zh-CN"/>
        </w:rPr>
        <w:t xml:space="preserve">for RedCap </w:t>
      </w:r>
      <w:r>
        <w:rPr>
          <w:rFonts w:eastAsiaTheme="minorEastAsia"/>
          <w:lang w:eastAsia="zh-CN"/>
        </w:rPr>
        <w:t xml:space="preserve">are </w:t>
      </w:r>
      <w:r w:rsidR="00B76BC4">
        <w:rPr>
          <w:rFonts w:eastAsiaTheme="minorEastAsia"/>
          <w:lang w:eastAsia="zh-CN"/>
        </w:rPr>
        <w:t xml:space="preserve">identified. The new RF retuning cases in potential scenarios specific for RedCap UEs and solutions are </w:t>
      </w:r>
      <w:r>
        <w:rPr>
          <w:rFonts w:eastAsiaTheme="minorEastAsia"/>
          <w:lang w:eastAsia="zh-CN"/>
        </w:rPr>
        <w:t xml:space="preserve">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B76BC4">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1BAC9A09" w14:textId="77777777" w:rsidR="007E4795" w:rsidRPr="00B1458E" w:rsidRDefault="007E4795" w:rsidP="00B1458E">
      <w:pPr>
        <w:rPr>
          <w:b/>
          <w:i/>
        </w:rPr>
      </w:pPr>
      <w:r w:rsidRPr="00B1458E">
        <w:rPr>
          <w:b/>
          <w:i/>
        </w:rPr>
        <w:t>Observation 1: In practice network typically configures RACH occasions/PUCCH resources at the end sides of the wide carrier bandwidth, to avoid uplink PUSCH resource fragment.</w:t>
      </w:r>
    </w:p>
    <w:p w14:paraId="40551027" w14:textId="77777777" w:rsidR="007E4795" w:rsidRPr="00AF5EC5" w:rsidRDefault="007E4795" w:rsidP="007E4795">
      <w:pPr>
        <w:rPr>
          <w:b/>
          <w:i/>
        </w:rPr>
      </w:pPr>
      <w:r w:rsidRPr="000108E1">
        <w:rPr>
          <w:b/>
          <w:i/>
        </w:rPr>
        <w:t xml:space="preserve">Observation </w:t>
      </w:r>
      <w:r>
        <w:rPr>
          <w:b/>
          <w:i/>
        </w:rPr>
        <w:t>2</w:t>
      </w:r>
      <w:r w:rsidRPr="000108E1">
        <w:rPr>
          <w:b/>
          <w:i/>
        </w:rPr>
        <w:t xml:space="preserve">: </w:t>
      </w:r>
      <w:r w:rsidRPr="00AF5EC5">
        <w:rPr>
          <w:b/>
          <w:i/>
        </w:rPr>
        <w:t>Even in FR1, RF retuning may occur when RedCap UE from SSB reception to the PDCCH reception of SIB1.</w:t>
      </w:r>
    </w:p>
    <w:p w14:paraId="74901E5F" w14:textId="77777777" w:rsidR="007E4795" w:rsidRDefault="007E4795" w:rsidP="007E4795">
      <w:pPr>
        <w:rPr>
          <w:b/>
          <w:i/>
        </w:rPr>
      </w:pPr>
      <w:r w:rsidRPr="00403A81">
        <w:rPr>
          <w:b/>
          <w:i/>
        </w:rPr>
        <w:lastRenderedPageBreak/>
        <w:t xml:space="preserve">Observation </w:t>
      </w:r>
      <w:r>
        <w:rPr>
          <w:b/>
          <w:i/>
        </w:rPr>
        <w:t>3</w:t>
      </w:r>
      <w:r w:rsidRPr="00403A81">
        <w:rPr>
          <w:b/>
          <w:i/>
        </w:rPr>
        <w:t xml:space="preserve">: </w:t>
      </w:r>
      <w:r w:rsidRPr="00AF5EC5">
        <w:rPr>
          <w:b/>
          <w:i/>
        </w:rPr>
        <w:t>Considering the coexistence with legacy UEs during initial access, frequent RF retuning may occur between uplink transmission and downlink reception in TDD for RedCap</w:t>
      </w:r>
      <w:r>
        <w:rPr>
          <w:b/>
          <w:i/>
        </w:rPr>
        <w:t xml:space="preserve"> UEs</w:t>
      </w:r>
      <w:r w:rsidRPr="00AF5EC5">
        <w:rPr>
          <w:b/>
          <w:i/>
        </w:rPr>
        <w:t>.</w:t>
      </w:r>
    </w:p>
    <w:p w14:paraId="4B1D656B" w14:textId="77777777" w:rsidR="007E4795" w:rsidRDefault="007E4795" w:rsidP="007E4795">
      <w:pPr>
        <w:rPr>
          <w:b/>
          <w:i/>
        </w:rPr>
      </w:pPr>
      <w:r w:rsidRPr="00403A81">
        <w:rPr>
          <w:b/>
          <w:i/>
        </w:rPr>
        <w:t xml:space="preserve">Observation </w:t>
      </w:r>
      <w:r>
        <w:rPr>
          <w:b/>
          <w:i/>
        </w:rPr>
        <w:t>4</w:t>
      </w:r>
      <w:r w:rsidRPr="00403A81">
        <w:rPr>
          <w:b/>
          <w:i/>
        </w:rPr>
        <w:t xml:space="preserve">: </w:t>
      </w:r>
      <w:r w:rsidRPr="00937AE4">
        <w:rPr>
          <w:b/>
          <w:i/>
        </w:rPr>
        <w:t>To improve RedCap UE data rate experience in the field, network may need to allocate RedCap UE to a piece of 20MHz which does not contain SSB (less overhead). Thus, RedCap UE has to perform RF retuning between different 20MHz to perform RRM measurement in RRC connected mode.</w:t>
      </w:r>
    </w:p>
    <w:p w14:paraId="0194B0F3" w14:textId="6B53A928" w:rsidR="007E4795" w:rsidRPr="00B1458E" w:rsidRDefault="007E4795" w:rsidP="007E4795">
      <w:pPr>
        <w:rPr>
          <w:b/>
          <w:szCs w:val="20"/>
        </w:rPr>
      </w:pPr>
      <w:r w:rsidRPr="00403A81">
        <w:rPr>
          <w:b/>
          <w:i/>
        </w:rPr>
        <w:t xml:space="preserve">Observation </w:t>
      </w:r>
      <w:r>
        <w:rPr>
          <w:b/>
          <w:i/>
        </w:rPr>
        <w:t>5</w:t>
      </w:r>
      <w:r w:rsidRPr="00403A81">
        <w:rPr>
          <w:b/>
          <w:i/>
        </w:rPr>
        <w:t>:</w:t>
      </w:r>
      <w:r>
        <w:rPr>
          <w:b/>
          <w:i/>
        </w:rPr>
        <w:t xml:space="preserve"> </w:t>
      </w:r>
      <w:r w:rsidR="00F918D1">
        <w:rPr>
          <w:b/>
          <w:i/>
        </w:rPr>
        <w:t>Frequency hopping across larger BW (e.g., 100MHz) is beneficial in terms of diversity gain or frequency selective scheduling gain</w:t>
      </w:r>
      <w:r w:rsidR="00F86119">
        <w:rPr>
          <w:b/>
          <w:i/>
        </w:rPr>
        <w:t>.</w:t>
      </w:r>
    </w:p>
    <w:p w14:paraId="099400BF" w14:textId="77777777" w:rsidR="00314926" w:rsidRPr="000108E1" w:rsidRDefault="00314926" w:rsidP="00314926">
      <w:pPr>
        <w:rPr>
          <w:b/>
          <w:i/>
        </w:rPr>
      </w:pPr>
      <w:r>
        <w:rPr>
          <w:b/>
          <w:i/>
        </w:rPr>
        <w:t>Observation 6</w:t>
      </w:r>
      <w:r w:rsidRPr="000108E1">
        <w:rPr>
          <w:b/>
          <w:i/>
        </w:rPr>
        <w:t>: Separate initial UL BWP with multiple locations</w:t>
      </w:r>
      <w:r>
        <w:rPr>
          <w:b/>
          <w:i/>
        </w:rPr>
        <w:t xml:space="preserve"> (start PRB)</w:t>
      </w:r>
      <w:r w:rsidRPr="000108E1">
        <w:rPr>
          <w:b/>
          <w:i/>
        </w:rPr>
        <w:t xml:space="preserve"> for RedCap UEs </w:t>
      </w:r>
      <w:r>
        <w:rPr>
          <w:b/>
          <w:i/>
        </w:rPr>
        <w:t>can well</w:t>
      </w:r>
      <w:r w:rsidRPr="000108E1">
        <w:rPr>
          <w:b/>
          <w:i/>
        </w:rPr>
        <w:t xml:space="preserve"> enable/support that a RACH occasion associated with the best SSB falls within the RedCap UE bandwidth.</w:t>
      </w:r>
    </w:p>
    <w:p w14:paraId="666D48F0" w14:textId="22BE36EF" w:rsidR="00314926" w:rsidRDefault="00314926" w:rsidP="009362B9">
      <w:pPr>
        <w:rPr>
          <w:b/>
          <w:i/>
          <w:lang w:eastAsia="zh-CN"/>
        </w:rPr>
      </w:pPr>
      <w:r>
        <w:rPr>
          <w:b/>
          <w:i/>
        </w:rPr>
        <w:t>Observation 7</w:t>
      </w:r>
      <w:r w:rsidRPr="00C835D8">
        <w:rPr>
          <w:b/>
          <w:i/>
          <w:lang w:eastAsia="zh-CN"/>
        </w:rPr>
        <w:t>:</w:t>
      </w:r>
      <w:r w:rsidRPr="000108E1">
        <w:rPr>
          <w:b/>
          <w:i/>
          <w:lang w:eastAsia="zh-CN"/>
        </w:rPr>
        <w:t xml:space="preserve"> Separate initial UL BWP with multiple locations</w:t>
      </w:r>
      <w:r>
        <w:rPr>
          <w:b/>
          <w:i/>
          <w:lang w:eastAsia="zh-CN"/>
        </w:rPr>
        <w:t xml:space="preserve"> (start PRB)</w:t>
      </w:r>
      <w:r w:rsidRPr="000108E1">
        <w:rPr>
          <w:b/>
          <w:i/>
          <w:lang w:eastAsia="zh-CN"/>
        </w:rPr>
        <w:t xml:space="preserve"> for RedCap UEs </w:t>
      </w:r>
      <w:r>
        <w:rPr>
          <w:b/>
          <w:i/>
          <w:lang w:eastAsia="zh-CN"/>
        </w:rPr>
        <w:t>can well</w:t>
      </w:r>
      <w:r w:rsidRPr="000108E1">
        <w:rPr>
          <w:b/>
          <w:i/>
          <w:lang w:eastAsia="zh-CN"/>
        </w:rPr>
        <w:t xml:space="preserve"> enable/support that PUCCH (for Msg4/[MsgB] HARQ feedback) and/or PUSCH (for Msg3/[MsgA]) transmissions fall within the RedCap UE bandwidth during initial access.</w:t>
      </w:r>
    </w:p>
    <w:p w14:paraId="5B13A4F8" w14:textId="6FE0AB55" w:rsidR="007E4795" w:rsidRDefault="007E4795" w:rsidP="009362B9">
      <w:pPr>
        <w:rPr>
          <w:b/>
          <w:i/>
        </w:rPr>
      </w:pPr>
      <w:r>
        <w:rPr>
          <w:b/>
          <w:i/>
        </w:rPr>
        <w:t>Proposal 1</w:t>
      </w:r>
      <w:r w:rsidRPr="007F433A">
        <w:rPr>
          <w:b/>
          <w:i/>
        </w:rPr>
        <w:t xml:space="preserve">: </w:t>
      </w:r>
      <w:r>
        <w:rPr>
          <w:b/>
          <w:i/>
        </w:rPr>
        <w:t>Ne</w:t>
      </w:r>
      <w:r>
        <w:rPr>
          <w:b/>
          <w:i/>
          <w:lang w:eastAsia="zh-CN"/>
        </w:rPr>
        <w:t>twork</w:t>
      </w:r>
      <w:r>
        <w:rPr>
          <w:b/>
          <w:i/>
        </w:rPr>
        <w:t xml:space="preserve"> shall </w:t>
      </w:r>
      <w:r>
        <w:rPr>
          <w:rFonts w:hint="eastAsia"/>
          <w:b/>
          <w:i/>
          <w:lang w:eastAsia="zh-CN"/>
        </w:rPr>
        <w:t>b</w:t>
      </w:r>
      <w:r>
        <w:rPr>
          <w:b/>
          <w:i/>
          <w:lang w:eastAsia="zh-CN"/>
        </w:rPr>
        <w:t>e able</w:t>
      </w:r>
      <w:r>
        <w:rPr>
          <w:b/>
          <w:i/>
        </w:rPr>
        <w:t xml:space="preserve"> to configure RACH occasions/PUCCH resources at</w:t>
      </w:r>
      <w:r w:rsidRPr="007F433A">
        <w:rPr>
          <w:b/>
          <w:i/>
        </w:rPr>
        <w:t xml:space="preserve"> the end </w:t>
      </w:r>
      <w:r>
        <w:rPr>
          <w:b/>
          <w:i/>
        </w:rPr>
        <w:t xml:space="preserve">sides </w:t>
      </w:r>
      <w:r w:rsidRPr="007F433A">
        <w:rPr>
          <w:b/>
          <w:i/>
        </w:rPr>
        <w:t>of</w:t>
      </w:r>
      <w:r>
        <w:rPr>
          <w:b/>
          <w:i/>
        </w:rPr>
        <w:t xml:space="preserve"> the</w:t>
      </w:r>
      <w:r w:rsidRPr="007F433A">
        <w:rPr>
          <w:b/>
          <w:i/>
        </w:rPr>
        <w:t xml:space="preserve"> wide carrier bandwidth</w:t>
      </w:r>
      <w:r>
        <w:rPr>
          <w:b/>
          <w:i/>
        </w:rPr>
        <w:t xml:space="preserve"> for RedCap (specific or multiplex with legacy eMBB), to avoid introducing uplink PUSCH resource fragment.</w:t>
      </w:r>
    </w:p>
    <w:p w14:paraId="2056D78F" w14:textId="77777777" w:rsidR="00314926" w:rsidRDefault="00314926" w:rsidP="00314926">
      <w:pPr>
        <w:rPr>
          <w:b/>
          <w:i/>
          <w:szCs w:val="20"/>
          <w:lang w:eastAsia="zh-CN"/>
        </w:rPr>
      </w:pPr>
      <w:r>
        <w:rPr>
          <w:b/>
          <w:i/>
          <w:szCs w:val="20"/>
        </w:rPr>
        <w:t>Proposal 2</w:t>
      </w:r>
      <w:r w:rsidRPr="00895D82">
        <w:rPr>
          <w:b/>
          <w:i/>
          <w:szCs w:val="20"/>
        </w:rPr>
        <w:t xml:space="preserve">: </w:t>
      </w:r>
      <w:r>
        <w:rPr>
          <w:b/>
          <w:i/>
          <w:szCs w:val="20"/>
        </w:rPr>
        <w:t xml:space="preserve">In </w:t>
      </w:r>
      <w:r>
        <w:rPr>
          <w:rFonts w:hint="eastAsia"/>
          <w:b/>
          <w:i/>
          <w:szCs w:val="20"/>
          <w:lang w:eastAsia="zh-CN"/>
        </w:rPr>
        <w:t>r</w:t>
      </w:r>
      <w:r>
        <w:rPr>
          <w:b/>
          <w:i/>
          <w:szCs w:val="20"/>
          <w:lang w:eastAsia="zh-CN"/>
        </w:rPr>
        <w:t xml:space="preserve">esponse to the network configuration/scheduling, RedCap UE should support center frequency change/RF retuning across a bandwidth larger than its </w:t>
      </w:r>
      <w:r>
        <w:rPr>
          <w:b/>
          <w:i/>
          <w:szCs w:val="20"/>
        </w:rPr>
        <w:t>maximum UE bandwidth</w:t>
      </w:r>
      <w:r>
        <w:rPr>
          <w:rFonts w:hint="eastAsia"/>
          <w:b/>
          <w:i/>
          <w:szCs w:val="20"/>
          <w:lang w:eastAsia="zh-CN"/>
        </w:rPr>
        <w:t>.</w:t>
      </w:r>
    </w:p>
    <w:p w14:paraId="2EE6EE56" w14:textId="77777777" w:rsidR="00314926" w:rsidRDefault="00314926" w:rsidP="00314926">
      <w:pPr>
        <w:rPr>
          <w:i/>
          <w:lang w:eastAsia="zh-CN"/>
        </w:rPr>
      </w:pPr>
      <w:r w:rsidRPr="00C835D8">
        <w:rPr>
          <w:b/>
          <w:i/>
          <w:lang w:eastAsia="zh-CN"/>
        </w:rPr>
        <w:t xml:space="preserve">Proposal </w:t>
      </w:r>
      <w:r>
        <w:rPr>
          <w:b/>
          <w:i/>
          <w:lang w:eastAsia="zh-CN"/>
        </w:rPr>
        <w:t>3</w:t>
      </w:r>
      <w:r w:rsidRPr="00C835D8">
        <w:rPr>
          <w:b/>
          <w:i/>
          <w:lang w:eastAsia="zh-CN"/>
        </w:rPr>
        <w:t xml:space="preserve">: </w:t>
      </w:r>
      <w:r w:rsidRPr="00161074">
        <w:rPr>
          <w:b/>
          <w:i/>
          <w:lang w:eastAsia="zh-CN"/>
        </w:rPr>
        <w:t xml:space="preserve">RedCap BWP shall not be wider than the maximum RedCap UE bandwidth, including both </w:t>
      </w:r>
      <w:r>
        <w:rPr>
          <w:b/>
          <w:i/>
          <w:lang w:eastAsia="zh-CN"/>
        </w:rPr>
        <w:t>initial DL</w:t>
      </w:r>
      <w:r>
        <w:rPr>
          <w:rFonts w:hint="eastAsia"/>
          <w:b/>
          <w:i/>
          <w:lang w:eastAsia="zh-CN"/>
        </w:rPr>
        <w:t>/</w:t>
      </w:r>
      <w:r>
        <w:rPr>
          <w:b/>
          <w:i/>
          <w:lang w:eastAsia="zh-CN"/>
        </w:rPr>
        <w:t>UL BWP for BWP#0 configuration option 1&amp;</w:t>
      </w:r>
      <w:r w:rsidRPr="00EE6459">
        <w:rPr>
          <w:b/>
          <w:i/>
          <w:lang w:eastAsia="zh-CN"/>
        </w:rPr>
        <w:t xml:space="preserve"> option 2</w:t>
      </w:r>
      <w:r w:rsidRPr="00161074">
        <w:rPr>
          <w:b/>
          <w:i/>
          <w:lang w:eastAsia="zh-CN"/>
        </w:rPr>
        <w:t xml:space="preserve"> and </w:t>
      </w:r>
      <w:r>
        <w:rPr>
          <w:b/>
          <w:i/>
          <w:lang w:eastAsia="zh-CN"/>
        </w:rPr>
        <w:t>non-initial</w:t>
      </w:r>
      <w:r w:rsidRPr="00161074">
        <w:rPr>
          <w:b/>
          <w:i/>
          <w:lang w:eastAsia="zh-CN"/>
        </w:rPr>
        <w:t xml:space="preserve"> </w:t>
      </w:r>
      <w:r>
        <w:rPr>
          <w:b/>
          <w:i/>
          <w:lang w:eastAsia="zh-CN"/>
        </w:rPr>
        <w:t>DL</w:t>
      </w:r>
      <w:r>
        <w:rPr>
          <w:rFonts w:hint="eastAsia"/>
          <w:b/>
          <w:i/>
          <w:lang w:eastAsia="zh-CN"/>
        </w:rPr>
        <w:t>/</w:t>
      </w:r>
      <w:r>
        <w:rPr>
          <w:b/>
          <w:i/>
          <w:lang w:eastAsia="zh-CN"/>
        </w:rPr>
        <w:t>UL</w:t>
      </w:r>
      <w:r w:rsidRPr="00161074">
        <w:rPr>
          <w:b/>
          <w:i/>
          <w:lang w:eastAsia="zh-CN"/>
        </w:rPr>
        <w:t xml:space="preserve"> BWP</w:t>
      </w:r>
      <w:r>
        <w:rPr>
          <w:b/>
          <w:i/>
          <w:lang w:eastAsia="zh-CN"/>
        </w:rPr>
        <w:t>, i.e. option 1 is not allowed</w:t>
      </w:r>
    </w:p>
    <w:p w14:paraId="03BB3BEF" w14:textId="0544AF5B" w:rsidR="00B1458E" w:rsidRPr="00B1458E" w:rsidRDefault="00B1458E" w:rsidP="00B1458E">
      <w:pPr>
        <w:rPr>
          <w:b/>
          <w:i/>
          <w:lang w:eastAsia="zh-CN"/>
        </w:rPr>
      </w:pPr>
      <w:r w:rsidRPr="000B5375">
        <w:rPr>
          <w:b/>
          <w:i/>
          <w:lang w:eastAsia="zh-CN"/>
        </w:rPr>
        <w:t xml:space="preserve">Proposal </w:t>
      </w:r>
      <w:r>
        <w:rPr>
          <w:b/>
          <w:i/>
          <w:lang w:eastAsia="zh-CN"/>
        </w:rPr>
        <w:t>4</w:t>
      </w:r>
      <w:r w:rsidRPr="007D7613">
        <w:rPr>
          <w:b/>
          <w:i/>
          <w:lang w:eastAsia="zh-CN"/>
        </w:rPr>
        <w:t xml:space="preserve">: </w:t>
      </w:r>
      <w:r w:rsidRPr="00727C94">
        <w:rPr>
          <w:rFonts w:eastAsia="Times New Roman"/>
          <w:b/>
          <w:i/>
          <w:szCs w:val="20"/>
        </w:rPr>
        <w:t xml:space="preserve">A separate initial </w:t>
      </w:r>
      <w:r>
        <w:rPr>
          <w:rFonts w:eastAsia="Times New Roman"/>
          <w:b/>
          <w:i/>
          <w:szCs w:val="20"/>
        </w:rPr>
        <w:t>DL</w:t>
      </w:r>
      <w:r>
        <w:rPr>
          <w:rFonts w:asciiTheme="minorEastAsia" w:eastAsiaTheme="minorEastAsia" w:hAnsiTheme="minorEastAsia" w:hint="eastAsia"/>
          <w:b/>
          <w:i/>
          <w:szCs w:val="20"/>
          <w:lang w:eastAsia="zh-CN"/>
        </w:rPr>
        <w:t>/</w:t>
      </w:r>
      <w:r w:rsidRPr="00727C94">
        <w:rPr>
          <w:rFonts w:eastAsia="Times New Roman"/>
          <w:b/>
          <w:i/>
          <w:szCs w:val="20"/>
        </w:rPr>
        <w:t>UL BWP no wider than the RedCap UE maximum bandwidth is configured/defined for RedCap UEs</w:t>
      </w:r>
      <w:r>
        <w:rPr>
          <w:b/>
          <w:i/>
          <w:lang w:eastAsia="zh-CN"/>
        </w:rPr>
        <w:t xml:space="preserve"> </w:t>
      </w:r>
      <w:r>
        <w:rPr>
          <w:rFonts w:eastAsiaTheme="minorEastAsia"/>
          <w:b/>
          <w:i/>
          <w:szCs w:val="20"/>
          <w:lang w:eastAsia="zh-CN"/>
        </w:rPr>
        <w:t>when</w:t>
      </w:r>
      <w:r w:rsidRPr="0095375B">
        <w:rPr>
          <w:rFonts w:eastAsiaTheme="minorEastAsia"/>
          <w:b/>
          <w:i/>
          <w:szCs w:val="20"/>
          <w:lang w:eastAsia="zh-CN"/>
        </w:rPr>
        <w:t xml:space="preserve"> </w:t>
      </w:r>
      <w:r>
        <w:rPr>
          <w:rFonts w:eastAsiaTheme="minorEastAsia"/>
          <w:b/>
          <w:i/>
          <w:szCs w:val="20"/>
          <w:lang w:eastAsia="zh-CN"/>
        </w:rPr>
        <w:t xml:space="preserve">the </w:t>
      </w:r>
      <w:r w:rsidRPr="0095375B">
        <w:rPr>
          <w:rFonts w:eastAsia="Times New Roman"/>
          <w:b/>
          <w:i/>
          <w:szCs w:val="20"/>
        </w:rPr>
        <w:t xml:space="preserve">initial DL/UL BWP </w:t>
      </w:r>
      <w:r>
        <w:rPr>
          <w:rFonts w:eastAsia="Times New Roman"/>
          <w:b/>
          <w:i/>
          <w:szCs w:val="20"/>
        </w:rPr>
        <w:t xml:space="preserve">for non-RedCap UEs is configured to be </w:t>
      </w:r>
      <w:r w:rsidRPr="0095375B">
        <w:rPr>
          <w:rFonts w:eastAsia="Times New Roman"/>
          <w:b/>
          <w:i/>
          <w:szCs w:val="20"/>
        </w:rPr>
        <w:t>wider than the RedCap UE bandwidth</w:t>
      </w:r>
      <w:r>
        <w:rPr>
          <w:rFonts w:eastAsia="Times New Roman"/>
          <w:b/>
          <w:i/>
          <w:szCs w:val="20"/>
        </w:rPr>
        <w:t xml:space="preserve"> during and after initial acces</w:t>
      </w:r>
      <w:r w:rsidR="00B4326A">
        <w:rPr>
          <w:rFonts w:eastAsia="Times New Roman"/>
          <w:b/>
          <w:i/>
          <w:szCs w:val="20"/>
        </w:rPr>
        <w:t>s</w:t>
      </w:r>
      <w:r w:rsidRPr="0095375B">
        <w:rPr>
          <w:b/>
          <w:i/>
          <w:lang w:eastAsia="zh-CN"/>
        </w:rPr>
        <w:t>.</w:t>
      </w:r>
      <w:r w:rsidRPr="007E4795">
        <w:rPr>
          <w:rFonts w:eastAsia="Times New Roman"/>
          <w:szCs w:val="20"/>
        </w:rPr>
        <w:t xml:space="preserve"> </w:t>
      </w:r>
    </w:p>
    <w:p w14:paraId="7EB2725E" w14:textId="704DF4C9" w:rsidR="00B1458E" w:rsidRDefault="00B1458E" w:rsidP="00B1458E">
      <w:pPr>
        <w:rPr>
          <w:b/>
          <w:i/>
          <w:lang w:eastAsia="zh-CN"/>
        </w:rPr>
      </w:pPr>
      <w:r w:rsidRPr="00E130AC">
        <w:rPr>
          <w:b/>
          <w:i/>
          <w:lang w:eastAsia="zh-CN"/>
        </w:rPr>
        <w:t xml:space="preserve">Proposal </w:t>
      </w:r>
      <w:r w:rsidR="00314926">
        <w:rPr>
          <w:b/>
          <w:i/>
          <w:lang w:eastAsia="zh-CN"/>
        </w:rPr>
        <w:t>5</w:t>
      </w:r>
      <w:r w:rsidRPr="00895D82">
        <w:rPr>
          <w:b/>
          <w:lang w:eastAsia="zh-CN"/>
        </w:rPr>
        <w:t xml:space="preserve">: </w:t>
      </w:r>
      <w:r w:rsidRPr="00895D82">
        <w:rPr>
          <w:b/>
          <w:i/>
          <w:lang w:eastAsia="zh-CN"/>
        </w:rPr>
        <w:t>Send an LS to RAN4 asking about the guard period time of RF retuning for RedCap.</w:t>
      </w:r>
    </w:p>
    <w:p w14:paraId="75D53CCF" w14:textId="77777777" w:rsidR="00314926" w:rsidRPr="008F23EE" w:rsidRDefault="00314926" w:rsidP="00314926">
      <w:pPr>
        <w:spacing w:after="0"/>
        <w:rPr>
          <w:b/>
          <w:i/>
          <w:lang w:eastAsia="zh-CN"/>
        </w:rPr>
      </w:pPr>
      <w:r w:rsidRPr="00C835D8">
        <w:rPr>
          <w:b/>
          <w:i/>
          <w:lang w:eastAsia="zh-CN"/>
        </w:rPr>
        <w:t xml:space="preserve">Proposal </w:t>
      </w:r>
      <w:r>
        <w:rPr>
          <w:b/>
          <w:i/>
          <w:lang w:eastAsia="zh-CN"/>
        </w:rPr>
        <w:t>6</w:t>
      </w:r>
      <w:r w:rsidRPr="00C835D8">
        <w:rPr>
          <w:b/>
          <w:i/>
          <w:lang w:eastAsia="zh-CN"/>
        </w:rPr>
        <w:t xml:space="preserve">: </w:t>
      </w:r>
      <w:r>
        <w:rPr>
          <w:b/>
          <w:i/>
          <w:lang w:eastAsia="zh-CN"/>
        </w:rPr>
        <w:t>Consider that a</w:t>
      </w:r>
      <w:r w:rsidRPr="008F23EE">
        <w:rPr>
          <w:b/>
          <w:i/>
          <w:lang w:eastAsia="zh-CN"/>
        </w:rPr>
        <w:t xml:space="preserve"> RedCap BWP can be configured with multiple locations (start PRB).</w:t>
      </w:r>
    </w:p>
    <w:p w14:paraId="1CAB61D7" w14:textId="1DFADDDE" w:rsidR="00314926" w:rsidRPr="00DA0A56" w:rsidRDefault="00314926" w:rsidP="00DA0A56">
      <w:pPr>
        <w:pStyle w:val="ListParagraph"/>
        <w:numPr>
          <w:ilvl w:val="0"/>
          <w:numId w:val="39"/>
        </w:numPr>
        <w:ind w:leftChars="0"/>
        <w:rPr>
          <w:b/>
        </w:rPr>
      </w:pPr>
      <w:r w:rsidRPr="00895D82">
        <w:rPr>
          <w:rFonts w:ascii="Times New Roman" w:hAnsi="Times New Roman"/>
          <w:b/>
          <w:i/>
          <w:sz w:val="22"/>
          <w:lang w:eastAsia="zh-CN"/>
        </w:rPr>
        <w:t xml:space="preserve">BWP retuning occurs among different locations (start PRB) </w:t>
      </w:r>
    </w:p>
    <w:p w14:paraId="00A2CC01" w14:textId="168862DE" w:rsidR="00C51088" w:rsidRDefault="00C51088" w:rsidP="00C51088">
      <w:pPr>
        <w:rPr>
          <w:rFonts w:eastAsia="Times New Roman"/>
          <w:b/>
          <w:i/>
          <w:szCs w:val="20"/>
        </w:rPr>
      </w:pPr>
      <w:r w:rsidRPr="00BE56EF">
        <w:rPr>
          <w:b/>
          <w:i/>
          <w:lang w:eastAsia="zh-CN"/>
        </w:rPr>
        <w:t xml:space="preserve">Proposal </w:t>
      </w:r>
      <w:r>
        <w:rPr>
          <w:b/>
          <w:i/>
          <w:lang w:eastAsia="zh-CN"/>
        </w:rPr>
        <w:t>7</w:t>
      </w:r>
      <w:r w:rsidRPr="00BE56EF">
        <w:rPr>
          <w:b/>
          <w:i/>
          <w:lang w:eastAsia="zh-CN"/>
        </w:rPr>
        <w:t>:</w:t>
      </w:r>
      <w:r w:rsidRPr="00895D82">
        <w:rPr>
          <w:b/>
          <w:i/>
          <w:szCs w:val="20"/>
        </w:rPr>
        <w:t xml:space="preserve"> </w:t>
      </w:r>
      <w:r w:rsidRPr="003D7EDC">
        <w:rPr>
          <w:rStyle w:val="Strong"/>
          <w:rFonts w:eastAsia="Times New Roman"/>
          <w:bCs w:val="0"/>
          <w:i/>
          <w:szCs w:val="20"/>
        </w:rPr>
        <w:t>During initial access, no separate or additional bandwidth and location for initial DL BWP is pursued for RedCap UEs in Rel-17</w:t>
      </w:r>
      <w:r w:rsidRPr="00006BC3">
        <w:rPr>
          <w:rFonts w:eastAsia="Times New Roman"/>
          <w:b/>
          <w:i/>
          <w:szCs w:val="20"/>
        </w:rPr>
        <w:t>.</w:t>
      </w:r>
    </w:p>
    <w:p w14:paraId="55880070" w14:textId="7A1E98F8" w:rsidR="00ED366F" w:rsidRPr="00DA0A56" w:rsidRDefault="00ED366F" w:rsidP="00C51088">
      <w:pPr>
        <w:rPr>
          <w:rFonts w:eastAsiaTheme="minorEastAsia"/>
          <w:b/>
          <w:i/>
          <w:szCs w:val="20"/>
          <w:lang w:eastAsia="zh-CN"/>
        </w:rPr>
      </w:pPr>
      <w:r w:rsidRPr="00BE56EF">
        <w:rPr>
          <w:b/>
          <w:i/>
          <w:lang w:eastAsia="zh-CN"/>
        </w:rPr>
        <w:t xml:space="preserve">Proposal </w:t>
      </w:r>
      <w:r>
        <w:rPr>
          <w:b/>
          <w:i/>
          <w:lang w:eastAsia="zh-CN"/>
        </w:rPr>
        <w:t>8</w:t>
      </w:r>
      <w:r w:rsidRPr="00BE56EF">
        <w:rPr>
          <w:b/>
          <w:i/>
          <w:lang w:eastAsia="zh-CN"/>
        </w:rPr>
        <w:t>:</w:t>
      </w:r>
      <w:r w:rsidRPr="00895D82">
        <w:rPr>
          <w:b/>
          <w:i/>
          <w:szCs w:val="20"/>
        </w:rPr>
        <w:t xml:space="preserve"> </w:t>
      </w:r>
      <w:r w:rsidRPr="00006BC3">
        <w:rPr>
          <w:b/>
          <w:i/>
          <w:szCs w:val="20"/>
        </w:rPr>
        <w:t>CORESET</w:t>
      </w:r>
      <w:r>
        <w:rPr>
          <w:b/>
          <w:i/>
          <w:szCs w:val="20"/>
        </w:rPr>
        <w:t>#</w:t>
      </w:r>
      <w:r w:rsidRPr="00006BC3">
        <w:rPr>
          <w:b/>
          <w:i/>
          <w:szCs w:val="20"/>
        </w:rPr>
        <w:t>0</w:t>
      </w:r>
      <w:r>
        <w:rPr>
          <w:b/>
          <w:i/>
          <w:szCs w:val="20"/>
        </w:rPr>
        <w:t xml:space="preserve"> defined in current spec is sufficient for RedCap UEs, </w:t>
      </w:r>
      <w:r w:rsidR="00F918D1">
        <w:rPr>
          <w:b/>
          <w:i/>
          <w:szCs w:val="20"/>
        </w:rPr>
        <w:t xml:space="preserve">and </w:t>
      </w:r>
      <w:r>
        <w:rPr>
          <w:b/>
          <w:i/>
          <w:szCs w:val="20"/>
        </w:rPr>
        <w:t>there is no need to support an additional CORESET#0</w:t>
      </w:r>
      <w:r>
        <w:rPr>
          <w:rFonts w:hint="eastAsia"/>
          <w:b/>
          <w:i/>
          <w:szCs w:val="20"/>
          <w:lang w:eastAsia="zh-CN"/>
        </w:rPr>
        <w:t>.</w:t>
      </w:r>
    </w:p>
    <w:p w14:paraId="564D23A7" w14:textId="689CABFE" w:rsidR="00B1458E" w:rsidRPr="00B1458E" w:rsidRDefault="00B1458E" w:rsidP="009362B9">
      <w:pPr>
        <w:rPr>
          <w:b/>
          <w:i/>
          <w:lang w:eastAsia="zh-CN"/>
        </w:rPr>
      </w:pPr>
      <w:r w:rsidRPr="008B73A1">
        <w:rPr>
          <w:b/>
          <w:i/>
          <w:lang w:eastAsia="zh-CN"/>
        </w:rPr>
        <w:t>Proposal</w:t>
      </w:r>
      <w:r>
        <w:rPr>
          <w:b/>
          <w:i/>
          <w:lang w:eastAsia="zh-CN"/>
        </w:rPr>
        <w:t xml:space="preserve"> </w:t>
      </w:r>
      <w:r w:rsidR="00314926">
        <w:rPr>
          <w:b/>
          <w:i/>
          <w:lang w:eastAsia="zh-CN"/>
        </w:rPr>
        <w:t>9</w:t>
      </w:r>
      <w:r w:rsidRPr="008B73A1">
        <w:rPr>
          <w:b/>
          <w:i/>
          <w:lang w:eastAsia="zh-CN"/>
        </w:rPr>
        <w:t>:</w:t>
      </w:r>
      <w:r>
        <w:rPr>
          <w:b/>
          <w:i/>
          <w:lang w:eastAsia="zh-CN"/>
        </w:rPr>
        <w:t xml:space="preserve"> UE feature 6-1a “BWP operation without restriction on BW of BWPs” should be supported </w:t>
      </w:r>
      <w:r w:rsidR="00414CD7">
        <w:rPr>
          <w:b/>
          <w:i/>
          <w:lang w:eastAsia="zh-CN"/>
        </w:rPr>
        <w:t xml:space="preserve">mandatorily </w:t>
      </w:r>
      <w:r>
        <w:rPr>
          <w:b/>
          <w:i/>
          <w:lang w:eastAsia="zh-CN"/>
        </w:rPr>
        <w:t>for RedCap UEs.</w:t>
      </w:r>
    </w:p>
    <w:p w14:paraId="05D05D4D" w14:textId="5D7F1433" w:rsidR="00B1458E" w:rsidRPr="00895D82" w:rsidRDefault="00B1458E" w:rsidP="00B1458E">
      <w:pPr>
        <w:rPr>
          <w:b/>
        </w:rPr>
      </w:pPr>
      <w:r w:rsidRPr="000108E1">
        <w:rPr>
          <w:b/>
          <w:i/>
          <w:lang w:eastAsia="zh-CN"/>
        </w:rPr>
        <w:t xml:space="preserve">Proposal </w:t>
      </w:r>
      <w:r>
        <w:rPr>
          <w:b/>
          <w:i/>
          <w:lang w:eastAsia="zh-CN"/>
        </w:rPr>
        <w:t>1</w:t>
      </w:r>
      <w:r w:rsidR="00314926">
        <w:rPr>
          <w:b/>
          <w:i/>
          <w:lang w:eastAsia="zh-CN"/>
        </w:rPr>
        <w:t>0</w:t>
      </w:r>
      <w:r w:rsidRPr="000108E1">
        <w:rPr>
          <w:b/>
          <w:i/>
          <w:lang w:eastAsia="zh-CN"/>
        </w:rPr>
        <w:t>:</w:t>
      </w:r>
      <w:r w:rsidRPr="000108E1">
        <w:rPr>
          <w:i/>
          <w:lang w:eastAsia="zh-CN"/>
        </w:rPr>
        <w:t xml:space="preserve"> </w:t>
      </w:r>
      <w:r w:rsidRPr="000108E1">
        <w:rPr>
          <w:b/>
          <w:i/>
          <w:lang w:eastAsia="zh-CN"/>
        </w:rPr>
        <w:t xml:space="preserve">RAN1 further </w:t>
      </w:r>
      <w:r>
        <w:rPr>
          <w:b/>
          <w:i/>
          <w:lang w:eastAsia="zh-CN"/>
        </w:rPr>
        <w:t>s</w:t>
      </w:r>
      <w:r w:rsidRPr="000108E1">
        <w:rPr>
          <w:b/>
          <w:i/>
          <w:lang w:eastAsia="zh-CN"/>
        </w:rPr>
        <w:t>tudy RRM measurement &amp;</w:t>
      </w:r>
      <w:r>
        <w:rPr>
          <w:b/>
          <w:i/>
          <w:lang w:eastAsia="zh-CN"/>
        </w:rPr>
        <w:t xml:space="preserve"> </w:t>
      </w:r>
      <w:r w:rsidRPr="000108E1">
        <w:rPr>
          <w:b/>
          <w:i/>
          <w:lang w:eastAsia="zh-CN"/>
        </w:rPr>
        <w:t xml:space="preserve">CSI measurement </w:t>
      </w:r>
      <w:r>
        <w:rPr>
          <w:b/>
          <w:i/>
          <w:lang w:eastAsia="zh-CN"/>
        </w:rPr>
        <w:t>for RedCap</w:t>
      </w:r>
      <w:r w:rsidRPr="000108E1">
        <w:rPr>
          <w:b/>
          <w:i/>
          <w:lang w:eastAsia="zh-CN"/>
        </w:rPr>
        <w:t xml:space="preserve"> and report schemes over frequency resources wider than the maximum bandwidth of Red</w:t>
      </w:r>
      <w:r>
        <w:rPr>
          <w:b/>
          <w:i/>
          <w:lang w:eastAsia="zh-CN"/>
        </w:rPr>
        <w:t>C</w:t>
      </w:r>
      <w:r w:rsidRPr="000108E1">
        <w:rPr>
          <w:b/>
          <w:i/>
          <w:lang w:eastAsia="zh-CN"/>
        </w:rPr>
        <w:t>ap UEs.</w:t>
      </w:r>
    </w:p>
    <w:p w14:paraId="4CF5DACA" w14:textId="4F7D9E71" w:rsidR="00ED62C1" w:rsidRPr="00DA0A56" w:rsidRDefault="00314926" w:rsidP="00210055">
      <w:r w:rsidRPr="000108E1">
        <w:rPr>
          <w:b/>
          <w:i/>
          <w:lang w:eastAsia="zh-CN"/>
        </w:rPr>
        <w:t xml:space="preserve">Proposal </w:t>
      </w:r>
      <w:r>
        <w:rPr>
          <w:b/>
          <w:i/>
          <w:lang w:eastAsia="zh-CN"/>
        </w:rPr>
        <w:t>11: RAN1 provides a guidance on handling/assumptions of support of existing UE capabilities for RedCap UEs.</w:t>
      </w:r>
    </w:p>
    <w:p w14:paraId="4BF37CD8" w14:textId="0AA014D7" w:rsidR="00D549C5" w:rsidRPr="004B208B" w:rsidRDefault="00D549C5" w:rsidP="00D549C5">
      <w:pPr>
        <w:pStyle w:val="Heading1"/>
        <w:numPr>
          <w:ilvl w:val="0"/>
          <w:numId w:val="0"/>
        </w:numPr>
        <w:ind w:left="432" w:hanging="432"/>
      </w:pPr>
      <w:r w:rsidRPr="004B208B">
        <w:t>References</w:t>
      </w:r>
    </w:p>
    <w:bookmarkEnd w:id="6"/>
    <w:bookmarkEnd w:id="7"/>
    <w:bookmarkEnd w:id="8"/>
    <w:p w14:paraId="31DBBAA4" w14:textId="5DB967F4" w:rsidR="00155DDE" w:rsidRDefault="00FC381E" w:rsidP="00D6670A">
      <w:pPr>
        <w:pStyle w:val="References"/>
        <w:rPr>
          <w:lang w:eastAsia="zh-CN"/>
        </w:rPr>
      </w:pPr>
      <w:r w:rsidRPr="00895D82">
        <w:rPr>
          <w:lang w:eastAsia="zh-CN"/>
        </w:rPr>
        <w:t>RP-210918, Revised WID on support of reduced capability NR devices, Nokia, Ericsson</w:t>
      </w:r>
    </w:p>
    <w:p w14:paraId="78C89E64" w14:textId="77777777" w:rsidR="009100DC" w:rsidRDefault="009100DC" w:rsidP="009100DC">
      <w:pPr>
        <w:pStyle w:val="References"/>
        <w:rPr>
          <w:lang w:eastAsia="zh-CN"/>
        </w:rPr>
      </w:pPr>
      <w:bookmarkStart w:id="9" w:name="_Ref60147823"/>
      <w:r>
        <w:t>TS38.306,</w:t>
      </w:r>
      <w:bookmarkEnd w:id="9"/>
      <w:r>
        <w:t xml:space="preserve"> “NR; User Equipment (UE) radio access capabilities (Release 16)”.</w:t>
      </w:r>
    </w:p>
    <w:p w14:paraId="43714AD1" w14:textId="77777777" w:rsidR="009100DC" w:rsidRDefault="009100DC" w:rsidP="009100DC">
      <w:pPr>
        <w:pStyle w:val="References"/>
        <w:rPr>
          <w:lang w:eastAsia="zh-CN"/>
        </w:rPr>
      </w:pPr>
      <w:bookmarkStart w:id="10" w:name="_Ref60162805"/>
      <w:r>
        <w:rPr>
          <w:lang w:eastAsia="zh-CN"/>
        </w:rPr>
        <w:t>R1-</w:t>
      </w:r>
      <w:r w:rsidRPr="002C7604">
        <w:rPr>
          <w:lang w:eastAsia="zh-CN"/>
        </w:rPr>
        <w:t>2003301</w:t>
      </w:r>
      <w:r>
        <w:rPr>
          <w:lang w:eastAsia="zh-CN"/>
        </w:rPr>
        <w:t>, “</w:t>
      </w:r>
      <w:r w:rsidRPr="002C7604">
        <w:rPr>
          <w:lang w:eastAsia="zh-CN"/>
        </w:rPr>
        <w:t>Potential UE complexity reduction features</w:t>
      </w:r>
      <w:r>
        <w:rPr>
          <w:lang w:eastAsia="zh-CN"/>
        </w:rPr>
        <w:t xml:space="preserve">”, </w:t>
      </w:r>
      <w:r w:rsidRPr="002C7604">
        <w:rPr>
          <w:lang w:eastAsia="zh-CN"/>
        </w:rPr>
        <w:t>Huawei, HiSilicon</w:t>
      </w:r>
      <w:r>
        <w:rPr>
          <w:lang w:eastAsia="zh-CN"/>
        </w:rPr>
        <w:t>, RAN1#101e, May 25-Jun. 5.</w:t>
      </w:r>
      <w:bookmarkEnd w:id="10"/>
    </w:p>
    <w:p w14:paraId="176310A2" w14:textId="77777777" w:rsidR="009100DC" w:rsidRPr="001E67D3" w:rsidRDefault="009100DC" w:rsidP="009100DC">
      <w:pPr>
        <w:pStyle w:val="References"/>
        <w:rPr>
          <w:lang w:eastAsia="zh-CN"/>
        </w:rPr>
      </w:pPr>
      <w:r w:rsidRPr="002C7604">
        <w:rPr>
          <w:lang w:eastAsia="zh-CN"/>
        </w:rPr>
        <w:t xml:space="preserve">R1-2007597, “Power saving for reduced capability devices”, Huawei, HiSilicon, </w:t>
      </w:r>
      <w:r w:rsidRPr="002C7604">
        <w:t>RAN1#103e, Oct. 26-Nov.</w:t>
      </w:r>
      <w:r w:rsidRPr="002C7604">
        <w:rPr>
          <w:bCs/>
          <w:lang w:eastAsia="zh-CN"/>
        </w:rPr>
        <w:t xml:space="preserve"> 13. </w:t>
      </w:r>
    </w:p>
    <w:p w14:paraId="7C495223" w14:textId="77777777" w:rsidR="00DD7401" w:rsidRDefault="00DD7401" w:rsidP="00DD7401">
      <w:pPr>
        <w:pStyle w:val="References"/>
        <w:rPr>
          <w:lang w:eastAsia="zh-CN"/>
        </w:rPr>
      </w:pPr>
      <w:r>
        <w:rPr>
          <w:rFonts w:hint="eastAsia"/>
          <w:lang w:eastAsia="zh-CN"/>
        </w:rPr>
        <w:t>R</w:t>
      </w:r>
      <w:r>
        <w:rPr>
          <w:lang w:eastAsia="zh-CN"/>
        </w:rPr>
        <w:t>4</w:t>
      </w:r>
      <w:r>
        <w:rPr>
          <w:rFonts w:hint="eastAsia"/>
          <w:lang w:eastAsia="zh-CN"/>
        </w:rPr>
        <w:t>-</w:t>
      </w:r>
      <w:r w:rsidRPr="004711A5">
        <w:rPr>
          <w:lang w:eastAsia="zh-CN"/>
        </w:rPr>
        <w:t>2109880</w:t>
      </w:r>
      <w:r w:rsidRPr="004B208B">
        <w:rPr>
          <w:lang w:eastAsia="zh-CN"/>
        </w:rPr>
        <w:t>, “</w:t>
      </w:r>
      <w:r w:rsidRPr="00B371CF">
        <w:rPr>
          <w:lang w:eastAsia="zh-CN"/>
        </w:rPr>
        <w:t>General discussion for RedCap UE</w:t>
      </w:r>
      <w:r w:rsidRPr="004B208B">
        <w:rPr>
          <w:lang w:eastAsia="zh-CN"/>
        </w:rPr>
        <w:t xml:space="preserve">”, </w:t>
      </w:r>
      <w:r>
        <w:rPr>
          <w:lang w:eastAsia="zh-CN"/>
        </w:rPr>
        <w:t>Huawei, HiSilicon</w:t>
      </w:r>
      <w:r w:rsidRPr="004B208B">
        <w:t>.</w:t>
      </w:r>
    </w:p>
    <w:p w14:paraId="3D359700" w14:textId="4CA072FD" w:rsidR="00DD7401" w:rsidRDefault="00DD7401" w:rsidP="00DD7401">
      <w:pPr>
        <w:pStyle w:val="References"/>
        <w:rPr>
          <w:lang w:eastAsia="zh-CN"/>
        </w:rPr>
      </w:pPr>
      <w:r>
        <w:rPr>
          <w:lang w:eastAsia="zh-CN"/>
        </w:rPr>
        <w:t>R1-</w:t>
      </w:r>
      <w:r w:rsidR="00DA0A56">
        <w:rPr>
          <w:lang w:eastAsia="zh-CN"/>
        </w:rPr>
        <w:t>2105535</w:t>
      </w:r>
      <w:r>
        <w:rPr>
          <w:lang w:eastAsia="zh-CN"/>
        </w:rPr>
        <w:t>, “</w:t>
      </w:r>
      <w:r w:rsidRPr="00DD7401">
        <w:rPr>
          <w:lang w:eastAsia="zh-CN"/>
        </w:rPr>
        <w:t>On RedCap UL transmission</w:t>
      </w:r>
      <w:r>
        <w:rPr>
          <w:lang w:eastAsia="zh-CN"/>
        </w:rPr>
        <w:t xml:space="preserve">”, </w:t>
      </w:r>
      <w:r w:rsidRPr="002C7604">
        <w:rPr>
          <w:lang w:eastAsia="zh-CN"/>
        </w:rPr>
        <w:t>Huawei, HiSilicon</w:t>
      </w:r>
      <w:r>
        <w:rPr>
          <w:lang w:eastAsia="zh-CN"/>
        </w:rPr>
        <w:t>, RAN1#105e.</w:t>
      </w:r>
    </w:p>
    <w:p w14:paraId="4E3968EA" w14:textId="714A19BC" w:rsidR="008926E3" w:rsidRPr="0007184B" w:rsidRDefault="008926E3" w:rsidP="00895D82">
      <w:pPr>
        <w:pStyle w:val="References"/>
        <w:numPr>
          <w:ilvl w:val="0"/>
          <w:numId w:val="0"/>
        </w:numPr>
        <w:rPr>
          <w:lang w:eastAsia="zh-CN"/>
        </w:rPr>
      </w:pPr>
    </w:p>
    <w:sectPr w:rsidR="008926E3" w:rsidRPr="00071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5793" w14:textId="77777777" w:rsidR="000C0D8B" w:rsidRDefault="000C0D8B">
      <w:r>
        <w:separator/>
      </w:r>
    </w:p>
  </w:endnote>
  <w:endnote w:type="continuationSeparator" w:id="0">
    <w:p w14:paraId="4AAC07F4" w14:textId="77777777" w:rsidR="000C0D8B" w:rsidRDefault="000C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25244" w14:textId="77777777" w:rsidR="000C0D8B" w:rsidRDefault="000C0D8B">
      <w:r>
        <w:separator/>
      </w:r>
    </w:p>
  </w:footnote>
  <w:footnote w:type="continuationSeparator" w:id="0">
    <w:p w14:paraId="7A272AA0" w14:textId="77777777" w:rsidR="000C0D8B" w:rsidRDefault="000C0D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7A"/>
    <w:multiLevelType w:val="hybridMultilevel"/>
    <w:tmpl w:val="31E2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03498"/>
    <w:multiLevelType w:val="hybridMultilevel"/>
    <w:tmpl w:val="BA64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3"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5242A5"/>
    <w:multiLevelType w:val="hybridMultilevel"/>
    <w:tmpl w:val="F09655CC"/>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8E3CA1"/>
    <w:multiLevelType w:val="hybridMultilevel"/>
    <w:tmpl w:val="77E4CA4E"/>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6"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5"/>
  </w:num>
  <w:num w:numId="4">
    <w:abstractNumId w:val="7"/>
  </w:num>
  <w:num w:numId="5">
    <w:abstractNumId w:val="19"/>
  </w:num>
  <w:num w:numId="6">
    <w:abstractNumId w:val="5"/>
  </w:num>
  <w:num w:numId="7">
    <w:abstractNumId w:val="23"/>
  </w:num>
  <w:num w:numId="8">
    <w:abstractNumId w:val="4"/>
  </w:num>
  <w:num w:numId="9">
    <w:abstractNumId w:val="27"/>
  </w:num>
  <w:num w:numId="10">
    <w:abstractNumId w:val="4"/>
  </w:num>
  <w:num w:numId="11">
    <w:abstractNumId w:val="18"/>
  </w:num>
  <w:num w:numId="12">
    <w:abstractNumId w:val="16"/>
  </w:num>
  <w:num w:numId="13">
    <w:abstractNumId w:val="3"/>
  </w:num>
  <w:num w:numId="14">
    <w:abstractNumId w:val="12"/>
  </w:num>
  <w:num w:numId="15">
    <w:abstractNumId w:val="25"/>
  </w:num>
  <w:num w:numId="16">
    <w:abstractNumId w:val="2"/>
  </w:num>
  <w:num w:numId="17">
    <w:abstractNumId w:val="2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20"/>
  </w:num>
  <w:num w:numId="36">
    <w:abstractNumId w:val="10"/>
  </w:num>
  <w:num w:numId="37">
    <w:abstractNumId w:val="11"/>
  </w:num>
  <w:num w:numId="38">
    <w:abstractNumId w:val="21"/>
  </w:num>
  <w:num w:numId="39">
    <w:abstractNumId w:val="24"/>
  </w:num>
  <w:num w:numId="40">
    <w:abstractNumId w:val="4"/>
  </w:num>
  <w:num w:numId="41">
    <w:abstractNumId w:val="6"/>
  </w:num>
  <w:num w:numId="42">
    <w:abstractNumId w:val="6"/>
  </w:num>
  <w:num w:numId="43">
    <w:abstractNumId w:val="22"/>
  </w:num>
  <w:num w:numId="44">
    <w:abstractNumId w:val="6"/>
  </w:num>
  <w:num w:numId="45">
    <w:abstractNumId w:val="6"/>
  </w:num>
  <w:num w:numId="46">
    <w:abstractNumId w:val="6"/>
  </w:num>
  <w:num w:numId="47">
    <w:abstractNumId w:val="6"/>
  </w:num>
  <w:num w:numId="48">
    <w:abstractNumId w:val="6"/>
  </w:num>
  <w:num w:numId="49">
    <w:abstractNumId w:val="6"/>
  </w:num>
  <w:num w:numId="50">
    <w:abstractNumId w:val="15"/>
  </w:num>
  <w:num w:numId="51">
    <w:abstractNumId w:val="0"/>
  </w:num>
  <w:num w:numId="52">
    <w:abstractNumId w:val="14"/>
  </w:num>
  <w:num w:numId="53">
    <w:abstractNumId w:val="8"/>
  </w:num>
  <w:num w:numId="54">
    <w:abstractNumId w:val="6"/>
  </w:num>
  <w:num w:numId="55">
    <w:abstractNumId w:val="1"/>
  </w:num>
  <w:num w:numId="56">
    <w:abstractNumId w:val="13"/>
  </w:num>
  <w:num w:numId="57">
    <w:abstractNumId w:val="6"/>
  </w:num>
  <w:num w:numId="58">
    <w:abstractNumId w:val="6"/>
  </w:num>
  <w:num w:numId="59">
    <w:abstractNumId w:val="17"/>
  </w:num>
  <w:num w:numId="60">
    <w:abstractNumId w:val="9"/>
  </w:num>
  <w:num w:numId="61">
    <w:abstractNumId w:val="8"/>
  </w:num>
  <w:num w:numId="62">
    <w:abstractNumId w:val="6"/>
  </w:num>
  <w:num w:numId="63">
    <w:abstractNumId w:val="6"/>
  </w:num>
  <w:num w:numId="64">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6BC3"/>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5E0"/>
    <w:rsid w:val="00017C3D"/>
    <w:rsid w:val="00017D8A"/>
    <w:rsid w:val="0002004A"/>
    <w:rsid w:val="00020858"/>
    <w:rsid w:val="00020D0D"/>
    <w:rsid w:val="00021A17"/>
    <w:rsid w:val="00023388"/>
    <w:rsid w:val="00023425"/>
    <w:rsid w:val="00023431"/>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97E"/>
    <w:rsid w:val="00052AD2"/>
    <w:rsid w:val="000530DF"/>
    <w:rsid w:val="00053C95"/>
    <w:rsid w:val="00054E0C"/>
    <w:rsid w:val="00054F48"/>
    <w:rsid w:val="0005541D"/>
    <w:rsid w:val="00055EDC"/>
    <w:rsid w:val="00056219"/>
    <w:rsid w:val="000565C8"/>
    <w:rsid w:val="00057DC8"/>
    <w:rsid w:val="00057F04"/>
    <w:rsid w:val="000605EA"/>
    <w:rsid w:val="00060D29"/>
    <w:rsid w:val="00060E75"/>
    <w:rsid w:val="000612E1"/>
    <w:rsid w:val="000614FE"/>
    <w:rsid w:val="00061903"/>
    <w:rsid w:val="00062EB2"/>
    <w:rsid w:val="000633CB"/>
    <w:rsid w:val="000634EE"/>
    <w:rsid w:val="000636E6"/>
    <w:rsid w:val="00063B92"/>
    <w:rsid w:val="00064492"/>
    <w:rsid w:val="000650BF"/>
    <w:rsid w:val="00065C82"/>
    <w:rsid w:val="00065D38"/>
    <w:rsid w:val="00065F09"/>
    <w:rsid w:val="00067647"/>
    <w:rsid w:val="000679FC"/>
    <w:rsid w:val="00067DD1"/>
    <w:rsid w:val="00070447"/>
    <w:rsid w:val="00070602"/>
    <w:rsid w:val="00070676"/>
    <w:rsid w:val="000706E7"/>
    <w:rsid w:val="00070EF8"/>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06CC"/>
    <w:rsid w:val="00081257"/>
    <w:rsid w:val="000823B0"/>
    <w:rsid w:val="0008335B"/>
    <w:rsid w:val="00083379"/>
    <w:rsid w:val="00083587"/>
    <w:rsid w:val="00083838"/>
    <w:rsid w:val="00083ACA"/>
    <w:rsid w:val="00083B6A"/>
    <w:rsid w:val="000847C6"/>
    <w:rsid w:val="00084D29"/>
    <w:rsid w:val="000852C7"/>
    <w:rsid w:val="0008591F"/>
    <w:rsid w:val="00085E04"/>
    <w:rsid w:val="00085E28"/>
    <w:rsid w:val="00086319"/>
    <w:rsid w:val="00086800"/>
    <w:rsid w:val="0008730B"/>
    <w:rsid w:val="00087913"/>
    <w:rsid w:val="000900DC"/>
    <w:rsid w:val="000902DC"/>
    <w:rsid w:val="00091037"/>
    <w:rsid w:val="000911AE"/>
    <w:rsid w:val="00091A38"/>
    <w:rsid w:val="000929B5"/>
    <w:rsid w:val="00092B27"/>
    <w:rsid w:val="00092FFA"/>
    <w:rsid w:val="00093697"/>
    <w:rsid w:val="00093D42"/>
    <w:rsid w:val="00093DD0"/>
    <w:rsid w:val="00094A16"/>
    <w:rsid w:val="00094DE6"/>
    <w:rsid w:val="00095543"/>
    <w:rsid w:val="000956DD"/>
    <w:rsid w:val="000959FE"/>
    <w:rsid w:val="00095B3D"/>
    <w:rsid w:val="00095EDA"/>
    <w:rsid w:val="0009620A"/>
    <w:rsid w:val="00096356"/>
    <w:rsid w:val="00097C99"/>
    <w:rsid w:val="000A001E"/>
    <w:rsid w:val="000A0F14"/>
    <w:rsid w:val="000A1403"/>
    <w:rsid w:val="000A1441"/>
    <w:rsid w:val="000A1A06"/>
    <w:rsid w:val="000A1B5A"/>
    <w:rsid w:val="000A1B60"/>
    <w:rsid w:val="000A21B4"/>
    <w:rsid w:val="000A21E8"/>
    <w:rsid w:val="000A2777"/>
    <w:rsid w:val="000A2ADA"/>
    <w:rsid w:val="000A2CC7"/>
    <w:rsid w:val="000A2ED6"/>
    <w:rsid w:val="000A4205"/>
    <w:rsid w:val="000A42EC"/>
    <w:rsid w:val="000A4A19"/>
    <w:rsid w:val="000A4BBD"/>
    <w:rsid w:val="000A5091"/>
    <w:rsid w:val="000A5397"/>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375"/>
    <w:rsid w:val="000B5905"/>
    <w:rsid w:val="000B5975"/>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1E9B"/>
    <w:rsid w:val="000E360E"/>
    <w:rsid w:val="000E3AE9"/>
    <w:rsid w:val="000E59A0"/>
    <w:rsid w:val="000E59C2"/>
    <w:rsid w:val="000E617C"/>
    <w:rsid w:val="000E7680"/>
    <w:rsid w:val="000E7A84"/>
    <w:rsid w:val="000E7DCB"/>
    <w:rsid w:val="000F15BC"/>
    <w:rsid w:val="000F1781"/>
    <w:rsid w:val="000F180A"/>
    <w:rsid w:val="000F1831"/>
    <w:rsid w:val="000F1C92"/>
    <w:rsid w:val="000F2331"/>
    <w:rsid w:val="000F2EEE"/>
    <w:rsid w:val="000F3029"/>
    <w:rsid w:val="000F3697"/>
    <w:rsid w:val="000F3B57"/>
    <w:rsid w:val="000F6999"/>
    <w:rsid w:val="000F79B2"/>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9BC"/>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981"/>
    <w:rsid w:val="00120B13"/>
    <w:rsid w:val="00120CF9"/>
    <w:rsid w:val="00121C03"/>
    <w:rsid w:val="00121E21"/>
    <w:rsid w:val="00122759"/>
    <w:rsid w:val="00123378"/>
    <w:rsid w:val="00123AE1"/>
    <w:rsid w:val="00123B5D"/>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5D7"/>
    <w:rsid w:val="00144D8F"/>
    <w:rsid w:val="00144F71"/>
    <w:rsid w:val="0014573E"/>
    <w:rsid w:val="00145C74"/>
    <w:rsid w:val="001462E9"/>
    <w:rsid w:val="0014653C"/>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0C28"/>
    <w:rsid w:val="00161074"/>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5A9"/>
    <w:rsid w:val="001879FF"/>
    <w:rsid w:val="00190F96"/>
    <w:rsid w:val="00191C91"/>
    <w:rsid w:val="00191DA6"/>
    <w:rsid w:val="00191E6D"/>
    <w:rsid w:val="001923DD"/>
    <w:rsid w:val="00192DD9"/>
    <w:rsid w:val="0019369D"/>
    <w:rsid w:val="00194339"/>
    <w:rsid w:val="001947A5"/>
    <w:rsid w:val="00194848"/>
    <w:rsid w:val="00194F8C"/>
    <w:rsid w:val="001954D7"/>
    <w:rsid w:val="0019580A"/>
    <w:rsid w:val="001958EA"/>
    <w:rsid w:val="00195E0E"/>
    <w:rsid w:val="001963B2"/>
    <w:rsid w:val="00197140"/>
    <w:rsid w:val="00197CA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0D92"/>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4D10"/>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48"/>
    <w:rsid w:val="00211D8D"/>
    <w:rsid w:val="00212CB6"/>
    <w:rsid w:val="00212E37"/>
    <w:rsid w:val="00212FA9"/>
    <w:rsid w:val="00213D96"/>
    <w:rsid w:val="002140FF"/>
    <w:rsid w:val="002143DE"/>
    <w:rsid w:val="002147BC"/>
    <w:rsid w:val="00214869"/>
    <w:rsid w:val="00214F16"/>
    <w:rsid w:val="00220894"/>
    <w:rsid w:val="00222496"/>
    <w:rsid w:val="0022414D"/>
    <w:rsid w:val="00224952"/>
    <w:rsid w:val="00224DD2"/>
    <w:rsid w:val="00224E58"/>
    <w:rsid w:val="002257DD"/>
    <w:rsid w:val="00225A6A"/>
    <w:rsid w:val="00225AC7"/>
    <w:rsid w:val="00225ACC"/>
    <w:rsid w:val="00225AE1"/>
    <w:rsid w:val="00225D6B"/>
    <w:rsid w:val="00225DA3"/>
    <w:rsid w:val="00226028"/>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5D2"/>
    <w:rsid w:val="00242BC8"/>
    <w:rsid w:val="00243831"/>
    <w:rsid w:val="002451C5"/>
    <w:rsid w:val="002455B6"/>
    <w:rsid w:val="00245DFF"/>
    <w:rsid w:val="00245F1F"/>
    <w:rsid w:val="00246224"/>
    <w:rsid w:val="0024663B"/>
    <w:rsid w:val="00246697"/>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1E6"/>
    <w:rsid w:val="00257767"/>
    <w:rsid w:val="00257BF4"/>
    <w:rsid w:val="00260003"/>
    <w:rsid w:val="002601A3"/>
    <w:rsid w:val="0026035D"/>
    <w:rsid w:val="002606D6"/>
    <w:rsid w:val="00260F64"/>
    <w:rsid w:val="00261B91"/>
    <w:rsid w:val="00261C98"/>
    <w:rsid w:val="00262307"/>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728"/>
    <w:rsid w:val="00270A6B"/>
    <w:rsid w:val="00270D42"/>
    <w:rsid w:val="0027195D"/>
    <w:rsid w:val="00272B03"/>
    <w:rsid w:val="002730BB"/>
    <w:rsid w:val="002733E2"/>
    <w:rsid w:val="00273FA4"/>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1633"/>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7C4"/>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38D"/>
    <w:rsid w:val="002C4A70"/>
    <w:rsid w:val="002C5AFA"/>
    <w:rsid w:val="002C7535"/>
    <w:rsid w:val="002C7604"/>
    <w:rsid w:val="002D0439"/>
    <w:rsid w:val="002D0713"/>
    <w:rsid w:val="002D11B7"/>
    <w:rsid w:val="002D2A9D"/>
    <w:rsid w:val="002D3426"/>
    <w:rsid w:val="002D35BB"/>
    <w:rsid w:val="002D38FF"/>
    <w:rsid w:val="002D3BBC"/>
    <w:rsid w:val="002D3C25"/>
    <w:rsid w:val="002D41E3"/>
    <w:rsid w:val="002D438A"/>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E07"/>
    <w:rsid w:val="002F5FEA"/>
    <w:rsid w:val="002F63E7"/>
    <w:rsid w:val="002F67FC"/>
    <w:rsid w:val="002F6989"/>
    <w:rsid w:val="002F7213"/>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3231"/>
    <w:rsid w:val="00314926"/>
    <w:rsid w:val="003159D2"/>
    <w:rsid w:val="00315D2F"/>
    <w:rsid w:val="003178DA"/>
    <w:rsid w:val="00317DB8"/>
    <w:rsid w:val="00320618"/>
    <w:rsid w:val="0032100B"/>
    <w:rsid w:val="00321BD7"/>
    <w:rsid w:val="0032260F"/>
    <w:rsid w:val="003228DA"/>
    <w:rsid w:val="00322B3B"/>
    <w:rsid w:val="00323D6B"/>
    <w:rsid w:val="003240FC"/>
    <w:rsid w:val="00325420"/>
    <w:rsid w:val="0032596A"/>
    <w:rsid w:val="003259A8"/>
    <w:rsid w:val="00325C69"/>
    <w:rsid w:val="00326957"/>
    <w:rsid w:val="00326A3F"/>
    <w:rsid w:val="00326AE2"/>
    <w:rsid w:val="00326D42"/>
    <w:rsid w:val="00327F8F"/>
    <w:rsid w:val="00330099"/>
    <w:rsid w:val="00330688"/>
    <w:rsid w:val="00331426"/>
    <w:rsid w:val="0033171D"/>
    <w:rsid w:val="00331F0A"/>
    <w:rsid w:val="00331FC3"/>
    <w:rsid w:val="0033335F"/>
    <w:rsid w:val="003336B3"/>
    <w:rsid w:val="003352FC"/>
    <w:rsid w:val="0033537E"/>
    <w:rsid w:val="00335A05"/>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802DC"/>
    <w:rsid w:val="00380E4E"/>
    <w:rsid w:val="00380FBF"/>
    <w:rsid w:val="00382448"/>
    <w:rsid w:val="00382A43"/>
    <w:rsid w:val="00382D60"/>
    <w:rsid w:val="00382F29"/>
    <w:rsid w:val="0038376F"/>
    <w:rsid w:val="00383C8D"/>
    <w:rsid w:val="00383D6C"/>
    <w:rsid w:val="0038470B"/>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25E"/>
    <w:rsid w:val="0039072F"/>
    <w:rsid w:val="00390DF5"/>
    <w:rsid w:val="00392064"/>
    <w:rsid w:val="003921A8"/>
    <w:rsid w:val="003940CE"/>
    <w:rsid w:val="003944F0"/>
    <w:rsid w:val="00394BEB"/>
    <w:rsid w:val="00394DA9"/>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6C"/>
    <w:rsid w:val="003A3B99"/>
    <w:rsid w:val="003A3C24"/>
    <w:rsid w:val="003A3D39"/>
    <w:rsid w:val="003A3EC7"/>
    <w:rsid w:val="003A40B4"/>
    <w:rsid w:val="003A40DE"/>
    <w:rsid w:val="003A4205"/>
    <w:rsid w:val="003A4B16"/>
    <w:rsid w:val="003A660B"/>
    <w:rsid w:val="003A73CC"/>
    <w:rsid w:val="003A7834"/>
    <w:rsid w:val="003B0B5B"/>
    <w:rsid w:val="003B0BFD"/>
    <w:rsid w:val="003B0DEC"/>
    <w:rsid w:val="003B0E79"/>
    <w:rsid w:val="003B1067"/>
    <w:rsid w:val="003B19A2"/>
    <w:rsid w:val="003B1E1F"/>
    <w:rsid w:val="003B2935"/>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3A9D"/>
    <w:rsid w:val="003C419C"/>
    <w:rsid w:val="003C42B7"/>
    <w:rsid w:val="003C5E6B"/>
    <w:rsid w:val="003C627F"/>
    <w:rsid w:val="003C7AD7"/>
    <w:rsid w:val="003D04C6"/>
    <w:rsid w:val="003D0814"/>
    <w:rsid w:val="003D0FC3"/>
    <w:rsid w:val="003D117F"/>
    <w:rsid w:val="003D14E0"/>
    <w:rsid w:val="003D17A3"/>
    <w:rsid w:val="003D19DC"/>
    <w:rsid w:val="003D1E34"/>
    <w:rsid w:val="003D21B9"/>
    <w:rsid w:val="003D2430"/>
    <w:rsid w:val="003D2C1D"/>
    <w:rsid w:val="003D2C34"/>
    <w:rsid w:val="003D2FA9"/>
    <w:rsid w:val="003D3BA8"/>
    <w:rsid w:val="003D3DDD"/>
    <w:rsid w:val="003D4C05"/>
    <w:rsid w:val="003D4C29"/>
    <w:rsid w:val="003D53C0"/>
    <w:rsid w:val="003D5CBF"/>
    <w:rsid w:val="003D66D2"/>
    <w:rsid w:val="003D6BFF"/>
    <w:rsid w:val="003D772F"/>
    <w:rsid w:val="003D7EDC"/>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2863"/>
    <w:rsid w:val="00403861"/>
    <w:rsid w:val="00403A8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4CD7"/>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C83"/>
    <w:rsid w:val="00435FE2"/>
    <w:rsid w:val="00436334"/>
    <w:rsid w:val="00436682"/>
    <w:rsid w:val="00436E2F"/>
    <w:rsid w:val="00436EAB"/>
    <w:rsid w:val="00437B99"/>
    <w:rsid w:val="00441F80"/>
    <w:rsid w:val="00443C72"/>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DAB"/>
    <w:rsid w:val="00457509"/>
    <w:rsid w:val="00457B9B"/>
    <w:rsid w:val="00457F70"/>
    <w:rsid w:val="00460812"/>
    <w:rsid w:val="00460CC3"/>
    <w:rsid w:val="00460E86"/>
    <w:rsid w:val="0046164D"/>
    <w:rsid w:val="0046232D"/>
    <w:rsid w:val="004632DB"/>
    <w:rsid w:val="00463919"/>
    <w:rsid w:val="004646B4"/>
    <w:rsid w:val="00464A88"/>
    <w:rsid w:val="004651A0"/>
    <w:rsid w:val="004651E7"/>
    <w:rsid w:val="00465422"/>
    <w:rsid w:val="00466446"/>
    <w:rsid w:val="00466532"/>
    <w:rsid w:val="00467488"/>
    <w:rsid w:val="0047083E"/>
    <w:rsid w:val="0047096C"/>
    <w:rsid w:val="00470EB5"/>
    <w:rsid w:val="0047111B"/>
    <w:rsid w:val="00471F6F"/>
    <w:rsid w:val="00472550"/>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07B9"/>
    <w:rsid w:val="004922FB"/>
    <w:rsid w:val="0049230A"/>
    <w:rsid w:val="00492E09"/>
    <w:rsid w:val="00492EF9"/>
    <w:rsid w:val="00494242"/>
    <w:rsid w:val="00494E8E"/>
    <w:rsid w:val="004955BC"/>
    <w:rsid w:val="00495D63"/>
    <w:rsid w:val="004962E8"/>
    <w:rsid w:val="0049648F"/>
    <w:rsid w:val="00496606"/>
    <w:rsid w:val="00496707"/>
    <w:rsid w:val="00496F05"/>
    <w:rsid w:val="0049722C"/>
    <w:rsid w:val="00497370"/>
    <w:rsid w:val="004A0229"/>
    <w:rsid w:val="004A0A7B"/>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A767D"/>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2A53"/>
    <w:rsid w:val="004C31B6"/>
    <w:rsid w:val="004C35B5"/>
    <w:rsid w:val="004C3C36"/>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DFE"/>
    <w:rsid w:val="004D0FE6"/>
    <w:rsid w:val="004D1CE7"/>
    <w:rsid w:val="004D1D91"/>
    <w:rsid w:val="004D2163"/>
    <w:rsid w:val="004D22C3"/>
    <w:rsid w:val="004D29CC"/>
    <w:rsid w:val="004D30DB"/>
    <w:rsid w:val="004D437B"/>
    <w:rsid w:val="004D584C"/>
    <w:rsid w:val="004D6F4D"/>
    <w:rsid w:val="004D6F95"/>
    <w:rsid w:val="004D719D"/>
    <w:rsid w:val="004D72FE"/>
    <w:rsid w:val="004D7706"/>
    <w:rsid w:val="004D7E91"/>
    <w:rsid w:val="004E003A"/>
    <w:rsid w:val="004E0768"/>
    <w:rsid w:val="004E1A31"/>
    <w:rsid w:val="004E1B34"/>
    <w:rsid w:val="004E2DE0"/>
    <w:rsid w:val="004E3C34"/>
    <w:rsid w:val="004E4060"/>
    <w:rsid w:val="004E409A"/>
    <w:rsid w:val="004E6442"/>
    <w:rsid w:val="004E664C"/>
    <w:rsid w:val="004E6B95"/>
    <w:rsid w:val="004F0335"/>
    <w:rsid w:val="004F0631"/>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C04"/>
    <w:rsid w:val="00506B84"/>
    <w:rsid w:val="00507AE8"/>
    <w:rsid w:val="005113A0"/>
    <w:rsid w:val="00511E99"/>
    <w:rsid w:val="00511F15"/>
    <w:rsid w:val="00512368"/>
    <w:rsid w:val="00512DE0"/>
    <w:rsid w:val="00513143"/>
    <w:rsid w:val="0051318C"/>
    <w:rsid w:val="005131D4"/>
    <w:rsid w:val="00513786"/>
    <w:rsid w:val="00513B65"/>
    <w:rsid w:val="005142AC"/>
    <w:rsid w:val="005142C1"/>
    <w:rsid w:val="005142CD"/>
    <w:rsid w:val="005143C9"/>
    <w:rsid w:val="005149DD"/>
    <w:rsid w:val="005157A9"/>
    <w:rsid w:val="00515807"/>
    <w:rsid w:val="005173A7"/>
    <w:rsid w:val="0051763B"/>
    <w:rsid w:val="005177E1"/>
    <w:rsid w:val="0052021F"/>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4DF7"/>
    <w:rsid w:val="0053596A"/>
    <w:rsid w:val="00535B79"/>
    <w:rsid w:val="00535D7C"/>
    <w:rsid w:val="00536579"/>
    <w:rsid w:val="005368F3"/>
    <w:rsid w:val="00536C1E"/>
    <w:rsid w:val="00537EEB"/>
    <w:rsid w:val="00540D62"/>
    <w:rsid w:val="00541211"/>
    <w:rsid w:val="00541884"/>
    <w:rsid w:val="005427E5"/>
    <w:rsid w:val="00542AAE"/>
    <w:rsid w:val="0054310A"/>
    <w:rsid w:val="0054343A"/>
    <w:rsid w:val="00543974"/>
    <w:rsid w:val="00543E3B"/>
    <w:rsid w:val="00543EBF"/>
    <w:rsid w:val="0054414F"/>
    <w:rsid w:val="00544459"/>
    <w:rsid w:val="00544738"/>
    <w:rsid w:val="005448F6"/>
    <w:rsid w:val="00544ABA"/>
    <w:rsid w:val="0054540C"/>
    <w:rsid w:val="0054593A"/>
    <w:rsid w:val="005464EA"/>
    <w:rsid w:val="005464FB"/>
    <w:rsid w:val="005467FB"/>
    <w:rsid w:val="00546AE9"/>
    <w:rsid w:val="00547989"/>
    <w:rsid w:val="00550DF5"/>
    <w:rsid w:val="00551320"/>
    <w:rsid w:val="005518A4"/>
    <w:rsid w:val="00551A7B"/>
    <w:rsid w:val="005520FC"/>
    <w:rsid w:val="00552768"/>
    <w:rsid w:val="00552935"/>
    <w:rsid w:val="00553127"/>
    <w:rsid w:val="00553284"/>
    <w:rsid w:val="005537D5"/>
    <w:rsid w:val="00554BE7"/>
    <w:rsid w:val="005553D1"/>
    <w:rsid w:val="00555925"/>
    <w:rsid w:val="00555BF4"/>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60"/>
    <w:rsid w:val="00573925"/>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7A7"/>
    <w:rsid w:val="005808B1"/>
    <w:rsid w:val="00580E48"/>
    <w:rsid w:val="00580F0A"/>
    <w:rsid w:val="005811A6"/>
    <w:rsid w:val="00581246"/>
    <w:rsid w:val="00581351"/>
    <w:rsid w:val="0058187E"/>
    <w:rsid w:val="0058192E"/>
    <w:rsid w:val="0058236A"/>
    <w:rsid w:val="005827CF"/>
    <w:rsid w:val="00582C3A"/>
    <w:rsid w:val="00582E1A"/>
    <w:rsid w:val="00583147"/>
    <w:rsid w:val="0058340B"/>
    <w:rsid w:val="005836A0"/>
    <w:rsid w:val="0058428C"/>
    <w:rsid w:val="00584416"/>
    <w:rsid w:val="00584B15"/>
    <w:rsid w:val="00584B39"/>
    <w:rsid w:val="00584D85"/>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5BFF"/>
    <w:rsid w:val="005A61F2"/>
    <w:rsid w:val="005A64D0"/>
    <w:rsid w:val="005A6CD1"/>
    <w:rsid w:val="005A6FB6"/>
    <w:rsid w:val="005B032C"/>
    <w:rsid w:val="005B0542"/>
    <w:rsid w:val="005B0BE9"/>
    <w:rsid w:val="005B1968"/>
    <w:rsid w:val="005B2225"/>
    <w:rsid w:val="005B22CC"/>
    <w:rsid w:val="005B23D2"/>
    <w:rsid w:val="005B2415"/>
    <w:rsid w:val="005B2799"/>
    <w:rsid w:val="005B28AA"/>
    <w:rsid w:val="005B2A45"/>
    <w:rsid w:val="005B2B77"/>
    <w:rsid w:val="005B341A"/>
    <w:rsid w:val="005B36CA"/>
    <w:rsid w:val="005B3B5B"/>
    <w:rsid w:val="005B3D4A"/>
    <w:rsid w:val="005B4194"/>
    <w:rsid w:val="005B4B24"/>
    <w:rsid w:val="005B4D87"/>
    <w:rsid w:val="005B6A8E"/>
    <w:rsid w:val="005B7DD1"/>
    <w:rsid w:val="005C00A0"/>
    <w:rsid w:val="005C0A7A"/>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046"/>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95D"/>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476"/>
    <w:rsid w:val="005F0A43"/>
    <w:rsid w:val="005F1814"/>
    <w:rsid w:val="005F27BF"/>
    <w:rsid w:val="005F284C"/>
    <w:rsid w:val="005F2EA5"/>
    <w:rsid w:val="005F3A63"/>
    <w:rsid w:val="005F3F34"/>
    <w:rsid w:val="005F4100"/>
    <w:rsid w:val="005F4171"/>
    <w:rsid w:val="005F46D6"/>
    <w:rsid w:val="005F4B17"/>
    <w:rsid w:val="005F4C09"/>
    <w:rsid w:val="005F4DD6"/>
    <w:rsid w:val="005F50D8"/>
    <w:rsid w:val="005F52D5"/>
    <w:rsid w:val="005F53A1"/>
    <w:rsid w:val="005F5F76"/>
    <w:rsid w:val="005F69E3"/>
    <w:rsid w:val="005F6B77"/>
    <w:rsid w:val="005F6F09"/>
    <w:rsid w:val="005F7487"/>
    <w:rsid w:val="005F77AB"/>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07DAC"/>
    <w:rsid w:val="006130F7"/>
    <w:rsid w:val="006131B6"/>
    <w:rsid w:val="0061329A"/>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1D9"/>
    <w:rsid w:val="00627A1E"/>
    <w:rsid w:val="006304BC"/>
    <w:rsid w:val="00630DCE"/>
    <w:rsid w:val="0063109D"/>
    <w:rsid w:val="0063120A"/>
    <w:rsid w:val="0063150B"/>
    <w:rsid w:val="00631585"/>
    <w:rsid w:val="00631745"/>
    <w:rsid w:val="00631D27"/>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5E8F"/>
    <w:rsid w:val="006465EE"/>
    <w:rsid w:val="006468EB"/>
    <w:rsid w:val="00647137"/>
    <w:rsid w:val="00647BE3"/>
    <w:rsid w:val="00650139"/>
    <w:rsid w:val="0065052B"/>
    <w:rsid w:val="006508E9"/>
    <w:rsid w:val="00652756"/>
    <w:rsid w:val="00652AD8"/>
    <w:rsid w:val="00652B79"/>
    <w:rsid w:val="006532A6"/>
    <w:rsid w:val="006533C3"/>
    <w:rsid w:val="00653910"/>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6AEB"/>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3D02"/>
    <w:rsid w:val="0068436C"/>
    <w:rsid w:val="0068545E"/>
    <w:rsid w:val="006856D7"/>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97F25"/>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038"/>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62BC"/>
    <w:rsid w:val="006D6450"/>
    <w:rsid w:val="006D64E7"/>
    <w:rsid w:val="006D6939"/>
    <w:rsid w:val="006D7EB0"/>
    <w:rsid w:val="006E0138"/>
    <w:rsid w:val="006E0BB0"/>
    <w:rsid w:val="006E12C3"/>
    <w:rsid w:val="006E12FD"/>
    <w:rsid w:val="006E18CB"/>
    <w:rsid w:val="006E2529"/>
    <w:rsid w:val="006E295E"/>
    <w:rsid w:val="006E38D9"/>
    <w:rsid w:val="006E45F3"/>
    <w:rsid w:val="006E4A2F"/>
    <w:rsid w:val="006E4A7B"/>
    <w:rsid w:val="006E4ACD"/>
    <w:rsid w:val="006E4ED4"/>
    <w:rsid w:val="006E521C"/>
    <w:rsid w:val="006E56C8"/>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27C9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1E0C"/>
    <w:rsid w:val="00752133"/>
    <w:rsid w:val="00752769"/>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1DF"/>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0C9"/>
    <w:rsid w:val="007A23FF"/>
    <w:rsid w:val="007A295B"/>
    <w:rsid w:val="007A3269"/>
    <w:rsid w:val="007A3424"/>
    <w:rsid w:val="007A35EF"/>
    <w:rsid w:val="007A38CC"/>
    <w:rsid w:val="007A3AF2"/>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384D"/>
    <w:rsid w:val="007B5197"/>
    <w:rsid w:val="007B52CD"/>
    <w:rsid w:val="007B6812"/>
    <w:rsid w:val="007B7962"/>
    <w:rsid w:val="007B7DC1"/>
    <w:rsid w:val="007B7EDB"/>
    <w:rsid w:val="007C19AD"/>
    <w:rsid w:val="007C1A71"/>
    <w:rsid w:val="007C233F"/>
    <w:rsid w:val="007C28F5"/>
    <w:rsid w:val="007C3598"/>
    <w:rsid w:val="007C36CA"/>
    <w:rsid w:val="007C3B8A"/>
    <w:rsid w:val="007C3FA8"/>
    <w:rsid w:val="007C4F95"/>
    <w:rsid w:val="007C52CA"/>
    <w:rsid w:val="007C68B2"/>
    <w:rsid w:val="007C68DA"/>
    <w:rsid w:val="007C694C"/>
    <w:rsid w:val="007C6F32"/>
    <w:rsid w:val="007C7A97"/>
    <w:rsid w:val="007C7F79"/>
    <w:rsid w:val="007D0093"/>
    <w:rsid w:val="007D0973"/>
    <w:rsid w:val="007D131B"/>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795"/>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3D0E"/>
    <w:rsid w:val="007F428C"/>
    <w:rsid w:val="007F4B5E"/>
    <w:rsid w:val="007F4C2F"/>
    <w:rsid w:val="007F543E"/>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330"/>
    <w:rsid w:val="00805FF3"/>
    <w:rsid w:val="008060A7"/>
    <w:rsid w:val="00806AAF"/>
    <w:rsid w:val="00807007"/>
    <w:rsid w:val="008070AC"/>
    <w:rsid w:val="0080780D"/>
    <w:rsid w:val="00807A7E"/>
    <w:rsid w:val="008101FD"/>
    <w:rsid w:val="00810AE0"/>
    <w:rsid w:val="00810D8D"/>
    <w:rsid w:val="00810F35"/>
    <w:rsid w:val="008111CC"/>
    <w:rsid w:val="00811835"/>
    <w:rsid w:val="00811862"/>
    <w:rsid w:val="0081225C"/>
    <w:rsid w:val="00812602"/>
    <w:rsid w:val="00812D17"/>
    <w:rsid w:val="00812F25"/>
    <w:rsid w:val="008139A2"/>
    <w:rsid w:val="00814EB6"/>
    <w:rsid w:val="0081521A"/>
    <w:rsid w:val="0081581D"/>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B3"/>
    <w:rsid w:val="00822311"/>
    <w:rsid w:val="0082248E"/>
    <w:rsid w:val="008229D5"/>
    <w:rsid w:val="00822EA4"/>
    <w:rsid w:val="00823083"/>
    <w:rsid w:val="00823365"/>
    <w:rsid w:val="00824FDF"/>
    <w:rsid w:val="00825125"/>
    <w:rsid w:val="00825440"/>
    <w:rsid w:val="008257CC"/>
    <w:rsid w:val="008263CA"/>
    <w:rsid w:val="00826B04"/>
    <w:rsid w:val="00826E72"/>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CEC"/>
    <w:rsid w:val="00864D76"/>
    <w:rsid w:val="008650FC"/>
    <w:rsid w:val="00865D77"/>
    <w:rsid w:val="008665CF"/>
    <w:rsid w:val="0086666D"/>
    <w:rsid w:val="00866902"/>
    <w:rsid w:val="00866BC9"/>
    <w:rsid w:val="00866EB3"/>
    <w:rsid w:val="0086701A"/>
    <w:rsid w:val="00867AEA"/>
    <w:rsid w:val="00867BD2"/>
    <w:rsid w:val="00870A2C"/>
    <w:rsid w:val="008712FD"/>
    <w:rsid w:val="008714A4"/>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448B"/>
    <w:rsid w:val="00885DF6"/>
    <w:rsid w:val="0088776C"/>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FC"/>
    <w:rsid w:val="008B12BF"/>
    <w:rsid w:val="008B1E53"/>
    <w:rsid w:val="008B1E5B"/>
    <w:rsid w:val="008B2AD1"/>
    <w:rsid w:val="008B389D"/>
    <w:rsid w:val="008B3C5C"/>
    <w:rsid w:val="008B5299"/>
    <w:rsid w:val="008B5978"/>
    <w:rsid w:val="008B5A5F"/>
    <w:rsid w:val="008B5AB0"/>
    <w:rsid w:val="008B6054"/>
    <w:rsid w:val="008B6A2F"/>
    <w:rsid w:val="008B73A1"/>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6DBD"/>
    <w:rsid w:val="008C72AA"/>
    <w:rsid w:val="008C785E"/>
    <w:rsid w:val="008D094F"/>
    <w:rsid w:val="008D0AFB"/>
    <w:rsid w:val="008D0E86"/>
    <w:rsid w:val="008D1511"/>
    <w:rsid w:val="008D23A6"/>
    <w:rsid w:val="008D32DF"/>
    <w:rsid w:val="008D35E9"/>
    <w:rsid w:val="008D385D"/>
    <w:rsid w:val="008D3959"/>
    <w:rsid w:val="008D3966"/>
    <w:rsid w:val="008D3D85"/>
    <w:rsid w:val="008D3F61"/>
    <w:rsid w:val="008D4352"/>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972"/>
    <w:rsid w:val="008E3C8F"/>
    <w:rsid w:val="008E3CF8"/>
    <w:rsid w:val="008E3EEC"/>
    <w:rsid w:val="008E4069"/>
    <w:rsid w:val="008E5BF2"/>
    <w:rsid w:val="008E5C81"/>
    <w:rsid w:val="008E654C"/>
    <w:rsid w:val="008E6B72"/>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6B66"/>
    <w:rsid w:val="008F72CC"/>
    <w:rsid w:val="008F72CD"/>
    <w:rsid w:val="008F7541"/>
    <w:rsid w:val="008F7A4E"/>
    <w:rsid w:val="00900AC2"/>
    <w:rsid w:val="00901E11"/>
    <w:rsid w:val="00901F16"/>
    <w:rsid w:val="00903802"/>
    <w:rsid w:val="00904021"/>
    <w:rsid w:val="0090438F"/>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1F3"/>
    <w:rsid w:val="00935228"/>
    <w:rsid w:val="009355A2"/>
    <w:rsid w:val="00935F9E"/>
    <w:rsid w:val="009362B9"/>
    <w:rsid w:val="009363CB"/>
    <w:rsid w:val="0093649B"/>
    <w:rsid w:val="00936D36"/>
    <w:rsid w:val="00936D98"/>
    <w:rsid w:val="00937AE4"/>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2143"/>
    <w:rsid w:val="00962972"/>
    <w:rsid w:val="00962B5B"/>
    <w:rsid w:val="0096343B"/>
    <w:rsid w:val="009637A6"/>
    <w:rsid w:val="00964AA2"/>
    <w:rsid w:val="0096541E"/>
    <w:rsid w:val="009657F1"/>
    <w:rsid w:val="00965BD7"/>
    <w:rsid w:val="0096625D"/>
    <w:rsid w:val="009663F8"/>
    <w:rsid w:val="00966DCA"/>
    <w:rsid w:val="0096720D"/>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DAE"/>
    <w:rsid w:val="00980E74"/>
    <w:rsid w:val="0098194F"/>
    <w:rsid w:val="009823F2"/>
    <w:rsid w:val="00982564"/>
    <w:rsid w:val="009826C8"/>
    <w:rsid w:val="009836E4"/>
    <w:rsid w:val="009837AC"/>
    <w:rsid w:val="00983CAB"/>
    <w:rsid w:val="009840EE"/>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39BC"/>
    <w:rsid w:val="009C4BC2"/>
    <w:rsid w:val="009C4D01"/>
    <w:rsid w:val="009C4D22"/>
    <w:rsid w:val="009C4F40"/>
    <w:rsid w:val="009C63F2"/>
    <w:rsid w:val="009C6F5C"/>
    <w:rsid w:val="009C7320"/>
    <w:rsid w:val="009C7A12"/>
    <w:rsid w:val="009D0729"/>
    <w:rsid w:val="009D078A"/>
    <w:rsid w:val="009D0E12"/>
    <w:rsid w:val="009D0F66"/>
    <w:rsid w:val="009D1A06"/>
    <w:rsid w:val="009D1BA4"/>
    <w:rsid w:val="009D1CF5"/>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2B6F"/>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493"/>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61A"/>
    <w:rsid w:val="00A108EE"/>
    <w:rsid w:val="00A10BB8"/>
    <w:rsid w:val="00A10CA2"/>
    <w:rsid w:val="00A11038"/>
    <w:rsid w:val="00A11F92"/>
    <w:rsid w:val="00A1200D"/>
    <w:rsid w:val="00A1283E"/>
    <w:rsid w:val="00A137E4"/>
    <w:rsid w:val="00A138F9"/>
    <w:rsid w:val="00A13E53"/>
    <w:rsid w:val="00A146B2"/>
    <w:rsid w:val="00A14813"/>
    <w:rsid w:val="00A14B74"/>
    <w:rsid w:val="00A15183"/>
    <w:rsid w:val="00A15503"/>
    <w:rsid w:val="00A1566A"/>
    <w:rsid w:val="00A156FD"/>
    <w:rsid w:val="00A165BF"/>
    <w:rsid w:val="00A1677F"/>
    <w:rsid w:val="00A16E82"/>
    <w:rsid w:val="00A172E8"/>
    <w:rsid w:val="00A179FF"/>
    <w:rsid w:val="00A17A22"/>
    <w:rsid w:val="00A20F3A"/>
    <w:rsid w:val="00A2192D"/>
    <w:rsid w:val="00A21A36"/>
    <w:rsid w:val="00A221D6"/>
    <w:rsid w:val="00A226B7"/>
    <w:rsid w:val="00A25294"/>
    <w:rsid w:val="00A254EE"/>
    <w:rsid w:val="00A25BE7"/>
    <w:rsid w:val="00A261B2"/>
    <w:rsid w:val="00A27008"/>
    <w:rsid w:val="00A2756D"/>
    <w:rsid w:val="00A27C99"/>
    <w:rsid w:val="00A27CDF"/>
    <w:rsid w:val="00A302B8"/>
    <w:rsid w:val="00A309C6"/>
    <w:rsid w:val="00A30D13"/>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DD"/>
    <w:rsid w:val="00A366E4"/>
    <w:rsid w:val="00A36732"/>
    <w:rsid w:val="00A371ED"/>
    <w:rsid w:val="00A40023"/>
    <w:rsid w:val="00A403C1"/>
    <w:rsid w:val="00A40B01"/>
    <w:rsid w:val="00A4118F"/>
    <w:rsid w:val="00A426C9"/>
    <w:rsid w:val="00A42BA2"/>
    <w:rsid w:val="00A42EE5"/>
    <w:rsid w:val="00A4376F"/>
    <w:rsid w:val="00A44CE2"/>
    <w:rsid w:val="00A44E15"/>
    <w:rsid w:val="00A4549F"/>
    <w:rsid w:val="00A45B9B"/>
    <w:rsid w:val="00A45DBF"/>
    <w:rsid w:val="00A45F0F"/>
    <w:rsid w:val="00A462FE"/>
    <w:rsid w:val="00A46FB0"/>
    <w:rsid w:val="00A47039"/>
    <w:rsid w:val="00A501C9"/>
    <w:rsid w:val="00A50506"/>
    <w:rsid w:val="00A50AE8"/>
    <w:rsid w:val="00A515DB"/>
    <w:rsid w:val="00A52923"/>
    <w:rsid w:val="00A53F55"/>
    <w:rsid w:val="00A5417B"/>
    <w:rsid w:val="00A54599"/>
    <w:rsid w:val="00A54B5E"/>
    <w:rsid w:val="00A54B82"/>
    <w:rsid w:val="00A55733"/>
    <w:rsid w:val="00A55F23"/>
    <w:rsid w:val="00A569D4"/>
    <w:rsid w:val="00A56E80"/>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1A13"/>
    <w:rsid w:val="00A62080"/>
    <w:rsid w:val="00A62AB8"/>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AFB"/>
    <w:rsid w:val="00A73D0D"/>
    <w:rsid w:val="00A7407F"/>
    <w:rsid w:val="00A74275"/>
    <w:rsid w:val="00A74A00"/>
    <w:rsid w:val="00A74A92"/>
    <w:rsid w:val="00A7558D"/>
    <w:rsid w:val="00A75CC1"/>
    <w:rsid w:val="00A75CCE"/>
    <w:rsid w:val="00A75E88"/>
    <w:rsid w:val="00A761F4"/>
    <w:rsid w:val="00A762BF"/>
    <w:rsid w:val="00A764FE"/>
    <w:rsid w:val="00A77885"/>
    <w:rsid w:val="00A80457"/>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4BC"/>
    <w:rsid w:val="00A87797"/>
    <w:rsid w:val="00A87D91"/>
    <w:rsid w:val="00A90351"/>
    <w:rsid w:val="00A9067B"/>
    <w:rsid w:val="00A90CC5"/>
    <w:rsid w:val="00A90E72"/>
    <w:rsid w:val="00A912C7"/>
    <w:rsid w:val="00A9136C"/>
    <w:rsid w:val="00A915CF"/>
    <w:rsid w:val="00A9174A"/>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5ECF"/>
    <w:rsid w:val="00AB637F"/>
    <w:rsid w:val="00AB6AC9"/>
    <w:rsid w:val="00AB725F"/>
    <w:rsid w:val="00AB7416"/>
    <w:rsid w:val="00AC0705"/>
    <w:rsid w:val="00AC109B"/>
    <w:rsid w:val="00AC24F4"/>
    <w:rsid w:val="00AC26A9"/>
    <w:rsid w:val="00AC2767"/>
    <w:rsid w:val="00AC3571"/>
    <w:rsid w:val="00AC362F"/>
    <w:rsid w:val="00AC38E3"/>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1D1"/>
    <w:rsid w:val="00AF390D"/>
    <w:rsid w:val="00AF3BC1"/>
    <w:rsid w:val="00AF3DBB"/>
    <w:rsid w:val="00AF46ED"/>
    <w:rsid w:val="00AF4733"/>
    <w:rsid w:val="00AF5194"/>
    <w:rsid w:val="00AF53EF"/>
    <w:rsid w:val="00AF56C7"/>
    <w:rsid w:val="00AF5EC5"/>
    <w:rsid w:val="00AF5F44"/>
    <w:rsid w:val="00AF64BE"/>
    <w:rsid w:val="00AF723A"/>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BE9"/>
    <w:rsid w:val="00B1343A"/>
    <w:rsid w:val="00B13550"/>
    <w:rsid w:val="00B1357F"/>
    <w:rsid w:val="00B13582"/>
    <w:rsid w:val="00B13D04"/>
    <w:rsid w:val="00B142B7"/>
    <w:rsid w:val="00B1458E"/>
    <w:rsid w:val="00B1489B"/>
    <w:rsid w:val="00B156A9"/>
    <w:rsid w:val="00B15884"/>
    <w:rsid w:val="00B15F83"/>
    <w:rsid w:val="00B160FF"/>
    <w:rsid w:val="00B16322"/>
    <w:rsid w:val="00B1662E"/>
    <w:rsid w:val="00B16A6F"/>
    <w:rsid w:val="00B16B19"/>
    <w:rsid w:val="00B17053"/>
    <w:rsid w:val="00B17282"/>
    <w:rsid w:val="00B17E42"/>
    <w:rsid w:val="00B220F5"/>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7F0"/>
    <w:rsid w:val="00B34A9F"/>
    <w:rsid w:val="00B34B80"/>
    <w:rsid w:val="00B35C64"/>
    <w:rsid w:val="00B35CDA"/>
    <w:rsid w:val="00B35E01"/>
    <w:rsid w:val="00B3650D"/>
    <w:rsid w:val="00B36A7D"/>
    <w:rsid w:val="00B36B41"/>
    <w:rsid w:val="00B37D97"/>
    <w:rsid w:val="00B411BD"/>
    <w:rsid w:val="00B41559"/>
    <w:rsid w:val="00B418E8"/>
    <w:rsid w:val="00B41989"/>
    <w:rsid w:val="00B4225E"/>
    <w:rsid w:val="00B42285"/>
    <w:rsid w:val="00B423EF"/>
    <w:rsid w:val="00B42624"/>
    <w:rsid w:val="00B4274B"/>
    <w:rsid w:val="00B4326A"/>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1BE2"/>
    <w:rsid w:val="00B6266F"/>
    <w:rsid w:val="00B62C82"/>
    <w:rsid w:val="00B62E0B"/>
    <w:rsid w:val="00B635C3"/>
    <w:rsid w:val="00B63B37"/>
    <w:rsid w:val="00B63C32"/>
    <w:rsid w:val="00B64215"/>
    <w:rsid w:val="00B64434"/>
    <w:rsid w:val="00B65BFA"/>
    <w:rsid w:val="00B65C57"/>
    <w:rsid w:val="00B664AA"/>
    <w:rsid w:val="00B66F77"/>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BC4"/>
    <w:rsid w:val="00B76FA6"/>
    <w:rsid w:val="00B774B7"/>
    <w:rsid w:val="00B77608"/>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6F"/>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0C39"/>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4FB"/>
    <w:rsid w:val="00BC2919"/>
    <w:rsid w:val="00BC2B7E"/>
    <w:rsid w:val="00BC2C1C"/>
    <w:rsid w:val="00BC307F"/>
    <w:rsid w:val="00BC3159"/>
    <w:rsid w:val="00BC3257"/>
    <w:rsid w:val="00BC39DB"/>
    <w:rsid w:val="00BC3A32"/>
    <w:rsid w:val="00BC3B07"/>
    <w:rsid w:val="00BC3C12"/>
    <w:rsid w:val="00BC43C8"/>
    <w:rsid w:val="00BC46EF"/>
    <w:rsid w:val="00BC57E7"/>
    <w:rsid w:val="00BC6768"/>
    <w:rsid w:val="00BC6CAA"/>
    <w:rsid w:val="00BC6FD6"/>
    <w:rsid w:val="00BD008E"/>
    <w:rsid w:val="00BD0258"/>
    <w:rsid w:val="00BD2E76"/>
    <w:rsid w:val="00BD2F3B"/>
    <w:rsid w:val="00BD3372"/>
    <w:rsid w:val="00BD3D09"/>
    <w:rsid w:val="00BD466D"/>
    <w:rsid w:val="00BD50AA"/>
    <w:rsid w:val="00BD5135"/>
    <w:rsid w:val="00BD6278"/>
    <w:rsid w:val="00BD63BB"/>
    <w:rsid w:val="00BD68CA"/>
    <w:rsid w:val="00BD7291"/>
    <w:rsid w:val="00BD768E"/>
    <w:rsid w:val="00BD7847"/>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4FCE"/>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60E"/>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2910"/>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088"/>
    <w:rsid w:val="00C51176"/>
    <w:rsid w:val="00C514C9"/>
    <w:rsid w:val="00C51797"/>
    <w:rsid w:val="00C523AD"/>
    <w:rsid w:val="00C52744"/>
    <w:rsid w:val="00C52BEB"/>
    <w:rsid w:val="00C53089"/>
    <w:rsid w:val="00C53298"/>
    <w:rsid w:val="00C53B58"/>
    <w:rsid w:val="00C53EB3"/>
    <w:rsid w:val="00C542D4"/>
    <w:rsid w:val="00C54677"/>
    <w:rsid w:val="00C54C67"/>
    <w:rsid w:val="00C54D71"/>
    <w:rsid w:val="00C5545D"/>
    <w:rsid w:val="00C55975"/>
    <w:rsid w:val="00C563F5"/>
    <w:rsid w:val="00C56B1B"/>
    <w:rsid w:val="00C56D01"/>
    <w:rsid w:val="00C570F7"/>
    <w:rsid w:val="00C572B3"/>
    <w:rsid w:val="00C577AF"/>
    <w:rsid w:val="00C57CAE"/>
    <w:rsid w:val="00C60283"/>
    <w:rsid w:val="00C6120D"/>
    <w:rsid w:val="00C614D7"/>
    <w:rsid w:val="00C6157B"/>
    <w:rsid w:val="00C61B39"/>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6C3F"/>
    <w:rsid w:val="00C67A04"/>
    <w:rsid w:val="00C67EAB"/>
    <w:rsid w:val="00C70CB7"/>
    <w:rsid w:val="00C70DFF"/>
    <w:rsid w:val="00C710F1"/>
    <w:rsid w:val="00C71318"/>
    <w:rsid w:val="00C71F85"/>
    <w:rsid w:val="00C7343C"/>
    <w:rsid w:val="00C742D9"/>
    <w:rsid w:val="00C74C2E"/>
    <w:rsid w:val="00C7510B"/>
    <w:rsid w:val="00C75A6B"/>
    <w:rsid w:val="00C75AB2"/>
    <w:rsid w:val="00C763B6"/>
    <w:rsid w:val="00C7644F"/>
    <w:rsid w:val="00C768F6"/>
    <w:rsid w:val="00C76E62"/>
    <w:rsid w:val="00C80073"/>
    <w:rsid w:val="00C80DEA"/>
    <w:rsid w:val="00C832DC"/>
    <w:rsid w:val="00C835D8"/>
    <w:rsid w:val="00C8377F"/>
    <w:rsid w:val="00C85F9A"/>
    <w:rsid w:val="00C8646D"/>
    <w:rsid w:val="00C868D5"/>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33A"/>
    <w:rsid w:val="00CA2A1E"/>
    <w:rsid w:val="00CA30C9"/>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8AD"/>
    <w:rsid w:val="00CB5B1E"/>
    <w:rsid w:val="00CB670C"/>
    <w:rsid w:val="00CB6F3E"/>
    <w:rsid w:val="00CB6FD0"/>
    <w:rsid w:val="00CB7229"/>
    <w:rsid w:val="00CB787A"/>
    <w:rsid w:val="00CC0C4A"/>
    <w:rsid w:val="00CC17F0"/>
    <w:rsid w:val="00CC1853"/>
    <w:rsid w:val="00CC1FAE"/>
    <w:rsid w:val="00CC3A23"/>
    <w:rsid w:val="00CC4A0D"/>
    <w:rsid w:val="00CC551E"/>
    <w:rsid w:val="00CC737C"/>
    <w:rsid w:val="00CC794E"/>
    <w:rsid w:val="00CC79C3"/>
    <w:rsid w:val="00CC7A7C"/>
    <w:rsid w:val="00CC7B34"/>
    <w:rsid w:val="00CD05E8"/>
    <w:rsid w:val="00CD087D"/>
    <w:rsid w:val="00CD0F5D"/>
    <w:rsid w:val="00CD1C0B"/>
    <w:rsid w:val="00CD239A"/>
    <w:rsid w:val="00CD25FF"/>
    <w:rsid w:val="00CD2957"/>
    <w:rsid w:val="00CD308A"/>
    <w:rsid w:val="00CD30A0"/>
    <w:rsid w:val="00CD30B3"/>
    <w:rsid w:val="00CD44DE"/>
    <w:rsid w:val="00CD4641"/>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314"/>
    <w:rsid w:val="00CF195E"/>
    <w:rsid w:val="00CF19DA"/>
    <w:rsid w:val="00CF1C7F"/>
    <w:rsid w:val="00CF1CC0"/>
    <w:rsid w:val="00CF2265"/>
    <w:rsid w:val="00CF24F8"/>
    <w:rsid w:val="00CF2653"/>
    <w:rsid w:val="00CF28DE"/>
    <w:rsid w:val="00CF2B0C"/>
    <w:rsid w:val="00CF34FE"/>
    <w:rsid w:val="00CF4247"/>
    <w:rsid w:val="00CF4E9A"/>
    <w:rsid w:val="00CF517D"/>
    <w:rsid w:val="00CF5263"/>
    <w:rsid w:val="00CF60B5"/>
    <w:rsid w:val="00CF6C23"/>
    <w:rsid w:val="00CF7B6E"/>
    <w:rsid w:val="00CF7D1A"/>
    <w:rsid w:val="00D004FA"/>
    <w:rsid w:val="00D01B21"/>
    <w:rsid w:val="00D01E2F"/>
    <w:rsid w:val="00D02987"/>
    <w:rsid w:val="00D03102"/>
    <w:rsid w:val="00D03727"/>
    <w:rsid w:val="00D0378A"/>
    <w:rsid w:val="00D038D5"/>
    <w:rsid w:val="00D03B1A"/>
    <w:rsid w:val="00D03FA7"/>
    <w:rsid w:val="00D041D7"/>
    <w:rsid w:val="00D04B97"/>
    <w:rsid w:val="00D05132"/>
    <w:rsid w:val="00D057F3"/>
    <w:rsid w:val="00D05EA9"/>
    <w:rsid w:val="00D071F8"/>
    <w:rsid w:val="00D07252"/>
    <w:rsid w:val="00D07313"/>
    <w:rsid w:val="00D074F4"/>
    <w:rsid w:val="00D07CE1"/>
    <w:rsid w:val="00D1026A"/>
    <w:rsid w:val="00D1077B"/>
    <w:rsid w:val="00D107CF"/>
    <w:rsid w:val="00D10B85"/>
    <w:rsid w:val="00D11B0B"/>
    <w:rsid w:val="00D12293"/>
    <w:rsid w:val="00D126D9"/>
    <w:rsid w:val="00D1416A"/>
    <w:rsid w:val="00D14236"/>
    <w:rsid w:val="00D143C4"/>
    <w:rsid w:val="00D14473"/>
    <w:rsid w:val="00D14553"/>
    <w:rsid w:val="00D14BF5"/>
    <w:rsid w:val="00D14D65"/>
    <w:rsid w:val="00D14DB1"/>
    <w:rsid w:val="00D1508C"/>
    <w:rsid w:val="00D15BFE"/>
    <w:rsid w:val="00D15F43"/>
    <w:rsid w:val="00D16E87"/>
    <w:rsid w:val="00D2080B"/>
    <w:rsid w:val="00D20B8B"/>
    <w:rsid w:val="00D20D52"/>
    <w:rsid w:val="00D21205"/>
    <w:rsid w:val="00D2162C"/>
    <w:rsid w:val="00D21A3C"/>
    <w:rsid w:val="00D22B55"/>
    <w:rsid w:val="00D233F1"/>
    <w:rsid w:val="00D2365D"/>
    <w:rsid w:val="00D243A7"/>
    <w:rsid w:val="00D243D3"/>
    <w:rsid w:val="00D246ED"/>
    <w:rsid w:val="00D256F8"/>
    <w:rsid w:val="00D26086"/>
    <w:rsid w:val="00D2685C"/>
    <w:rsid w:val="00D26A3B"/>
    <w:rsid w:val="00D26E1D"/>
    <w:rsid w:val="00D27D5D"/>
    <w:rsid w:val="00D302FD"/>
    <w:rsid w:val="00D3038A"/>
    <w:rsid w:val="00D3080F"/>
    <w:rsid w:val="00D3098D"/>
    <w:rsid w:val="00D30AEA"/>
    <w:rsid w:val="00D31A02"/>
    <w:rsid w:val="00D31DEA"/>
    <w:rsid w:val="00D32651"/>
    <w:rsid w:val="00D33126"/>
    <w:rsid w:val="00D3323C"/>
    <w:rsid w:val="00D33456"/>
    <w:rsid w:val="00D3396F"/>
    <w:rsid w:val="00D33D4D"/>
    <w:rsid w:val="00D34A0B"/>
    <w:rsid w:val="00D36234"/>
    <w:rsid w:val="00D36371"/>
    <w:rsid w:val="00D36426"/>
    <w:rsid w:val="00D36643"/>
    <w:rsid w:val="00D36C15"/>
    <w:rsid w:val="00D36E08"/>
    <w:rsid w:val="00D40406"/>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94"/>
    <w:rsid w:val="00D82524"/>
    <w:rsid w:val="00D82702"/>
    <w:rsid w:val="00D82DAE"/>
    <w:rsid w:val="00D833CA"/>
    <w:rsid w:val="00D83AE9"/>
    <w:rsid w:val="00D83B89"/>
    <w:rsid w:val="00D83F0D"/>
    <w:rsid w:val="00D844DB"/>
    <w:rsid w:val="00D84899"/>
    <w:rsid w:val="00D849D7"/>
    <w:rsid w:val="00D85439"/>
    <w:rsid w:val="00D857B8"/>
    <w:rsid w:val="00D85EA1"/>
    <w:rsid w:val="00D86167"/>
    <w:rsid w:val="00D86581"/>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6FCF"/>
    <w:rsid w:val="00D97843"/>
    <w:rsid w:val="00D97884"/>
    <w:rsid w:val="00DA034F"/>
    <w:rsid w:val="00DA0A56"/>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65B3"/>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53FA"/>
    <w:rsid w:val="00DD5F42"/>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52E3"/>
    <w:rsid w:val="00DE5651"/>
    <w:rsid w:val="00DE5B62"/>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231"/>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0AC"/>
    <w:rsid w:val="00E13E0D"/>
    <w:rsid w:val="00E14A7E"/>
    <w:rsid w:val="00E14ADA"/>
    <w:rsid w:val="00E14FBE"/>
    <w:rsid w:val="00E151E1"/>
    <w:rsid w:val="00E152E9"/>
    <w:rsid w:val="00E1552E"/>
    <w:rsid w:val="00E163C6"/>
    <w:rsid w:val="00E16AB2"/>
    <w:rsid w:val="00E17619"/>
    <w:rsid w:val="00E17805"/>
    <w:rsid w:val="00E204FB"/>
    <w:rsid w:val="00E20EC6"/>
    <w:rsid w:val="00E20F79"/>
    <w:rsid w:val="00E21278"/>
    <w:rsid w:val="00E215A8"/>
    <w:rsid w:val="00E216FA"/>
    <w:rsid w:val="00E217FE"/>
    <w:rsid w:val="00E21D84"/>
    <w:rsid w:val="00E22687"/>
    <w:rsid w:val="00E22CCD"/>
    <w:rsid w:val="00E23179"/>
    <w:rsid w:val="00E23A11"/>
    <w:rsid w:val="00E23FB7"/>
    <w:rsid w:val="00E24A27"/>
    <w:rsid w:val="00E25707"/>
    <w:rsid w:val="00E25F89"/>
    <w:rsid w:val="00E26842"/>
    <w:rsid w:val="00E274B1"/>
    <w:rsid w:val="00E2770D"/>
    <w:rsid w:val="00E27BEC"/>
    <w:rsid w:val="00E27FFA"/>
    <w:rsid w:val="00E31922"/>
    <w:rsid w:val="00E3214D"/>
    <w:rsid w:val="00E32D62"/>
    <w:rsid w:val="00E33584"/>
    <w:rsid w:val="00E33687"/>
    <w:rsid w:val="00E339DC"/>
    <w:rsid w:val="00E33E15"/>
    <w:rsid w:val="00E3408D"/>
    <w:rsid w:val="00E34763"/>
    <w:rsid w:val="00E361B8"/>
    <w:rsid w:val="00E3652F"/>
    <w:rsid w:val="00E36A1B"/>
    <w:rsid w:val="00E37076"/>
    <w:rsid w:val="00E40C03"/>
    <w:rsid w:val="00E40D4A"/>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2C01"/>
    <w:rsid w:val="00E73CD8"/>
    <w:rsid w:val="00E741AC"/>
    <w:rsid w:val="00E743B4"/>
    <w:rsid w:val="00E75174"/>
    <w:rsid w:val="00E7539D"/>
    <w:rsid w:val="00E7576E"/>
    <w:rsid w:val="00E75EBA"/>
    <w:rsid w:val="00E7624E"/>
    <w:rsid w:val="00E763B4"/>
    <w:rsid w:val="00E7672E"/>
    <w:rsid w:val="00E76B1A"/>
    <w:rsid w:val="00E76C8A"/>
    <w:rsid w:val="00E76D40"/>
    <w:rsid w:val="00E77396"/>
    <w:rsid w:val="00E77421"/>
    <w:rsid w:val="00E77848"/>
    <w:rsid w:val="00E80514"/>
    <w:rsid w:val="00E80E5B"/>
    <w:rsid w:val="00E81500"/>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12C"/>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3C7F"/>
    <w:rsid w:val="00EB4247"/>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66F"/>
    <w:rsid w:val="00ED3B64"/>
    <w:rsid w:val="00ED5385"/>
    <w:rsid w:val="00ED565C"/>
    <w:rsid w:val="00ED57F3"/>
    <w:rsid w:val="00ED5FE4"/>
    <w:rsid w:val="00ED62C1"/>
    <w:rsid w:val="00ED6F2B"/>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59"/>
    <w:rsid w:val="00EE647C"/>
    <w:rsid w:val="00EE6E53"/>
    <w:rsid w:val="00EE6F1E"/>
    <w:rsid w:val="00EE7666"/>
    <w:rsid w:val="00EE7C37"/>
    <w:rsid w:val="00EE7FFB"/>
    <w:rsid w:val="00EF0348"/>
    <w:rsid w:val="00EF1846"/>
    <w:rsid w:val="00EF188F"/>
    <w:rsid w:val="00EF1D4E"/>
    <w:rsid w:val="00EF1F9C"/>
    <w:rsid w:val="00EF25CE"/>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5F76"/>
    <w:rsid w:val="00F4686E"/>
    <w:rsid w:val="00F4692D"/>
    <w:rsid w:val="00F46A3A"/>
    <w:rsid w:val="00F4742D"/>
    <w:rsid w:val="00F47498"/>
    <w:rsid w:val="00F511A5"/>
    <w:rsid w:val="00F511AF"/>
    <w:rsid w:val="00F512B2"/>
    <w:rsid w:val="00F521EF"/>
    <w:rsid w:val="00F52483"/>
    <w:rsid w:val="00F5283D"/>
    <w:rsid w:val="00F52ABA"/>
    <w:rsid w:val="00F52BC7"/>
    <w:rsid w:val="00F53BF4"/>
    <w:rsid w:val="00F53EDE"/>
    <w:rsid w:val="00F54143"/>
    <w:rsid w:val="00F54266"/>
    <w:rsid w:val="00F54335"/>
    <w:rsid w:val="00F54809"/>
    <w:rsid w:val="00F55043"/>
    <w:rsid w:val="00F556D3"/>
    <w:rsid w:val="00F55CD4"/>
    <w:rsid w:val="00F56DCF"/>
    <w:rsid w:val="00F57034"/>
    <w:rsid w:val="00F60497"/>
    <w:rsid w:val="00F60A5D"/>
    <w:rsid w:val="00F60BE9"/>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783E"/>
    <w:rsid w:val="00F7025B"/>
    <w:rsid w:val="00F705DA"/>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10"/>
    <w:rsid w:val="00F75F2F"/>
    <w:rsid w:val="00F76445"/>
    <w:rsid w:val="00F76779"/>
    <w:rsid w:val="00F76E0A"/>
    <w:rsid w:val="00F76ECC"/>
    <w:rsid w:val="00F77BB5"/>
    <w:rsid w:val="00F8011D"/>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119"/>
    <w:rsid w:val="00F8657A"/>
    <w:rsid w:val="00F86626"/>
    <w:rsid w:val="00F8679A"/>
    <w:rsid w:val="00F87117"/>
    <w:rsid w:val="00F8736C"/>
    <w:rsid w:val="00F87E51"/>
    <w:rsid w:val="00F9030E"/>
    <w:rsid w:val="00F90341"/>
    <w:rsid w:val="00F909E1"/>
    <w:rsid w:val="00F90ADB"/>
    <w:rsid w:val="00F90E78"/>
    <w:rsid w:val="00F91209"/>
    <w:rsid w:val="00F9168B"/>
    <w:rsid w:val="00F918D1"/>
    <w:rsid w:val="00F9221F"/>
    <w:rsid w:val="00F929B4"/>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4D93"/>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15"/>
    <w:rsid w:val="00FC2A65"/>
    <w:rsid w:val="00FC381E"/>
    <w:rsid w:val="00FC3F96"/>
    <w:rsid w:val="00FC4347"/>
    <w:rsid w:val="00FC4729"/>
    <w:rsid w:val="00FC4A8C"/>
    <w:rsid w:val="00FC53CA"/>
    <w:rsid w:val="00FC53DB"/>
    <w:rsid w:val="00FC5FC2"/>
    <w:rsid w:val="00FC6177"/>
    <w:rsid w:val="00FC63D1"/>
    <w:rsid w:val="00FC6B77"/>
    <w:rsid w:val="00FC7528"/>
    <w:rsid w:val="00FC7D81"/>
    <w:rsid w:val="00FD048E"/>
    <w:rsid w:val="00FD0572"/>
    <w:rsid w:val="00FD0903"/>
    <w:rsid w:val="00FD0AAA"/>
    <w:rsid w:val="00FD18B3"/>
    <w:rsid w:val="00FD1A97"/>
    <w:rsid w:val="00FD1DD3"/>
    <w:rsid w:val="00FD26E2"/>
    <w:rsid w:val="00FD2C0F"/>
    <w:rsid w:val="00FD2D7B"/>
    <w:rsid w:val="00FD3356"/>
    <w:rsid w:val="00FD37F6"/>
    <w:rsid w:val="00FD4589"/>
    <w:rsid w:val="00FD473E"/>
    <w:rsid w:val="00FD4768"/>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F0464"/>
    <w:rsid w:val="00FF126D"/>
    <w:rsid w:val="00FF1E69"/>
    <w:rsid w:val="00FF2300"/>
    <w:rsid w:val="00FF2310"/>
    <w:rsid w:val="00FF24D9"/>
    <w:rsid w:val="00FF2E73"/>
    <w:rsid w:val="00FF465E"/>
    <w:rsid w:val="00FF4AE2"/>
    <w:rsid w:val="00FF50A8"/>
    <w:rsid w:val="00FF5581"/>
    <w:rsid w:val="00FF571E"/>
    <w:rsid w:val="00FF5D32"/>
    <w:rsid w:val="00FF67F7"/>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nhideWhenUsed/>
    <w:rsid w:val="00962972"/>
    <w:pPr>
      <w:jc w:val="left"/>
    </w:pPr>
  </w:style>
  <w:style w:type="character" w:customStyle="1" w:styleId="CommentTextChar">
    <w:name w:val="Comment Text Char"/>
    <w:basedOn w:val="DefaultParagraphFont"/>
    <w:link w:val="CommentTex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82632-FCBC-4541-9B90-A7914B32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5252</Words>
  <Characters>29939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Webb2</cp:lastModifiedBy>
  <cp:revision>4</cp:revision>
  <cp:lastPrinted>2007-06-18T22:08:00Z</cp:lastPrinted>
  <dcterms:created xsi:type="dcterms:W3CDTF">2021-05-11T13:01:00Z</dcterms:created>
  <dcterms:modified xsi:type="dcterms:W3CDTF">2021-05-11T19:16:00Z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(3)lMpyQN8/7TuXBPj7keZ/rz1X1mXDtChRFnjyys+tp5HgTXsURfdohhs2+f3zoH9aGNHDlQ21
6PBmAFQI6wL8WKhZUyVNr6EnkRA44hR/JjH5RUQefbpd/gxSXY27uA2pr3TAZyT89HeDZDp9
M9KwCtwq/2Z6fsRky4Nm0eN5UxPgg45oCUfJEByaOozvv0ll2WZ08vu6s4WV+s9Yt+9oK2yF
Fd4a1f/6K+rz2N2LOx</vt:lpwstr>
  </property>
  <property fmtid="{D5CDD505-2E9C-101B-9397-08002B2CF9AE}" pid="13" name="_2015_ms_pID_725343_00">
    <vt:lpwstr>_2015_ms_pID_725343</vt:lpwstr>
  </property>
  <property fmtid="{D5CDD505-2E9C-101B-9397-08002B2CF9AE}" pid="14" name="_2015_ms_pID_7253431">
    <vt:lpwstr>mQqxmnapx7+VpCIo6m/+L0+/d36aK83tTSnseJ5wkWv9GsIwCI2G7/
alm5tkj8jYlfHvkfMQOUh0dw0vWrkxV34aox2fMgzRm+3TVyrUbz1hhQgEfjHeYd6MxbfPZo
h36ifvQTiT/Yh8WvikvmISRPKwD70Yh6quqeji699LZQ6+0ohjR8ab/K/sYhUfC6hRmwIZG5
LfcJc/0Qnbc6h1FunRtX2fyNCMV7urCWRzm4</vt:lpwstr>
  </property>
  <property fmtid="{D5CDD505-2E9C-101B-9397-08002B2CF9AE}" pid="15" name="_2015_ms_pID_7253431_00">
    <vt:lpwstr>_2015_ms_pID_7253431</vt:lpwstr>
  </property>
  <property fmtid="{D5CDD505-2E9C-101B-9397-08002B2CF9AE}" pid="16" name="_2015_ms_pID_7253432">
    <vt:lpwstr>S5XiecwIjBCCiCy1Duj0CeFz7fGZ3Tse2XgL
lE2sFqUja67lBK1f9ysGF5j5hGYOJg==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1620266259</vt:lpwstr>
  </property>
</Properties>
</file>