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0F3D6D" w14:textId="4D17457B" w:rsidR="00B416A7" w:rsidRPr="00CF195E" w:rsidRDefault="00B416A7" w:rsidP="00B416A7">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0BA33302" wp14:editId="0EE89B70">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3DCA5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8E2019">
        <w:rPr>
          <w:b/>
          <w:noProof/>
          <w:lang w:eastAsia="zh-CN"/>
        </w:rPr>
        <w:t>3GPP TSG RAN WG1 #10</w:t>
      </w:r>
      <w:r w:rsidR="00CB74BF">
        <w:rPr>
          <w:b/>
          <w:noProof/>
          <w:lang w:eastAsia="zh-CN"/>
        </w:rPr>
        <w:t>5</w:t>
      </w:r>
      <w:r w:rsidRPr="008E2019">
        <w:rPr>
          <w:b/>
          <w:noProof/>
          <w:lang w:eastAsia="zh-CN"/>
        </w:rPr>
        <w:t>-e</w:t>
      </w:r>
      <w:r w:rsidRPr="008E2019">
        <w:rPr>
          <w:b/>
          <w:bCs/>
          <w:lang w:eastAsia="zh-CN"/>
        </w:rPr>
        <w:t> </w:t>
      </w:r>
      <w:r w:rsidRPr="00CF195E">
        <w:rPr>
          <w:b/>
          <w:kern w:val="2"/>
          <w:lang w:eastAsia="zh-CN"/>
        </w:rPr>
        <w:tab/>
      </w:r>
      <w:r w:rsidR="00B604B3" w:rsidRPr="00B604B3">
        <w:rPr>
          <w:b/>
          <w:kern w:val="2"/>
          <w:lang w:eastAsia="zh-CN"/>
        </w:rPr>
        <w:t>R1-2104281</w:t>
      </w:r>
    </w:p>
    <w:p w14:paraId="72B4580F" w14:textId="646C5D99" w:rsidR="00B416A7" w:rsidRPr="008E2019" w:rsidRDefault="00B416A7" w:rsidP="00B416A7">
      <w:pPr>
        <w:rPr>
          <w:b/>
          <w:kern w:val="2"/>
          <w:lang w:eastAsia="zh-CN"/>
        </w:rPr>
      </w:pPr>
      <w:r w:rsidRPr="008E2019">
        <w:rPr>
          <w:b/>
          <w:kern w:val="2"/>
          <w:lang w:eastAsia="zh-CN"/>
        </w:rPr>
        <w:t xml:space="preserve">e-Meeting, </w:t>
      </w:r>
      <w:r w:rsidR="00E732CE">
        <w:rPr>
          <w:rFonts w:hint="eastAsia"/>
          <w:b/>
          <w:kern w:val="2"/>
          <w:lang w:eastAsia="zh-CN"/>
        </w:rPr>
        <w:t>May</w:t>
      </w:r>
      <w:r w:rsidRPr="008E2019">
        <w:rPr>
          <w:b/>
          <w:kern w:val="2"/>
          <w:lang w:eastAsia="zh-CN"/>
        </w:rPr>
        <w:t xml:space="preserve"> </w:t>
      </w:r>
      <w:r w:rsidR="00E732CE">
        <w:rPr>
          <w:b/>
          <w:kern w:val="2"/>
          <w:lang w:eastAsia="zh-CN"/>
        </w:rPr>
        <w:t>10</w:t>
      </w:r>
      <w:r w:rsidR="006D6ADA">
        <w:rPr>
          <w:b/>
          <w:kern w:val="2"/>
          <w:lang w:eastAsia="zh-CN"/>
        </w:rPr>
        <w:t>t</w:t>
      </w:r>
      <w:r w:rsidRPr="008E2019">
        <w:rPr>
          <w:b/>
          <w:kern w:val="2"/>
          <w:lang w:eastAsia="zh-CN"/>
        </w:rPr>
        <w:t xml:space="preserve">h – </w:t>
      </w:r>
      <w:r w:rsidR="00E732CE">
        <w:rPr>
          <w:b/>
          <w:kern w:val="2"/>
          <w:lang w:eastAsia="zh-CN"/>
        </w:rPr>
        <w:t>May</w:t>
      </w:r>
      <w:r w:rsidRPr="008E2019">
        <w:rPr>
          <w:b/>
          <w:kern w:val="2"/>
          <w:lang w:eastAsia="zh-CN"/>
        </w:rPr>
        <w:t xml:space="preserve"> </w:t>
      </w:r>
      <w:r w:rsidR="006D6ADA">
        <w:rPr>
          <w:b/>
          <w:kern w:val="2"/>
          <w:lang w:eastAsia="zh-CN"/>
        </w:rPr>
        <w:t>2</w:t>
      </w:r>
      <w:r w:rsidR="00E732CE">
        <w:rPr>
          <w:b/>
          <w:kern w:val="2"/>
          <w:lang w:eastAsia="zh-CN"/>
        </w:rPr>
        <w:t>7</w:t>
      </w:r>
      <w:r w:rsidRPr="008E2019">
        <w:rPr>
          <w:b/>
          <w:kern w:val="2"/>
          <w:lang w:eastAsia="zh-CN"/>
        </w:rPr>
        <w:t>th, 2021</w:t>
      </w:r>
    </w:p>
    <w:p w14:paraId="037C273D" w14:textId="77777777" w:rsidR="00E9347C" w:rsidRPr="00B416A7" w:rsidRDefault="00E9347C" w:rsidP="00E9347C">
      <w:pPr>
        <w:pBdr>
          <w:top w:val="single" w:sz="4" w:space="1" w:color="auto"/>
        </w:pBdr>
        <w:spacing w:after="0"/>
        <w:rPr>
          <w:b/>
          <w:kern w:val="2"/>
          <w:sz w:val="16"/>
          <w:szCs w:val="16"/>
          <w:lang w:eastAsia="zh-CN"/>
        </w:rPr>
      </w:pPr>
    </w:p>
    <w:p w14:paraId="4CF9EEB4" w14:textId="6D3D66D1"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7E3B31">
        <w:rPr>
          <w:b/>
          <w:kern w:val="2"/>
          <w:lang w:eastAsia="zh-CN"/>
        </w:rPr>
        <w:t>8.5.</w:t>
      </w:r>
      <w:r w:rsidR="000B58F7">
        <w:rPr>
          <w:b/>
          <w:kern w:val="2"/>
          <w:lang w:eastAsia="zh-CN"/>
        </w:rPr>
        <w:t>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6590ED4F"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37E65" w:rsidRPr="00B37E65">
        <w:rPr>
          <w:b/>
          <w:kern w:val="2"/>
          <w:lang w:eastAsia="zh-CN"/>
        </w:rPr>
        <w:t xml:space="preserve">Enhancement to </w:t>
      </w:r>
      <w:r w:rsidR="000B58F7">
        <w:rPr>
          <w:b/>
          <w:kern w:val="2"/>
          <w:lang w:eastAsia="zh-CN"/>
        </w:rPr>
        <w:t>support multi-path and NLOS mitigation</w:t>
      </w:r>
    </w:p>
    <w:p w14:paraId="0C2C4ADA" w14:textId="77777777"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Heading1"/>
      </w:pPr>
      <w:r w:rsidRPr="00CF195E">
        <w:t>Introduction</w:t>
      </w:r>
    </w:p>
    <w:p w14:paraId="19E27D11" w14:textId="12808BA2" w:rsidR="001C7592" w:rsidRDefault="001C7592" w:rsidP="001C7592">
      <w:pPr>
        <w:rPr>
          <w:lang w:eastAsia="zh-CN"/>
        </w:rPr>
      </w:pPr>
      <w:r>
        <w:rPr>
          <w:rFonts w:hint="eastAsia"/>
          <w:lang w:eastAsia="zh-CN"/>
        </w:rPr>
        <w:t>In March, RAN#91 approved the positioning enhancement WI update</w:t>
      </w:r>
      <w:r>
        <w:rPr>
          <w:lang w:eastAsia="zh-CN"/>
        </w:rPr>
        <w:t xml:space="preserve"> </w:t>
      </w:r>
      <w:r>
        <w:rPr>
          <w:lang w:eastAsia="zh-CN"/>
        </w:rPr>
        <w:fldChar w:fldCharType="begin"/>
      </w:r>
      <w:r>
        <w:rPr>
          <w:lang w:eastAsia="zh-CN"/>
        </w:rPr>
        <w:instrText xml:space="preserve"> REF _Ref67752412 \r \h </w:instrText>
      </w:r>
      <w:r>
        <w:rPr>
          <w:lang w:eastAsia="zh-CN"/>
        </w:rPr>
      </w:r>
      <w:r>
        <w:rPr>
          <w:lang w:eastAsia="zh-CN"/>
        </w:rPr>
        <w:fldChar w:fldCharType="separate"/>
      </w:r>
      <w:r w:rsidR="00683AA3">
        <w:rPr>
          <w:lang w:eastAsia="zh-CN"/>
        </w:rPr>
        <w:t>[1]</w:t>
      </w:r>
      <w:r>
        <w:rPr>
          <w:lang w:eastAsia="zh-CN"/>
        </w:rPr>
        <w:fldChar w:fldCharType="end"/>
      </w:r>
      <w:r>
        <w:rPr>
          <w:lang w:eastAsia="zh-CN"/>
        </w:rPr>
        <w:t xml:space="preserve"> with the following objective</w:t>
      </w:r>
      <w:r>
        <w:rPr>
          <w:rFonts w:hint="eastAsia"/>
          <w:lang w:eastAsia="zh-CN"/>
        </w:rPr>
        <w:t>.</w:t>
      </w:r>
    </w:p>
    <w:tbl>
      <w:tblPr>
        <w:tblStyle w:val="TableGrid"/>
        <w:tblW w:w="0" w:type="auto"/>
        <w:tblLook w:val="04A0" w:firstRow="1" w:lastRow="0" w:firstColumn="1" w:lastColumn="0" w:noHBand="0" w:noVBand="1"/>
      </w:tblPr>
      <w:tblGrid>
        <w:gridCol w:w="9307"/>
      </w:tblGrid>
      <w:tr w:rsidR="001C7592" w14:paraId="01DD7796" w14:textId="77777777" w:rsidTr="000B58F7">
        <w:tc>
          <w:tcPr>
            <w:tcW w:w="9307" w:type="dxa"/>
            <w:vAlign w:val="bottom"/>
          </w:tcPr>
          <w:p w14:paraId="174D0C4C" w14:textId="30C94671" w:rsidR="001C7592" w:rsidRPr="000B58F7" w:rsidRDefault="000B58F7" w:rsidP="000B58F7">
            <w:pPr>
              <w:numPr>
                <w:ilvl w:val="0"/>
                <w:numId w:val="23"/>
              </w:numPr>
              <w:overflowPunct w:val="0"/>
              <w:snapToGrid/>
              <w:spacing w:beforeLines="50" w:before="120" w:after="180"/>
              <w:ind w:left="714" w:hanging="357"/>
              <w:textAlignment w:val="baseline"/>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tc>
      </w:tr>
    </w:tbl>
    <w:p w14:paraId="6E95F896" w14:textId="65A406B0" w:rsidR="001C7592" w:rsidRDefault="001C7592" w:rsidP="001C7592">
      <w:pPr>
        <w:rPr>
          <w:lang w:eastAsia="zh-CN"/>
        </w:rPr>
      </w:pPr>
      <w:r>
        <w:rPr>
          <w:rFonts w:hint="eastAsia"/>
          <w:lang w:eastAsia="zh-CN"/>
        </w:rPr>
        <w:t>I</w:t>
      </w:r>
      <w:r>
        <w:rPr>
          <w:lang w:eastAsia="zh-CN"/>
        </w:rPr>
        <w:t>n this paper, we discuss the potential enhancements on</w:t>
      </w:r>
      <w:r w:rsidR="000B58F7">
        <w:rPr>
          <w:lang w:eastAsia="zh-CN"/>
        </w:rPr>
        <w:t xml:space="preserve"> multipath and NLOS mitigation</w:t>
      </w:r>
      <w:r>
        <w:rPr>
          <w:lang w:eastAsia="zh-CN"/>
        </w:rPr>
        <w:t>.</w:t>
      </w:r>
    </w:p>
    <w:p w14:paraId="7F216FD5" w14:textId="77777777" w:rsidR="00E732CE" w:rsidRDefault="00E732CE" w:rsidP="00ED543F">
      <w:pPr>
        <w:autoSpaceDE/>
        <w:autoSpaceDN/>
        <w:adjustRightInd/>
        <w:snapToGrid/>
        <w:spacing w:after="180"/>
        <w:jc w:val="left"/>
      </w:pPr>
    </w:p>
    <w:p w14:paraId="5AE29AD5" w14:textId="008C35ED" w:rsidR="003F15BA" w:rsidRDefault="003F15BA" w:rsidP="003F15BA">
      <w:pPr>
        <w:pStyle w:val="Heading1"/>
        <w:tabs>
          <w:tab w:val="clear" w:pos="432"/>
        </w:tabs>
        <w:rPr>
          <w:lang w:eastAsia="zh-CN"/>
        </w:rPr>
      </w:pPr>
      <w:r>
        <w:rPr>
          <w:lang w:eastAsia="zh-CN"/>
        </w:rPr>
        <w:t>Multi-path reporting</w:t>
      </w:r>
    </w:p>
    <w:p w14:paraId="2B397A1D" w14:textId="425ACC46" w:rsidR="003F15BA" w:rsidRDefault="003F15BA" w:rsidP="003F15BA">
      <w:pPr>
        <w:pStyle w:val="Heading2"/>
        <w:rPr>
          <w:lang w:eastAsia="zh-CN"/>
        </w:rPr>
      </w:pPr>
      <w:r>
        <w:rPr>
          <w:lang w:eastAsia="zh-CN"/>
        </w:rPr>
        <w:t>Multi-path UL-AoA</w:t>
      </w:r>
    </w:p>
    <w:p w14:paraId="570E716B" w14:textId="77777777" w:rsidR="003F15BA" w:rsidRDefault="003F15BA" w:rsidP="003F15BA">
      <w:pPr>
        <w:rPr>
          <w:lang w:eastAsia="zh-CN"/>
        </w:rPr>
      </w:pPr>
      <w:r>
        <w:rPr>
          <w:lang w:eastAsia="zh-CN"/>
        </w:rPr>
        <w:t>In RAN1#104-e, we made the following agreement regarding the multiple AoA measurement per path focusing on the first path.</w:t>
      </w:r>
    </w:p>
    <w:tbl>
      <w:tblPr>
        <w:tblStyle w:val="TableGrid"/>
        <w:tblW w:w="0" w:type="auto"/>
        <w:tblLook w:val="04A0" w:firstRow="1" w:lastRow="0" w:firstColumn="1" w:lastColumn="0" w:noHBand="0" w:noVBand="1"/>
      </w:tblPr>
      <w:tblGrid>
        <w:gridCol w:w="9307"/>
      </w:tblGrid>
      <w:tr w:rsidR="003F15BA" w14:paraId="7F6DE9F2" w14:textId="77777777" w:rsidTr="003F15BA">
        <w:tc>
          <w:tcPr>
            <w:tcW w:w="9307" w:type="dxa"/>
          </w:tcPr>
          <w:p w14:paraId="6021E944" w14:textId="77777777" w:rsidR="003F15BA" w:rsidRPr="00623063" w:rsidRDefault="003F15BA" w:rsidP="003F15BA">
            <w:pPr>
              <w:rPr>
                <w:sz w:val="20"/>
                <w:lang w:eastAsia="x-none"/>
              </w:rPr>
            </w:pPr>
            <w:r w:rsidRPr="00623063">
              <w:rPr>
                <w:sz w:val="20"/>
                <w:highlight w:val="green"/>
                <w:lang w:eastAsia="x-none"/>
              </w:rPr>
              <w:t>Agreement:</w:t>
            </w:r>
          </w:p>
          <w:p w14:paraId="0FFEB5EA" w14:textId="77777777" w:rsidR="003F15BA" w:rsidRPr="00623063" w:rsidRDefault="003F15BA" w:rsidP="003F15BA">
            <w:pPr>
              <w:numPr>
                <w:ilvl w:val="0"/>
                <w:numId w:val="34"/>
              </w:numPr>
              <w:autoSpaceDE/>
              <w:autoSpaceDN/>
              <w:adjustRightInd/>
              <w:snapToGrid/>
              <w:spacing w:after="0"/>
              <w:jc w:val="left"/>
              <w:rPr>
                <w:sz w:val="20"/>
                <w:lang w:eastAsia="x-none"/>
              </w:rPr>
            </w:pPr>
            <w:r w:rsidRPr="00623063">
              <w:rPr>
                <w:sz w:val="20"/>
                <w:lang w:eastAsia="x-none"/>
              </w:rPr>
              <w:t>NR supports reporting of M &gt; 1 UL-AOA (AoA/ZoA) measurement values by gNB to the LMF at least for the first arrival path</w:t>
            </w:r>
          </w:p>
          <w:p w14:paraId="39958E2D" w14:textId="77777777" w:rsidR="003F15BA" w:rsidRPr="00623063" w:rsidRDefault="003F15BA" w:rsidP="003F15BA">
            <w:pPr>
              <w:numPr>
                <w:ilvl w:val="1"/>
                <w:numId w:val="34"/>
              </w:numPr>
              <w:autoSpaceDE/>
              <w:autoSpaceDN/>
              <w:adjustRightInd/>
              <w:snapToGrid/>
              <w:spacing w:after="0"/>
              <w:jc w:val="left"/>
              <w:rPr>
                <w:sz w:val="20"/>
                <w:lang w:eastAsia="x-none"/>
              </w:rPr>
            </w:pPr>
            <w:r w:rsidRPr="00623063">
              <w:rPr>
                <w:sz w:val="20"/>
                <w:lang w:eastAsia="x-none"/>
              </w:rPr>
              <w:t>FFS: Supporting of UL-AOA measurements for additional paths</w:t>
            </w:r>
          </w:p>
          <w:p w14:paraId="397C28B8" w14:textId="77777777" w:rsidR="003F15BA" w:rsidRPr="00623063" w:rsidRDefault="003F15BA" w:rsidP="003F15BA">
            <w:pPr>
              <w:numPr>
                <w:ilvl w:val="1"/>
                <w:numId w:val="34"/>
              </w:numPr>
              <w:autoSpaceDE/>
              <w:autoSpaceDN/>
              <w:adjustRightInd/>
              <w:snapToGrid/>
              <w:spacing w:after="0"/>
              <w:jc w:val="left"/>
              <w:rPr>
                <w:sz w:val="20"/>
                <w:lang w:eastAsia="x-none"/>
              </w:rPr>
            </w:pPr>
            <w:r w:rsidRPr="00623063">
              <w:rPr>
                <w:sz w:val="20"/>
                <w:lang w:eastAsia="x-none"/>
              </w:rPr>
              <w:t>FFS: Supporting of N &gt;= 1 UL-AOA values per path for additional paths</w:t>
            </w:r>
          </w:p>
          <w:p w14:paraId="6B32E28C" w14:textId="77777777" w:rsidR="003F15BA" w:rsidRPr="00623063" w:rsidRDefault="003F15BA" w:rsidP="003F15BA">
            <w:pPr>
              <w:numPr>
                <w:ilvl w:val="1"/>
                <w:numId w:val="34"/>
              </w:numPr>
              <w:autoSpaceDE/>
              <w:autoSpaceDN/>
              <w:adjustRightInd/>
              <w:snapToGrid/>
              <w:spacing w:after="0"/>
              <w:jc w:val="left"/>
              <w:rPr>
                <w:sz w:val="20"/>
                <w:lang w:eastAsia="x-none"/>
              </w:rPr>
            </w:pPr>
            <w:r w:rsidRPr="00623063">
              <w:rPr>
                <w:sz w:val="20"/>
                <w:lang w:eastAsia="x-none"/>
              </w:rPr>
              <w:t>FFS: Whether the multiple values can correspond to the same time stamp.</w:t>
            </w:r>
          </w:p>
          <w:p w14:paraId="1A2A0E8C" w14:textId="77777777" w:rsidR="003F15BA" w:rsidRPr="00623063" w:rsidRDefault="003F15BA" w:rsidP="003F15BA">
            <w:pPr>
              <w:numPr>
                <w:ilvl w:val="0"/>
                <w:numId w:val="34"/>
              </w:numPr>
              <w:autoSpaceDE/>
              <w:autoSpaceDN/>
              <w:adjustRightInd/>
              <w:snapToGrid/>
              <w:spacing w:after="0"/>
              <w:jc w:val="left"/>
              <w:rPr>
                <w:sz w:val="20"/>
                <w:lang w:eastAsia="x-none"/>
              </w:rPr>
            </w:pPr>
            <w:r w:rsidRPr="00623063">
              <w:rPr>
                <w:sz w:val="20"/>
                <w:lang w:eastAsia="x-none"/>
              </w:rPr>
              <w:t>FFS: Further details of measurement and reporting</w:t>
            </w:r>
          </w:p>
          <w:p w14:paraId="5A7CC3BC" w14:textId="77777777" w:rsidR="003F15BA" w:rsidRPr="00623063" w:rsidRDefault="003F15BA" w:rsidP="003F15BA">
            <w:pPr>
              <w:numPr>
                <w:ilvl w:val="0"/>
                <w:numId w:val="34"/>
              </w:numPr>
              <w:autoSpaceDE/>
              <w:autoSpaceDN/>
              <w:adjustRightInd/>
              <w:snapToGrid/>
              <w:spacing w:after="0"/>
              <w:jc w:val="left"/>
              <w:rPr>
                <w:lang w:eastAsia="x-none"/>
              </w:rPr>
            </w:pPr>
            <w:r w:rsidRPr="00623063">
              <w:rPr>
                <w:sz w:val="20"/>
                <w:lang w:eastAsia="x-none"/>
              </w:rPr>
              <w:t xml:space="preserve">Note: The reporting by gNB to the LMF is optional </w:t>
            </w:r>
          </w:p>
        </w:tc>
      </w:tr>
    </w:tbl>
    <w:p w14:paraId="36B4E346" w14:textId="77777777" w:rsidR="003F15BA" w:rsidRDefault="003F15BA" w:rsidP="003F15BA">
      <w:pPr>
        <w:rPr>
          <w:lang w:eastAsia="zh-CN"/>
        </w:rPr>
      </w:pPr>
    </w:p>
    <w:p w14:paraId="547FBFBB" w14:textId="77777777" w:rsidR="003F15BA" w:rsidRDefault="003F15BA" w:rsidP="003F15BA">
      <w:pPr>
        <w:rPr>
          <w:lang w:eastAsia="zh-CN"/>
        </w:rPr>
      </w:pPr>
      <w:r>
        <w:rPr>
          <w:rFonts w:hint="eastAsia"/>
          <w:lang w:eastAsia="zh-CN"/>
        </w:rPr>
        <w:t>I</w:t>
      </w:r>
      <w:r>
        <w:rPr>
          <w:lang w:eastAsia="zh-CN"/>
        </w:rPr>
        <w:t>n RAN1#104bis-e, we further progress</w:t>
      </w:r>
      <w:r>
        <w:rPr>
          <w:rFonts w:hint="eastAsia"/>
          <w:lang w:eastAsia="zh-CN"/>
        </w:rPr>
        <w:t>e</w:t>
      </w:r>
      <w:r>
        <w:rPr>
          <w:lang w:eastAsia="zh-CN"/>
        </w:rPr>
        <w:t>d on the angle reporting for the first path, understanding one of the use cases would be a larger antenna spacing than the nominal assumption of half wavelength.</w:t>
      </w:r>
    </w:p>
    <w:tbl>
      <w:tblPr>
        <w:tblStyle w:val="TableGrid"/>
        <w:tblW w:w="0" w:type="auto"/>
        <w:tblLook w:val="04A0" w:firstRow="1" w:lastRow="0" w:firstColumn="1" w:lastColumn="0" w:noHBand="0" w:noVBand="1"/>
      </w:tblPr>
      <w:tblGrid>
        <w:gridCol w:w="9307"/>
      </w:tblGrid>
      <w:tr w:rsidR="003F15BA" w14:paraId="14DC639D" w14:textId="77777777" w:rsidTr="003F15BA">
        <w:tc>
          <w:tcPr>
            <w:tcW w:w="9307" w:type="dxa"/>
          </w:tcPr>
          <w:p w14:paraId="43EB57D4" w14:textId="77777777" w:rsidR="003F15BA" w:rsidRPr="00FC0AD7" w:rsidRDefault="003F15BA" w:rsidP="003F15BA">
            <w:pPr>
              <w:rPr>
                <w:sz w:val="20"/>
                <w:lang w:eastAsia="x-none"/>
              </w:rPr>
            </w:pPr>
            <w:r w:rsidRPr="00FC0AD7">
              <w:rPr>
                <w:sz w:val="20"/>
                <w:highlight w:val="green"/>
                <w:lang w:eastAsia="x-none"/>
              </w:rPr>
              <w:t>Agreement:</w:t>
            </w:r>
          </w:p>
          <w:p w14:paraId="36953343" w14:textId="77777777" w:rsidR="003F15BA" w:rsidRPr="00FC0AD7" w:rsidRDefault="003F15BA" w:rsidP="003F15BA">
            <w:pPr>
              <w:rPr>
                <w:lang w:eastAsia="zh-CN"/>
              </w:rPr>
            </w:pPr>
            <w:r w:rsidRPr="00FC0AD7">
              <w:rPr>
                <w:sz w:val="20"/>
                <w:lang w:eastAsia="zh-CN"/>
              </w:rPr>
              <w:t>Reporting to LMF of M &gt; 1 UL-AOA (AoA/ZoA) measurement values associated with the first arrival path and corresponding to the same timestamp is supported.</w:t>
            </w:r>
          </w:p>
        </w:tc>
      </w:tr>
    </w:tbl>
    <w:p w14:paraId="65E64271" w14:textId="77777777" w:rsidR="003F15BA" w:rsidRPr="00CB74BF" w:rsidRDefault="003F15BA" w:rsidP="003F15BA">
      <w:pPr>
        <w:rPr>
          <w:lang w:eastAsia="zh-CN"/>
        </w:rPr>
      </w:pPr>
    </w:p>
    <w:p w14:paraId="4D8FE309" w14:textId="77777777" w:rsidR="003F15BA" w:rsidRDefault="003F15BA" w:rsidP="003F15BA">
      <w:pPr>
        <w:rPr>
          <w:lang w:eastAsia="zh-CN"/>
        </w:rPr>
      </w:pPr>
      <w:r>
        <w:rPr>
          <w:rFonts w:hint="eastAsia"/>
          <w:lang w:eastAsia="zh-CN"/>
        </w:rPr>
        <w:t>F</w:t>
      </w:r>
      <w:r>
        <w:rPr>
          <w:lang w:eastAsia="zh-CN"/>
        </w:rPr>
        <w:t>or additional path for UL-AoA, the use case should also be valid, and there is no such need to put restriction on the additional paths.</w:t>
      </w:r>
    </w:p>
    <w:p w14:paraId="24059F05" w14:textId="77777777" w:rsidR="003F15BA" w:rsidRPr="00D0505E" w:rsidRDefault="003F15BA" w:rsidP="003F15BA">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683AA3">
        <w:rPr>
          <w:b/>
          <w:i/>
          <w:noProof/>
        </w:rPr>
        <w:t>1</w:t>
      </w:r>
      <w:r>
        <w:rPr>
          <w:b/>
          <w:i/>
        </w:rPr>
        <w:fldChar w:fldCharType="end"/>
      </w:r>
      <w:r>
        <w:rPr>
          <w:b/>
          <w:i/>
        </w:rPr>
        <w:t>: The use case of larger antenna spacing is also applicable for additional paths, which justifies the need for the same number of angles per additional path.</w:t>
      </w:r>
    </w:p>
    <w:p w14:paraId="06B258FD" w14:textId="77777777" w:rsidR="003F15BA" w:rsidRPr="00D0505E" w:rsidRDefault="003F15BA" w:rsidP="003F15BA">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83AA3">
        <w:rPr>
          <w:b/>
          <w:i/>
          <w:noProof/>
        </w:rPr>
        <w:t>1</w:t>
      </w:r>
      <w:r w:rsidRPr="00E10A28">
        <w:rPr>
          <w:b/>
          <w:i/>
        </w:rPr>
        <w:fldChar w:fldCharType="end"/>
      </w:r>
      <w:r w:rsidRPr="00E10A28">
        <w:rPr>
          <w:b/>
          <w:i/>
        </w:rPr>
        <w:t>:</w:t>
      </w:r>
      <w:r>
        <w:rPr>
          <w:b/>
          <w:i/>
        </w:rPr>
        <w:t xml:space="preserve">  Support the same number of UL AoA measurements per additional path.</w:t>
      </w:r>
    </w:p>
    <w:p w14:paraId="14251024" w14:textId="20FA58A2" w:rsidR="003F15BA" w:rsidRPr="007F2789" w:rsidRDefault="003F15BA" w:rsidP="003F15BA">
      <w:pPr>
        <w:rPr>
          <w:lang w:eastAsia="zh-CN"/>
        </w:rPr>
      </w:pPr>
      <w:r>
        <w:rPr>
          <w:lang w:eastAsia="zh-CN"/>
        </w:rPr>
        <w:t>When additional paths measurement are introduced, the path strength (or equivalently path RSRP) can also be used to describe the path profile, similar to DL-AoD path specifc RSRP as discussed</w:t>
      </w:r>
      <w:r w:rsidR="00944C06">
        <w:rPr>
          <w:lang w:eastAsia="zh-CN"/>
        </w:rPr>
        <w:t xml:space="preserve"> in section 2.2</w:t>
      </w:r>
      <w:r>
        <w:rPr>
          <w:lang w:eastAsia="zh-CN"/>
        </w:rPr>
        <w:t>.</w:t>
      </w:r>
    </w:p>
    <w:p w14:paraId="6CE8F0F2" w14:textId="3892C202" w:rsidR="003F15BA" w:rsidRDefault="003F15BA" w:rsidP="003F15BA">
      <w:pPr>
        <w:rPr>
          <w:lang w:eastAsia="zh-CN"/>
        </w:rPr>
      </w:pPr>
      <w:r>
        <w:rPr>
          <w:lang w:eastAsia="zh-CN"/>
        </w:rPr>
        <w:t xml:space="preserve">A general picture of path-specific reporting (first path and additional paths) should target a strong association between temporal measurement (UL RTOA, gNB Rx – Tx time difference), spatial </w:t>
      </w:r>
      <w:r>
        <w:rPr>
          <w:lang w:eastAsia="zh-CN"/>
        </w:rPr>
        <w:lastRenderedPageBreak/>
        <w:t>measurement (UL AoA), and power measurement (path-specific RSRP) that correspond</w:t>
      </w:r>
      <w:r w:rsidR="00944C06">
        <w:rPr>
          <w:lang w:eastAsia="zh-CN"/>
        </w:rPr>
        <w:t xml:space="preserve"> to</w:t>
      </w:r>
      <w:r>
        <w:rPr>
          <w:lang w:eastAsia="zh-CN"/>
        </w:rPr>
        <w:t xml:space="preserve"> the same path. However, the current NRPPa specification provided a loose association between measurements, via e.g. time stamp </w:t>
      </w:r>
      <w:r>
        <w:rPr>
          <w:lang w:eastAsia="zh-CN"/>
        </w:rPr>
        <w:fldChar w:fldCharType="begin"/>
      </w:r>
      <w:r>
        <w:rPr>
          <w:lang w:eastAsia="zh-CN"/>
        </w:rPr>
        <w:instrText xml:space="preserve"> REF _Ref70582870 \r \h </w:instrText>
      </w:r>
      <w:r>
        <w:rPr>
          <w:lang w:eastAsia="zh-CN"/>
        </w:rPr>
      </w:r>
      <w:r>
        <w:rPr>
          <w:lang w:eastAsia="zh-CN"/>
        </w:rPr>
        <w:fldChar w:fldCharType="separate"/>
      </w:r>
      <w:r w:rsidR="00683AA3">
        <w:rPr>
          <w:lang w:eastAsia="zh-CN"/>
        </w:rPr>
        <w:t>[5]</w:t>
      </w:r>
      <w:r>
        <w:rPr>
          <w:lang w:eastAsia="zh-CN"/>
        </w:rPr>
        <w:fldChar w:fldCharType="end"/>
      </w:r>
      <w:r>
        <w:rPr>
          <w:lang w:eastAsia="zh-CN"/>
        </w:rPr>
        <w:t>, with UL RTOA and gNB Rx – Tx time difference measurements having explicit additional path information. It is unclear how to associate the other measurements on a per-path basis, and therefore, an LS to RAN3 would be necessary.</w:t>
      </w:r>
    </w:p>
    <w:tbl>
      <w:tblPr>
        <w:tblStyle w:val="TableGrid"/>
        <w:tblW w:w="0" w:type="auto"/>
        <w:tblLook w:val="04A0" w:firstRow="1" w:lastRow="0" w:firstColumn="1" w:lastColumn="0" w:noHBand="0" w:noVBand="1"/>
      </w:tblPr>
      <w:tblGrid>
        <w:gridCol w:w="9307"/>
      </w:tblGrid>
      <w:tr w:rsidR="003F15BA" w14:paraId="69697963" w14:textId="77777777" w:rsidTr="003F15BA">
        <w:tc>
          <w:tcPr>
            <w:tcW w:w="9307" w:type="dxa"/>
          </w:tcPr>
          <w:p w14:paraId="3F7069C7" w14:textId="77777777" w:rsidR="003F15BA" w:rsidRDefault="003F15BA" w:rsidP="003F15BA">
            <w:pPr>
              <w:pStyle w:val="Heading3"/>
              <w:numPr>
                <w:ilvl w:val="0"/>
                <w:numId w:val="0"/>
              </w:numPr>
              <w:outlineLvl w:val="2"/>
              <w:rPr>
                <w:sz w:val="28"/>
                <w:szCs w:val="20"/>
              </w:rPr>
            </w:pPr>
            <w:bookmarkStart w:id="0" w:name="_Toc64447706"/>
            <w:bookmarkStart w:id="1" w:name="_Toc56773077"/>
            <w:bookmarkStart w:id="2" w:name="_Toc51776055"/>
            <w:r>
              <w:t>9.2.37</w:t>
            </w:r>
            <w:r>
              <w:tab/>
              <w:t>TRP Measurement Result</w:t>
            </w:r>
            <w:bookmarkEnd w:id="0"/>
            <w:bookmarkEnd w:id="1"/>
            <w:bookmarkEnd w:id="2"/>
          </w:p>
          <w:p w14:paraId="5696C67E" w14:textId="77777777" w:rsidR="003F15BA" w:rsidRDefault="003F15BA" w:rsidP="003F15BA">
            <w:pPr>
              <w:spacing w:line="0" w:lineRule="atLeast"/>
            </w:pPr>
            <w:r>
              <w:t>This information element contains the measurement result.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057"/>
              <w:gridCol w:w="1717"/>
              <w:gridCol w:w="1845"/>
              <w:gridCol w:w="2313"/>
            </w:tblGrid>
            <w:tr w:rsidR="003F15BA" w14:paraId="26F28E94"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7149A963" w14:textId="77777777" w:rsidR="003F15BA" w:rsidRDefault="003F15BA" w:rsidP="003F15BA">
                  <w:pPr>
                    <w:pStyle w:val="TAH"/>
                  </w:pPr>
                  <w:r>
                    <w:t>IE/Group Name</w:t>
                  </w:r>
                </w:p>
              </w:tc>
              <w:tc>
                <w:tcPr>
                  <w:tcW w:w="1077" w:type="dxa"/>
                  <w:tcBorders>
                    <w:top w:val="single" w:sz="4" w:space="0" w:color="auto"/>
                    <w:left w:val="single" w:sz="4" w:space="0" w:color="auto"/>
                    <w:bottom w:val="single" w:sz="4" w:space="0" w:color="auto"/>
                    <w:right w:val="single" w:sz="4" w:space="0" w:color="auto"/>
                  </w:tcBorders>
                  <w:hideMark/>
                </w:tcPr>
                <w:p w14:paraId="31F41E19" w14:textId="77777777" w:rsidR="003F15BA" w:rsidRDefault="003F15BA" w:rsidP="003F15BA">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7D33648B" w14:textId="77777777" w:rsidR="003F15BA" w:rsidRDefault="003F15BA" w:rsidP="003F15BA">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37A522EE" w14:textId="77777777" w:rsidR="003F15BA" w:rsidRDefault="003F15BA" w:rsidP="003F1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39D6CE" w14:textId="77777777" w:rsidR="003F15BA" w:rsidRDefault="003F15BA" w:rsidP="003F15BA">
                  <w:pPr>
                    <w:pStyle w:val="TAH"/>
                  </w:pPr>
                  <w:r>
                    <w:t>Semantics Description</w:t>
                  </w:r>
                </w:p>
              </w:tc>
            </w:tr>
            <w:tr w:rsidR="003F15BA" w14:paraId="5CA9A069"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42549344" w14:textId="77777777" w:rsidR="003F15BA" w:rsidRDefault="003F15BA" w:rsidP="003F15BA">
                  <w:pPr>
                    <w:pStyle w:val="TAL"/>
                    <w:rPr>
                      <w:b/>
                      <w:bCs/>
                    </w:rPr>
                  </w:pPr>
                  <w:r>
                    <w:rPr>
                      <w:b/>
                      <w:bCs/>
                    </w:rPr>
                    <w:t>Measured Result Item</w:t>
                  </w:r>
                </w:p>
              </w:tc>
              <w:tc>
                <w:tcPr>
                  <w:tcW w:w="1077" w:type="dxa"/>
                  <w:tcBorders>
                    <w:top w:val="single" w:sz="4" w:space="0" w:color="auto"/>
                    <w:left w:val="single" w:sz="4" w:space="0" w:color="auto"/>
                    <w:bottom w:val="single" w:sz="4" w:space="0" w:color="auto"/>
                    <w:right w:val="single" w:sz="4" w:space="0" w:color="auto"/>
                  </w:tcBorders>
                </w:tcPr>
                <w:p w14:paraId="41A266D4" w14:textId="77777777" w:rsidR="003F15BA" w:rsidRDefault="003F15BA" w:rsidP="003F15BA">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0E4FA5AA" w14:textId="77777777" w:rsidR="003F15BA" w:rsidRDefault="003F15BA" w:rsidP="003F15BA">
                  <w:pPr>
                    <w:pStyle w:val="TAL"/>
                    <w:rPr>
                      <w:i/>
                    </w:rPr>
                  </w:pPr>
                  <w:r>
                    <w:rPr>
                      <w:i/>
                    </w:rPr>
                    <w:t>1 .. &lt;maxnoPosMeas&gt;</w:t>
                  </w:r>
                </w:p>
              </w:tc>
              <w:tc>
                <w:tcPr>
                  <w:tcW w:w="2234" w:type="dxa"/>
                  <w:tcBorders>
                    <w:top w:val="single" w:sz="4" w:space="0" w:color="auto"/>
                    <w:left w:val="single" w:sz="4" w:space="0" w:color="auto"/>
                    <w:bottom w:val="single" w:sz="4" w:space="0" w:color="auto"/>
                    <w:right w:val="single" w:sz="4" w:space="0" w:color="auto"/>
                  </w:tcBorders>
                </w:tcPr>
                <w:p w14:paraId="20932BA6" w14:textId="77777777" w:rsidR="003F15BA" w:rsidRDefault="003F15BA" w:rsidP="003F15BA">
                  <w:pPr>
                    <w:pStyle w:val="TAL"/>
                  </w:pPr>
                </w:p>
              </w:tc>
              <w:tc>
                <w:tcPr>
                  <w:tcW w:w="2880" w:type="dxa"/>
                  <w:tcBorders>
                    <w:top w:val="single" w:sz="4" w:space="0" w:color="auto"/>
                    <w:left w:val="single" w:sz="4" w:space="0" w:color="auto"/>
                    <w:bottom w:val="single" w:sz="4" w:space="0" w:color="auto"/>
                    <w:right w:val="single" w:sz="4" w:space="0" w:color="auto"/>
                  </w:tcBorders>
                </w:tcPr>
                <w:p w14:paraId="48FE3E52" w14:textId="77777777" w:rsidR="003F15BA" w:rsidRDefault="003F15BA" w:rsidP="003F15BA">
                  <w:pPr>
                    <w:pStyle w:val="TAL"/>
                    <w:rPr>
                      <w:bCs/>
                      <w:lang w:eastAsia="zh-CN"/>
                    </w:rPr>
                  </w:pPr>
                </w:p>
              </w:tc>
            </w:tr>
            <w:tr w:rsidR="003F15BA" w14:paraId="62827631"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727BC710" w14:textId="77777777" w:rsidR="003F15BA" w:rsidRDefault="003F15BA" w:rsidP="003F15BA">
                  <w:pPr>
                    <w:pStyle w:val="TAL"/>
                    <w:ind w:left="142"/>
                    <w:rPr>
                      <w:lang w:eastAsia="ko-KR"/>
                    </w:rPr>
                  </w:pPr>
                  <w:r>
                    <w:t xml:space="preserve">&gt;CHOICE </w:t>
                  </w:r>
                  <w:r>
                    <w:rPr>
                      <w:i/>
                    </w:rPr>
                    <w:t>Measured Results Value</w:t>
                  </w:r>
                </w:p>
              </w:tc>
              <w:tc>
                <w:tcPr>
                  <w:tcW w:w="1077" w:type="dxa"/>
                  <w:tcBorders>
                    <w:top w:val="single" w:sz="4" w:space="0" w:color="auto"/>
                    <w:left w:val="single" w:sz="4" w:space="0" w:color="auto"/>
                    <w:bottom w:val="single" w:sz="4" w:space="0" w:color="auto"/>
                    <w:right w:val="single" w:sz="4" w:space="0" w:color="auto"/>
                  </w:tcBorders>
                  <w:hideMark/>
                </w:tcPr>
                <w:p w14:paraId="1190B8BC"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80BCAF3"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tcPr>
                <w:p w14:paraId="7775D77E" w14:textId="77777777" w:rsidR="003F15BA" w:rsidRDefault="003F15BA" w:rsidP="003F15BA">
                  <w:pPr>
                    <w:pStyle w:val="TAL"/>
                  </w:pPr>
                </w:p>
              </w:tc>
              <w:tc>
                <w:tcPr>
                  <w:tcW w:w="2880" w:type="dxa"/>
                  <w:tcBorders>
                    <w:top w:val="single" w:sz="4" w:space="0" w:color="auto"/>
                    <w:left w:val="single" w:sz="4" w:space="0" w:color="auto"/>
                    <w:bottom w:val="single" w:sz="4" w:space="0" w:color="auto"/>
                    <w:right w:val="single" w:sz="4" w:space="0" w:color="auto"/>
                  </w:tcBorders>
                </w:tcPr>
                <w:p w14:paraId="7ED8E97E" w14:textId="77777777" w:rsidR="003F15BA" w:rsidRDefault="003F15BA" w:rsidP="003F15BA">
                  <w:pPr>
                    <w:pStyle w:val="TAL"/>
                    <w:rPr>
                      <w:bCs/>
                      <w:lang w:eastAsia="zh-CN"/>
                    </w:rPr>
                  </w:pPr>
                </w:p>
              </w:tc>
            </w:tr>
            <w:tr w:rsidR="003F15BA" w14:paraId="465D76F8"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41FD1389" w14:textId="77777777" w:rsidR="003F15BA" w:rsidRDefault="003F15BA" w:rsidP="003F15BA">
                  <w:pPr>
                    <w:pStyle w:val="TAL"/>
                    <w:ind w:left="283"/>
                    <w:rPr>
                      <w:lang w:eastAsia="ko-KR"/>
                    </w:rPr>
                  </w:pPr>
                  <w:r>
                    <w:t>&gt;&gt;UL Angle of Arrival</w:t>
                  </w:r>
                </w:p>
              </w:tc>
              <w:tc>
                <w:tcPr>
                  <w:tcW w:w="1077" w:type="dxa"/>
                  <w:tcBorders>
                    <w:top w:val="single" w:sz="4" w:space="0" w:color="auto"/>
                    <w:left w:val="single" w:sz="4" w:space="0" w:color="auto"/>
                    <w:bottom w:val="single" w:sz="4" w:space="0" w:color="auto"/>
                    <w:right w:val="single" w:sz="4" w:space="0" w:color="auto"/>
                  </w:tcBorders>
                  <w:hideMark/>
                </w:tcPr>
                <w:p w14:paraId="24E35187"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3FBB6AF4"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402F45A" w14:textId="77777777" w:rsidR="003F15BA" w:rsidRDefault="003F15BA" w:rsidP="003F15BA">
                  <w:pPr>
                    <w:pStyle w:val="TAL"/>
                  </w:pPr>
                  <w:r>
                    <w:t>9.2.38</w:t>
                  </w:r>
                </w:p>
              </w:tc>
              <w:tc>
                <w:tcPr>
                  <w:tcW w:w="2880" w:type="dxa"/>
                  <w:tcBorders>
                    <w:top w:val="single" w:sz="4" w:space="0" w:color="auto"/>
                    <w:left w:val="single" w:sz="4" w:space="0" w:color="auto"/>
                    <w:bottom w:val="single" w:sz="4" w:space="0" w:color="auto"/>
                    <w:right w:val="single" w:sz="4" w:space="0" w:color="auto"/>
                  </w:tcBorders>
                </w:tcPr>
                <w:p w14:paraId="5064CEC7" w14:textId="77777777" w:rsidR="003F15BA" w:rsidRDefault="003F15BA" w:rsidP="003F15BA">
                  <w:pPr>
                    <w:pStyle w:val="TAL"/>
                    <w:rPr>
                      <w:bCs/>
                      <w:lang w:eastAsia="zh-CN"/>
                    </w:rPr>
                  </w:pPr>
                </w:p>
              </w:tc>
            </w:tr>
            <w:tr w:rsidR="003F15BA" w14:paraId="1546868E"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0AA9D74C" w14:textId="77777777" w:rsidR="003F15BA" w:rsidRDefault="003F15BA" w:rsidP="003F15BA">
                  <w:pPr>
                    <w:pStyle w:val="TAL"/>
                    <w:ind w:left="283"/>
                    <w:rPr>
                      <w:lang w:eastAsia="ko-KR"/>
                    </w:rPr>
                  </w:pPr>
                  <w:r>
                    <w:t>&gt;&gt;UL SRS-RSRP</w:t>
                  </w:r>
                </w:p>
              </w:tc>
              <w:tc>
                <w:tcPr>
                  <w:tcW w:w="1077" w:type="dxa"/>
                  <w:tcBorders>
                    <w:top w:val="single" w:sz="4" w:space="0" w:color="auto"/>
                    <w:left w:val="single" w:sz="4" w:space="0" w:color="auto"/>
                    <w:bottom w:val="single" w:sz="4" w:space="0" w:color="auto"/>
                    <w:right w:val="single" w:sz="4" w:space="0" w:color="auto"/>
                  </w:tcBorders>
                  <w:hideMark/>
                </w:tcPr>
                <w:p w14:paraId="30B531DD"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3246A80E"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5BA9E079" w14:textId="77777777" w:rsidR="003F15BA" w:rsidRDefault="003F15BA" w:rsidP="003F15BA">
                  <w:pPr>
                    <w:pStyle w:val="TAL"/>
                  </w:pPr>
                  <w:r>
                    <w:t>INTEGER (0..126)</w:t>
                  </w:r>
                </w:p>
              </w:tc>
              <w:tc>
                <w:tcPr>
                  <w:tcW w:w="2880" w:type="dxa"/>
                  <w:tcBorders>
                    <w:top w:val="single" w:sz="4" w:space="0" w:color="auto"/>
                    <w:left w:val="single" w:sz="4" w:space="0" w:color="auto"/>
                    <w:bottom w:val="single" w:sz="4" w:space="0" w:color="auto"/>
                    <w:right w:val="single" w:sz="4" w:space="0" w:color="auto"/>
                  </w:tcBorders>
                </w:tcPr>
                <w:p w14:paraId="1F15756D" w14:textId="77777777" w:rsidR="003F15BA" w:rsidRDefault="003F15BA" w:rsidP="003F15BA">
                  <w:pPr>
                    <w:pStyle w:val="TAL"/>
                    <w:rPr>
                      <w:bCs/>
                      <w:lang w:eastAsia="zh-CN"/>
                    </w:rPr>
                  </w:pPr>
                </w:p>
              </w:tc>
            </w:tr>
            <w:tr w:rsidR="003F15BA" w14:paraId="56F5ACD7"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4DA4B2A7" w14:textId="77777777" w:rsidR="003F15BA" w:rsidRDefault="003F15BA" w:rsidP="003F15BA">
                  <w:pPr>
                    <w:pStyle w:val="TAL"/>
                    <w:ind w:left="283"/>
                    <w:rPr>
                      <w:lang w:eastAsia="ko-KR"/>
                    </w:rPr>
                  </w:pPr>
                  <w:r>
                    <w:t>&gt;&gt;UL RTOA</w:t>
                  </w:r>
                </w:p>
              </w:tc>
              <w:tc>
                <w:tcPr>
                  <w:tcW w:w="1077" w:type="dxa"/>
                  <w:tcBorders>
                    <w:top w:val="single" w:sz="4" w:space="0" w:color="auto"/>
                    <w:left w:val="single" w:sz="4" w:space="0" w:color="auto"/>
                    <w:bottom w:val="single" w:sz="4" w:space="0" w:color="auto"/>
                    <w:right w:val="single" w:sz="4" w:space="0" w:color="auto"/>
                  </w:tcBorders>
                  <w:hideMark/>
                </w:tcPr>
                <w:p w14:paraId="42668BEE"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3130C70"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CD122DE" w14:textId="77777777" w:rsidR="003F15BA" w:rsidRDefault="003F15BA" w:rsidP="003F15BA">
                  <w:pPr>
                    <w:pStyle w:val="TAL"/>
                  </w:pPr>
                  <w:r>
                    <w:t>9.2.39</w:t>
                  </w:r>
                </w:p>
              </w:tc>
              <w:tc>
                <w:tcPr>
                  <w:tcW w:w="2880" w:type="dxa"/>
                  <w:tcBorders>
                    <w:top w:val="single" w:sz="4" w:space="0" w:color="auto"/>
                    <w:left w:val="single" w:sz="4" w:space="0" w:color="auto"/>
                    <w:bottom w:val="single" w:sz="4" w:space="0" w:color="auto"/>
                    <w:right w:val="single" w:sz="4" w:space="0" w:color="auto"/>
                  </w:tcBorders>
                </w:tcPr>
                <w:p w14:paraId="3E3373FE" w14:textId="77777777" w:rsidR="003F15BA" w:rsidRDefault="003F15BA" w:rsidP="003F15BA">
                  <w:pPr>
                    <w:pStyle w:val="TAL"/>
                    <w:rPr>
                      <w:bCs/>
                      <w:lang w:eastAsia="zh-CN"/>
                    </w:rPr>
                  </w:pPr>
                </w:p>
              </w:tc>
            </w:tr>
            <w:tr w:rsidR="003F15BA" w14:paraId="022B1B47"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29F49E95" w14:textId="77777777" w:rsidR="003F15BA" w:rsidRDefault="003F15BA" w:rsidP="003F15BA">
                  <w:pPr>
                    <w:pStyle w:val="TAL"/>
                    <w:ind w:left="283"/>
                    <w:rPr>
                      <w:lang w:eastAsia="ko-KR"/>
                    </w:rPr>
                  </w:pPr>
                  <w:r>
                    <w:t>&gt;&gt;gNB Rx-Tx Time Difference</w:t>
                  </w:r>
                </w:p>
              </w:tc>
              <w:tc>
                <w:tcPr>
                  <w:tcW w:w="1077" w:type="dxa"/>
                  <w:tcBorders>
                    <w:top w:val="single" w:sz="4" w:space="0" w:color="auto"/>
                    <w:left w:val="single" w:sz="4" w:space="0" w:color="auto"/>
                    <w:bottom w:val="single" w:sz="4" w:space="0" w:color="auto"/>
                    <w:right w:val="single" w:sz="4" w:space="0" w:color="auto"/>
                  </w:tcBorders>
                  <w:hideMark/>
                </w:tcPr>
                <w:p w14:paraId="287471E1"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6417D9D"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97C9E57" w14:textId="77777777" w:rsidR="003F15BA" w:rsidRDefault="003F15BA" w:rsidP="003F15BA">
                  <w:pPr>
                    <w:pStyle w:val="TAL"/>
                  </w:pPr>
                  <w:r>
                    <w:t>9.2.40</w:t>
                  </w:r>
                </w:p>
              </w:tc>
              <w:tc>
                <w:tcPr>
                  <w:tcW w:w="2880" w:type="dxa"/>
                  <w:tcBorders>
                    <w:top w:val="single" w:sz="4" w:space="0" w:color="auto"/>
                    <w:left w:val="single" w:sz="4" w:space="0" w:color="auto"/>
                    <w:bottom w:val="single" w:sz="4" w:space="0" w:color="auto"/>
                    <w:right w:val="single" w:sz="4" w:space="0" w:color="auto"/>
                  </w:tcBorders>
                </w:tcPr>
                <w:p w14:paraId="6CD3532F" w14:textId="77777777" w:rsidR="003F15BA" w:rsidRDefault="003F15BA" w:rsidP="003F15BA">
                  <w:pPr>
                    <w:pStyle w:val="TAL"/>
                    <w:rPr>
                      <w:bCs/>
                      <w:lang w:eastAsia="zh-CN"/>
                    </w:rPr>
                  </w:pPr>
                </w:p>
              </w:tc>
            </w:tr>
            <w:tr w:rsidR="003F15BA" w14:paraId="086C3FF6"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4AC2272B" w14:textId="77777777" w:rsidR="003F15BA" w:rsidRDefault="003F15BA" w:rsidP="003F15BA">
                  <w:pPr>
                    <w:pStyle w:val="TAL"/>
                    <w:ind w:left="142"/>
                    <w:rPr>
                      <w:lang w:eastAsia="ko-KR"/>
                    </w:rPr>
                  </w:pPr>
                  <w:r>
                    <w:t>&gt;Time Stamp</w:t>
                  </w:r>
                </w:p>
              </w:tc>
              <w:tc>
                <w:tcPr>
                  <w:tcW w:w="1077" w:type="dxa"/>
                  <w:tcBorders>
                    <w:top w:val="single" w:sz="4" w:space="0" w:color="auto"/>
                    <w:left w:val="single" w:sz="4" w:space="0" w:color="auto"/>
                    <w:bottom w:val="single" w:sz="4" w:space="0" w:color="auto"/>
                    <w:right w:val="single" w:sz="4" w:space="0" w:color="auto"/>
                  </w:tcBorders>
                  <w:hideMark/>
                </w:tcPr>
                <w:p w14:paraId="15657531"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704D97BD"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6BC31DAD" w14:textId="77777777" w:rsidR="003F15BA" w:rsidRDefault="003F15BA" w:rsidP="003F15BA">
                  <w:pPr>
                    <w:pStyle w:val="TAL"/>
                  </w:pPr>
                  <w:r>
                    <w:t>9.2.42</w:t>
                  </w:r>
                </w:p>
              </w:tc>
              <w:tc>
                <w:tcPr>
                  <w:tcW w:w="2880" w:type="dxa"/>
                  <w:tcBorders>
                    <w:top w:val="single" w:sz="4" w:space="0" w:color="auto"/>
                    <w:left w:val="single" w:sz="4" w:space="0" w:color="auto"/>
                    <w:bottom w:val="single" w:sz="4" w:space="0" w:color="auto"/>
                    <w:right w:val="single" w:sz="4" w:space="0" w:color="auto"/>
                  </w:tcBorders>
                </w:tcPr>
                <w:p w14:paraId="375664F8" w14:textId="77777777" w:rsidR="003F15BA" w:rsidRDefault="003F15BA" w:rsidP="003F15BA">
                  <w:pPr>
                    <w:pStyle w:val="TAL"/>
                    <w:rPr>
                      <w:bCs/>
                      <w:lang w:eastAsia="zh-CN"/>
                    </w:rPr>
                  </w:pPr>
                </w:p>
              </w:tc>
            </w:tr>
            <w:tr w:rsidR="003F15BA" w14:paraId="4F149D29"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3BDE66E2" w14:textId="77777777" w:rsidR="003F15BA" w:rsidRDefault="003F15BA" w:rsidP="003F15BA">
                  <w:pPr>
                    <w:pStyle w:val="TAL"/>
                    <w:ind w:left="142"/>
                    <w:rPr>
                      <w:lang w:eastAsia="ko-KR"/>
                    </w:rPr>
                  </w:pPr>
                  <w:r>
                    <w:t>&gt;Measurement Quality</w:t>
                  </w:r>
                </w:p>
              </w:tc>
              <w:tc>
                <w:tcPr>
                  <w:tcW w:w="1077" w:type="dxa"/>
                  <w:tcBorders>
                    <w:top w:val="single" w:sz="4" w:space="0" w:color="auto"/>
                    <w:left w:val="single" w:sz="4" w:space="0" w:color="auto"/>
                    <w:bottom w:val="single" w:sz="4" w:space="0" w:color="auto"/>
                    <w:right w:val="single" w:sz="4" w:space="0" w:color="auto"/>
                  </w:tcBorders>
                  <w:hideMark/>
                </w:tcPr>
                <w:p w14:paraId="5E1DAD83" w14:textId="77777777" w:rsidR="003F15BA" w:rsidRDefault="003F15BA" w:rsidP="003F15BA">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33966A62"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C7C0BBE" w14:textId="77777777" w:rsidR="003F15BA" w:rsidRDefault="003F15BA" w:rsidP="003F15BA">
                  <w:pPr>
                    <w:pStyle w:val="TAL"/>
                  </w:pPr>
                  <w:r>
                    <w:t>9.2.43</w:t>
                  </w:r>
                </w:p>
              </w:tc>
              <w:tc>
                <w:tcPr>
                  <w:tcW w:w="2880" w:type="dxa"/>
                  <w:tcBorders>
                    <w:top w:val="single" w:sz="4" w:space="0" w:color="auto"/>
                    <w:left w:val="single" w:sz="4" w:space="0" w:color="auto"/>
                    <w:bottom w:val="single" w:sz="4" w:space="0" w:color="auto"/>
                    <w:right w:val="single" w:sz="4" w:space="0" w:color="auto"/>
                  </w:tcBorders>
                </w:tcPr>
                <w:p w14:paraId="2DDB3F35" w14:textId="77777777" w:rsidR="003F15BA" w:rsidRDefault="003F15BA" w:rsidP="003F15BA">
                  <w:pPr>
                    <w:pStyle w:val="TAL"/>
                    <w:rPr>
                      <w:bCs/>
                      <w:lang w:eastAsia="zh-CN"/>
                    </w:rPr>
                  </w:pPr>
                </w:p>
              </w:tc>
            </w:tr>
            <w:tr w:rsidR="003F15BA" w14:paraId="1C71E5AF"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64DDFD9E" w14:textId="77777777" w:rsidR="003F15BA" w:rsidRDefault="003F15BA" w:rsidP="003F15BA">
                  <w:pPr>
                    <w:pStyle w:val="TAL"/>
                    <w:ind w:left="142"/>
                    <w:rPr>
                      <w:lang w:eastAsia="ko-KR"/>
                    </w:rPr>
                  </w:pPr>
                  <w:r>
                    <w:t>&gt;Measurement Beam Information</w:t>
                  </w:r>
                </w:p>
              </w:tc>
              <w:tc>
                <w:tcPr>
                  <w:tcW w:w="1077" w:type="dxa"/>
                  <w:tcBorders>
                    <w:top w:val="single" w:sz="4" w:space="0" w:color="auto"/>
                    <w:left w:val="single" w:sz="4" w:space="0" w:color="auto"/>
                    <w:bottom w:val="single" w:sz="4" w:space="0" w:color="auto"/>
                    <w:right w:val="single" w:sz="4" w:space="0" w:color="auto"/>
                  </w:tcBorders>
                  <w:hideMark/>
                </w:tcPr>
                <w:p w14:paraId="33577A6E" w14:textId="77777777" w:rsidR="003F15BA" w:rsidRDefault="003F15BA" w:rsidP="003F15BA">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3E00943E"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3743F6E6" w14:textId="77777777" w:rsidR="003F15BA" w:rsidRDefault="003F15BA" w:rsidP="003F15BA">
                  <w:pPr>
                    <w:pStyle w:val="TAL"/>
                  </w:pPr>
                  <w:r>
                    <w:t>9.2.57</w:t>
                  </w:r>
                </w:p>
              </w:tc>
              <w:tc>
                <w:tcPr>
                  <w:tcW w:w="2880" w:type="dxa"/>
                  <w:tcBorders>
                    <w:top w:val="single" w:sz="4" w:space="0" w:color="auto"/>
                    <w:left w:val="single" w:sz="4" w:space="0" w:color="auto"/>
                    <w:bottom w:val="single" w:sz="4" w:space="0" w:color="auto"/>
                    <w:right w:val="single" w:sz="4" w:space="0" w:color="auto"/>
                  </w:tcBorders>
                </w:tcPr>
                <w:p w14:paraId="4563B05E" w14:textId="77777777" w:rsidR="003F15BA" w:rsidRDefault="003F15BA" w:rsidP="003F15BA">
                  <w:pPr>
                    <w:pStyle w:val="TAL"/>
                    <w:rPr>
                      <w:bCs/>
                      <w:lang w:eastAsia="zh-CN"/>
                    </w:rPr>
                  </w:pPr>
                </w:p>
              </w:tc>
            </w:tr>
          </w:tbl>
          <w:p w14:paraId="588534C1" w14:textId="77777777" w:rsidR="003F15BA" w:rsidRDefault="003F15BA" w:rsidP="003F15BA">
            <w:pPr>
              <w:rPr>
                <w:lang w:eastAsia="zh-CN"/>
              </w:rPr>
            </w:pPr>
          </w:p>
          <w:p w14:paraId="0945A336" w14:textId="77777777" w:rsidR="003F15BA" w:rsidRDefault="003F15BA" w:rsidP="003F15BA">
            <w:pPr>
              <w:pStyle w:val="Heading3"/>
              <w:numPr>
                <w:ilvl w:val="0"/>
                <w:numId w:val="0"/>
              </w:numPr>
              <w:outlineLvl w:val="2"/>
              <w:rPr>
                <w:sz w:val="28"/>
                <w:szCs w:val="20"/>
              </w:rPr>
            </w:pPr>
            <w:bookmarkStart w:id="3" w:name="_Toc64447708"/>
            <w:bookmarkStart w:id="4" w:name="_Toc56773079"/>
            <w:bookmarkStart w:id="5" w:name="_Toc51776057"/>
            <w:r>
              <w:t>9.2.39</w:t>
            </w:r>
            <w:r>
              <w:tab/>
              <w:t>UL RTOA Measurement</w:t>
            </w:r>
            <w:bookmarkEnd w:id="3"/>
            <w:bookmarkEnd w:id="4"/>
            <w:bookmarkEnd w:id="5"/>
          </w:p>
          <w:p w14:paraId="4F9312F3" w14:textId="77777777" w:rsidR="003F15BA" w:rsidRDefault="003F15BA" w:rsidP="003F15BA">
            <w:pPr>
              <w:spacing w:line="0" w:lineRule="atLeast"/>
            </w:pPr>
            <w:r>
              <w:t>This information element contains the uplink RTOA measurement.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068"/>
              <w:gridCol w:w="1031"/>
              <w:gridCol w:w="2065"/>
              <w:gridCol w:w="2634"/>
            </w:tblGrid>
            <w:tr w:rsidR="003F15BA" w14:paraId="46969F58"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584AE74B" w14:textId="77777777" w:rsidR="003F15BA" w:rsidRDefault="003F15BA" w:rsidP="003F15BA">
                  <w:pPr>
                    <w:pStyle w:val="TAH"/>
                  </w:pPr>
                  <w:r>
                    <w:t>IE/Group Name</w:t>
                  </w:r>
                </w:p>
              </w:tc>
              <w:tc>
                <w:tcPr>
                  <w:tcW w:w="1077" w:type="dxa"/>
                  <w:tcBorders>
                    <w:top w:val="single" w:sz="4" w:space="0" w:color="auto"/>
                    <w:left w:val="single" w:sz="4" w:space="0" w:color="auto"/>
                    <w:bottom w:val="single" w:sz="4" w:space="0" w:color="auto"/>
                    <w:right w:val="single" w:sz="4" w:space="0" w:color="auto"/>
                  </w:tcBorders>
                  <w:hideMark/>
                </w:tcPr>
                <w:p w14:paraId="4C97FB1E" w14:textId="77777777" w:rsidR="003F15BA" w:rsidRDefault="003F15BA" w:rsidP="003F15BA">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7D8983B0" w14:textId="77777777" w:rsidR="003F15BA" w:rsidRDefault="003F15BA" w:rsidP="003F15BA">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1F8DF651" w14:textId="77777777" w:rsidR="003F15BA" w:rsidRDefault="003F15BA" w:rsidP="003F1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242F532D" w14:textId="77777777" w:rsidR="003F15BA" w:rsidRDefault="003F15BA" w:rsidP="003F15BA">
                  <w:pPr>
                    <w:pStyle w:val="TAH"/>
                  </w:pPr>
                  <w:r>
                    <w:t>Semantics Description</w:t>
                  </w:r>
                </w:p>
              </w:tc>
            </w:tr>
            <w:tr w:rsidR="003F15BA" w14:paraId="4A5FB24A"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1B6BBD13" w14:textId="77777777" w:rsidR="003F15BA" w:rsidRDefault="003F15BA" w:rsidP="003F15BA">
                  <w:pPr>
                    <w:pStyle w:val="TAL"/>
                  </w:pPr>
                  <w:r>
                    <w:t xml:space="preserve">CHOICE </w:t>
                  </w:r>
                  <w:r>
                    <w:rPr>
                      <w:i/>
                      <w:iCs/>
                    </w:rPr>
                    <w:t>UL RTOA Measurement</w:t>
                  </w:r>
                </w:p>
              </w:tc>
              <w:tc>
                <w:tcPr>
                  <w:tcW w:w="1077" w:type="dxa"/>
                  <w:tcBorders>
                    <w:top w:val="single" w:sz="4" w:space="0" w:color="auto"/>
                    <w:left w:val="single" w:sz="4" w:space="0" w:color="auto"/>
                    <w:bottom w:val="single" w:sz="4" w:space="0" w:color="auto"/>
                    <w:right w:val="single" w:sz="4" w:space="0" w:color="auto"/>
                  </w:tcBorders>
                  <w:hideMark/>
                </w:tcPr>
                <w:p w14:paraId="0F414E08"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575B515C"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tcPr>
                <w:p w14:paraId="654D290F" w14:textId="77777777" w:rsidR="003F15BA" w:rsidRDefault="003F15BA" w:rsidP="003F15BA">
                  <w:pPr>
                    <w:pStyle w:val="TAL"/>
                  </w:pPr>
                </w:p>
              </w:tc>
              <w:tc>
                <w:tcPr>
                  <w:tcW w:w="2880" w:type="dxa"/>
                  <w:tcBorders>
                    <w:top w:val="single" w:sz="4" w:space="0" w:color="auto"/>
                    <w:left w:val="single" w:sz="4" w:space="0" w:color="auto"/>
                    <w:bottom w:val="single" w:sz="4" w:space="0" w:color="auto"/>
                    <w:right w:val="single" w:sz="4" w:space="0" w:color="auto"/>
                  </w:tcBorders>
                </w:tcPr>
                <w:p w14:paraId="5C2D2134" w14:textId="77777777" w:rsidR="003F15BA" w:rsidRDefault="003F15BA" w:rsidP="003F15BA">
                  <w:pPr>
                    <w:pStyle w:val="TAL"/>
                    <w:rPr>
                      <w:rFonts w:eastAsia="SimSun"/>
                      <w:bCs/>
                      <w:lang w:eastAsia="zh-CN"/>
                    </w:rPr>
                  </w:pPr>
                </w:p>
              </w:tc>
            </w:tr>
            <w:tr w:rsidR="003F15BA" w14:paraId="6DA2A5A4"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54479806" w14:textId="77777777" w:rsidR="003F15BA" w:rsidRDefault="003F15BA" w:rsidP="003F15BA">
                  <w:pPr>
                    <w:pStyle w:val="TAL"/>
                    <w:ind w:left="142"/>
                    <w:rPr>
                      <w:rFonts w:eastAsiaTheme="minorEastAsia"/>
                      <w:lang w:eastAsia="ko-KR"/>
                    </w:rPr>
                  </w:pPr>
                  <w:r>
                    <w:t>&gt;k0</w:t>
                  </w:r>
                </w:p>
              </w:tc>
              <w:tc>
                <w:tcPr>
                  <w:tcW w:w="1077" w:type="dxa"/>
                  <w:tcBorders>
                    <w:top w:val="single" w:sz="4" w:space="0" w:color="auto"/>
                    <w:left w:val="single" w:sz="4" w:space="0" w:color="auto"/>
                    <w:bottom w:val="single" w:sz="4" w:space="0" w:color="auto"/>
                    <w:right w:val="single" w:sz="4" w:space="0" w:color="auto"/>
                  </w:tcBorders>
                  <w:hideMark/>
                </w:tcPr>
                <w:p w14:paraId="59A00189"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A67B910"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283381EA" w14:textId="77777777" w:rsidR="003F15BA" w:rsidRDefault="003F15BA" w:rsidP="003F15BA">
                  <w:pPr>
                    <w:pStyle w:val="TAL"/>
                  </w:pPr>
                  <w:r>
                    <w:t>INTEGER (0.. 1970049)</w:t>
                  </w:r>
                </w:p>
              </w:tc>
              <w:tc>
                <w:tcPr>
                  <w:tcW w:w="2880" w:type="dxa"/>
                  <w:tcBorders>
                    <w:top w:val="single" w:sz="4" w:space="0" w:color="auto"/>
                    <w:left w:val="single" w:sz="4" w:space="0" w:color="auto"/>
                    <w:bottom w:val="single" w:sz="4" w:space="0" w:color="auto"/>
                    <w:right w:val="single" w:sz="4" w:space="0" w:color="auto"/>
                  </w:tcBorders>
                  <w:hideMark/>
                </w:tcPr>
                <w:p w14:paraId="5B0BC573" w14:textId="77777777" w:rsidR="003F15BA" w:rsidRDefault="003F15BA" w:rsidP="003F15BA">
                  <w:pPr>
                    <w:pStyle w:val="TAL"/>
                    <w:rPr>
                      <w:rFonts w:eastAsia="SimSun"/>
                      <w:bCs/>
                      <w:lang w:eastAsia="zh-CN"/>
                    </w:rPr>
                  </w:pPr>
                  <w:r>
                    <w:rPr>
                      <w:rFonts w:eastAsia="SimSun"/>
                      <w:bCs/>
                      <w:lang w:eastAsia="zh-CN"/>
                    </w:rPr>
                    <w:t>TS 38.133 [16]</w:t>
                  </w:r>
                </w:p>
              </w:tc>
            </w:tr>
            <w:tr w:rsidR="003F15BA" w14:paraId="46BEC309"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13B96EC1" w14:textId="77777777" w:rsidR="003F15BA" w:rsidRDefault="003F15BA" w:rsidP="003F15BA">
                  <w:pPr>
                    <w:pStyle w:val="TAL"/>
                    <w:ind w:left="142"/>
                    <w:rPr>
                      <w:rFonts w:eastAsiaTheme="minorEastAsia"/>
                      <w:lang w:eastAsia="ko-KR"/>
                    </w:rPr>
                  </w:pPr>
                  <w:r>
                    <w:t>&gt;k1</w:t>
                  </w:r>
                </w:p>
              </w:tc>
              <w:tc>
                <w:tcPr>
                  <w:tcW w:w="1077" w:type="dxa"/>
                  <w:tcBorders>
                    <w:top w:val="single" w:sz="4" w:space="0" w:color="auto"/>
                    <w:left w:val="single" w:sz="4" w:space="0" w:color="auto"/>
                    <w:bottom w:val="single" w:sz="4" w:space="0" w:color="auto"/>
                    <w:right w:val="single" w:sz="4" w:space="0" w:color="auto"/>
                  </w:tcBorders>
                  <w:hideMark/>
                </w:tcPr>
                <w:p w14:paraId="4BDAA46D"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DE2B9EC"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E0361C9" w14:textId="77777777" w:rsidR="003F15BA" w:rsidRDefault="003F15BA" w:rsidP="003F15BA">
                  <w:pPr>
                    <w:pStyle w:val="TAL"/>
                  </w:pPr>
                  <w:r>
                    <w:t>INTEGER (0.. 985025)</w:t>
                  </w:r>
                </w:p>
              </w:tc>
              <w:tc>
                <w:tcPr>
                  <w:tcW w:w="2880" w:type="dxa"/>
                  <w:tcBorders>
                    <w:top w:val="single" w:sz="4" w:space="0" w:color="auto"/>
                    <w:left w:val="single" w:sz="4" w:space="0" w:color="auto"/>
                    <w:bottom w:val="single" w:sz="4" w:space="0" w:color="auto"/>
                    <w:right w:val="single" w:sz="4" w:space="0" w:color="auto"/>
                  </w:tcBorders>
                  <w:hideMark/>
                </w:tcPr>
                <w:p w14:paraId="02CB27B3" w14:textId="77777777" w:rsidR="003F15BA" w:rsidRDefault="003F15BA" w:rsidP="003F15BA">
                  <w:pPr>
                    <w:pStyle w:val="TAL"/>
                    <w:rPr>
                      <w:rFonts w:eastAsia="SimSun"/>
                      <w:bCs/>
                      <w:lang w:eastAsia="zh-CN"/>
                    </w:rPr>
                  </w:pPr>
                  <w:r>
                    <w:rPr>
                      <w:rFonts w:eastAsia="SimSun"/>
                      <w:bCs/>
                      <w:lang w:eastAsia="zh-CN"/>
                    </w:rPr>
                    <w:t>TS 38.133 [16]</w:t>
                  </w:r>
                </w:p>
              </w:tc>
            </w:tr>
            <w:tr w:rsidR="003F15BA" w14:paraId="6AD08228"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1F4D1547" w14:textId="77777777" w:rsidR="003F15BA" w:rsidRDefault="003F15BA" w:rsidP="003F15BA">
                  <w:pPr>
                    <w:pStyle w:val="TAL"/>
                    <w:ind w:left="142"/>
                    <w:rPr>
                      <w:rFonts w:eastAsiaTheme="minorEastAsia"/>
                      <w:lang w:eastAsia="ko-KR"/>
                    </w:rPr>
                  </w:pPr>
                  <w:r>
                    <w:t>&gt;k2</w:t>
                  </w:r>
                </w:p>
              </w:tc>
              <w:tc>
                <w:tcPr>
                  <w:tcW w:w="1077" w:type="dxa"/>
                  <w:tcBorders>
                    <w:top w:val="single" w:sz="4" w:space="0" w:color="auto"/>
                    <w:left w:val="single" w:sz="4" w:space="0" w:color="auto"/>
                    <w:bottom w:val="single" w:sz="4" w:space="0" w:color="auto"/>
                    <w:right w:val="single" w:sz="4" w:space="0" w:color="auto"/>
                  </w:tcBorders>
                  <w:hideMark/>
                </w:tcPr>
                <w:p w14:paraId="6B360993"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131A42DE"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183F8DD" w14:textId="77777777" w:rsidR="003F15BA" w:rsidRDefault="003F15BA" w:rsidP="003F15BA">
                  <w:pPr>
                    <w:pStyle w:val="TAL"/>
                  </w:pPr>
                  <w:r>
                    <w:t>INTEGER (0.. 492513)</w:t>
                  </w:r>
                </w:p>
              </w:tc>
              <w:tc>
                <w:tcPr>
                  <w:tcW w:w="2880" w:type="dxa"/>
                  <w:tcBorders>
                    <w:top w:val="single" w:sz="4" w:space="0" w:color="auto"/>
                    <w:left w:val="single" w:sz="4" w:space="0" w:color="auto"/>
                    <w:bottom w:val="single" w:sz="4" w:space="0" w:color="auto"/>
                    <w:right w:val="single" w:sz="4" w:space="0" w:color="auto"/>
                  </w:tcBorders>
                  <w:hideMark/>
                </w:tcPr>
                <w:p w14:paraId="6EEF3BA8" w14:textId="77777777" w:rsidR="003F15BA" w:rsidRDefault="003F15BA" w:rsidP="003F15BA">
                  <w:pPr>
                    <w:pStyle w:val="TAL"/>
                    <w:rPr>
                      <w:rFonts w:eastAsia="SimSun"/>
                      <w:bCs/>
                      <w:lang w:eastAsia="zh-CN"/>
                    </w:rPr>
                  </w:pPr>
                  <w:r>
                    <w:rPr>
                      <w:rFonts w:eastAsia="SimSun"/>
                      <w:bCs/>
                      <w:lang w:eastAsia="zh-CN"/>
                    </w:rPr>
                    <w:t>TS 38.133 [16]</w:t>
                  </w:r>
                </w:p>
              </w:tc>
            </w:tr>
            <w:tr w:rsidR="003F15BA" w14:paraId="1323CE94"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5C1E288C" w14:textId="77777777" w:rsidR="003F15BA" w:rsidRDefault="003F15BA" w:rsidP="003F15BA">
                  <w:pPr>
                    <w:pStyle w:val="TAL"/>
                    <w:ind w:left="142"/>
                    <w:rPr>
                      <w:rFonts w:eastAsiaTheme="minorEastAsia"/>
                      <w:lang w:eastAsia="ko-KR"/>
                    </w:rPr>
                  </w:pPr>
                  <w:r>
                    <w:t>&gt;k3</w:t>
                  </w:r>
                </w:p>
              </w:tc>
              <w:tc>
                <w:tcPr>
                  <w:tcW w:w="1077" w:type="dxa"/>
                  <w:tcBorders>
                    <w:top w:val="single" w:sz="4" w:space="0" w:color="auto"/>
                    <w:left w:val="single" w:sz="4" w:space="0" w:color="auto"/>
                    <w:bottom w:val="single" w:sz="4" w:space="0" w:color="auto"/>
                    <w:right w:val="single" w:sz="4" w:space="0" w:color="auto"/>
                  </w:tcBorders>
                  <w:hideMark/>
                </w:tcPr>
                <w:p w14:paraId="0C0671FB"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E4F6BF8"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7EDF55D" w14:textId="77777777" w:rsidR="003F15BA" w:rsidRDefault="003F15BA" w:rsidP="003F15BA">
                  <w:pPr>
                    <w:pStyle w:val="TAL"/>
                  </w:pPr>
                  <w:r>
                    <w:t>INTEGER (0.. 246257)</w:t>
                  </w:r>
                </w:p>
              </w:tc>
              <w:tc>
                <w:tcPr>
                  <w:tcW w:w="2880" w:type="dxa"/>
                  <w:tcBorders>
                    <w:top w:val="single" w:sz="4" w:space="0" w:color="auto"/>
                    <w:left w:val="single" w:sz="4" w:space="0" w:color="auto"/>
                    <w:bottom w:val="single" w:sz="4" w:space="0" w:color="auto"/>
                    <w:right w:val="single" w:sz="4" w:space="0" w:color="auto"/>
                  </w:tcBorders>
                  <w:hideMark/>
                </w:tcPr>
                <w:p w14:paraId="7EEADCC1" w14:textId="77777777" w:rsidR="003F15BA" w:rsidRDefault="003F15BA" w:rsidP="003F15BA">
                  <w:pPr>
                    <w:pStyle w:val="TAL"/>
                    <w:rPr>
                      <w:rFonts w:eastAsia="SimSun"/>
                      <w:bCs/>
                      <w:lang w:eastAsia="zh-CN"/>
                    </w:rPr>
                  </w:pPr>
                  <w:r>
                    <w:rPr>
                      <w:rFonts w:eastAsia="SimSun"/>
                      <w:bCs/>
                      <w:lang w:eastAsia="zh-CN"/>
                    </w:rPr>
                    <w:t>TS 38.133 [16]</w:t>
                  </w:r>
                </w:p>
              </w:tc>
            </w:tr>
            <w:tr w:rsidR="003F15BA" w14:paraId="6006A6FB"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5FB8BDFC" w14:textId="77777777" w:rsidR="003F15BA" w:rsidRDefault="003F15BA" w:rsidP="003F15BA">
                  <w:pPr>
                    <w:pStyle w:val="TAL"/>
                    <w:ind w:left="142"/>
                    <w:rPr>
                      <w:rFonts w:eastAsiaTheme="minorEastAsia"/>
                      <w:lang w:eastAsia="ko-KR"/>
                    </w:rPr>
                  </w:pPr>
                  <w:r>
                    <w:t>&gt;k4</w:t>
                  </w:r>
                </w:p>
              </w:tc>
              <w:tc>
                <w:tcPr>
                  <w:tcW w:w="1077" w:type="dxa"/>
                  <w:tcBorders>
                    <w:top w:val="single" w:sz="4" w:space="0" w:color="auto"/>
                    <w:left w:val="single" w:sz="4" w:space="0" w:color="auto"/>
                    <w:bottom w:val="single" w:sz="4" w:space="0" w:color="auto"/>
                    <w:right w:val="single" w:sz="4" w:space="0" w:color="auto"/>
                  </w:tcBorders>
                  <w:hideMark/>
                </w:tcPr>
                <w:p w14:paraId="4D5D4B8E"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0F286CB7"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1CDF7210" w14:textId="77777777" w:rsidR="003F15BA" w:rsidRDefault="003F15BA" w:rsidP="003F15BA">
                  <w:pPr>
                    <w:pStyle w:val="TAL"/>
                  </w:pPr>
                  <w:r>
                    <w:t>INTEGER (0.. 123129)</w:t>
                  </w:r>
                </w:p>
              </w:tc>
              <w:tc>
                <w:tcPr>
                  <w:tcW w:w="2880" w:type="dxa"/>
                  <w:tcBorders>
                    <w:top w:val="single" w:sz="4" w:space="0" w:color="auto"/>
                    <w:left w:val="single" w:sz="4" w:space="0" w:color="auto"/>
                    <w:bottom w:val="single" w:sz="4" w:space="0" w:color="auto"/>
                    <w:right w:val="single" w:sz="4" w:space="0" w:color="auto"/>
                  </w:tcBorders>
                  <w:hideMark/>
                </w:tcPr>
                <w:p w14:paraId="43279186" w14:textId="77777777" w:rsidR="003F15BA" w:rsidRDefault="003F15BA" w:rsidP="003F15BA">
                  <w:pPr>
                    <w:pStyle w:val="TAL"/>
                    <w:rPr>
                      <w:rFonts w:eastAsia="SimSun"/>
                      <w:bCs/>
                      <w:lang w:eastAsia="zh-CN"/>
                    </w:rPr>
                  </w:pPr>
                  <w:r>
                    <w:rPr>
                      <w:rFonts w:eastAsia="SimSun"/>
                      <w:bCs/>
                      <w:lang w:eastAsia="zh-CN"/>
                    </w:rPr>
                    <w:t>TS 38.133 [16]</w:t>
                  </w:r>
                </w:p>
              </w:tc>
            </w:tr>
            <w:tr w:rsidR="003F15BA" w14:paraId="48ECC045"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7A40DB33" w14:textId="77777777" w:rsidR="003F15BA" w:rsidRDefault="003F15BA" w:rsidP="003F15BA">
                  <w:pPr>
                    <w:pStyle w:val="TAL"/>
                    <w:ind w:left="142"/>
                    <w:rPr>
                      <w:rFonts w:eastAsiaTheme="minorEastAsia"/>
                      <w:lang w:eastAsia="ko-KR"/>
                    </w:rPr>
                  </w:pPr>
                  <w:r>
                    <w:t>&gt;k5</w:t>
                  </w:r>
                </w:p>
              </w:tc>
              <w:tc>
                <w:tcPr>
                  <w:tcW w:w="1077" w:type="dxa"/>
                  <w:tcBorders>
                    <w:top w:val="single" w:sz="4" w:space="0" w:color="auto"/>
                    <w:left w:val="single" w:sz="4" w:space="0" w:color="auto"/>
                    <w:bottom w:val="single" w:sz="4" w:space="0" w:color="auto"/>
                    <w:right w:val="single" w:sz="4" w:space="0" w:color="auto"/>
                  </w:tcBorders>
                  <w:hideMark/>
                </w:tcPr>
                <w:p w14:paraId="25262293" w14:textId="77777777" w:rsidR="003F15BA" w:rsidRDefault="003F15BA" w:rsidP="003F15B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43091C5F"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4F92407A" w14:textId="77777777" w:rsidR="003F15BA" w:rsidRDefault="003F15BA" w:rsidP="003F15BA">
                  <w:pPr>
                    <w:pStyle w:val="TAL"/>
                  </w:pPr>
                  <w:r>
                    <w:t>INTEGER (0..</w:t>
                  </w:r>
                  <w:r>
                    <w:rPr>
                      <w:rFonts w:cs="Arial"/>
                    </w:rPr>
                    <w:t xml:space="preserve"> 61565)</w:t>
                  </w:r>
                </w:p>
              </w:tc>
              <w:tc>
                <w:tcPr>
                  <w:tcW w:w="2880" w:type="dxa"/>
                  <w:tcBorders>
                    <w:top w:val="single" w:sz="4" w:space="0" w:color="auto"/>
                    <w:left w:val="single" w:sz="4" w:space="0" w:color="auto"/>
                    <w:bottom w:val="single" w:sz="4" w:space="0" w:color="auto"/>
                    <w:right w:val="single" w:sz="4" w:space="0" w:color="auto"/>
                  </w:tcBorders>
                  <w:hideMark/>
                </w:tcPr>
                <w:p w14:paraId="38C06B9A" w14:textId="77777777" w:rsidR="003F15BA" w:rsidRDefault="003F15BA" w:rsidP="003F15BA">
                  <w:pPr>
                    <w:pStyle w:val="TAL"/>
                    <w:rPr>
                      <w:rFonts w:eastAsia="SimSun"/>
                      <w:bCs/>
                      <w:lang w:eastAsia="zh-CN"/>
                    </w:rPr>
                  </w:pPr>
                  <w:r>
                    <w:rPr>
                      <w:rFonts w:eastAsia="SimSun"/>
                      <w:bCs/>
                      <w:lang w:eastAsia="zh-CN"/>
                    </w:rPr>
                    <w:t>TS 38.133 [16]</w:t>
                  </w:r>
                </w:p>
              </w:tc>
            </w:tr>
            <w:tr w:rsidR="003F15BA" w14:paraId="7739FE27"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3D99024A" w14:textId="77777777" w:rsidR="003F15BA" w:rsidRDefault="003F15BA" w:rsidP="003F15BA">
                  <w:pPr>
                    <w:pStyle w:val="TAL"/>
                    <w:rPr>
                      <w:rFonts w:eastAsiaTheme="minorEastAsia"/>
                      <w:lang w:eastAsia="ko-KR"/>
                    </w:rPr>
                  </w:pPr>
                  <w:r>
                    <w:t>Additional Path List</w:t>
                  </w:r>
                </w:p>
              </w:tc>
              <w:tc>
                <w:tcPr>
                  <w:tcW w:w="1077" w:type="dxa"/>
                  <w:tcBorders>
                    <w:top w:val="single" w:sz="4" w:space="0" w:color="auto"/>
                    <w:left w:val="single" w:sz="4" w:space="0" w:color="auto"/>
                    <w:bottom w:val="single" w:sz="4" w:space="0" w:color="auto"/>
                    <w:right w:val="single" w:sz="4" w:space="0" w:color="auto"/>
                  </w:tcBorders>
                  <w:hideMark/>
                </w:tcPr>
                <w:p w14:paraId="31F9A7F3" w14:textId="77777777" w:rsidR="003F15BA" w:rsidRDefault="003F15BA" w:rsidP="003F15BA">
                  <w:pPr>
                    <w:pStyle w:val="TAL"/>
                  </w:pPr>
                  <w:r>
                    <w:t>O</w:t>
                  </w:r>
                </w:p>
              </w:tc>
              <w:tc>
                <w:tcPr>
                  <w:tcW w:w="1077" w:type="dxa"/>
                  <w:tcBorders>
                    <w:top w:val="single" w:sz="4" w:space="0" w:color="auto"/>
                    <w:left w:val="single" w:sz="4" w:space="0" w:color="auto"/>
                    <w:bottom w:val="single" w:sz="4" w:space="0" w:color="auto"/>
                    <w:right w:val="single" w:sz="4" w:space="0" w:color="auto"/>
                  </w:tcBorders>
                </w:tcPr>
                <w:p w14:paraId="51ACF1AA" w14:textId="77777777" w:rsidR="003F15BA" w:rsidRDefault="003F15BA" w:rsidP="003F15BA">
                  <w:pPr>
                    <w:pStyle w:val="TAL"/>
                  </w:pPr>
                </w:p>
              </w:tc>
              <w:tc>
                <w:tcPr>
                  <w:tcW w:w="2234" w:type="dxa"/>
                  <w:tcBorders>
                    <w:top w:val="single" w:sz="4" w:space="0" w:color="auto"/>
                    <w:left w:val="single" w:sz="4" w:space="0" w:color="auto"/>
                    <w:bottom w:val="single" w:sz="4" w:space="0" w:color="auto"/>
                    <w:right w:val="single" w:sz="4" w:space="0" w:color="auto"/>
                  </w:tcBorders>
                  <w:hideMark/>
                </w:tcPr>
                <w:p w14:paraId="72BFDF2C" w14:textId="77777777" w:rsidR="003F15BA" w:rsidRDefault="003F15BA" w:rsidP="003F15BA">
                  <w:pPr>
                    <w:pStyle w:val="TAL"/>
                  </w:pPr>
                  <w:r>
                    <w:t>9.2.41</w:t>
                  </w:r>
                </w:p>
              </w:tc>
              <w:tc>
                <w:tcPr>
                  <w:tcW w:w="2880" w:type="dxa"/>
                  <w:tcBorders>
                    <w:top w:val="single" w:sz="4" w:space="0" w:color="auto"/>
                    <w:left w:val="single" w:sz="4" w:space="0" w:color="auto"/>
                    <w:bottom w:val="single" w:sz="4" w:space="0" w:color="auto"/>
                    <w:right w:val="single" w:sz="4" w:space="0" w:color="auto"/>
                  </w:tcBorders>
                </w:tcPr>
                <w:p w14:paraId="45E181B6" w14:textId="77777777" w:rsidR="003F15BA" w:rsidRDefault="003F15BA" w:rsidP="003F15BA">
                  <w:pPr>
                    <w:pStyle w:val="TAL"/>
                    <w:rPr>
                      <w:rFonts w:eastAsia="SimSun"/>
                      <w:bCs/>
                      <w:lang w:eastAsia="zh-CN"/>
                    </w:rPr>
                  </w:pPr>
                </w:p>
              </w:tc>
            </w:tr>
          </w:tbl>
          <w:p w14:paraId="06D8129C" w14:textId="77777777" w:rsidR="003F15BA" w:rsidRDefault="003F15BA" w:rsidP="003F15BA">
            <w:pPr>
              <w:rPr>
                <w:lang w:eastAsia="zh-CN"/>
              </w:rPr>
            </w:pPr>
          </w:p>
          <w:p w14:paraId="2A4EA8A4" w14:textId="77777777" w:rsidR="003F15BA" w:rsidRDefault="003F15BA" w:rsidP="003F15BA">
            <w:pPr>
              <w:pStyle w:val="Heading3"/>
              <w:numPr>
                <w:ilvl w:val="0"/>
                <w:numId w:val="0"/>
              </w:numPr>
              <w:outlineLvl w:val="2"/>
              <w:rPr>
                <w:sz w:val="28"/>
                <w:szCs w:val="20"/>
              </w:rPr>
            </w:pPr>
            <w:bookmarkStart w:id="6" w:name="_Toc64447709"/>
            <w:bookmarkStart w:id="7" w:name="_Toc56773080"/>
            <w:bookmarkStart w:id="8" w:name="_Toc51776058"/>
            <w:r>
              <w:t>9.2.40</w:t>
            </w:r>
            <w:r>
              <w:tab/>
              <w:t>gNB Rx-Tx Time Difference</w:t>
            </w:r>
            <w:bookmarkEnd w:id="6"/>
            <w:bookmarkEnd w:id="7"/>
            <w:bookmarkEnd w:id="8"/>
          </w:p>
          <w:p w14:paraId="26A8575F" w14:textId="77777777" w:rsidR="003F15BA" w:rsidRDefault="003F15BA" w:rsidP="003F15BA">
            <w:pPr>
              <w:spacing w:line="0" w:lineRule="atLeast"/>
            </w:pPr>
            <w:r>
              <w:t>This information element contains the gNB Rx-Tx Time Difference measurement.</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068"/>
              <w:gridCol w:w="1031"/>
              <w:gridCol w:w="2065"/>
              <w:gridCol w:w="2634"/>
            </w:tblGrid>
            <w:tr w:rsidR="003F15BA" w14:paraId="4AC371C2"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232CAF68" w14:textId="77777777" w:rsidR="003F15BA" w:rsidRDefault="003F15BA" w:rsidP="003F15BA">
                  <w:pPr>
                    <w:pStyle w:val="TAH"/>
                  </w:pPr>
                  <w:r>
                    <w:t>IE/Group Name</w:t>
                  </w:r>
                </w:p>
              </w:tc>
              <w:tc>
                <w:tcPr>
                  <w:tcW w:w="1077" w:type="dxa"/>
                  <w:tcBorders>
                    <w:top w:val="single" w:sz="4" w:space="0" w:color="auto"/>
                    <w:left w:val="single" w:sz="4" w:space="0" w:color="auto"/>
                    <w:bottom w:val="single" w:sz="4" w:space="0" w:color="auto"/>
                    <w:right w:val="single" w:sz="4" w:space="0" w:color="auto"/>
                  </w:tcBorders>
                  <w:hideMark/>
                </w:tcPr>
                <w:p w14:paraId="0451DEBC" w14:textId="77777777" w:rsidR="003F15BA" w:rsidRDefault="003F15BA" w:rsidP="003F15BA">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53DA7D61" w14:textId="77777777" w:rsidR="003F15BA" w:rsidRDefault="003F15BA" w:rsidP="003F15BA">
                  <w:pPr>
                    <w:pStyle w:val="TAH"/>
                  </w:pPr>
                  <w:r>
                    <w:t>Range</w:t>
                  </w:r>
                </w:p>
              </w:tc>
              <w:tc>
                <w:tcPr>
                  <w:tcW w:w="2234" w:type="dxa"/>
                  <w:tcBorders>
                    <w:top w:val="single" w:sz="4" w:space="0" w:color="auto"/>
                    <w:left w:val="single" w:sz="4" w:space="0" w:color="auto"/>
                    <w:bottom w:val="single" w:sz="4" w:space="0" w:color="auto"/>
                    <w:right w:val="single" w:sz="4" w:space="0" w:color="auto"/>
                  </w:tcBorders>
                  <w:hideMark/>
                </w:tcPr>
                <w:p w14:paraId="0008DD17" w14:textId="77777777" w:rsidR="003F15BA" w:rsidRDefault="003F15BA" w:rsidP="003F15BA">
                  <w:pPr>
                    <w:pStyle w:val="TAH"/>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F166F94" w14:textId="77777777" w:rsidR="003F15BA" w:rsidRDefault="003F15BA" w:rsidP="003F15BA">
                  <w:pPr>
                    <w:pStyle w:val="TAH"/>
                  </w:pPr>
                  <w:r>
                    <w:t>Semantics Description</w:t>
                  </w:r>
                </w:p>
              </w:tc>
            </w:tr>
            <w:tr w:rsidR="003F15BA" w14:paraId="64511414"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46F003CE" w14:textId="77777777" w:rsidR="003F15BA" w:rsidRDefault="003F15BA" w:rsidP="003F15BA">
                  <w:pPr>
                    <w:pStyle w:val="TAL"/>
                    <w:rPr>
                      <w:lang w:eastAsia="zh-CN"/>
                    </w:rPr>
                  </w:pPr>
                  <w:r>
                    <w:t>CHOICE g</w:t>
                  </w:r>
                  <w:r>
                    <w:rPr>
                      <w:i/>
                      <w:iCs/>
                    </w:rPr>
                    <w:t>NB Rx-Tx Time Difference Measurement</w:t>
                  </w:r>
                </w:p>
              </w:tc>
              <w:tc>
                <w:tcPr>
                  <w:tcW w:w="1077" w:type="dxa"/>
                  <w:tcBorders>
                    <w:top w:val="single" w:sz="4" w:space="0" w:color="auto"/>
                    <w:left w:val="single" w:sz="4" w:space="0" w:color="auto"/>
                    <w:bottom w:val="single" w:sz="4" w:space="0" w:color="auto"/>
                    <w:right w:val="single" w:sz="4" w:space="0" w:color="auto"/>
                  </w:tcBorders>
                  <w:hideMark/>
                </w:tcPr>
                <w:p w14:paraId="00CED7FF" w14:textId="77777777" w:rsidR="003F15BA" w:rsidRDefault="003F15BA" w:rsidP="003F15BA">
                  <w:pPr>
                    <w:pStyle w:val="TAL"/>
                    <w:rPr>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1A41032B" w14:textId="77777777" w:rsidR="003F15BA" w:rsidRDefault="003F15BA" w:rsidP="003F15BA">
                  <w:pPr>
                    <w:pStyle w:val="TAL"/>
                    <w:rPr>
                      <w:lang w:eastAsia="ko-KR"/>
                    </w:rPr>
                  </w:pPr>
                </w:p>
              </w:tc>
              <w:tc>
                <w:tcPr>
                  <w:tcW w:w="2234" w:type="dxa"/>
                  <w:tcBorders>
                    <w:top w:val="single" w:sz="4" w:space="0" w:color="auto"/>
                    <w:left w:val="single" w:sz="4" w:space="0" w:color="auto"/>
                    <w:bottom w:val="single" w:sz="4" w:space="0" w:color="auto"/>
                    <w:right w:val="single" w:sz="4" w:space="0" w:color="auto"/>
                  </w:tcBorders>
                </w:tcPr>
                <w:p w14:paraId="4B233E92" w14:textId="77777777" w:rsidR="003F15BA" w:rsidRDefault="003F15BA" w:rsidP="003F15BA">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222443FD" w14:textId="77777777" w:rsidR="003F15BA" w:rsidRDefault="003F15BA" w:rsidP="003F15BA">
                  <w:pPr>
                    <w:pStyle w:val="TAL"/>
                    <w:rPr>
                      <w:rFonts w:eastAsia="Malgun Gothic"/>
                      <w:bCs/>
                      <w:lang w:eastAsia="zh-CN"/>
                    </w:rPr>
                  </w:pPr>
                </w:p>
              </w:tc>
            </w:tr>
            <w:tr w:rsidR="003F15BA" w14:paraId="7903D73F"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157C34EF" w14:textId="77777777" w:rsidR="003F15BA" w:rsidRDefault="003F15BA" w:rsidP="003F15BA">
                  <w:pPr>
                    <w:pStyle w:val="TAL"/>
                    <w:ind w:left="142"/>
                    <w:rPr>
                      <w:rFonts w:eastAsiaTheme="minorEastAsia"/>
                      <w:lang w:eastAsia="zh-CN"/>
                    </w:rPr>
                  </w:pPr>
                  <w:r>
                    <w:t>&gt;k0</w:t>
                  </w:r>
                </w:p>
              </w:tc>
              <w:tc>
                <w:tcPr>
                  <w:tcW w:w="1077" w:type="dxa"/>
                  <w:tcBorders>
                    <w:top w:val="single" w:sz="4" w:space="0" w:color="auto"/>
                    <w:left w:val="single" w:sz="4" w:space="0" w:color="auto"/>
                    <w:bottom w:val="single" w:sz="4" w:space="0" w:color="auto"/>
                    <w:right w:val="single" w:sz="4" w:space="0" w:color="auto"/>
                  </w:tcBorders>
                  <w:hideMark/>
                </w:tcPr>
                <w:p w14:paraId="59077D5B" w14:textId="77777777" w:rsidR="003F15BA" w:rsidRDefault="003F15BA" w:rsidP="003F15BA">
                  <w:pPr>
                    <w:pStyle w:val="TAL"/>
                    <w:rPr>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0F60DF4F" w14:textId="77777777" w:rsidR="003F15BA" w:rsidRDefault="003F15BA" w:rsidP="003F15BA">
                  <w:pPr>
                    <w:pStyle w:val="TAL"/>
                    <w:rPr>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263859C" w14:textId="77777777" w:rsidR="003F15BA" w:rsidRDefault="003F15BA" w:rsidP="003F15BA">
                  <w:pPr>
                    <w:pStyle w:val="TAL"/>
                    <w:rPr>
                      <w:lang w:eastAsia="zh-CN"/>
                    </w:rPr>
                  </w:pPr>
                  <w:r>
                    <w:t>INTEGER (0.. 1970049)</w:t>
                  </w:r>
                </w:p>
              </w:tc>
              <w:tc>
                <w:tcPr>
                  <w:tcW w:w="2880" w:type="dxa"/>
                  <w:tcBorders>
                    <w:top w:val="single" w:sz="4" w:space="0" w:color="auto"/>
                    <w:left w:val="single" w:sz="4" w:space="0" w:color="auto"/>
                    <w:bottom w:val="single" w:sz="4" w:space="0" w:color="auto"/>
                    <w:right w:val="single" w:sz="4" w:space="0" w:color="auto"/>
                  </w:tcBorders>
                  <w:hideMark/>
                </w:tcPr>
                <w:p w14:paraId="0F097616" w14:textId="77777777" w:rsidR="003F15BA" w:rsidRDefault="003F15BA" w:rsidP="003F15BA">
                  <w:pPr>
                    <w:pStyle w:val="TAL"/>
                    <w:rPr>
                      <w:rFonts w:eastAsia="Malgun Gothic"/>
                      <w:bCs/>
                      <w:lang w:eastAsia="zh-CN"/>
                    </w:rPr>
                  </w:pPr>
                  <w:r>
                    <w:rPr>
                      <w:rFonts w:eastAsia="SimSun"/>
                      <w:bCs/>
                      <w:lang w:eastAsia="zh-CN"/>
                    </w:rPr>
                    <w:t>TS 38.133 [16]</w:t>
                  </w:r>
                </w:p>
              </w:tc>
            </w:tr>
            <w:tr w:rsidR="003F15BA" w14:paraId="6F63B383"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23658100" w14:textId="77777777" w:rsidR="003F15BA" w:rsidRDefault="003F15BA" w:rsidP="003F15BA">
                  <w:pPr>
                    <w:pStyle w:val="TAL"/>
                    <w:ind w:left="142"/>
                    <w:rPr>
                      <w:rFonts w:eastAsiaTheme="minorEastAsia"/>
                      <w:lang w:eastAsia="zh-CN"/>
                    </w:rPr>
                  </w:pPr>
                  <w:r>
                    <w:t>&gt;k1</w:t>
                  </w:r>
                </w:p>
              </w:tc>
              <w:tc>
                <w:tcPr>
                  <w:tcW w:w="1077" w:type="dxa"/>
                  <w:tcBorders>
                    <w:top w:val="single" w:sz="4" w:space="0" w:color="auto"/>
                    <w:left w:val="single" w:sz="4" w:space="0" w:color="auto"/>
                    <w:bottom w:val="single" w:sz="4" w:space="0" w:color="auto"/>
                    <w:right w:val="single" w:sz="4" w:space="0" w:color="auto"/>
                  </w:tcBorders>
                  <w:hideMark/>
                </w:tcPr>
                <w:p w14:paraId="0812B33F" w14:textId="77777777" w:rsidR="003F15BA" w:rsidRDefault="003F15BA" w:rsidP="003F15BA">
                  <w:pPr>
                    <w:pStyle w:val="TAL"/>
                    <w:rPr>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50732DFC" w14:textId="77777777" w:rsidR="003F15BA" w:rsidRDefault="003F15BA" w:rsidP="003F15BA">
                  <w:pPr>
                    <w:pStyle w:val="TAL"/>
                    <w:rPr>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DB7FBEE" w14:textId="77777777" w:rsidR="003F15BA" w:rsidRDefault="003F15BA" w:rsidP="003F15BA">
                  <w:pPr>
                    <w:pStyle w:val="TAL"/>
                    <w:rPr>
                      <w:lang w:eastAsia="zh-CN"/>
                    </w:rPr>
                  </w:pPr>
                  <w:r>
                    <w:t>INTEGER (0.. 985025)</w:t>
                  </w:r>
                </w:p>
              </w:tc>
              <w:tc>
                <w:tcPr>
                  <w:tcW w:w="2880" w:type="dxa"/>
                  <w:tcBorders>
                    <w:top w:val="single" w:sz="4" w:space="0" w:color="auto"/>
                    <w:left w:val="single" w:sz="4" w:space="0" w:color="auto"/>
                    <w:bottom w:val="single" w:sz="4" w:space="0" w:color="auto"/>
                    <w:right w:val="single" w:sz="4" w:space="0" w:color="auto"/>
                  </w:tcBorders>
                  <w:hideMark/>
                </w:tcPr>
                <w:p w14:paraId="4648BC11" w14:textId="77777777" w:rsidR="003F15BA" w:rsidRDefault="003F15BA" w:rsidP="003F15BA">
                  <w:pPr>
                    <w:pStyle w:val="TAL"/>
                    <w:rPr>
                      <w:rFonts w:eastAsia="Malgun Gothic"/>
                      <w:bCs/>
                      <w:lang w:eastAsia="zh-CN"/>
                    </w:rPr>
                  </w:pPr>
                  <w:r>
                    <w:rPr>
                      <w:rFonts w:eastAsia="SimSun"/>
                      <w:bCs/>
                      <w:lang w:eastAsia="zh-CN"/>
                    </w:rPr>
                    <w:t>TS 38.133 [16]</w:t>
                  </w:r>
                </w:p>
              </w:tc>
            </w:tr>
            <w:tr w:rsidR="003F15BA" w14:paraId="64275C76"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5EEA9289" w14:textId="77777777" w:rsidR="003F15BA" w:rsidRDefault="003F15BA" w:rsidP="003F15BA">
                  <w:pPr>
                    <w:pStyle w:val="TAL"/>
                    <w:ind w:left="142"/>
                    <w:rPr>
                      <w:rFonts w:eastAsiaTheme="minorEastAsia"/>
                      <w:lang w:eastAsia="zh-CN"/>
                    </w:rPr>
                  </w:pPr>
                  <w:r>
                    <w:t>&gt;k2</w:t>
                  </w:r>
                </w:p>
              </w:tc>
              <w:tc>
                <w:tcPr>
                  <w:tcW w:w="1077" w:type="dxa"/>
                  <w:tcBorders>
                    <w:top w:val="single" w:sz="4" w:space="0" w:color="auto"/>
                    <w:left w:val="single" w:sz="4" w:space="0" w:color="auto"/>
                    <w:bottom w:val="single" w:sz="4" w:space="0" w:color="auto"/>
                    <w:right w:val="single" w:sz="4" w:space="0" w:color="auto"/>
                  </w:tcBorders>
                  <w:hideMark/>
                </w:tcPr>
                <w:p w14:paraId="68048BFA" w14:textId="77777777" w:rsidR="003F15BA" w:rsidRDefault="003F15BA" w:rsidP="003F15BA">
                  <w:pPr>
                    <w:pStyle w:val="TAL"/>
                    <w:rPr>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117AD97A" w14:textId="77777777" w:rsidR="003F15BA" w:rsidRDefault="003F15BA" w:rsidP="003F15BA">
                  <w:pPr>
                    <w:pStyle w:val="TAL"/>
                    <w:rPr>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0F5E720" w14:textId="77777777" w:rsidR="003F15BA" w:rsidRDefault="003F15BA" w:rsidP="003F15BA">
                  <w:pPr>
                    <w:pStyle w:val="TAL"/>
                    <w:rPr>
                      <w:lang w:eastAsia="zh-CN"/>
                    </w:rPr>
                  </w:pPr>
                  <w:r>
                    <w:t>INTEGER (0.. 492513)</w:t>
                  </w:r>
                </w:p>
              </w:tc>
              <w:tc>
                <w:tcPr>
                  <w:tcW w:w="2880" w:type="dxa"/>
                  <w:tcBorders>
                    <w:top w:val="single" w:sz="4" w:space="0" w:color="auto"/>
                    <w:left w:val="single" w:sz="4" w:space="0" w:color="auto"/>
                    <w:bottom w:val="single" w:sz="4" w:space="0" w:color="auto"/>
                    <w:right w:val="single" w:sz="4" w:space="0" w:color="auto"/>
                  </w:tcBorders>
                  <w:hideMark/>
                </w:tcPr>
                <w:p w14:paraId="64B08D3D" w14:textId="77777777" w:rsidR="003F15BA" w:rsidRDefault="003F15BA" w:rsidP="003F15BA">
                  <w:pPr>
                    <w:pStyle w:val="TAL"/>
                    <w:rPr>
                      <w:rFonts w:eastAsia="Malgun Gothic"/>
                      <w:bCs/>
                      <w:lang w:eastAsia="zh-CN"/>
                    </w:rPr>
                  </w:pPr>
                  <w:r>
                    <w:rPr>
                      <w:rFonts w:eastAsia="SimSun"/>
                      <w:bCs/>
                      <w:lang w:eastAsia="zh-CN"/>
                    </w:rPr>
                    <w:t>TS 38.133 [16]</w:t>
                  </w:r>
                </w:p>
              </w:tc>
            </w:tr>
            <w:tr w:rsidR="003F15BA" w14:paraId="47DEB4A0"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55130C02" w14:textId="77777777" w:rsidR="003F15BA" w:rsidRDefault="003F15BA" w:rsidP="003F15BA">
                  <w:pPr>
                    <w:pStyle w:val="TAL"/>
                    <w:ind w:left="142"/>
                    <w:rPr>
                      <w:rFonts w:eastAsiaTheme="minorEastAsia"/>
                      <w:lang w:eastAsia="zh-CN"/>
                    </w:rPr>
                  </w:pPr>
                  <w:r>
                    <w:t>&gt;k3</w:t>
                  </w:r>
                </w:p>
              </w:tc>
              <w:tc>
                <w:tcPr>
                  <w:tcW w:w="1077" w:type="dxa"/>
                  <w:tcBorders>
                    <w:top w:val="single" w:sz="4" w:space="0" w:color="auto"/>
                    <w:left w:val="single" w:sz="4" w:space="0" w:color="auto"/>
                    <w:bottom w:val="single" w:sz="4" w:space="0" w:color="auto"/>
                    <w:right w:val="single" w:sz="4" w:space="0" w:color="auto"/>
                  </w:tcBorders>
                  <w:hideMark/>
                </w:tcPr>
                <w:p w14:paraId="56C08D34" w14:textId="77777777" w:rsidR="003F15BA" w:rsidRDefault="003F15BA" w:rsidP="003F15BA">
                  <w:pPr>
                    <w:pStyle w:val="TAL"/>
                    <w:rPr>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33F5F3FC" w14:textId="77777777" w:rsidR="003F15BA" w:rsidRDefault="003F15BA" w:rsidP="003F15BA">
                  <w:pPr>
                    <w:pStyle w:val="TAL"/>
                    <w:rPr>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D9DDA31" w14:textId="77777777" w:rsidR="003F15BA" w:rsidRDefault="003F15BA" w:rsidP="003F15BA">
                  <w:pPr>
                    <w:pStyle w:val="TAL"/>
                    <w:rPr>
                      <w:lang w:eastAsia="zh-CN"/>
                    </w:rPr>
                  </w:pPr>
                  <w:r>
                    <w:t>INTEGER (0.. 246257)</w:t>
                  </w:r>
                </w:p>
              </w:tc>
              <w:tc>
                <w:tcPr>
                  <w:tcW w:w="2880" w:type="dxa"/>
                  <w:tcBorders>
                    <w:top w:val="single" w:sz="4" w:space="0" w:color="auto"/>
                    <w:left w:val="single" w:sz="4" w:space="0" w:color="auto"/>
                    <w:bottom w:val="single" w:sz="4" w:space="0" w:color="auto"/>
                    <w:right w:val="single" w:sz="4" w:space="0" w:color="auto"/>
                  </w:tcBorders>
                  <w:hideMark/>
                </w:tcPr>
                <w:p w14:paraId="2BC88D3A" w14:textId="77777777" w:rsidR="003F15BA" w:rsidRDefault="003F15BA" w:rsidP="003F15BA">
                  <w:pPr>
                    <w:pStyle w:val="TAL"/>
                    <w:rPr>
                      <w:rFonts w:eastAsia="Malgun Gothic"/>
                      <w:bCs/>
                      <w:lang w:eastAsia="zh-CN"/>
                    </w:rPr>
                  </w:pPr>
                  <w:r>
                    <w:rPr>
                      <w:rFonts w:eastAsia="SimSun"/>
                      <w:bCs/>
                      <w:lang w:eastAsia="zh-CN"/>
                    </w:rPr>
                    <w:t>TS 38.133 [16]</w:t>
                  </w:r>
                </w:p>
              </w:tc>
            </w:tr>
            <w:tr w:rsidR="003F15BA" w14:paraId="0F455AA5"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45C42DB3" w14:textId="77777777" w:rsidR="003F15BA" w:rsidRDefault="003F15BA" w:rsidP="003F15BA">
                  <w:pPr>
                    <w:pStyle w:val="TAL"/>
                    <w:ind w:left="142"/>
                    <w:rPr>
                      <w:rFonts w:eastAsiaTheme="minorEastAsia"/>
                      <w:lang w:eastAsia="zh-CN"/>
                    </w:rPr>
                  </w:pPr>
                  <w:r>
                    <w:t>&gt;k4</w:t>
                  </w:r>
                </w:p>
              </w:tc>
              <w:tc>
                <w:tcPr>
                  <w:tcW w:w="1077" w:type="dxa"/>
                  <w:tcBorders>
                    <w:top w:val="single" w:sz="4" w:space="0" w:color="auto"/>
                    <w:left w:val="single" w:sz="4" w:space="0" w:color="auto"/>
                    <w:bottom w:val="single" w:sz="4" w:space="0" w:color="auto"/>
                    <w:right w:val="single" w:sz="4" w:space="0" w:color="auto"/>
                  </w:tcBorders>
                  <w:hideMark/>
                </w:tcPr>
                <w:p w14:paraId="121A0220" w14:textId="77777777" w:rsidR="003F15BA" w:rsidRDefault="003F15BA" w:rsidP="003F15BA">
                  <w:pPr>
                    <w:pStyle w:val="TAL"/>
                    <w:rPr>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0AD02DCA" w14:textId="77777777" w:rsidR="003F15BA" w:rsidRDefault="003F15BA" w:rsidP="003F15BA">
                  <w:pPr>
                    <w:pStyle w:val="TAL"/>
                    <w:rPr>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F795FA5" w14:textId="77777777" w:rsidR="003F15BA" w:rsidRDefault="003F15BA" w:rsidP="003F15BA">
                  <w:pPr>
                    <w:pStyle w:val="TAL"/>
                    <w:rPr>
                      <w:lang w:eastAsia="zh-CN"/>
                    </w:rPr>
                  </w:pPr>
                  <w:r>
                    <w:t>INTEGER (0.. 123129)</w:t>
                  </w:r>
                </w:p>
              </w:tc>
              <w:tc>
                <w:tcPr>
                  <w:tcW w:w="2880" w:type="dxa"/>
                  <w:tcBorders>
                    <w:top w:val="single" w:sz="4" w:space="0" w:color="auto"/>
                    <w:left w:val="single" w:sz="4" w:space="0" w:color="auto"/>
                    <w:bottom w:val="single" w:sz="4" w:space="0" w:color="auto"/>
                    <w:right w:val="single" w:sz="4" w:space="0" w:color="auto"/>
                  </w:tcBorders>
                  <w:hideMark/>
                </w:tcPr>
                <w:p w14:paraId="1E571ECD" w14:textId="77777777" w:rsidR="003F15BA" w:rsidRDefault="003F15BA" w:rsidP="003F15BA">
                  <w:pPr>
                    <w:pStyle w:val="TAL"/>
                    <w:rPr>
                      <w:rFonts w:eastAsia="Malgun Gothic"/>
                      <w:bCs/>
                      <w:lang w:eastAsia="zh-CN"/>
                    </w:rPr>
                  </w:pPr>
                  <w:r>
                    <w:rPr>
                      <w:rFonts w:eastAsia="SimSun"/>
                      <w:bCs/>
                      <w:lang w:eastAsia="zh-CN"/>
                    </w:rPr>
                    <w:t>TS 38.133 [16]</w:t>
                  </w:r>
                </w:p>
              </w:tc>
            </w:tr>
            <w:tr w:rsidR="003F15BA" w14:paraId="7C1FDB2B"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72B319F2" w14:textId="77777777" w:rsidR="003F15BA" w:rsidRDefault="003F15BA" w:rsidP="003F15BA">
                  <w:pPr>
                    <w:pStyle w:val="TAL"/>
                    <w:ind w:left="142"/>
                    <w:rPr>
                      <w:rFonts w:eastAsiaTheme="minorEastAsia"/>
                      <w:lang w:eastAsia="zh-CN"/>
                    </w:rPr>
                  </w:pPr>
                  <w:r>
                    <w:t>&gt;k5</w:t>
                  </w:r>
                </w:p>
              </w:tc>
              <w:tc>
                <w:tcPr>
                  <w:tcW w:w="1077" w:type="dxa"/>
                  <w:tcBorders>
                    <w:top w:val="single" w:sz="4" w:space="0" w:color="auto"/>
                    <w:left w:val="single" w:sz="4" w:space="0" w:color="auto"/>
                    <w:bottom w:val="single" w:sz="4" w:space="0" w:color="auto"/>
                    <w:right w:val="single" w:sz="4" w:space="0" w:color="auto"/>
                  </w:tcBorders>
                  <w:hideMark/>
                </w:tcPr>
                <w:p w14:paraId="5BF746FB" w14:textId="77777777" w:rsidR="003F15BA" w:rsidRDefault="003F15BA" w:rsidP="003F15BA">
                  <w:pPr>
                    <w:pStyle w:val="TAL"/>
                    <w:rPr>
                      <w:lang w:eastAsia="zh-CN"/>
                    </w:rPr>
                  </w:pPr>
                  <w:r>
                    <w:t>M</w:t>
                  </w:r>
                </w:p>
              </w:tc>
              <w:tc>
                <w:tcPr>
                  <w:tcW w:w="1077" w:type="dxa"/>
                  <w:tcBorders>
                    <w:top w:val="single" w:sz="4" w:space="0" w:color="auto"/>
                    <w:left w:val="single" w:sz="4" w:space="0" w:color="auto"/>
                    <w:bottom w:val="single" w:sz="4" w:space="0" w:color="auto"/>
                    <w:right w:val="single" w:sz="4" w:space="0" w:color="auto"/>
                  </w:tcBorders>
                </w:tcPr>
                <w:p w14:paraId="386B04F1" w14:textId="77777777" w:rsidR="003F15BA" w:rsidRDefault="003F15BA" w:rsidP="003F15BA">
                  <w:pPr>
                    <w:pStyle w:val="TAL"/>
                    <w:rPr>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CA971C1" w14:textId="77777777" w:rsidR="003F15BA" w:rsidRDefault="003F15BA" w:rsidP="003F15BA">
                  <w:pPr>
                    <w:pStyle w:val="TAL"/>
                    <w:rPr>
                      <w:lang w:eastAsia="zh-CN"/>
                    </w:rPr>
                  </w:pPr>
                  <w:r>
                    <w:t>INTEGER (0..</w:t>
                  </w:r>
                  <w:r>
                    <w:rPr>
                      <w:rFonts w:cs="Arial"/>
                    </w:rPr>
                    <w:t xml:space="preserve"> 61565)</w:t>
                  </w:r>
                </w:p>
              </w:tc>
              <w:tc>
                <w:tcPr>
                  <w:tcW w:w="2880" w:type="dxa"/>
                  <w:tcBorders>
                    <w:top w:val="single" w:sz="4" w:space="0" w:color="auto"/>
                    <w:left w:val="single" w:sz="4" w:space="0" w:color="auto"/>
                    <w:bottom w:val="single" w:sz="4" w:space="0" w:color="auto"/>
                    <w:right w:val="single" w:sz="4" w:space="0" w:color="auto"/>
                  </w:tcBorders>
                  <w:hideMark/>
                </w:tcPr>
                <w:p w14:paraId="0B7E0203" w14:textId="77777777" w:rsidR="003F15BA" w:rsidRDefault="003F15BA" w:rsidP="003F15BA">
                  <w:pPr>
                    <w:pStyle w:val="TAL"/>
                    <w:rPr>
                      <w:rFonts w:eastAsia="Malgun Gothic"/>
                      <w:bCs/>
                      <w:lang w:eastAsia="zh-CN"/>
                    </w:rPr>
                  </w:pPr>
                  <w:r>
                    <w:rPr>
                      <w:rFonts w:eastAsia="SimSun"/>
                      <w:bCs/>
                      <w:lang w:eastAsia="zh-CN"/>
                    </w:rPr>
                    <w:t>TS 38.133 [16]</w:t>
                  </w:r>
                </w:p>
              </w:tc>
            </w:tr>
            <w:tr w:rsidR="003F15BA" w14:paraId="5B72BA39" w14:textId="77777777" w:rsidTr="003F15BA">
              <w:tc>
                <w:tcPr>
                  <w:tcW w:w="2449" w:type="dxa"/>
                  <w:tcBorders>
                    <w:top w:val="single" w:sz="4" w:space="0" w:color="auto"/>
                    <w:left w:val="single" w:sz="4" w:space="0" w:color="auto"/>
                    <w:bottom w:val="single" w:sz="4" w:space="0" w:color="auto"/>
                    <w:right w:val="single" w:sz="4" w:space="0" w:color="auto"/>
                  </w:tcBorders>
                  <w:hideMark/>
                </w:tcPr>
                <w:p w14:paraId="6D27F5A8" w14:textId="77777777" w:rsidR="003F15BA" w:rsidRDefault="003F15BA" w:rsidP="003F15BA">
                  <w:pPr>
                    <w:pStyle w:val="TAL"/>
                    <w:rPr>
                      <w:rFonts w:eastAsiaTheme="minorEastAsia"/>
                      <w:lang w:eastAsia="ko-KR"/>
                    </w:rPr>
                  </w:pPr>
                  <w:r>
                    <w:t>Additional Path List</w:t>
                  </w:r>
                </w:p>
              </w:tc>
              <w:tc>
                <w:tcPr>
                  <w:tcW w:w="1077" w:type="dxa"/>
                  <w:tcBorders>
                    <w:top w:val="single" w:sz="4" w:space="0" w:color="auto"/>
                    <w:left w:val="single" w:sz="4" w:space="0" w:color="auto"/>
                    <w:bottom w:val="single" w:sz="4" w:space="0" w:color="auto"/>
                    <w:right w:val="single" w:sz="4" w:space="0" w:color="auto"/>
                  </w:tcBorders>
                  <w:hideMark/>
                </w:tcPr>
                <w:p w14:paraId="310823BF" w14:textId="77777777" w:rsidR="003F15BA" w:rsidRDefault="003F15BA" w:rsidP="003F15BA">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05017A7" w14:textId="77777777" w:rsidR="003F15BA" w:rsidRDefault="003F15BA" w:rsidP="003F15BA">
                  <w:pPr>
                    <w:pStyle w:val="TAL"/>
                    <w:rPr>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BA81D29" w14:textId="77777777" w:rsidR="003F15BA" w:rsidRDefault="003F15BA" w:rsidP="003F15BA">
                  <w:pPr>
                    <w:pStyle w:val="TAL"/>
                    <w:rPr>
                      <w:lang w:val="en-US" w:eastAsia="zh-CN"/>
                    </w:rPr>
                  </w:pPr>
                  <w:r>
                    <w:rPr>
                      <w:lang w:eastAsia="zh-CN"/>
                    </w:rPr>
                    <w:t>9.2.41</w:t>
                  </w:r>
                </w:p>
              </w:tc>
              <w:tc>
                <w:tcPr>
                  <w:tcW w:w="2880" w:type="dxa"/>
                  <w:tcBorders>
                    <w:top w:val="single" w:sz="4" w:space="0" w:color="auto"/>
                    <w:left w:val="single" w:sz="4" w:space="0" w:color="auto"/>
                    <w:bottom w:val="single" w:sz="4" w:space="0" w:color="auto"/>
                    <w:right w:val="single" w:sz="4" w:space="0" w:color="auto"/>
                  </w:tcBorders>
                </w:tcPr>
                <w:p w14:paraId="3B739047" w14:textId="77777777" w:rsidR="003F15BA" w:rsidRDefault="003F15BA" w:rsidP="003F15BA">
                  <w:pPr>
                    <w:pStyle w:val="TAL"/>
                    <w:rPr>
                      <w:bCs/>
                      <w:lang w:eastAsia="zh-CN"/>
                    </w:rPr>
                  </w:pPr>
                </w:p>
              </w:tc>
            </w:tr>
          </w:tbl>
          <w:p w14:paraId="5B5F1304" w14:textId="77777777" w:rsidR="003F15BA" w:rsidRDefault="003F15BA" w:rsidP="003F15BA">
            <w:pPr>
              <w:rPr>
                <w:lang w:eastAsia="zh-CN"/>
              </w:rPr>
            </w:pPr>
          </w:p>
        </w:tc>
      </w:tr>
    </w:tbl>
    <w:p w14:paraId="0E62AB40" w14:textId="77777777" w:rsidR="003F15BA" w:rsidRDefault="003F15BA" w:rsidP="003F15BA">
      <w:pPr>
        <w:rPr>
          <w:lang w:eastAsia="zh-CN"/>
        </w:rPr>
      </w:pPr>
    </w:p>
    <w:p w14:paraId="7A507962" w14:textId="3F26F852" w:rsidR="003F15BA" w:rsidRDefault="003F15BA" w:rsidP="003F15BA">
      <w:pPr>
        <w:rPr>
          <w:lang w:eastAsia="zh-CN"/>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83AA3">
        <w:rPr>
          <w:b/>
          <w:i/>
          <w:noProof/>
        </w:rPr>
        <w:t>2</w:t>
      </w:r>
      <w:r w:rsidRPr="00E10A28">
        <w:rPr>
          <w:b/>
          <w:i/>
        </w:rPr>
        <w:fldChar w:fldCharType="end"/>
      </w:r>
      <w:r w:rsidRPr="00E10A28">
        <w:rPr>
          <w:b/>
          <w:i/>
        </w:rPr>
        <w:t>:</w:t>
      </w:r>
      <w:r>
        <w:rPr>
          <w:b/>
          <w:i/>
        </w:rPr>
        <w:t xml:space="preserve">  Support gNB </w:t>
      </w:r>
      <w:r w:rsidR="00944C06">
        <w:rPr>
          <w:b/>
          <w:i/>
        </w:rPr>
        <w:t xml:space="preserve">to </w:t>
      </w:r>
      <w:r>
        <w:rPr>
          <w:b/>
          <w:i/>
        </w:rPr>
        <w:t>report the path-specific association among TOA, AoA (multiple), and strength with same timestamp. Liaise RAN3 on the support of the feature with the following information.</w:t>
      </w:r>
    </w:p>
    <w:p w14:paraId="7C4D9B36" w14:textId="77777777" w:rsidR="003F15BA" w:rsidRPr="007F2789" w:rsidRDefault="003F15BA" w:rsidP="003F15BA">
      <w:pPr>
        <w:pStyle w:val="3GPPAgreements"/>
        <w:rPr>
          <w:lang w:eastAsia="zh-CN"/>
        </w:rPr>
      </w:pPr>
      <w:r>
        <w:rPr>
          <w:b/>
          <w:i/>
          <w:lang w:eastAsia="zh-CN"/>
        </w:rPr>
        <w:t>RAN1 sees the necessity to introduce the information in the measurement response/report in NRPPa indicating that TOA, multiple AoAs, and path strength are measured from the same path, where different paths can be measured via the same SRS resource and associated with the same time stamp.</w:t>
      </w:r>
    </w:p>
    <w:p w14:paraId="48485523" w14:textId="77777777" w:rsidR="003F15BA" w:rsidRDefault="003F15BA" w:rsidP="003F15BA">
      <w:pPr>
        <w:pStyle w:val="3GPPAgreements"/>
        <w:rPr>
          <w:b/>
          <w:i/>
          <w:lang w:eastAsia="zh-CN"/>
        </w:rPr>
      </w:pPr>
      <w:r>
        <w:rPr>
          <w:b/>
          <w:i/>
          <w:lang w:eastAsia="zh-CN"/>
        </w:rPr>
        <w:t>RAN3 is encouraged to provide solution in NRPPa.</w:t>
      </w:r>
    </w:p>
    <w:p w14:paraId="19F6F68F" w14:textId="77777777" w:rsidR="003F15BA" w:rsidRDefault="003F15BA" w:rsidP="003F15BA">
      <w:pPr>
        <w:rPr>
          <w:lang w:eastAsia="zh-CN"/>
        </w:rPr>
      </w:pPr>
    </w:p>
    <w:p w14:paraId="325D936F" w14:textId="77777777" w:rsidR="003F15BA" w:rsidRDefault="003F15BA" w:rsidP="003F15BA">
      <w:pPr>
        <w:pStyle w:val="Heading2"/>
        <w:rPr>
          <w:lang w:eastAsia="zh-CN"/>
        </w:rPr>
      </w:pPr>
      <w:r>
        <w:rPr>
          <w:lang w:eastAsia="zh-CN"/>
        </w:rPr>
        <w:t>Multi-path DL-AoD</w:t>
      </w:r>
    </w:p>
    <w:p w14:paraId="4AEDC7BD" w14:textId="77777777" w:rsidR="003F15BA" w:rsidRDefault="003F15BA" w:rsidP="003F15BA">
      <w:pPr>
        <w:rPr>
          <w:lang w:eastAsia="zh-CN"/>
        </w:rPr>
      </w:pPr>
      <w:r>
        <w:rPr>
          <w:rFonts w:hint="eastAsia"/>
          <w:lang w:eastAsia="zh-CN"/>
        </w:rPr>
        <w:t>F</w:t>
      </w:r>
      <w:r>
        <w:rPr>
          <w:lang w:eastAsia="zh-CN"/>
        </w:rPr>
        <w:t>or DL-AoD, the path specific path strength (path RSRP) measurement can also provide additional information useful to identify the angle information for multiple paths, if different paths can be differentiated in the time domain (different path windows).</w:t>
      </w:r>
    </w:p>
    <w:p w14:paraId="1F148344" w14:textId="77777777" w:rsidR="003F15BA" w:rsidRDefault="003F15BA" w:rsidP="003F15BA">
      <w:pPr>
        <w:rPr>
          <w:lang w:eastAsia="zh-CN"/>
        </w:rPr>
      </w:pPr>
      <w:r>
        <w:rPr>
          <w:rFonts w:hint="eastAsia"/>
          <w:lang w:eastAsia="zh-CN"/>
        </w:rPr>
        <w:t>I</w:t>
      </w:r>
      <w:r>
        <w:rPr>
          <w:lang w:eastAsia="zh-CN"/>
        </w:rPr>
        <w:t>n addition, given that different paths may arrive at UE in different directions (DL-AoA), different Rx beam index may be needed.</w:t>
      </w:r>
    </w:p>
    <w:p w14:paraId="70FC86DD" w14:textId="56797CC9" w:rsidR="003F15BA" w:rsidRDefault="00DE7893" w:rsidP="003F15BA">
      <w:pPr>
        <w:keepNext/>
        <w:jc w:val="center"/>
      </w:pPr>
      <w:r w:rsidRPr="00DE7893">
        <w:rPr>
          <w:noProof/>
          <w:lang w:eastAsia="zh-CN"/>
        </w:rPr>
        <w:drawing>
          <wp:inline distT="0" distB="0" distL="0" distR="0" wp14:anchorId="3806AA36" wp14:editId="7E45CA94">
            <wp:extent cx="5274310" cy="30359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74310" cy="3035935"/>
                    </a:xfrm>
                    <a:prstGeom prst="rect">
                      <a:avLst/>
                    </a:prstGeom>
                    <a:noFill/>
                    <a:ln>
                      <a:noFill/>
                    </a:ln>
                  </pic:spPr>
                </pic:pic>
              </a:graphicData>
            </a:graphic>
          </wp:inline>
        </w:drawing>
      </w:r>
    </w:p>
    <w:p w14:paraId="22CED136" w14:textId="77777777" w:rsidR="003F15BA" w:rsidRDefault="003F15BA" w:rsidP="003F15BA">
      <w:pPr>
        <w:pStyle w:val="Caption"/>
        <w:rPr>
          <w:lang w:eastAsia="zh-CN"/>
        </w:rPr>
      </w:pPr>
      <w:r>
        <w:t xml:space="preserve">Figure </w:t>
      </w:r>
      <w:r w:rsidR="00706C2F">
        <w:rPr>
          <w:noProof/>
        </w:rPr>
        <w:fldChar w:fldCharType="begin"/>
      </w:r>
      <w:r w:rsidR="00706C2F">
        <w:rPr>
          <w:noProof/>
        </w:rPr>
        <w:instrText xml:space="preserve"> SEQ Figure \* ARABIC </w:instrText>
      </w:r>
      <w:r w:rsidR="00706C2F">
        <w:rPr>
          <w:noProof/>
        </w:rPr>
        <w:fldChar w:fldCharType="separate"/>
      </w:r>
      <w:r w:rsidR="00683AA3">
        <w:rPr>
          <w:noProof/>
        </w:rPr>
        <w:t>1</w:t>
      </w:r>
      <w:r w:rsidR="00706C2F">
        <w:rPr>
          <w:noProof/>
        </w:rPr>
        <w:fldChar w:fldCharType="end"/>
      </w:r>
      <w:r>
        <w:t xml:space="preserve"> Multi-path DL-AoD with a reflector/scatterer</w:t>
      </w:r>
    </w:p>
    <w:p w14:paraId="733CC115" w14:textId="12FDEC15" w:rsidR="003F15BA" w:rsidRDefault="003F15BA" w:rsidP="003F15BA">
      <w:pPr>
        <w:rPr>
          <w:lang w:eastAsia="zh-CN"/>
        </w:rPr>
      </w:pPr>
      <w:r>
        <w:rPr>
          <w:rFonts w:hint="eastAsia"/>
          <w:lang w:eastAsia="zh-CN"/>
        </w:rPr>
        <w:t>T</w:t>
      </w:r>
      <w:r>
        <w:rPr>
          <w:lang w:eastAsia="zh-CN"/>
        </w:rPr>
        <w:t>he most ideal case would be that UE reporting what is shown in the following, where each Rx beam is associated with a path, and different path powers for the path is measured across PRS resources. In addition, the additional delay for the additional paths relative to the first path can also be reported.</w:t>
      </w:r>
    </w:p>
    <w:tbl>
      <w:tblPr>
        <w:tblStyle w:val="TableGrid"/>
        <w:tblW w:w="0" w:type="auto"/>
        <w:jc w:val="center"/>
        <w:tblLook w:val="04A0" w:firstRow="1" w:lastRow="0" w:firstColumn="1" w:lastColumn="0" w:noHBand="0" w:noVBand="1"/>
      </w:tblPr>
      <w:tblGrid>
        <w:gridCol w:w="1695"/>
        <w:gridCol w:w="1551"/>
        <w:gridCol w:w="1551"/>
        <w:gridCol w:w="1551"/>
        <w:gridCol w:w="1552"/>
      </w:tblGrid>
      <w:tr w:rsidR="003F15BA" w14:paraId="69ECEA39" w14:textId="77777777" w:rsidTr="003F15BA">
        <w:trPr>
          <w:jc w:val="center"/>
        </w:trPr>
        <w:tc>
          <w:tcPr>
            <w:tcW w:w="1695" w:type="dxa"/>
            <w:shd w:val="clear" w:color="auto" w:fill="D9D9D9" w:themeFill="background1" w:themeFillShade="D9"/>
            <w:vAlign w:val="center"/>
          </w:tcPr>
          <w:p w14:paraId="7CC832DE" w14:textId="77777777" w:rsidR="003F15BA" w:rsidRPr="007F2789" w:rsidRDefault="003F15BA" w:rsidP="003F15BA">
            <w:pPr>
              <w:rPr>
                <w:rFonts w:ascii="Arial" w:hAnsi="Arial" w:cs="Arial"/>
                <w:b/>
                <w:lang w:eastAsia="zh-CN"/>
              </w:rPr>
            </w:pPr>
          </w:p>
        </w:tc>
        <w:tc>
          <w:tcPr>
            <w:tcW w:w="3102" w:type="dxa"/>
            <w:gridSpan w:val="2"/>
            <w:shd w:val="clear" w:color="auto" w:fill="D9D9D9" w:themeFill="background1" w:themeFillShade="D9"/>
          </w:tcPr>
          <w:p w14:paraId="275472C0" w14:textId="77777777" w:rsidR="003F15BA" w:rsidRPr="007F2789" w:rsidRDefault="003F15BA" w:rsidP="003F15BA">
            <w:pPr>
              <w:jc w:val="center"/>
              <w:rPr>
                <w:rFonts w:ascii="Arial" w:hAnsi="Arial" w:cs="Arial"/>
                <w:b/>
                <w:lang w:eastAsia="zh-CN"/>
              </w:rPr>
            </w:pPr>
            <w:r w:rsidRPr="007F2789">
              <w:rPr>
                <w:rFonts w:ascii="Arial" w:hAnsi="Arial" w:cs="Arial"/>
                <w:b/>
                <w:lang w:eastAsia="zh-CN"/>
              </w:rPr>
              <w:t>Path #0</w:t>
            </w:r>
          </w:p>
        </w:tc>
        <w:tc>
          <w:tcPr>
            <w:tcW w:w="3103" w:type="dxa"/>
            <w:gridSpan w:val="2"/>
            <w:shd w:val="clear" w:color="auto" w:fill="D9D9D9" w:themeFill="background1" w:themeFillShade="D9"/>
          </w:tcPr>
          <w:p w14:paraId="6DC2EC37" w14:textId="77777777" w:rsidR="003F15BA" w:rsidRPr="007F2789" w:rsidRDefault="003F15BA" w:rsidP="003F15BA">
            <w:pPr>
              <w:jc w:val="center"/>
              <w:rPr>
                <w:rFonts w:ascii="Arial" w:hAnsi="Arial" w:cs="Arial"/>
                <w:b/>
                <w:lang w:eastAsia="zh-CN"/>
              </w:rPr>
            </w:pPr>
            <w:r w:rsidRPr="007F2789">
              <w:rPr>
                <w:rFonts w:ascii="Arial" w:hAnsi="Arial" w:cs="Arial"/>
                <w:b/>
                <w:lang w:eastAsia="zh-CN"/>
              </w:rPr>
              <w:t>Path #1</w:t>
            </w:r>
          </w:p>
        </w:tc>
      </w:tr>
      <w:tr w:rsidR="003F15BA" w14:paraId="3B9AE6E1" w14:textId="77777777" w:rsidTr="003F15BA">
        <w:trPr>
          <w:jc w:val="center"/>
        </w:trPr>
        <w:tc>
          <w:tcPr>
            <w:tcW w:w="1695" w:type="dxa"/>
            <w:vAlign w:val="center"/>
          </w:tcPr>
          <w:p w14:paraId="40E26A71" w14:textId="77777777" w:rsidR="003F15BA" w:rsidRPr="007F2789" w:rsidRDefault="003F15BA" w:rsidP="003F15BA">
            <w:pPr>
              <w:rPr>
                <w:rFonts w:ascii="Arial" w:hAnsi="Arial" w:cs="Arial"/>
                <w:b/>
                <w:lang w:eastAsia="zh-CN"/>
              </w:rPr>
            </w:pPr>
            <w:r w:rsidRPr="007F2789">
              <w:rPr>
                <w:rFonts w:ascii="Arial" w:hAnsi="Arial" w:cs="Arial"/>
                <w:b/>
                <w:lang w:eastAsia="zh-CN"/>
              </w:rPr>
              <w:t>Time info</w:t>
            </w:r>
          </w:p>
        </w:tc>
        <w:tc>
          <w:tcPr>
            <w:tcW w:w="3102" w:type="dxa"/>
            <w:gridSpan w:val="2"/>
          </w:tcPr>
          <w:p w14:paraId="491A53CE" w14:textId="77777777" w:rsidR="003F15BA" w:rsidRDefault="003F15BA" w:rsidP="003F15BA">
            <w:pPr>
              <w:rPr>
                <w:lang w:eastAsia="zh-CN"/>
              </w:rPr>
            </w:pPr>
          </w:p>
        </w:tc>
        <w:tc>
          <w:tcPr>
            <w:tcW w:w="3103" w:type="dxa"/>
            <w:gridSpan w:val="2"/>
          </w:tcPr>
          <w:p w14:paraId="120DEF1D" w14:textId="77777777" w:rsidR="003F15BA" w:rsidRDefault="003F15BA" w:rsidP="003F15BA">
            <w:pPr>
              <w:rPr>
                <w:lang w:eastAsia="zh-CN"/>
              </w:rPr>
            </w:pPr>
            <w:r>
              <w:rPr>
                <w:lang w:eastAsia="zh-CN"/>
              </w:rPr>
              <w:t>Additional path delay</w:t>
            </w:r>
          </w:p>
        </w:tc>
      </w:tr>
      <w:tr w:rsidR="003F15BA" w14:paraId="7B56EAE3" w14:textId="77777777" w:rsidTr="003F15BA">
        <w:trPr>
          <w:jc w:val="center"/>
        </w:trPr>
        <w:tc>
          <w:tcPr>
            <w:tcW w:w="1695" w:type="dxa"/>
            <w:vAlign w:val="center"/>
          </w:tcPr>
          <w:p w14:paraId="40981A2F" w14:textId="77777777" w:rsidR="003F15BA" w:rsidRPr="007F2789" w:rsidRDefault="003F15BA" w:rsidP="003F15BA">
            <w:pPr>
              <w:rPr>
                <w:rFonts w:ascii="Arial" w:hAnsi="Arial" w:cs="Arial"/>
                <w:b/>
                <w:lang w:eastAsia="zh-CN"/>
              </w:rPr>
            </w:pPr>
            <w:r w:rsidRPr="007F2789">
              <w:rPr>
                <w:rFonts w:ascii="Arial" w:hAnsi="Arial" w:cs="Arial"/>
                <w:b/>
                <w:lang w:eastAsia="zh-CN"/>
              </w:rPr>
              <w:t>Rx beam info</w:t>
            </w:r>
          </w:p>
        </w:tc>
        <w:tc>
          <w:tcPr>
            <w:tcW w:w="3102" w:type="dxa"/>
            <w:gridSpan w:val="2"/>
          </w:tcPr>
          <w:p w14:paraId="26314BC0" w14:textId="77777777" w:rsidR="003F15BA" w:rsidRDefault="003F15BA" w:rsidP="003F15BA">
            <w:pPr>
              <w:rPr>
                <w:lang w:eastAsia="zh-CN"/>
              </w:rPr>
            </w:pPr>
            <w:r>
              <w:rPr>
                <w:rFonts w:hint="eastAsia"/>
                <w:lang w:eastAsia="zh-CN"/>
              </w:rPr>
              <w:t>R</w:t>
            </w:r>
            <w:r>
              <w:rPr>
                <w:lang w:eastAsia="zh-CN"/>
              </w:rPr>
              <w:t>x beam #1</w:t>
            </w:r>
          </w:p>
        </w:tc>
        <w:tc>
          <w:tcPr>
            <w:tcW w:w="3103" w:type="dxa"/>
            <w:gridSpan w:val="2"/>
          </w:tcPr>
          <w:p w14:paraId="4C33D3F3" w14:textId="77777777" w:rsidR="003F15BA" w:rsidRDefault="003F15BA" w:rsidP="003F15BA">
            <w:pPr>
              <w:rPr>
                <w:lang w:eastAsia="zh-CN"/>
              </w:rPr>
            </w:pPr>
            <w:r>
              <w:rPr>
                <w:rFonts w:hint="eastAsia"/>
                <w:lang w:eastAsia="zh-CN"/>
              </w:rPr>
              <w:t>R</w:t>
            </w:r>
            <w:r>
              <w:rPr>
                <w:lang w:eastAsia="zh-CN"/>
              </w:rPr>
              <w:t>x beam #0</w:t>
            </w:r>
          </w:p>
        </w:tc>
      </w:tr>
      <w:tr w:rsidR="003F15BA" w14:paraId="7A50F514" w14:textId="77777777" w:rsidTr="003F15BA">
        <w:trPr>
          <w:trHeight w:val="280"/>
          <w:jc w:val="center"/>
        </w:trPr>
        <w:tc>
          <w:tcPr>
            <w:tcW w:w="1695" w:type="dxa"/>
            <w:vMerge w:val="restart"/>
            <w:vAlign w:val="center"/>
          </w:tcPr>
          <w:p w14:paraId="507E0FF5" w14:textId="77777777" w:rsidR="003F15BA" w:rsidRPr="007F2789" w:rsidRDefault="003F15BA" w:rsidP="003F15BA">
            <w:pPr>
              <w:rPr>
                <w:rFonts w:ascii="Arial" w:hAnsi="Arial" w:cs="Arial"/>
                <w:b/>
                <w:lang w:eastAsia="zh-CN"/>
              </w:rPr>
            </w:pPr>
            <w:r w:rsidRPr="007F2789">
              <w:rPr>
                <w:rFonts w:ascii="Arial" w:hAnsi="Arial" w:cs="Arial"/>
                <w:b/>
                <w:lang w:eastAsia="zh-CN"/>
              </w:rPr>
              <w:t>Path power</w:t>
            </w:r>
          </w:p>
        </w:tc>
        <w:tc>
          <w:tcPr>
            <w:tcW w:w="1551" w:type="dxa"/>
          </w:tcPr>
          <w:p w14:paraId="0F370FD6" w14:textId="77777777" w:rsidR="003F15BA" w:rsidRDefault="003F15BA" w:rsidP="003F15BA">
            <w:pPr>
              <w:rPr>
                <w:lang w:eastAsia="zh-CN"/>
              </w:rPr>
            </w:pPr>
            <w:r>
              <w:rPr>
                <w:rFonts w:hint="eastAsia"/>
                <w:lang w:eastAsia="zh-CN"/>
              </w:rPr>
              <w:t>R</w:t>
            </w:r>
            <w:r>
              <w:rPr>
                <w:lang w:eastAsia="zh-CN"/>
              </w:rPr>
              <w:t>esource #2</w:t>
            </w:r>
          </w:p>
        </w:tc>
        <w:tc>
          <w:tcPr>
            <w:tcW w:w="1551" w:type="dxa"/>
          </w:tcPr>
          <w:p w14:paraId="4E673273" w14:textId="77777777" w:rsidR="003F15BA" w:rsidRDefault="003F15BA" w:rsidP="003F15BA">
            <w:pPr>
              <w:rPr>
                <w:lang w:eastAsia="zh-CN"/>
              </w:rPr>
            </w:pPr>
            <w:r>
              <w:rPr>
                <w:lang w:eastAsia="zh-CN"/>
              </w:rPr>
              <w:t>Power 02</w:t>
            </w:r>
          </w:p>
        </w:tc>
        <w:tc>
          <w:tcPr>
            <w:tcW w:w="1551" w:type="dxa"/>
          </w:tcPr>
          <w:p w14:paraId="680737F9" w14:textId="77777777" w:rsidR="003F15BA" w:rsidRDefault="003F15BA" w:rsidP="003F15BA">
            <w:pPr>
              <w:rPr>
                <w:lang w:eastAsia="zh-CN"/>
              </w:rPr>
            </w:pPr>
            <w:r>
              <w:rPr>
                <w:rFonts w:hint="eastAsia"/>
                <w:lang w:eastAsia="zh-CN"/>
              </w:rPr>
              <w:t>R</w:t>
            </w:r>
            <w:r>
              <w:rPr>
                <w:lang w:eastAsia="zh-CN"/>
              </w:rPr>
              <w:t>esource #0</w:t>
            </w:r>
          </w:p>
        </w:tc>
        <w:tc>
          <w:tcPr>
            <w:tcW w:w="1552" w:type="dxa"/>
          </w:tcPr>
          <w:p w14:paraId="77FB2F42" w14:textId="77777777" w:rsidR="003F15BA" w:rsidRDefault="003F15BA" w:rsidP="003F15BA">
            <w:pPr>
              <w:rPr>
                <w:lang w:eastAsia="zh-CN"/>
              </w:rPr>
            </w:pPr>
            <w:r>
              <w:rPr>
                <w:rFonts w:hint="eastAsia"/>
                <w:lang w:eastAsia="zh-CN"/>
              </w:rPr>
              <w:t>P</w:t>
            </w:r>
            <w:r>
              <w:rPr>
                <w:lang w:eastAsia="zh-CN"/>
              </w:rPr>
              <w:t>ower 10</w:t>
            </w:r>
          </w:p>
        </w:tc>
      </w:tr>
      <w:tr w:rsidR="003F15BA" w14:paraId="523B818F" w14:textId="77777777" w:rsidTr="003F15BA">
        <w:trPr>
          <w:trHeight w:val="277"/>
          <w:jc w:val="center"/>
        </w:trPr>
        <w:tc>
          <w:tcPr>
            <w:tcW w:w="1695" w:type="dxa"/>
            <w:vMerge/>
          </w:tcPr>
          <w:p w14:paraId="0ED6F515" w14:textId="77777777" w:rsidR="003F15BA" w:rsidRDefault="003F15BA" w:rsidP="003F15BA">
            <w:pPr>
              <w:rPr>
                <w:lang w:eastAsia="zh-CN"/>
              </w:rPr>
            </w:pPr>
          </w:p>
        </w:tc>
        <w:tc>
          <w:tcPr>
            <w:tcW w:w="1551" w:type="dxa"/>
          </w:tcPr>
          <w:p w14:paraId="6784E0FF" w14:textId="77777777" w:rsidR="003F15BA" w:rsidRDefault="003F15BA" w:rsidP="003F15BA">
            <w:pPr>
              <w:rPr>
                <w:lang w:eastAsia="zh-CN"/>
              </w:rPr>
            </w:pPr>
            <w:r>
              <w:rPr>
                <w:rFonts w:hint="eastAsia"/>
                <w:lang w:eastAsia="zh-CN"/>
              </w:rPr>
              <w:t>R</w:t>
            </w:r>
            <w:r>
              <w:rPr>
                <w:lang w:eastAsia="zh-CN"/>
              </w:rPr>
              <w:t>esource #1</w:t>
            </w:r>
          </w:p>
        </w:tc>
        <w:tc>
          <w:tcPr>
            <w:tcW w:w="1551" w:type="dxa"/>
          </w:tcPr>
          <w:p w14:paraId="6FB88394" w14:textId="77777777" w:rsidR="003F15BA" w:rsidRDefault="003F15BA" w:rsidP="003F15BA">
            <w:pPr>
              <w:rPr>
                <w:lang w:eastAsia="zh-CN"/>
              </w:rPr>
            </w:pPr>
            <w:r>
              <w:rPr>
                <w:rFonts w:hint="eastAsia"/>
                <w:lang w:eastAsia="zh-CN"/>
              </w:rPr>
              <w:t>P</w:t>
            </w:r>
            <w:r>
              <w:rPr>
                <w:lang w:eastAsia="zh-CN"/>
              </w:rPr>
              <w:t>ower 01</w:t>
            </w:r>
          </w:p>
        </w:tc>
        <w:tc>
          <w:tcPr>
            <w:tcW w:w="1551" w:type="dxa"/>
          </w:tcPr>
          <w:p w14:paraId="149CC904" w14:textId="77777777" w:rsidR="003F15BA" w:rsidRDefault="003F15BA" w:rsidP="003F15BA">
            <w:pPr>
              <w:rPr>
                <w:lang w:eastAsia="zh-CN"/>
              </w:rPr>
            </w:pPr>
            <w:r>
              <w:rPr>
                <w:rFonts w:hint="eastAsia"/>
                <w:lang w:eastAsia="zh-CN"/>
              </w:rPr>
              <w:t>R</w:t>
            </w:r>
            <w:r>
              <w:rPr>
                <w:lang w:eastAsia="zh-CN"/>
              </w:rPr>
              <w:t>esource #1</w:t>
            </w:r>
          </w:p>
        </w:tc>
        <w:tc>
          <w:tcPr>
            <w:tcW w:w="1552" w:type="dxa"/>
          </w:tcPr>
          <w:p w14:paraId="5DD868DB" w14:textId="77777777" w:rsidR="003F15BA" w:rsidRDefault="003F15BA" w:rsidP="003F15BA">
            <w:pPr>
              <w:rPr>
                <w:lang w:eastAsia="zh-CN"/>
              </w:rPr>
            </w:pPr>
            <w:r>
              <w:rPr>
                <w:rFonts w:hint="eastAsia"/>
                <w:lang w:eastAsia="zh-CN"/>
              </w:rPr>
              <w:t>P</w:t>
            </w:r>
            <w:r>
              <w:rPr>
                <w:lang w:eastAsia="zh-CN"/>
              </w:rPr>
              <w:t>ower 11</w:t>
            </w:r>
          </w:p>
        </w:tc>
      </w:tr>
      <w:tr w:rsidR="003F15BA" w14:paraId="1BB40A67" w14:textId="77777777" w:rsidTr="003F15BA">
        <w:trPr>
          <w:trHeight w:val="277"/>
          <w:jc w:val="center"/>
        </w:trPr>
        <w:tc>
          <w:tcPr>
            <w:tcW w:w="1695" w:type="dxa"/>
            <w:vMerge/>
          </w:tcPr>
          <w:p w14:paraId="4FE62949" w14:textId="77777777" w:rsidR="003F15BA" w:rsidRDefault="003F15BA" w:rsidP="003F15BA">
            <w:pPr>
              <w:rPr>
                <w:lang w:eastAsia="zh-CN"/>
              </w:rPr>
            </w:pPr>
          </w:p>
        </w:tc>
        <w:tc>
          <w:tcPr>
            <w:tcW w:w="1551" w:type="dxa"/>
          </w:tcPr>
          <w:p w14:paraId="4BCAA34B" w14:textId="77777777" w:rsidR="003F15BA" w:rsidRDefault="003F15BA" w:rsidP="003F15BA">
            <w:pPr>
              <w:rPr>
                <w:lang w:eastAsia="zh-CN"/>
              </w:rPr>
            </w:pPr>
            <w:r>
              <w:rPr>
                <w:rFonts w:hint="eastAsia"/>
                <w:lang w:eastAsia="zh-CN"/>
              </w:rPr>
              <w:t>R</w:t>
            </w:r>
            <w:r>
              <w:rPr>
                <w:lang w:eastAsia="zh-CN"/>
              </w:rPr>
              <w:t>esource #3</w:t>
            </w:r>
          </w:p>
        </w:tc>
        <w:tc>
          <w:tcPr>
            <w:tcW w:w="1551" w:type="dxa"/>
          </w:tcPr>
          <w:p w14:paraId="37E762EA" w14:textId="77777777" w:rsidR="003F15BA" w:rsidRDefault="003F15BA" w:rsidP="003F15BA">
            <w:pPr>
              <w:rPr>
                <w:lang w:eastAsia="zh-CN"/>
              </w:rPr>
            </w:pPr>
            <w:r>
              <w:rPr>
                <w:rFonts w:hint="eastAsia"/>
                <w:lang w:eastAsia="zh-CN"/>
              </w:rPr>
              <w:t>P</w:t>
            </w:r>
            <w:r>
              <w:rPr>
                <w:lang w:eastAsia="zh-CN"/>
              </w:rPr>
              <w:t>ower 03</w:t>
            </w:r>
          </w:p>
        </w:tc>
        <w:tc>
          <w:tcPr>
            <w:tcW w:w="1551" w:type="dxa"/>
          </w:tcPr>
          <w:p w14:paraId="42CA8FB6" w14:textId="77777777" w:rsidR="003F15BA" w:rsidRDefault="003F15BA" w:rsidP="003F15BA">
            <w:pPr>
              <w:rPr>
                <w:lang w:eastAsia="zh-CN"/>
              </w:rPr>
            </w:pPr>
            <w:r>
              <w:rPr>
                <w:lang w:eastAsia="zh-CN"/>
              </w:rPr>
              <w:t>Resource #2</w:t>
            </w:r>
          </w:p>
        </w:tc>
        <w:tc>
          <w:tcPr>
            <w:tcW w:w="1552" w:type="dxa"/>
          </w:tcPr>
          <w:p w14:paraId="6FF817C0" w14:textId="77777777" w:rsidR="003F15BA" w:rsidRDefault="003F15BA" w:rsidP="003F15BA">
            <w:pPr>
              <w:rPr>
                <w:lang w:eastAsia="zh-CN"/>
              </w:rPr>
            </w:pPr>
            <w:r>
              <w:rPr>
                <w:rFonts w:hint="eastAsia"/>
                <w:lang w:eastAsia="zh-CN"/>
              </w:rPr>
              <w:t>P</w:t>
            </w:r>
            <w:r>
              <w:rPr>
                <w:lang w:eastAsia="zh-CN"/>
              </w:rPr>
              <w:t>ower 12</w:t>
            </w:r>
          </w:p>
        </w:tc>
      </w:tr>
      <w:tr w:rsidR="003F15BA" w14:paraId="235B1779" w14:textId="77777777" w:rsidTr="003F15BA">
        <w:trPr>
          <w:trHeight w:val="277"/>
          <w:jc w:val="center"/>
        </w:trPr>
        <w:tc>
          <w:tcPr>
            <w:tcW w:w="1695" w:type="dxa"/>
            <w:vMerge/>
          </w:tcPr>
          <w:p w14:paraId="64FFC963" w14:textId="77777777" w:rsidR="003F15BA" w:rsidRDefault="003F15BA" w:rsidP="003F15BA">
            <w:pPr>
              <w:rPr>
                <w:lang w:eastAsia="zh-CN"/>
              </w:rPr>
            </w:pPr>
          </w:p>
        </w:tc>
        <w:tc>
          <w:tcPr>
            <w:tcW w:w="1551" w:type="dxa"/>
          </w:tcPr>
          <w:p w14:paraId="43DDCF1B" w14:textId="77777777" w:rsidR="003F15BA" w:rsidRDefault="003F15BA" w:rsidP="003F15BA">
            <w:pPr>
              <w:rPr>
                <w:lang w:eastAsia="zh-CN"/>
              </w:rPr>
            </w:pPr>
            <w:r>
              <w:rPr>
                <w:rFonts w:hint="eastAsia"/>
                <w:lang w:eastAsia="zh-CN"/>
              </w:rPr>
              <w:t>R</w:t>
            </w:r>
            <w:r>
              <w:rPr>
                <w:lang w:eastAsia="zh-CN"/>
              </w:rPr>
              <w:t>esource #0</w:t>
            </w:r>
          </w:p>
        </w:tc>
        <w:tc>
          <w:tcPr>
            <w:tcW w:w="1551" w:type="dxa"/>
          </w:tcPr>
          <w:p w14:paraId="2F5F071E" w14:textId="77777777" w:rsidR="003F15BA" w:rsidRDefault="003F15BA" w:rsidP="003F15BA">
            <w:pPr>
              <w:rPr>
                <w:lang w:eastAsia="zh-CN"/>
              </w:rPr>
            </w:pPr>
            <w:r>
              <w:rPr>
                <w:rFonts w:hint="eastAsia"/>
                <w:lang w:eastAsia="zh-CN"/>
              </w:rPr>
              <w:t>P</w:t>
            </w:r>
            <w:r>
              <w:rPr>
                <w:lang w:eastAsia="zh-CN"/>
              </w:rPr>
              <w:t>ower 00</w:t>
            </w:r>
          </w:p>
        </w:tc>
        <w:tc>
          <w:tcPr>
            <w:tcW w:w="1551" w:type="dxa"/>
          </w:tcPr>
          <w:p w14:paraId="6BA0C83D" w14:textId="77777777" w:rsidR="003F15BA" w:rsidRDefault="003F15BA" w:rsidP="003F15BA">
            <w:pPr>
              <w:rPr>
                <w:lang w:eastAsia="zh-CN"/>
              </w:rPr>
            </w:pPr>
            <w:r>
              <w:rPr>
                <w:rFonts w:hint="eastAsia"/>
                <w:lang w:eastAsia="zh-CN"/>
              </w:rPr>
              <w:t>R</w:t>
            </w:r>
            <w:r>
              <w:rPr>
                <w:lang w:eastAsia="zh-CN"/>
              </w:rPr>
              <w:t>esource #3</w:t>
            </w:r>
          </w:p>
        </w:tc>
        <w:tc>
          <w:tcPr>
            <w:tcW w:w="1552" w:type="dxa"/>
          </w:tcPr>
          <w:p w14:paraId="122EAACC" w14:textId="77777777" w:rsidR="003F15BA" w:rsidRDefault="003F15BA" w:rsidP="003F15BA">
            <w:pPr>
              <w:rPr>
                <w:lang w:eastAsia="zh-CN"/>
              </w:rPr>
            </w:pPr>
            <w:r>
              <w:rPr>
                <w:rFonts w:hint="eastAsia"/>
                <w:lang w:eastAsia="zh-CN"/>
              </w:rPr>
              <w:t>P</w:t>
            </w:r>
            <w:r>
              <w:rPr>
                <w:lang w:eastAsia="zh-CN"/>
              </w:rPr>
              <w:t>ower 13</w:t>
            </w:r>
          </w:p>
        </w:tc>
      </w:tr>
      <w:tr w:rsidR="003F15BA" w14:paraId="7F4A16D7" w14:textId="77777777" w:rsidTr="003F15BA">
        <w:trPr>
          <w:trHeight w:val="277"/>
          <w:jc w:val="center"/>
        </w:trPr>
        <w:tc>
          <w:tcPr>
            <w:tcW w:w="1695" w:type="dxa"/>
            <w:vMerge/>
          </w:tcPr>
          <w:p w14:paraId="78A03BBE" w14:textId="77777777" w:rsidR="003F15BA" w:rsidRDefault="003F15BA" w:rsidP="003F15BA">
            <w:pPr>
              <w:rPr>
                <w:lang w:eastAsia="zh-CN"/>
              </w:rPr>
            </w:pPr>
          </w:p>
        </w:tc>
        <w:tc>
          <w:tcPr>
            <w:tcW w:w="1551" w:type="dxa"/>
          </w:tcPr>
          <w:p w14:paraId="3620F078" w14:textId="77777777" w:rsidR="003F15BA" w:rsidRDefault="003F15BA" w:rsidP="003F15BA">
            <w:pPr>
              <w:rPr>
                <w:lang w:eastAsia="zh-CN"/>
              </w:rPr>
            </w:pPr>
            <w:r>
              <w:rPr>
                <w:rFonts w:hint="eastAsia"/>
                <w:lang w:eastAsia="zh-CN"/>
              </w:rPr>
              <w:t>R</w:t>
            </w:r>
            <w:r>
              <w:rPr>
                <w:lang w:eastAsia="zh-CN"/>
              </w:rPr>
              <w:t>esource #4</w:t>
            </w:r>
          </w:p>
        </w:tc>
        <w:tc>
          <w:tcPr>
            <w:tcW w:w="1551" w:type="dxa"/>
          </w:tcPr>
          <w:p w14:paraId="28B5FC98" w14:textId="77777777" w:rsidR="003F15BA" w:rsidRDefault="003F15BA" w:rsidP="003F15BA">
            <w:pPr>
              <w:rPr>
                <w:lang w:eastAsia="zh-CN"/>
              </w:rPr>
            </w:pPr>
            <w:r>
              <w:rPr>
                <w:rFonts w:hint="eastAsia"/>
                <w:lang w:eastAsia="zh-CN"/>
              </w:rPr>
              <w:t>P</w:t>
            </w:r>
            <w:r>
              <w:rPr>
                <w:lang w:eastAsia="zh-CN"/>
              </w:rPr>
              <w:t>ower 04</w:t>
            </w:r>
          </w:p>
        </w:tc>
        <w:tc>
          <w:tcPr>
            <w:tcW w:w="1551" w:type="dxa"/>
          </w:tcPr>
          <w:p w14:paraId="68A81441" w14:textId="77777777" w:rsidR="003F15BA" w:rsidRDefault="003F15BA" w:rsidP="003F15BA">
            <w:pPr>
              <w:rPr>
                <w:lang w:eastAsia="zh-CN"/>
              </w:rPr>
            </w:pPr>
            <w:r>
              <w:rPr>
                <w:rFonts w:hint="eastAsia"/>
                <w:lang w:eastAsia="zh-CN"/>
              </w:rPr>
              <w:t>R</w:t>
            </w:r>
            <w:r>
              <w:rPr>
                <w:lang w:eastAsia="zh-CN"/>
              </w:rPr>
              <w:t>esource #4</w:t>
            </w:r>
          </w:p>
        </w:tc>
        <w:tc>
          <w:tcPr>
            <w:tcW w:w="1552" w:type="dxa"/>
          </w:tcPr>
          <w:p w14:paraId="131DF4EE" w14:textId="77777777" w:rsidR="003F15BA" w:rsidRDefault="003F15BA" w:rsidP="003F15BA">
            <w:pPr>
              <w:rPr>
                <w:lang w:eastAsia="zh-CN"/>
              </w:rPr>
            </w:pPr>
            <w:r>
              <w:rPr>
                <w:rFonts w:hint="eastAsia"/>
                <w:lang w:eastAsia="zh-CN"/>
              </w:rPr>
              <w:t>P</w:t>
            </w:r>
            <w:r>
              <w:rPr>
                <w:lang w:eastAsia="zh-CN"/>
              </w:rPr>
              <w:t>ower 14</w:t>
            </w:r>
          </w:p>
        </w:tc>
      </w:tr>
    </w:tbl>
    <w:p w14:paraId="585B21C7" w14:textId="77777777" w:rsidR="003F15BA" w:rsidRDefault="003F15BA" w:rsidP="003F15BA">
      <w:pPr>
        <w:rPr>
          <w:lang w:eastAsia="zh-CN"/>
        </w:rPr>
      </w:pPr>
    </w:p>
    <w:p w14:paraId="3B2BA9E2" w14:textId="77777777" w:rsidR="003F15BA" w:rsidRDefault="003F15BA" w:rsidP="003F15BA">
      <w:pPr>
        <w:pStyle w:val="3GPPAgreements"/>
        <w:numPr>
          <w:ilvl w:val="0"/>
          <w:numId w:val="0"/>
        </w:numPr>
        <w:autoSpaceDE/>
        <w:autoSpaceDN/>
        <w:adjustRightInd/>
        <w:snapToGrid/>
        <w:spacing w:after="180"/>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83AA3">
        <w:rPr>
          <w:b/>
          <w:i/>
          <w:noProof/>
        </w:rPr>
        <w:t>3</w:t>
      </w:r>
      <w:r w:rsidRPr="00E10A28">
        <w:rPr>
          <w:b/>
          <w:i/>
        </w:rPr>
        <w:fldChar w:fldCharType="end"/>
      </w:r>
      <w:r w:rsidRPr="00E10A28">
        <w:rPr>
          <w:b/>
          <w:i/>
        </w:rPr>
        <w:t>:</w:t>
      </w:r>
      <w:r>
        <w:rPr>
          <w:b/>
          <w:i/>
        </w:rPr>
        <w:t xml:space="preserve">  For multi-path DL-AOD, support reporting for each path</w:t>
      </w:r>
    </w:p>
    <w:p w14:paraId="15210DBC" w14:textId="77777777" w:rsidR="003F15BA" w:rsidRPr="007F2789" w:rsidRDefault="003F15BA" w:rsidP="003F15BA">
      <w:pPr>
        <w:pStyle w:val="3GPPAgreements"/>
      </w:pPr>
      <w:r>
        <w:rPr>
          <w:b/>
          <w:i/>
        </w:rPr>
        <w:t>TOA information defined relative to the first path (only for the additional paths</w:t>
      </w:r>
      <w:r>
        <w:rPr>
          <w:rFonts w:hint="eastAsia"/>
          <w:b/>
          <w:i/>
          <w:lang w:eastAsia="zh-CN"/>
        </w:rPr>
        <w:t>)</w:t>
      </w:r>
    </w:p>
    <w:p w14:paraId="3018957A" w14:textId="77777777" w:rsidR="003F15BA" w:rsidRPr="007F2789" w:rsidRDefault="003F15BA" w:rsidP="003F15BA">
      <w:pPr>
        <w:pStyle w:val="3GPPAgreements"/>
      </w:pPr>
      <w:r>
        <w:rPr>
          <w:b/>
          <w:i/>
          <w:lang w:eastAsia="zh-CN"/>
        </w:rPr>
        <w:t>A Rx beam index</w:t>
      </w:r>
    </w:p>
    <w:p w14:paraId="3A2B3B4B" w14:textId="77777777" w:rsidR="003F15BA" w:rsidRPr="00D0505E" w:rsidRDefault="003F15BA" w:rsidP="003F15BA">
      <w:pPr>
        <w:pStyle w:val="3GPPAgreements"/>
      </w:pPr>
      <w:r>
        <w:rPr>
          <w:b/>
          <w:i/>
          <w:lang w:eastAsia="zh-CN"/>
        </w:rPr>
        <w:t>A list of path powers measured from different PRS resources for the path measured via the Rx beam indicated by the Rx beam index</w:t>
      </w:r>
    </w:p>
    <w:p w14:paraId="278E7B26" w14:textId="77777777" w:rsidR="003F15BA" w:rsidRDefault="003F15BA" w:rsidP="003F15BA">
      <w:pPr>
        <w:rPr>
          <w:lang w:eastAsia="zh-CN"/>
        </w:rPr>
      </w:pPr>
    </w:p>
    <w:p w14:paraId="20171E8C" w14:textId="77777777" w:rsidR="003F15BA" w:rsidRDefault="003F15BA" w:rsidP="003F15BA">
      <w:pPr>
        <w:pStyle w:val="Heading2"/>
        <w:rPr>
          <w:lang w:eastAsia="zh-CN"/>
        </w:rPr>
      </w:pPr>
      <w:r>
        <w:rPr>
          <w:lang w:eastAsia="zh-CN"/>
        </w:rPr>
        <w:t>Increasing the Number of paths in a report</w:t>
      </w:r>
    </w:p>
    <w:p w14:paraId="31FBAE1D" w14:textId="5F627990" w:rsidR="003F15BA" w:rsidRDefault="003F15BA" w:rsidP="003F15BA">
      <w:pPr>
        <w:rPr>
          <w:lang w:eastAsia="zh-CN"/>
        </w:rPr>
      </w:pPr>
      <w:r>
        <w:rPr>
          <w:lang w:eastAsia="zh-CN"/>
        </w:rPr>
        <w:t>Rel-16 only supports 2 additional paths for TOA measurement</w:t>
      </w:r>
      <w:r w:rsidR="00944C06">
        <w:rPr>
          <w:lang w:eastAsia="zh-CN"/>
        </w:rPr>
        <w:t>s</w:t>
      </w:r>
      <w:r>
        <w:rPr>
          <w:lang w:eastAsia="zh-CN"/>
        </w:rPr>
        <w:t>, which may not be enough particularly for the indoor deployment. We suggest to extend the number of paths to eight, given a rich path information may be supported in this release.</w:t>
      </w:r>
      <w:r>
        <w:rPr>
          <w:rFonts w:hint="eastAsia"/>
          <w:lang w:eastAsia="zh-CN"/>
        </w:rPr>
        <w:t xml:space="preserve"> </w:t>
      </w:r>
      <w:r>
        <w:rPr>
          <w:lang w:eastAsia="zh-CN"/>
        </w:rPr>
        <w:t>The rich path information may include TOA, path strength(s), AoA(s), Rx beam.</w:t>
      </w:r>
    </w:p>
    <w:p w14:paraId="1F534C6E" w14:textId="77777777" w:rsidR="003F15BA" w:rsidRDefault="003F15BA" w:rsidP="003F15BA">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83AA3">
        <w:rPr>
          <w:b/>
          <w:i/>
          <w:noProof/>
        </w:rPr>
        <w:t>4</w:t>
      </w:r>
      <w:r w:rsidRPr="00E10A28">
        <w:rPr>
          <w:b/>
          <w:i/>
        </w:rPr>
        <w:fldChar w:fldCharType="end"/>
      </w:r>
      <w:r w:rsidRPr="00E10A28">
        <w:rPr>
          <w:b/>
          <w:i/>
        </w:rPr>
        <w:t>:</w:t>
      </w:r>
      <w:r>
        <w:rPr>
          <w:b/>
          <w:i/>
        </w:rPr>
        <w:t xml:space="preserve">  Extend the number of paths for a measurement to 8, in which each path may be associated with its</w:t>
      </w:r>
    </w:p>
    <w:p w14:paraId="59A7CCC9" w14:textId="77777777" w:rsidR="003F15BA" w:rsidRPr="007F2789" w:rsidRDefault="003F15BA" w:rsidP="003F15BA">
      <w:pPr>
        <w:pStyle w:val="3GPPAgreements"/>
        <w:rPr>
          <w:lang w:eastAsia="zh-CN"/>
        </w:rPr>
      </w:pPr>
      <w:r>
        <w:rPr>
          <w:rFonts w:hint="eastAsia"/>
          <w:b/>
          <w:i/>
          <w:lang w:eastAsia="zh-CN"/>
        </w:rPr>
        <w:t>T</w:t>
      </w:r>
      <w:r>
        <w:rPr>
          <w:b/>
          <w:i/>
          <w:lang w:eastAsia="zh-CN"/>
        </w:rPr>
        <w:t>OA</w:t>
      </w:r>
    </w:p>
    <w:p w14:paraId="15681709" w14:textId="77777777" w:rsidR="003F15BA" w:rsidRPr="007F2789" w:rsidRDefault="003F15BA" w:rsidP="003F15BA">
      <w:pPr>
        <w:pStyle w:val="3GPPAgreements"/>
        <w:rPr>
          <w:lang w:eastAsia="zh-CN"/>
        </w:rPr>
      </w:pPr>
      <w:r>
        <w:rPr>
          <w:b/>
          <w:i/>
          <w:lang w:eastAsia="zh-CN"/>
        </w:rPr>
        <w:t>Strength (Path RSRP)</w:t>
      </w:r>
    </w:p>
    <w:p w14:paraId="554869D8" w14:textId="77777777" w:rsidR="003F15BA" w:rsidRPr="007F2789" w:rsidRDefault="003F15BA" w:rsidP="003F15BA">
      <w:pPr>
        <w:pStyle w:val="3GPPAgreements"/>
        <w:numPr>
          <w:ilvl w:val="1"/>
          <w:numId w:val="33"/>
        </w:numPr>
        <w:rPr>
          <w:lang w:eastAsia="zh-CN"/>
        </w:rPr>
      </w:pPr>
      <w:r>
        <w:rPr>
          <w:b/>
          <w:i/>
          <w:lang w:eastAsia="zh-CN"/>
        </w:rPr>
        <w:t>Multiple values for DL, with each associated with a DL PRS resource</w:t>
      </w:r>
    </w:p>
    <w:p w14:paraId="56115870" w14:textId="77777777" w:rsidR="003F15BA" w:rsidRPr="007F2789" w:rsidRDefault="003F15BA" w:rsidP="003F15BA">
      <w:pPr>
        <w:pStyle w:val="3GPPAgreements"/>
        <w:numPr>
          <w:ilvl w:val="1"/>
          <w:numId w:val="33"/>
        </w:numPr>
        <w:rPr>
          <w:lang w:eastAsia="zh-CN"/>
        </w:rPr>
      </w:pPr>
      <w:r>
        <w:rPr>
          <w:b/>
          <w:i/>
          <w:lang w:eastAsia="zh-CN"/>
        </w:rPr>
        <w:t>Single values for UL</w:t>
      </w:r>
    </w:p>
    <w:p w14:paraId="727A99C6" w14:textId="77777777" w:rsidR="003F15BA" w:rsidRPr="007F2789" w:rsidRDefault="003F15BA" w:rsidP="003F15BA">
      <w:pPr>
        <w:pStyle w:val="3GPPAgreements"/>
        <w:rPr>
          <w:lang w:eastAsia="zh-CN"/>
        </w:rPr>
      </w:pPr>
      <w:r>
        <w:rPr>
          <w:b/>
          <w:i/>
          <w:lang w:eastAsia="zh-CN"/>
        </w:rPr>
        <w:t>Single or Multiple AoA values (UL)</w:t>
      </w:r>
    </w:p>
    <w:p w14:paraId="646A4002" w14:textId="77777777" w:rsidR="003F15BA" w:rsidRPr="007F2789" w:rsidRDefault="003F15BA" w:rsidP="003F15BA">
      <w:pPr>
        <w:pStyle w:val="3GPPAgreements"/>
        <w:rPr>
          <w:lang w:eastAsia="zh-CN"/>
        </w:rPr>
      </w:pPr>
      <w:r>
        <w:rPr>
          <w:b/>
          <w:i/>
          <w:lang w:eastAsia="zh-CN"/>
        </w:rPr>
        <w:t>Rx beam index (DL)</w:t>
      </w:r>
    </w:p>
    <w:p w14:paraId="756FEF2C" w14:textId="77777777" w:rsidR="002738A2" w:rsidRPr="000B58F7" w:rsidRDefault="002738A2" w:rsidP="000B58F7">
      <w:pPr>
        <w:rPr>
          <w:lang w:eastAsia="zh-CN"/>
        </w:rPr>
      </w:pPr>
    </w:p>
    <w:p w14:paraId="45693CE5" w14:textId="2F7016B3" w:rsidR="00E732CE" w:rsidRDefault="000B58F7" w:rsidP="00E732CE">
      <w:pPr>
        <w:pStyle w:val="Heading1"/>
        <w:rPr>
          <w:lang w:eastAsia="zh-CN"/>
        </w:rPr>
      </w:pPr>
      <w:r>
        <w:rPr>
          <w:lang w:eastAsia="zh-CN"/>
        </w:rPr>
        <w:t>NLOS identification</w:t>
      </w:r>
    </w:p>
    <w:p w14:paraId="287D59C5" w14:textId="68F10B0E" w:rsidR="003F15BA" w:rsidRDefault="003F15BA" w:rsidP="00944C06">
      <w:pPr>
        <w:pStyle w:val="Heading2"/>
        <w:rPr>
          <w:lang w:eastAsia="zh-CN"/>
        </w:rPr>
      </w:pPr>
      <w:r>
        <w:rPr>
          <w:rFonts w:hint="eastAsia"/>
          <w:lang w:eastAsia="zh-CN"/>
        </w:rPr>
        <w:t>B</w:t>
      </w:r>
      <w:r>
        <w:rPr>
          <w:lang w:eastAsia="zh-CN"/>
        </w:rPr>
        <w:t>enefit</w:t>
      </w:r>
    </w:p>
    <w:p w14:paraId="0BD0DF06" w14:textId="77777777" w:rsidR="0021634E" w:rsidRDefault="009A4FD3" w:rsidP="009A4FD3">
      <w:pPr>
        <w:rPr>
          <w:lang w:eastAsia="zh-CN"/>
        </w:rPr>
      </w:pPr>
      <w:r>
        <w:rPr>
          <w:lang w:eastAsia="zh-CN"/>
        </w:rPr>
        <w:t xml:space="preserve">NLOS </w:t>
      </w:r>
      <w:r w:rsidR="0021634E">
        <w:rPr>
          <w:lang w:eastAsia="zh-CN"/>
        </w:rPr>
        <w:t>detection</w:t>
      </w:r>
      <w:r>
        <w:rPr>
          <w:lang w:eastAsia="zh-CN"/>
        </w:rPr>
        <w:t xml:space="preserve"> is an important method to improve the positioning accuracy</w:t>
      </w:r>
      <w:r w:rsidR="0021634E">
        <w:rPr>
          <w:lang w:eastAsia="zh-CN"/>
        </w:rPr>
        <w:t xml:space="preserve"> </w:t>
      </w:r>
    </w:p>
    <w:p w14:paraId="627823C0" w14:textId="3CEE8E76" w:rsidR="009A4FD3" w:rsidRDefault="000A65B7" w:rsidP="009A4FD3">
      <w:pPr>
        <w:rPr>
          <w:lang w:eastAsia="zh-CN"/>
        </w:rPr>
      </w:pPr>
      <w:r>
        <w:rPr>
          <w:lang w:eastAsia="zh-CN"/>
        </w:rPr>
        <w:t>T</w:t>
      </w:r>
      <w:r w:rsidR="0021634E">
        <w:rPr>
          <w:lang w:eastAsia="zh-CN"/>
        </w:rPr>
        <w:t xml:space="preserve">he measurements corresponding to the NLOS path are typically biased from that of the LOS path, treating the measurements of the NLOS path as that of the LOS path would </w:t>
      </w:r>
      <w:r>
        <w:rPr>
          <w:lang w:eastAsia="zh-CN"/>
        </w:rPr>
        <w:t xml:space="preserve">impede the improvement of the positioning accuracy. NLOS detection would enable tagging the measurement with a LOS/NLOS indicator, hence, the LMF would have the knowledge of LOS/NLOS </w:t>
      </w:r>
      <w:r w:rsidR="006702CD">
        <w:rPr>
          <w:lang w:eastAsia="zh-CN"/>
        </w:rPr>
        <w:t>status</w:t>
      </w:r>
      <w:r>
        <w:rPr>
          <w:lang w:eastAsia="zh-CN"/>
        </w:rPr>
        <w:t xml:space="preserve"> of the measurements. By utilizing the LOS/NLOS measurements correctly, the positioning accuracy can be improved. </w:t>
      </w:r>
      <w:r w:rsidR="006702CD">
        <w:rPr>
          <w:lang w:eastAsia="zh-CN"/>
        </w:rPr>
        <w:t>In addition, NLOS identification has following benefits.</w:t>
      </w:r>
    </w:p>
    <w:p w14:paraId="7A23A997" w14:textId="5FDE7AAD" w:rsidR="000B58F7" w:rsidRDefault="000B58F7" w:rsidP="00944C06">
      <w:pPr>
        <w:pStyle w:val="Heading3"/>
        <w:rPr>
          <w:lang w:eastAsia="zh-CN"/>
        </w:rPr>
      </w:pPr>
      <w:r>
        <w:rPr>
          <w:lang w:eastAsia="zh-CN"/>
        </w:rPr>
        <w:t xml:space="preserve">Useful for </w:t>
      </w:r>
      <w:r w:rsidR="00944C06">
        <w:rPr>
          <w:lang w:eastAsia="zh-CN"/>
        </w:rPr>
        <w:t xml:space="preserve">the </w:t>
      </w:r>
      <w:r>
        <w:rPr>
          <w:lang w:eastAsia="zh-CN"/>
        </w:rPr>
        <w:t>reference device</w:t>
      </w:r>
    </w:p>
    <w:p w14:paraId="129CF894" w14:textId="66000F3F" w:rsidR="006702CD" w:rsidRDefault="006702CD" w:rsidP="006702CD">
      <w:pPr>
        <w:rPr>
          <w:lang w:eastAsia="zh-CN"/>
        </w:rPr>
      </w:pPr>
      <w:r>
        <w:rPr>
          <w:lang w:eastAsia="zh-CN"/>
        </w:rPr>
        <w:t xml:space="preserve">In practice, there are multiple imperfect factors affecting the positioning performance, such as the gNB Rx/Tx timing errors, </w:t>
      </w:r>
      <w:r w:rsidR="00625811">
        <w:rPr>
          <w:lang w:eastAsia="zh-CN"/>
        </w:rPr>
        <w:t>gNB panel mounting</w:t>
      </w:r>
      <w:r w:rsidR="00625811">
        <w:rPr>
          <w:rFonts w:hint="eastAsia"/>
          <w:lang w:eastAsia="zh-CN"/>
        </w:rPr>
        <w:t>/</w:t>
      </w:r>
      <w:r w:rsidR="00625811">
        <w:rPr>
          <w:lang w:eastAsia="zh-CN"/>
        </w:rPr>
        <w:t xml:space="preserve">orientation errors. To </w:t>
      </w:r>
      <w:r w:rsidR="00482F02">
        <w:rPr>
          <w:lang w:eastAsia="zh-CN"/>
        </w:rPr>
        <w:t>calibrate</w:t>
      </w:r>
      <w:r w:rsidR="00625811">
        <w:rPr>
          <w:rFonts w:hint="eastAsia"/>
          <w:lang w:eastAsia="zh-CN"/>
        </w:rPr>
        <w:t>/</w:t>
      </w:r>
      <w:r w:rsidR="00482F02">
        <w:rPr>
          <w:lang w:eastAsia="zh-CN"/>
        </w:rPr>
        <w:t xml:space="preserve">compensate those errors, deploying a reference device with known position is an effective method. However, the calibration accuracy is highly related to the channel conditions, i.e., the reference device works well under the LOS condition. </w:t>
      </w:r>
      <w:r w:rsidR="009D3C85">
        <w:rPr>
          <w:lang w:eastAsia="zh-CN"/>
        </w:rPr>
        <w:t>Under the</w:t>
      </w:r>
      <w:r w:rsidR="00482F02">
        <w:rPr>
          <w:lang w:eastAsia="zh-CN"/>
        </w:rPr>
        <w:t xml:space="preserve"> NLOS condition, the calibration performance </w:t>
      </w:r>
      <w:r w:rsidR="009D3C85">
        <w:rPr>
          <w:lang w:eastAsia="zh-CN"/>
        </w:rPr>
        <w:t xml:space="preserve">typically </w:t>
      </w:r>
      <w:r w:rsidR="00482F02">
        <w:rPr>
          <w:lang w:eastAsia="zh-CN"/>
        </w:rPr>
        <w:t xml:space="preserve">cannot be guaranteed. </w:t>
      </w:r>
    </w:p>
    <w:p w14:paraId="0DE2C4B3" w14:textId="0BBB031C" w:rsidR="00482F02" w:rsidRDefault="00482F02" w:rsidP="006702CD">
      <w:pPr>
        <w:rPr>
          <w:lang w:eastAsia="zh-CN"/>
        </w:rPr>
      </w:pPr>
      <w:r>
        <w:rPr>
          <w:lang w:eastAsia="zh-CN"/>
        </w:rPr>
        <w:t xml:space="preserve">Although the position of the reference device is known and the reference device can be deployed intentionally at specific location, it is hard to guarantee that the reference device </w:t>
      </w:r>
      <w:r w:rsidR="00144A1A">
        <w:rPr>
          <w:lang w:eastAsia="zh-CN"/>
        </w:rPr>
        <w:t xml:space="preserve">always </w:t>
      </w:r>
      <w:r w:rsidR="009D3C85">
        <w:rPr>
          <w:lang w:eastAsia="zh-CN"/>
        </w:rPr>
        <w:t>has</w:t>
      </w:r>
      <w:r>
        <w:rPr>
          <w:lang w:eastAsia="zh-CN"/>
        </w:rPr>
        <w:t xml:space="preserve"> LOS </w:t>
      </w:r>
      <w:r w:rsidR="009D3C85">
        <w:rPr>
          <w:lang w:eastAsia="zh-CN"/>
        </w:rPr>
        <w:t>path</w:t>
      </w:r>
      <w:r>
        <w:rPr>
          <w:lang w:eastAsia="zh-CN"/>
        </w:rPr>
        <w:t xml:space="preserve">s to all the </w:t>
      </w:r>
      <w:r w:rsidR="00DC60E4">
        <w:rPr>
          <w:lang w:eastAsia="zh-CN"/>
        </w:rPr>
        <w:t xml:space="preserve">gNBs due to </w:t>
      </w:r>
      <w:r w:rsidR="0059230D">
        <w:rPr>
          <w:lang w:eastAsia="zh-CN"/>
        </w:rPr>
        <w:t>environmental structure or network deployment</w:t>
      </w:r>
      <w:r w:rsidR="00DC60E4">
        <w:rPr>
          <w:lang w:eastAsia="zh-CN"/>
        </w:rPr>
        <w:t xml:space="preserve">. In addition, in some dynamic environment, for example the Indoor Office or Indoor Factory, there are all kinds of moving objects such as the human, robots and forklifts. </w:t>
      </w:r>
      <w:r w:rsidR="00DC60E4">
        <w:rPr>
          <w:rFonts w:hint="eastAsia"/>
          <w:lang w:eastAsia="zh-CN"/>
        </w:rPr>
        <w:t>T</w:t>
      </w:r>
      <w:r w:rsidR="00DC60E4">
        <w:rPr>
          <w:lang w:eastAsia="zh-CN"/>
        </w:rPr>
        <w:t xml:space="preserve">hose objects may cause unknown </w:t>
      </w:r>
      <w:r w:rsidR="004875B1">
        <w:rPr>
          <w:lang w:eastAsia="zh-CN"/>
        </w:rPr>
        <w:t xml:space="preserve">NLOS propagation environment for the reference device. </w:t>
      </w:r>
      <w:r w:rsidR="0059230D">
        <w:rPr>
          <w:lang w:eastAsia="zh-CN"/>
        </w:rPr>
        <w:t>What’s more, even under the LOS channel, the measurements obtained by the gNBs may be corresponding to the NLOS rather than the LOS path, for example in the weak LOS path situation, the LOS path cannot be correctly extracted. In these cases, the failure of the reference device would results in the deterioration of the positioning accuracy.</w:t>
      </w:r>
    </w:p>
    <w:p w14:paraId="1E447416" w14:textId="6522B0D5" w:rsidR="006A6C21" w:rsidRPr="00D0505E" w:rsidRDefault="009D3C85" w:rsidP="00683AA3">
      <w:pPr>
        <w:rPr>
          <w:b/>
          <w:i/>
        </w:rPr>
      </w:pPr>
      <w:r>
        <w:rPr>
          <w:lang w:eastAsia="zh-CN"/>
        </w:rPr>
        <w:lastRenderedPageBreak/>
        <w:t>NLOS identification is an effective method to improve</w:t>
      </w:r>
      <w:r w:rsidR="007673F5">
        <w:rPr>
          <w:lang w:eastAsia="zh-CN"/>
        </w:rPr>
        <w:t xml:space="preserve"> the </w:t>
      </w:r>
      <w:r>
        <w:rPr>
          <w:lang w:eastAsia="zh-CN"/>
        </w:rPr>
        <w:t>calibration performance based on the reference device, especially when the reference device is under the NLOS environment.</w:t>
      </w:r>
      <w:r w:rsidR="006A6C21">
        <w:rPr>
          <w:lang w:eastAsia="zh-CN"/>
        </w:rPr>
        <w:t xml:space="preserve"> By NLOS identification, during the calibration procedures, the LMF could utilize the measurements tagged with LOS indicators to avoid the NLOS disturbance.</w:t>
      </w:r>
    </w:p>
    <w:p w14:paraId="54F6F1E6" w14:textId="20E09DFE" w:rsidR="000B58F7" w:rsidRDefault="000B58F7" w:rsidP="00944C06">
      <w:pPr>
        <w:pStyle w:val="Heading3"/>
        <w:rPr>
          <w:lang w:eastAsia="zh-CN"/>
        </w:rPr>
      </w:pPr>
      <w:r>
        <w:rPr>
          <w:lang w:eastAsia="zh-CN"/>
        </w:rPr>
        <w:t>Useful</w:t>
      </w:r>
      <w:r w:rsidR="00F935B5">
        <w:rPr>
          <w:lang w:eastAsia="zh-CN"/>
        </w:rPr>
        <w:t xml:space="preserve"> for NLOS dominate scenario</w:t>
      </w:r>
    </w:p>
    <w:p w14:paraId="354AEF92" w14:textId="2E8AD6DC" w:rsidR="007A787A" w:rsidRDefault="00810461" w:rsidP="006A6C21">
      <w:pPr>
        <w:rPr>
          <w:lang w:eastAsia="zh-CN"/>
        </w:rPr>
      </w:pPr>
      <w:r>
        <w:rPr>
          <w:rFonts w:hint="eastAsia"/>
          <w:lang w:eastAsia="zh-CN"/>
        </w:rPr>
        <w:t>I</w:t>
      </w:r>
      <w:r>
        <w:rPr>
          <w:lang w:eastAsia="zh-CN"/>
        </w:rPr>
        <w:t>n some scenario</w:t>
      </w:r>
      <w:r w:rsidR="002B16D6">
        <w:rPr>
          <w:lang w:eastAsia="zh-CN"/>
        </w:rPr>
        <w:t>s</w:t>
      </w:r>
      <w:r>
        <w:rPr>
          <w:lang w:eastAsia="zh-CN"/>
        </w:rPr>
        <w:t>, the NLOS paths would dominate the propagation environment, for example, InF-DH</w:t>
      </w:r>
      <w:r w:rsidR="002B16D6">
        <w:rPr>
          <w:lang w:eastAsia="zh-CN"/>
        </w:rPr>
        <w:t xml:space="preserve">, </w:t>
      </w:r>
      <w:r w:rsidR="00144A1A">
        <w:rPr>
          <w:lang w:eastAsia="zh-CN"/>
        </w:rPr>
        <w:t xml:space="preserve">and </w:t>
      </w:r>
      <w:r w:rsidR="002308EF">
        <w:rPr>
          <w:lang w:eastAsia="zh-CN"/>
        </w:rPr>
        <w:t>the positioning performance would deteriorate significantly</w:t>
      </w:r>
      <w:r w:rsidR="002B16D6">
        <w:rPr>
          <w:lang w:eastAsia="zh-CN"/>
        </w:rPr>
        <w:t xml:space="preserve"> due to the NLOS propagation</w:t>
      </w:r>
      <w:r>
        <w:rPr>
          <w:lang w:eastAsia="zh-CN"/>
        </w:rPr>
        <w:t>. Some companies argue that by some implementation method</w:t>
      </w:r>
      <w:r w:rsidR="003F15BA">
        <w:rPr>
          <w:lang w:eastAsia="zh-CN"/>
        </w:rPr>
        <w:t>s</w:t>
      </w:r>
      <w:r>
        <w:rPr>
          <w:lang w:eastAsia="zh-CN"/>
        </w:rPr>
        <w:t xml:space="preserve">, </w:t>
      </w:r>
      <w:r w:rsidR="002308EF">
        <w:rPr>
          <w:lang w:eastAsia="zh-CN"/>
        </w:rPr>
        <w:t xml:space="preserve">such as the RAIM/RANSAC algorithm, </w:t>
      </w:r>
      <w:r>
        <w:rPr>
          <w:lang w:eastAsia="zh-CN"/>
        </w:rPr>
        <w:t>the NLOS effects could be alle</w:t>
      </w:r>
      <w:r w:rsidR="002308EF">
        <w:rPr>
          <w:lang w:eastAsia="zh-CN"/>
        </w:rPr>
        <w:t xml:space="preserve">viated. </w:t>
      </w:r>
    </w:p>
    <w:p w14:paraId="17E60878" w14:textId="5F6DA971" w:rsidR="00F326F4" w:rsidRDefault="00683AA3" w:rsidP="00683AA3">
      <w:pPr>
        <w:rPr>
          <w:b/>
          <w:i/>
        </w:rPr>
      </w:pPr>
      <w:r>
        <w:rPr>
          <w:lang w:eastAsia="zh-CN"/>
        </w:rPr>
        <w:t xml:space="preserve">However, the </w:t>
      </w:r>
      <w:r w:rsidR="007A787A">
        <w:rPr>
          <w:lang w:eastAsia="zh-CN"/>
        </w:rPr>
        <w:t xml:space="preserve">performance of these methods would deteriorate when there are only limited LOS measurements and the majority of the measurements are corresponding to the NLOS paths. For example, the case that there are only 3 LOS gNBs and the left 15 gNBs are NLOS to the UE, there is only one combination of the measurement results to obtain the correct UE locations. </w:t>
      </w:r>
      <w:r w:rsidR="00F326F4">
        <w:rPr>
          <w:lang w:eastAsia="zh-CN"/>
        </w:rPr>
        <w:t xml:space="preserve">It is difficult for the traditional RAIM/RANSAC algorithm to obtain the </w:t>
      </w:r>
      <w:r w:rsidR="002B16D6">
        <w:rPr>
          <w:lang w:eastAsia="zh-CN"/>
        </w:rPr>
        <w:t>precise</w:t>
      </w:r>
      <w:r w:rsidR="00F326F4">
        <w:rPr>
          <w:lang w:eastAsia="zh-CN"/>
        </w:rPr>
        <w:t xml:space="preserve"> UE location. </w:t>
      </w:r>
      <w:r w:rsidR="007A787A">
        <w:rPr>
          <w:lang w:eastAsia="zh-CN"/>
        </w:rPr>
        <w:t>However, by NLOS identification, the LOS</w:t>
      </w:r>
      <w:r w:rsidR="00E62794">
        <w:rPr>
          <w:lang w:eastAsia="zh-CN"/>
        </w:rPr>
        <w:t xml:space="preserve"> and NLOS</w:t>
      </w:r>
      <w:r w:rsidR="007A787A">
        <w:rPr>
          <w:lang w:eastAsia="zh-CN"/>
        </w:rPr>
        <w:t xml:space="preserve"> measu</w:t>
      </w:r>
      <w:r w:rsidR="00F326F4">
        <w:rPr>
          <w:lang w:eastAsia="zh-CN"/>
        </w:rPr>
        <w:t>rements can be identified</w:t>
      </w:r>
      <w:r w:rsidR="00E62794">
        <w:rPr>
          <w:lang w:eastAsia="zh-CN"/>
        </w:rPr>
        <w:t>.</w:t>
      </w:r>
      <w:r w:rsidR="00F326F4">
        <w:rPr>
          <w:lang w:eastAsia="zh-CN"/>
        </w:rPr>
        <w:t xml:space="preserve"> Based on the correctly identified LOS measurements, the positioning accuracy can be guaranteed.</w:t>
      </w:r>
    </w:p>
    <w:p w14:paraId="108C55DC" w14:textId="77777777" w:rsidR="003F15BA" w:rsidRDefault="003F15BA" w:rsidP="003F15BA">
      <w:pPr>
        <w:pStyle w:val="Heading3"/>
        <w:rPr>
          <w:lang w:eastAsia="zh-CN"/>
        </w:rPr>
      </w:pPr>
      <w:r>
        <w:rPr>
          <w:lang w:eastAsia="zh-CN"/>
        </w:rPr>
        <w:t>Useful for computation complexity</w:t>
      </w:r>
    </w:p>
    <w:p w14:paraId="72C69490" w14:textId="7B11B1D0" w:rsidR="003F15BA" w:rsidRPr="003F15BA" w:rsidRDefault="00683AA3" w:rsidP="00683AA3">
      <w:pPr>
        <w:rPr>
          <w:lang w:eastAsia="zh-CN"/>
        </w:rPr>
      </w:pPr>
      <w:r>
        <w:rPr>
          <w:lang w:eastAsia="zh-CN"/>
        </w:rPr>
        <w:t>For the implementation</w:t>
      </w:r>
      <w:bookmarkStart w:id="9" w:name="_GoBack"/>
      <w:bookmarkEnd w:id="9"/>
      <w:r>
        <w:rPr>
          <w:lang w:eastAsia="zh-CN"/>
        </w:rPr>
        <w:t xml:space="preserve"> methods, they require enough redundant measurement results from different gNBs and have to try all the different combinations of the measurements from different gNBs to improve positioning accuracy. For example, in the InF-SH and InF-DH scenarios, there are 18 gNBs in total. It means for each UE, </w:t>
      </w:r>
      <m:oMath>
        <m:sSubSup>
          <m:sSubSupPr>
            <m:ctrlPr>
              <w:rPr>
                <w:rFonts w:ascii="Cambria Math" w:eastAsia="Cambria Math" w:hAnsi="Cambria Math"/>
                <w:i/>
                <w:lang w:eastAsia="zh-CN"/>
              </w:rPr>
            </m:ctrlPr>
          </m:sSubSupPr>
          <m:e>
            <m:r>
              <m:rPr>
                <m:sty m:val="p"/>
              </m:rPr>
              <w:rPr>
                <w:rFonts w:ascii="Cambria Math" w:hAnsi="Cambria Math"/>
                <w:lang w:eastAsia="zh-CN"/>
              </w:rPr>
              <m:t>C</m:t>
            </m:r>
            <m:ctrlPr>
              <w:rPr>
                <w:rFonts w:ascii="Cambria Math" w:hAnsi="Cambria Math"/>
                <w:lang w:eastAsia="zh-CN"/>
              </w:rPr>
            </m:ctrlPr>
          </m:e>
          <m:sub>
            <m:r>
              <m:rPr>
                <m:sty m:val="p"/>
              </m:rPr>
              <w:rPr>
                <w:rFonts w:ascii="Cambria Math" w:hAnsi="Cambria Math"/>
                <w:lang w:eastAsia="zh-CN"/>
              </w:rPr>
              <m:t>18</m:t>
            </m:r>
            <m:ctrlPr>
              <w:rPr>
                <w:rFonts w:ascii="Cambria Math" w:hAnsi="Cambria Math"/>
                <w:lang w:eastAsia="zh-CN"/>
              </w:rPr>
            </m:ctrlPr>
          </m:sub>
          <m:sup>
            <m:r>
              <w:rPr>
                <w:rFonts w:ascii="Cambria Math" w:hAnsi="Cambria Math"/>
                <w:lang w:eastAsia="zh-CN"/>
              </w:rPr>
              <m:t>3</m:t>
            </m:r>
          </m:sup>
        </m:sSubSup>
        <m:r>
          <w:rPr>
            <w:rFonts w:ascii="Cambria Math" w:eastAsia="Cambria Math" w:hAnsi="Cambria Math"/>
            <w:lang w:eastAsia="zh-CN"/>
          </w:rPr>
          <m:t>=816</m:t>
        </m:r>
      </m:oMath>
      <w:r>
        <w:rPr>
          <w:rFonts w:hint="eastAsia"/>
          <w:lang w:eastAsia="zh-CN"/>
        </w:rPr>
        <w:t xml:space="preserve"> </w:t>
      </w:r>
      <w:r>
        <w:rPr>
          <w:lang w:eastAsia="zh-CN"/>
        </w:rPr>
        <w:t>location fixes needs to executed, which may incur heavy burden for the LMF when there are a large number of UEs. However, with the NLOS identification, the LMF could localize the UE based on primarily the LOS measurements rather than trying all the chances to find the best UE location. Hence, the computation efficiency of the LMF could be improved.</w:t>
      </w:r>
    </w:p>
    <w:p w14:paraId="3E4C4F55" w14:textId="752FB409" w:rsidR="003F15BA" w:rsidRPr="00944C06" w:rsidRDefault="00683AA3" w:rsidP="006A6C21">
      <w:pPr>
        <w:rPr>
          <w:lang w:eastAsia="zh-CN"/>
        </w:rPr>
      </w:pPr>
      <w:r>
        <w:rPr>
          <w:rFonts w:hint="eastAsia"/>
          <w:lang w:eastAsia="zh-CN"/>
        </w:rPr>
        <w:t>In</w:t>
      </w:r>
      <w:r>
        <w:rPr>
          <w:lang w:eastAsia="zh-CN"/>
        </w:rPr>
        <w:t xml:space="preserve"> other words, when NLOS identification is combined with RAIM/RANSAC, the location burden at the LMF can be relieved.</w:t>
      </w:r>
    </w:p>
    <w:p w14:paraId="16A468D3" w14:textId="049C974F" w:rsidR="00F326F4" w:rsidRDefault="003F15BA" w:rsidP="00944C06">
      <w:pPr>
        <w:pStyle w:val="Heading3"/>
      </w:pPr>
      <w:r>
        <w:rPr>
          <w:lang w:eastAsia="zh-CN"/>
        </w:rPr>
        <w:t>Useful for calculating the location uncertainty</w:t>
      </w:r>
    </w:p>
    <w:p w14:paraId="3C561BED" w14:textId="27FD35F0" w:rsidR="00F326F4" w:rsidRDefault="003F15BA" w:rsidP="006A6C21">
      <w:pPr>
        <w:rPr>
          <w:lang w:eastAsia="zh-CN"/>
        </w:rPr>
      </w:pPr>
      <w:r>
        <w:rPr>
          <w:lang w:eastAsia="zh-CN"/>
        </w:rPr>
        <w:t xml:space="preserve">Location service is not only about the location estimate, but also about the location uncertainty. In some indoor scenarios, when the number of LOS </w:t>
      </w:r>
      <w:r w:rsidR="00683AA3">
        <w:rPr>
          <w:lang w:eastAsia="zh-CN"/>
        </w:rPr>
        <w:t>TRP</w:t>
      </w:r>
      <w:r>
        <w:rPr>
          <w:lang w:eastAsia="zh-CN"/>
        </w:rPr>
        <w:t>s are not suffi</w:t>
      </w:r>
      <w:r w:rsidR="00683AA3">
        <w:rPr>
          <w:lang w:eastAsia="zh-CN"/>
        </w:rPr>
        <w:t>cient, in order to provide a location fix in time, LMF may have to add additional NLOS TRPs, but could label the location fix with the calculated uncertainty using e.g. a priori information from the NLOS bias statistics for the indoor environment.</w:t>
      </w:r>
    </w:p>
    <w:p w14:paraId="380AF4F5" w14:textId="051AE48B" w:rsidR="00683AA3" w:rsidRDefault="00683AA3" w:rsidP="006A6C21">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The additional benefit of NLOS identification include</w:t>
      </w:r>
    </w:p>
    <w:p w14:paraId="73BE6CC1" w14:textId="31804845" w:rsidR="00683AA3" w:rsidRPr="00944C06" w:rsidRDefault="00683AA3" w:rsidP="00944C06">
      <w:pPr>
        <w:pStyle w:val="3GPPAgreements"/>
        <w:rPr>
          <w:lang w:eastAsia="zh-CN"/>
        </w:rPr>
      </w:pPr>
      <w:r>
        <w:rPr>
          <w:b/>
          <w:i/>
        </w:rPr>
        <w:t>Improving the calibration performance based on the reference device.</w:t>
      </w:r>
    </w:p>
    <w:p w14:paraId="531EF905" w14:textId="1DC15239" w:rsidR="00683AA3" w:rsidRPr="00944C06" w:rsidRDefault="00683AA3" w:rsidP="00944C06">
      <w:pPr>
        <w:pStyle w:val="3GPPAgreements"/>
        <w:rPr>
          <w:lang w:eastAsia="zh-CN"/>
        </w:rPr>
      </w:pPr>
      <w:r>
        <w:rPr>
          <w:b/>
          <w:i/>
        </w:rPr>
        <w:t>Improving positioning accuracy for limited LOS measurement scenario.</w:t>
      </w:r>
    </w:p>
    <w:p w14:paraId="1C7C22A3" w14:textId="34849276" w:rsidR="00683AA3" w:rsidRPr="00944C06" w:rsidRDefault="00683AA3" w:rsidP="00944C06">
      <w:pPr>
        <w:pStyle w:val="3GPPAgreements"/>
        <w:rPr>
          <w:lang w:eastAsia="zh-CN"/>
        </w:rPr>
      </w:pPr>
      <w:r>
        <w:rPr>
          <w:b/>
          <w:i/>
        </w:rPr>
        <w:t>Reducing the complexity at the LMF</w:t>
      </w:r>
    </w:p>
    <w:p w14:paraId="3943BB15" w14:textId="38B940B9" w:rsidR="00683AA3" w:rsidRPr="003B2A9C" w:rsidRDefault="00683AA3" w:rsidP="00944C06">
      <w:pPr>
        <w:pStyle w:val="3GPPAgreements"/>
        <w:rPr>
          <w:lang w:eastAsia="zh-CN"/>
        </w:rPr>
      </w:pPr>
      <w:r>
        <w:rPr>
          <w:b/>
          <w:i/>
        </w:rPr>
        <w:t>Improving the uncertainty estimate accuracy</w:t>
      </w:r>
    </w:p>
    <w:p w14:paraId="4B1D67C2" w14:textId="77777777" w:rsidR="00144A1A" w:rsidRPr="00144A1A" w:rsidRDefault="00144A1A" w:rsidP="00144A1A">
      <w:pPr>
        <w:rPr>
          <w:lang w:eastAsia="zh-CN"/>
        </w:rPr>
      </w:pPr>
    </w:p>
    <w:p w14:paraId="49338F23" w14:textId="68867C49" w:rsidR="000B58F7" w:rsidRDefault="000B58F7" w:rsidP="00F935B5">
      <w:pPr>
        <w:pStyle w:val="Heading2"/>
        <w:rPr>
          <w:lang w:eastAsia="zh-CN"/>
        </w:rPr>
      </w:pPr>
      <w:r>
        <w:rPr>
          <w:lang w:eastAsia="zh-CN"/>
        </w:rPr>
        <w:t>Evaluation results</w:t>
      </w:r>
    </w:p>
    <w:p w14:paraId="33FEF9D2" w14:textId="1A0BE410" w:rsidR="00311648" w:rsidRPr="00311648" w:rsidRDefault="00311648" w:rsidP="00311648">
      <w:pPr>
        <w:pStyle w:val="Heading3"/>
        <w:rPr>
          <w:lang w:eastAsia="zh-CN"/>
        </w:rPr>
      </w:pPr>
      <w:r>
        <w:rPr>
          <w:rFonts w:hint="eastAsia"/>
          <w:lang w:eastAsia="zh-CN"/>
        </w:rPr>
        <w:t>E</w:t>
      </w:r>
      <w:r>
        <w:rPr>
          <w:lang w:eastAsia="zh-CN"/>
        </w:rPr>
        <w:t>valuated cases</w:t>
      </w:r>
    </w:p>
    <w:p w14:paraId="3844058C" w14:textId="250DA913" w:rsidR="00F935B5" w:rsidRDefault="00F935B5" w:rsidP="00F935B5">
      <w:pPr>
        <w:rPr>
          <w:lang w:eastAsia="zh-CN"/>
        </w:rPr>
      </w:pPr>
      <w:r>
        <w:rPr>
          <w:rFonts w:hint="eastAsia"/>
          <w:lang w:eastAsia="zh-CN"/>
        </w:rPr>
        <w:t>I</w:t>
      </w:r>
      <w:r>
        <w:rPr>
          <w:lang w:eastAsia="zh-CN"/>
        </w:rPr>
        <w:t xml:space="preserve">n this section, we present the results of the InF-DH scenario with parameters {60%, </w:t>
      </w:r>
      <w:r w:rsidR="002B16D6">
        <w:rPr>
          <w:lang w:eastAsia="zh-CN"/>
        </w:rPr>
        <w:t>2</w:t>
      </w:r>
      <w:r>
        <w:rPr>
          <w:lang w:eastAsia="zh-CN"/>
        </w:rPr>
        <w:t xml:space="preserve">, </w:t>
      </w:r>
      <w:r w:rsidR="002B16D6">
        <w:rPr>
          <w:lang w:eastAsia="zh-CN"/>
        </w:rPr>
        <w:t>2</w:t>
      </w:r>
      <w:r>
        <w:rPr>
          <w:lang w:eastAsia="zh-CN"/>
        </w:rPr>
        <w:t>}</w:t>
      </w:r>
      <w:r w:rsidR="00C37C24">
        <w:rPr>
          <w:lang w:eastAsia="zh-CN"/>
        </w:rPr>
        <w:t>, which characterizes the NLOS dominant positioning environment</w:t>
      </w:r>
      <w:r>
        <w:rPr>
          <w:lang w:eastAsia="zh-CN"/>
        </w:rPr>
        <w:t>.</w:t>
      </w:r>
    </w:p>
    <w:p w14:paraId="3C12BA03" w14:textId="460B4557" w:rsidR="003E754B" w:rsidRDefault="003E754B" w:rsidP="003E754B">
      <w:pPr>
        <w:pStyle w:val="Caption"/>
        <w:keepNext/>
      </w:pPr>
      <w:r>
        <w:t xml:space="preserve">Table </w:t>
      </w:r>
      <w:r w:rsidR="003F15BA">
        <w:rPr>
          <w:noProof/>
        </w:rPr>
        <w:fldChar w:fldCharType="begin"/>
      </w:r>
      <w:r w:rsidR="003F15BA">
        <w:rPr>
          <w:noProof/>
        </w:rPr>
        <w:instrText xml:space="preserve"> SEQ Table \* ARABIC </w:instrText>
      </w:r>
      <w:r w:rsidR="003F15BA">
        <w:rPr>
          <w:noProof/>
        </w:rPr>
        <w:fldChar w:fldCharType="separate"/>
      </w:r>
      <w:r w:rsidR="00683AA3">
        <w:rPr>
          <w:noProof/>
        </w:rPr>
        <w:t>1</w:t>
      </w:r>
      <w:r w:rsidR="003F15BA">
        <w:rPr>
          <w:noProof/>
        </w:rPr>
        <w:fldChar w:fldCharType="end"/>
      </w:r>
      <w:r>
        <w:t>: Evaluation Cases</w:t>
      </w:r>
    </w:p>
    <w:tbl>
      <w:tblPr>
        <w:tblStyle w:val="10"/>
        <w:tblW w:w="8364" w:type="dxa"/>
        <w:jc w:val="center"/>
        <w:tblLayout w:type="fixed"/>
        <w:tblLook w:val="04A0" w:firstRow="1" w:lastRow="0" w:firstColumn="1" w:lastColumn="0" w:noHBand="0" w:noVBand="1"/>
      </w:tblPr>
      <w:tblGrid>
        <w:gridCol w:w="2972"/>
        <w:gridCol w:w="1418"/>
        <w:gridCol w:w="1351"/>
        <w:gridCol w:w="1311"/>
        <w:gridCol w:w="1312"/>
      </w:tblGrid>
      <w:tr w:rsidR="00311648" w:rsidRPr="00F40DA4" w14:paraId="1AB16155" w14:textId="77777777" w:rsidTr="002B16D6">
        <w:trPr>
          <w:jc w:val="center"/>
        </w:trPr>
        <w:tc>
          <w:tcPr>
            <w:tcW w:w="2972" w:type="dxa"/>
            <w:vAlign w:val="center"/>
          </w:tcPr>
          <w:p w14:paraId="512D4691" w14:textId="77777777" w:rsidR="00311648" w:rsidRPr="002C621A" w:rsidRDefault="00311648" w:rsidP="003F15BA">
            <w:pPr>
              <w:rPr>
                <w:rFonts w:ascii="Arial" w:hAnsi="Arial" w:cs="Arial"/>
                <w:sz w:val="20"/>
                <w:szCs w:val="20"/>
              </w:rPr>
            </w:pPr>
            <w:r w:rsidRPr="002C621A">
              <w:rPr>
                <w:rFonts w:ascii="Arial" w:hAnsi="Arial" w:cs="Arial"/>
                <w:b/>
                <w:sz w:val="20"/>
                <w:szCs w:val="20"/>
              </w:rPr>
              <w:t>Parameter</w:t>
            </w:r>
          </w:p>
        </w:tc>
        <w:tc>
          <w:tcPr>
            <w:tcW w:w="1418" w:type="dxa"/>
          </w:tcPr>
          <w:p w14:paraId="50F90BE1" w14:textId="4D3BC06F" w:rsidR="00311648" w:rsidRPr="002C621A" w:rsidRDefault="00311648" w:rsidP="00311648">
            <w:pPr>
              <w:jc w:val="left"/>
              <w:rPr>
                <w:rFonts w:ascii="Arial" w:hAnsi="Arial" w:cs="Arial"/>
                <w:sz w:val="20"/>
                <w:szCs w:val="20"/>
              </w:rPr>
            </w:pPr>
            <w:r>
              <w:rPr>
                <w:rFonts w:ascii="Arial" w:hAnsi="Arial" w:cs="Arial"/>
                <w:sz w:val="20"/>
                <w:szCs w:val="20"/>
              </w:rPr>
              <w:t xml:space="preserve">Case 01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FR1)</w:t>
            </w:r>
          </w:p>
        </w:tc>
        <w:tc>
          <w:tcPr>
            <w:tcW w:w="1351" w:type="dxa"/>
          </w:tcPr>
          <w:p w14:paraId="7D49A375" w14:textId="1850CCA1" w:rsidR="00311648" w:rsidRDefault="00311648" w:rsidP="00311648">
            <w:pPr>
              <w:jc w:val="left"/>
              <w:rPr>
                <w:rFonts w:ascii="Arial" w:hAnsi="Arial" w:cs="Arial"/>
                <w:sz w:val="20"/>
                <w:szCs w:val="20"/>
              </w:rPr>
            </w:pPr>
            <w:r>
              <w:rPr>
                <w:rFonts w:ascii="Arial" w:hAnsi="Arial" w:cs="Arial"/>
                <w:sz w:val="20"/>
                <w:szCs w:val="20"/>
              </w:rPr>
              <w:t xml:space="preserve">Case 02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FR1)</w:t>
            </w:r>
          </w:p>
        </w:tc>
        <w:tc>
          <w:tcPr>
            <w:tcW w:w="1311" w:type="dxa"/>
          </w:tcPr>
          <w:p w14:paraId="0D10AEDA" w14:textId="70CC9CC0" w:rsidR="00311648" w:rsidRDefault="00311648" w:rsidP="00311648">
            <w:pPr>
              <w:jc w:val="left"/>
              <w:rPr>
                <w:rFonts w:ascii="Arial" w:hAnsi="Arial" w:cs="Arial"/>
                <w:sz w:val="20"/>
                <w:szCs w:val="20"/>
              </w:rPr>
            </w:pPr>
            <w:r>
              <w:rPr>
                <w:rFonts w:ascii="Arial" w:hAnsi="Arial" w:cs="Arial"/>
                <w:sz w:val="20"/>
                <w:szCs w:val="20"/>
              </w:rPr>
              <w:t xml:space="preserve">Case 03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FR1)</w:t>
            </w:r>
          </w:p>
        </w:tc>
        <w:tc>
          <w:tcPr>
            <w:tcW w:w="1312" w:type="dxa"/>
          </w:tcPr>
          <w:p w14:paraId="541091AC" w14:textId="384A3FC0" w:rsidR="00311648" w:rsidRDefault="00311648" w:rsidP="003F15BA">
            <w:pPr>
              <w:jc w:val="left"/>
              <w:rPr>
                <w:rFonts w:ascii="Arial" w:hAnsi="Arial" w:cs="Arial"/>
                <w:sz w:val="20"/>
                <w:szCs w:val="20"/>
              </w:rPr>
            </w:pPr>
            <w:r>
              <w:rPr>
                <w:rFonts w:ascii="Arial" w:hAnsi="Arial" w:cs="Arial"/>
                <w:sz w:val="20"/>
                <w:szCs w:val="20"/>
              </w:rPr>
              <w:t xml:space="preserve">Case 04 </w:t>
            </w:r>
            <w:r w:rsidRPr="002C621A">
              <w:rPr>
                <w:rFonts w:ascii="Arial" w:hAnsi="Arial" w:cs="Arial"/>
                <w:sz w:val="20"/>
                <w:szCs w:val="20"/>
              </w:rPr>
              <w:t>(InF-</w:t>
            </w:r>
            <w:r>
              <w:rPr>
                <w:rFonts w:ascii="Arial" w:hAnsi="Arial" w:cs="Arial"/>
                <w:sz w:val="20"/>
                <w:szCs w:val="20"/>
              </w:rPr>
              <w:t>D</w:t>
            </w:r>
            <w:r w:rsidRPr="002C621A">
              <w:rPr>
                <w:rFonts w:ascii="Arial" w:hAnsi="Arial" w:cs="Arial"/>
                <w:sz w:val="20"/>
                <w:szCs w:val="20"/>
              </w:rPr>
              <w:t>H, FR1)</w:t>
            </w:r>
          </w:p>
        </w:tc>
      </w:tr>
      <w:tr w:rsidR="00311648" w:rsidRPr="00F40DA4" w14:paraId="53FCC5BD" w14:textId="77777777" w:rsidTr="002B16D6">
        <w:trPr>
          <w:jc w:val="center"/>
        </w:trPr>
        <w:tc>
          <w:tcPr>
            <w:tcW w:w="2972" w:type="dxa"/>
            <w:vAlign w:val="center"/>
          </w:tcPr>
          <w:p w14:paraId="21EFB84C" w14:textId="77777777" w:rsidR="00311648" w:rsidRPr="002C621A" w:rsidRDefault="00311648" w:rsidP="003F15BA">
            <w:pPr>
              <w:rPr>
                <w:rFonts w:ascii="Arial" w:hAnsi="Arial" w:cs="Arial"/>
                <w:sz w:val="20"/>
                <w:szCs w:val="20"/>
              </w:rPr>
            </w:pPr>
            <w:r w:rsidRPr="002C621A">
              <w:rPr>
                <w:rFonts w:ascii="Arial" w:hAnsi="Arial" w:cs="Arial"/>
                <w:sz w:val="20"/>
                <w:szCs w:val="20"/>
              </w:rPr>
              <w:lastRenderedPageBreak/>
              <w:t>Channel model (baseline, otherwise state any modifications)</w:t>
            </w:r>
          </w:p>
        </w:tc>
        <w:tc>
          <w:tcPr>
            <w:tcW w:w="1418" w:type="dxa"/>
          </w:tcPr>
          <w:p w14:paraId="047DFADA" w14:textId="77777777" w:rsidR="00311648" w:rsidRDefault="00311648" w:rsidP="003F15BA">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700D3C5B" w14:textId="65DFD442" w:rsidR="00311648" w:rsidRPr="002C621A" w:rsidRDefault="00311648" w:rsidP="003E754B">
            <w:pPr>
              <w:jc w:val="left"/>
              <w:rPr>
                <w:rFonts w:ascii="Arial" w:hAnsi="Arial" w:cs="Arial"/>
                <w:sz w:val="20"/>
                <w:szCs w:val="20"/>
              </w:rPr>
            </w:pPr>
            <w:r>
              <w:rPr>
                <w:rFonts w:ascii="Arial" w:hAnsi="Arial" w:cs="Arial"/>
                <w:sz w:val="20"/>
                <w:szCs w:val="20"/>
              </w:rPr>
              <w:t xml:space="preserve">(60%, </w:t>
            </w:r>
            <w:r w:rsidR="003E754B">
              <w:rPr>
                <w:rFonts w:ascii="Arial" w:hAnsi="Arial" w:cs="Arial"/>
                <w:sz w:val="20"/>
                <w:szCs w:val="20"/>
              </w:rPr>
              <w:t>2</w:t>
            </w:r>
            <w:r>
              <w:rPr>
                <w:rFonts w:ascii="Arial" w:hAnsi="Arial" w:cs="Arial"/>
                <w:sz w:val="20"/>
                <w:szCs w:val="20"/>
              </w:rPr>
              <w:t xml:space="preserve">, </w:t>
            </w:r>
            <w:r w:rsidR="003E754B">
              <w:rPr>
                <w:rFonts w:ascii="Arial" w:hAnsi="Arial" w:cs="Arial"/>
                <w:sz w:val="20"/>
                <w:szCs w:val="20"/>
              </w:rPr>
              <w:t>2</w:t>
            </w:r>
            <w:r>
              <w:rPr>
                <w:rFonts w:ascii="Arial" w:hAnsi="Arial" w:cs="Arial"/>
                <w:sz w:val="20"/>
                <w:szCs w:val="20"/>
              </w:rPr>
              <w:t>)</w:t>
            </w:r>
          </w:p>
        </w:tc>
        <w:tc>
          <w:tcPr>
            <w:tcW w:w="1351" w:type="dxa"/>
          </w:tcPr>
          <w:p w14:paraId="46D173FB" w14:textId="77777777" w:rsidR="00311648" w:rsidRDefault="00311648" w:rsidP="003F15BA">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6C5B4703" w14:textId="1C4A83D6" w:rsidR="00311648" w:rsidRDefault="00311648" w:rsidP="003E754B">
            <w:pPr>
              <w:jc w:val="left"/>
              <w:rPr>
                <w:rFonts w:ascii="Arial" w:hAnsi="Arial" w:cs="Arial"/>
                <w:sz w:val="20"/>
                <w:szCs w:val="20"/>
              </w:rPr>
            </w:pPr>
            <w:r>
              <w:rPr>
                <w:rFonts w:ascii="Arial" w:hAnsi="Arial" w:cs="Arial"/>
                <w:sz w:val="20"/>
                <w:szCs w:val="20"/>
              </w:rPr>
              <w:t xml:space="preserve">(60%, </w:t>
            </w:r>
            <w:r w:rsidR="003E754B">
              <w:rPr>
                <w:rFonts w:ascii="Arial" w:hAnsi="Arial" w:cs="Arial"/>
                <w:sz w:val="20"/>
                <w:szCs w:val="20"/>
              </w:rPr>
              <w:t>2</w:t>
            </w:r>
            <w:r>
              <w:rPr>
                <w:rFonts w:ascii="Arial" w:hAnsi="Arial" w:cs="Arial"/>
                <w:sz w:val="20"/>
                <w:szCs w:val="20"/>
              </w:rPr>
              <w:t xml:space="preserve">, </w:t>
            </w:r>
            <w:r w:rsidR="003E754B">
              <w:rPr>
                <w:rFonts w:ascii="Arial" w:hAnsi="Arial" w:cs="Arial"/>
                <w:sz w:val="20"/>
                <w:szCs w:val="20"/>
              </w:rPr>
              <w:t>2</w:t>
            </w:r>
            <w:r>
              <w:rPr>
                <w:rFonts w:ascii="Arial" w:hAnsi="Arial" w:cs="Arial"/>
                <w:sz w:val="20"/>
                <w:szCs w:val="20"/>
              </w:rPr>
              <w:t>)</w:t>
            </w:r>
          </w:p>
        </w:tc>
        <w:tc>
          <w:tcPr>
            <w:tcW w:w="1311" w:type="dxa"/>
          </w:tcPr>
          <w:p w14:paraId="04C02E56" w14:textId="77777777" w:rsidR="00311648" w:rsidRDefault="00311648" w:rsidP="003F15BA">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5BBE509D" w14:textId="5A330D60" w:rsidR="00311648" w:rsidRDefault="00311648" w:rsidP="003E754B">
            <w:pPr>
              <w:jc w:val="left"/>
              <w:rPr>
                <w:rFonts w:ascii="Arial" w:hAnsi="Arial" w:cs="Arial"/>
                <w:sz w:val="20"/>
                <w:szCs w:val="20"/>
              </w:rPr>
            </w:pPr>
            <w:r>
              <w:rPr>
                <w:rFonts w:ascii="Arial" w:hAnsi="Arial" w:cs="Arial"/>
                <w:sz w:val="20"/>
                <w:szCs w:val="20"/>
              </w:rPr>
              <w:t xml:space="preserve">(60%, </w:t>
            </w:r>
            <w:r w:rsidR="003E754B">
              <w:rPr>
                <w:rFonts w:ascii="Arial" w:hAnsi="Arial" w:cs="Arial"/>
                <w:sz w:val="20"/>
                <w:szCs w:val="20"/>
              </w:rPr>
              <w:t>2</w:t>
            </w:r>
            <w:r>
              <w:rPr>
                <w:rFonts w:ascii="Arial" w:hAnsi="Arial" w:cs="Arial"/>
                <w:sz w:val="20"/>
                <w:szCs w:val="20"/>
              </w:rPr>
              <w:t xml:space="preserve">, </w:t>
            </w:r>
            <w:r w:rsidR="003E754B">
              <w:rPr>
                <w:rFonts w:ascii="Arial" w:hAnsi="Arial" w:cs="Arial"/>
                <w:sz w:val="20"/>
                <w:szCs w:val="20"/>
              </w:rPr>
              <w:t>2</w:t>
            </w:r>
            <w:r>
              <w:rPr>
                <w:rFonts w:ascii="Arial" w:hAnsi="Arial" w:cs="Arial"/>
                <w:sz w:val="20"/>
                <w:szCs w:val="20"/>
              </w:rPr>
              <w:t>)</w:t>
            </w:r>
          </w:p>
        </w:tc>
        <w:tc>
          <w:tcPr>
            <w:tcW w:w="1312" w:type="dxa"/>
          </w:tcPr>
          <w:p w14:paraId="2F2779CB" w14:textId="77777777" w:rsidR="00311648" w:rsidRDefault="00311648" w:rsidP="003F15BA">
            <w:pPr>
              <w:jc w:val="left"/>
              <w:rPr>
                <w:rFonts w:ascii="Arial" w:hAnsi="Arial" w:cs="Arial"/>
                <w:sz w:val="20"/>
                <w:szCs w:val="20"/>
              </w:rPr>
            </w:pPr>
            <w:r>
              <w:rPr>
                <w:rFonts w:ascii="Arial" w:hAnsi="Arial" w:cs="Arial" w:hint="eastAsia"/>
                <w:sz w:val="20"/>
                <w:szCs w:val="20"/>
              </w:rPr>
              <w:t>I</w:t>
            </w:r>
            <w:r>
              <w:rPr>
                <w:rFonts w:ascii="Arial" w:hAnsi="Arial" w:cs="Arial"/>
                <w:sz w:val="20"/>
                <w:szCs w:val="20"/>
              </w:rPr>
              <w:t>nF-DH</w:t>
            </w:r>
          </w:p>
          <w:p w14:paraId="187823A9" w14:textId="6F7B35AA" w:rsidR="00311648" w:rsidRDefault="00311648" w:rsidP="003E754B">
            <w:pPr>
              <w:jc w:val="left"/>
              <w:rPr>
                <w:rFonts w:ascii="Arial" w:hAnsi="Arial" w:cs="Arial"/>
                <w:sz w:val="20"/>
                <w:szCs w:val="20"/>
              </w:rPr>
            </w:pPr>
            <w:r>
              <w:rPr>
                <w:rFonts w:ascii="Arial" w:hAnsi="Arial" w:cs="Arial"/>
                <w:sz w:val="20"/>
                <w:szCs w:val="20"/>
              </w:rPr>
              <w:t xml:space="preserve">(60%, </w:t>
            </w:r>
            <w:r w:rsidR="003E754B">
              <w:rPr>
                <w:rFonts w:ascii="Arial" w:hAnsi="Arial" w:cs="Arial"/>
                <w:sz w:val="20"/>
                <w:szCs w:val="20"/>
              </w:rPr>
              <w:t>2</w:t>
            </w:r>
            <w:r>
              <w:rPr>
                <w:rFonts w:ascii="Arial" w:hAnsi="Arial" w:cs="Arial"/>
                <w:sz w:val="20"/>
                <w:szCs w:val="20"/>
              </w:rPr>
              <w:t xml:space="preserve">, </w:t>
            </w:r>
            <w:r w:rsidR="003E754B">
              <w:rPr>
                <w:rFonts w:ascii="Arial" w:hAnsi="Arial" w:cs="Arial"/>
                <w:sz w:val="20"/>
                <w:szCs w:val="20"/>
              </w:rPr>
              <w:t>2</w:t>
            </w:r>
            <w:r>
              <w:rPr>
                <w:rFonts w:ascii="Arial" w:hAnsi="Arial" w:cs="Arial"/>
                <w:sz w:val="20"/>
                <w:szCs w:val="20"/>
              </w:rPr>
              <w:t>)</w:t>
            </w:r>
          </w:p>
        </w:tc>
      </w:tr>
      <w:tr w:rsidR="00311648" w:rsidRPr="00F40DA4" w14:paraId="70FF59F2" w14:textId="77777777" w:rsidTr="002B16D6">
        <w:trPr>
          <w:jc w:val="center"/>
        </w:trPr>
        <w:tc>
          <w:tcPr>
            <w:tcW w:w="2972" w:type="dxa"/>
            <w:vAlign w:val="center"/>
          </w:tcPr>
          <w:p w14:paraId="233AB81B" w14:textId="77777777" w:rsidR="00311648" w:rsidRPr="002C621A" w:rsidRDefault="00311648" w:rsidP="003F15BA">
            <w:pPr>
              <w:rPr>
                <w:rFonts w:ascii="Arial" w:hAnsi="Arial" w:cs="Arial"/>
                <w:sz w:val="20"/>
                <w:szCs w:val="20"/>
              </w:rPr>
            </w:pPr>
            <w:r w:rsidRPr="002C621A">
              <w:rPr>
                <w:rFonts w:ascii="Arial" w:hAnsi="Arial" w:cs="Arial"/>
                <w:sz w:val="20"/>
                <w:szCs w:val="20"/>
              </w:rPr>
              <w:t>Description of Measurement Algorithm (e.g. super resolution, interference cancellation, ….)</w:t>
            </w:r>
          </w:p>
        </w:tc>
        <w:tc>
          <w:tcPr>
            <w:tcW w:w="1418" w:type="dxa"/>
          </w:tcPr>
          <w:p w14:paraId="1EB5B27C" w14:textId="77777777" w:rsidR="00311648" w:rsidRDefault="00311648" w:rsidP="003F15BA">
            <w:pPr>
              <w:jc w:val="left"/>
              <w:rPr>
                <w:rFonts w:ascii="Arial" w:hAnsi="Arial" w:cs="Arial"/>
                <w:sz w:val="20"/>
                <w:szCs w:val="20"/>
              </w:rPr>
            </w:pPr>
            <w:r>
              <w:rPr>
                <w:rFonts w:ascii="Arial" w:hAnsi="Arial" w:cs="Arial"/>
                <w:sz w:val="20"/>
                <w:szCs w:val="20"/>
              </w:rPr>
              <w:t>Super resolution</w:t>
            </w:r>
          </w:p>
          <w:p w14:paraId="3B8D0E3F" w14:textId="77777777" w:rsidR="00311648" w:rsidRPr="002C621A" w:rsidRDefault="00311648" w:rsidP="003F15BA">
            <w:pPr>
              <w:jc w:val="left"/>
              <w:rPr>
                <w:rFonts w:ascii="Arial" w:hAnsi="Arial" w:cs="Arial"/>
                <w:sz w:val="20"/>
                <w:szCs w:val="20"/>
              </w:rPr>
            </w:pPr>
            <w:r>
              <w:rPr>
                <w:rFonts w:ascii="Arial" w:hAnsi="Arial" w:cs="Arial"/>
                <w:sz w:val="20"/>
                <w:szCs w:val="20"/>
              </w:rPr>
              <w:t>No LOS/NLOS detection</w:t>
            </w:r>
          </w:p>
        </w:tc>
        <w:tc>
          <w:tcPr>
            <w:tcW w:w="1351" w:type="dxa"/>
          </w:tcPr>
          <w:p w14:paraId="2D686081" w14:textId="77777777" w:rsidR="00311648" w:rsidRDefault="00311648" w:rsidP="003F15BA">
            <w:pPr>
              <w:jc w:val="left"/>
              <w:rPr>
                <w:rFonts w:ascii="Arial" w:hAnsi="Arial" w:cs="Arial"/>
                <w:sz w:val="20"/>
                <w:szCs w:val="20"/>
              </w:rPr>
            </w:pPr>
            <w:r>
              <w:rPr>
                <w:rFonts w:ascii="Arial" w:hAnsi="Arial" w:cs="Arial"/>
                <w:sz w:val="20"/>
                <w:szCs w:val="20"/>
              </w:rPr>
              <w:t>Super resolution</w:t>
            </w:r>
          </w:p>
          <w:p w14:paraId="184AF1A2" w14:textId="242810C3" w:rsidR="00311648" w:rsidRPr="002C621A" w:rsidRDefault="00311648" w:rsidP="003E754B">
            <w:pPr>
              <w:jc w:val="left"/>
              <w:rPr>
                <w:rFonts w:ascii="Arial" w:hAnsi="Arial" w:cs="Arial"/>
                <w:sz w:val="20"/>
                <w:szCs w:val="20"/>
              </w:rPr>
            </w:pPr>
            <w:r>
              <w:rPr>
                <w:rFonts w:ascii="Arial" w:hAnsi="Arial" w:cs="Arial" w:hint="eastAsia"/>
                <w:sz w:val="20"/>
                <w:szCs w:val="20"/>
              </w:rPr>
              <w:t>R</w:t>
            </w:r>
            <w:r>
              <w:rPr>
                <w:rFonts w:ascii="Arial" w:hAnsi="Arial" w:cs="Arial"/>
                <w:sz w:val="20"/>
                <w:szCs w:val="20"/>
              </w:rPr>
              <w:t>AIM</w:t>
            </w:r>
            <w:r w:rsidR="002B16D6">
              <w:rPr>
                <w:rFonts w:ascii="Arial" w:hAnsi="Arial" w:cs="Arial"/>
                <w:sz w:val="20"/>
                <w:szCs w:val="20"/>
              </w:rPr>
              <w:fldChar w:fldCharType="begin"/>
            </w:r>
            <w:r w:rsidR="002B16D6">
              <w:rPr>
                <w:rFonts w:ascii="Arial" w:hAnsi="Arial" w:cs="Arial"/>
                <w:sz w:val="20"/>
                <w:szCs w:val="20"/>
              </w:rPr>
              <w:instrText xml:space="preserve"> REF _Ref53562885 \r \h </w:instrText>
            </w:r>
            <w:r w:rsidR="002B16D6">
              <w:rPr>
                <w:rFonts w:ascii="Arial" w:hAnsi="Arial" w:cs="Arial"/>
                <w:sz w:val="20"/>
                <w:szCs w:val="20"/>
              </w:rPr>
            </w:r>
            <w:r w:rsidR="002B16D6">
              <w:rPr>
                <w:rFonts w:ascii="Arial" w:hAnsi="Arial" w:cs="Arial"/>
                <w:sz w:val="20"/>
                <w:szCs w:val="20"/>
              </w:rPr>
              <w:fldChar w:fldCharType="separate"/>
            </w:r>
            <w:r w:rsidR="00683AA3">
              <w:rPr>
                <w:rFonts w:ascii="Arial" w:hAnsi="Arial" w:cs="Arial"/>
                <w:sz w:val="20"/>
                <w:szCs w:val="20"/>
              </w:rPr>
              <w:t>[3]</w:t>
            </w:r>
            <w:r w:rsidR="002B16D6">
              <w:rPr>
                <w:rFonts w:ascii="Arial" w:hAnsi="Arial" w:cs="Arial"/>
                <w:sz w:val="20"/>
                <w:szCs w:val="20"/>
              </w:rPr>
              <w:fldChar w:fldCharType="end"/>
            </w:r>
          </w:p>
        </w:tc>
        <w:tc>
          <w:tcPr>
            <w:tcW w:w="1311" w:type="dxa"/>
          </w:tcPr>
          <w:p w14:paraId="0E24933F" w14:textId="77777777" w:rsidR="00311648" w:rsidRDefault="00311648" w:rsidP="003F15BA">
            <w:pPr>
              <w:jc w:val="left"/>
              <w:rPr>
                <w:rFonts w:ascii="Arial" w:hAnsi="Arial" w:cs="Arial"/>
                <w:sz w:val="20"/>
                <w:szCs w:val="20"/>
              </w:rPr>
            </w:pPr>
            <w:r>
              <w:rPr>
                <w:rFonts w:ascii="Arial" w:hAnsi="Arial" w:cs="Arial"/>
                <w:sz w:val="20"/>
                <w:szCs w:val="20"/>
              </w:rPr>
              <w:t>Super resolution</w:t>
            </w:r>
          </w:p>
          <w:p w14:paraId="2C317EA0" w14:textId="0D4880AB" w:rsidR="00311648" w:rsidRPr="002C621A" w:rsidRDefault="00311648" w:rsidP="003E754B">
            <w:pPr>
              <w:jc w:val="left"/>
              <w:rPr>
                <w:rFonts w:ascii="Arial" w:hAnsi="Arial" w:cs="Arial"/>
                <w:sz w:val="20"/>
                <w:szCs w:val="20"/>
              </w:rPr>
            </w:pPr>
            <w:r>
              <w:rPr>
                <w:rFonts w:ascii="Arial" w:hAnsi="Arial" w:cs="Arial"/>
                <w:sz w:val="20"/>
                <w:szCs w:val="20"/>
              </w:rPr>
              <w:t>LOS/NLOS detection</w:t>
            </w:r>
            <w:r w:rsidR="002B16D6">
              <w:rPr>
                <w:rFonts w:ascii="Arial" w:hAnsi="Arial" w:cs="Arial"/>
                <w:sz w:val="20"/>
                <w:szCs w:val="20"/>
              </w:rPr>
              <w:fldChar w:fldCharType="begin"/>
            </w:r>
            <w:r w:rsidR="002B16D6">
              <w:rPr>
                <w:rFonts w:ascii="Arial" w:hAnsi="Arial" w:cs="Arial"/>
                <w:sz w:val="20"/>
                <w:szCs w:val="20"/>
              </w:rPr>
              <w:instrText xml:space="preserve"> REF _Ref53562885 \r \h </w:instrText>
            </w:r>
            <w:r w:rsidR="002B16D6">
              <w:rPr>
                <w:rFonts w:ascii="Arial" w:hAnsi="Arial" w:cs="Arial"/>
                <w:sz w:val="20"/>
                <w:szCs w:val="20"/>
              </w:rPr>
            </w:r>
            <w:r w:rsidR="002B16D6">
              <w:rPr>
                <w:rFonts w:ascii="Arial" w:hAnsi="Arial" w:cs="Arial"/>
                <w:sz w:val="20"/>
                <w:szCs w:val="20"/>
              </w:rPr>
              <w:fldChar w:fldCharType="separate"/>
            </w:r>
            <w:r w:rsidR="00683AA3">
              <w:rPr>
                <w:rFonts w:ascii="Arial" w:hAnsi="Arial" w:cs="Arial"/>
                <w:sz w:val="20"/>
                <w:szCs w:val="20"/>
              </w:rPr>
              <w:t>[3]</w:t>
            </w:r>
            <w:r w:rsidR="002B16D6">
              <w:rPr>
                <w:rFonts w:ascii="Arial" w:hAnsi="Arial" w:cs="Arial"/>
                <w:sz w:val="20"/>
                <w:szCs w:val="20"/>
              </w:rPr>
              <w:fldChar w:fldCharType="end"/>
            </w:r>
          </w:p>
        </w:tc>
        <w:tc>
          <w:tcPr>
            <w:tcW w:w="1312" w:type="dxa"/>
          </w:tcPr>
          <w:p w14:paraId="01D39672" w14:textId="77777777" w:rsidR="00311648" w:rsidRDefault="00311648" w:rsidP="003F15BA">
            <w:pPr>
              <w:jc w:val="left"/>
              <w:rPr>
                <w:rFonts w:ascii="Arial" w:hAnsi="Arial" w:cs="Arial"/>
                <w:sz w:val="20"/>
                <w:szCs w:val="20"/>
              </w:rPr>
            </w:pPr>
            <w:r>
              <w:rPr>
                <w:rFonts w:ascii="Arial" w:hAnsi="Arial" w:cs="Arial"/>
                <w:sz w:val="20"/>
                <w:szCs w:val="20"/>
              </w:rPr>
              <w:t>Super resolution</w:t>
            </w:r>
          </w:p>
          <w:p w14:paraId="2D3F507B" w14:textId="77777777" w:rsidR="00311648" w:rsidRPr="002C621A" w:rsidRDefault="00311648" w:rsidP="003F15BA">
            <w:pPr>
              <w:jc w:val="left"/>
              <w:rPr>
                <w:rFonts w:ascii="Arial" w:hAnsi="Arial" w:cs="Arial"/>
                <w:sz w:val="20"/>
                <w:szCs w:val="20"/>
              </w:rPr>
            </w:pPr>
            <w:r>
              <w:rPr>
                <w:rFonts w:ascii="Arial" w:hAnsi="Arial" w:cs="Arial"/>
                <w:sz w:val="20"/>
                <w:szCs w:val="20"/>
              </w:rPr>
              <w:t>Ideal LOS/NLOS detection</w:t>
            </w:r>
          </w:p>
        </w:tc>
      </w:tr>
      <w:tr w:rsidR="00311648" w:rsidRPr="00F40DA4" w14:paraId="1B37C859" w14:textId="77777777" w:rsidTr="002B16D6">
        <w:trPr>
          <w:jc w:val="center"/>
        </w:trPr>
        <w:tc>
          <w:tcPr>
            <w:tcW w:w="2972" w:type="dxa"/>
            <w:vAlign w:val="center"/>
          </w:tcPr>
          <w:p w14:paraId="0F2A92E7" w14:textId="77777777" w:rsidR="00311648" w:rsidRPr="002C621A" w:rsidRDefault="00311648" w:rsidP="003F15BA">
            <w:pPr>
              <w:rPr>
                <w:rFonts w:ascii="Arial" w:hAnsi="Arial" w:cs="Arial"/>
                <w:sz w:val="20"/>
                <w:szCs w:val="20"/>
              </w:rPr>
            </w:pPr>
            <w:r w:rsidRPr="002C621A">
              <w:rPr>
                <w:rFonts w:ascii="Arial" w:hAnsi="Arial" w:cs="Arial"/>
                <w:sz w:val="20"/>
                <w:szCs w:val="20"/>
              </w:rPr>
              <w:t>Description of positioning technique / applied positioning algorithm (e.g. Least square, taylor series, etc)</w:t>
            </w:r>
          </w:p>
        </w:tc>
        <w:tc>
          <w:tcPr>
            <w:tcW w:w="1418" w:type="dxa"/>
          </w:tcPr>
          <w:p w14:paraId="6F52504D" w14:textId="387658F3" w:rsidR="00311648" w:rsidRDefault="00311648" w:rsidP="003F15BA">
            <w:pPr>
              <w:jc w:val="left"/>
              <w:rPr>
                <w:rFonts w:ascii="Arial" w:hAnsi="Arial" w:cs="Arial"/>
                <w:sz w:val="20"/>
                <w:szCs w:val="20"/>
              </w:rPr>
            </w:pPr>
            <w:r>
              <w:rPr>
                <w:rFonts w:ascii="Arial" w:hAnsi="Arial" w:cs="Arial"/>
                <w:sz w:val="20"/>
                <w:szCs w:val="20"/>
              </w:rPr>
              <w:t>UL-TDOA</w:t>
            </w:r>
            <w:r w:rsidR="00F75F16">
              <w:rPr>
                <w:rFonts w:ascii="Arial" w:hAnsi="Arial" w:cs="Arial"/>
                <w:sz w:val="20"/>
                <w:szCs w:val="20"/>
              </w:rPr>
              <w:t>+AOA</w:t>
            </w:r>
          </w:p>
          <w:p w14:paraId="43DF9681" w14:textId="77777777" w:rsidR="00311648" w:rsidRPr="002C621A" w:rsidRDefault="00311648" w:rsidP="003F15BA">
            <w:pPr>
              <w:jc w:val="left"/>
              <w:rPr>
                <w:rFonts w:ascii="Arial" w:hAnsi="Arial" w:cs="Arial"/>
                <w:sz w:val="20"/>
                <w:szCs w:val="20"/>
              </w:rPr>
            </w:pPr>
            <w:r>
              <w:rPr>
                <w:rFonts w:ascii="Arial" w:hAnsi="Arial" w:cs="Arial"/>
                <w:sz w:val="20"/>
                <w:szCs w:val="20"/>
              </w:rPr>
              <w:t>PSO</w:t>
            </w:r>
          </w:p>
        </w:tc>
        <w:tc>
          <w:tcPr>
            <w:tcW w:w="1351" w:type="dxa"/>
          </w:tcPr>
          <w:p w14:paraId="739DA881" w14:textId="47BA7B02" w:rsidR="00311648" w:rsidRDefault="00311648" w:rsidP="003F15BA">
            <w:pPr>
              <w:jc w:val="left"/>
              <w:rPr>
                <w:rFonts w:ascii="Arial" w:hAnsi="Arial" w:cs="Arial"/>
                <w:sz w:val="20"/>
                <w:szCs w:val="20"/>
              </w:rPr>
            </w:pPr>
            <w:r>
              <w:rPr>
                <w:rFonts w:ascii="Arial" w:hAnsi="Arial" w:cs="Arial"/>
                <w:sz w:val="20"/>
                <w:szCs w:val="20"/>
              </w:rPr>
              <w:t>UL-TDOA</w:t>
            </w:r>
            <w:r w:rsidR="00F75F16">
              <w:rPr>
                <w:rFonts w:ascii="Arial" w:hAnsi="Arial" w:cs="Arial"/>
                <w:sz w:val="20"/>
                <w:szCs w:val="20"/>
              </w:rPr>
              <w:t>+AOA</w:t>
            </w:r>
          </w:p>
          <w:p w14:paraId="02564E4F" w14:textId="77777777" w:rsidR="00311648" w:rsidRDefault="00311648" w:rsidP="003F15BA">
            <w:pPr>
              <w:jc w:val="left"/>
              <w:rPr>
                <w:rFonts w:ascii="Arial" w:hAnsi="Arial" w:cs="Arial"/>
                <w:sz w:val="20"/>
                <w:szCs w:val="20"/>
              </w:rPr>
            </w:pPr>
            <w:r>
              <w:rPr>
                <w:rFonts w:ascii="Arial" w:hAnsi="Arial" w:cs="Arial"/>
                <w:sz w:val="20"/>
                <w:szCs w:val="20"/>
              </w:rPr>
              <w:t>PSO</w:t>
            </w:r>
          </w:p>
        </w:tc>
        <w:tc>
          <w:tcPr>
            <w:tcW w:w="1311" w:type="dxa"/>
          </w:tcPr>
          <w:p w14:paraId="4406E07A" w14:textId="0BB275DE" w:rsidR="00311648" w:rsidRDefault="00311648" w:rsidP="003F15BA">
            <w:pPr>
              <w:jc w:val="left"/>
              <w:rPr>
                <w:rFonts w:ascii="Arial" w:hAnsi="Arial" w:cs="Arial"/>
                <w:sz w:val="20"/>
                <w:szCs w:val="20"/>
              </w:rPr>
            </w:pPr>
            <w:r>
              <w:rPr>
                <w:rFonts w:ascii="Arial" w:hAnsi="Arial" w:cs="Arial"/>
                <w:sz w:val="20"/>
                <w:szCs w:val="20"/>
              </w:rPr>
              <w:t>UL-TDOA</w:t>
            </w:r>
            <w:r w:rsidR="00F75F16">
              <w:rPr>
                <w:rFonts w:ascii="Arial" w:hAnsi="Arial" w:cs="Arial"/>
                <w:sz w:val="20"/>
                <w:szCs w:val="20"/>
              </w:rPr>
              <w:t>+AOA</w:t>
            </w:r>
          </w:p>
          <w:p w14:paraId="56DE6F81" w14:textId="77777777" w:rsidR="00311648" w:rsidRDefault="00311648" w:rsidP="003F15BA">
            <w:pPr>
              <w:jc w:val="left"/>
              <w:rPr>
                <w:rFonts w:ascii="Arial" w:hAnsi="Arial" w:cs="Arial"/>
                <w:sz w:val="20"/>
                <w:szCs w:val="20"/>
              </w:rPr>
            </w:pPr>
            <w:r>
              <w:rPr>
                <w:rFonts w:ascii="Arial" w:hAnsi="Arial" w:cs="Arial"/>
                <w:sz w:val="20"/>
                <w:szCs w:val="20"/>
              </w:rPr>
              <w:t>PSO</w:t>
            </w:r>
          </w:p>
        </w:tc>
        <w:tc>
          <w:tcPr>
            <w:tcW w:w="1312" w:type="dxa"/>
          </w:tcPr>
          <w:p w14:paraId="2E6887C6" w14:textId="3DECF811" w:rsidR="00311648" w:rsidRDefault="00311648" w:rsidP="003F15BA">
            <w:pPr>
              <w:jc w:val="left"/>
              <w:rPr>
                <w:rFonts w:ascii="Arial" w:hAnsi="Arial" w:cs="Arial"/>
                <w:sz w:val="20"/>
                <w:szCs w:val="20"/>
              </w:rPr>
            </w:pPr>
            <w:r>
              <w:rPr>
                <w:rFonts w:ascii="Arial" w:hAnsi="Arial" w:cs="Arial"/>
                <w:sz w:val="20"/>
                <w:szCs w:val="20"/>
              </w:rPr>
              <w:t>UL-TDOA</w:t>
            </w:r>
            <w:r w:rsidR="00F75F16">
              <w:rPr>
                <w:rFonts w:ascii="Arial" w:hAnsi="Arial" w:cs="Arial"/>
                <w:sz w:val="20"/>
                <w:szCs w:val="20"/>
              </w:rPr>
              <w:t>+AOA</w:t>
            </w:r>
          </w:p>
          <w:p w14:paraId="7B2D7D95" w14:textId="77777777" w:rsidR="00311648" w:rsidRDefault="00311648" w:rsidP="003F15BA">
            <w:pPr>
              <w:jc w:val="left"/>
              <w:rPr>
                <w:rFonts w:ascii="Arial" w:hAnsi="Arial" w:cs="Arial"/>
                <w:sz w:val="20"/>
                <w:szCs w:val="20"/>
              </w:rPr>
            </w:pPr>
            <w:r>
              <w:rPr>
                <w:rFonts w:ascii="Arial" w:hAnsi="Arial" w:cs="Arial"/>
                <w:sz w:val="20"/>
                <w:szCs w:val="20"/>
              </w:rPr>
              <w:t>PSO</w:t>
            </w:r>
          </w:p>
        </w:tc>
      </w:tr>
      <w:tr w:rsidR="00311648" w:rsidRPr="00F40DA4" w14:paraId="74F97210" w14:textId="77777777" w:rsidTr="002B16D6">
        <w:trPr>
          <w:jc w:val="center"/>
        </w:trPr>
        <w:tc>
          <w:tcPr>
            <w:tcW w:w="2972" w:type="dxa"/>
            <w:vAlign w:val="center"/>
          </w:tcPr>
          <w:p w14:paraId="460DC4B1" w14:textId="77777777" w:rsidR="00311648" w:rsidRPr="002C621A" w:rsidRDefault="00311648" w:rsidP="003F15BA">
            <w:pPr>
              <w:rPr>
                <w:rFonts w:ascii="Arial" w:hAnsi="Arial" w:cs="Arial"/>
                <w:sz w:val="20"/>
                <w:szCs w:val="20"/>
              </w:rPr>
            </w:pPr>
            <w:r w:rsidRPr="002C621A">
              <w:rPr>
                <w:rFonts w:ascii="Arial" w:hAnsi="Arial" w:cs="Arial"/>
                <w:sz w:val="20"/>
                <w:szCs w:val="20"/>
              </w:rPr>
              <w:t>Additional notes, if any</w:t>
            </w:r>
          </w:p>
        </w:tc>
        <w:tc>
          <w:tcPr>
            <w:tcW w:w="1418" w:type="dxa"/>
          </w:tcPr>
          <w:p w14:paraId="193F8349" w14:textId="77777777" w:rsidR="00311648" w:rsidRDefault="00311648" w:rsidP="003F15BA">
            <w:pPr>
              <w:tabs>
                <w:tab w:val="left" w:pos="426"/>
              </w:tabs>
              <w:jc w:val="left"/>
              <w:rPr>
                <w:rFonts w:ascii="Arial" w:hAnsi="Arial" w:cs="Arial"/>
                <w:sz w:val="20"/>
                <w:szCs w:val="20"/>
              </w:rPr>
            </w:pPr>
            <w:r>
              <w:rPr>
                <w:rFonts w:ascii="Arial" w:hAnsi="Arial" w:cs="Arial"/>
                <w:sz w:val="20"/>
                <w:szCs w:val="20"/>
              </w:rPr>
              <w:tab/>
            </w:r>
          </w:p>
        </w:tc>
        <w:tc>
          <w:tcPr>
            <w:tcW w:w="1351" w:type="dxa"/>
          </w:tcPr>
          <w:p w14:paraId="349C37D9" w14:textId="77777777" w:rsidR="00311648" w:rsidRDefault="00311648" w:rsidP="003F15BA">
            <w:pPr>
              <w:jc w:val="left"/>
              <w:rPr>
                <w:rFonts w:ascii="Arial" w:hAnsi="Arial" w:cs="Arial"/>
                <w:sz w:val="20"/>
                <w:szCs w:val="20"/>
              </w:rPr>
            </w:pPr>
          </w:p>
        </w:tc>
        <w:tc>
          <w:tcPr>
            <w:tcW w:w="1311" w:type="dxa"/>
          </w:tcPr>
          <w:p w14:paraId="68175FBD" w14:textId="77777777" w:rsidR="00311648" w:rsidRDefault="00311648" w:rsidP="003F15BA">
            <w:pPr>
              <w:jc w:val="left"/>
              <w:rPr>
                <w:rFonts w:ascii="Arial" w:hAnsi="Arial" w:cs="Arial"/>
                <w:sz w:val="20"/>
                <w:szCs w:val="20"/>
              </w:rPr>
            </w:pPr>
          </w:p>
        </w:tc>
        <w:tc>
          <w:tcPr>
            <w:tcW w:w="1312" w:type="dxa"/>
          </w:tcPr>
          <w:p w14:paraId="63C0C2AE" w14:textId="77777777" w:rsidR="00311648" w:rsidRDefault="00311648" w:rsidP="003F15BA">
            <w:pPr>
              <w:jc w:val="left"/>
              <w:rPr>
                <w:rFonts w:ascii="Arial" w:hAnsi="Arial" w:cs="Arial"/>
                <w:sz w:val="20"/>
                <w:szCs w:val="20"/>
              </w:rPr>
            </w:pPr>
          </w:p>
        </w:tc>
      </w:tr>
    </w:tbl>
    <w:p w14:paraId="0AAB21CF" w14:textId="0AC3052B" w:rsidR="00311648" w:rsidRDefault="00311648" w:rsidP="00311648">
      <w:pPr>
        <w:pStyle w:val="Heading3"/>
        <w:rPr>
          <w:lang w:eastAsia="zh-CN"/>
        </w:rPr>
      </w:pPr>
      <w:r>
        <w:rPr>
          <w:rFonts w:hint="eastAsia"/>
          <w:lang w:eastAsia="zh-CN"/>
        </w:rPr>
        <w:t>S</w:t>
      </w:r>
      <w:r>
        <w:rPr>
          <w:lang w:eastAsia="zh-CN"/>
        </w:rPr>
        <w:t>imulation results</w:t>
      </w:r>
    </w:p>
    <w:p w14:paraId="76A9FB57" w14:textId="074C75C2" w:rsidR="00311648" w:rsidRDefault="003E754B" w:rsidP="00311648">
      <w:pPr>
        <w:rPr>
          <w:lang w:eastAsia="zh-CN"/>
        </w:rPr>
      </w:pPr>
      <w:r>
        <w:rPr>
          <w:rFonts w:hint="eastAsia"/>
          <w:lang w:eastAsia="zh-CN"/>
        </w:rPr>
        <w:t>T</w:t>
      </w:r>
      <w:r>
        <w:rPr>
          <w:lang w:eastAsia="zh-CN"/>
        </w:rPr>
        <w:t>he positioning error of 50%, 67%, 80%, 90% and 95% of all cases are summarized in Table 7.</w:t>
      </w:r>
    </w:p>
    <w:p w14:paraId="79D8F0BC" w14:textId="50A68C4D" w:rsidR="002B6BFB" w:rsidRDefault="002B6BFB" w:rsidP="002B6BFB">
      <w:pPr>
        <w:pStyle w:val="Caption"/>
        <w:keepNext/>
      </w:pPr>
      <w:r>
        <w:t xml:space="preserve">Table </w:t>
      </w:r>
      <w:r w:rsidR="003F15BA">
        <w:rPr>
          <w:noProof/>
        </w:rPr>
        <w:fldChar w:fldCharType="begin"/>
      </w:r>
      <w:r w:rsidR="003F15BA">
        <w:rPr>
          <w:noProof/>
        </w:rPr>
        <w:instrText xml:space="preserve"> SEQ Table \* ARABIC </w:instrText>
      </w:r>
      <w:r w:rsidR="003F15BA">
        <w:rPr>
          <w:noProof/>
        </w:rPr>
        <w:fldChar w:fldCharType="separate"/>
      </w:r>
      <w:r w:rsidR="00683AA3">
        <w:rPr>
          <w:noProof/>
        </w:rPr>
        <w:t>2</w:t>
      </w:r>
      <w:r w:rsidR="003F15BA">
        <w:rPr>
          <w:noProof/>
        </w:rPr>
        <w:fldChar w:fldCharType="end"/>
      </w:r>
      <w:r>
        <w:t xml:space="preserve"> Positioning accuracy (meter) of the evaluated cases</w:t>
      </w:r>
    </w:p>
    <w:tbl>
      <w:tblPr>
        <w:tblStyle w:val="TableGrid"/>
        <w:tblW w:w="9809" w:type="dxa"/>
        <w:jc w:val="center"/>
        <w:tblLayout w:type="fixed"/>
        <w:tblLook w:val="04A0" w:firstRow="1" w:lastRow="0" w:firstColumn="1" w:lastColumn="0" w:noHBand="0" w:noVBand="1"/>
      </w:tblPr>
      <w:tblGrid>
        <w:gridCol w:w="2547"/>
        <w:gridCol w:w="1450"/>
        <w:gridCol w:w="1162"/>
        <w:gridCol w:w="1162"/>
        <w:gridCol w:w="1163"/>
        <w:gridCol w:w="1162"/>
        <w:gridCol w:w="1163"/>
      </w:tblGrid>
      <w:tr w:rsidR="00706C2F" w:rsidRPr="00614466" w14:paraId="4102F1E8" w14:textId="77777777" w:rsidTr="00944C06">
        <w:trPr>
          <w:trHeight w:val="304"/>
          <w:jc w:val="center"/>
        </w:trPr>
        <w:tc>
          <w:tcPr>
            <w:tcW w:w="3997" w:type="dxa"/>
            <w:gridSpan w:val="2"/>
            <w:vAlign w:val="center"/>
          </w:tcPr>
          <w:p w14:paraId="4E8A8BAE" w14:textId="77777777" w:rsidR="00706C2F" w:rsidRPr="00614466" w:rsidRDefault="00706C2F" w:rsidP="00706C2F">
            <w:pPr>
              <w:spacing w:after="0"/>
              <w:jc w:val="center"/>
              <w:rPr>
                <w:sz w:val="18"/>
                <w:szCs w:val="18"/>
                <w:lang w:val="en-GB" w:eastAsia="zh-CN"/>
              </w:rPr>
            </w:pPr>
            <w:r>
              <w:rPr>
                <w:rFonts w:hint="eastAsia"/>
                <w:sz w:val="18"/>
                <w:szCs w:val="18"/>
                <w:lang w:val="en-GB" w:eastAsia="zh-CN"/>
              </w:rPr>
              <w:t>C</w:t>
            </w:r>
            <w:r>
              <w:rPr>
                <w:sz w:val="18"/>
                <w:szCs w:val="18"/>
                <w:lang w:val="en-GB" w:eastAsia="zh-CN"/>
              </w:rPr>
              <w:t>ase</w:t>
            </w:r>
          </w:p>
        </w:tc>
        <w:tc>
          <w:tcPr>
            <w:tcW w:w="1162" w:type="dxa"/>
            <w:vAlign w:val="center"/>
          </w:tcPr>
          <w:p w14:paraId="341D6828" w14:textId="77777777" w:rsidR="00706C2F" w:rsidRPr="00614466" w:rsidRDefault="00706C2F" w:rsidP="00706C2F">
            <w:pPr>
              <w:spacing w:after="0"/>
              <w:jc w:val="center"/>
              <w:rPr>
                <w:sz w:val="18"/>
                <w:szCs w:val="18"/>
                <w:lang w:val="en-GB" w:eastAsia="zh-CN"/>
              </w:rPr>
            </w:pPr>
            <w:r w:rsidRPr="00614466">
              <w:rPr>
                <w:sz w:val="18"/>
                <w:szCs w:val="18"/>
                <w:lang w:val="en-GB" w:eastAsia="zh-CN"/>
              </w:rPr>
              <w:t>50%</w:t>
            </w:r>
          </w:p>
        </w:tc>
        <w:tc>
          <w:tcPr>
            <w:tcW w:w="1162" w:type="dxa"/>
            <w:vAlign w:val="center"/>
          </w:tcPr>
          <w:p w14:paraId="6731871E" w14:textId="77777777" w:rsidR="00706C2F" w:rsidRPr="00614466" w:rsidRDefault="00706C2F" w:rsidP="00706C2F">
            <w:pPr>
              <w:spacing w:after="0"/>
              <w:jc w:val="center"/>
              <w:rPr>
                <w:sz w:val="18"/>
                <w:szCs w:val="18"/>
                <w:lang w:val="en-GB" w:eastAsia="zh-CN"/>
              </w:rPr>
            </w:pPr>
            <w:r w:rsidRPr="00614466">
              <w:rPr>
                <w:sz w:val="18"/>
                <w:szCs w:val="18"/>
                <w:lang w:val="en-GB" w:eastAsia="zh-CN"/>
              </w:rPr>
              <w:t>67%</w:t>
            </w:r>
          </w:p>
        </w:tc>
        <w:tc>
          <w:tcPr>
            <w:tcW w:w="1163" w:type="dxa"/>
            <w:vAlign w:val="center"/>
          </w:tcPr>
          <w:p w14:paraId="721979C3" w14:textId="77777777" w:rsidR="00706C2F" w:rsidRPr="00614466" w:rsidRDefault="00706C2F" w:rsidP="00706C2F">
            <w:pPr>
              <w:spacing w:after="0"/>
              <w:jc w:val="center"/>
              <w:rPr>
                <w:sz w:val="18"/>
                <w:szCs w:val="18"/>
                <w:lang w:val="en-GB" w:eastAsia="zh-CN"/>
              </w:rPr>
            </w:pPr>
            <w:r w:rsidRPr="00614466">
              <w:rPr>
                <w:sz w:val="18"/>
                <w:szCs w:val="18"/>
                <w:lang w:val="en-GB" w:eastAsia="zh-CN"/>
              </w:rPr>
              <w:t>80%</w:t>
            </w:r>
          </w:p>
        </w:tc>
        <w:tc>
          <w:tcPr>
            <w:tcW w:w="1162" w:type="dxa"/>
            <w:vAlign w:val="center"/>
          </w:tcPr>
          <w:p w14:paraId="5661354F" w14:textId="77777777" w:rsidR="00706C2F" w:rsidRPr="00944C06" w:rsidRDefault="00706C2F" w:rsidP="00706C2F">
            <w:pPr>
              <w:spacing w:after="0"/>
              <w:jc w:val="center"/>
              <w:rPr>
                <w:color w:val="FF0000"/>
                <w:sz w:val="18"/>
                <w:szCs w:val="18"/>
                <w:lang w:val="en-GB" w:eastAsia="zh-CN"/>
              </w:rPr>
            </w:pPr>
            <w:r w:rsidRPr="00944C06">
              <w:rPr>
                <w:color w:val="FF0000"/>
                <w:sz w:val="18"/>
                <w:szCs w:val="18"/>
                <w:lang w:val="en-GB" w:eastAsia="zh-CN"/>
              </w:rPr>
              <w:t>90%</w:t>
            </w:r>
          </w:p>
        </w:tc>
        <w:tc>
          <w:tcPr>
            <w:tcW w:w="1163" w:type="dxa"/>
            <w:vAlign w:val="center"/>
          </w:tcPr>
          <w:p w14:paraId="6A47011F" w14:textId="77777777" w:rsidR="00706C2F" w:rsidRPr="00614466" w:rsidRDefault="00706C2F" w:rsidP="00706C2F">
            <w:pPr>
              <w:spacing w:after="0"/>
              <w:jc w:val="center"/>
              <w:rPr>
                <w:sz w:val="18"/>
                <w:szCs w:val="18"/>
                <w:lang w:val="en-GB" w:eastAsia="zh-CN"/>
              </w:rPr>
            </w:pPr>
            <w:r>
              <w:rPr>
                <w:rFonts w:hint="eastAsia"/>
                <w:sz w:val="18"/>
                <w:szCs w:val="18"/>
                <w:lang w:val="en-GB" w:eastAsia="zh-CN"/>
              </w:rPr>
              <w:t>9</w:t>
            </w:r>
            <w:r>
              <w:rPr>
                <w:sz w:val="18"/>
                <w:szCs w:val="18"/>
                <w:lang w:val="en-GB" w:eastAsia="zh-CN"/>
              </w:rPr>
              <w:t>5%</w:t>
            </w:r>
          </w:p>
        </w:tc>
      </w:tr>
      <w:tr w:rsidR="00706C2F" w:rsidRPr="00F67739" w14:paraId="173057F2" w14:textId="77777777" w:rsidTr="00944C06">
        <w:trPr>
          <w:trHeight w:val="305"/>
          <w:jc w:val="center"/>
        </w:trPr>
        <w:tc>
          <w:tcPr>
            <w:tcW w:w="2547" w:type="dxa"/>
            <w:vMerge w:val="restart"/>
            <w:shd w:val="clear" w:color="auto" w:fill="auto"/>
            <w:vAlign w:val="center"/>
          </w:tcPr>
          <w:p w14:paraId="29071D7C" w14:textId="3C4FDD4A" w:rsidR="00706C2F" w:rsidRPr="00614466" w:rsidRDefault="00706C2F" w:rsidP="00706C2F">
            <w:pPr>
              <w:spacing w:after="0"/>
              <w:jc w:val="center"/>
              <w:rPr>
                <w:sz w:val="18"/>
                <w:szCs w:val="18"/>
                <w:lang w:val="en-GB" w:eastAsia="zh-CN"/>
              </w:rPr>
            </w:pPr>
            <w:r>
              <w:rPr>
                <w:sz w:val="18"/>
                <w:szCs w:val="18"/>
                <w:lang w:val="en-GB" w:eastAsia="zh-CN"/>
              </w:rPr>
              <w:t>01, InF-DH, FR1, UL-TDOA</w:t>
            </w:r>
            <w:r w:rsidR="00F75F16">
              <w:rPr>
                <w:sz w:val="18"/>
                <w:szCs w:val="18"/>
                <w:lang w:val="en-GB" w:eastAsia="zh-CN"/>
              </w:rPr>
              <w:t>+AOA</w:t>
            </w:r>
          </w:p>
        </w:tc>
        <w:tc>
          <w:tcPr>
            <w:tcW w:w="1450" w:type="dxa"/>
            <w:shd w:val="clear" w:color="auto" w:fill="auto"/>
          </w:tcPr>
          <w:p w14:paraId="1102ED79" w14:textId="77777777" w:rsidR="00706C2F" w:rsidRPr="004E0AE4" w:rsidRDefault="00706C2F" w:rsidP="00706C2F">
            <w:pPr>
              <w:spacing w:after="0"/>
              <w:jc w:val="center"/>
              <w:rPr>
                <w:sz w:val="18"/>
                <w:szCs w:val="18"/>
                <w:lang w:val="en-GB" w:eastAsia="zh-CN"/>
              </w:rPr>
            </w:pPr>
            <w:r w:rsidRPr="004E0AE4">
              <w:rPr>
                <w:rFonts w:hint="eastAsia"/>
                <w:sz w:val="18"/>
                <w:szCs w:val="18"/>
                <w:lang w:val="en-GB" w:eastAsia="zh-CN"/>
              </w:rPr>
              <w:t>A</w:t>
            </w:r>
            <w:r w:rsidRPr="004E0AE4">
              <w:rPr>
                <w:sz w:val="18"/>
                <w:szCs w:val="18"/>
                <w:lang w:val="en-GB" w:eastAsia="zh-CN"/>
              </w:rPr>
              <w:t>ll UE</w:t>
            </w:r>
          </w:p>
        </w:tc>
        <w:tc>
          <w:tcPr>
            <w:tcW w:w="1162" w:type="dxa"/>
            <w:shd w:val="clear" w:color="auto" w:fill="auto"/>
            <w:vAlign w:val="center"/>
          </w:tcPr>
          <w:p w14:paraId="385D031D" w14:textId="1188921D" w:rsidR="00706C2F" w:rsidRPr="004E0AE4" w:rsidRDefault="00F75F16" w:rsidP="00706C2F">
            <w:pPr>
              <w:spacing w:after="0"/>
              <w:jc w:val="center"/>
              <w:rPr>
                <w:sz w:val="18"/>
                <w:szCs w:val="18"/>
                <w:lang w:val="en-GB" w:eastAsia="zh-CN"/>
              </w:rPr>
            </w:pPr>
            <w:r>
              <w:rPr>
                <w:rFonts w:hint="eastAsia"/>
                <w:sz w:val="18"/>
                <w:szCs w:val="18"/>
                <w:lang w:val="en-GB" w:eastAsia="zh-CN"/>
              </w:rPr>
              <w:t>1</w:t>
            </w:r>
            <w:r>
              <w:rPr>
                <w:sz w:val="18"/>
                <w:szCs w:val="18"/>
                <w:lang w:val="en-GB" w:eastAsia="zh-CN"/>
              </w:rPr>
              <w:t>.814</w:t>
            </w:r>
          </w:p>
        </w:tc>
        <w:tc>
          <w:tcPr>
            <w:tcW w:w="1162" w:type="dxa"/>
            <w:shd w:val="clear" w:color="auto" w:fill="auto"/>
            <w:vAlign w:val="center"/>
          </w:tcPr>
          <w:p w14:paraId="634D464D" w14:textId="1F3EAD3E" w:rsidR="00706C2F" w:rsidRPr="004E0AE4" w:rsidRDefault="00F75F16" w:rsidP="00706C2F">
            <w:pPr>
              <w:spacing w:after="0"/>
              <w:jc w:val="center"/>
              <w:rPr>
                <w:sz w:val="18"/>
                <w:szCs w:val="18"/>
                <w:lang w:val="en-GB" w:eastAsia="zh-CN"/>
              </w:rPr>
            </w:pPr>
            <w:r>
              <w:rPr>
                <w:rFonts w:hint="eastAsia"/>
                <w:sz w:val="18"/>
                <w:szCs w:val="18"/>
                <w:lang w:val="en-GB" w:eastAsia="zh-CN"/>
              </w:rPr>
              <w:t>3</w:t>
            </w:r>
            <w:r>
              <w:rPr>
                <w:sz w:val="18"/>
                <w:szCs w:val="18"/>
                <w:lang w:val="en-GB" w:eastAsia="zh-CN"/>
              </w:rPr>
              <w:t>.128</w:t>
            </w:r>
          </w:p>
        </w:tc>
        <w:tc>
          <w:tcPr>
            <w:tcW w:w="1163" w:type="dxa"/>
            <w:shd w:val="clear" w:color="auto" w:fill="auto"/>
            <w:vAlign w:val="center"/>
          </w:tcPr>
          <w:p w14:paraId="268EDEDA" w14:textId="507D8156" w:rsidR="00706C2F" w:rsidRPr="004E0AE4" w:rsidRDefault="00F75F16" w:rsidP="00706C2F">
            <w:pPr>
              <w:spacing w:after="0"/>
              <w:jc w:val="center"/>
              <w:rPr>
                <w:sz w:val="18"/>
                <w:szCs w:val="18"/>
                <w:lang w:val="en-GB" w:eastAsia="zh-CN"/>
              </w:rPr>
            </w:pPr>
            <w:r>
              <w:rPr>
                <w:rFonts w:hint="eastAsia"/>
                <w:sz w:val="18"/>
                <w:szCs w:val="18"/>
                <w:lang w:val="en-GB" w:eastAsia="zh-CN"/>
              </w:rPr>
              <w:t>5</w:t>
            </w:r>
            <w:r>
              <w:rPr>
                <w:sz w:val="18"/>
                <w:szCs w:val="18"/>
                <w:lang w:val="en-GB" w:eastAsia="zh-CN"/>
              </w:rPr>
              <w:t>.045</w:t>
            </w:r>
          </w:p>
        </w:tc>
        <w:tc>
          <w:tcPr>
            <w:tcW w:w="1162" w:type="dxa"/>
            <w:shd w:val="clear" w:color="auto" w:fill="auto"/>
            <w:vAlign w:val="center"/>
          </w:tcPr>
          <w:p w14:paraId="520813BB" w14:textId="45DF3C7A" w:rsidR="00706C2F" w:rsidRPr="00944C06" w:rsidRDefault="00F75F16" w:rsidP="00706C2F">
            <w:pPr>
              <w:spacing w:after="0"/>
              <w:jc w:val="center"/>
              <w:rPr>
                <w:color w:val="FF0000"/>
                <w:sz w:val="18"/>
                <w:szCs w:val="18"/>
                <w:lang w:val="en-GB" w:eastAsia="zh-CN"/>
              </w:rPr>
            </w:pPr>
            <w:r w:rsidRPr="00944C06">
              <w:rPr>
                <w:color w:val="FF0000"/>
                <w:sz w:val="18"/>
                <w:szCs w:val="18"/>
                <w:lang w:val="en-GB" w:eastAsia="zh-CN"/>
              </w:rPr>
              <w:t>8.139</w:t>
            </w:r>
          </w:p>
        </w:tc>
        <w:tc>
          <w:tcPr>
            <w:tcW w:w="1163" w:type="dxa"/>
            <w:shd w:val="clear" w:color="auto" w:fill="auto"/>
            <w:vAlign w:val="center"/>
          </w:tcPr>
          <w:p w14:paraId="1AE9D22A" w14:textId="3AA0E0FF" w:rsidR="00706C2F" w:rsidRPr="004E0AE4" w:rsidRDefault="00F75F16" w:rsidP="00706C2F">
            <w:pPr>
              <w:spacing w:after="0"/>
              <w:jc w:val="center"/>
              <w:rPr>
                <w:sz w:val="18"/>
                <w:szCs w:val="18"/>
                <w:lang w:val="en-GB" w:eastAsia="zh-CN"/>
              </w:rPr>
            </w:pPr>
            <w:r>
              <w:rPr>
                <w:rFonts w:hint="eastAsia"/>
                <w:sz w:val="18"/>
                <w:szCs w:val="18"/>
                <w:lang w:val="en-GB" w:eastAsia="zh-CN"/>
              </w:rPr>
              <w:t>1</w:t>
            </w:r>
            <w:r>
              <w:rPr>
                <w:sz w:val="18"/>
                <w:szCs w:val="18"/>
                <w:lang w:val="en-GB" w:eastAsia="zh-CN"/>
              </w:rPr>
              <w:t>2.005</w:t>
            </w:r>
          </w:p>
        </w:tc>
      </w:tr>
      <w:tr w:rsidR="00706C2F" w:rsidRPr="00F67739" w14:paraId="1FCD5B9F" w14:textId="77777777" w:rsidTr="00944C06">
        <w:trPr>
          <w:trHeight w:val="305"/>
          <w:jc w:val="center"/>
        </w:trPr>
        <w:tc>
          <w:tcPr>
            <w:tcW w:w="2547" w:type="dxa"/>
            <w:vMerge/>
            <w:shd w:val="clear" w:color="auto" w:fill="auto"/>
            <w:vAlign w:val="center"/>
          </w:tcPr>
          <w:p w14:paraId="34AAABB7" w14:textId="77777777" w:rsidR="00706C2F" w:rsidRDefault="00706C2F" w:rsidP="00706C2F">
            <w:pPr>
              <w:spacing w:after="0"/>
              <w:jc w:val="center"/>
              <w:rPr>
                <w:sz w:val="18"/>
                <w:szCs w:val="18"/>
                <w:lang w:val="en-GB" w:eastAsia="zh-CN"/>
              </w:rPr>
            </w:pPr>
          </w:p>
        </w:tc>
        <w:tc>
          <w:tcPr>
            <w:tcW w:w="1450" w:type="dxa"/>
            <w:shd w:val="clear" w:color="auto" w:fill="auto"/>
          </w:tcPr>
          <w:p w14:paraId="128A6C4A" w14:textId="77777777" w:rsidR="00706C2F" w:rsidRPr="004E0AE4" w:rsidRDefault="00706C2F" w:rsidP="00706C2F">
            <w:pPr>
              <w:spacing w:after="0"/>
              <w:jc w:val="center"/>
              <w:rPr>
                <w:sz w:val="18"/>
                <w:szCs w:val="18"/>
                <w:lang w:val="en-GB" w:eastAsia="zh-CN"/>
              </w:rPr>
            </w:pPr>
            <w:r w:rsidRPr="004E0AE4">
              <w:rPr>
                <w:rFonts w:hint="eastAsia"/>
                <w:sz w:val="18"/>
                <w:szCs w:val="18"/>
                <w:lang w:val="en-GB" w:eastAsia="zh-CN"/>
              </w:rPr>
              <w:t>C</w:t>
            </w:r>
            <w:r w:rsidRPr="004E0AE4">
              <w:rPr>
                <w:sz w:val="18"/>
                <w:szCs w:val="18"/>
                <w:lang w:val="en-GB" w:eastAsia="zh-CN"/>
              </w:rPr>
              <w:t>entral UE</w:t>
            </w:r>
          </w:p>
        </w:tc>
        <w:tc>
          <w:tcPr>
            <w:tcW w:w="1162" w:type="dxa"/>
            <w:shd w:val="clear" w:color="auto" w:fill="auto"/>
            <w:vAlign w:val="center"/>
          </w:tcPr>
          <w:p w14:paraId="6369206F" w14:textId="390F9A73" w:rsidR="00706C2F" w:rsidRPr="004E0AE4" w:rsidRDefault="00F75F16" w:rsidP="00706C2F">
            <w:pPr>
              <w:spacing w:after="0"/>
              <w:jc w:val="center"/>
              <w:rPr>
                <w:sz w:val="18"/>
                <w:szCs w:val="18"/>
                <w:lang w:val="en-GB" w:eastAsia="zh-CN"/>
              </w:rPr>
            </w:pPr>
            <w:r>
              <w:rPr>
                <w:rFonts w:hint="eastAsia"/>
                <w:sz w:val="18"/>
                <w:szCs w:val="18"/>
                <w:lang w:val="en-GB" w:eastAsia="zh-CN"/>
              </w:rPr>
              <w:t>1</w:t>
            </w:r>
            <w:r>
              <w:rPr>
                <w:sz w:val="18"/>
                <w:szCs w:val="18"/>
                <w:lang w:val="en-GB" w:eastAsia="zh-CN"/>
              </w:rPr>
              <w:t>.671</w:t>
            </w:r>
          </w:p>
        </w:tc>
        <w:tc>
          <w:tcPr>
            <w:tcW w:w="1162" w:type="dxa"/>
            <w:shd w:val="clear" w:color="auto" w:fill="auto"/>
            <w:vAlign w:val="center"/>
          </w:tcPr>
          <w:p w14:paraId="530E1C16" w14:textId="55746975" w:rsidR="00706C2F" w:rsidRPr="004E0AE4" w:rsidRDefault="00F75F16" w:rsidP="00706C2F">
            <w:pPr>
              <w:spacing w:after="0"/>
              <w:jc w:val="center"/>
              <w:rPr>
                <w:sz w:val="18"/>
                <w:szCs w:val="18"/>
                <w:lang w:val="en-GB" w:eastAsia="zh-CN"/>
              </w:rPr>
            </w:pPr>
            <w:r>
              <w:rPr>
                <w:rFonts w:hint="eastAsia"/>
                <w:sz w:val="18"/>
                <w:szCs w:val="18"/>
                <w:lang w:val="en-GB" w:eastAsia="zh-CN"/>
              </w:rPr>
              <w:t>2</w:t>
            </w:r>
            <w:r>
              <w:rPr>
                <w:sz w:val="18"/>
                <w:szCs w:val="18"/>
                <w:lang w:val="en-GB" w:eastAsia="zh-CN"/>
              </w:rPr>
              <w:t>.799</w:t>
            </w:r>
          </w:p>
        </w:tc>
        <w:tc>
          <w:tcPr>
            <w:tcW w:w="1163" w:type="dxa"/>
            <w:shd w:val="clear" w:color="auto" w:fill="auto"/>
            <w:vAlign w:val="center"/>
          </w:tcPr>
          <w:p w14:paraId="5F58690F" w14:textId="41E309DD" w:rsidR="00706C2F" w:rsidRPr="004E0AE4" w:rsidRDefault="00F75F16" w:rsidP="00706C2F">
            <w:pPr>
              <w:spacing w:after="0"/>
              <w:jc w:val="center"/>
              <w:rPr>
                <w:sz w:val="18"/>
                <w:szCs w:val="18"/>
                <w:lang w:val="en-GB" w:eastAsia="zh-CN"/>
              </w:rPr>
            </w:pPr>
            <w:r>
              <w:rPr>
                <w:rFonts w:hint="eastAsia"/>
                <w:sz w:val="18"/>
                <w:szCs w:val="18"/>
                <w:lang w:val="en-GB" w:eastAsia="zh-CN"/>
              </w:rPr>
              <w:t>4</w:t>
            </w:r>
            <w:r>
              <w:rPr>
                <w:sz w:val="18"/>
                <w:szCs w:val="18"/>
                <w:lang w:val="en-GB" w:eastAsia="zh-CN"/>
              </w:rPr>
              <w:t>.621</w:t>
            </w:r>
          </w:p>
        </w:tc>
        <w:tc>
          <w:tcPr>
            <w:tcW w:w="1162" w:type="dxa"/>
            <w:shd w:val="clear" w:color="auto" w:fill="auto"/>
            <w:vAlign w:val="center"/>
          </w:tcPr>
          <w:p w14:paraId="5DC341F5" w14:textId="19764A2D" w:rsidR="00706C2F" w:rsidRPr="00944C06" w:rsidRDefault="00F75F16" w:rsidP="00706C2F">
            <w:pPr>
              <w:spacing w:after="0"/>
              <w:jc w:val="center"/>
              <w:rPr>
                <w:color w:val="FF0000"/>
                <w:sz w:val="18"/>
                <w:szCs w:val="18"/>
                <w:lang w:val="en-GB" w:eastAsia="zh-CN"/>
              </w:rPr>
            </w:pPr>
            <w:r w:rsidRPr="00944C06">
              <w:rPr>
                <w:color w:val="FF0000"/>
                <w:sz w:val="18"/>
                <w:szCs w:val="18"/>
                <w:lang w:val="en-GB" w:eastAsia="zh-CN"/>
              </w:rPr>
              <w:t>7.267</w:t>
            </w:r>
          </w:p>
        </w:tc>
        <w:tc>
          <w:tcPr>
            <w:tcW w:w="1163" w:type="dxa"/>
            <w:shd w:val="clear" w:color="auto" w:fill="auto"/>
            <w:vAlign w:val="center"/>
          </w:tcPr>
          <w:p w14:paraId="26C64838" w14:textId="52773108" w:rsidR="00706C2F" w:rsidRPr="004E0AE4" w:rsidRDefault="00F75F16" w:rsidP="00706C2F">
            <w:pPr>
              <w:spacing w:after="0"/>
              <w:jc w:val="center"/>
              <w:rPr>
                <w:sz w:val="18"/>
                <w:szCs w:val="18"/>
                <w:lang w:val="en-GB" w:eastAsia="zh-CN"/>
              </w:rPr>
            </w:pPr>
            <w:r>
              <w:rPr>
                <w:rFonts w:hint="eastAsia"/>
                <w:sz w:val="18"/>
                <w:szCs w:val="18"/>
                <w:lang w:val="en-GB" w:eastAsia="zh-CN"/>
              </w:rPr>
              <w:t>1</w:t>
            </w:r>
            <w:r>
              <w:rPr>
                <w:sz w:val="18"/>
                <w:szCs w:val="18"/>
                <w:lang w:val="en-GB" w:eastAsia="zh-CN"/>
              </w:rPr>
              <w:t>0.536</w:t>
            </w:r>
          </w:p>
        </w:tc>
      </w:tr>
      <w:tr w:rsidR="00706C2F" w:rsidRPr="00F67739" w14:paraId="089C1E7E" w14:textId="77777777" w:rsidTr="00944C06">
        <w:trPr>
          <w:trHeight w:val="304"/>
          <w:jc w:val="center"/>
        </w:trPr>
        <w:tc>
          <w:tcPr>
            <w:tcW w:w="2547" w:type="dxa"/>
            <w:vMerge w:val="restart"/>
            <w:shd w:val="clear" w:color="auto" w:fill="auto"/>
            <w:vAlign w:val="center"/>
          </w:tcPr>
          <w:p w14:paraId="24409CFC" w14:textId="61F84400" w:rsidR="00706C2F" w:rsidRPr="00614466" w:rsidRDefault="00706C2F" w:rsidP="00706C2F">
            <w:pPr>
              <w:spacing w:after="0"/>
              <w:jc w:val="center"/>
              <w:rPr>
                <w:sz w:val="18"/>
                <w:szCs w:val="18"/>
                <w:lang w:val="en-GB" w:eastAsia="zh-CN"/>
              </w:rPr>
            </w:pPr>
            <w:r>
              <w:rPr>
                <w:sz w:val="18"/>
                <w:szCs w:val="18"/>
                <w:lang w:val="en-GB" w:eastAsia="zh-CN"/>
              </w:rPr>
              <w:t>02, InF-DH, FR1, UL-TDOA</w:t>
            </w:r>
            <w:r w:rsidR="00F75F16">
              <w:rPr>
                <w:sz w:val="18"/>
                <w:szCs w:val="18"/>
                <w:lang w:val="en-GB" w:eastAsia="zh-CN"/>
              </w:rPr>
              <w:t>+AOA,</w:t>
            </w:r>
            <w:r>
              <w:rPr>
                <w:sz w:val="18"/>
                <w:szCs w:val="18"/>
                <w:lang w:val="en-GB" w:eastAsia="zh-CN"/>
              </w:rPr>
              <w:t xml:space="preserve"> w/ RAIM</w:t>
            </w:r>
          </w:p>
        </w:tc>
        <w:tc>
          <w:tcPr>
            <w:tcW w:w="1450" w:type="dxa"/>
          </w:tcPr>
          <w:p w14:paraId="5DD32831" w14:textId="77777777" w:rsidR="00706C2F" w:rsidRPr="008A03CA" w:rsidRDefault="00706C2F" w:rsidP="00706C2F">
            <w:pPr>
              <w:spacing w:after="0"/>
              <w:jc w:val="center"/>
              <w:rPr>
                <w:sz w:val="18"/>
                <w:szCs w:val="18"/>
                <w:lang w:val="en-GB" w:eastAsia="zh-CN"/>
              </w:rPr>
            </w:pPr>
            <w:r>
              <w:rPr>
                <w:rFonts w:hint="eastAsia"/>
                <w:sz w:val="18"/>
                <w:szCs w:val="18"/>
                <w:lang w:val="en-GB" w:eastAsia="zh-CN"/>
              </w:rPr>
              <w:t>A</w:t>
            </w:r>
            <w:r>
              <w:rPr>
                <w:sz w:val="18"/>
                <w:szCs w:val="18"/>
                <w:lang w:val="en-GB" w:eastAsia="zh-CN"/>
              </w:rPr>
              <w:t>ll UE</w:t>
            </w:r>
          </w:p>
        </w:tc>
        <w:tc>
          <w:tcPr>
            <w:tcW w:w="1162" w:type="dxa"/>
            <w:shd w:val="clear" w:color="auto" w:fill="auto"/>
            <w:vAlign w:val="center"/>
          </w:tcPr>
          <w:p w14:paraId="08B9C5EF" w14:textId="769A06CE" w:rsidR="00706C2F" w:rsidRPr="00F67739"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.373</w:t>
            </w:r>
          </w:p>
        </w:tc>
        <w:tc>
          <w:tcPr>
            <w:tcW w:w="1162" w:type="dxa"/>
            <w:shd w:val="clear" w:color="auto" w:fill="auto"/>
            <w:vAlign w:val="center"/>
          </w:tcPr>
          <w:p w14:paraId="59EB050A" w14:textId="3FF81C24" w:rsidR="00706C2F" w:rsidRPr="00F67739"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.553</w:t>
            </w:r>
          </w:p>
        </w:tc>
        <w:tc>
          <w:tcPr>
            <w:tcW w:w="1163" w:type="dxa"/>
            <w:shd w:val="clear" w:color="auto" w:fill="auto"/>
            <w:vAlign w:val="center"/>
          </w:tcPr>
          <w:p w14:paraId="282D38B6" w14:textId="714D8E88" w:rsidR="00706C2F" w:rsidRPr="00F67739"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.687</w:t>
            </w:r>
          </w:p>
        </w:tc>
        <w:tc>
          <w:tcPr>
            <w:tcW w:w="1162" w:type="dxa"/>
            <w:shd w:val="clear" w:color="auto" w:fill="auto"/>
            <w:vAlign w:val="center"/>
          </w:tcPr>
          <w:p w14:paraId="69E55D0E" w14:textId="465A125E" w:rsidR="00706C2F" w:rsidRPr="00944C06" w:rsidRDefault="00F75F16" w:rsidP="00706C2F">
            <w:pPr>
              <w:spacing w:after="0"/>
              <w:jc w:val="center"/>
              <w:rPr>
                <w:color w:val="FF0000"/>
                <w:sz w:val="18"/>
                <w:szCs w:val="18"/>
                <w:lang w:val="en-GB" w:eastAsia="zh-CN"/>
              </w:rPr>
            </w:pPr>
            <w:r w:rsidRPr="00944C06">
              <w:rPr>
                <w:color w:val="FF0000"/>
                <w:sz w:val="18"/>
                <w:szCs w:val="18"/>
                <w:lang w:val="en-GB" w:eastAsia="zh-CN"/>
              </w:rPr>
              <w:t>0.921</w:t>
            </w:r>
          </w:p>
        </w:tc>
        <w:tc>
          <w:tcPr>
            <w:tcW w:w="1163" w:type="dxa"/>
            <w:shd w:val="clear" w:color="auto" w:fill="auto"/>
            <w:vAlign w:val="center"/>
          </w:tcPr>
          <w:p w14:paraId="1F2FD21B" w14:textId="56EFB23C" w:rsidR="00706C2F" w:rsidRPr="00F67739" w:rsidRDefault="00F75F16" w:rsidP="00706C2F">
            <w:pPr>
              <w:spacing w:after="0"/>
              <w:jc w:val="center"/>
              <w:rPr>
                <w:sz w:val="18"/>
                <w:szCs w:val="18"/>
                <w:lang w:val="en-GB" w:eastAsia="zh-CN"/>
              </w:rPr>
            </w:pPr>
            <w:r>
              <w:rPr>
                <w:rFonts w:hint="eastAsia"/>
                <w:sz w:val="18"/>
                <w:szCs w:val="18"/>
                <w:lang w:val="en-GB" w:eastAsia="zh-CN"/>
              </w:rPr>
              <w:t>4</w:t>
            </w:r>
            <w:r>
              <w:rPr>
                <w:sz w:val="18"/>
                <w:szCs w:val="18"/>
                <w:lang w:val="en-GB" w:eastAsia="zh-CN"/>
              </w:rPr>
              <w:t>.019</w:t>
            </w:r>
          </w:p>
        </w:tc>
      </w:tr>
      <w:tr w:rsidR="00706C2F" w:rsidRPr="00F67739" w14:paraId="00153C20" w14:textId="77777777" w:rsidTr="00944C06">
        <w:trPr>
          <w:trHeight w:val="305"/>
          <w:jc w:val="center"/>
        </w:trPr>
        <w:tc>
          <w:tcPr>
            <w:tcW w:w="2547" w:type="dxa"/>
            <w:vMerge/>
            <w:shd w:val="clear" w:color="auto" w:fill="auto"/>
            <w:vAlign w:val="center"/>
          </w:tcPr>
          <w:p w14:paraId="684A8297" w14:textId="77777777" w:rsidR="00706C2F" w:rsidRDefault="00706C2F" w:rsidP="00706C2F">
            <w:pPr>
              <w:spacing w:after="0"/>
              <w:jc w:val="center"/>
              <w:rPr>
                <w:sz w:val="18"/>
                <w:szCs w:val="18"/>
                <w:lang w:val="en-GB" w:eastAsia="zh-CN"/>
              </w:rPr>
            </w:pPr>
          </w:p>
        </w:tc>
        <w:tc>
          <w:tcPr>
            <w:tcW w:w="1450" w:type="dxa"/>
          </w:tcPr>
          <w:p w14:paraId="0D80CB40" w14:textId="77777777" w:rsidR="00706C2F" w:rsidRPr="008A03CA" w:rsidRDefault="00706C2F" w:rsidP="00706C2F">
            <w:pPr>
              <w:spacing w:after="0"/>
              <w:jc w:val="center"/>
              <w:rPr>
                <w:sz w:val="18"/>
                <w:szCs w:val="18"/>
                <w:lang w:val="en-GB" w:eastAsia="zh-CN"/>
              </w:rPr>
            </w:pPr>
            <w:r>
              <w:rPr>
                <w:rFonts w:hint="eastAsia"/>
                <w:sz w:val="18"/>
                <w:szCs w:val="18"/>
                <w:lang w:val="en-GB" w:eastAsia="zh-CN"/>
              </w:rPr>
              <w:t>C</w:t>
            </w:r>
            <w:r>
              <w:rPr>
                <w:sz w:val="18"/>
                <w:szCs w:val="18"/>
                <w:lang w:val="en-GB" w:eastAsia="zh-CN"/>
              </w:rPr>
              <w:t>entral UE</w:t>
            </w:r>
          </w:p>
        </w:tc>
        <w:tc>
          <w:tcPr>
            <w:tcW w:w="1162" w:type="dxa"/>
            <w:shd w:val="clear" w:color="auto" w:fill="auto"/>
            <w:vAlign w:val="center"/>
          </w:tcPr>
          <w:p w14:paraId="21021B69" w14:textId="78E39B5E"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.372</w:t>
            </w:r>
          </w:p>
        </w:tc>
        <w:tc>
          <w:tcPr>
            <w:tcW w:w="1162" w:type="dxa"/>
            <w:shd w:val="clear" w:color="auto" w:fill="auto"/>
            <w:vAlign w:val="center"/>
          </w:tcPr>
          <w:p w14:paraId="68E257B8" w14:textId="341EA7F7"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.539</w:t>
            </w:r>
          </w:p>
        </w:tc>
        <w:tc>
          <w:tcPr>
            <w:tcW w:w="1163" w:type="dxa"/>
            <w:shd w:val="clear" w:color="auto" w:fill="auto"/>
            <w:vAlign w:val="center"/>
          </w:tcPr>
          <w:p w14:paraId="4E4C201C" w14:textId="7F073DE0"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.657</w:t>
            </w:r>
          </w:p>
        </w:tc>
        <w:tc>
          <w:tcPr>
            <w:tcW w:w="1162" w:type="dxa"/>
            <w:shd w:val="clear" w:color="auto" w:fill="auto"/>
            <w:vAlign w:val="center"/>
          </w:tcPr>
          <w:p w14:paraId="5978AC16" w14:textId="0C0AE9DA" w:rsidR="00706C2F" w:rsidRPr="00944C06" w:rsidRDefault="00F75F16" w:rsidP="00706C2F">
            <w:pPr>
              <w:spacing w:after="0"/>
              <w:jc w:val="center"/>
              <w:rPr>
                <w:color w:val="FF0000"/>
                <w:sz w:val="18"/>
                <w:szCs w:val="18"/>
                <w:lang w:val="en-GB" w:eastAsia="zh-CN"/>
              </w:rPr>
            </w:pPr>
            <w:r w:rsidRPr="00944C06">
              <w:rPr>
                <w:color w:val="FF0000"/>
                <w:sz w:val="18"/>
                <w:szCs w:val="18"/>
                <w:lang w:val="en-GB" w:eastAsia="zh-CN"/>
              </w:rPr>
              <w:t>0.799</w:t>
            </w:r>
          </w:p>
        </w:tc>
        <w:tc>
          <w:tcPr>
            <w:tcW w:w="1163" w:type="dxa"/>
            <w:shd w:val="clear" w:color="auto" w:fill="auto"/>
            <w:vAlign w:val="center"/>
          </w:tcPr>
          <w:p w14:paraId="056EA0A3" w14:textId="3D94E317" w:rsidR="00706C2F" w:rsidRPr="008A03CA" w:rsidRDefault="00F75F16" w:rsidP="00706C2F">
            <w:pPr>
              <w:spacing w:after="0"/>
              <w:jc w:val="center"/>
              <w:rPr>
                <w:sz w:val="18"/>
                <w:szCs w:val="18"/>
                <w:lang w:val="en-GB" w:eastAsia="zh-CN"/>
              </w:rPr>
            </w:pPr>
            <w:r>
              <w:rPr>
                <w:rFonts w:hint="eastAsia"/>
                <w:sz w:val="18"/>
                <w:szCs w:val="18"/>
                <w:lang w:val="en-GB" w:eastAsia="zh-CN"/>
              </w:rPr>
              <w:t>1</w:t>
            </w:r>
            <w:r>
              <w:rPr>
                <w:sz w:val="18"/>
                <w:szCs w:val="18"/>
                <w:lang w:val="en-GB" w:eastAsia="zh-CN"/>
              </w:rPr>
              <w:t>.983</w:t>
            </w:r>
          </w:p>
        </w:tc>
      </w:tr>
      <w:tr w:rsidR="00706C2F" w:rsidRPr="00F5327B" w14:paraId="01179B0D" w14:textId="77777777" w:rsidTr="00944C06">
        <w:trPr>
          <w:trHeight w:val="305"/>
          <w:jc w:val="center"/>
        </w:trPr>
        <w:tc>
          <w:tcPr>
            <w:tcW w:w="2547" w:type="dxa"/>
            <w:vMerge w:val="restart"/>
            <w:shd w:val="clear" w:color="auto" w:fill="auto"/>
            <w:vAlign w:val="center"/>
          </w:tcPr>
          <w:p w14:paraId="49B03FDC" w14:textId="75736C9A" w:rsidR="00706C2F" w:rsidRDefault="00706C2F" w:rsidP="00706C2F">
            <w:pPr>
              <w:spacing w:after="0"/>
              <w:jc w:val="center"/>
              <w:rPr>
                <w:sz w:val="18"/>
                <w:szCs w:val="18"/>
                <w:lang w:val="en-GB" w:eastAsia="zh-CN"/>
              </w:rPr>
            </w:pPr>
            <w:r>
              <w:rPr>
                <w:sz w:val="18"/>
                <w:szCs w:val="18"/>
                <w:lang w:val="en-GB" w:eastAsia="zh-CN"/>
              </w:rPr>
              <w:t>03, InF-DH, FR1, UL-TDOA</w:t>
            </w:r>
            <w:r w:rsidR="00F75F16">
              <w:rPr>
                <w:sz w:val="18"/>
                <w:szCs w:val="18"/>
                <w:lang w:val="en-GB" w:eastAsia="zh-CN"/>
              </w:rPr>
              <w:t>+AOA,</w:t>
            </w:r>
            <w:r>
              <w:rPr>
                <w:sz w:val="18"/>
                <w:szCs w:val="18"/>
                <w:lang w:val="en-GB" w:eastAsia="zh-CN"/>
              </w:rPr>
              <w:t xml:space="preserve"> w/ NLOS identification</w:t>
            </w:r>
          </w:p>
        </w:tc>
        <w:tc>
          <w:tcPr>
            <w:tcW w:w="1450" w:type="dxa"/>
          </w:tcPr>
          <w:p w14:paraId="098EC985" w14:textId="77777777" w:rsidR="00706C2F" w:rsidRPr="008A03CA" w:rsidRDefault="00706C2F" w:rsidP="00706C2F">
            <w:pPr>
              <w:spacing w:after="0"/>
              <w:jc w:val="center"/>
              <w:rPr>
                <w:sz w:val="18"/>
                <w:szCs w:val="18"/>
                <w:lang w:val="en-GB" w:eastAsia="zh-CN"/>
              </w:rPr>
            </w:pPr>
            <w:r>
              <w:rPr>
                <w:rFonts w:hint="eastAsia"/>
                <w:sz w:val="18"/>
                <w:szCs w:val="18"/>
                <w:lang w:val="en-GB" w:eastAsia="zh-CN"/>
              </w:rPr>
              <w:t>A</w:t>
            </w:r>
            <w:r>
              <w:rPr>
                <w:sz w:val="18"/>
                <w:szCs w:val="18"/>
                <w:lang w:val="en-GB" w:eastAsia="zh-CN"/>
              </w:rPr>
              <w:t>ll UE</w:t>
            </w:r>
          </w:p>
        </w:tc>
        <w:tc>
          <w:tcPr>
            <w:tcW w:w="1162" w:type="dxa"/>
            <w:shd w:val="clear" w:color="auto" w:fill="auto"/>
            <w:vAlign w:val="center"/>
          </w:tcPr>
          <w:p w14:paraId="45D5B853" w14:textId="61C76503" w:rsidR="00706C2F"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.026</w:t>
            </w:r>
          </w:p>
        </w:tc>
        <w:tc>
          <w:tcPr>
            <w:tcW w:w="1162" w:type="dxa"/>
            <w:shd w:val="clear" w:color="auto" w:fill="auto"/>
            <w:vAlign w:val="center"/>
          </w:tcPr>
          <w:p w14:paraId="330D2D28" w14:textId="1E8ED327" w:rsidR="00706C2F"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.040</w:t>
            </w:r>
          </w:p>
        </w:tc>
        <w:tc>
          <w:tcPr>
            <w:tcW w:w="1163" w:type="dxa"/>
            <w:shd w:val="clear" w:color="auto" w:fill="auto"/>
            <w:vAlign w:val="center"/>
          </w:tcPr>
          <w:p w14:paraId="1B8A2BAE" w14:textId="17927C5A" w:rsidR="00706C2F"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.065</w:t>
            </w:r>
          </w:p>
        </w:tc>
        <w:tc>
          <w:tcPr>
            <w:tcW w:w="1162" w:type="dxa"/>
            <w:shd w:val="clear" w:color="auto" w:fill="auto"/>
            <w:vAlign w:val="center"/>
          </w:tcPr>
          <w:p w14:paraId="1EBA6504" w14:textId="6AEFA1FB" w:rsidR="00706C2F" w:rsidRPr="00944C06" w:rsidRDefault="00F75F16" w:rsidP="00706C2F">
            <w:pPr>
              <w:spacing w:after="0"/>
              <w:jc w:val="center"/>
              <w:rPr>
                <w:color w:val="FF0000"/>
                <w:sz w:val="18"/>
                <w:szCs w:val="18"/>
                <w:lang w:val="en-GB" w:eastAsia="zh-CN"/>
              </w:rPr>
            </w:pPr>
            <w:r w:rsidRPr="00944C06">
              <w:rPr>
                <w:color w:val="FF0000"/>
                <w:sz w:val="18"/>
                <w:szCs w:val="18"/>
                <w:lang w:val="en-GB" w:eastAsia="zh-CN"/>
              </w:rPr>
              <w:t>0.145</w:t>
            </w:r>
          </w:p>
        </w:tc>
        <w:tc>
          <w:tcPr>
            <w:tcW w:w="1163" w:type="dxa"/>
            <w:shd w:val="clear" w:color="auto" w:fill="auto"/>
            <w:vAlign w:val="center"/>
          </w:tcPr>
          <w:p w14:paraId="6FC203C5" w14:textId="30758F8E" w:rsidR="00706C2F" w:rsidRPr="00F5327B" w:rsidRDefault="00F75F16" w:rsidP="00706C2F">
            <w:pPr>
              <w:spacing w:after="0"/>
              <w:jc w:val="center"/>
              <w:rPr>
                <w:sz w:val="18"/>
                <w:szCs w:val="18"/>
                <w:lang w:val="en-GB" w:eastAsia="zh-CN"/>
              </w:rPr>
            </w:pPr>
            <w:r>
              <w:rPr>
                <w:sz w:val="18"/>
                <w:szCs w:val="18"/>
                <w:lang w:val="en-GB" w:eastAsia="zh-CN"/>
              </w:rPr>
              <w:t>0</w:t>
            </w:r>
            <w:r>
              <w:rPr>
                <w:rFonts w:hint="eastAsia"/>
                <w:sz w:val="18"/>
                <w:szCs w:val="18"/>
                <w:lang w:val="en-GB" w:eastAsia="zh-CN"/>
              </w:rPr>
              <w:t>.</w:t>
            </w:r>
            <w:r>
              <w:rPr>
                <w:sz w:val="18"/>
                <w:szCs w:val="18"/>
                <w:lang w:val="en-GB" w:eastAsia="zh-CN"/>
              </w:rPr>
              <w:t>355</w:t>
            </w:r>
          </w:p>
        </w:tc>
      </w:tr>
      <w:tr w:rsidR="00706C2F" w:rsidRPr="00F5327B" w14:paraId="42C0F821" w14:textId="77777777" w:rsidTr="00944C06">
        <w:trPr>
          <w:trHeight w:val="304"/>
          <w:jc w:val="center"/>
        </w:trPr>
        <w:tc>
          <w:tcPr>
            <w:tcW w:w="2547" w:type="dxa"/>
            <w:vMerge/>
            <w:shd w:val="clear" w:color="auto" w:fill="auto"/>
            <w:vAlign w:val="center"/>
          </w:tcPr>
          <w:p w14:paraId="01A3E638" w14:textId="77777777" w:rsidR="00706C2F" w:rsidRDefault="00706C2F" w:rsidP="00706C2F">
            <w:pPr>
              <w:spacing w:after="0"/>
              <w:jc w:val="center"/>
              <w:rPr>
                <w:sz w:val="18"/>
                <w:szCs w:val="18"/>
                <w:lang w:val="en-GB" w:eastAsia="zh-CN"/>
              </w:rPr>
            </w:pPr>
          </w:p>
        </w:tc>
        <w:tc>
          <w:tcPr>
            <w:tcW w:w="1450" w:type="dxa"/>
          </w:tcPr>
          <w:p w14:paraId="07C39112" w14:textId="77777777" w:rsidR="00706C2F" w:rsidRPr="008A03CA" w:rsidRDefault="00706C2F" w:rsidP="00706C2F">
            <w:pPr>
              <w:spacing w:after="0"/>
              <w:jc w:val="center"/>
              <w:rPr>
                <w:sz w:val="18"/>
                <w:szCs w:val="18"/>
                <w:lang w:val="en-GB" w:eastAsia="zh-CN"/>
              </w:rPr>
            </w:pPr>
            <w:r>
              <w:rPr>
                <w:rFonts w:hint="eastAsia"/>
                <w:sz w:val="18"/>
                <w:szCs w:val="18"/>
                <w:lang w:val="en-GB" w:eastAsia="zh-CN"/>
              </w:rPr>
              <w:t>C</w:t>
            </w:r>
            <w:r>
              <w:rPr>
                <w:sz w:val="18"/>
                <w:szCs w:val="18"/>
                <w:lang w:val="en-GB" w:eastAsia="zh-CN"/>
              </w:rPr>
              <w:t>entral UE</w:t>
            </w:r>
          </w:p>
        </w:tc>
        <w:tc>
          <w:tcPr>
            <w:tcW w:w="1162" w:type="dxa"/>
            <w:shd w:val="clear" w:color="auto" w:fill="auto"/>
            <w:vAlign w:val="center"/>
          </w:tcPr>
          <w:p w14:paraId="74A10A48" w14:textId="1F1420B2"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.025</w:t>
            </w:r>
          </w:p>
        </w:tc>
        <w:tc>
          <w:tcPr>
            <w:tcW w:w="1162" w:type="dxa"/>
            <w:shd w:val="clear" w:color="auto" w:fill="auto"/>
            <w:vAlign w:val="center"/>
          </w:tcPr>
          <w:p w14:paraId="61145A32" w14:textId="1343BCB4"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.037</w:t>
            </w:r>
          </w:p>
        </w:tc>
        <w:tc>
          <w:tcPr>
            <w:tcW w:w="1163" w:type="dxa"/>
            <w:shd w:val="clear" w:color="auto" w:fill="auto"/>
            <w:vAlign w:val="center"/>
          </w:tcPr>
          <w:p w14:paraId="64D52294" w14:textId="583B59AA"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.058</w:t>
            </w:r>
          </w:p>
        </w:tc>
        <w:tc>
          <w:tcPr>
            <w:tcW w:w="1162" w:type="dxa"/>
            <w:shd w:val="clear" w:color="auto" w:fill="auto"/>
            <w:vAlign w:val="center"/>
          </w:tcPr>
          <w:p w14:paraId="5F9C6F9D" w14:textId="0749BCE1" w:rsidR="00706C2F" w:rsidRPr="00944C06" w:rsidRDefault="00F75F16" w:rsidP="00706C2F">
            <w:pPr>
              <w:spacing w:after="0"/>
              <w:jc w:val="center"/>
              <w:rPr>
                <w:color w:val="FF0000"/>
                <w:sz w:val="18"/>
                <w:szCs w:val="18"/>
                <w:lang w:val="en-GB" w:eastAsia="zh-CN"/>
              </w:rPr>
            </w:pPr>
            <w:r w:rsidRPr="00944C06">
              <w:rPr>
                <w:color w:val="FF0000"/>
                <w:sz w:val="18"/>
                <w:szCs w:val="18"/>
                <w:lang w:val="en-GB" w:eastAsia="zh-CN"/>
              </w:rPr>
              <w:t>0.121</w:t>
            </w:r>
          </w:p>
        </w:tc>
        <w:tc>
          <w:tcPr>
            <w:tcW w:w="1163" w:type="dxa"/>
            <w:shd w:val="clear" w:color="auto" w:fill="auto"/>
            <w:vAlign w:val="center"/>
          </w:tcPr>
          <w:p w14:paraId="0F72D0CD" w14:textId="78869AA6"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.287</w:t>
            </w:r>
          </w:p>
        </w:tc>
      </w:tr>
      <w:tr w:rsidR="00706C2F" w:rsidRPr="00F5327B" w14:paraId="7F64D5BD" w14:textId="77777777" w:rsidTr="00944C06">
        <w:trPr>
          <w:trHeight w:val="305"/>
          <w:jc w:val="center"/>
        </w:trPr>
        <w:tc>
          <w:tcPr>
            <w:tcW w:w="2547" w:type="dxa"/>
            <w:vMerge w:val="restart"/>
            <w:shd w:val="clear" w:color="auto" w:fill="auto"/>
            <w:vAlign w:val="center"/>
          </w:tcPr>
          <w:p w14:paraId="7FFBD18B" w14:textId="1EBEFD48" w:rsidR="00706C2F" w:rsidRDefault="00706C2F" w:rsidP="00706C2F">
            <w:pPr>
              <w:spacing w:after="0"/>
              <w:jc w:val="center"/>
              <w:rPr>
                <w:sz w:val="18"/>
                <w:szCs w:val="18"/>
                <w:lang w:val="en-GB" w:eastAsia="zh-CN"/>
              </w:rPr>
            </w:pPr>
            <w:r>
              <w:rPr>
                <w:sz w:val="18"/>
                <w:szCs w:val="18"/>
                <w:lang w:val="en-GB" w:eastAsia="zh-CN"/>
              </w:rPr>
              <w:t>04, InF-DH, FR1, UL-TDOA</w:t>
            </w:r>
            <w:r w:rsidR="00F75F16">
              <w:rPr>
                <w:sz w:val="18"/>
                <w:szCs w:val="18"/>
                <w:lang w:val="en-GB" w:eastAsia="zh-CN"/>
              </w:rPr>
              <w:t>+AOA,</w:t>
            </w:r>
            <w:r>
              <w:rPr>
                <w:sz w:val="18"/>
                <w:szCs w:val="18"/>
                <w:lang w:val="en-GB" w:eastAsia="zh-CN"/>
              </w:rPr>
              <w:t xml:space="preserve"> w/ ideal LOS selection</w:t>
            </w:r>
          </w:p>
        </w:tc>
        <w:tc>
          <w:tcPr>
            <w:tcW w:w="1450" w:type="dxa"/>
          </w:tcPr>
          <w:p w14:paraId="7AA2AD3D" w14:textId="77777777" w:rsidR="00706C2F" w:rsidRPr="008A03CA" w:rsidRDefault="00706C2F" w:rsidP="00706C2F">
            <w:pPr>
              <w:spacing w:after="0"/>
              <w:jc w:val="center"/>
              <w:rPr>
                <w:sz w:val="18"/>
                <w:szCs w:val="18"/>
                <w:lang w:val="en-GB" w:eastAsia="zh-CN"/>
              </w:rPr>
            </w:pPr>
            <w:r>
              <w:rPr>
                <w:rFonts w:hint="eastAsia"/>
                <w:sz w:val="18"/>
                <w:szCs w:val="18"/>
                <w:lang w:val="en-GB" w:eastAsia="zh-CN"/>
              </w:rPr>
              <w:t>A</w:t>
            </w:r>
            <w:r>
              <w:rPr>
                <w:sz w:val="18"/>
                <w:szCs w:val="18"/>
                <w:lang w:val="en-GB" w:eastAsia="zh-CN"/>
              </w:rPr>
              <w:t>ll UE</w:t>
            </w:r>
          </w:p>
        </w:tc>
        <w:tc>
          <w:tcPr>
            <w:tcW w:w="1162" w:type="dxa"/>
            <w:shd w:val="clear" w:color="auto" w:fill="auto"/>
            <w:vAlign w:val="center"/>
          </w:tcPr>
          <w:p w14:paraId="4DDD0528" w14:textId="623743A0" w:rsidR="00706C2F"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.024</w:t>
            </w:r>
          </w:p>
        </w:tc>
        <w:tc>
          <w:tcPr>
            <w:tcW w:w="1162" w:type="dxa"/>
            <w:shd w:val="clear" w:color="auto" w:fill="auto"/>
            <w:vAlign w:val="center"/>
          </w:tcPr>
          <w:p w14:paraId="331B9D15" w14:textId="094B49A9" w:rsidR="00706C2F"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.037</w:t>
            </w:r>
          </w:p>
        </w:tc>
        <w:tc>
          <w:tcPr>
            <w:tcW w:w="1163" w:type="dxa"/>
            <w:shd w:val="clear" w:color="auto" w:fill="auto"/>
            <w:vAlign w:val="center"/>
          </w:tcPr>
          <w:p w14:paraId="45660865" w14:textId="3627CC9E" w:rsidR="00706C2F"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.559</w:t>
            </w:r>
          </w:p>
        </w:tc>
        <w:tc>
          <w:tcPr>
            <w:tcW w:w="1162" w:type="dxa"/>
            <w:shd w:val="clear" w:color="auto" w:fill="auto"/>
            <w:vAlign w:val="center"/>
          </w:tcPr>
          <w:p w14:paraId="765CD564" w14:textId="7863581A" w:rsidR="00706C2F" w:rsidRPr="00944C06" w:rsidRDefault="00F75F16" w:rsidP="00706C2F">
            <w:pPr>
              <w:spacing w:after="0"/>
              <w:jc w:val="center"/>
              <w:rPr>
                <w:color w:val="FF0000"/>
                <w:sz w:val="18"/>
                <w:szCs w:val="18"/>
                <w:lang w:val="en-GB" w:eastAsia="zh-CN"/>
              </w:rPr>
            </w:pPr>
            <w:r w:rsidRPr="00944C06">
              <w:rPr>
                <w:color w:val="FF0000"/>
                <w:sz w:val="18"/>
                <w:szCs w:val="18"/>
                <w:lang w:val="en-GB" w:eastAsia="zh-CN"/>
              </w:rPr>
              <w:t>0.105</w:t>
            </w:r>
          </w:p>
        </w:tc>
        <w:tc>
          <w:tcPr>
            <w:tcW w:w="1163" w:type="dxa"/>
            <w:shd w:val="clear" w:color="auto" w:fill="auto"/>
            <w:vAlign w:val="center"/>
          </w:tcPr>
          <w:p w14:paraId="62736133" w14:textId="18CE02B5" w:rsidR="00706C2F"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.216</w:t>
            </w:r>
          </w:p>
        </w:tc>
      </w:tr>
      <w:tr w:rsidR="00706C2F" w:rsidRPr="00F5327B" w14:paraId="1351126D" w14:textId="77777777" w:rsidTr="00944C06">
        <w:trPr>
          <w:trHeight w:val="305"/>
          <w:jc w:val="center"/>
        </w:trPr>
        <w:tc>
          <w:tcPr>
            <w:tcW w:w="2547" w:type="dxa"/>
            <w:vMerge/>
            <w:shd w:val="clear" w:color="auto" w:fill="auto"/>
            <w:vAlign w:val="center"/>
          </w:tcPr>
          <w:p w14:paraId="5A68A94C" w14:textId="77777777" w:rsidR="00706C2F" w:rsidRDefault="00706C2F" w:rsidP="00706C2F">
            <w:pPr>
              <w:spacing w:after="0"/>
              <w:jc w:val="center"/>
              <w:rPr>
                <w:sz w:val="18"/>
                <w:szCs w:val="18"/>
                <w:lang w:val="en-GB" w:eastAsia="zh-CN"/>
              </w:rPr>
            </w:pPr>
          </w:p>
        </w:tc>
        <w:tc>
          <w:tcPr>
            <w:tcW w:w="1450" w:type="dxa"/>
          </w:tcPr>
          <w:p w14:paraId="7C33A957" w14:textId="77777777" w:rsidR="00706C2F" w:rsidRPr="008A03CA" w:rsidRDefault="00706C2F" w:rsidP="00706C2F">
            <w:pPr>
              <w:spacing w:after="0"/>
              <w:jc w:val="center"/>
              <w:rPr>
                <w:sz w:val="18"/>
                <w:szCs w:val="18"/>
                <w:lang w:val="en-GB" w:eastAsia="zh-CN"/>
              </w:rPr>
            </w:pPr>
            <w:r>
              <w:rPr>
                <w:rFonts w:hint="eastAsia"/>
                <w:sz w:val="18"/>
                <w:szCs w:val="18"/>
                <w:lang w:val="en-GB" w:eastAsia="zh-CN"/>
              </w:rPr>
              <w:t>C</w:t>
            </w:r>
            <w:r>
              <w:rPr>
                <w:sz w:val="18"/>
                <w:szCs w:val="18"/>
                <w:lang w:val="en-GB" w:eastAsia="zh-CN"/>
              </w:rPr>
              <w:t>entral UE</w:t>
            </w:r>
          </w:p>
        </w:tc>
        <w:tc>
          <w:tcPr>
            <w:tcW w:w="1162" w:type="dxa"/>
            <w:shd w:val="clear" w:color="auto" w:fill="auto"/>
            <w:vAlign w:val="center"/>
          </w:tcPr>
          <w:p w14:paraId="64F45B8D" w14:textId="4E6D25FD" w:rsidR="00706C2F" w:rsidRPr="008A03CA" w:rsidRDefault="00F75F16" w:rsidP="00F75F16">
            <w:pPr>
              <w:spacing w:after="0"/>
              <w:jc w:val="center"/>
              <w:rPr>
                <w:sz w:val="18"/>
                <w:szCs w:val="18"/>
                <w:lang w:val="en-GB" w:eastAsia="zh-CN"/>
              </w:rPr>
            </w:pPr>
            <w:r>
              <w:rPr>
                <w:rFonts w:hint="eastAsia"/>
                <w:sz w:val="18"/>
                <w:szCs w:val="18"/>
                <w:lang w:val="en-GB" w:eastAsia="zh-CN"/>
              </w:rPr>
              <w:t>0</w:t>
            </w:r>
            <w:r>
              <w:rPr>
                <w:sz w:val="18"/>
                <w:szCs w:val="18"/>
                <w:lang w:val="en-GB" w:eastAsia="zh-CN"/>
              </w:rPr>
              <w:t>.022</w:t>
            </w:r>
          </w:p>
        </w:tc>
        <w:tc>
          <w:tcPr>
            <w:tcW w:w="1162" w:type="dxa"/>
            <w:shd w:val="clear" w:color="auto" w:fill="auto"/>
            <w:vAlign w:val="center"/>
          </w:tcPr>
          <w:p w14:paraId="0D690E43" w14:textId="4B66824A"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.034</w:t>
            </w:r>
          </w:p>
        </w:tc>
        <w:tc>
          <w:tcPr>
            <w:tcW w:w="1163" w:type="dxa"/>
            <w:shd w:val="clear" w:color="auto" w:fill="auto"/>
            <w:vAlign w:val="center"/>
          </w:tcPr>
          <w:p w14:paraId="1254D23F" w14:textId="5201B7E6"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.049</w:t>
            </w:r>
          </w:p>
        </w:tc>
        <w:tc>
          <w:tcPr>
            <w:tcW w:w="1162" w:type="dxa"/>
            <w:shd w:val="clear" w:color="auto" w:fill="auto"/>
            <w:vAlign w:val="center"/>
          </w:tcPr>
          <w:p w14:paraId="5B126D50" w14:textId="45749491" w:rsidR="00706C2F" w:rsidRPr="00944C06" w:rsidRDefault="00F75F16" w:rsidP="00706C2F">
            <w:pPr>
              <w:spacing w:after="0"/>
              <w:jc w:val="center"/>
              <w:rPr>
                <w:color w:val="FF0000"/>
                <w:sz w:val="18"/>
                <w:szCs w:val="18"/>
                <w:lang w:val="en-GB" w:eastAsia="zh-CN"/>
              </w:rPr>
            </w:pPr>
            <w:r w:rsidRPr="00944C06">
              <w:rPr>
                <w:color w:val="FF0000"/>
                <w:sz w:val="18"/>
                <w:szCs w:val="18"/>
                <w:lang w:val="en-GB" w:eastAsia="zh-CN"/>
              </w:rPr>
              <w:t>0.078</w:t>
            </w:r>
          </w:p>
        </w:tc>
        <w:tc>
          <w:tcPr>
            <w:tcW w:w="1163" w:type="dxa"/>
            <w:shd w:val="clear" w:color="auto" w:fill="auto"/>
            <w:vAlign w:val="center"/>
          </w:tcPr>
          <w:p w14:paraId="6CF87944" w14:textId="3ED70F6F" w:rsidR="00706C2F" w:rsidRPr="008A03CA" w:rsidRDefault="00F75F16" w:rsidP="00706C2F">
            <w:pPr>
              <w:spacing w:after="0"/>
              <w:jc w:val="center"/>
              <w:rPr>
                <w:sz w:val="18"/>
                <w:szCs w:val="18"/>
                <w:lang w:val="en-GB" w:eastAsia="zh-CN"/>
              </w:rPr>
            </w:pPr>
            <w:r>
              <w:rPr>
                <w:rFonts w:hint="eastAsia"/>
                <w:sz w:val="18"/>
                <w:szCs w:val="18"/>
                <w:lang w:val="en-GB" w:eastAsia="zh-CN"/>
              </w:rPr>
              <w:t>0</w:t>
            </w:r>
            <w:r>
              <w:rPr>
                <w:sz w:val="18"/>
                <w:szCs w:val="18"/>
                <w:lang w:val="en-GB" w:eastAsia="zh-CN"/>
              </w:rPr>
              <w:t>.149</w:t>
            </w:r>
          </w:p>
        </w:tc>
      </w:tr>
    </w:tbl>
    <w:p w14:paraId="7DF58209" w14:textId="77777777" w:rsidR="00706C2F" w:rsidRDefault="00706C2F" w:rsidP="00E9347C">
      <w:pPr>
        <w:rPr>
          <w:lang w:eastAsia="zh-CN"/>
        </w:rPr>
      </w:pPr>
    </w:p>
    <w:p w14:paraId="27041513" w14:textId="7B36F5DC" w:rsidR="001463AF" w:rsidRDefault="001463AF" w:rsidP="00F326F4">
      <w:pPr>
        <w:keepNext/>
        <w:jc w:val="center"/>
      </w:pPr>
    </w:p>
    <w:p w14:paraId="0D462972" w14:textId="474A37B1" w:rsidR="00706C2F" w:rsidRDefault="00F75F16" w:rsidP="00F326F4">
      <w:pPr>
        <w:keepNext/>
        <w:jc w:val="center"/>
      </w:pPr>
      <w:r>
        <w:rPr>
          <w:noProof/>
          <w:lang w:eastAsia="zh-CN"/>
        </w:rPr>
        <w:drawing>
          <wp:inline distT="0" distB="0" distL="0" distR="0" wp14:anchorId="0547506E" wp14:editId="06CF661B">
            <wp:extent cx="3568356" cy="279049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4497" cy="2803117"/>
                    </a:xfrm>
                    <a:prstGeom prst="rect">
                      <a:avLst/>
                    </a:prstGeom>
                  </pic:spPr>
                </pic:pic>
              </a:graphicData>
            </a:graphic>
          </wp:inline>
        </w:drawing>
      </w:r>
    </w:p>
    <w:p w14:paraId="676C1F44" w14:textId="288B9412" w:rsidR="001463AF" w:rsidRDefault="001463AF" w:rsidP="00F326F4">
      <w:pPr>
        <w:pStyle w:val="Caption"/>
        <w:rPr>
          <w:lang w:eastAsia="zh-CN"/>
        </w:rPr>
      </w:pPr>
      <w:r>
        <w:t xml:space="preserve">Figure </w:t>
      </w:r>
      <w:r w:rsidR="003F15BA">
        <w:rPr>
          <w:noProof/>
        </w:rPr>
        <w:fldChar w:fldCharType="begin"/>
      </w:r>
      <w:r w:rsidR="003F15BA">
        <w:rPr>
          <w:noProof/>
        </w:rPr>
        <w:instrText xml:space="preserve"> SEQ Figure \* ARABIC </w:instrText>
      </w:r>
      <w:r w:rsidR="003F15BA">
        <w:rPr>
          <w:noProof/>
        </w:rPr>
        <w:fldChar w:fldCharType="separate"/>
      </w:r>
      <w:r w:rsidR="00683AA3">
        <w:rPr>
          <w:noProof/>
        </w:rPr>
        <w:t>2</w:t>
      </w:r>
      <w:r w:rsidR="003F15BA">
        <w:rPr>
          <w:noProof/>
        </w:rPr>
        <w:fldChar w:fldCharType="end"/>
      </w:r>
      <w:r>
        <w:t>: CDF of</w:t>
      </w:r>
      <w:r w:rsidR="00F326F4">
        <w:t xml:space="preserve"> the positioning error of all the UE.</w:t>
      </w:r>
    </w:p>
    <w:p w14:paraId="46307768" w14:textId="08ED6566" w:rsidR="00F326F4" w:rsidRDefault="00F326F4" w:rsidP="00F326F4">
      <w:pPr>
        <w:keepNext/>
        <w:jc w:val="center"/>
      </w:pPr>
    </w:p>
    <w:p w14:paraId="343945FF" w14:textId="1015C545" w:rsidR="00706C2F" w:rsidRDefault="00F75F16" w:rsidP="00F326F4">
      <w:pPr>
        <w:keepNext/>
        <w:jc w:val="center"/>
      </w:pPr>
      <w:r>
        <w:rPr>
          <w:noProof/>
          <w:lang w:eastAsia="zh-CN"/>
        </w:rPr>
        <w:drawing>
          <wp:inline distT="0" distB="0" distL="0" distR="0" wp14:anchorId="2E3D9BD8" wp14:editId="54D9040C">
            <wp:extent cx="3620753" cy="2907639"/>
            <wp:effectExtent l="0" t="0" r="0" b="762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43266" cy="2925718"/>
                    </a:xfrm>
                    <a:prstGeom prst="rect">
                      <a:avLst/>
                    </a:prstGeom>
                  </pic:spPr>
                </pic:pic>
              </a:graphicData>
            </a:graphic>
          </wp:inline>
        </w:drawing>
      </w:r>
    </w:p>
    <w:p w14:paraId="39F86F30" w14:textId="4E23F63D" w:rsidR="001463AF" w:rsidRDefault="00F326F4" w:rsidP="00F326F4">
      <w:pPr>
        <w:pStyle w:val="Caption"/>
        <w:rPr>
          <w:lang w:eastAsia="zh-CN"/>
        </w:rPr>
      </w:pPr>
      <w:r>
        <w:t xml:space="preserve">Figure </w:t>
      </w:r>
      <w:r w:rsidR="003F15BA">
        <w:rPr>
          <w:noProof/>
        </w:rPr>
        <w:fldChar w:fldCharType="begin"/>
      </w:r>
      <w:r w:rsidR="003F15BA">
        <w:rPr>
          <w:noProof/>
        </w:rPr>
        <w:instrText xml:space="preserve"> SEQ Figure \* ARABIC </w:instrText>
      </w:r>
      <w:r w:rsidR="003F15BA">
        <w:rPr>
          <w:noProof/>
        </w:rPr>
        <w:fldChar w:fldCharType="separate"/>
      </w:r>
      <w:r w:rsidR="00683AA3">
        <w:rPr>
          <w:noProof/>
        </w:rPr>
        <w:t>3</w:t>
      </w:r>
      <w:r w:rsidR="003F15BA">
        <w:rPr>
          <w:noProof/>
        </w:rPr>
        <w:fldChar w:fldCharType="end"/>
      </w:r>
      <w:r>
        <w:t>: CDF of positioning error of the central UE.</w:t>
      </w:r>
    </w:p>
    <w:p w14:paraId="1824A9C5" w14:textId="75651DD3" w:rsidR="00F326F4" w:rsidRDefault="00144A1A" w:rsidP="00E9347C">
      <w:pPr>
        <w:rPr>
          <w:lang w:eastAsia="zh-CN"/>
        </w:rPr>
      </w:pPr>
      <w:r>
        <w:rPr>
          <w:rFonts w:hint="eastAsia"/>
          <w:lang w:eastAsia="zh-CN"/>
        </w:rPr>
        <w:t>B</w:t>
      </w:r>
      <w:r>
        <w:rPr>
          <w:lang w:eastAsia="zh-CN"/>
        </w:rPr>
        <w:t>ased on the evaluation results, we have the following observation and proposal.</w:t>
      </w:r>
    </w:p>
    <w:p w14:paraId="21036CB6" w14:textId="1AE8933B" w:rsidR="001463AF" w:rsidRDefault="001463AF" w:rsidP="001463AF">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683AA3">
        <w:rPr>
          <w:b/>
          <w:i/>
          <w:noProof/>
        </w:rPr>
        <w:t>3</w:t>
      </w:r>
      <w:r>
        <w:rPr>
          <w:b/>
          <w:i/>
        </w:rPr>
        <w:fldChar w:fldCharType="end"/>
      </w:r>
      <w:r>
        <w:rPr>
          <w:b/>
          <w:i/>
        </w:rPr>
        <w:t>: For modified InF-DH scenario</w:t>
      </w:r>
    </w:p>
    <w:p w14:paraId="12F8DFEB" w14:textId="56AE1680" w:rsidR="001463AF" w:rsidRDefault="001463AF" w:rsidP="003B2A9C">
      <w:pPr>
        <w:pStyle w:val="3GPPAgreements"/>
        <w:rPr>
          <w:b/>
          <w:i/>
        </w:rPr>
      </w:pPr>
      <w:r>
        <w:rPr>
          <w:rFonts w:hint="eastAsia"/>
          <w:b/>
          <w:i/>
        </w:rPr>
        <w:t>T</w:t>
      </w:r>
      <w:r>
        <w:rPr>
          <w:b/>
          <w:i/>
        </w:rPr>
        <w:t>he NLOS identification improve the positioning effectively and achieves close performance to the Ideal LOS selection</w:t>
      </w:r>
    </w:p>
    <w:p w14:paraId="6FA2086F" w14:textId="29194FCB" w:rsidR="001463AF" w:rsidRPr="001463AF" w:rsidRDefault="001463AF" w:rsidP="003B2A9C">
      <w:pPr>
        <w:pStyle w:val="3GPPAgreements"/>
        <w:rPr>
          <w:b/>
          <w:i/>
        </w:rPr>
      </w:pPr>
      <w:r>
        <w:rPr>
          <w:rFonts w:hint="eastAsia"/>
          <w:b/>
          <w:i/>
        </w:rPr>
        <w:t>T</w:t>
      </w:r>
      <w:r>
        <w:rPr>
          <w:b/>
          <w:i/>
        </w:rPr>
        <w:t>he NLOS identification achieves higher accuracy than the traditional RAIM/RANSAC method by tagging the measurements with LOS or NLOS.</w:t>
      </w:r>
    </w:p>
    <w:p w14:paraId="31AC7449" w14:textId="5754B337" w:rsidR="001463AF" w:rsidRPr="00D0505E" w:rsidRDefault="001463AF" w:rsidP="001463AF">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683AA3">
        <w:rPr>
          <w:b/>
          <w:i/>
          <w:noProof/>
        </w:rPr>
        <w:t>5</w:t>
      </w:r>
      <w:r w:rsidRPr="00E10A28">
        <w:rPr>
          <w:b/>
          <w:i/>
        </w:rPr>
        <w:fldChar w:fldCharType="end"/>
      </w:r>
      <w:r w:rsidRPr="00E10A28">
        <w:rPr>
          <w:b/>
          <w:i/>
        </w:rPr>
        <w:t>:</w:t>
      </w:r>
      <w:r>
        <w:rPr>
          <w:b/>
          <w:i/>
        </w:rPr>
        <w:t xml:space="preserve">  Support reporting the NLOS identification results along with the corresponding measurement results.</w:t>
      </w:r>
    </w:p>
    <w:p w14:paraId="30549E65" w14:textId="71EBA381" w:rsidR="00571890" w:rsidRDefault="00571890" w:rsidP="00E9347C">
      <w:pPr>
        <w:rPr>
          <w:lang w:eastAsia="zh-CN"/>
        </w:rPr>
      </w:pPr>
    </w:p>
    <w:p w14:paraId="33AF86B8" w14:textId="1D04241A" w:rsidR="00503542" w:rsidRDefault="00503542" w:rsidP="00503542">
      <w:pPr>
        <w:pStyle w:val="Heading1"/>
        <w:rPr>
          <w:lang w:eastAsia="zh-CN"/>
        </w:rPr>
      </w:pPr>
      <w:r>
        <w:rPr>
          <w:rFonts w:hint="eastAsia"/>
          <w:lang w:eastAsia="zh-CN"/>
        </w:rPr>
        <w:t>Conclusion</w:t>
      </w:r>
    </w:p>
    <w:p w14:paraId="6FD016B5" w14:textId="188FC3FD" w:rsidR="00503542" w:rsidRDefault="00503542" w:rsidP="00E9347C">
      <w:pPr>
        <w:rPr>
          <w:lang w:eastAsia="zh-CN"/>
        </w:rPr>
      </w:pPr>
      <w:r>
        <w:rPr>
          <w:rFonts w:hint="eastAsia"/>
          <w:lang w:eastAsia="zh-CN"/>
        </w:rPr>
        <w:t xml:space="preserve">In this </w:t>
      </w:r>
      <w:r>
        <w:rPr>
          <w:lang w:eastAsia="zh-CN"/>
        </w:rPr>
        <w:t>contribution</w:t>
      </w:r>
      <w:r>
        <w:rPr>
          <w:rFonts w:hint="eastAsia"/>
          <w:lang w:eastAsia="zh-CN"/>
        </w:rPr>
        <w:t>,</w:t>
      </w:r>
      <w:r w:rsidR="002B6BFB">
        <w:rPr>
          <w:lang w:eastAsia="zh-CN"/>
        </w:rPr>
        <w:t xml:space="preserve"> we have the following observations and proposals regarding </w:t>
      </w:r>
      <w:r w:rsidR="003B2A9C">
        <w:rPr>
          <w:lang w:eastAsia="zh-CN"/>
        </w:rPr>
        <w:t xml:space="preserve">multi-path and NLOS mitigation </w:t>
      </w:r>
      <w:r w:rsidR="002B6BFB">
        <w:rPr>
          <w:lang w:eastAsia="zh-CN"/>
        </w:rPr>
        <w:t>in Rel-17.</w:t>
      </w:r>
    </w:p>
    <w:p w14:paraId="5E5E6E77" w14:textId="77777777" w:rsidR="003B2A9C" w:rsidRDefault="003B2A9C" w:rsidP="003B2A9C">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The use case of larger antenna spacing is also applicable for additional paths, which justifies the need for the same number of angles per additional path.</w:t>
      </w:r>
    </w:p>
    <w:p w14:paraId="398DB9E8" w14:textId="77777777" w:rsidR="003B2A9C" w:rsidRDefault="003B2A9C" w:rsidP="003B2A9C">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The additional benefit of NLOS identification include</w:t>
      </w:r>
    </w:p>
    <w:p w14:paraId="0D21CC62" w14:textId="77777777" w:rsidR="003B2A9C" w:rsidRPr="00944C06" w:rsidRDefault="003B2A9C" w:rsidP="003B2A9C">
      <w:pPr>
        <w:pStyle w:val="3GPPAgreements"/>
        <w:rPr>
          <w:lang w:eastAsia="zh-CN"/>
        </w:rPr>
      </w:pPr>
      <w:r>
        <w:rPr>
          <w:b/>
          <w:i/>
        </w:rPr>
        <w:t>Improving the calibration performance based on the reference device.</w:t>
      </w:r>
    </w:p>
    <w:p w14:paraId="64AA7509" w14:textId="77777777" w:rsidR="003B2A9C" w:rsidRPr="00944C06" w:rsidRDefault="003B2A9C" w:rsidP="003B2A9C">
      <w:pPr>
        <w:pStyle w:val="3GPPAgreements"/>
        <w:rPr>
          <w:lang w:eastAsia="zh-CN"/>
        </w:rPr>
      </w:pPr>
      <w:r>
        <w:rPr>
          <w:b/>
          <w:i/>
        </w:rPr>
        <w:t>Improving positioning accuracy for limited LOS measurement scenario.</w:t>
      </w:r>
    </w:p>
    <w:p w14:paraId="7A58C544" w14:textId="77777777" w:rsidR="003B2A9C" w:rsidRPr="00944C06" w:rsidRDefault="003B2A9C" w:rsidP="003B2A9C">
      <w:pPr>
        <w:pStyle w:val="3GPPAgreements"/>
        <w:rPr>
          <w:lang w:eastAsia="zh-CN"/>
        </w:rPr>
      </w:pPr>
      <w:r>
        <w:rPr>
          <w:b/>
          <w:i/>
        </w:rPr>
        <w:t>Reducing the complexity at the LMF</w:t>
      </w:r>
    </w:p>
    <w:p w14:paraId="3A94AA3B" w14:textId="77777777" w:rsidR="003B2A9C" w:rsidRPr="003B2A9C" w:rsidRDefault="003B2A9C" w:rsidP="003B2A9C">
      <w:pPr>
        <w:pStyle w:val="3GPPAgreements"/>
        <w:rPr>
          <w:lang w:eastAsia="zh-CN"/>
        </w:rPr>
      </w:pPr>
      <w:r>
        <w:rPr>
          <w:b/>
          <w:i/>
        </w:rPr>
        <w:t>Improving the uncertainty estimate accuracy</w:t>
      </w:r>
    </w:p>
    <w:p w14:paraId="13932C73" w14:textId="77777777" w:rsidR="003B2A9C" w:rsidRDefault="003B2A9C" w:rsidP="003B2A9C">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3</w:t>
      </w:r>
      <w:r>
        <w:rPr>
          <w:b/>
          <w:i/>
        </w:rPr>
        <w:fldChar w:fldCharType="end"/>
      </w:r>
      <w:r>
        <w:rPr>
          <w:b/>
          <w:i/>
        </w:rPr>
        <w:t>: For modified InF-DH scenario</w:t>
      </w:r>
    </w:p>
    <w:p w14:paraId="101CED81" w14:textId="77777777" w:rsidR="003B2A9C" w:rsidRPr="003B2A9C" w:rsidRDefault="003B2A9C" w:rsidP="003B2A9C">
      <w:pPr>
        <w:pStyle w:val="3GPPAgreements"/>
        <w:rPr>
          <w:b/>
          <w:i/>
        </w:rPr>
      </w:pPr>
      <w:r w:rsidRPr="003B2A9C">
        <w:rPr>
          <w:rFonts w:hint="eastAsia"/>
          <w:b/>
          <w:i/>
          <w:lang w:eastAsia="zh-CN"/>
        </w:rPr>
        <w:t>T</w:t>
      </w:r>
      <w:r w:rsidRPr="003B2A9C">
        <w:rPr>
          <w:b/>
          <w:i/>
          <w:lang w:eastAsia="zh-CN"/>
        </w:rPr>
        <w:t>he NLOS identification improve the positioning effectively and achieves close performance to the Ideal LOS selection</w:t>
      </w:r>
    </w:p>
    <w:p w14:paraId="40D02A68" w14:textId="77777777" w:rsidR="003B2A9C" w:rsidRPr="003B2A9C" w:rsidRDefault="003B2A9C" w:rsidP="003B2A9C">
      <w:pPr>
        <w:pStyle w:val="3GPPAgreements"/>
        <w:rPr>
          <w:b/>
          <w:i/>
        </w:rPr>
      </w:pPr>
      <w:r w:rsidRPr="003B2A9C">
        <w:rPr>
          <w:rFonts w:hint="eastAsia"/>
          <w:b/>
          <w:i/>
          <w:lang w:eastAsia="zh-CN"/>
        </w:rPr>
        <w:t>T</w:t>
      </w:r>
      <w:r w:rsidRPr="003B2A9C">
        <w:rPr>
          <w:b/>
          <w:i/>
          <w:lang w:eastAsia="zh-CN"/>
        </w:rPr>
        <w:t>he NLOS identification achieves higher accuracy than the traditional RAIM/RANSAC method by tagging the measurements with LOS or NLOS.</w:t>
      </w:r>
    </w:p>
    <w:p w14:paraId="670D583D" w14:textId="77777777" w:rsidR="003B2A9C" w:rsidRPr="00D0505E" w:rsidRDefault="003B2A9C" w:rsidP="003B2A9C">
      <w:pPr>
        <w:rPr>
          <w:b/>
          <w:i/>
        </w:rPr>
      </w:pPr>
    </w:p>
    <w:p w14:paraId="67C0B5DA" w14:textId="77777777" w:rsidR="003B2A9C" w:rsidRPr="00D0505E" w:rsidRDefault="003B2A9C" w:rsidP="003B2A9C">
      <w:pPr>
        <w:pStyle w:val="3GPPAgreements"/>
        <w:numPr>
          <w:ilvl w:val="0"/>
          <w:numId w:val="0"/>
        </w:numPr>
        <w:autoSpaceDE/>
        <w:autoSpaceDN/>
        <w:adjustRightInd/>
        <w:snapToGrid/>
        <w:spacing w:after="180"/>
        <w:jc w:val="left"/>
        <w:rPr>
          <w:b/>
          <w:i/>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the same number of UL AoA measurements per additional path.</w:t>
      </w:r>
    </w:p>
    <w:p w14:paraId="01A489B7" w14:textId="77777777" w:rsidR="003B2A9C" w:rsidRDefault="003B2A9C" w:rsidP="003B2A9C">
      <w:pPr>
        <w:rPr>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gNB to report the path-specific association among TOA, AoA (multiple), and strength with same timestamp. Liaise RAN3 on the support of the feature with the following information.</w:t>
      </w:r>
    </w:p>
    <w:p w14:paraId="2043E9C1" w14:textId="77777777" w:rsidR="003B2A9C" w:rsidRPr="007F2789" w:rsidRDefault="003B2A9C" w:rsidP="003B2A9C">
      <w:pPr>
        <w:pStyle w:val="3GPPAgreements"/>
        <w:rPr>
          <w:lang w:eastAsia="zh-CN"/>
        </w:rPr>
      </w:pPr>
      <w:r>
        <w:rPr>
          <w:b/>
          <w:i/>
          <w:lang w:eastAsia="zh-CN"/>
        </w:rPr>
        <w:t>RAN1 sees the necessity to introduce the information in the measurement response/report in NRPPa indicating that TOA, multiple AoAs, and path strength are measured from the same path, where different paths can be measured via the same SRS resource and associated with the same time stamp.</w:t>
      </w:r>
    </w:p>
    <w:p w14:paraId="686B5466" w14:textId="77777777" w:rsidR="003B2A9C" w:rsidRDefault="003B2A9C" w:rsidP="003B2A9C">
      <w:pPr>
        <w:pStyle w:val="3GPPAgreements"/>
        <w:rPr>
          <w:b/>
          <w:i/>
          <w:lang w:eastAsia="zh-CN"/>
        </w:rPr>
      </w:pPr>
      <w:r>
        <w:rPr>
          <w:b/>
          <w:i/>
          <w:lang w:eastAsia="zh-CN"/>
        </w:rPr>
        <w:t>RAN3 is encouraged to provide solution in NRPPa.</w:t>
      </w:r>
    </w:p>
    <w:p w14:paraId="2C0BC94D" w14:textId="77777777" w:rsidR="003B2A9C" w:rsidRDefault="003B2A9C" w:rsidP="003B2A9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For multi-path DL-AOD, support reporting for each path</w:t>
      </w:r>
    </w:p>
    <w:p w14:paraId="5B36557B" w14:textId="77777777" w:rsidR="003B2A9C" w:rsidRPr="007F2789" w:rsidRDefault="003B2A9C" w:rsidP="003B2A9C">
      <w:pPr>
        <w:pStyle w:val="3GPPAgreements"/>
      </w:pPr>
      <w:r>
        <w:rPr>
          <w:b/>
          <w:i/>
        </w:rPr>
        <w:t>TOA information defined relative to the first path (only for the additional paths</w:t>
      </w:r>
      <w:r>
        <w:rPr>
          <w:rFonts w:hint="eastAsia"/>
          <w:b/>
          <w:i/>
          <w:lang w:eastAsia="zh-CN"/>
        </w:rPr>
        <w:t>)</w:t>
      </w:r>
    </w:p>
    <w:p w14:paraId="4E7A269A" w14:textId="77777777" w:rsidR="003B2A9C" w:rsidRPr="007F2789" w:rsidRDefault="003B2A9C" w:rsidP="003B2A9C">
      <w:pPr>
        <w:pStyle w:val="3GPPAgreements"/>
      </w:pPr>
      <w:r>
        <w:rPr>
          <w:b/>
          <w:i/>
          <w:lang w:eastAsia="zh-CN"/>
        </w:rPr>
        <w:t>A Rx beam index</w:t>
      </w:r>
    </w:p>
    <w:p w14:paraId="3F27B065" w14:textId="77777777" w:rsidR="003B2A9C" w:rsidRPr="00D0505E" w:rsidRDefault="003B2A9C" w:rsidP="003B2A9C">
      <w:pPr>
        <w:pStyle w:val="3GPPAgreements"/>
      </w:pPr>
      <w:r>
        <w:rPr>
          <w:b/>
          <w:i/>
          <w:lang w:eastAsia="zh-CN"/>
        </w:rPr>
        <w:t>A list of path powers measured from different PRS resources for the path measured via the Rx beam indicated by the Rx beam index</w:t>
      </w:r>
    </w:p>
    <w:p w14:paraId="33608694" w14:textId="77777777" w:rsidR="003B2A9C" w:rsidRDefault="003B2A9C" w:rsidP="003B2A9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Extend the number of paths for a measurement to 8, in which each path may be associated with its</w:t>
      </w:r>
    </w:p>
    <w:p w14:paraId="1917A9FE" w14:textId="77777777" w:rsidR="003B2A9C" w:rsidRPr="007F2789" w:rsidRDefault="003B2A9C" w:rsidP="003B2A9C">
      <w:pPr>
        <w:pStyle w:val="3GPPAgreements"/>
        <w:rPr>
          <w:lang w:eastAsia="zh-CN"/>
        </w:rPr>
      </w:pPr>
      <w:r>
        <w:rPr>
          <w:rFonts w:hint="eastAsia"/>
          <w:b/>
          <w:i/>
          <w:lang w:eastAsia="zh-CN"/>
        </w:rPr>
        <w:t>T</w:t>
      </w:r>
      <w:r>
        <w:rPr>
          <w:b/>
          <w:i/>
          <w:lang w:eastAsia="zh-CN"/>
        </w:rPr>
        <w:t>OA</w:t>
      </w:r>
    </w:p>
    <w:p w14:paraId="3BE14107" w14:textId="77777777" w:rsidR="003B2A9C" w:rsidRPr="007F2789" w:rsidRDefault="003B2A9C" w:rsidP="003B2A9C">
      <w:pPr>
        <w:pStyle w:val="3GPPAgreements"/>
        <w:rPr>
          <w:lang w:eastAsia="zh-CN"/>
        </w:rPr>
      </w:pPr>
      <w:r>
        <w:rPr>
          <w:b/>
          <w:i/>
          <w:lang w:eastAsia="zh-CN"/>
        </w:rPr>
        <w:t>Strength (Path RSRP)</w:t>
      </w:r>
    </w:p>
    <w:p w14:paraId="4B887585" w14:textId="77777777" w:rsidR="003B2A9C" w:rsidRPr="007F2789" w:rsidRDefault="003B2A9C" w:rsidP="003B2A9C">
      <w:pPr>
        <w:pStyle w:val="3GPPAgreements"/>
        <w:numPr>
          <w:ilvl w:val="1"/>
          <w:numId w:val="33"/>
        </w:numPr>
        <w:rPr>
          <w:lang w:eastAsia="zh-CN"/>
        </w:rPr>
      </w:pPr>
      <w:r>
        <w:rPr>
          <w:b/>
          <w:i/>
          <w:lang w:eastAsia="zh-CN"/>
        </w:rPr>
        <w:t>Multiple values for DL, with each associated with a DL PRS resource</w:t>
      </w:r>
    </w:p>
    <w:p w14:paraId="4D115033" w14:textId="77777777" w:rsidR="003B2A9C" w:rsidRPr="007F2789" w:rsidRDefault="003B2A9C" w:rsidP="003B2A9C">
      <w:pPr>
        <w:pStyle w:val="3GPPAgreements"/>
        <w:numPr>
          <w:ilvl w:val="1"/>
          <w:numId w:val="33"/>
        </w:numPr>
        <w:rPr>
          <w:lang w:eastAsia="zh-CN"/>
        </w:rPr>
      </w:pPr>
      <w:r>
        <w:rPr>
          <w:b/>
          <w:i/>
          <w:lang w:eastAsia="zh-CN"/>
        </w:rPr>
        <w:t>Single values for UL</w:t>
      </w:r>
    </w:p>
    <w:p w14:paraId="2C3E890C" w14:textId="77777777" w:rsidR="003B2A9C" w:rsidRPr="007F2789" w:rsidRDefault="003B2A9C" w:rsidP="003B2A9C">
      <w:pPr>
        <w:pStyle w:val="3GPPAgreements"/>
        <w:rPr>
          <w:lang w:eastAsia="zh-CN"/>
        </w:rPr>
      </w:pPr>
      <w:r>
        <w:rPr>
          <w:b/>
          <w:i/>
          <w:lang w:eastAsia="zh-CN"/>
        </w:rPr>
        <w:t>Single or Multiple AoA values (UL)</w:t>
      </w:r>
    </w:p>
    <w:p w14:paraId="761C6700" w14:textId="77777777" w:rsidR="003B2A9C" w:rsidRPr="007F2789" w:rsidRDefault="003B2A9C" w:rsidP="003B2A9C">
      <w:pPr>
        <w:pStyle w:val="3GPPAgreements"/>
        <w:rPr>
          <w:lang w:eastAsia="zh-CN"/>
        </w:rPr>
      </w:pPr>
      <w:r>
        <w:rPr>
          <w:b/>
          <w:i/>
          <w:lang w:eastAsia="zh-CN"/>
        </w:rPr>
        <w:t>Rx beam index (DL)</w:t>
      </w:r>
    </w:p>
    <w:p w14:paraId="1AABD7C6" w14:textId="77777777" w:rsidR="003B2A9C" w:rsidRPr="00D0505E" w:rsidRDefault="003B2A9C" w:rsidP="003B2A9C">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reporting the NLOS identification results along with the corresponding measurement results.</w:t>
      </w:r>
    </w:p>
    <w:p w14:paraId="42E9C725" w14:textId="77777777" w:rsidR="00503542" w:rsidRPr="003B2A9C" w:rsidRDefault="00503542" w:rsidP="00E9347C">
      <w:pPr>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7ED8AB60" w14:textId="122D3A25" w:rsidR="000B45E4" w:rsidRPr="00623E91" w:rsidRDefault="000B45E4" w:rsidP="000B45E4">
      <w:pPr>
        <w:pStyle w:val="References"/>
        <w:rPr>
          <w:lang w:eastAsia="zh-CN"/>
        </w:rPr>
      </w:pPr>
      <w:bookmarkStart w:id="10" w:name="_Ref67752412"/>
      <w:bookmarkStart w:id="11" w:name="_Ref60735943"/>
      <w:r w:rsidRPr="005A7C23">
        <w:rPr>
          <w:lang w:eastAsia="zh-CN"/>
        </w:rPr>
        <w:t>RP-21090</w:t>
      </w:r>
      <w:r>
        <w:rPr>
          <w:lang w:eastAsia="zh-CN"/>
        </w:rPr>
        <w:t>3</w:t>
      </w:r>
      <w:r w:rsidRPr="005A7C23">
        <w:rPr>
          <w:lang w:eastAsia="zh-CN"/>
        </w:rPr>
        <w:t>,</w:t>
      </w:r>
      <w:r>
        <w:rPr>
          <w:lang w:eastAsia="zh-CN"/>
        </w:rPr>
        <w:t xml:space="preserve"> </w:t>
      </w:r>
      <w:r w:rsidRPr="002E606E">
        <w:rPr>
          <w:lang w:eastAsia="zh-CN"/>
        </w:rPr>
        <w:t>New WID on NR Positioning Enhancements</w:t>
      </w:r>
      <w:r>
        <w:rPr>
          <w:lang w:eastAsia="zh-CN"/>
        </w:rPr>
        <w:t xml:space="preserve">, </w:t>
      </w:r>
      <w:r w:rsidRPr="00E834D2">
        <w:rPr>
          <w:lang w:eastAsia="zh-CN"/>
        </w:rPr>
        <w:t>Intel Corporation, CATT</w:t>
      </w:r>
      <w:r>
        <w:rPr>
          <w:lang w:eastAsia="zh-CN"/>
        </w:rPr>
        <w:t xml:space="preserve">, RAN#91e, </w:t>
      </w:r>
      <w:r w:rsidRPr="002E606E">
        <w:rPr>
          <w:kern w:val="2"/>
          <w:lang w:eastAsia="zh-CN"/>
        </w:rPr>
        <w:t xml:space="preserve">Electronic Meeting, </w:t>
      </w:r>
      <w:r>
        <w:rPr>
          <w:kern w:val="2"/>
          <w:lang w:eastAsia="zh-CN"/>
        </w:rPr>
        <w:t>16</w:t>
      </w:r>
      <w:r w:rsidRPr="002E606E">
        <w:rPr>
          <w:kern w:val="2"/>
          <w:vertAlign w:val="superscript"/>
          <w:lang w:eastAsia="zh-CN"/>
        </w:rPr>
        <w:t>th</w:t>
      </w:r>
      <w:r>
        <w:rPr>
          <w:kern w:val="2"/>
          <w:lang w:eastAsia="zh-CN"/>
        </w:rPr>
        <w:t xml:space="preserve"> – 26</w:t>
      </w:r>
      <w:r w:rsidRPr="002E606E">
        <w:rPr>
          <w:kern w:val="2"/>
          <w:vertAlign w:val="superscript"/>
          <w:lang w:eastAsia="zh-CN"/>
        </w:rPr>
        <w:t>th</w:t>
      </w:r>
      <w:r>
        <w:rPr>
          <w:kern w:val="2"/>
          <w:lang w:eastAsia="zh-CN"/>
        </w:rPr>
        <w:t xml:space="preserve"> March</w:t>
      </w:r>
      <w:r w:rsidRPr="002E606E">
        <w:rPr>
          <w:kern w:val="2"/>
          <w:lang w:eastAsia="zh-CN"/>
        </w:rPr>
        <w:t>, 202</w:t>
      </w:r>
      <w:r>
        <w:rPr>
          <w:kern w:val="2"/>
          <w:lang w:eastAsia="zh-CN"/>
        </w:rPr>
        <w:t>1.</w:t>
      </w:r>
      <w:bookmarkEnd w:id="10"/>
    </w:p>
    <w:p w14:paraId="358440E4" w14:textId="37069274" w:rsidR="005240E4" w:rsidRDefault="007C3F7B" w:rsidP="005240E4">
      <w:pPr>
        <w:pStyle w:val="References"/>
      </w:pPr>
      <w:bookmarkStart w:id="12" w:name="_Ref67747509"/>
      <w:bookmarkEnd w:id="11"/>
      <w:r w:rsidRPr="00623E91">
        <w:rPr>
          <w:lang w:eastAsia="zh-CN"/>
        </w:rPr>
        <w:t>RAN1, Chair’s Notes</w:t>
      </w:r>
      <w:r>
        <w:rPr>
          <w:lang w:eastAsia="zh-CN"/>
        </w:rPr>
        <w:t xml:space="preserve"> RAN1#104b-e final, RAN1#104bis-e, e-Meeting, 12</w:t>
      </w:r>
      <w:r w:rsidRPr="00117D3A">
        <w:rPr>
          <w:vertAlign w:val="superscript"/>
          <w:lang w:eastAsia="zh-CN"/>
        </w:rPr>
        <w:t>th</w:t>
      </w:r>
      <w:r>
        <w:rPr>
          <w:vertAlign w:val="superscript"/>
          <w:lang w:eastAsia="zh-CN"/>
        </w:rPr>
        <w:t xml:space="preserve"> </w:t>
      </w:r>
      <w:r w:rsidRPr="00117D3A">
        <w:rPr>
          <w:lang w:eastAsia="zh-CN"/>
        </w:rPr>
        <w:t xml:space="preserve">– </w:t>
      </w:r>
      <w:r>
        <w:rPr>
          <w:lang w:eastAsia="zh-CN"/>
        </w:rPr>
        <w:t>20</w:t>
      </w:r>
      <w:r w:rsidRPr="00117D3A">
        <w:rPr>
          <w:vertAlign w:val="superscript"/>
          <w:lang w:eastAsia="zh-CN"/>
        </w:rPr>
        <w:t>th</w:t>
      </w:r>
      <w:r>
        <w:rPr>
          <w:lang w:eastAsia="zh-CN"/>
        </w:rPr>
        <w:t xml:space="preserve"> April, 2021.</w:t>
      </w:r>
      <w:bookmarkEnd w:id="12"/>
    </w:p>
    <w:p w14:paraId="1F39FD1C" w14:textId="77777777" w:rsidR="002B16D6" w:rsidRDefault="002B16D6" w:rsidP="002B16D6">
      <w:pPr>
        <w:pStyle w:val="References"/>
      </w:pPr>
      <w:bookmarkStart w:id="13" w:name="_Ref53562885"/>
      <w:r>
        <w:rPr>
          <w:rFonts w:hint="eastAsia"/>
          <w:lang w:eastAsia="zh-CN"/>
        </w:rPr>
        <w:t>3</w:t>
      </w:r>
      <w:r>
        <w:rPr>
          <w:lang w:eastAsia="zh-CN"/>
        </w:rPr>
        <w:t xml:space="preserve">GPP </w:t>
      </w:r>
      <w:r w:rsidRPr="004B1A99">
        <w:rPr>
          <w:lang w:eastAsia="zh-CN"/>
        </w:rPr>
        <w:t>R1-200757</w:t>
      </w:r>
      <w:r>
        <w:rPr>
          <w:lang w:eastAsia="zh-CN"/>
        </w:rPr>
        <w:t xml:space="preserve">7, </w:t>
      </w:r>
      <w:r w:rsidRPr="004F1B1C">
        <w:rPr>
          <w:lang w:eastAsia="zh-CN"/>
        </w:rPr>
        <w:t>Positioning enhancement in Rel-17</w:t>
      </w:r>
      <w:r>
        <w:rPr>
          <w:lang w:eastAsia="zh-CN"/>
        </w:rPr>
        <w:t>, Huawei</w:t>
      </w:r>
      <w:r>
        <w:rPr>
          <w:rFonts w:hint="eastAsia"/>
          <w:lang w:eastAsia="zh-CN"/>
        </w:rPr>
        <w:t>,</w:t>
      </w:r>
      <w:r>
        <w:rPr>
          <w:lang w:eastAsia="zh-CN"/>
        </w:rPr>
        <w:t xml:space="preserve"> HiSilicon, RAN1#103-e, e-Meeting, 26</w:t>
      </w:r>
      <w:r w:rsidRPr="00546D40">
        <w:rPr>
          <w:vertAlign w:val="superscript"/>
          <w:lang w:eastAsia="zh-CN"/>
        </w:rPr>
        <w:t>th</w:t>
      </w:r>
      <w:r>
        <w:rPr>
          <w:lang w:eastAsia="zh-CN"/>
        </w:rPr>
        <w:t xml:space="preserve"> October – 11</w:t>
      </w:r>
      <w:r w:rsidRPr="00546D40">
        <w:rPr>
          <w:vertAlign w:val="superscript"/>
          <w:lang w:eastAsia="zh-CN"/>
        </w:rPr>
        <w:t>th</w:t>
      </w:r>
      <w:r>
        <w:rPr>
          <w:lang w:eastAsia="zh-CN"/>
        </w:rPr>
        <w:t xml:space="preserve"> November, 2020.</w:t>
      </w:r>
      <w:bookmarkEnd w:id="13"/>
    </w:p>
    <w:p w14:paraId="332D59CC" w14:textId="77777777" w:rsidR="003F15BA" w:rsidRDefault="003F15BA" w:rsidP="003F15BA">
      <w:pPr>
        <w:pStyle w:val="References"/>
      </w:pPr>
      <w:bookmarkStart w:id="14" w:name="_Ref60735996"/>
      <w:r>
        <w:rPr>
          <w:lang w:eastAsia="zh-CN"/>
        </w:rPr>
        <w:t>RAN1, Chairman’s Notes RAN1#104-e final, RAN1#104-e, e-Meeting, 25</w:t>
      </w:r>
      <w:r>
        <w:rPr>
          <w:vertAlign w:val="superscript"/>
          <w:lang w:eastAsia="zh-CN"/>
        </w:rPr>
        <w:t>th</w:t>
      </w:r>
      <w:r>
        <w:rPr>
          <w:lang w:eastAsia="zh-CN"/>
        </w:rPr>
        <w:t xml:space="preserve"> January  – 5</w:t>
      </w:r>
      <w:r>
        <w:rPr>
          <w:vertAlign w:val="superscript"/>
          <w:lang w:eastAsia="zh-CN"/>
        </w:rPr>
        <w:t>th</w:t>
      </w:r>
      <w:r>
        <w:rPr>
          <w:lang w:eastAsia="zh-CN"/>
        </w:rPr>
        <w:t xml:space="preserve"> February, 2021.</w:t>
      </w:r>
      <w:bookmarkEnd w:id="14"/>
    </w:p>
    <w:p w14:paraId="6BA099F9" w14:textId="1C1E8931" w:rsidR="002308EF" w:rsidRPr="00E9347C" w:rsidRDefault="003F15BA" w:rsidP="003F15BA">
      <w:pPr>
        <w:pStyle w:val="References"/>
      </w:pPr>
      <w:bookmarkStart w:id="15" w:name="_Ref70582870"/>
      <w:r>
        <w:rPr>
          <w:lang w:eastAsia="zh-CN"/>
        </w:rPr>
        <w:t xml:space="preserve">TS 38.455, NG-RAN, </w:t>
      </w:r>
      <w:r>
        <w:rPr>
          <w:noProof/>
        </w:rPr>
        <w:t>NR Positioning Protocol A (NRPPa).</w:t>
      </w:r>
      <w:bookmarkEnd w:id="15"/>
    </w:p>
    <w:p w14:paraId="1A9FC86D" w14:textId="77777777" w:rsidR="000B45E4" w:rsidRPr="005240E4" w:rsidRDefault="000B45E4" w:rsidP="000B45E4">
      <w:pPr>
        <w:rPr>
          <w:lang w:eastAsia="zh-CN"/>
        </w:rPr>
      </w:pPr>
    </w:p>
    <w:sectPr w:rsidR="000B45E4" w:rsidRPr="005240E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B2196A" w14:textId="77777777" w:rsidR="00041F7D" w:rsidRDefault="00041F7D">
      <w:r>
        <w:separator/>
      </w:r>
    </w:p>
  </w:endnote>
  <w:endnote w:type="continuationSeparator" w:id="0">
    <w:p w14:paraId="5A165C81" w14:textId="77777777" w:rsidR="00041F7D" w:rsidRDefault="00041F7D">
      <w:r>
        <w:continuationSeparator/>
      </w:r>
    </w:p>
  </w:endnote>
  <w:endnote w:type="continuationNotice" w:id="1">
    <w:p w14:paraId="1F68AE95" w14:textId="77777777" w:rsidR="00041F7D" w:rsidRDefault="00041F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259F2C" w14:textId="77777777" w:rsidR="00041F7D" w:rsidRDefault="00041F7D">
      <w:r>
        <w:separator/>
      </w:r>
    </w:p>
  </w:footnote>
  <w:footnote w:type="continuationSeparator" w:id="0">
    <w:p w14:paraId="087C8503" w14:textId="77777777" w:rsidR="00041F7D" w:rsidRDefault="00041F7D">
      <w:r>
        <w:continuationSeparator/>
      </w:r>
    </w:p>
  </w:footnote>
  <w:footnote w:type="continuationNotice" w:id="1">
    <w:p w14:paraId="349FB191" w14:textId="77777777" w:rsidR="00041F7D" w:rsidRDefault="00041F7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41560"/>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78033FD"/>
    <w:multiLevelType w:val="hybridMultilevel"/>
    <w:tmpl w:val="6262D094"/>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36315A"/>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5944AAC"/>
    <w:multiLevelType w:val="hybridMultilevel"/>
    <w:tmpl w:val="F4A852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C27191"/>
    <w:multiLevelType w:val="multilevel"/>
    <w:tmpl w:val="78F25BE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A3B720D"/>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F424F"/>
    <w:multiLevelType w:val="multilevel"/>
    <w:tmpl w:val="940E646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DC5137C"/>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581155B"/>
    <w:multiLevelType w:val="hybridMultilevel"/>
    <w:tmpl w:val="82A0AFAA"/>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
  </w:num>
  <w:num w:numId="4">
    <w:abstractNumId w:val="1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num>
  <w:num w:numId="8">
    <w:abstractNumId w:val="9"/>
  </w:num>
  <w:num w:numId="9">
    <w:abstractNumId w:val="9"/>
  </w:num>
  <w:num w:numId="10">
    <w:abstractNumId w:val="12"/>
  </w:num>
  <w:num w:numId="11">
    <w:abstractNumId w:val="4"/>
  </w:num>
  <w:num w:numId="12">
    <w:abstractNumId w:val="7"/>
  </w:num>
  <w:num w:numId="13">
    <w:abstractNumId w:val="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5"/>
  </w:num>
  <w:num w:numId="23">
    <w:abstractNumId w:val="17"/>
  </w:num>
  <w:num w:numId="24">
    <w:abstractNumId w:val="2"/>
  </w:num>
  <w:num w:numId="25">
    <w:abstractNumId w:val="11"/>
  </w:num>
  <w:num w:numId="26">
    <w:abstractNumId w:val="9"/>
  </w:num>
  <w:num w:numId="27">
    <w:abstractNumId w:val="9"/>
  </w:num>
  <w:num w:numId="28">
    <w:abstractNumId w:val="9"/>
  </w:num>
  <w:num w:numId="29">
    <w:abstractNumId w:val="9"/>
  </w:num>
  <w:num w:numId="30">
    <w:abstractNumId w:val="9"/>
  </w:num>
  <w:num w:numId="31">
    <w:abstractNumId w:val="16"/>
  </w:num>
  <w:num w:numId="32">
    <w:abstractNumId w:val="3"/>
  </w:num>
  <w:num w:numId="33">
    <w:abstractNumId w:val="0"/>
  </w:num>
  <w:num w:numId="34">
    <w:abstractNumId w:val="13"/>
  </w:num>
  <w:num w:numId="35">
    <w:abstractNumId w:val="9"/>
  </w:num>
  <w:num w:numId="36">
    <w:abstractNumId w:val="15"/>
  </w:num>
  <w:num w:numId="3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5DF"/>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37D96"/>
    <w:rsid w:val="0004023E"/>
    <w:rsid w:val="0004024B"/>
    <w:rsid w:val="00041C57"/>
    <w:rsid w:val="00041F7D"/>
    <w:rsid w:val="0004202D"/>
    <w:rsid w:val="000434B7"/>
    <w:rsid w:val="000435E4"/>
    <w:rsid w:val="00046796"/>
    <w:rsid w:val="000467FD"/>
    <w:rsid w:val="00046AAF"/>
    <w:rsid w:val="00047225"/>
    <w:rsid w:val="00047E60"/>
    <w:rsid w:val="00050596"/>
    <w:rsid w:val="000516C9"/>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951"/>
    <w:rsid w:val="0008335B"/>
    <w:rsid w:val="00083379"/>
    <w:rsid w:val="00083587"/>
    <w:rsid w:val="00083838"/>
    <w:rsid w:val="00083B6A"/>
    <w:rsid w:val="00083EF0"/>
    <w:rsid w:val="00085E04"/>
    <w:rsid w:val="00086800"/>
    <w:rsid w:val="00086DC4"/>
    <w:rsid w:val="00087913"/>
    <w:rsid w:val="000902DC"/>
    <w:rsid w:val="000911AE"/>
    <w:rsid w:val="00091EA3"/>
    <w:rsid w:val="00093697"/>
    <w:rsid w:val="00093D42"/>
    <w:rsid w:val="00093DD0"/>
    <w:rsid w:val="00094A16"/>
    <w:rsid w:val="00094DE6"/>
    <w:rsid w:val="00096356"/>
    <w:rsid w:val="00097C99"/>
    <w:rsid w:val="000A0F14"/>
    <w:rsid w:val="000A1441"/>
    <w:rsid w:val="000A1A06"/>
    <w:rsid w:val="000A1B60"/>
    <w:rsid w:val="000A21B4"/>
    <w:rsid w:val="000A26FB"/>
    <w:rsid w:val="000A2CC7"/>
    <w:rsid w:val="000A2ED6"/>
    <w:rsid w:val="000A4021"/>
    <w:rsid w:val="000A4205"/>
    <w:rsid w:val="000A45D1"/>
    <w:rsid w:val="000A4A19"/>
    <w:rsid w:val="000A6351"/>
    <w:rsid w:val="000A63D6"/>
    <w:rsid w:val="000A65B7"/>
    <w:rsid w:val="000A7B38"/>
    <w:rsid w:val="000B0343"/>
    <w:rsid w:val="000B1093"/>
    <w:rsid w:val="000B12FD"/>
    <w:rsid w:val="000B2985"/>
    <w:rsid w:val="000B2C88"/>
    <w:rsid w:val="000B3342"/>
    <w:rsid w:val="000B45E4"/>
    <w:rsid w:val="000B4A85"/>
    <w:rsid w:val="000B4BD7"/>
    <w:rsid w:val="000B51FA"/>
    <w:rsid w:val="000B565A"/>
    <w:rsid w:val="000B58F7"/>
    <w:rsid w:val="000B5905"/>
    <w:rsid w:val="000B5975"/>
    <w:rsid w:val="000B6D82"/>
    <w:rsid w:val="000B6E2C"/>
    <w:rsid w:val="000B76C5"/>
    <w:rsid w:val="000B7A10"/>
    <w:rsid w:val="000C115D"/>
    <w:rsid w:val="000C1535"/>
    <w:rsid w:val="000C252B"/>
    <w:rsid w:val="000C2D59"/>
    <w:rsid w:val="000C2FBD"/>
    <w:rsid w:val="000C3019"/>
    <w:rsid w:val="000C3B0C"/>
    <w:rsid w:val="000C3E60"/>
    <w:rsid w:val="000C422D"/>
    <w:rsid w:val="000C5B2F"/>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230A"/>
    <w:rsid w:val="000E59A0"/>
    <w:rsid w:val="000E7A84"/>
    <w:rsid w:val="000F15BC"/>
    <w:rsid w:val="000F180A"/>
    <w:rsid w:val="000F19AE"/>
    <w:rsid w:val="000F1C92"/>
    <w:rsid w:val="000F2792"/>
    <w:rsid w:val="000F2EEE"/>
    <w:rsid w:val="000F3697"/>
    <w:rsid w:val="000F4263"/>
    <w:rsid w:val="000F5D8C"/>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2DD3"/>
    <w:rsid w:val="00124A90"/>
    <w:rsid w:val="00124D84"/>
    <w:rsid w:val="001250DD"/>
    <w:rsid w:val="00125733"/>
    <w:rsid w:val="001263A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A1A"/>
    <w:rsid w:val="00144D8F"/>
    <w:rsid w:val="00145C74"/>
    <w:rsid w:val="001462E9"/>
    <w:rsid w:val="001463AF"/>
    <w:rsid w:val="00146E32"/>
    <w:rsid w:val="00150D25"/>
    <w:rsid w:val="00150FBD"/>
    <w:rsid w:val="00151619"/>
    <w:rsid w:val="00152835"/>
    <w:rsid w:val="00152F28"/>
    <w:rsid w:val="001559FA"/>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A12"/>
    <w:rsid w:val="00172B82"/>
    <w:rsid w:val="00172EFA"/>
    <w:rsid w:val="00172FBA"/>
    <w:rsid w:val="00173608"/>
    <w:rsid w:val="001745EC"/>
    <w:rsid w:val="001747B7"/>
    <w:rsid w:val="00175C30"/>
    <w:rsid w:val="00177069"/>
    <w:rsid w:val="00177FC1"/>
    <w:rsid w:val="001815A2"/>
    <w:rsid w:val="00181D42"/>
    <w:rsid w:val="00181FC1"/>
    <w:rsid w:val="001820E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686"/>
    <w:rsid w:val="001A2C89"/>
    <w:rsid w:val="001A46A3"/>
    <w:rsid w:val="001A496E"/>
    <w:rsid w:val="001A673E"/>
    <w:rsid w:val="001A7763"/>
    <w:rsid w:val="001B3964"/>
    <w:rsid w:val="001B4452"/>
    <w:rsid w:val="001B466C"/>
    <w:rsid w:val="001B4F34"/>
    <w:rsid w:val="001B52EC"/>
    <w:rsid w:val="001B554A"/>
    <w:rsid w:val="001B6564"/>
    <w:rsid w:val="001B691A"/>
    <w:rsid w:val="001C02D8"/>
    <w:rsid w:val="001C04E3"/>
    <w:rsid w:val="001C2378"/>
    <w:rsid w:val="001C2439"/>
    <w:rsid w:val="001C293A"/>
    <w:rsid w:val="001C3EE9"/>
    <w:rsid w:val="001C3FA4"/>
    <w:rsid w:val="001C40F9"/>
    <w:rsid w:val="001C458B"/>
    <w:rsid w:val="001C5207"/>
    <w:rsid w:val="001C5D4F"/>
    <w:rsid w:val="001C64C0"/>
    <w:rsid w:val="001C69DA"/>
    <w:rsid w:val="001C6F06"/>
    <w:rsid w:val="001C7592"/>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627"/>
    <w:rsid w:val="002056D0"/>
    <w:rsid w:val="00207503"/>
    <w:rsid w:val="00210860"/>
    <w:rsid w:val="00210B6A"/>
    <w:rsid w:val="00212CB6"/>
    <w:rsid w:val="00212E37"/>
    <w:rsid w:val="00213837"/>
    <w:rsid w:val="002140FF"/>
    <w:rsid w:val="002147FD"/>
    <w:rsid w:val="0021634E"/>
    <w:rsid w:val="00217546"/>
    <w:rsid w:val="00220894"/>
    <w:rsid w:val="002220A6"/>
    <w:rsid w:val="00224952"/>
    <w:rsid w:val="00224DD2"/>
    <w:rsid w:val="00225A6A"/>
    <w:rsid w:val="00225AC7"/>
    <w:rsid w:val="00225ACC"/>
    <w:rsid w:val="00227AEA"/>
    <w:rsid w:val="002308EF"/>
    <w:rsid w:val="00231C25"/>
    <w:rsid w:val="00231C6F"/>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3649"/>
    <w:rsid w:val="002647BF"/>
    <w:rsid w:val="002647D5"/>
    <w:rsid w:val="00265032"/>
    <w:rsid w:val="002651FB"/>
    <w:rsid w:val="0026538C"/>
    <w:rsid w:val="00265781"/>
    <w:rsid w:val="00266B13"/>
    <w:rsid w:val="00270728"/>
    <w:rsid w:val="00270AE0"/>
    <w:rsid w:val="00270D42"/>
    <w:rsid w:val="0027195D"/>
    <w:rsid w:val="00272B03"/>
    <w:rsid w:val="002733E2"/>
    <w:rsid w:val="002738A2"/>
    <w:rsid w:val="002750B1"/>
    <w:rsid w:val="0027524D"/>
    <w:rsid w:val="00276A35"/>
    <w:rsid w:val="00277522"/>
    <w:rsid w:val="00277835"/>
    <w:rsid w:val="00280AB1"/>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E92"/>
    <w:rsid w:val="002A204D"/>
    <w:rsid w:val="002A2616"/>
    <w:rsid w:val="002A26E1"/>
    <w:rsid w:val="002A368A"/>
    <w:rsid w:val="002A4065"/>
    <w:rsid w:val="002A59F0"/>
    <w:rsid w:val="002A6096"/>
    <w:rsid w:val="002A6432"/>
    <w:rsid w:val="002A6F25"/>
    <w:rsid w:val="002A6FD3"/>
    <w:rsid w:val="002B0A7D"/>
    <w:rsid w:val="002B16D6"/>
    <w:rsid w:val="002B1A69"/>
    <w:rsid w:val="002B2723"/>
    <w:rsid w:val="002B303A"/>
    <w:rsid w:val="002B538E"/>
    <w:rsid w:val="002B5DCA"/>
    <w:rsid w:val="002B6BDC"/>
    <w:rsid w:val="002B6BFB"/>
    <w:rsid w:val="002B75B0"/>
    <w:rsid w:val="002B7EAF"/>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2095"/>
    <w:rsid w:val="00303440"/>
    <w:rsid w:val="00304D9B"/>
    <w:rsid w:val="00305FF9"/>
    <w:rsid w:val="00306921"/>
    <w:rsid w:val="00306E6B"/>
    <w:rsid w:val="003100C8"/>
    <w:rsid w:val="00310581"/>
    <w:rsid w:val="00311161"/>
    <w:rsid w:val="00311648"/>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2DE"/>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92B"/>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2A9C"/>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C1D"/>
    <w:rsid w:val="003D2C34"/>
    <w:rsid w:val="003D3DDD"/>
    <w:rsid w:val="003D5CBF"/>
    <w:rsid w:val="003D66D2"/>
    <w:rsid w:val="003E07AE"/>
    <w:rsid w:val="003E14FC"/>
    <w:rsid w:val="003E2976"/>
    <w:rsid w:val="003E4858"/>
    <w:rsid w:val="003E6316"/>
    <w:rsid w:val="003E6884"/>
    <w:rsid w:val="003E6AC5"/>
    <w:rsid w:val="003E754B"/>
    <w:rsid w:val="003F0096"/>
    <w:rsid w:val="003F0850"/>
    <w:rsid w:val="003F0D12"/>
    <w:rsid w:val="003F15BA"/>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BF"/>
    <w:rsid w:val="00412461"/>
    <w:rsid w:val="00412546"/>
    <w:rsid w:val="00412F3B"/>
    <w:rsid w:val="00413053"/>
    <w:rsid w:val="0041319C"/>
    <w:rsid w:val="004137B6"/>
    <w:rsid w:val="00413A54"/>
    <w:rsid w:val="00413C10"/>
    <w:rsid w:val="00413CD9"/>
    <w:rsid w:val="00413F9A"/>
    <w:rsid w:val="004140CA"/>
    <w:rsid w:val="00414C65"/>
    <w:rsid w:val="00415D76"/>
    <w:rsid w:val="00416665"/>
    <w:rsid w:val="00416A67"/>
    <w:rsid w:val="00416ACB"/>
    <w:rsid w:val="00421085"/>
    <w:rsid w:val="00421DCF"/>
    <w:rsid w:val="00422341"/>
    <w:rsid w:val="00423641"/>
    <w:rsid w:val="00424D1C"/>
    <w:rsid w:val="00426266"/>
    <w:rsid w:val="00427E63"/>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5113"/>
    <w:rsid w:val="004554CE"/>
    <w:rsid w:val="00456421"/>
    <w:rsid w:val="00456DAB"/>
    <w:rsid w:val="00460CC3"/>
    <w:rsid w:val="00460E86"/>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7C4"/>
    <w:rsid w:val="00482BBE"/>
    <w:rsid w:val="00482F02"/>
    <w:rsid w:val="00483A12"/>
    <w:rsid w:val="00484A77"/>
    <w:rsid w:val="00484BDB"/>
    <w:rsid w:val="0048540F"/>
    <w:rsid w:val="00485970"/>
    <w:rsid w:val="00485AE2"/>
    <w:rsid w:val="00485C0D"/>
    <w:rsid w:val="00486307"/>
    <w:rsid w:val="00486575"/>
    <w:rsid w:val="00486584"/>
    <w:rsid w:val="004866D0"/>
    <w:rsid w:val="00486936"/>
    <w:rsid w:val="004875B1"/>
    <w:rsid w:val="0048784D"/>
    <w:rsid w:val="00487E3E"/>
    <w:rsid w:val="00490189"/>
    <w:rsid w:val="00491F54"/>
    <w:rsid w:val="00492898"/>
    <w:rsid w:val="00492D57"/>
    <w:rsid w:val="004932AB"/>
    <w:rsid w:val="00494242"/>
    <w:rsid w:val="00494E8E"/>
    <w:rsid w:val="004955BC"/>
    <w:rsid w:val="00495C5F"/>
    <w:rsid w:val="00495D63"/>
    <w:rsid w:val="0049648F"/>
    <w:rsid w:val="00496606"/>
    <w:rsid w:val="00496BCA"/>
    <w:rsid w:val="00496F05"/>
    <w:rsid w:val="00497232"/>
    <w:rsid w:val="00497370"/>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0DF"/>
    <w:rsid w:val="004D0DFE"/>
    <w:rsid w:val="004D1D91"/>
    <w:rsid w:val="004D22C3"/>
    <w:rsid w:val="004D52A7"/>
    <w:rsid w:val="004D6F4D"/>
    <w:rsid w:val="004D6F95"/>
    <w:rsid w:val="004D72FE"/>
    <w:rsid w:val="004D7E3C"/>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354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0E4"/>
    <w:rsid w:val="00524545"/>
    <w:rsid w:val="00524994"/>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591"/>
    <w:rsid w:val="005467FB"/>
    <w:rsid w:val="00546AE9"/>
    <w:rsid w:val="00547989"/>
    <w:rsid w:val="00551320"/>
    <w:rsid w:val="005518A4"/>
    <w:rsid w:val="00552768"/>
    <w:rsid w:val="00552935"/>
    <w:rsid w:val="00552EA3"/>
    <w:rsid w:val="00553127"/>
    <w:rsid w:val="005537D5"/>
    <w:rsid w:val="00554BE7"/>
    <w:rsid w:val="00556D68"/>
    <w:rsid w:val="00557173"/>
    <w:rsid w:val="005576A1"/>
    <w:rsid w:val="00557A64"/>
    <w:rsid w:val="005605C0"/>
    <w:rsid w:val="00560D23"/>
    <w:rsid w:val="00560EFE"/>
    <w:rsid w:val="005615D8"/>
    <w:rsid w:val="005626D6"/>
    <w:rsid w:val="00562A36"/>
    <w:rsid w:val="005638D4"/>
    <w:rsid w:val="005656ED"/>
    <w:rsid w:val="005657A1"/>
    <w:rsid w:val="00566544"/>
    <w:rsid w:val="00566608"/>
    <w:rsid w:val="00566C83"/>
    <w:rsid w:val="005700FE"/>
    <w:rsid w:val="005704A5"/>
    <w:rsid w:val="00570E24"/>
    <w:rsid w:val="00571890"/>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30D"/>
    <w:rsid w:val="00592B03"/>
    <w:rsid w:val="00593AB9"/>
    <w:rsid w:val="00593C98"/>
    <w:rsid w:val="0059463F"/>
    <w:rsid w:val="00594ABB"/>
    <w:rsid w:val="00594D1C"/>
    <w:rsid w:val="00594E36"/>
    <w:rsid w:val="00594F0A"/>
    <w:rsid w:val="0059525E"/>
    <w:rsid w:val="00595541"/>
    <w:rsid w:val="00595887"/>
    <w:rsid w:val="005961F7"/>
    <w:rsid w:val="005969A8"/>
    <w:rsid w:val="00596B9C"/>
    <w:rsid w:val="00596EA6"/>
    <w:rsid w:val="005A054D"/>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1BCB"/>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22C2"/>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6ED"/>
    <w:rsid w:val="0062475D"/>
    <w:rsid w:val="0062495F"/>
    <w:rsid w:val="00625811"/>
    <w:rsid w:val="0062660B"/>
    <w:rsid w:val="00626AD1"/>
    <w:rsid w:val="006304BC"/>
    <w:rsid w:val="00630DCE"/>
    <w:rsid w:val="0063120A"/>
    <w:rsid w:val="0063150B"/>
    <w:rsid w:val="00631585"/>
    <w:rsid w:val="00634ACF"/>
    <w:rsid w:val="00635035"/>
    <w:rsid w:val="0063580D"/>
    <w:rsid w:val="00635CAE"/>
    <w:rsid w:val="00637240"/>
    <w:rsid w:val="00643660"/>
    <w:rsid w:val="006437E6"/>
    <w:rsid w:val="006452FE"/>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2EA"/>
    <w:rsid w:val="00660E31"/>
    <w:rsid w:val="006618CC"/>
    <w:rsid w:val="00662111"/>
    <w:rsid w:val="00662118"/>
    <w:rsid w:val="006638AD"/>
    <w:rsid w:val="0066732C"/>
    <w:rsid w:val="006679F5"/>
    <w:rsid w:val="00667B77"/>
    <w:rsid w:val="006702CD"/>
    <w:rsid w:val="006716DA"/>
    <w:rsid w:val="00672285"/>
    <w:rsid w:val="00672444"/>
    <w:rsid w:val="006728ED"/>
    <w:rsid w:val="006732B1"/>
    <w:rsid w:val="00673F9A"/>
    <w:rsid w:val="0067446F"/>
    <w:rsid w:val="006746A4"/>
    <w:rsid w:val="00675558"/>
    <w:rsid w:val="00675611"/>
    <w:rsid w:val="00675A60"/>
    <w:rsid w:val="0067697E"/>
    <w:rsid w:val="00677443"/>
    <w:rsid w:val="0067769A"/>
    <w:rsid w:val="006806A3"/>
    <w:rsid w:val="006806A6"/>
    <w:rsid w:val="006810B9"/>
    <w:rsid w:val="00681211"/>
    <w:rsid w:val="00681579"/>
    <w:rsid w:val="00681839"/>
    <w:rsid w:val="00681B36"/>
    <w:rsid w:val="00682E14"/>
    <w:rsid w:val="00683AA3"/>
    <w:rsid w:val="0068436C"/>
    <w:rsid w:val="0068545E"/>
    <w:rsid w:val="0068584D"/>
    <w:rsid w:val="00685FD4"/>
    <w:rsid w:val="00686612"/>
    <w:rsid w:val="0068661E"/>
    <w:rsid w:val="00686B33"/>
    <w:rsid w:val="00690A49"/>
    <w:rsid w:val="00690BB6"/>
    <w:rsid w:val="00691B30"/>
    <w:rsid w:val="00693E1F"/>
    <w:rsid w:val="00693ECB"/>
    <w:rsid w:val="00694797"/>
    <w:rsid w:val="00695887"/>
    <w:rsid w:val="00697733"/>
    <w:rsid w:val="006A254E"/>
    <w:rsid w:val="006A2C30"/>
    <w:rsid w:val="006A301C"/>
    <w:rsid w:val="006A3E2B"/>
    <w:rsid w:val="006A6C21"/>
    <w:rsid w:val="006A6E17"/>
    <w:rsid w:val="006B0A15"/>
    <w:rsid w:val="006B120D"/>
    <w:rsid w:val="006B17E7"/>
    <w:rsid w:val="006B19E8"/>
    <w:rsid w:val="006B1A8A"/>
    <w:rsid w:val="006B1FD5"/>
    <w:rsid w:val="006B4267"/>
    <w:rsid w:val="006B555A"/>
    <w:rsid w:val="006B600A"/>
    <w:rsid w:val="006B6635"/>
    <w:rsid w:val="006B7D22"/>
    <w:rsid w:val="006B7D2C"/>
    <w:rsid w:val="006C1019"/>
    <w:rsid w:val="006C2704"/>
    <w:rsid w:val="006C2BB5"/>
    <w:rsid w:val="006C2BEE"/>
    <w:rsid w:val="006C32DA"/>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6B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0F99"/>
    <w:rsid w:val="006F1064"/>
    <w:rsid w:val="006F1EB7"/>
    <w:rsid w:val="006F2505"/>
    <w:rsid w:val="006F52E5"/>
    <w:rsid w:val="006F6066"/>
    <w:rsid w:val="006F6850"/>
    <w:rsid w:val="006F707E"/>
    <w:rsid w:val="006F78E1"/>
    <w:rsid w:val="007001DC"/>
    <w:rsid w:val="007025CB"/>
    <w:rsid w:val="007034AA"/>
    <w:rsid w:val="00703C9D"/>
    <w:rsid w:val="0070490C"/>
    <w:rsid w:val="00705C38"/>
    <w:rsid w:val="00706465"/>
    <w:rsid w:val="0070695A"/>
    <w:rsid w:val="00706C2F"/>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DD8"/>
    <w:rsid w:val="007374E5"/>
    <w:rsid w:val="00737D8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1E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5ED3"/>
    <w:rsid w:val="00766166"/>
    <w:rsid w:val="0076681D"/>
    <w:rsid w:val="00766A65"/>
    <w:rsid w:val="007671F5"/>
    <w:rsid w:val="00767368"/>
    <w:rsid w:val="007673F5"/>
    <w:rsid w:val="00767583"/>
    <w:rsid w:val="007676B8"/>
    <w:rsid w:val="00767A07"/>
    <w:rsid w:val="00771194"/>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97CFD"/>
    <w:rsid w:val="007A0BC2"/>
    <w:rsid w:val="007A0F2E"/>
    <w:rsid w:val="007A13CE"/>
    <w:rsid w:val="007A1F44"/>
    <w:rsid w:val="007A23FF"/>
    <w:rsid w:val="007A295B"/>
    <w:rsid w:val="007A3059"/>
    <w:rsid w:val="007A3424"/>
    <w:rsid w:val="007A35EF"/>
    <w:rsid w:val="007A43A2"/>
    <w:rsid w:val="007A4D04"/>
    <w:rsid w:val="007A787A"/>
    <w:rsid w:val="007A7A96"/>
    <w:rsid w:val="007B03AF"/>
    <w:rsid w:val="007B1543"/>
    <w:rsid w:val="007B1AC0"/>
    <w:rsid w:val="007B270A"/>
    <w:rsid w:val="007B2D3B"/>
    <w:rsid w:val="007B52CD"/>
    <w:rsid w:val="007B6B9C"/>
    <w:rsid w:val="007B6D5D"/>
    <w:rsid w:val="007B7DC1"/>
    <w:rsid w:val="007B7EDB"/>
    <w:rsid w:val="007C0CC5"/>
    <w:rsid w:val="007C19AD"/>
    <w:rsid w:val="007C3598"/>
    <w:rsid w:val="007C3F7B"/>
    <w:rsid w:val="007C3FA8"/>
    <w:rsid w:val="007C45B2"/>
    <w:rsid w:val="007C68DA"/>
    <w:rsid w:val="007C6F32"/>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5659"/>
    <w:rsid w:val="007F6880"/>
    <w:rsid w:val="007F76B4"/>
    <w:rsid w:val="008001B4"/>
    <w:rsid w:val="00800769"/>
    <w:rsid w:val="00800ED2"/>
    <w:rsid w:val="00802E74"/>
    <w:rsid w:val="00803085"/>
    <w:rsid w:val="00804B92"/>
    <w:rsid w:val="00804E21"/>
    <w:rsid w:val="00805092"/>
    <w:rsid w:val="008051F2"/>
    <w:rsid w:val="00806AAF"/>
    <w:rsid w:val="008070AC"/>
    <w:rsid w:val="008101FD"/>
    <w:rsid w:val="00810461"/>
    <w:rsid w:val="00810D8D"/>
    <w:rsid w:val="00811835"/>
    <w:rsid w:val="00815057"/>
    <w:rsid w:val="00815482"/>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2FA"/>
    <w:rsid w:val="008506B6"/>
    <w:rsid w:val="00850AE0"/>
    <w:rsid w:val="008524D2"/>
    <w:rsid w:val="00852804"/>
    <w:rsid w:val="00852E19"/>
    <w:rsid w:val="00856833"/>
    <w:rsid w:val="00856840"/>
    <w:rsid w:val="0085689A"/>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65"/>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3A59"/>
    <w:rsid w:val="00913BC1"/>
    <w:rsid w:val="009154BE"/>
    <w:rsid w:val="00915757"/>
    <w:rsid w:val="009159B3"/>
    <w:rsid w:val="00916181"/>
    <w:rsid w:val="00916370"/>
    <w:rsid w:val="009204C5"/>
    <w:rsid w:val="009205FF"/>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14C6"/>
    <w:rsid w:val="00942C80"/>
    <w:rsid w:val="00943197"/>
    <w:rsid w:val="009435F2"/>
    <w:rsid w:val="0094423D"/>
    <w:rsid w:val="00944C06"/>
    <w:rsid w:val="00945180"/>
    <w:rsid w:val="0094590C"/>
    <w:rsid w:val="00946355"/>
    <w:rsid w:val="009468B7"/>
    <w:rsid w:val="0094724E"/>
    <w:rsid w:val="00947973"/>
    <w:rsid w:val="00947BE6"/>
    <w:rsid w:val="0095048D"/>
    <w:rsid w:val="00950D32"/>
    <w:rsid w:val="00951ADB"/>
    <w:rsid w:val="00953621"/>
    <w:rsid w:val="0095380C"/>
    <w:rsid w:val="00954267"/>
    <w:rsid w:val="00954353"/>
    <w:rsid w:val="00955C0A"/>
    <w:rsid w:val="00955C4F"/>
    <w:rsid w:val="0096328C"/>
    <w:rsid w:val="009656C1"/>
    <w:rsid w:val="009657F1"/>
    <w:rsid w:val="0096625D"/>
    <w:rsid w:val="00966724"/>
    <w:rsid w:val="00967F77"/>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A86"/>
    <w:rsid w:val="009A46D3"/>
    <w:rsid w:val="009A4869"/>
    <w:rsid w:val="009A4FD3"/>
    <w:rsid w:val="009A683D"/>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3C85"/>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7008"/>
    <w:rsid w:val="00A27CDF"/>
    <w:rsid w:val="00A309C6"/>
    <w:rsid w:val="00A30D13"/>
    <w:rsid w:val="00A314F9"/>
    <w:rsid w:val="00A319D0"/>
    <w:rsid w:val="00A32316"/>
    <w:rsid w:val="00A33172"/>
    <w:rsid w:val="00A3432B"/>
    <w:rsid w:val="00A34525"/>
    <w:rsid w:val="00A346BA"/>
    <w:rsid w:val="00A34C67"/>
    <w:rsid w:val="00A34D62"/>
    <w:rsid w:val="00A3611D"/>
    <w:rsid w:val="00A36339"/>
    <w:rsid w:val="00A366E4"/>
    <w:rsid w:val="00A37D07"/>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51A"/>
    <w:rsid w:val="00A64942"/>
    <w:rsid w:val="00A6573C"/>
    <w:rsid w:val="00A65911"/>
    <w:rsid w:val="00A66136"/>
    <w:rsid w:val="00A6643C"/>
    <w:rsid w:val="00A67544"/>
    <w:rsid w:val="00A6756A"/>
    <w:rsid w:val="00A7075B"/>
    <w:rsid w:val="00A71CE6"/>
    <w:rsid w:val="00A71D23"/>
    <w:rsid w:val="00A7333A"/>
    <w:rsid w:val="00A737A5"/>
    <w:rsid w:val="00A7392A"/>
    <w:rsid w:val="00A73D0D"/>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6BFF"/>
    <w:rsid w:val="00AC74DA"/>
    <w:rsid w:val="00AC7A2B"/>
    <w:rsid w:val="00AC7C25"/>
    <w:rsid w:val="00AD0A51"/>
    <w:rsid w:val="00AD0B37"/>
    <w:rsid w:val="00AD11F7"/>
    <w:rsid w:val="00AD1DB7"/>
    <w:rsid w:val="00AD2852"/>
    <w:rsid w:val="00AD3976"/>
    <w:rsid w:val="00AD4D2A"/>
    <w:rsid w:val="00AD542F"/>
    <w:rsid w:val="00AD56C8"/>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58F7"/>
    <w:rsid w:val="00B06B3A"/>
    <w:rsid w:val="00B10558"/>
    <w:rsid w:val="00B156A9"/>
    <w:rsid w:val="00B15931"/>
    <w:rsid w:val="00B15D63"/>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51542"/>
    <w:rsid w:val="00B51D1D"/>
    <w:rsid w:val="00B524DA"/>
    <w:rsid w:val="00B525B0"/>
    <w:rsid w:val="00B5310E"/>
    <w:rsid w:val="00B53A0A"/>
    <w:rsid w:val="00B54ACC"/>
    <w:rsid w:val="00B54DCB"/>
    <w:rsid w:val="00B55AC2"/>
    <w:rsid w:val="00B560C9"/>
    <w:rsid w:val="00B56533"/>
    <w:rsid w:val="00B56CFC"/>
    <w:rsid w:val="00B57294"/>
    <w:rsid w:val="00B57777"/>
    <w:rsid w:val="00B57A17"/>
    <w:rsid w:val="00B604B3"/>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0ED6"/>
    <w:rsid w:val="00B818F4"/>
    <w:rsid w:val="00B81BC9"/>
    <w:rsid w:val="00B8222F"/>
    <w:rsid w:val="00B82615"/>
    <w:rsid w:val="00B83444"/>
    <w:rsid w:val="00B836ED"/>
    <w:rsid w:val="00B83950"/>
    <w:rsid w:val="00B853BE"/>
    <w:rsid w:val="00B86476"/>
    <w:rsid w:val="00B86A3D"/>
    <w:rsid w:val="00B86CF2"/>
    <w:rsid w:val="00B875C7"/>
    <w:rsid w:val="00B905B8"/>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4E1E"/>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37C24"/>
    <w:rsid w:val="00C40373"/>
    <w:rsid w:val="00C4082D"/>
    <w:rsid w:val="00C40AE6"/>
    <w:rsid w:val="00C40B0A"/>
    <w:rsid w:val="00C411AF"/>
    <w:rsid w:val="00C4138D"/>
    <w:rsid w:val="00C41639"/>
    <w:rsid w:val="00C41E3A"/>
    <w:rsid w:val="00C4297B"/>
    <w:rsid w:val="00C4304C"/>
    <w:rsid w:val="00C43315"/>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32DC"/>
    <w:rsid w:val="00C8366D"/>
    <w:rsid w:val="00C8377F"/>
    <w:rsid w:val="00C84CD1"/>
    <w:rsid w:val="00C857D3"/>
    <w:rsid w:val="00C8646D"/>
    <w:rsid w:val="00C87330"/>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128E"/>
    <w:rsid w:val="00CB21D2"/>
    <w:rsid w:val="00CB26EC"/>
    <w:rsid w:val="00CB2D2A"/>
    <w:rsid w:val="00CB2E7E"/>
    <w:rsid w:val="00CB4D2F"/>
    <w:rsid w:val="00CB4E76"/>
    <w:rsid w:val="00CB5B1E"/>
    <w:rsid w:val="00CB66C3"/>
    <w:rsid w:val="00CB7261"/>
    <w:rsid w:val="00CB74BF"/>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36E"/>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9E7"/>
    <w:rsid w:val="00D14236"/>
    <w:rsid w:val="00D14553"/>
    <w:rsid w:val="00D14DB1"/>
    <w:rsid w:val="00D15F43"/>
    <w:rsid w:val="00D16E87"/>
    <w:rsid w:val="00D16F33"/>
    <w:rsid w:val="00D20B8B"/>
    <w:rsid w:val="00D2162C"/>
    <w:rsid w:val="00D21A3C"/>
    <w:rsid w:val="00D233F1"/>
    <w:rsid w:val="00D256F8"/>
    <w:rsid w:val="00D2685C"/>
    <w:rsid w:val="00D26A3B"/>
    <w:rsid w:val="00D302FD"/>
    <w:rsid w:val="00D3038A"/>
    <w:rsid w:val="00D3098D"/>
    <w:rsid w:val="00D31A02"/>
    <w:rsid w:val="00D325A0"/>
    <w:rsid w:val="00D328FF"/>
    <w:rsid w:val="00D3323C"/>
    <w:rsid w:val="00D33456"/>
    <w:rsid w:val="00D33734"/>
    <w:rsid w:val="00D3396F"/>
    <w:rsid w:val="00D33D4D"/>
    <w:rsid w:val="00D34A0B"/>
    <w:rsid w:val="00D36154"/>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30C"/>
    <w:rsid w:val="00DA45B8"/>
    <w:rsid w:val="00DA615D"/>
    <w:rsid w:val="00DA6598"/>
    <w:rsid w:val="00DA6C0F"/>
    <w:rsid w:val="00DA702F"/>
    <w:rsid w:val="00DA7ABA"/>
    <w:rsid w:val="00DA7F8A"/>
    <w:rsid w:val="00DB0176"/>
    <w:rsid w:val="00DB0404"/>
    <w:rsid w:val="00DB07D4"/>
    <w:rsid w:val="00DB0A34"/>
    <w:rsid w:val="00DB11F8"/>
    <w:rsid w:val="00DB18F8"/>
    <w:rsid w:val="00DB1F2A"/>
    <w:rsid w:val="00DB2153"/>
    <w:rsid w:val="00DB297F"/>
    <w:rsid w:val="00DB3153"/>
    <w:rsid w:val="00DB317A"/>
    <w:rsid w:val="00DB3B82"/>
    <w:rsid w:val="00DB485D"/>
    <w:rsid w:val="00DC10E2"/>
    <w:rsid w:val="00DC1327"/>
    <w:rsid w:val="00DC1350"/>
    <w:rsid w:val="00DC2CA1"/>
    <w:rsid w:val="00DC3237"/>
    <w:rsid w:val="00DC41A4"/>
    <w:rsid w:val="00DC5672"/>
    <w:rsid w:val="00DC60A2"/>
    <w:rsid w:val="00DC60E4"/>
    <w:rsid w:val="00DC6600"/>
    <w:rsid w:val="00DC67BD"/>
    <w:rsid w:val="00DC6924"/>
    <w:rsid w:val="00DC71F2"/>
    <w:rsid w:val="00DC7789"/>
    <w:rsid w:val="00DD2025"/>
    <w:rsid w:val="00DD22EA"/>
    <w:rsid w:val="00DD23A0"/>
    <w:rsid w:val="00DD3EF5"/>
    <w:rsid w:val="00DD53FA"/>
    <w:rsid w:val="00DD5F42"/>
    <w:rsid w:val="00DD617B"/>
    <w:rsid w:val="00DD6A1F"/>
    <w:rsid w:val="00DD7A27"/>
    <w:rsid w:val="00DE0E59"/>
    <w:rsid w:val="00DE0F6C"/>
    <w:rsid w:val="00DE1A91"/>
    <w:rsid w:val="00DE219B"/>
    <w:rsid w:val="00DE27B1"/>
    <w:rsid w:val="00DE52E3"/>
    <w:rsid w:val="00DE7893"/>
    <w:rsid w:val="00DE7C00"/>
    <w:rsid w:val="00DF03E9"/>
    <w:rsid w:val="00DF03ED"/>
    <w:rsid w:val="00DF04EE"/>
    <w:rsid w:val="00DF0BF4"/>
    <w:rsid w:val="00DF179D"/>
    <w:rsid w:val="00DF1E9C"/>
    <w:rsid w:val="00DF4572"/>
    <w:rsid w:val="00DF4658"/>
    <w:rsid w:val="00DF4A45"/>
    <w:rsid w:val="00DF564D"/>
    <w:rsid w:val="00DF6C8B"/>
    <w:rsid w:val="00DF6F17"/>
    <w:rsid w:val="00DF78FA"/>
    <w:rsid w:val="00E00082"/>
    <w:rsid w:val="00E002F1"/>
    <w:rsid w:val="00E0082C"/>
    <w:rsid w:val="00E01DAA"/>
    <w:rsid w:val="00E023E5"/>
    <w:rsid w:val="00E02432"/>
    <w:rsid w:val="00E04022"/>
    <w:rsid w:val="00E06B83"/>
    <w:rsid w:val="00E06E40"/>
    <w:rsid w:val="00E0728F"/>
    <w:rsid w:val="00E0755C"/>
    <w:rsid w:val="00E1046A"/>
    <w:rsid w:val="00E13EA1"/>
    <w:rsid w:val="00E14A7E"/>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2794"/>
    <w:rsid w:val="00E64424"/>
    <w:rsid w:val="00E64C99"/>
    <w:rsid w:val="00E64CD3"/>
    <w:rsid w:val="00E671C9"/>
    <w:rsid w:val="00E6743F"/>
    <w:rsid w:val="00E6758E"/>
    <w:rsid w:val="00E67E23"/>
    <w:rsid w:val="00E70016"/>
    <w:rsid w:val="00E70BC7"/>
    <w:rsid w:val="00E70FBC"/>
    <w:rsid w:val="00E72B7E"/>
    <w:rsid w:val="00E72C01"/>
    <w:rsid w:val="00E732CE"/>
    <w:rsid w:val="00E741AC"/>
    <w:rsid w:val="00E75174"/>
    <w:rsid w:val="00E75EBA"/>
    <w:rsid w:val="00E763B4"/>
    <w:rsid w:val="00E77848"/>
    <w:rsid w:val="00E80514"/>
    <w:rsid w:val="00E80E5B"/>
    <w:rsid w:val="00E816C5"/>
    <w:rsid w:val="00E81CE0"/>
    <w:rsid w:val="00E81E7C"/>
    <w:rsid w:val="00E8224D"/>
    <w:rsid w:val="00E834D2"/>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1B8"/>
    <w:rsid w:val="00EC2E2D"/>
    <w:rsid w:val="00EC37BB"/>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76A"/>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6BF2"/>
    <w:rsid w:val="00F17EAE"/>
    <w:rsid w:val="00F218D4"/>
    <w:rsid w:val="00F2234B"/>
    <w:rsid w:val="00F2250A"/>
    <w:rsid w:val="00F24788"/>
    <w:rsid w:val="00F24A63"/>
    <w:rsid w:val="00F2640F"/>
    <w:rsid w:val="00F27C34"/>
    <w:rsid w:val="00F27E46"/>
    <w:rsid w:val="00F301C2"/>
    <w:rsid w:val="00F302E1"/>
    <w:rsid w:val="00F31B22"/>
    <w:rsid w:val="00F31B49"/>
    <w:rsid w:val="00F326F4"/>
    <w:rsid w:val="00F32F56"/>
    <w:rsid w:val="00F33D4F"/>
    <w:rsid w:val="00F34CD6"/>
    <w:rsid w:val="00F35873"/>
    <w:rsid w:val="00F35920"/>
    <w:rsid w:val="00F35C52"/>
    <w:rsid w:val="00F366A5"/>
    <w:rsid w:val="00F36C5F"/>
    <w:rsid w:val="00F37259"/>
    <w:rsid w:val="00F405A4"/>
    <w:rsid w:val="00F40F16"/>
    <w:rsid w:val="00F41155"/>
    <w:rsid w:val="00F41F05"/>
    <w:rsid w:val="00F4272F"/>
    <w:rsid w:val="00F433BD"/>
    <w:rsid w:val="00F443FC"/>
    <w:rsid w:val="00F44EC5"/>
    <w:rsid w:val="00F47498"/>
    <w:rsid w:val="00F47A0E"/>
    <w:rsid w:val="00F512B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16"/>
    <w:rsid w:val="00F75F2F"/>
    <w:rsid w:val="00F76445"/>
    <w:rsid w:val="00F76ECC"/>
    <w:rsid w:val="00F80399"/>
    <w:rsid w:val="00F812C8"/>
    <w:rsid w:val="00F8132D"/>
    <w:rsid w:val="00F81722"/>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1C81"/>
    <w:rsid w:val="00F9221F"/>
    <w:rsid w:val="00F931C7"/>
    <w:rsid w:val="00F93559"/>
    <w:rsid w:val="00F935B5"/>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paragraph" w:styleId="TableofFigures">
    <w:name w:val="table of figures"/>
    <w:basedOn w:val="Normal"/>
    <w:next w:val="Normal"/>
    <w:uiPriority w:val="99"/>
    <w:unhideWhenUsed/>
    <w:rsid w:val="001A2686"/>
    <w:pPr>
      <w:ind w:leftChars="200" w:left="200" w:hangingChars="200" w:hanging="200"/>
    </w:pPr>
  </w:style>
  <w:style w:type="table" w:customStyle="1" w:styleId="10">
    <w:name w:val="网格型1"/>
    <w:basedOn w:val="TableNormal"/>
    <w:next w:val="TableGrid"/>
    <w:rsid w:val="00311648"/>
    <w:rPr>
      <w:rFonts w:asciiTheme="minorHAnsi" w:eastAsiaTheme="minorEastAsia" w:hAnsiTheme="minorHAnsi" w:cstheme="minorBid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h4H4H41h41H42h42H43h43H411h411H421h421H44h">
    <w:name w:val="スタイル 見出し 4h4H4H41h41H42h42H43h43H411h411H421h421H44h..."/>
    <w:basedOn w:val="Normal"/>
    <w:rsid w:val="00683AA3"/>
    <w:pPr>
      <w:numPr>
        <w:ilvl w:val="3"/>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961887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42123699">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9927468">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EE32EA-470F-4EC2-970F-95CC6BEBA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2593</Words>
  <Characters>14785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Webb2</cp:lastModifiedBy>
  <cp:revision>4</cp:revision>
  <cp:lastPrinted>2007-06-18T22:08:00Z</cp:lastPrinted>
  <dcterms:created xsi:type="dcterms:W3CDTF">2021-05-11T09:07:00Z</dcterms:created>
  <dcterms:modified xsi:type="dcterms:W3CDTF">2021-05-11T18:28:00Z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(3)qSm5IF9R6btfMO9otHzxI34GALThFGCdnkpEObhoLosNecdtY9uGXsjYcdalL3WgRn21DsD6
JxAme2Dr1C3rtb7LArK4qCET2uEUFVhajQejeJhuFAF32Ay6D15wNPazoz3+ULm2Y6XAu9DT
KkdwVLJQclw9nb+/mdYp4fCv6u63B8isVJiZEAzW1+fvNuID5xBGpk4h80CuLxBa0QPzt6aV
OZZZKum/86cSXZBjK1</vt:lpwstr>
  </property>
  <property fmtid="{D5CDD505-2E9C-101B-9397-08002B2CF9AE}" pid="13" name="_2015_ms_pID_725343_00">
    <vt:lpwstr>_2015_ms_pID_725343</vt:lpwstr>
  </property>
  <property fmtid="{D5CDD505-2E9C-101B-9397-08002B2CF9AE}" pid="14" name="_2015_ms_pID_7253431">
    <vt:lpwstr>5a8MOhE/D629y+Jt8yfUsOXZlYtzqpGpzUpjl+txllIvrj/1V0vsfq
PdieLzBeGrqVAE4kzRRkPzAlo3ClRJZ0CFaCpnIG65yN+uyvIBDbnTbzcRXOZwus7WFuODfx
ab9Vd4mCRGZUyyk359xoUsa1wKQvf9IjWxRgN6XWiCHVSXBMnsOL4EuFYcyeEt6HtQ4DbVsh
pC7lkC0QQ/9IkcGp16FJttnjKfogMs7PZrqR</vt:lpwstr>
  </property>
  <property fmtid="{D5CDD505-2E9C-101B-9397-08002B2CF9AE}" pid="15" name="_2015_ms_pID_7253431_00">
    <vt:lpwstr>_2015_ms_pID_7253431</vt:lpwstr>
  </property>
  <property fmtid="{D5CDD505-2E9C-101B-9397-08002B2CF9AE}" pid="16" name="_2015_ms_pID_7253432">
    <vt:lpwstr>wri5PfUNqbbAnzWOlbiH3xPITRCXH5anZWID
KS35imn7JTBY4/Ce//vfYDqoRQD4wMuK659nHMdPYcvJYXiEHAo=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1620722252</vt:lpwstr>
  </property>
</Properties>
</file>