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E8363FC"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F64F17">
        <w:rPr>
          <w:rFonts w:ascii="Arial" w:hAnsi="Arial" w:cs="Arial"/>
          <w:b/>
          <w:kern w:val="2"/>
          <w:lang w:eastAsia="zh-CN"/>
        </w:rPr>
        <w:t>5</w:t>
      </w:r>
      <w:r w:rsidR="007B1EE1">
        <w:rPr>
          <w:rFonts w:ascii="Arial" w:hAnsi="Arial" w:cs="Arial"/>
          <w:b/>
          <w:kern w:val="2"/>
          <w:lang w:eastAsia="zh-CN"/>
        </w:rPr>
        <w:t>-e</w:t>
      </w:r>
      <w:r w:rsidR="00972929" w:rsidRPr="00D74B92">
        <w:rPr>
          <w:rFonts w:ascii="Arial" w:hAnsi="Arial" w:cs="Arial"/>
          <w:b/>
          <w:kern w:val="2"/>
          <w:lang w:eastAsia="zh-CN"/>
        </w:rPr>
        <w:tab/>
      </w:r>
      <w:r w:rsidR="00F64F17" w:rsidRPr="00F64F17">
        <w:rPr>
          <w:rFonts w:ascii="Arial" w:hAnsi="Arial" w:cs="Arial"/>
          <w:b/>
          <w:kern w:val="2"/>
          <w:lang w:eastAsia="zh-CN"/>
        </w:rPr>
        <w:t>R1-2104199</w:t>
      </w:r>
    </w:p>
    <w:p w14:paraId="61DD1440" w14:textId="45CC5290" w:rsidR="00F47B5C" w:rsidRDefault="004A332E"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May</w:t>
      </w:r>
      <w:r w:rsidRPr="00F47B5C">
        <w:rPr>
          <w:rFonts w:ascii="Arial" w:hAnsi="Arial" w:cs="Arial"/>
          <w:b/>
          <w:kern w:val="2"/>
          <w:lang w:eastAsia="zh-CN"/>
        </w:rPr>
        <w:t xml:space="preserve"> </w:t>
      </w:r>
      <w:r>
        <w:rPr>
          <w:rFonts w:ascii="Arial" w:hAnsi="Arial" w:cs="Arial"/>
          <w:b/>
          <w:kern w:val="2"/>
          <w:lang w:eastAsia="zh-CN"/>
        </w:rPr>
        <w:t>1</w:t>
      </w:r>
      <w:r w:rsidR="00DE7807">
        <w:rPr>
          <w:rFonts w:ascii="Arial" w:hAnsi="Arial" w:cs="Arial"/>
          <w:b/>
          <w:kern w:val="2"/>
          <w:lang w:eastAsia="zh-CN"/>
        </w:rPr>
        <w:t>9</w:t>
      </w:r>
      <w:r w:rsidRPr="00F47B5C">
        <w:rPr>
          <w:rFonts w:ascii="Arial" w:hAnsi="Arial" w:cs="Arial"/>
          <w:b/>
          <w:kern w:val="2"/>
          <w:lang w:eastAsia="zh-CN"/>
        </w:rPr>
        <w:t xml:space="preserve">th – </w:t>
      </w:r>
      <w:r>
        <w:rPr>
          <w:rFonts w:ascii="Arial" w:hAnsi="Arial" w:cs="Arial"/>
          <w:b/>
          <w:kern w:val="2"/>
          <w:lang w:eastAsia="zh-CN"/>
        </w:rPr>
        <w:t>May</w:t>
      </w:r>
      <w:r w:rsidRPr="00F47B5C">
        <w:rPr>
          <w:rFonts w:ascii="Arial" w:hAnsi="Arial" w:cs="Arial"/>
          <w:b/>
          <w:kern w:val="2"/>
          <w:lang w:eastAsia="zh-CN"/>
        </w:rPr>
        <w:t xml:space="preserve"> </w:t>
      </w:r>
      <w:r>
        <w:rPr>
          <w:rFonts w:ascii="Arial" w:hAnsi="Arial" w:cs="Arial"/>
          <w:b/>
          <w:kern w:val="2"/>
          <w:lang w:eastAsia="zh-CN"/>
        </w:rPr>
        <w:t>27</w:t>
      </w:r>
      <w:r w:rsidRPr="00F47B5C">
        <w:rPr>
          <w:rFonts w:ascii="Arial" w:hAnsi="Arial" w:cs="Arial"/>
          <w:b/>
          <w:kern w:val="2"/>
          <w:lang w:eastAsia="zh-CN"/>
        </w:rPr>
        <w:t>th, 202</w:t>
      </w:r>
      <w:r>
        <w:rPr>
          <w:rFonts w:ascii="Arial" w:hAnsi="Arial" w:cs="Arial"/>
          <w:b/>
          <w:kern w:val="2"/>
          <w:lang w:eastAsia="zh-CN"/>
        </w:rPr>
        <w:t>1</w:t>
      </w:r>
    </w:p>
    <w:p w14:paraId="7826937B" w14:textId="3E3ADF24"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3F045C">
        <w:rPr>
          <w:rFonts w:ascii="Arial" w:hAnsi="Arial" w:cs="Arial"/>
          <w:b/>
          <w:lang w:eastAsia="zh-CN"/>
        </w:rPr>
        <w:t>3</w:t>
      </w:r>
      <w:r w:rsidR="003041E6">
        <w:rPr>
          <w:rFonts w:ascii="Arial" w:hAnsi="Arial" w:cs="Arial"/>
          <w:b/>
          <w:lang w:eastAsia="zh-CN"/>
        </w:rPr>
        <w:t>.</w:t>
      </w:r>
      <w:r w:rsidR="003F045C">
        <w:rPr>
          <w:rFonts w:ascii="Arial" w:hAnsi="Arial" w:cs="Arial"/>
          <w:b/>
          <w:lang w:eastAsia="zh-CN"/>
        </w:rPr>
        <w:t>1</w:t>
      </w:r>
      <w:r w:rsidR="00E244CC">
        <w:rPr>
          <w:rFonts w:ascii="Arial" w:hAnsi="Arial" w:cs="Arial"/>
          <w:b/>
          <w:lang w:eastAsia="zh-CN"/>
        </w:rPr>
        <w:t>.</w:t>
      </w:r>
      <w:r w:rsidR="003F045C">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A02627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F045C" w:rsidRPr="003F045C">
        <w:rPr>
          <w:rFonts w:ascii="Arial" w:hAnsi="Arial" w:cs="Arial"/>
          <w:b/>
          <w:lang w:eastAsia="zh-CN"/>
        </w:rPr>
        <w:t>CSI feedback enhancements for URLLC</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0F1F9E96" w:rsidR="00341749" w:rsidRDefault="00E200FB" w:rsidP="00341749">
      <w:pPr>
        <w:rPr>
          <w:lang w:eastAsia="zh-CN"/>
        </w:rPr>
      </w:pPr>
      <w:bookmarkStart w:id="2"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314C2F">
        <w:rPr>
          <w:lang w:eastAsia="zh-CN"/>
        </w:rPr>
        <w:t>4</w:t>
      </w:r>
      <w:r w:rsidR="00F67A12">
        <w:rPr>
          <w:lang w:eastAsia="zh-CN"/>
        </w:rPr>
        <w:t>b</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w:t>
      </w:r>
      <w:r w:rsidR="004516B2" w:rsidRPr="00B61F1B">
        <w:t>NR_IIOT_URLLC_enh</w:t>
      </w:r>
      <w:r w:rsidR="00303C3F">
        <w:rPr>
          <w:lang w:eastAsia="zh-CN"/>
        </w:rPr>
        <w:t xml:space="preserve">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4C708D">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discussed</w:t>
      </w:r>
      <w:r w:rsidR="00303C3F">
        <w:rPr>
          <w:lang w:eastAsia="zh-CN"/>
        </w:rPr>
        <w:t xml:space="preserve">. </w:t>
      </w:r>
      <w:r w:rsidR="00D24BC6">
        <w:rPr>
          <w:lang w:eastAsia="zh-CN"/>
        </w:rPr>
        <w:t xml:space="preserve">The </w:t>
      </w:r>
      <w:r w:rsidR="002108A8" w:rsidRPr="002108A8">
        <w:rPr>
          <w:lang w:eastAsia="zh-CN"/>
        </w:rPr>
        <w:t xml:space="preserve">following was agreed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4C708D">
        <w:rPr>
          <w:lang w:eastAsia="zh-CN"/>
        </w:rPr>
        <w:t>[2]</w:t>
      </w:r>
      <w:r w:rsidR="00C23639">
        <w:rPr>
          <w:lang w:eastAsia="zh-CN"/>
        </w:rPr>
        <w:fldChar w:fldCharType="end"/>
      </w:r>
      <w:r w:rsidR="00C23639">
        <w:rPr>
          <w:lang w:eastAsia="zh-CN"/>
        </w:rPr>
        <w:t xml:space="preserve"> </w:t>
      </w:r>
      <w:r w:rsidR="008D6155">
        <w:rPr>
          <w:lang w:eastAsia="zh-CN"/>
        </w:rPr>
        <w:t xml:space="preserve">on the topic of </w:t>
      </w:r>
      <w:r w:rsidR="00DA3873">
        <w:rPr>
          <w:lang w:eastAsia="zh-CN"/>
        </w:rPr>
        <w:t xml:space="preserve">CSI </w:t>
      </w:r>
      <w:r w:rsidR="008D6155">
        <w:rPr>
          <w:lang w:eastAsia="zh-CN"/>
        </w:rPr>
        <w:t xml:space="preserve">enhancement </w:t>
      </w:r>
      <w:r w:rsidR="00DA3873">
        <w:rPr>
          <w:lang w:eastAsia="zh-CN"/>
        </w:rPr>
        <w:t>for URLLC</w:t>
      </w:r>
      <w:r w:rsidR="008D6155">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977654">
        <w:trPr>
          <w:trHeight w:val="890"/>
        </w:trPr>
        <w:tc>
          <w:tcPr>
            <w:tcW w:w="9307" w:type="dxa"/>
          </w:tcPr>
          <w:p w14:paraId="0B74E8F2" w14:textId="77777777" w:rsidR="00977654" w:rsidRPr="00977654" w:rsidRDefault="00977654" w:rsidP="00977654">
            <w:pPr>
              <w:autoSpaceDE/>
              <w:autoSpaceDN/>
              <w:adjustRightInd/>
              <w:snapToGrid/>
              <w:spacing w:after="0"/>
              <w:jc w:val="left"/>
              <w:rPr>
                <w:rFonts w:ascii="Times" w:eastAsia="Batang" w:hAnsi="Times"/>
                <w:b/>
                <w:bCs/>
                <w:sz w:val="20"/>
                <w:szCs w:val="20"/>
                <w:u w:val="single"/>
                <w:lang w:val="en-GB"/>
              </w:rPr>
            </w:pPr>
            <w:r w:rsidRPr="00977654">
              <w:rPr>
                <w:rFonts w:ascii="Times" w:eastAsia="Batang" w:hAnsi="Times"/>
                <w:b/>
                <w:bCs/>
                <w:sz w:val="20"/>
                <w:szCs w:val="20"/>
                <w:u w:val="single"/>
                <w:lang w:val="en-GB"/>
              </w:rPr>
              <w:t>Conclusion:</w:t>
            </w:r>
          </w:p>
          <w:p w14:paraId="1F194948" w14:textId="77777777" w:rsidR="00977654" w:rsidRPr="00977654" w:rsidRDefault="00977654" w:rsidP="00977654">
            <w:pPr>
              <w:autoSpaceDE/>
              <w:autoSpaceDN/>
              <w:adjustRightInd/>
              <w:snapToGrid/>
              <w:spacing w:after="0"/>
              <w:jc w:val="left"/>
              <w:rPr>
                <w:rFonts w:ascii="Times" w:eastAsia="Batang" w:hAnsi="Times"/>
                <w:color w:val="000000"/>
                <w:sz w:val="20"/>
                <w:szCs w:val="20"/>
                <w:lang w:val="en-GB"/>
              </w:rPr>
            </w:pPr>
            <w:r w:rsidRPr="00977654">
              <w:rPr>
                <w:rFonts w:ascii="Times" w:eastAsia="Batang" w:hAnsi="Times"/>
                <w:color w:val="000000"/>
                <w:sz w:val="20"/>
                <w:szCs w:val="20"/>
                <w:lang w:val="en-GB"/>
              </w:rPr>
              <w:t>For new reporting Case 1, do not consider further the following schemes:</w:t>
            </w:r>
          </w:p>
          <w:p w14:paraId="281D1FEE" w14:textId="77777777" w:rsidR="00977654" w:rsidRPr="00977654" w:rsidRDefault="00977654" w:rsidP="00977654">
            <w:pPr>
              <w:numPr>
                <w:ilvl w:val="0"/>
                <w:numId w:val="37"/>
              </w:numPr>
              <w:autoSpaceDE/>
              <w:autoSpaceDN/>
              <w:adjustRightInd/>
              <w:snapToGrid/>
              <w:spacing w:after="0" w:line="252" w:lineRule="auto"/>
              <w:jc w:val="left"/>
              <w:rPr>
                <w:rFonts w:ascii="Times" w:eastAsia="Batang" w:hAnsi="Times"/>
                <w:color w:val="000000"/>
                <w:sz w:val="20"/>
                <w:szCs w:val="20"/>
                <w:lang w:val="en-GB" w:eastAsia="x-none"/>
              </w:rPr>
            </w:pPr>
            <w:r w:rsidRPr="00977654">
              <w:rPr>
                <w:rFonts w:ascii="Times" w:eastAsia="Batang" w:hAnsi="Times"/>
                <w:color w:val="000000"/>
                <w:sz w:val="20"/>
                <w:szCs w:val="20"/>
                <w:lang w:val="en-GB" w:eastAsia="x-none"/>
              </w:rPr>
              <w:t>Case 1-2: CSI prediction</w:t>
            </w:r>
          </w:p>
          <w:p w14:paraId="005EBFF6" w14:textId="77777777" w:rsidR="00977654" w:rsidRPr="00977654" w:rsidRDefault="00977654" w:rsidP="00977654">
            <w:pPr>
              <w:numPr>
                <w:ilvl w:val="0"/>
                <w:numId w:val="37"/>
              </w:numPr>
              <w:autoSpaceDE/>
              <w:autoSpaceDN/>
              <w:adjustRightInd/>
              <w:snapToGrid/>
              <w:spacing w:after="0" w:line="252" w:lineRule="auto"/>
              <w:jc w:val="left"/>
              <w:rPr>
                <w:rFonts w:ascii="Times" w:eastAsia="Batang" w:hAnsi="Times"/>
                <w:color w:val="000000"/>
                <w:sz w:val="20"/>
                <w:szCs w:val="20"/>
                <w:lang w:val="en-GB" w:eastAsia="x-none"/>
              </w:rPr>
            </w:pPr>
            <w:r w:rsidRPr="00977654">
              <w:rPr>
                <w:rFonts w:ascii="Times" w:eastAsia="Batang" w:hAnsi="Times"/>
                <w:color w:val="000000"/>
                <w:sz w:val="20"/>
                <w:szCs w:val="20"/>
                <w:lang w:val="en-GB" w:eastAsia="x-none"/>
              </w:rPr>
              <w:t>Case 1-4: Interference covariance matrix</w:t>
            </w:r>
          </w:p>
          <w:p w14:paraId="4DF6F351" w14:textId="77777777" w:rsidR="00977654" w:rsidRPr="00977654" w:rsidRDefault="00977654" w:rsidP="00977654">
            <w:pPr>
              <w:numPr>
                <w:ilvl w:val="0"/>
                <w:numId w:val="37"/>
              </w:numPr>
              <w:autoSpaceDE/>
              <w:autoSpaceDN/>
              <w:adjustRightInd/>
              <w:snapToGrid/>
              <w:spacing w:after="0" w:line="252" w:lineRule="auto"/>
              <w:jc w:val="left"/>
              <w:rPr>
                <w:rFonts w:ascii="Times" w:eastAsia="Batang" w:hAnsi="Times"/>
                <w:color w:val="000000"/>
                <w:sz w:val="20"/>
                <w:szCs w:val="20"/>
                <w:lang w:val="en-GB" w:eastAsia="x-none"/>
              </w:rPr>
            </w:pPr>
            <w:r w:rsidRPr="00977654">
              <w:rPr>
                <w:rFonts w:ascii="Times" w:eastAsia="Batang" w:hAnsi="Times"/>
                <w:color w:val="000000"/>
                <w:sz w:val="20"/>
                <w:szCs w:val="20"/>
                <w:lang w:val="en-GB" w:eastAsia="x-none"/>
              </w:rPr>
              <w:t>Case 1-9: Reference wideband CQI excludes worst sub-bands</w:t>
            </w:r>
          </w:p>
          <w:p w14:paraId="15E1580D" w14:textId="77777777" w:rsidR="00977654" w:rsidRPr="00977654" w:rsidRDefault="00977654" w:rsidP="00977654">
            <w:pPr>
              <w:numPr>
                <w:ilvl w:val="0"/>
                <w:numId w:val="37"/>
              </w:numPr>
              <w:autoSpaceDE/>
              <w:autoSpaceDN/>
              <w:adjustRightInd/>
              <w:snapToGrid/>
              <w:spacing w:after="0" w:line="252" w:lineRule="auto"/>
              <w:jc w:val="left"/>
              <w:rPr>
                <w:rFonts w:ascii="Times" w:eastAsia="Batang" w:hAnsi="Times"/>
                <w:color w:val="000000"/>
                <w:sz w:val="20"/>
                <w:szCs w:val="20"/>
                <w:lang w:val="en-GB" w:eastAsia="x-none"/>
              </w:rPr>
            </w:pPr>
            <w:r w:rsidRPr="00977654">
              <w:rPr>
                <w:rFonts w:ascii="Times" w:eastAsia="Batang" w:hAnsi="Times"/>
                <w:color w:val="000000"/>
                <w:sz w:val="20"/>
                <w:szCs w:val="20"/>
                <w:lang w:val="en-GB" w:eastAsia="x-none"/>
              </w:rPr>
              <w:t>Case 1-10: CSI expiration time</w:t>
            </w:r>
          </w:p>
          <w:p w14:paraId="00FBA2A0" w14:textId="77777777" w:rsidR="00977654" w:rsidRPr="00977654" w:rsidRDefault="00977654" w:rsidP="00977654">
            <w:pPr>
              <w:autoSpaceDE/>
              <w:autoSpaceDN/>
              <w:adjustRightInd/>
              <w:snapToGrid/>
              <w:spacing w:after="0"/>
              <w:jc w:val="left"/>
              <w:rPr>
                <w:rFonts w:ascii="Times" w:eastAsia="Batang" w:hAnsi="Times"/>
                <w:sz w:val="20"/>
                <w:szCs w:val="24"/>
                <w:highlight w:val="green"/>
                <w:lang w:val="en-GB" w:eastAsia="x-none"/>
              </w:rPr>
            </w:pPr>
          </w:p>
          <w:p w14:paraId="509A7491" w14:textId="77777777" w:rsidR="00977654" w:rsidRPr="00977654" w:rsidRDefault="00977654" w:rsidP="00977654">
            <w:pPr>
              <w:autoSpaceDE/>
              <w:autoSpaceDN/>
              <w:adjustRightInd/>
              <w:snapToGrid/>
              <w:spacing w:after="0"/>
              <w:jc w:val="left"/>
              <w:rPr>
                <w:rFonts w:eastAsia="Batang"/>
                <w:b/>
                <w:bCs/>
                <w:sz w:val="32"/>
                <w:szCs w:val="32"/>
                <w:lang w:eastAsia="ko-KR"/>
              </w:rPr>
            </w:pPr>
            <w:r w:rsidRPr="00977654">
              <w:rPr>
                <w:rFonts w:ascii="Times" w:eastAsia="Batang" w:hAnsi="Times"/>
                <w:sz w:val="20"/>
                <w:szCs w:val="24"/>
                <w:highlight w:val="green"/>
                <w:lang w:val="en-GB" w:eastAsia="x-none"/>
              </w:rPr>
              <w:t>Agreements:</w:t>
            </w:r>
          </w:p>
          <w:p w14:paraId="5076D177" w14:textId="77777777" w:rsidR="00977654" w:rsidRPr="00977654" w:rsidRDefault="00977654" w:rsidP="00977654">
            <w:pPr>
              <w:autoSpaceDE/>
              <w:autoSpaceDN/>
              <w:adjustRightInd/>
              <w:snapToGrid/>
              <w:spacing w:after="0"/>
              <w:jc w:val="left"/>
              <w:rPr>
                <w:rFonts w:eastAsia="Batang"/>
                <w:sz w:val="20"/>
                <w:szCs w:val="20"/>
                <w:lang w:val="en-GB" w:eastAsia="ko-KR"/>
              </w:rPr>
            </w:pPr>
            <w:r w:rsidRPr="00977654">
              <w:rPr>
                <w:rFonts w:eastAsia="Batang"/>
                <w:sz w:val="20"/>
                <w:szCs w:val="20"/>
                <w:lang w:val="en-GB" w:eastAsia="ko-KR"/>
              </w:rPr>
              <w:t>For new reporting Case 2, focus study on reporting of delta-CQI/MCS (Case 2-3):</w:t>
            </w:r>
          </w:p>
          <w:p w14:paraId="794EB205" w14:textId="77777777" w:rsidR="00977654" w:rsidRPr="00977654" w:rsidRDefault="00977654" w:rsidP="00977654">
            <w:pPr>
              <w:numPr>
                <w:ilvl w:val="0"/>
                <w:numId w:val="38"/>
              </w:numPr>
              <w:autoSpaceDE/>
              <w:autoSpaceDN/>
              <w:adjustRightInd/>
              <w:snapToGrid/>
              <w:spacing w:after="160" w:line="252" w:lineRule="auto"/>
              <w:jc w:val="left"/>
              <w:rPr>
                <w:rFonts w:eastAsia="Batang"/>
                <w:sz w:val="20"/>
                <w:szCs w:val="20"/>
                <w:lang w:val="en-GB" w:eastAsia="ko-KR"/>
              </w:rPr>
            </w:pPr>
            <w:r w:rsidRPr="00977654">
              <w:rPr>
                <w:rFonts w:eastAsia="Batang"/>
                <w:sz w:val="20"/>
                <w:szCs w:val="20"/>
                <w:lang w:val="en-GB" w:eastAsia="ko-KR"/>
              </w:rPr>
              <w:t>Note: this delta-CQI/MCS is determined based on UE implementation (for example, using SINR, LLR, raw BER, flipped bits, LDPC iterations, BLEP, # fail parity checks, etc.)</w:t>
            </w:r>
          </w:p>
          <w:p w14:paraId="5B106A51" w14:textId="77777777" w:rsidR="00977654" w:rsidRPr="00977654" w:rsidRDefault="00977654" w:rsidP="00977654">
            <w:pPr>
              <w:numPr>
                <w:ilvl w:val="1"/>
                <w:numId w:val="38"/>
              </w:numPr>
              <w:autoSpaceDE/>
              <w:autoSpaceDN/>
              <w:adjustRightInd/>
              <w:snapToGrid/>
              <w:spacing w:after="160" w:line="252" w:lineRule="auto"/>
              <w:jc w:val="left"/>
              <w:rPr>
                <w:rFonts w:eastAsia="Batang"/>
                <w:sz w:val="20"/>
                <w:szCs w:val="20"/>
                <w:lang w:val="en-GB" w:eastAsia="ko-KR"/>
              </w:rPr>
            </w:pPr>
            <w:r w:rsidRPr="00977654">
              <w:rPr>
                <w:rFonts w:eastAsia="Batang"/>
                <w:sz w:val="20"/>
                <w:szCs w:val="20"/>
                <w:lang w:val="en-GB" w:eastAsia="ko-KR"/>
              </w:rPr>
              <w:t>Companies are encouraged to provide more details in their analysis</w:t>
            </w:r>
          </w:p>
          <w:p w14:paraId="1FCB930C" w14:textId="77777777" w:rsidR="00977654" w:rsidRPr="00977654" w:rsidRDefault="00977654" w:rsidP="00977654">
            <w:pPr>
              <w:numPr>
                <w:ilvl w:val="0"/>
                <w:numId w:val="38"/>
              </w:numPr>
              <w:autoSpaceDE/>
              <w:autoSpaceDN/>
              <w:adjustRightInd/>
              <w:snapToGrid/>
              <w:spacing w:after="160" w:line="252" w:lineRule="auto"/>
              <w:jc w:val="left"/>
              <w:rPr>
                <w:rFonts w:eastAsia="Batang"/>
                <w:sz w:val="20"/>
                <w:szCs w:val="20"/>
                <w:lang w:val="en-GB" w:eastAsia="ko-KR"/>
              </w:rPr>
            </w:pPr>
            <w:r w:rsidRPr="00977654">
              <w:rPr>
                <w:rFonts w:eastAsia="Batang"/>
                <w:sz w:val="20"/>
                <w:szCs w:val="20"/>
                <w:lang w:val="en-GB" w:eastAsia="ko-KR"/>
              </w:rPr>
              <w:t>FFS: Granularity of new report type (e.g. units of CQI or MCS, how many bits)</w:t>
            </w:r>
          </w:p>
          <w:p w14:paraId="5FD5033B" w14:textId="77777777" w:rsidR="00977654" w:rsidRPr="00977654" w:rsidRDefault="00977654" w:rsidP="00977654">
            <w:pPr>
              <w:numPr>
                <w:ilvl w:val="0"/>
                <w:numId w:val="38"/>
              </w:numPr>
              <w:autoSpaceDE/>
              <w:autoSpaceDN/>
              <w:adjustRightInd/>
              <w:snapToGrid/>
              <w:spacing w:after="160" w:line="252" w:lineRule="auto"/>
              <w:jc w:val="left"/>
              <w:rPr>
                <w:rFonts w:eastAsia="Batang"/>
                <w:sz w:val="20"/>
                <w:szCs w:val="20"/>
                <w:lang w:val="en-GB" w:eastAsia="ko-KR"/>
              </w:rPr>
            </w:pPr>
            <w:r w:rsidRPr="00977654">
              <w:rPr>
                <w:rFonts w:eastAsia="Batang"/>
                <w:sz w:val="20"/>
                <w:szCs w:val="20"/>
                <w:lang w:val="en-GB" w:eastAsia="ko-KR"/>
              </w:rPr>
              <w:t>FFS: Whether quantity reported is relative to the scheduled MCS</w:t>
            </w:r>
          </w:p>
          <w:p w14:paraId="09E9E067" w14:textId="77777777" w:rsidR="00977654" w:rsidRPr="00977654" w:rsidRDefault="00977654" w:rsidP="00977654">
            <w:pPr>
              <w:autoSpaceDE/>
              <w:autoSpaceDN/>
              <w:adjustRightInd/>
              <w:snapToGrid/>
              <w:spacing w:after="0"/>
              <w:jc w:val="left"/>
              <w:rPr>
                <w:rFonts w:ascii="Times" w:eastAsia="Batang" w:hAnsi="Times"/>
                <w:sz w:val="20"/>
                <w:szCs w:val="24"/>
                <w:lang w:val="en-GB"/>
              </w:rPr>
            </w:pPr>
          </w:p>
          <w:p w14:paraId="6C528D75" w14:textId="77777777" w:rsidR="00977654" w:rsidRPr="00977654" w:rsidRDefault="00977654" w:rsidP="00977654">
            <w:pPr>
              <w:autoSpaceDE/>
              <w:autoSpaceDN/>
              <w:adjustRightInd/>
              <w:snapToGrid/>
              <w:spacing w:after="0"/>
              <w:jc w:val="left"/>
              <w:rPr>
                <w:rFonts w:eastAsia="Batang"/>
                <w:color w:val="000000"/>
                <w:sz w:val="20"/>
              </w:rPr>
            </w:pPr>
            <w:r w:rsidRPr="00977654">
              <w:rPr>
                <w:rFonts w:eastAsia="Batang"/>
                <w:sz w:val="20"/>
                <w:szCs w:val="24"/>
                <w:highlight w:val="green"/>
                <w:lang w:val="en-GB"/>
              </w:rPr>
              <w:t>Agreement</w:t>
            </w:r>
            <w:r w:rsidRPr="00977654">
              <w:rPr>
                <w:rFonts w:eastAsia="Batang"/>
                <w:sz w:val="20"/>
                <w:szCs w:val="24"/>
                <w:lang w:val="en-GB"/>
              </w:rPr>
              <w:t>: Focus study on t</w:t>
            </w:r>
            <w:r w:rsidRPr="00977654">
              <w:rPr>
                <w:rFonts w:eastAsia="Batang"/>
                <w:color w:val="000000"/>
                <w:sz w:val="20"/>
                <w:szCs w:val="24"/>
                <w:lang w:val="en-GB"/>
              </w:rPr>
              <w:t>he following for new reporting Case 1:</w:t>
            </w:r>
          </w:p>
          <w:p w14:paraId="3609AAA1" w14:textId="77777777" w:rsidR="00977654" w:rsidRPr="00977654" w:rsidRDefault="00977654" w:rsidP="00977654">
            <w:pPr>
              <w:numPr>
                <w:ilvl w:val="0"/>
                <w:numId w:val="38"/>
              </w:numPr>
              <w:autoSpaceDE/>
              <w:autoSpaceDN/>
              <w:adjustRightInd/>
              <w:snapToGrid/>
              <w:spacing w:after="160" w:line="252" w:lineRule="auto"/>
              <w:jc w:val="left"/>
              <w:rPr>
                <w:rFonts w:eastAsia="Batang"/>
                <w:sz w:val="20"/>
                <w:szCs w:val="24"/>
                <w:lang w:val="en-GB" w:eastAsia="x-none"/>
              </w:rPr>
            </w:pPr>
            <w:r w:rsidRPr="00977654">
              <w:rPr>
                <w:rFonts w:eastAsia="Batang"/>
                <w:sz w:val="20"/>
                <w:szCs w:val="24"/>
                <w:lang w:val="en-GB" w:eastAsia="x-none"/>
              </w:rPr>
              <w:t xml:space="preserve">Reporting of new metric, where new metric shall be determined based on network configured channel and interference measurement interval (multiple CMR and/or IMR instances) to enable accurate MCS selection. </w:t>
            </w:r>
          </w:p>
          <w:p w14:paraId="2BE3B656" w14:textId="77777777" w:rsidR="00977654" w:rsidRPr="00977654" w:rsidRDefault="00977654" w:rsidP="00977654">
            <w:pPr>
              <w:numPr>
                <w:ilvl w:val="1"/>
                <w:numId w:val="38"/>
              </w:numPr>
              <w:autoSpaceDE/>
              <w:autoSpaceDN/>
              <w:adjustRightInd/>
              <w:snapToGrid/>
              <w:spacing w:after="0" w:line="252" w:lineRule="auto"/>
              <w:jc w:val="left"/>
              <w:rPr>
                <w:rFonts w:eastAsia="Batang"/>
                <w:sz w:val="20"/>
                <w:szCs w:val="24"/>
                <w:lang w:val="en-GB" w:eastAsia="x-none"/>
              </w:rPr>
            </w:pPr>
            <w:r w:rsidRPr="00977654">
              <w:rPr>
                <w:rFonts w:eastAsia="Batang"/>
                <w:sz w:val="20"/>
                <w:szCs w:val="24"/>
                <w:lang w:val="en-GB" w:eastAsia="x-none"/>
              </w:rPr>
              <w:t xml:space="preserve">Downselect by RAN1#105 to </w:t>
            </w:r>
            <w:r w:rsidRPr="00977654">
              <w:rPr>
                <w:rFonts w:eastAsia="Batang"/>
                <w:color w:val="FF0000"/>
                <w:sz w:val="20"/>
                <w:szCs w:val="24"/>
                <w:lang w:val="en-GB" w:eastAsia="x-none"/>
              </w:rPr>
              <w:t xml:space="preserve">at most </w:t>
            </w:r>
            <w:r w:rsidRPr="00977654">
              <w:rPr>
                <w:rFonts w:eastAsia="Batang"/>
                <w:sz w:val="20"/>
                <w:szCs w:val="24"/>
                <w:lang w:val="en-GB" w:eastAsia="x-none"/>
              </w:rPr>
              <w:t>a single method from the following options:</w:t>
            </w:r>
          </w:p>
          <w:p w14:paraId="59D6BE88" w14:textId="77777777" w:rsidR="00977654" w:rsidRPr="00977654" w:rsidRDefault="00977654" w:rsidP="00977654">
            <w:pPr>
              <w:autoSpaceDE/>
              <w:autoSpaceDN/>
              <w:adjustRightInd/>
              <w:snapToGrid/>
              <w:spacing w:after="0" w:line="252" w:lineRule="auto"/>
              <w:ind w:leftChars="400" w:left="880"/>
              <w:jc w:val="left"/>
              <w:rPr>
                <w:rFonts w:eastAsia="Calibri"/>
                <w:sz w:val="20"/>
                <w:szCs w:val="24"/>
                <w:lang w:val="en-GB" w:eastAsia="x-none"/>
              </w:rPr>
            </w:pPr>
          </w:p>
          <w:p w14:paraId="1E585794" w14:textId="77777777" w:rsidR="00977654" w:rsidRPr="00977654" w:rsidRDefault="00977654" w:rsidP="00977654">
            <w:pPr>
              <w:numPr>
                <w:ilvl w:val="2"/>
                <w:numId w:val="38"/>
              </w:numPr>
              <w:autoSpaceDE/>
              <w:autoSpaceDN/>
              <w:adjustRightInd/>
              <w:snapToGrid/>
              <w:spacing w:after="160" w:line="252" w:lineRule="auto"/>
              <w:jc w:val="left"/>
              <w:rPr>
                <w:rFonts w:ascii="Calibri" w:eastAsia="Times New Roman" w:hAnsi="Calibri" w:cs="Calibri"/>
                <w:sz w:val="20"/>
                <w:szCs w:val="24"/>
                <w:lang w:val="en-GB" w:eastAsia="x-none"/>
              </w:rPr>
            </w:pPr>
            <w:r w:rsidRPr="00977654">
              <w:rPr>
                <w:rFonts w:eastAsia="Batang"/>
                <w:sz w:val="20"/>
                <w:szCs w:val="24"/>
                <w:lang w:val="en-GB" w:eastAsia="x-none"/>
              </w:rPr>
              <w:t>Mean-CQI/SINR and stdev-CQI/SINR (FFS details)</w:t>
            </w:r>
          </w:p>
          <w:p w14:paraId="3E247905" w14:textId="77777777" w:rsidR="00977654" w:rsidRPr="00977654" w:rsidRDefault="00977654" w:rsidP="00977654">
            <w:pPr>
              <w:numPr>
                <w:ilvl w:val="2"/>
                <w:numId w:val="38"/>
              </w:numPr>
              <w:autoSpaceDE/>
              <w:autoSpaceDN/>
              <w:adjustRightInd/>
              <w:snapToGrid/>
              <w:spacing w:after="160" w:line="252" w:lineRule="auto"/>
              <w:jc w:val="left"/>
              <w:rPr>
                <w:rFonts w:ascii="Times" w:eastAsia="Batang" w:hAnsi="Times"/>
                <w:sz w:val="20"/>
                <w:szCs w:val="24"/>
                <w:lang w:val="en-GB" w:eastAsia="x-none"/>
              </w:rPr>
            </w:pPr>
            <w:r w:rsidRPr="00977654">
              <w:rPr>
                <w:rFonts w:eastAsia="Batang"/>
                <w:sz w:val="20"/>
                <w:szCs w:val="24"/>
                <w:lang w:val="en-GB" w:eastAsia="x-none"/>
              </w:rPr>
              <w:t>CSI based on worst IMR occasion (FFS details)</w:t>
            </w:r>
          </w:p>
          <w:p w14:paraId="18438DC2" w14:textId="77777777" w:rsidR="00977654" w:rsidRPr="00977654" w:rsidRDefault="00977654" w:rsidP="00977654">
            <w:pPr>
              <w:numPr>
                <w:ilvl w:val="2"/>
                <w:numId w:val="38"/>
              </w:numPr>
              <w:autoSpaceDE/>
              <w:autoSpaceDN/>
              <w:adjustRightInd/>
              <w:snapToGrid/>
              <w:spacing w:after="160" w:line="252" w:lineRule="auto"/>
              <w:jc w:val="left"/>
              <w:rPr>
                <w:rFonts w:ascii="Times" w:eastAsia="Batang" w:hAnsi="Times"/>
                <w:sz w:val="20"/>
                <w:szCs w:val="24"/>
                <w:lang w:val="en-GB" w:eastAsia="x-none"/>
              </w:rPr>
            </w:pPr>
            <w:r w:rsidRPr="00977654">
              <w:rPr>
                <w:rFonts w:eastAsia="Batang"/>
                <w:color w:val="FF0000"/>
                <w:sz w:val="20"/>
                <w:szCs w:val="24"/>
                <w:lang w:val="en-GB" w:eastAsia="x-none"/>
              </w:rPr>
              <w:t>Interference standard deviation (FFS details)</w:t>
            </w:r>
          </w:p>
          <w:p w14:paraId="72A21641" w14:textId="77777777" w:rsidR="00977654" w:rsidRPr="00977654" w:rsidRDefault="00977654" w:rsidP="00977654">
            <w:pPr>
              <w:numPr>
                <w:ilvl w:val="2"/>
                <w:numId w:val="38"/>
              </w:numPr>
              <w:autoSpaceDE/>
              <w:autoSpaceDN/>
              <w:adjustRightInd/>
              <w:snapToGrid/>
              <w:spacing w:after="160" w:line="252" w:lineRule="auto"/>
              <w:jc w:val="left"/>
              <w:rPr>
                <w:rFonts w:ascii="Times" w:eastAsia="Batang" w:hAnsi="Times"/>
                <w:sz w:val="20"/>
                <w:szCs w:val="24"/>
                <w:lang w:val="en-GB" w:eastAsia="x-none"/>
              </w:rPr>
            </w:pPr>
            <w:r w:rsidRPr="00977654">
              <w:rPr>
                <w:rFonts w:eastAsia="Batang"/>
                <w:color w:val="FF0000"/>
                <w:sz w:val="20"/>
                <w:szCs w:val="24"/>
                <w:lang w:val="en-GB" w:eastAsia="x-none"/>
              </w:rPr>
              <w:t>Worst-M CQI (FFS details)</w:t>
            </w:r>
          </w:p>
          <w:p w14:paraId="4F3CA017" w14:textId="77777777" w:rsidR="00977654" w:rsidRPr="00977654" w:rsidRDefault="00977654" w:rsidP="00977654">
            <w:pPr>
              <w:numPr>
                <w:ilvl w:val="1"/>
                <w:numId w:val="38"/>
              </w:numPr>
              <w:autoSpaceDE/>
              <w:autoSpaceDN/>
              <w:adjustRightInd/>
              <w:snapToGrid/>
              <w:spacing w:after="160" w:line="252" w:lineRule="auto"/>
              <w:jc w:val="left"/>
              <w:rPr>
                <w:rFonts w:ascii="Times" w:eastAsia="Batang" w:hAnsi="Times"/>
                <w:sz w:val="20"/>
                <w:szCs w:val="24"/>
                <w:lang w:val="en-GB" w:eastAsia="x-none"/>
              </w:rPr>
            </w:pPr>
            <w:r w:rsidRPr="00977654">
              <w:rPr>
                <w:rFonts w:eastAsia="Batang"/>
                <w:sz w:val="20"/>
                <w:szCs w:val="24"/>
                <w:lang w:val="en-GB" w:eastAsia="x-none"/>
              </w:rPr>
              <w:t>FFS: Whether network configured channel and interference measurement interval can also be applied to existing CSI type</w:t>
            </w:r>
          </w:p>
          <w:p w14:paraId="63D68285" w14:textId="77777777" w:rsidR="00977654" w:rsidRPr="00977654" w:rsidRDefault="00977654" w:rsidP="00977654">
            <w:pPr>
              <w:numPr>
                <w:ilvl w:val="0"/>
                <w:numId w:val="38"/>
              </w:numPr>
              <w:autoSpaceDE/>
              <w:autoSpaceDN/>
              <w:adjustRightInd/>
              <w:snapToGrid/>
              <w:spacing w:after="160" w:line="252" w:lineRule="auto"/>
              <w:jc w:val="left"/>
              <w:rPr>
                <w:rFonts w:eastAsia="Batang"/>
                <w:color w:val="FF0000"/>
                <w:sz w:val="20"/>
                <w:szCs w:val="24"/>
                <w:lang w:val="en-GB" w:eastAsia="x-none"/>
              </w:rPr>
            </w:pPr>
            <w:r w:rsidRPr="00977654">
              <w:rPr>
                <w:rFonts w:eastAsia="Batang"/>
                <w:sz w:val="20"/>
                <w:szCs w:val="24"/>
                <w:lang w:val="en-GB" w:eastAsia="x-none"/>
              </w:rPr>
              <w:t>Increasing granularity of subband CQI (e.g. 3-bits differential subband CQI or 4-bits full subband CQI).</w:t>
            </w:r>
          </w:p>
          <w:p w14:paraId="375A254C" w14:textId="77777777" w:rsidR="00977654" w:rsidRPr="00977654" w:rsidRDefault="00977654" w:rsidP="00977654">
            <w:pPr>
              <w:numPr>
                <w:ilvl w:val="0"/>
                <w:numId w:val="38"/>
              </w:numPr>
              <w:autoSpaceDE/>
              <w:autoSpaceDN/>
              <w:adjustRightInd/>
              <w:snapToGrid/>
              <w:spacing w:after="160" w:line="252" w:lineRule="auto"/>
              <w:jc w:val="left"/>
              <w:rPr>
                <w:rFonts w:ascii="Calibri" w:eastAsia="Batang" w:hAnsi="Calibri" w:cs="Calibri"/>
                <w:sz w:val="20"/>
                <w:szCs w:val="24"/>
                <w:lang w:val="en-GB" w:eastAsia="x-none"/>
              </w:rPr>
            </w:pPr>
            <w:r w:rsidRPr="00977654">
              <w:rPr>
                <w:rFonts w:eastAsia="Batang"/>
                <w:sz w:val="20"/>
                <w:szCs w:val="24"/>
                <w:lang w:val="en-GB" w:eastAsia="x-none"/>
              </w:rPr>
              <w:t>Updating only CQI in a report, where CQI is conditioned on a previous instance in which RI/PMI/(CRI) is updated.</w:t>
            </w:r>
          </w:p>
          <w:p w14:paraId="1855AD8D" w14:textId="77777777" w:rsidR="00977654" w:rsidRPr="00977654" w:rsidRDefault="00977654" w:rsidP="00977654">
            <w:pPr>
              <w:numPr>
                <w:ilvl w:val="1"/>
                <w:numId w:val="38"/>
              </w:numPr>
              <w:autoSpaceDE/>
              <w:autoSpaceDN/>
              <w:adjustRightInd/>
              <w:snapToGrid/>
              <w:spacing w:after="160" w:line="252" w:lineRule="auto"/>
              <w:jc w:val="left"/>
              <w:rPr>
                <w:rFonts w:eastAsia="Batang"/>
                <w:color w:val="FF0000"/>
                <w:sz w:val="20"/>
                <w:szCs w:val="24"/>
                <w:lang w:val="en-GB" w:eastAsia="x-none"/>
              </w:rPr>
            </w:pPr>
            <w:r w:rsidRPr="00977654">
              <w:rPr>
                <w:rFonts w:eastAsia="Batang"/>
                <w:color w:val="FF0000"/>
                <w:sz w:val="20"/>
                <w:szCs w:val="24"/>
                <w:lang w:val="en-GB" w:eastAsia="x-none"/>
              </w:rPr>
              <w:t xml:space="preserve">Applicable for same reporting quantity as R16 for CQI. </w:t>
            </w:r>
          </w:p>
          <w:p w14:paraId="29EFC501" w14:textId="77777777" w:rsidR="00977654" w:rsidRPr="00977654" w:rsidRDefault="00977654" w:rsidP="00977654">
            <w:pPr>
              <w:numPr>
                <w:ilvl w:val="1"/>
                <w:numId w:val="38"/>
              </w:numPr>
              <w:autoSpaceDE/>
              <w:autoSpaceDN/>
              <w:adjustRightInd/>
              <w:snapToGrid/>
              <w:spacing w:after="160" w:line="252" w:lineRule="auto"/>
              <w:jc w:val="left"/>
              <w:rPr>
                <w:rFonts w:eastAsia="Batang"/>
                <w:sz w:val="20"/>
                <w:szCs w:val="24"/>
                <w:lang w:val="en-GB" w:eastAsia="x-none"/>
              </w:rPr>
            </w:pPr>
            <w:r w:rsidRPr="00977654">
              <w:rPr>
                <w:rFonts w:eastAsia="Batang"/>
                <w:sz w:val="20"/>
                <w:szCs w:val="24"/>
                <w:lang w:val="en-GB" w:eastAsia="x-none"/>
              </w:rPr>
              <w:t>FFS: Whether network configured channel and interference measurement interval can also be applied</w:t>
            </w:r>
          </w:p>
          <w:p w14:paraId="6E65757A" w14:textId="77777777" w:rsidR="00977654" w:rsidRPr="00977654" w:rsidRDefault="00977654" w:rsidP="00977654">
            <w:pPr>
              <w:numPr>
                <w:ilvl w:val="1"/>
                <w:numId w:val="38"/>
              </w:numPr>
              <w:autoSpaceDE/>
              <w:autoSpaceDN/>
              <w:adjustRightInd/>
              <w:snapToGrid/>
              <w:spacing w:after="160" w:line="252" w:lineRule="auto"/>
              <w:jc w:val="left"/>
              <w:rPr>
                <w:rFonts w:eastAsia="Batang"/>
                <w:sz w:val="20"/>
                <w:szCs w:val="24"/>
                <w:lang w:val="en-GB" w:eastAsia="x-none"/>
              </w:rPr>
            </w:pPr>
            <w:r w:rsidRPr="00977654">
              <w:rPr>
                <w:rFonts w:eastAsia="Batang"/>
                <w:sz w:val="20"/>
                <w:szCs w:val="24"/>
                <w:lang w:val="en-GB" w:eastAsia="x-none"/>
              </w:rPr>
              <w:t>FFS: Whether RI/PMI/(CRI) is transmitted in a report where only CQI is updated</w:t>
            </w:r>
          </w:p>
          <w:p w14:paraId="4558B96A" w14:textId="77777777" w:rsidR="00977654" w:rsidRPr="00977654" w:rsidRDefault="00977654" w:rsidP="00977654">
            <w:pPr>
              <w:numPr>
                <w:ilvl w:val="1"/>
                <w:numId w:val="38"/>
              </w:numPr>
              <w:autoSpaceDE/>
              <w:autoSpaceDN/>
              <w:adjustRightInd/>
              <w:snapToGrid/>
              <w:spacing w:after="160" w:line="252" w:lineRule="auto"/>
              <w:jc w:val="left"/>
              <w:rPr>
                <w:rFonts w:eastAsia="Batang"/>
                <w:strike/>
                <w:color w:val="FF0000"/>
                <w:sz w:val="20"/>
                <w:szCs w:val="24"/>
                <w:lang w:val="en-GB" w:eastAsia="x-none"/>
              </w:rPr>
            </w:pPr>
            <w:r w:rsidRPr="00977654">
              <w:rPr>
                <w:rFonts w:eastAsia="Batang"/>
                <w:strike/>
                <w:color w:val="FF0000"/>
                <w:sz w:val="20"/>
                <w:szCs w:val="24"/>
                <w:lang w:val="en-GB" w:eastAsia="x-none"/>
              </w:rPr>
              <w:lastRenderedPageBreak/>
              <w:t>FFS: how to report the updated CQI</w:t>
            </w:r>
          </w:p>
          <w:p w14:paraId="7F462617" w14:textId="3B4A1C97" w:rsidR="008D2238" w:rsidRPr="00977654" w:rsidRDefault="00977654" w:rsidP="00977654">
            <w:pPr>
              <w:numPr>
                <w:ilvl w:val="1"/>
                <w:numId w:val="38"/>
              </w:numPr>
              <w:autoSpaceDE/>
              <w:autoSpaceDN/>
              <w:adjustRightInd/>
              <w:snapToGrid/>
              <w:spacing w:after="160" w:line="252" w:lineRule="auto"/>
              <w:jc w:val="left"/>
              <w:rPr>
                <w:rFonts w:eastAsia="Batang"/>
                <w:sz w:val="20"/>
                <w:szCs w:val="24"/>
                <w:lang w:val="en-GB" w:eastAsia="x-none"/>
              </w:rPr>
            </w:pPr>
            <w:r w:rsidRPr="00977654">
              <w:rPr>
                <w:rFonts w:eastAsia="Batang"/>
                <w:sz w:val="20"/>
                <w:szCs w:val="24"/>
                <w:lang w:val="en-GB" w:eastAsia="x-none"/>
              </w:rPr>
              <w:t xml:space="preserve">FFS: whether the CQI processing time can be </w:t>
            </w:r>
            <w:r w:rsidRPr="00977654">
              <w:rPr>
                <w:rFonts w:eastAsia="Batang"/>
                <w:strike/>
                <w:sz w:val="20"/>
                <w:szCs w:val="24"/>
                <w:lang w:val="en-GB" w:eastAsia="x-none"/>
              </w:rPr>
              <w:t>is</w:t>
            </w:r>
            <w:r w:rsidRPr="00977654">
              <w:rPr>
                <w:rFonts w:eastAsia="Batang"/>
                <w:sz w:val="20"/>
                <w:szCs w:val="24"/>
                <w:lang w:val="en-GB" w:eastAsia="x-none"/>
              </w:rPr>
              <w:t xml:space="preserve"> reduced compared to Rel-16 CSI processing delay</w:t>
            </w:r>
          </w:p>
        </w:tc>
      </w:tr>
    </w:tbl>
    <w:p w14:paraId="5AD25BD9" w14:textId="338F68C1" w:rsidR="0064769F" w:rsidRDefault="0064769F" w:rsidP="00DB43EE">
      <w:pPr>
        <w:spacing w:before="120"/>
      </w:pPr>
      <w:r w:rsidRPr="0064769F">
        <w:lastRenderedPageBreak/>
        <w:t xml:space="preserve">In this </w:t>
      </w:r>
      <w:r w:rsidR="000D1122">
        <w:t>contribution</w:t>
      </w:r>
      <w:r w:rsidR="00A8638C">
        <w:t>,</w:t>
      </w:r>
      <w:r>
        <w:t xml:space="preserve"> we </w:t>
      </w:r>
      <w:r w:rsidR="00B5131D">
        <w:t xml:space="preserve">present </w:t>
      </w:r>
      <w:r w:rsidR="00450840">
        <w:t>performance evaluation</w:t>
      </w:r>
      <w:r w:rsidR="00794E51">
        <w:t xml:space="preserve"> results for </w:t>
      </w:r>
      <w:r w:rsidR="00A17C5B">
        <w:t>several</w:t>
      </w:r>
      <w:r w:rsidR="00794E51">
        <w:t xml:space="preserve"> schemes</w:t>
      </w:r>
      <w:r w:rsidR="00303DFE">
        <w:t>.  We also discuss</w:t>
      </w:r>
      <w:r w:rsidR="00794E51">
        <w:t xml:space="preserve"> </w:t>
      </w:r>
      <w:r w:rsidR="00450840">
        <w:t>our views on Case 1</w:t>
      </w:r>
      <w:r w:rsidR="00A93913">
        <w:t>-3</w:t>
      </w:r>
      <w:r w:rsidR="00450840">
        <w:rPr>
          <w:rFonts w:eastAsia="Times New Roman"/>
          <w:color w:val="000000"/>
        </w:rPr>
        <w:t xml:space="preserve"> new reporting and Case 2</w:t>
      </w:r>
      <w:r w:rsidR="00153E83">
        <w:rPr>
          <w:rFonts w:eastAsia="Times New Roman"/>
          <w:color w:val="000000"/>
        </w:rPr>
        <w:t>-3</w:t>
      </w:r>
      <w:r w:rsidR="00450840">
        <w:rPr>
          <w:rFonts w:eastAsia="Times New Roman"/>
          <w:color w:val="000000"/>
        </w:rPr>
        <w:t xml:space="preserve"> new reporting</w:t>
      </w:r>
      <w:r w:rsidR="00450840">
        <w:t xml:space="preserve">, </w:t>
      </w:r>
      <w:r w:rsidR="00B5131D">
        <w:t>and proposals for moving forward</w:t>
      </w:r>
      <w:r>
        <w:t>.</w:t>
      </w:r>
    </w:p>
    <w:p w14:paraId="31A7F2CF" w14:textId="77777777" w:rsidR="00002147" w:rsidRPr="0064769F" w:rsidRDefault="00002147" w:rsidP="00002147"/>
    <w:p w14:paraId="131ACF43" w14:textId="7C16FA87" w:rsidR="00002147" w:rsidRDefault="00EC6D25" w:rsidP="00002147">
      <w:pPr>
        <w:pStyle w:val="Heading1"/>
      </w:pPr>
      <w:r>
        <w:rPr>
          <w:rFonts w:eastAsia="Times New Roman"/>
          <w:color w:val="000000"/>
        </w:rPr>
        <w:t>Performance Evaluation of Schemes</w:t>
      </w:r>
    </w:p>
    <w:p w14:paraId="068DEB93" w14:textId="0154D589" w:rsidR="00002147" w:rsidRDefault="00EC6D25" w:rsidP="00002147">
      <w:pPr>
        <w:pStyle w:val="Heading2"/>
      </w:pPr>
      <w:bookmarkStart w:id="3" w:name="_Ref71542194"/>
      <w:r>
        <w:t xml:space="preserve">Schemes </w:t>
      </w:r>
      <w:r w:rsidR="00F10178">
        <w:t xml:space="preserve">under </w:t>
      </w:r>
      <w:r>
        <w:t>evaluat</w:t>
      </w:r>
      <w:r w:rsidR="00F10178">
        <w:t>ion</w:t>
      </w:r>
      <w:bookmarkEnd w:id="3"/>
    </w:p>
    <w:p w14:paraId="658A0E28" w14:textId="14B0552A" w:rsidR="0064769F" w:rsidRDefault="00E45658" w:rsidP="00002147">
      <w:r>
        <w:t xml:space="preserve">We </w:t>
      </w:r>
      <w:r w:rsidR="00625680">
        <w:t xml:space="preserve">evaluate </w:t>
      </w:r>
      <w:r w:rsidR="00EC6D25">
        <w:t xml:space="preserve">performance of the following </w:t>
      </w:r>
      <w:r w:rsidR="00153E83" w:rsidRPr="00F82956">
        <w:t>six</w:t>
      </w:r>
      <w:r w:rsidR="00EC6D25">
        <w:t xml:space="preserve"> schemes</w:t>
      </w:r>
      <w:r w:rsidR="00625680">
        <w:t xml:space="preserve"> through system level simulations</w:t>
      </w:r>
      <w:r w:rsidR="00EC6D25">
        <w:t>:</w:t>
      </w:r>
    </w:p>
    <w:p w14:paraId="7104219C" w14:textId="1AE339DB" w:rsidR="00CF6B14" w:rsidRDefault="00DD2552" w:rsidP="00DD2552">
      <w:pPr>
        <w:pStyle w:val="bullet1"/>
        <w:rPr>
          <w:lang w:eastAsia="zh-CN"/>
        </w:rPr>
      </w:pPr>
      <w:r>
        <w:rPr>
          <w:lang w:eastAsia="zh-CN"/>
        </w:rPr>
        <w:t xml:space="preserve">Scheme 1: </w:t>
      </w:r>
      <w:r w:rsidR="00E770B7">
        <w:rPr>
          <w:lang w:eastAsia="zh-CN"/>
        </w:rPr>
        <w:t xml:space="preserve">Baseline scheme.  In this scheme, the UE measures and reports CQI </w:t>
      </w:r>
      <w:r w:rsidR="00CF6B14">
        <w:rPr>
          <w:lang w:eastAsia="zh-CN"/>
        </w:rPr>
        <w:t xml:space="preserve">to gNB </w:t>
      </w:r>
      <w:r w:rsidR="00E770B7">
        <w:rPr>
          <w:lang w:eastAsia="zh-CN"/>
        </w:rPr>
        <w:t xml:space="preserve">every </w:t>
      </w:r>
      <w:r w:rsidR="00E45658" w:rsidRPr="00E45658">
        <w:rPr>
          <w:i/>
          <w:iCs/>
          <w:lang w:eastAsia="zh-CN"/>
        </w:rPr>
        <w:t>K</w:t>
      </w:r>
      <w:r w:rsidR="00E45658">
        <w:rPr>
          <w:lang w:eastAsia="zh-CN"/>
        </w:rPr>
        <w:t xml:space="preserve"> TTIs.  In the simulations, </w:t>
      </w:r>
      <w:r w:rsidR="00E45658" w:rsidRPr="00E45658">
        <w:rPr>
          <w:i/>
          <w:iCs/>
          <w:lang w:eastAsia="zh-CN"/>
        </w:rPr>
        <w:t>K</w:t>
      </w:r>
      <w:r w:rsidR="00E45658">
        <w:rPr>
          <w:lang w:eastAsia="zh-CN"/>
        </w:rPr>
        <w:t xml:space="preserve"> is set to </w:t>
      </w:r>
      <w:r w:rsidR="00E770B7">
        <w:rPr>
          <w:lang w:eastAsia="zh-CN"/>
        </w:rPr>
        <w:t>5.  The eNB, after receiving the CQI, converts the CQI to SINR, and derives a predicted SINR</w:t>
      </w:r>
      <w:r w:rsidR="00D63D72">
        <w:rPr>
          <w:lang w:eastAsia="zh-CN"/>
        </w:rPr>
        <w:t xml:space="preserve"> for MCS selection:</w:t>
      </w:r>
      <w:r w:rsidR="00E770B7">
        <w:rPr>
          <w:lang w:eastAsia="zh-CN"/>
        </w:rPr>
        <w:t xml:space="preserve"> </w:t>
      </w:r>
    </w:p>
    <w:p w14:paraId="73FD3663" w14:textId="0BFEDC47" w:rsidR="00CF6B14" w:rsidRPr="00675A3A" w:rsidRDefault="00581496" w:rsidP="00CF6B14">
      <w:pPr>
        <w:pStyle w:val="bullet2"/>
        <w:rPr>
          <w:sz w:val="22"/>
          <w:szCs w:val="28"/>
          <w:lang w:eastAsia="zh-CN"/>
        </w:rPr>
      </w:pPr>
      <m:oMath>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predict</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measured</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m:t>
            </m:r>
          </m:e>
          <m:sub>
            <m:r>
              <w:rPr>
                <w:rFonts w:ascii="Cambria Math" w:hAnsi="Cambria Math"/>
                <w:sz w:val="22"/>
                <w:szCs w:val="28"/>
                <w:lang w:eastAsia="ko-KR"/>
              </w:rPr>
              <m:t>SINR</m:t>
            </m:r>
          </m:sub>
        </m:sSub>
      </m:oMath>
      <w:r w:rsidR="00D63D72" w:rsidRPr="00675A3A">
        <w:rPr>
          <w:sz w:val="22"/>
          <w:szCs w:val="28"/>
          <w:lang w:eastAsia="ko-KR"/>
        </w:rPr>
        <w:t xml:space="preserve">, </w:t>
      </w:r>
      <w:r w:rsidR="00D63D72" w:rsidRPr="00950CEA">
        <w:rPr>
          <w:rFonts w:ascii="Times New Roman" w:hAnsi="Times New Roman"/>
          <w:sz w:val="22"/>
          <w:szCs w:val="28"/>
          <w:lang w:eastAsia="ko-KR"/>
        </w:rPr>
        <w:t>where SINR</w:t>
      </w:r>
      <w:r w:rsidR="00D63D72" w:rsidRPr="00950CEA">
        <w:rPr>
          <w:rFonts w:ascii="Times New Roman" w:hAnsi="Times New Roman"/>
          <w:sz w:val="22"/>
          <w:szCs w:val="28"/>
          <w:vertAlign w:val="subscript"/>
          <w:lang w:eastAsia="ko-KR"/>
        </w:rPr>
        <w:t>measured</w:t>
      </w:r>
      <w:r w:rsidR="00D63D72" w:rsidRPr="00950CEA">
        <w:rPr>
          <w:rFonts w:ascii="Times New Roman" w:hAnsi="Times New Roman"/>
          <w:sz w:val="22"/>
          <w:szCs w:val="28"/>
          <w:lang w:eastAsia="ko-KR"/>
        </w:rPr>
        <w:t xml:space="preserve"> is the SINR converted from the received CQI, SINR</w:t>
      </w:r>
      <w:r w:rsidR="00D63D72" w:rsidRPr="00950CEA">
        <w:rPr>
          <w:rFonts w:ascii="Times New Roman" w:hAnsi="Times New Roman"/>
          <w:sz w:val="22"/>
          <w:szCs w:val="28"/>
          <w:vertAlign w:val="subscript"/>
          <w:lang w:eastAsia="ko-KR"/>
        </w:rPr>
        <w:t>predict</w:t>
      </w:r>
      <w:r w:rsidR="00D63D72" w:rsidRPr="00950CEA">
        <w:rPr>
          <w:rFonts w:ascii="Times New Roman" w:hAnsi="Times New Roman"/>
          <w:sz w:val="22"/>
          <w:szCs w:val="28"/>
          <w:lang w:eastAsia="ko-KR"/>
        </w:rPr>
        <w:t xml:space="preserve"> is the predicted SINR for MCS selection, and </w:t>
      </w:r>
      <m:oMath>
        <m:sSub>
          <m:sSubPr>
            <m:ctrlPr>
              <w:rPr>
                <w:rFonts w:ascii="Cambria Math" w:hAnsi="Cambria Math"/>
                <w:i/>
                <w:sz w:val="22"/>
                <w:szCs w:val="28"/>
                <w:lang w:eastAsia="ko-KR"/>
              </w:rPr>
            </m:ctrlPr>
          </m:sSubPr>
          <m:e>
            <m:r>
              <w:rPr>
                <w:rFonts w:ascii="Cambria Math" w:hAnsi="Cambria Math"/>
                <w:sz w:val="22"/>
                <w:szCs w:val="28"/>
                <w:lang w:eastAsia="ko-KR"/>
              </w:rPr>
              <m:t>∆</m:t>
            </m:r>
          </m:e>
          <m:sub>
            <m:r>
              <w:rPr>
                <w:rFonts w:ascii="Cambria Math" w:hAnsi="Cambria Math"/>
                <w:sz w:val="22"/>
                <w:szCs w:val="28"/>
                <w:lang w:eastAsia="ko-KR"/>
              </w:rPr>
              <m:t>SINR</m:t>
            </m:r>
          </m:sub>
        </m:sSub>
      </m:oMath>
      <w:r w:rsidR="00D63D72" w:rsidRPr="00950CEA">
        <w:rPr>
          <w:rFonts w:ascii="Times New Roman" w:hAnsi="Times New Roman"/>
          <w:sz w:val="22"/>
          <w:szCs w:val="28"/>
          <w:lang w:eastAsia="ko-KR"/>
        </w:rPr>
        <w:t xml:space="preserve"> is a fixed backoff factor and </w:t>
      </w:r>
      <w:r w:rsidR="00A265E7">
        <w:rPr>
          <w:rFonts w:ascii="Times New Roman" w:hAnsi="Times New Roman"/>
          <w:sz w:val="22"/>
          <w:szCs w:val="28"/>
          <w:lang w:eastAsia="ko-KR"/>
        </w:rPr>
        <w:t>was</w:t>
      </w:r>
      <w:r w:rsidR="00D63D72" w:rsidRPr="00950CEA">
        <w:rPr>
          <w:rFonts w:ascii="Times New Roman" w:hAnsi="Times New Roman"/>
          <w:sz w:val="22"/>
          <w:szCs w:val="28"/>
          <w:lang w:eastAsia="ko-KR"/>
        </w:rPr>
        <w:t xml:space="preserve"> set to </w:t>
      </w:r>
      <w:r w:rsidR="00A265E7">
        <w:rPr>
          <w:rFonts w:ascii="Times New Roman" w:hAnsi="Times New Roman"/>
          <w:sz w:val="22"/>
          <w:szCs w:val="28"/>
          <w:lang w:eastAsia="ko-KR"/>
        </w:rPr>
        <w:t>20</w:t>
      </w:r>
      <w:r w:rsidR="00D63D72" w:rsidRPr="00950CEA">
        <w:rPr>
          <w:rFonts w:ascii="Times New Roman" w:hAnsi="Times New Roman"/>
          <w:sz w:val="22"/>
          <w:szCs w:val="28"/>
          <w:lang w:eastAsia="ko-KR"/>
        </w:rPr>
        <w:t xml:space="preserve"> dB</w:t>
      </w:r>
      <w:r w:rsidR="00147A9C">
        <w:rPr>
          <w:rFonts w:ascii="Times New Roman" w:hAnsi="Times New Roman"/>
          <w:sz w:val="22"/>
          <w:szCs w:val="28"/>
          <w:lang w:eastAsia="ko-KR"/>
        </w:rPr>
        <w:t xml:space="preserve"> </w:t>
      </w:r>
      <w:r w:rsidR="00147A9C">
        <w:rPr>
          <w:rFonts w:ascii="Times New Roman" w:hAnsi="Times New Roman"/>
          <w:sz w:val="22"/>
          <w:szCs w:val="28"/>
          <w:lang w:eastAsia="ko-KR"/>
        </w:rPr>
        <w:fldChar w:fldCharType="begin"/>
      </w:r>
      <w:r w:rsidR="00147A9C">
        <w:rPr>
          <w:rFonts w:ascii="Times New Roman" w:hAnsi="Times New Roman"/>
          <w:sz w:val="22"/>
          <w:szCs w:val="28"/>
          <w:lang w:eastAsia="ko-KR"/>
        </w:rPr>
        <w:instrText xml:space="preserve"> REF _Ref68011830 \r \h </w:instrText>
      </w:r>
      <w:r w:rsidR="00147A9C">
        <w:rPr>
          <w:rFonts w:ascii="Times New Roman" w:hAnsi="Times New Roman"/>
          <w:sz w:val="22"/>
          <w:szCs w:val="28"/>
          <w:lang w:eastAsia="ko-KR"/>
        </w:rPr>
      </w:r>
      <w:r w:rsidR="00147A9C">
        <w:rPr>
          <w:rFonts w:ascii="Times New Roman" w:hAnsi="Times New Roman"/>
          <w:sz w:val="22"/>
          <w:szCs w:val="28"/>
          <w:lang w:eastAsia="ko-KR"/>
        </w:rPr>
        <w:fldChar w:fldCharType="separate"/>
      </w:r>
      <w:r w:rsidR="004C708D">
        <w:rPr>
          <w:rFonts w:ascii="Times New Roman" w:hAnsi="Times New Roman"/>
          <w:sz w:val="22"/>
          <w:szCs w:val="28"/>
          <w:lang w:eastAsia="ko-KR"/>
        </w:rPr>
        <w:t>[4]</w:t>
      </w:r>
      <w:r w:rsidR="00147A9C">
        <w:rPr>
          <w:rFonts w:ascii="Times New Roman" w:hAnsi="Times New Roman"/>
          <w:sz w:val="22"/>
          <w:szCs w:val="28"/>
          <w:lang w:eastAsia="ko-KR"/>
        </w:rPr>
        <w:fldChar w:fldCharType="end"/>
      </w:r>
      <w:r w:rsidR="00A265E7">
        <w:rPr>
          <w:rFonts w:ascii="Times New Roman" w:hAnsi="Times New Roman"/>
          <w:sz w:val="22"/>
          <w:szCs w:val="28"/>
          <w:lang w:eastAsia="ko-KR"/>
        </w:rPr>
        <w:t xml:space="preserve"> in simulation results presented in our previous contribution </w:t>
      </w:r>
      <w:r w:rsidR="00A265E7">
        <w:rPr>
          <w:rFonts w:ascii="Times New Roman" w:hAnsi="Times New Roman"/>
          <w:sz w:val="22"/>
          <w:szCs w:val="28"/>
          <w:lang w:eastAsia="ko-KR"/>
        </w:rPr>
        <w:fldChar w:fldCharType="begin"/>
      </w:r>
      <w:r w:rsidR="00A265E7">
        <w:rPr>
          <w:rFonts w:ascii="Times New Roman" w:hAnsi="Times New Roman"/>
          <w:sz w:val="22"/>
          <w:szCs w:val="28"/>
          <w:lang w:eastAsia="ko-KR"/>
        </w:rPr>
        <w:instrText xml:space="preserve"> REF _Ref71272629 \r \h </w:instrText>
      </w:r>
      <w:r w:rsidR="00A265E7">
        <w:rPr>
          <w:rFonts w:ascii="Times New Roman" w:hAnsi="Times New Roman"/>
          <w:sz w:val="22"/>
          <w:szCs w:val="28"/>
          <w:lang w:eastAsia="ko-KR"/>
        </w:rPr>
      </w:r>
      <w:r w:rsidR="00A265E7">
        <w:rPr>
          <w:rFonts w:ascii="Times New Roman" w:hAnsi="Times New Roman"/>
          <w:sz w:val="22"/>
          <w:szCs w:val="28"/>
          <w:lang w:eastAsia="ko-KR"/>
        </w:rPr>
        <w:fldChar w:fldCharType="separate"/>
      </w:r>
      <w:r w:rsidR="004C708D">
        <w:rPr>
          <w:rFonts w:ascii="Times New Roman" w:hAnsi="Times New Roman"/>
          <w:sz w:val="22"/>
          <w:szCs w:val="28"/>
          <w:lang w:eastAsia="ko-KR"/>
        </w:rPr>
        <w:t>[8]</w:t>
      </w:r>
      <w:r w:rsidR="00A265E7">
        <w:rPr>
          <w:rFonts w:ascii="Times New Roman" w:hAnsi="Times New Roman"/>
          <w:sz w:val="22"/>
          <w:szCs w:val="28"/>
          <w:lang w:eastAsia="ko-KR"/>
        </w:rPr>
        <w:fldChar w:fldCharType="end"/>
      </w:r>
      <w:r w:rsidR="00A265E7">
        <w:rPr>
          <w:rFonts w:ascii="Times New Roman" w:hAnsi="Times New Roman"/>
          <w:sz w:val="22"/>
          <w:szCs w:val="28"/>
          <w:lang w:eastAsia="ko-KR"/>
        </w:rPr>
        <w:t xml:space="preserve"> and is set to 12 dB in simulation results presented in this contribution as it gives better </w:t>
      </w:r>
      <w:r w:rsidR="002227D5">
        <w:rPr>
          <w:rFonts w:ascii="Times New Roman" w:hAnsi="Times New Roman"/>
          <w:sz w:val="22"/>
          <w:szCs w:val="28"/>
          <w:lang w:eastAsia="ko-KR"/>
        </w:rPr>
        <w:t xml:space="preserve">baseline </w:t>
      </w:r>
      <w:r w:rsidR="00A265E7">
        <w:rPr>
          <w:rFonts w:ascii="Times New Roman" w:hAnsi="Times New Roman"/>
          <w:sz w:val="22"/>
          <w:szCs w:val="28"/>
          <w:lang w:eastAsia="ko-KR"/>
        </w:rPr>
        <w:t>performance</w:t>
      </w:r>
      <w:r w:rsidR="00D63D72" w:rsidRPr="00950CEA">
        <w:rPr>
          <w:rFonts w:ascii="Times New Roman" w:hAnsi="Times New Roman"/>
          <w:sz w:val="22"/>
          <w:szCs w:val="28"/>
          <w:lang w:eastAsia="ko-KR"/>
        </w:rPr>
        <w:t xml:space="preserve">.  </w:t>
      </w:r>
    </w:p>
    <w:p w14:paraId="03FC5BB0" w14:textId="24739D23" w:rsidR="00DD2552" w:rsidRPr="00675A3A" w:rsidRDefault="00507349" w:rsidP="00CF6B14">
      <w:pPr>
        <w:pStyle w:val="bullet2"/>
        <w:rPr>
          <w:sz w:val="22"/>
          <w:szCs w:val="28"/>
          <w:lang w:eastAsia="zh-CN"/>
        </w:rPr>
      </w:pPr>
      <w:r w:rsidRPr="00950CEA">
        <w:rPr>
          <w:rFonts w:ascii="Times New Roman" w:hAnsi="Times New Roman"/>
          <w:sz w:val="22"/>
          <w:szCs w:val="28"/>
          <w:lang w:eastAsia="ko-KR"/>
        </w:rPr>
        <w:t xml:space="preserve">The CQI delay, e.g., the gap between the time CQI is reported </w:t>
      </w:r>
      <w:r>
        <w:rPr>
          <w:rFonts w:ascii="Times New Roman" w:hAnsi="Times New Roman"/>
          <w:sz w:val="22"/>
          <w:szCs w:val="28"/>
          <w:lang w:eastAsia="ko-KR"/>
        </w:rPr>
        <w:t xml:space="preserve">from the UE </w:t>
      </w:r>
      <w:r w:rsidRPr="00950CEA">
        <w:rPr>
          <w:rFonts w:ascii="Times New Roman" w:hAnsi="Times New Roman"/>
          <w:sz w:val="22"/>
          <w:szCs w:val="28"/>
          <w:lang w:eastAsia="ko-KR"/>
        </w:rPr>
        <w:t xml:space="preserve">and the time PDSCH is transmitted </w:t>
      </w:r>
      <w:r>
        <w:rPr>
          <w:rFonts w:ascii="Times New Roman" w:hAnsi="Times New Roman"/>
          <w:sz w:val="22"/>
          <w:szCs w:val="28"/>
          <w:lang w:eastAsia="ko-KR"/>
        </w:rPr>
        <w:t xml:space="preserve">to the UE </w:t>
      </w:r>
      <w:r w:rsidRPr="00950CEA">
        <w:rPr>
          <w:rFonts w:ascii="Times New Roman" w:hAnsi="Times New Roman"/>
          <w:sz w:val="22"/>
          <w:szCs w:val="28"/>
          <w:lang w:eastAsia="ko-KR"/>
        </w:rPr>
        <w:t xml:space="preserve">based on the MCS derived from the CQI, is </w:t>
      </w:r>
      <w:r w:rsidR="00A62CC1">
        <w:rPr>
          <w:rFonts w:ascii="Times New Roman" w:hAnsi="Times New Roman"/>
          <w:sz w:val="22"/>
          <w:szCs w:val="28"/>
          <w:lang w:eastAsia="ko-KR"/>
        </w:rPr>
        <w:t xml:space="preserve">set to </w:t>
      </w:r>
      <w:r w:rsidRPr="00950CEA">
        <w:rPr>
          <w:rFonts w:ascii="Times New Roman" w:hAnsi="Times New Roman"/>
          <w:sz w:val="22"/>
          <w:szCs w:val="28"/>
          <w:lang w:eastAsia="ko-KR"/>
        </w:rPr>
        <w:t>4 TTIs</w:t>
      </w:r>
      <w:r w:rsidR="006778B0">
        <w:rPr>
          <w:rFonts w:ascii="Times New Roman" w:hAnsi="Times New Roman"/>
          <w:sz w:val="22"/>
          <w:szCs w:val="28"/>
          <w:lang w:eastAsia="ko-KR"/>
        </w:rPr>
        <w:t xml:space="preserve"> in the simulations</w:t>
      </w:r>
      <w:r w:rsidRPr="00950CEA">
        <w:rPr>
          <w:rFonts w:ascii="Times New Roman" w:hAnsi="Times New Roman"/>
          <w:sz w:val="22"/>
          <w:szCs w:val="28"/>
          <w:lang w:eastAsia="ko-KR"/>
        </w:rPr>
        <w:t>.</w:t>
      </w:r>
    </w:p>
    <w:p w14:paraId="38101D5A" w14:textId="218C7988" w:rsidR="00675A3A" w:rsidRDefault="00D63D72" w:rsidP="00DD2552">
      <w:pPr>
        <w:pStyle w:val="bullet1"/>
        <w:rPr>
          <w:lang w:eastAsia="zh-CN"/>
        </w:rPr>
      </w:pPr>
      <w:r>
        <w:rPr>
          <w:iCs/>
          <w:lang w:eastAsia="ko-KR"/>
        </w:rPr>
        <w:t xml:space="preserve">Scheme 2: </w:t>
      </w:r>
      <w:r w:rsidR="00CF6B14">
        <w:rPr>
          <w:iCs/>
          <w:lang w:eastAsia="ko-KR"/>
        </w:rPr>
        <w:t>Enhanced s</w:t>
      </w:r>
      <w:r w:rsidR="00BD6658">
        <w:rPr>
          <w:iCs/>
          <w:lang w:eastAsia="ko-KR"/>
        </w:rPr>
        <w:t xml:space="preserve">cheme </w:t>
      </w:r>
      <w:r w:rsidR="00CF6B14">
        <w:rPr>
          <w:iCs/>
          <w:lang w:eastAsia="ko-KR"/>
        </w:rPr>
        <w:t>utilizing</w:t>
      </w:r>
      <w:r w:rsidR="00BD6658">
        <w:rPr>
          <w:iCs/>
          <w:lang w:eastAsia="ko-KR"/>
        </w:rPr>
        <w:t xml:space="preserve"> </w:t>
      </w:r>
      <w:r w:rsidR="00BD6658" w:rsidRPr="0015600B">
        <w:rPr>
          <w:b/>
          <w:bCs/>
          <w:iCs/>
          <w:lang w:eastAsia="ko-KR"/>
        </w:rPr>
        <w:t>interference statistics</w:t>
      </w:r>
      <w:r w:rsidR="00BD6658">
        <w:rPr>
          <w:iCs/>
          <w:lang w:eastAsia="ko-KR"/>
        </w:rPr>
        <w:t>, e.g., based on Case 1-3</w:t>
      </w:r>
      <w:r w:rsidR="004268DA">
        <w:rPr>
          <w:iCs/>
          <w:lang w:eastAsia="ko-KR"/>
        </w:rPr>
        <w:t xml:space="preserve"> as described in </w:t>
      </w:r>
      <w:r w:rsidR="00CF6B14">
        <w:rPr>
          <w:iCs/>
          <w:lang w:eastAsia="ko-KR"/>
        </w:rPr>
        <w:fldChar w:fldCharType="begin"/>
      </w:r>
      <w:r w:rsidR="00CF6B14">
        <w:rPr>
          <w:iCs/>
          <w:lang w:eastAsia="ko-KR"/>
        </w:rPr>
        <w:instrText xml:space="preserve"> REF _Ref68010309 \r \h </w:instrText>
      </w:r>
      <w:r w:rsidR="00CF6B14">
        <w:rPr>
          <w:iCs/>
          <w:lang w:eastAsia="ko-KR"/>
        </w:rPr>
      </w:r>
      <w:r w:rsidR="00CF6B14">
        <w:rPr>
          <w:iCs/>
          <w:lang w:eastAsia="ko-KR"/>
        </w:rPr>
        <w:fldChar w:fldCharType="separate"/>
      </w:r>
      <w:r w:rsidR="004C708D">
        <w:rPr>
          <w:iCs/>
          <w:lang w:eastAsia="ko-KR"/>
        </w:rPr>
        <w:t>[3]</w:t>
      </w:r>
      <w:r w:rsidR="00CF6B14">
        <w:rPr>
          <w:iCs/>
          <w:lang w:eastAsia="ko-KR"/>
        </w:rPr>
        <w:fldChar w:fldCharType="end"/>
      </w:r>
      <w:r w:rsidR="00BD6658">
        <w:rPr>
          <w:iCs/>
          <w:lang w:eastAsia="ko-KR"/>
        </w:rPr>
        <w:t>.</w:t>
      </w:r>
      <w:r w:rsidR="00CF6B14">
        <w:rPr>
          <w:iCs/>
          <w:lang w:eastAsia="ko-KR"/>
        </w:rPr>
        <w:t xml:space="preserve">  </w:t>
      </w:r>
      <w:r w:rsidR="00CF6B14">
        <w:rPr>
          <w:lang w:eastAsia="zh-CN"/>
        </w:rPr>
        <w:t xml:space="preserve">In this scheme, the UE measures and reports CQI to gNB every </w:t>
      </w:r>
      <w:r w:rsidR="00E45658" w:rsidRPr="00E45658">
        <w:rPr>
          <w:i/>
          <w:iCs/>
          <w:lang w:eastAsia="zh-CN"/>
        </w:rPr>
        <w:t>K</w:t>
      </w:r>
      <w:r w:rsidR="002B3132">
        <w:rPr>
          <w:i/>
          <w:iCs/>
          <w:lang w:eastAsia="zh-CN"/>
        </w:rPr>
        <w:t xml:space="preserve"> </w:t>
      </w:r>
      <w:r w:rsidR="00CF6B14">
        <w:rPr>
          <w:lang w:eastAsia="zh-CN"/>
        </w:rPr>
        <w:t xml:space="preserve">TTIs.  </w:t>
      </w:r>
      <w:r w:rsidR="002B3132">
        <w:rPr>
          <w:lang w:eastAsia="zh-CN"/>
        </w:rPr>
        <w:t xml:space="preserve">Similar to Scheme 1, </w:t>
      </w:r>
      <w:r w:rsidR="002B3132" w:rsidRPr="002B3132">
        <w:rPr>
          <w:i/>
          <w:iCs/>
          <w:lang w:eastAsia="zh-CN"/>
        </w:rPr>
        <w:t>K</w:t>
      </w:r>
      <w:r w:rsidR="002B3132">
        <w:rPr>
          <w:lang w:eastAsia="zh-CN"/>
        </w:rPr>
        <w:t xml:space="preserve"> is set to 5 in the simulations.  </w:t>
      </w:r>
      <w:r w:rsidR="00CF6B14">
        <w:rPr>
          <w:lang w:eastAsia="zh-CN"/>
        </w:rPr>
        <w:t xml:space="preserve">The UE also reports to gNB the interference statistics, e.g., the variance/standard deviation of the </w:t>
      </w:r>
      <w:r w:rsidR="00507349">
        <w:rPr>
          <w:lang w:eastAsia="zh-CN"/>
        </w:rPr>
        <w:t xml:space="preserve">measured </w:t>
      </w:r>
      <w:r w:rsidR="00CF6B14">
        <w:rPr>
          <w:lang w:eastAsia="zh-CN"/>
        </w:rPr>
        <w:t>interference</w:t>
      </w:r>
      <w:r w:rsidR="00917E0A">
        <w:rPr>
          <w:lang w:eastAsia="zh-CN"/>
        </w:rPr>
        <w:t xml:space="preserve">, every </w:t>
      </w:r>
      <w:r w:rsidR="00E45658" w:rsidRPr="00E45658">
        <w:rPr>
          <w:i/>
          <w:iCs/>
          <w:lang w:eastAsia="zh-CN"/>
        </w:rPr>
        <w:t>L</w:t>
      </w:r>
      <w:r w:rsidR="00E45658">
        <w:rPr>
          <w:lang w:eastAsia="zh-CN"/>
        </w:rPr>
        <w:t xml:space="preserve"> TTIs.  In the simulations, </w:t>
      </w:r>
      <w:r w:rsidR="00E45658" w:rsidRPr="00E45658">
        <w:rPr>
          <w:i/>
          <w:iCs/>
          <w:lang w:eastAsia="zh-CN"/>
        </w:rPr>
        <w:t>L</w:t>
      </w:r>
      <w:r w:rsidR="00E45658">
        <w:rPr>
          <w:lang w:eastAsia="zh-CN"/>
        </w:rPr>
        <w:t xml:space="preserve"> is set to </w:t>
      </w:r>
      <w:r w:rsidR="00917E0A">
        <w:rPr>
          <w:lang w:eastAsia="zh-CN"/>
        </w:rPr>
        <w:t>100</w:t>
      </w:r>
      <w:r w:rsidR="007A2F5D">
        <w:rPr>
          <w:lang w:eastAsia="zh-CN"/>
        </w:rPr>
        <w:t xml:space="preserve"> to achieve a good balance between the feedback overhead of the interference statistics and </w:t>
      </w:r>
      <w:r w:rsidR="00502470">
        <w:rPr>
          <w:lang w:eastAsia="zh-CN"/>
        </w:rPr>
        <w:t>performance</w:t>
      </w:r>
      <w:r w:rsidR="00CF6B14">
        <w:rPr>
          <w:lang w:eastAsia="zh-CN"/>
        </w:rPr>
        <w:t xml:space="preserve">.  The eNB, after receiving the CQI, converts the CQI to SINR, and derives a predicted SINR for MCS selection utilizing the </w:t>
      </w:r>
      <w:r w:rsidR="00507349">
        <w:rPr>
          <w:lang w:eastAsia="zh-CN"/>
        </w:rPr>
        <w:t>UE-</w:t>
      </w:r>
      <w:r w:rsidR="00CF6B14">
        <w:rPr>
          <w:lang w:eastAsia="zh-CN"/>
        </w:rPr>
        <w:t xml:space="preserve">reported interference standard deviation: </w:t>
      </w:r>
    </w:p>
    <w:p w14:paraId="4445FC8D" w14:textId="0DB66DB8" w:rsidR="00950CEA" w:rsidRPr="00441904" w:rsidRDefault="00581496" w:rsidP="00883CD7">
      <w:pPr>
        <w:pStyle w:val="ListParagraph"/>
        <w:numPr>
          <w:ilvl w:val="1"/>
          <w:numId w:val="35"/>
        </w:numPr>
        <w:spacing w:after="180" w:line="240" w:lineRule="auto"/>
        <w:contextualSpacing w:val="0"/>
        <w:rPr>
          <w:i/>
          <w:iCs/>
          <w:lang w:eastAsia="ko-KR"/>
        </w:rPr>
      </w:pPr>
      <m:oMath>
        <m:sSub>
          <m:sSubPr>
            <m:ctrlPr>
              <w:rPr>
                <w:rFonts w:ascii="Cambria Math" w:hAnsi="Cambria Math"/>
                <w:i/>
                <w:szCs w:val="28"/>
                <w:lang w:eastAsia="ko-KR"/>
              </w:rPr>
            </m:ctrlPr>
          </m:sSubPr>
          <m:e>
            <m:r>
              <w:rPr>
                <w:rFonts w:ascii="Cambria Math" w:hAnsi="Cambria Math"/>
                <w:szCs w:val="28"/>
                <w:lang w:eastAsia="ko-KR"/>
              </w:rPr>
              <m:t>SINR</m:t>
            </m:r>
          </m:e>
          <m:sub>
            <m:r>
              <w:rPr>
                <w:rFonts w:ascii="Cambria Math" w:hAnsi="Cambria Math"/>
                <w:szCs w:val="28"/>
                <w:lang w:eastAsia="ko-KR"/>
              </w:rPr>
              <m:t>predict</m:t>
            </m:r>
          </m:sub>
        </m:sSub>
        <m:r>
          <w:rPr>
            <w:rFonts w:ascii="Cambria Math" w:hAnsi="Cambria Math"/>
            <w:szCs w:val="28"/>
            <w:lang w:eastAsia="ko-KR"/>
          </w:rPr>
          <m:t>=</m:t>
        </m:r>
        <m:sSub>
          <m:sSubPr>
            <m:ctrlPr>
              <w:rPr>
                <w:rFonts w:ascii="Cambria Math" w:hAnsi="Cambria Math"/>
                <w:i/>
                <w:szCs w:val="28"/>
                <w:lang w:eastAsia="ko-KR"/>
              </w:rPr>
            </m:ctrlPr>
          </m:sSubPr>
          <m:e>
            <m:r>
              <w:rPr>
                <w:rFonts w:ascii="Cambria Math" w:hAnsi="Cambria Math"/>
                <w:szCs w:val="28"/>
                <w:lang w:eastAsia="ko-KR"/>
              </w:rPr>
              <m:t>SINR</m:t>
            </m:r>
          </m:e>
          <m:sub>
            <m:r>
              <w:rPr>
                <w:rFonts w:ascii="Cambria Math" w:hAnsi="Cambria Math"/>
                <w:szCs w:val="28"/>
                <w:lang w:eastAsia="ko-KR"/>
              </w:rPr>
              <m:t>measured</m:t>
            </m:r>
          </m:sub>
        </m:sSub>
        <m:r>
          <w:rPr>
            <w:rFonts w:ascii="Cambria Math" w:hAnsi="Cambria Math"/>
            <w:szCs w:val="28"/>
            <w:lang w:eastAsia="ko-KR"/>
          </w:rPr>
          <m:t>-</m:t>
        </m:r>
        <m:sSub>
          <m:sSubPr>
            <m:ctrlPr>
              <w:rPr>
                <w:rFonts w:ascii="Cambria Math" w:hAnsi="Cambria Math"/>
                <w:i/>
                <w:szCs w:val="28"/>
                <w:lang w:eastAsia="ko-KR"/>
              </w:rPr>
            </m:ctrlPr>
          </m:sSubPr>
          <m:e>
            <m:r>
              <w:rPr>
                <w:rFonts w:ascii="Cambria Math" w:hAnsi="Cambria Math"/>
                <w:szCs w:val="28"/>
                <w:lang w:eastAsia="ko-KR"/>
              </w:rPr>
              <m:t>∆</m:t>
            </m:r>
          </m:e>
          <m:sub>
            <m:r>
              <w:rPr>
                <w:rFonts w:ascii="Cambria Math" w:hAnsi="Cambria Math"/>
                <w:szCs w:val="28"/>
                <w:lang w:eastAsia="ko-KR"/>
              </w:rPr>
              <m:t>SINR</m:t>
            </m:r>
          </m:sub>
        </m:sSub>
      </m:oMath>
      <w:r w:rsidR="00CF6B14" w:rsidRPr="00675A3A">
        <w:rPr>
          <w:szCs w:val="28"/>
          <w:lang w:eastAsia="ko-KR"/>
        </w:rPr>
        <w:t xml:space="preserve">, </w:t>
      </w:r>
      <w:r w:rsidR="00CF6B14" w:rsidRPr="00950CEA">
        <w:rPr>
          <w:rFonts w:ascii="Times New Roman" w:hAnsi="Times New Roman"/>
          <w:szCs w:val="28"/>
          <w:lang w:eastAsia="ko-KR"/>
        </w:rPr>
        <w:t>where SINR</w:t>
      </w:r>
      <w:r w:rsidR="00CF6B14" w:rsidRPr="00950CEA">
        <w:rPr>
          <w:rFonts w:ascii="Times New Roman" w:hAnsi="Times New Roman"/>
          <w:szCs w:val="28"/>
          <w:vertAlign w:val="subscript"/>
          <w:lang w:eastAsia="ko-KR"/>
        </w:rPr>
        <w:t>measured</w:t>
      </w:r>
      <w:r w:rsidR="00CF6B14" w:rsidRPr="00950CEA">
        <w:rPr>
          <w:rFonts w:ascii="Times New Roman" w:hAnsi="Times New Roman"/>
          <w:szCs w:val="28"/>
          <w:lang w:eastAsia="ko-KR"/>
        </w:rPr>
        <w:t xml:space="preserve"> is the SINR converted from the received CQI, SINR</w:t>
      </w:r>
      <w:r w:rsidR="00CF6B14" w:rsidRPr="00950CEA">
        <w:rPr>
          <w:rFonts w:ascii="Times New Roman" w:hAnsi="Times New Roman"/>
          <w:szCs w:val="28"/>
          <w:vertAlign w:val="subscript"/>
          <w:lang w:eastAsia="ko-KR"/>
        </w:rPr>
        <w:t>predict</w:t>
      </w:r>
      <w:r w:rsidR="00CF6B14" w:rsidRPr="00950CEA">
        <w:rPr>
          <w:rFonts w:ascii="Times New Roman" w:hAnsi="Times New Roman"/>
          <w:szCs w:val="28"/>
          <w:lang w:eastAsia="ko-KR"/>
        </w:rPr>
        <w:t xml:space="preserve"> is the predicted SINR for MCS selection, and </w:t>
      </w:r>
      <m:oMath>
        <m:sSub>
          <m:sSubPr>
            <m:ctrlPr>
              <w:rPr>
                <w:rFonts w:ascii="Cambria Math" w:hAnsi="Cambria Math"/>
                <w:i/>
                <w:szCs w:val="28"/>
                <w:lang w:eastAsia="ko-KR"/>
              </w:rPr>
            </m:ctrlPr>
          </m:sSubPr>
          <m:e>
            <m:r>
              <w:rPr>
                <w:rFonts w:ascii="Cambria Math" w:hAnsi="Cambria Math"/>
                <w:szCs w:val="28"/>
                <w:lang w:eastAsia="ko-KR"/>
              </w:rPr>
              <m:t>∆</m:t>
            </m:r>
          </m:e>
          <m:sub>
            <m:r>
              <w:rPr>
                <w:rFonts w:ascii="Cambria Math" w:hAnsi="Cambria Math"/>
                <w:szCs w:val="28"/>
                <w:lang w:eastAsia="ko-KR"/>
              </w:rPr>
              <m:t>SINR</m:t>
            </m:r>
          </m:sub>
        </m:sSub>
      </m:oMath>
      <w:r w:rsidR="00CF6B14" w:rsidRPr="00950CEA">
        <w:rPr>
          <w:rFonts w:ascii="Times New Roman" w:hAnsi="Times New Roman"/>
          <w:szCs w:val="28"/>
          <w:lang w:eastAsia="ko-KR"/>
        </w:rPr>
        <w:t xml:space="preserve"> is a backoff factor </w:t>
      </w:r>
      <w:r w:rsidR="00507349">
        <w:rPr>
          <w:rFonts w:ascii="Times New Roman" w:hAnsi="Times New Roman"/>
          <w:szCs w:val="28"/>
          <w:lang w:eastAsia="ko-KR"/>
        </w:rPr>
        <w:t xml:space="preserve">set according to the UE-reported interference standard deviation </w:t>
      </w:r>
      <w:r w:rsidR="00CF6B14" w:rsidRPr="00950CEA">
        <w:rPr>
          <w:rFonts w:ascii="Times New Roman" w:hAnsi="Times New Roman"/>
          <w:szCs w:val="28"/>
          <w:lang w:eastAsia="ko-KR"/>
        </w:rPr>
        <w:t xml:space="preserve">and is set </w:t>
      </w:r>
      <w:r w:rsidR="00507349">
        <w:rPr>
          <w:rFonts w:ascii="Times New Roman" w:hAnsi="Times New Roman"/>
          <w:szCs w:val="28"/>
          <w:lang w:eastAsia="ko-KR"/>
        </w:rPr>
        <w:t>to</w:t>
      </w:r>
      <w:r w:rsidR="00CF6B14" w:rsidRPr="00950CEA">
        <w:rPr>
          <w:rFonts w:ascii="Times New Roman" w:hAnsi="Times New Roman"/>
          <w:szCs w:val="28"/>
          <w:lang w:eastAsia="ko-KR"/>
        </w:rPr>
        <w:t xml:space="preserve"> </w:t>
      </w:r>
      <m:oMath>
        <m:sSub>
          <m:sSubPr>
            <m:ctrlPr>
              <w:rPr>
                <w:rFonts w:ascii="Cambria Math" w:hAnsi="Cambria Math"/>
                <w:i/>
                <w:szCs w:val="28"/>
                <w:lang w:eastAsia="ko-KR"/>
              </w:rPr>
            </m:ctrlPr>
          </m:sSubPr>
          <m:e>
            <m:r>
              <w:rPr>
                <w:rFonts w:ascii="Cambria Math" w:hAnsi="Cambria Math"/>
                <w:szCs w:val="28"/>
                <w:lang w:eastAsia="ko-KR"/>
              </w:rPr>
              <m:t>∆</m:t>
            </m:r>
          </m:e>
          <m:sub>
            <m:r>
              <w:rPr>
                <w:rFonts w:ascii="Cambria Math" w:hAnsi="Cambria Math"/>
                <w:szCs w:val="28"/>
                <w:lang w:eastAsia="ko-KR"/>
              </w:rPr>
              <m:t>SINR</m:t>
            </m:r>
          </m:sub>
        </m:sSub>
        <m:r>
          <w:rPr>
            <w:rFonts w:ascii="Cambria Math" w:hAnsi="Cambria Math"/>
            <w:szCs w:val="28"/>
            <w:lang w:eastAsia="ko-KR"/>
          </w:rPr>
          <m:t>=A</m:t>
        </m:r>
        <m:sSub>
          <m:sSubPr>
            <m:ctrlPr>
              <w:rPr>
                <w:rFonts w:ascii="Cambria Math" w:hAnsi="Cambria Math"/>
                <w:i/>
                <w:szCs w:val="28"/>
                <w:lang w:eastAsia="ko-KR"/>
              </w:rPr>
            </m:ctrlPr>
          </m:sSubPr>
          <m:e>
            <m:r>
              <w:rPr>
                <w:rFonts w:ascii="Cambria Math" w:hAnsi="Cambria Math"/>
                <w:szCs w:val="28"/>
                <w:lang w:eastAsia="ko-KR"/>
              </w:rPr>
              <m:t>σ</m:t>
            </m:r>
          </m:e>
          <m:sub>
            <m:r>
              <w:rPr>
                <w:rFonts w:ascii="Cambria Math" w:hAnsi="Cambria Math"/>
                <w:szCs w:val="28"/>
                <w:lang w:eastAsia="ko-KR"/>
              </w:rPr>
              <m:t>interference</m:t>
            </m:r>
          </m:sub>
        </m:sSub>
      </m:oMath>
      <w:r w:rsidR="00CF6B14" w:rsidRPr="00950CEA">
        <w:rPr>
          <w:rFonts w:ascii="Times New Roman" w:hAnsi="Times New Roman"/>
          <w:szCs w:val="28"/>
          <w:lang w:eastAsia="ko-KR"/>
        </w:rPr>
        <w:t xml:space="preserve"> dB</w:t>
      </w:r>
      <w:r w:rsidR="00950CEA">
        <w:rPr>
          <w:rFonts w:ascii="Times New Roman" w:hAnsi="Times New Roman"/>
          <w:szCs w:val="28"/>
          <w:lang w:eastAsia="ko-KR"/>
        </w:rPr>
        <w:t xml:space="preserve">, where </w:t>
      </w:r>
      <m:oMath>
        <m:sSub>
          <m:sSubPr>
            <m:ctrlPr>
              <w:rPr>
                <w:rFonts w:ascii="Cambria Math" w:hAnsi="Cambria Math"/>
                <w:i/>
                <w:szCs w:val="28"/>
                <w:lang w:eastAsia="ko-KR"/>
              </w:rPr>
            </m:ctrlPr>
          </m:sSubPr>
          <m:e>
            <m:r>
              <w:rPr>
                <w:rFonts w:ascii="Cambria Math" w:hAnsi="Cambria Math"/>
                <w:szCs w:val="28"/>
                <w:lang w:eastAsia="ko-KR"/>
              </w:rPr>
              <m:t>σ</m:t>
            </m:r>
          </m:e>
          <m:sub>
            <m:r>
              <w:rPr>
                <w:rFonts w:ascii="Cambria Math" w:hAnsi="Cambria Math"/>
                <w:szCs w:val="28"/>
                <w:lang w:eastAsia="ko-KR"/>
              </w:rPr>
              <m:t>interference</m:t>
            </m:r>
          </m:sub>
        </m:sSub>
      </m:oMath>
      <w:r w:rsidR="00950CEA">
        <w:rPr>
          <w:rFonts w:ascii="Times New Roman" w:hAnsi="Times New Roman"/>
          <w:szCs w:val="28"/>
          <w:lang w:eastAsia="ko-KR"/>
        </w:rPr>
        <w:t xml:space="preserve"> is the UE-reported </w:t>
      </w:r>
      <w:r w:rsidR="009A4A62">
        <w:rPr>
          <w:rFonts w:ascii="Times New Roman" w:hAnsi="Times New Roman"/>
          <w:szCs w:val="28"/>
          <w:lang w:eastAsia="ko-KR"/>
        </w:rPr>
        <w:t xml:space="preserve">interference </w:t>
      </w:r>
      <w:r w:rsidR="00950CEA">
        <w:rPr>
          <w:rFonts w:ascii="Times New Roman" w:hAnsi="Times New Roman"/>
          <w:szCs w:val="28"/>
          <w:lang w:eastAsia="ko-KR"/>
        </w:rPr>
        <w:t>standard deviation, and A is a scal</w:t>
      </w:r>
      <w:r w:rsidR="00917E0A">
        <w:rPr>
          <w:rFonts w:ascii="Times New Roman" w:hAnsi="Times New Roman"/>
          <w:szCs w:val="28"/>
          <w:lang w:eastAsia="ko-KR"/>
        </w:rPr>
        <w:t>ing</w:t>
      </w:r>
      <w:r w:rsidR="00950CEA">
        <w:rPr>
          <w:rFonts w:ascii="Times New Roman" w:hAnsi="Times New Roman"/>
          <w:szCs w:val="28"/>
          <w:lang w:eastAsia="ko-KR"/>
        </w:rPr>
        <w:t xml:space="preserve"> factor and is set to 4.26 </w:t>
      </w:r>
      <w:r w:rsidR="00455C43">
        <w:rPr>
          <w:rFonts w:ascii="Times New Roman" w:hAnsi="Times New Roman"/>
          <w:szCs w:val="28"/>
          <w:lang w:eastAsia="ko-KR"/>
        </w:rPr>
        <w:t xml:space="preserve">in the simulations to </w:t>
      </w:r>
      <w:r w:rsidR="00950CEA">
        <w:rPr>
          <w:rFonts w:ascii="Times New Roman" w:hAnsi="Times New Roman"/>
          <w:szCs w:val="28"/>
          <w:lang w:eastAsia="ko-KR"/>
        </w:rPr>
        <w:t>tak</w:t>
      </w:r>
      <w:r w:rsidR="00455C43">
        <w:rPr>
          <w:rFonts w:ascii="Times New Roman" w:hAnsi="Times New Roman"/>
          <w:szCs w:val="28"/>
          <w:lang w:eastAsia="ko-KR"/>
        </w:rPr>
        <w:t>e</w:t>
      </w:r>
      <w:r w:rsidR="00950CEA">
        <w:rPr>
          <w:rFonts w:ascii="Times New Roman" w:hAnsi="Times New Roman"/>
          <w:szCs w:val="28"/>
          <w:lang w:eastAsia="ko-KR"/>
        </w:rPr>
        <w:t xml:space="preserve"> into account the targeted reliability of 99.999%</w:t>
      </w:r>
      <w:r w:rsidR="00441904">
        <w:rPr>
          <w:rFonts w:ascii="Times New Roman" w:hAnsi="Times New Roman"/>
          <w:szCs w:val="28"/>
          <w:lang w:eastAsia="ko-KR"/>
        </w:rPr>
        <w:t xml:space="preserve">, e.g., A = </w:t>
      </w:r>
      <m:oMath>
        <m:sSup>
          <m:sSupPr>
            <m:ctrlPr>
              <w:rPr>
                <w:rFonts w:ascii="Cambria Math" w:hAnsi="Cambria Math"/>
                <w:i/>
                <w:lang w:eastAsia="ko-KR"/>
              </w:rPr>
            </m:ctrlPr>
          </m:sSupPr>
          <m:e>
            <m:r>
              <w:rPr>
                <w:rFonts w:ascii="Cambria Math" w:hAnsi="Cambria Math"/>
                <w:lang w:eastAsia="ko-KR"/>
              </w:rPr>
              <m:t>Q</m:t>
            </m:r>
          </m:e>
          <m:sup>
            <m:r>
              <w:rPr>
                <w:rFonts w:ascii="Cambria Math" w:hAnsi="Cambria Math"/>
                <w:lang w:eastAsia="ko-KR"/>
              </w:rPr>
              <m:t>-1</m:t>
            </m:r>
          </m:sup>
        </m:sSup>
        <m:d>
          <m:dPr>
            <m:ctrlPr>
              <w:rPr>
                <w:rFonts w:ascii="Cambria Math" w:hAnsi="Cambria Math"/>
                <w:i/>
                <w:lang w:eastAsia="ko-KR"/>
              </w:rPr>
            </m:ctrlPr>
          </m:dPr>
          <m:e>
            <m:sSup>
              <m:sSupPr>
                <m:ctrlPr>
                  <w:rPr>
                    <w:rFonts w:ascii="Cambria Math" w:eastAsia="Batang" w:hAnsi="Cambria Math"/>
                    <w:i/>
                    <w:sz w:val="20"/>
                    <w:szCs w:val="24"/>
                    <w:lang w:eastAsia="ko-KR"/>
                  </w:rPr>
                </m:ctrlPr>
              </m:sSupPr>
              <m:e>
                <m:r>
                  <w:rPr>
                    <w:rFonts w:ascii="Cambria Math" w:hAnsi="Cambria Math"/>
                    <w:lang w:eastAsia="ko-KR"/>
                  </w:rPr>
                  <m:t>10</m:t>
                </m:r>
              </m:e>
              <m:sup>
                <m:r>
                  <w:rPr>
                    <w:rFonts w:ascii="Cambria Math" w:hAnsi="Cambria Math"/>
                    <w:lang w:eastAsia="ko-KR"/>
                  </w:rPr>
                  <m:t>-5</m:t>
                </m:r>
              </m:sup>
            </m:sSup>
          </m:e>
        </m:d>
      </m:oMath>
      <w:r w:rsidR="00441904">
        <w:rPr>
          <w:rFonts w:ascii="Times New Roman" w:hAnsi="Times New Roman"/>
          <w:lang w:eastAsia="ko-KR"/>
        </w:rPr>
        <w:t xml:space="preserve">, </w:t>
      </w:r>
      <w:r w:rsidR="00441904" w:rsidRPr="00441904">
        <w:rPr>
          <w:rFonts w:ascii="Times New Roman" w:hAnsi="Times New Roman"/>
          <w:szCs w:val="28"/>
          <w:lang w:eastAsia="ko-KR"/>
        </w:rPr>
        <w:t xml:space="preserve">where </w:t>
      </w:r>
      <m:oMath>
        <m:r>
          <w:rPr>
            <w:rFonts w:ascii="Cambria Math" w:hAnsi="Cambria Math"/>
            <w:lang w:eastAsia="ko-KR"/>
          </w:rPr>
          <m:t>Q</m:t>
        </m:r>
        <m:d>
          <m:dPr>
            <m:ctrlPr>
              <w:rPr>
                <w:rFonts w:ascii="Cambria Math" w:hAnsi="Cambria Math"/>
                <w:i/>
                <w:lang w:eastAsia="ko-KR"/>
              </w:rPr>
            </m:ctrlPr>
          </m:dPr>
          <m:e>
            <m:r>
              <w:rPr>
                <w:rFonts w:ascii="Cambria Math" w:hAnsi="Cambria Math"/>
                <w:lang w:eastAsia="ko-KR"/>
              </w:rPr>
              <m:t>x</m:t>
            </m:r>
          </m:e>
        </m:d>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r>
                  <w:rPr>
                    <w:rFonts w:ascii="Cambria Math" w:hAnsi="Cambria Math"/>
                    <w:lang w:eastAsia="ko-KR"/>
                  </w:rPr>
                  <m:t>2π</m:t>
                </m:r>
              </m:e>
            </m:rad>
          </m:den>
        </m:f>
        <m:nary>
          <m:naryPr>
            <m:limLoc m:val="subSup"/>
            <m:ctrlPr>
              <w:rPr>
                <w:rFonts w:ascii="Cambria Math" w:hAnsi="Cambria Math"/>
                <w:i/>
                <w:lang w:eastAsia="ko-KR"/>
              </w:rPr>
            </m:ctrlPr>
          </m:naryPr>
          <m:sub>
            <m:r>
              <w:rPr>
                <w:rFonts w:ascii="Cambria Math" w:hAnsi="Cambria Math"/>
                <w:lang w:eastAsia="ko-KR"/>
              </w:rPr>
              <m:t>x</m:t>
            </m:r>
          </m:sub>
          <m:sup>
            <m:r>
              <w:rPr>
                <w:rFonts w:ascii="Cambria Math" w:hAnsi="Cambria Math"/>
                <w:lang w:eastAsia="ko-KR"/>
              </w:rPr>
              <m:t>∞</m:t>
            </m:r>
          </m:sup>
          <m:e>
            <m:r>
              <m:rPr>
                <m:sty m:val="p"/>
              </m:rPr>
              <w:rPr>
                <w:rFonts w:ascii="Cambria Math" w:hAnsi="Cambria Math"/>
                <w:lang w:eastAsia="ko-KR"/>
              </w:rPr>
              <m:t>exp⁡</m:t>
            </m:r>
            <m:r>
              <w:rPr>
                <w:rFonts w:ascii="Cambria Math" w:hAnsi="Cambria Math"/>
                <w:lang w:eastAsia="ko-KR"/>
              </w:rPr>
              <m:t>(-</m:t>
            </m:r>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t</m:t>
                    </m:r>
                  </m:e>
                  <m:sup>
                    <m:r>
                      <w:rPr>
                        <w:rFonts w:ascii="Cambria Math" w:hAnsi="Cambria Math"/>
                        <w:lang w:eastAsia="ko-KR"/>
                      </w:rPr>
                      <m:t>2</m:t>
                    </m:r>
                  </m:sup>
                </m:sSup>
              </m:num>
              <m:den>
                <m:r>
                  <w:rPr>
                    <w:rFonts w:ascii="Cambria Math" w:hAnsi="Cambria Math"/>
                    <w:lang w:eastAsia="ko-KR"/>
                  </w:rPr>
                  <m:t>2</m:t>
                </m:r>
              </m:den>
            </m:f>
            <m:r>
              <w:rPr>
                <w:rFonts w:ascii="Cambria Math" w:hAnsi="Cambria Math"/>
                <w:lang w:eastAsia="ko-KR"/>
              </w:rPr>
              <m:t>)</m:t>
            </m:r>
          </m:e>
        </m:nary>
        <m:r>
          <w:rPr>
            <w:rFonts w:ascii="Cambria Math" w:hAnsi="Cambria Math"/>
            <w:lang w:eastAsia="ko-KR"/>
          </w:rPr>
          <m:t>dt</m:t>
        </m:r>
      </m:oMath>
      <w:r w:rsidR="00441904">
        <w:rPr>
          <w:rFonts w:ascii="Times New Roman" w:hAnsi="Times New Roman"/>
          <w:lang w:eastAsia="ko-KR"/>
        </w:rPr>
        <w:t>.</w:t>
      </w:r>
      <w:r w:rsidR="00441904">
        <w:rPr>
          <w:iCs/>
          <w:lang w:eastAsia="ko-KR"/>
        </w:rPr>
        <w:t xml:space="preserve"> </w:t>
      </w:r>
    </w:p>
    <w:p w14:paraId="4AE81835" w14:textId="55E3E30F" w:rsidR="00D63D72" w:rsidRPr="00950CEA" w:rsidRDefault="00CF6B14" w:rsidP="00675A3A">
      <w:pPr>
        <w:pStyle w:val="bullet2"/>
        <w:rPr>
          <w:rFonts w:ascii="Times New Roman" w:hAnsi="Times New Roman"/>
          <w:sz w:val="22"/>
          <w:szCs w:val="28"/>
          <w:lang w:eastAsia="zh-CN"/>
        </w:rPr>
      </w:pPr>
      <w:r w:rsidRPr="00950CEA">
        <w:rPr>
          <w:rFonts w:ascii="Times New Roman" w:hAnsi="Times New Roman"/>
          <w:sz w:val="22"/>
          <w:szCs w:val="28"/>
          <w:lang w:eastAsia="ko-KR"/>
        </w:rPr>
        <w:t>The CQI delay</w:t>
      </w:r>
      <w:r w:rsidR="00FD6143">
        <w:rPr>
          <w:rFonts w:ascii="Times New Roman" w:hAnsi="Times New Roman"/>
          <w:sz w:val="22"/>
          <w:szCs w:val="28"/>
          <w:lang w:eastAsia="ko-KR"/>
        </w:rPr>
        <w:t xml:space="preserve"> </w:t>
      </w:r>
      <w:r w:rsidRPr="00950CEA">
        <w:rPr>
          <w:rFonts w:ascii="Times New Roman" w:hAnsi="Times New Roman"/>
          <w:sz w:val="22"/>
          <w:szCs w:val="28"/>
          <w:lang w:eastAsia="ko-KR"/>
        </w:rPr>
        <w:t xml:space="preserve">is </w:t>
      </w:r>
      <w:r w:rsidR="00883CD7">
        <w:rPr>
          <w:rFonts w:ascii="Times New Roman" w:hAnsi="Times New Roman"/>
          <w:sz w:val="22"/>
          <w:szCs w:val="28"/>
          <w:lang w:eastAsia="ko-KR"/>
        </w:rPr>
        <w:t xml:space="preserve">set to </w:t>
      </w:r>
      <w:r w:rsidRPr="00950CEA">
        <w:rPr>
          <w:rFonts w:ascii="Times New Roman" w:hAnsi="Times New Roman"/>
          <w:sz w:val="22"/>
          <w:szCs w:val="28"/>
          <w:lang w:eastAsia="ko-KR"/>
        </w:rPr>
        <w:t>4 TTIs</w:t>
      </w:r>
      <w:r w:rsidR="00883CD7">
        <w:rPr>
          <w:rFonts w:ascii="Times New Roman" w:hAnsi="Times New Roman"/>
          <w:sz w:val="22"/>
          <w:szCs w:val="28"/>
          <w:lang w:eastAsia="ko-KR"/>
        </w:rPr>
        <w:t xml:space="preserve"> in the simulations</w:t>
      </w:r>
      <w:r w:rsidRPr="00950CEA">
        <w:rPr>
          <w:rFonts w:ascii="Times New Roman" w:hAnsi="Times New Roman"/>
          <w:sz w:val="22"/>
          <w:szCs w:val="28"/>
          <w:lang w:eastAsia="ko-KR"/>
        </w:rPr>
        <w:t>.</w:t>
      </w:r>
    </w:p>
    <w:p w14:paraId="1CF348F5" w14:textId="09C47365" w:rsidR="00A07C81" w:rsidRDefault="00A07C81" w:rsidP="00A07C81">
      <w:pPr>
        <w:pStyle w:val="bullet1"/>
        <w:rPr>
          <w:lang w:eastAsia="zh-CN"/>
        </w:rPr>
      </w:pPr>
      <w:r>
        <w:rPr>
          <w:iCs/>
          <w:lang w:eastAsia="ko-KR"/>
        </w:rPr>
        <w:t xml:space="preserve">Scheme 3: Enhanced scheme utilizing </w:t>
      </w:r>
      <w:r w:rsidRPr="001C57BB">
        <w:rPr>
          <w:b/>
          <w:bCs/>
          <w:iCs/>
          <w:lang w:eastAsia="ko-KR"/>
        </w:rPr>
        <w:t>SINR statistics</w:t>
      </w:r>
      <w:r>
        <w:rPr>
          <w:iCs/>
          <w:lang w:eastAsia="ko-KR"/>
        </w:rPr>
        <w:t>, e.g., based on Case 1-</w:t>
      </w:r>
      <w:r w:rsidR="00B54CF8">
        <w:rPr>
          <w:iCs/>
          <w:lang w:eastAsia="ko-KR"/>
        </w:rPr>
        <w:t>1</w:t>
      </w:r>
      <w:r>
        <w:rPr>
          <w:iCs/>
          <w:lang w:eastAsia="ko-KR"/>
        </w:rPr>
        <w:t xml:space="preserve"> as described in</w:t>
      </w:r>
      <w:r w:rsidR="00844DB5">
        <w:rPr>
          <w:iCs/>
          <w:lang w:eastAsia="ko-KR"/>
        </w:rPr>
        <w:t xml:space="preserve"> </w:t>
      </w:r>
      <w:r w:rsidR="003C6820">
        <w:rPr>
          <w:iCs/>
          <w:lang w:eastAsia="ko-KR"/>
        </w:rPr>
        <w:fldChar w:fldCharType="begin"/>
      </w:r>
      <w:r w:rsidR="003C6820">
        <w:rPr>
          <w:iCs/>
          <w:lang w:eastAsia="ko-KR"/>
        </w:rPr>
        <w:instrText xml:space="preserve"> REF _Ref68011830 \r \h </w:instrText>
      </w:r>
      <w:r w:rsidR="003C6820">
        <w:rPr>
          <w:iCs/>
          <w:lang w:eastAsia="ko-KR"/>
        </w:rPr>
      </w:r>
      <w:r w:rsidR="003C6820">
        <w:rPr>
          <w:iCs/>
          <w:lang w:eastAsia="ko-KR"/>
        </w:rPr>
        <w:fldChar w:fldCharType="separate"/>
      </w:r>
      <w:r w:rsidR="004C708D">
        <w:rPr>
          <w:iCs/>
          <w:lang w:eastAsia="ko-KR"/>
        </w:rPr>
        <w:t>[4]</w:t>
      </w:r>
      <w:r w:rsidR="003C6820">
        <w:rPr>
          <w:iCs/>
          <w:lang w:eastAsia="ko-KR"/>
        </w:rPr>
        <w:fldChar w:fldCharType="end"/>
      </w:r>
      <w:r w:rsidR="003C6820">
        <w:rPr>
          <w:iCs/>
          <w:lang w:eastAsia="ko-KR"/>
        </w:rPr>
        <w:fldChar w:fldCharType="begin"/>
      </w:r>
      <w:r w:rsidR="003C6820">
        <w:rPr>
          <w:iCs/>
          <w:lang w:eastAsia="ko-KR"/>
        </w:rPr>
        <w:instrText xml:space="preserve"> REF _Ref68011834 \r \h </w:instrText>
      </w:r>
      <w:r w:rsidR="003C6820">
        <w:rPr>
          <w:iCs/>
          <w:lang w:eastAsia="ko-KR"/>
        </w:rPr>
      </w:r>
      <w:r w:rsidR="003C6820">
        <w:rPr>
          <w:iCs/>
          <w:lang w:eastAsia="ko-KR"/>
        </w:rPr>
        <w:fldChar w:fldCharType="separate"/>
      </w:r>
      <w:r w:rsidR="004C708D">
        <w:rPr>
          <w:iCs/>
          <w:lang w:eastAsia="ko-KR"/>
        </w:rPr>
        <w:t>[5]</w:t>
      </w:r>
      <w:r w:rsidR="003C6820">
        <w:rPr>
          <w:iCs/>
          <w:lang w:eastAsia="ko-KR"/>
        </w:rPr>
        <w:fldChar w:fldCharType="end"/>
      </w:r>
      <w:r>
        <w:rPr>
          <w:iCs/>
          <w:lang w:eastAsia="ko-KR"/>
        </w:rPr>
        <w:t xml:space="preserve">.  </w:t>
      </w:r>
      <w:r>
        <w:rPr>
          <w:lang w:eastAsia="zh-CN"/>
        </w:rPr>
        <w:t xml:space="preserve">In this scheme, the UE measures and </w:t>
      </w:r>
      <w:r w:rsidR="00883CD7">
        <w:rPr>
          <w:lang w:eastAsia="zh-CN"/>
        </w:rPr>
        <w:t xml:space="preserve">reports CQI to gNB every </w:t>
      </w:r>
      <w:r w:rsidR="00883CD7" w:rsidRPr="00E45658">
        <w:rPr>
          <w:i/>
          <w:iCs/>
          <w:lang w:eastAsia="zh-CN"/>
        </w:rPr>
        <w:t>K</w:t>
      </w:r>
      <w:r w:rsidR="00883CD7">
        <w:rPr>
          <w:i/>
          <w:iCs/>
          <w:lang w:eastAsia="zh-CN"/>
        </w:rPr>
        <w:t xml:space="preserve"> </w:t>
      </w:r>
      <w:r w:rsidR="00883CD7">
        <w:rPr>
          <w:lang w:eastAsia="zh-CN"/>
        </w:rPr>
        <w:t xml:space="preserve">TTIs.  Similar to Schemes 1 and 2, </w:t>
      </w:r>
      <w:r w:rsidR="00883CD7" w:rsidRPr="002B3132">
        <w:rPr>
          <w:i/>
          <w:iCs/>
          <w:lang w:eastAsia="zh-CN"/>
        </w:rPr>
        <w:t>K</w:t>
      </w:r>
      <w:r w:rsidR="00883CD7">
        <w:rPr>
          <w:lang w:eastAsia="zh-CN"/>
        </w:rPr>
        <w:t xml:space="preserve"> is set to 5 in the simulations.</w:t>
      </w:r>
      <w:r>
        <w:rPr>
          <w:lang w:eastAsia="zh-CN"/>
        </w:rPr>
        <w:t xml:space="preserve">  The UE also reports to gNB the </w:t>
      </w:r>
      <w:r w:rsidR="000C2BA8">
        <w:rPr>
          <w:lang w:eastAsia="zh-CN"/>
        </w:rPr>
        <w:t>SINR</w:t>
      </w:r>
      <w:r>
        <w:rPr>
          <w:lang w:eastAsia="zh-CN"/>
        </w:rPr>
        <w:t xml:space="preserve"> statistics, e.g., the variance/standard deviation of the measured </w:t>
      </w:r>
      <w:r w:rsidR="000C2BA8">
        <w:rPr>
          <w:lang w:eastAsia="zh-CN"/>
        </w:rPr>
        <w:t>SINR</w:t>
      </w:r>
      <w:r w:rsidR="00917E0A">
        <w:rPr>
          <w:lang w:eastAsia="zh-CN"/>
        </w:rPr>
        <w:t xml:space="preserve">, </w:t>
      </w:r>
      <w:r w:rsidR="00883CD7">
        <w:rPr>
          <w:lang w:eastAsia="zh-CN"/>
        </w:rPr>
        <w:t xml:space="preserve">every </w:t>
      </w:r>
      <w:r w:rsidR="00883CD7" w:rsidRPr="00E45658">
        <w:rPr>
          <w:i/>
          <w:iCs/>
          <w:lang w:eastAsia="zh-CN"/>
        </w:rPr>
        <w:t>L</w:t>
      </w:r>
      <w:r w:rsidR="00883CD7">
        <w:rPr>
          <w:lang w:eastAsia="zh-CN"/>
        </w:rPr>
        <w:t xml:space="preserve"> TTIs.  Similar to Scheme 2, </w:t>
      </w:r>
      <w:r w:rsidR="00502470">
        <w:rPr>
          <w:lang w:eastAsia="zh-CN"/>
        </w:rPr>
        <w:t>in the simulations,</w:t>
      </w:r>
      <w:r w:rsidR="00502470" w:rsidRPr="00E45658">
        <w:rPr>
          <w:i/>
          <w:iCs/>
          <w:lang w:eastAsia="zh-CN"/>
        </w:rPr>
        <w:t xml:space="preserve"> </w:t>
      </w:r>
      <w:r w:rsidR="00883CD7" w:rsidRPr="00E45658">
        <w:rPr>
          <w:i/>
          <w:iCs/>
          <w:lang w:eastAsia="zh-CN"/>
        </w:rPr>
        <w:t>L</w:t>
      </w:r>
      <w:r w:rsidR="00883CD7">
        <w:rPr>
          <w:lang w:eastAsia="zh-CN"/>
        </w:rPr>
        <w:t xml:space="preserve"> is set to 100 </w:t>
      </w:r>
      <w:r w:rsidR="00502470">
        <w:rPr>
          <w:lang w:eastAsia="zh-CN"/>
        </w:rPr>
        <w:t xml:space="preserve">to achieve a good balance between the feedback overhead of the </w:t>
      </w:r>
      <w:r w:rsidR="002C55F2">
        <w:rPr>
          <w:lang w:eastAsia="zh-CN"/>
        </w:rPr>
        <w:t>SINR</w:t>
      </w:r>
      <w:r w:rsidR="00502470">
        <w:rPr>
          <w:lang w:eastAsia="zh-CN"/>
        </w:rPr>
        <w:t xml:space="preserve"> statistics and performance</w:t>
      </w:r>
      <w:r w:rsidR="00883CD7">
        <w:rPr>
          <w:lang w:eastAsia="zh-CN"/>
        </w:rPr>
        <w:t>.</w:t>
      </w:r>
      <w:r>
        <w:rPr>
          <w:lang w:eastAsia="zh-CN"/>
        </w:rPr>
        <w:t xml:space="preserve">  The eNB, after receiving the CQI, converts the CQI to SINR, and derives a predicted SINR for MCS selection utilizing the UE-reported </w:t>
      </w:r>
      <w:r w:rsidR="000C2BA8">
        <w:rPr>
          <w:lang w:eastAsia="zh-CN"/>
        </w:rPr>
        <w:t>SINR</w:t>
      </w:r>
      <w:r>
        <w:rPr>
          <w:lang w:eastAsia="zh-CN"/>
        </w:rPr>
        <w:t xml:space="preserve"> standard deviation: </w:t>
      </w:r>
    </w:p>
    <w:p w14:paraId="3C429FD1" w14:textId="370AF84F" w:rsidR="00A07C81" w:rsidRDefault="00581496" w:rsidP="00A07C81">
      <w:pPr>
        <w:pStyle w:val="bullet2"/>
        <w:rPr>
          <w:rFonts w:ascii="Times New Roman" w:hAnsi="Times New Roman"/>
          <w:sz w:val="22"/>
          <w:szCs w:val="28"/>
          <w:lang w:eastAsia="zh-CN"/>
        </w:rPr>
      </w:pPr>
      <m:oMath>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predict</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measured</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m:t>
            </m:r>
          </m:e>
          <m:sub>
            <m:r>
              <w:rPr>
                <w:rFonts w:ascii="Cambria Math" w:hAnsi="Cambria Math"/>
                <w:sz w:val="22"/>
                <w:szCs w:val="28"/>
                <w:lang w:eastAsia="ko-KR"/>
              </w:rPr>
              <m:t>SINR</m:t>
            </m:r>
          </m:sub>
        </m:sSub>
      </m:oMath>
      <w:r w:rsidR="00A07C81" w:rsidRPr="00675A3A">
        <w:rPr>
          <w:sz w:val="22"/>
          <w:szCs w:val="28"/>
          <w:lang w:eastAsia="ko-KR"/>
        </w:rPr>
        <w:t xml:space="preserve">, </w:t>
      </w:r>
      <w:r w:rsidR="00A07C81" w:rsidRPr="00950CEA">
        <w:rPr>
          <w:rFonts w:ascii="Times New Roman" w:hAnsi="Times New Roman"/>
          <w:sz w:val="22"/>
          <w:szCs w:val="28"/>
          <w:lang w:eastAsia="ko-KR"/>
        </w:rPr>
        <w:t>where SINR</w:t>
      </w:r>
      <w:r w:rsidR="00A07C81" w:rsidRPr="00950CEA">
        <w:rPr>
          <w:rFonts w:ascii="Times New Roman" w:hAnsi="Times New Roman"/>
          <w:sz w:val="22"/>
          <w:szCs w:val="28"/>
          <w:vertAlign w:val="subscript"/>
          <w:lang w:eastAsia="ko-KR"/>
        </w:rPr>
        <w:t>measured</w:t>
      </w:r>
      <w:r w:rsidR="00A07C81" w:rsidRPr="00950CEA">
        <w:rPr>
          <w:rFonts w:ascii="Times New Roman" w:hAnsi="Times New Roman"/>
          <w:sz w:val="22"/>
          <w:szCs w:val="28"/>
          <w:lang w:eastAsia="ko-KR"/>
        </w:rPr>
        <w:t xml:space="preserve"> is the SINR converted from the received CQI, SINR</w:t>
      </w:r>
      <w:r w:rsidR="00A07C81" w:rsidRPr="00950CEA">
        <w:rPr>
          <w:rFonts w:ascii="Times New Roman" w:hAnsi="Times New Roman"/>
          <w:sz w:val="22"/>
          <w:szCs w:val="28"/>
          <w:vertAlign w:val="subscript"/>
          <w:lang w:eastAsia="ko-KR"/>
        </w:rPr>
        <w:t>predict</w:t>
      </w:r>
      <w:r w:rsidR="00A07C81" w:rsidRPr="00950CEA">
        <w:rPr>
          <w:rFonts w:ascii="Times New Roman" w:hAnsi="Times New Roman"/>
          <w:sz w:val="22"/>
          <w:szCs w:val="28"/>
          <w:lang w:eastAsia="ko-KR"/>
        </w:rPr>
        <w:t xml:space="preserve"> is the predicted SINR for MCS selection, and </w:t>
      </w:r>
      <m:oMath>
        <m:sSub>
          <m:sSubPr>
            <m:ctrlPr>
              <w:rPr>
                <w:rFonts w:ascii="Cambria Math" w:hAnsi="Cambria Math"/>
                <w:i/>
                <w:sz w:val="22"/>
                <w:szCs w:val="28"/>
                <w:lang w:eastAsia="ko-KR"/>
              </w:rPr>
            </m:ctrlPr>
          </m:sSubPr>
          <m:e>
            <m:r>
              <w:rPr>
                <w:rFonts w:ascii="Cambria Math" w:hAnsi="Cambria Math"/>
                <w:sz w:val="22"/>
                <w:szCs w:val="28"/>
                <w:lang w:eastAsia="ko-KR"/>
              </w:rPr>
              <m:t>∆</m:t>
            </m:r>
          </m:e>
          <m:sub>
            <m:r>
              <w:rPr>
                <w:rFonts w:ascii="Cambria Math" w:hAnsi="Cambria Math"/>
                <w:sz w:val="22"/>
                <w:szCs w:val="28"/>
                <w:lang w:eastAsia="ko-KR"/>
              </w:rPr>
              <m:t>SINR</m:t>
            </m:r>
          </m:sub>
        </m:sSub>
      </m:oMath>
      <w:r w:rsidR="00A07C81" w:rsidRPr="00950CEA">
        <w:rPr>
          <w:rFonts w:ascii="Times New Roman" w:hAnsi="Times New Roman"/>
          <w:sz w:val="22"/>
          <w:szCs w:val="28"/>
          <w:lang w:eastAsia="ko-KR"/>
        </w:rPr>
        <w:t xml:space="preserve"> is a backoff factor </w:t>
      </w:r>
      <w:r w:rsidR="00A07C81">
        <w:rPr>
          <w:rFonts w:ascii="Times New Roman" w:hAnsi="Times New Roman"/>
          <w:sz w:val="22"/>
          <w:szCs w:val="28"/>
          <w:lang w:eastAsia="ko-KR"/>
        </w:rPr>
        <w:t xml:space="preserve">set according to the UE-reported </w:t>
      </w:r>
      <w:r w:rsidR="00DA456F">
        <w:rPr>
          <w:rFonts w:ascii="Times New Roman" w:hAnsi="Times New Roman"/>
          <w:sz w:val="22"/>
          <w:szCs w:val="28"/>
          <w:lang w:eastAsia="ko-KR"/>
        </w:rPr>
        <w:t>SINR</w:t>
      </w:r>
      <w:r w:rsidR="00A07C81">
        <w:rPr>
          <w:rFonts w:ascii="Times New Roman" w:hAnsi="Times New Roman"/>
          <w:sz w:val="22"/>
          <w:szCs w:val="28"/>
          <w:lang w:eastAsia="ko-KR"/>
        </w:rPr>
        <w:t xml:space="preserve"> standard deviation </w:t>
      </w:r>
      <w:r w:rsidR="00A07C81" w:rsidRPr="00950CEA">
        <w:rPr>
          <w:rFonts w:ascii="Times New Roman" w:hAnsi="Times New Roman"/>
          <w:sz w:val="22"/>
          <w:szCs w:val="28"/>
          <w:lang w:eastAsia="ko-KR"/>
        </w:rPr>
        <w:t xml:space="preserve">and is set </w:t>
      </w:r>
      <w:r w:rsidR="00A07C81">
        <w:rPr>
          <w:rFonts w:ascii="Times New Roman" w:hAnsi="Times New Roman"/>
          <w:sz w:val="22"/>
          <w:szCs w:val="28"/>
          <w:lang w:eastAsia="ko-KR"/>
        </w:rPr>
        <w:t>to</w:t>
      </w:r>
      <w:r w:rsidR="00A07C81" w:rsidRPr="00950CEA">
        <w:rPr>
          <w:rFonts w:ascii="Times New Roman" w:hAnsi="Times New Roman"/>
          <w:sz w:val="22"/>
          <w:szCs w:val="28"/>
          <w:lang w:eastAsia="ko-KR"/>
        </w:rPr>
        <w:t xml:space="preserve"> </w:t>
      </w:r>
      <m:oMath>
        <m:sSub>
          <m:sSubPr>
            <m:ctrlPr>
              <w:rPr>
                <w:rFonts w:ascii="Cambria Math" w:hAnsi="Cambria Math"/>
                <w:i/>
                <w:sz w:val="22"/>
                <w:szCs w:val="28"/>
                <w:lang w:eastAsia="ko-KR"/>
              </w:rPr>
            </m:ctrlPr>
          </m:sSubPr>
          <m:e>
            <m:r>
              <w:rPr>
                <w:rFonts w:ascii="Cambria Math" w:hAnsi="Cambria Math"/>
                <w:sz w:val="22"/>
                <w:szCs w:val="28"/>
                <w:lang w:eastAsia="ko-KR"/>
              </w:rPr>
              <m:t>∆</m:t>
            </m:r>
          </m:e>
          <m:sub>
            <m:r>
              <w:rPr>
                <w:rFonts w:ascii="Cambria Math" w:hAnsi="Cambria Math"/>
                <w:sz w:val="22"/>
                <w:szCs w:val="28"/>
                <w:lang w:eastAsia="ko-KR"/>
              </w:rPr>
              <m:t>SINR</m:t>
            </m:r>
          </m:sub>
        </m:sSub>
        <m:r>
          <w:rPr>
            <w:rFonts w:ascii="Cambria Math" w:hAnsi="Cambria Math"/>
            <w:sz w:val="22"/>
            <w:szCs w:val="28"/>
            <w:lang w:eastAsia="ko-KR"/>
          </w:rPr>
          <m:t>=A</m:t>
        </m:r>
        <m:sSub>
          <m:sSubPr>
            <m:ctrlPr>
              <w:rPr>
                <w:rFonts w:ascii="Cambria Math" w:hAnsi="Cambria Math"/>
                <w:i/>
                <w:sz w:val="22"/>
                <w:szCs w:val="28"/>
                <w:lang w:eastAsia="ko-KR"/>
              </w:rPr>
            </m:ctrlPr>
          </m:sSubPr>
          <m:e>
            <m:r>
              <w:rPr>
                <w:rFonts w:ascii="Cambria Math" w:hAnsi="Cambria Math"/>
                <w:sz w:val="22"/>
                <w:szCs w:val="28"/>
                <w:lang w:eastAsia="ko-KR"/>
              </w:rPr>
              <m:t>σ</m:t>
            </m:r>
          </m:e>
          <m:sub>
            <m:r>
              <w:rPr>
                <w:rFonts w:ascii="Cambria Math" w:hAnsi="Cambria Math"/>
                <w:sz w:val="22"/>
                <w:szCs w:val="28"/>
                <w:lang w:eastAsia="ko-KR"/>
              </w:rPr>
              <m:t>SINR</m:t>
            </m:r>
          </m:sub>
        </m:sSub>
      </m:oMath>
      <w:r w:rsidR="00A07C81" w:rsidRPr="00950CEA">
        <w:rPr>
          <w:rFonts w:ascii="Times New Roman" w:hAnsi="Times New Roman"/>
          <w:sz w:val="22"/>
          <w:szCs w:val="28"/>
          <w:lang w:eastAsia="ko-KR"/>
        </w:rPr>
        <w:t xml:space="preserve"> dB</w:t>
      </w:r>
      <w:r w:rsidR="00A07C81">
        <w:rPr>
          <w:rFonts w:ascii="Times New Roman" w:hAnsi="Times New Roman"/>
          <w:sz w:val="22"/>
          <w:szCs w:val="28"/>
          <w:lang w:eastAsia="ko-KR"/>
        </w:rPr>
        <w:t xml:space="preserve">, where </w:t>
      </w:r>
      <m:oMath>
        <m:sSub>
          <m:sSubPr>
            <m:ctrlPr>
              <w:rPr>
                <w:rFonts w:ascii="Cambria Math" w:hAnsi="Cambria Math"/>
                <w:i/>
                <w:sz w:val="22"/>
                <w:szCs w:val="28"/>
                <w:lang w:eastAsia="ko-KR"/>
              </w:rPr>
            </m:ctrlPr>
          </m:sSubPr>
          <m:e>
            <m:r>
              <w:rPr>
                <w:rFonts w:ascii="Cambria Math" w:hAnsi="Cambria Math"/>
                <w:sz w:val="22"/>
                <w:szCs w:val="28"/>
                <w:lang w:eastAsia="ko-KR"/>
              </w:rPr>
              <m:t>σ</m:t>
            </m:r>
          </m:e>
          <m:sub>
            <m:r>
              <w:rPr>
                <w:rFonts w:ascii="Cambria Math" w:hAnsi="Cambria Math"/>
                <w:sz w:val="22"/>
                <w:szCs w:val="28"/>
                <w:lang w:eastAsia="ko-KR"/>
              </w:rPr>
              <m:t>SINR</m:t>
            </m:r>
          </m:sub>
        </m:sSub>
      </m:oMath>
      <w:r w:rsidR="00A07C81">
        <w:rPr>
          <w:rFonts w:ascii="Times New Roman" w:hAnsi="Times New Roman"/>
          <w:sz w:val="22"/>
          <w:szCs w:val="28"/>
          <w:lang w:eastAsia="ko-KR"/>
        </w:rPr>
        <w:t xml:space="preserve"> is the UE-reported </w:t>
      </w:r>
      <w:r w:rsidR="00C40885">
        <w:rPr>
          <w:rFonts w:ascii="Times New Roman" w:hAnsi="Times New Roman"/>
          <w:sz w:val="22"/>
          <w:szCs w:val="28"/>
          <w:lang w:eastAsia="ko-KR"/>
        </w:rPr>
        <w:t xml:space="preserve">SINR </w:t>
      </w:r>
      <w:r w:rsidR="00A07C81">
        <w:rPr>
          <w:rFonts w:ascii="Times New Roman" w:hAnsi="Times New Roman"/>
          <w:sz w:val="22"/>
          <w:szCs w:val="28"/>
          <w:lang w:eastAsia="ko-KR"/>
        </w:rPr>
        <w:t xml:space="preserve">standard deviation, and A is a </w:t>
      </w:r>
      <w:r w:rsidR="00A07C81">
        <w:rPr>
          <w:rFonts w:ascii="Times New Roman" w:hAnsi="Times New Roman"/>
          <w:sz w:val="22"/>
          <w:szCs w:val="28"/>
          <w:lang w:eastAsia="ko-KR"/>
        </w:rPr>
        <w:lastRenderedPageBreak/>
        <w:t>scal</w:t>
      </w:r>
      <w:r w:rsidR="00917E0A">
        <w:rPr>
          <w:rFonts w:ascii="Times New Roman" w:hAnsi="Times New Roman"/>
          <w:sz w:val="22"/>
          <w:szCs w:val="28"/>
          <w:lang w:eastAsia="ko-KR"/>
        </w:rPr>
        <w:t>ing</w:t>
      </w:r>
      <w:r w:rsidR="00A07C81">
        <w:rPr>
          <w:rFonts w:ascii="Times New Roman" w:hAnsi="Times New Roman"/>
          <w:sz w:val="22"/>
          <w:szCs w:val="28"/>
          <w:lang w:eastAsia="ko-KR"/>
        </w:rPr>
        <w:t xml:space="preserve"> factor and is set to 4.26 </w:t>
      </w:r>
      <w:r w:rsidR="004270DD">
        <w:rPr>
          <w:rFonts w:ascii="Times New Roman" w:hAnsi="Times New Roman"/>
          <w:sz w:val="22"/>
          <w:szCs w:val="28"/>
          <w:lang w:eastAsia="ko-KR"/>
        </w:rPr>
        <w:t xml:space="preserve">as in Scheme 2 to </w:t>
      </w:r>
      <w:r w:rsidR="00A07C81">
        <w:rPr>
          <w:rFonts w:ascii="Times New Roman" w:hAnsi="Times New Roman"/>
          <w:sz w:val="22"/>
          <w:szCs w:val="28"/>
          <w:lang w:eastAsia="ko-KR"/>
        </w:rPr>
        <w:t>tak</w:t>
      </w:r>
      <w:r w:rsidR="004270DD">
        <w:rPr>
          <w:rFonts w:ascii="Times New Roman" w:hAnsi="Times New Roman"/>
          <w:sz w:val="22"/>
          <w:szCs w:val="28"/>
          <w:lang w:eastAsia="ko-KR"/>
        </w:rPr>
        <w:t>e</w:t>
      </w:r>
      <w:r w:rsidR="00A07C81">
        <w:rPr>
          <w:rFonts w:ascii="Times New Roman" w:hAnsi="Times New Roman"/>
          <w:sz w:val="22"/>
          <w:szCs w:val="28"/>
          <w:lang w:eastAsia="ko-KR"/>
        </w:rPr>
        <w:t xml:space="preserve"> into account the targeted reliability of 99.999%.</w:t>
      </w:r>
    </w:p>
    <w:p w14:paraId="62F9F355" w14:textId="3215C059" w:rsidR="00A07C81" w:rsidRDefault="00FD6143" w:rsidP="00A07C81">
      <w:pPr>
        <w:pStyle w:val="bullet2"/>
        <w:rPr>
          <w:rFonts w:ascii="Times New Roman" w:hAnsi="Times New Roman"/>
          <w:sz w:val="22"/>
          <w:szCs w:val="28"/>
          <w:lang w:eastAsia="zh-CN"/>
        </w:rPr>
      </w:pPr>
      <w:r w:rsidRPr="00950CEA">
        <w:rPr>
          <w:rFonts w:ascii="Times New Roman" w:hAnsi="Times New Roman"/>
          <w:sz w:val="22"/>
          <w:szCs w:val="28"/>
          <w:lang w:eastAsia="ko-KR"/>
        </w:rPr>
        <w:t>The CQI delay</w:t>
      </w:r>
      <w:r>
        <w:rPr>
          <w:rFonts w:ascii="Times New Roman" w:hAnsi="Times New Roman"/>
          <w:sz w:val="22"/>
          <w:szCs w:val="28"/>
          <w:lang w:eastAsia="ko-KR"/>
        </w:rPr>
        <w:t xml:space="preserve"> </w:t>
      </w:r>
      <w:r w:rsidRPr="00950CEA">
        <w:rPr>
          <w:rFonts w:ascii="Times New Roman" w:hAnsi="Times New Roman"/>
          <w:sz w:val="22"/>
          <w:szCs w:val="28"/>
          <w:lang w:eastAsia="ko-KR"/>
        </w:rPr>
        <w:t xml:space="preserve">is </w:t>
      </w:r>
      <w:r>
        <w:rPr>
          <w:rFonts w:ascii="Times New Roman" w:hAnsi="Times New Roman"/>
          <w:sz w:val="22"/>
          <w:szCs w:val="28"/>
          <w:lang w:eastAsia="ko-KR"/>
        </w:rPr>
        <w:t xml:space="preserve">set to </w:t>
      </w:r>
      <w:r w:rsidRPr="00950CEA">
        <w:rPr>
          <w:rFonts w:ascii="Times New Roman" w:hAnsi="Times New Roman"/>
          <w:sz w:val="22"/>
          <w:szCs w:val="28"/>
          <w:lang w:eastAsia="ko-KR"/>
        </w:rPr>
        <w:t>4 TTIs</w:t>
      </w:r>
      <w:r>
        <w:rPr>
          <w:rFonts w:ascii="Times New Roman" w:hAnsi="Times New Roman"/>
          <w:sz w:val="22"/>
          <w:szCs w:val="28"/>
          <w:lang w:eastAsia="ko-KR"/>
        </w:rPr>
        <w:t xml:space="preserve"> in the simulations</w:t>
      </w:r>
      <w:r w:rsidRPr="00950CEA">
        <w:rPr>
          <w:rFonts w:ascii="Times New Roman" w:hAnsi="Times New Roman"/>
          <w:sz w:val="22"/>
          <w:szCs w:val="28"/>
          <w:lang w:eastAsia="ko-KR"/>
        </w:rPr>
        <w:t>.</w:t>
      </w:r>
    </w:p>
    <w:p w14:paraId="4773ED00" w14:textId="1A216961" w:rsidR="003806B0" w:rsidRDefault="003806B0" w:rsidP="003806B0">
      <w:pPr>
        <w:pStyle w:val="bullet1"/>
        <w:rPr>
          <w:lang w:eastAsia="zh-CN"/>
        </w:rPr>
      </w:pPr>
      <w:r>
        <w:rPr>
          <w:lang w:eastAsia="zh-CN"/>
        </w:rPr>
        <w:t xml:space="preserve">Scheme 4: </w:t>
      </w:r>
      <w:r>
        <w:rPr>
          <w:iCs/>
          <w:lang w:eastAsia="ko-KR"/>
        </w:rPr>
        <w:t xml:space="preserve">Enhanced scheme utilizing </w:t>
      </w:r>
      <w:r>
        <w:rPr>
          <w:b/>
          <w:bCs/>
          <w:iCs/>
          <w:lang w:eastAsia="ko-KR"/>
        </w:rPr>
        <w:t>worst-M CQI</w:t>
      </w:r>
      <w:r>
        <w:rPr>
          <w:iCs/>
          <w:lang w:eastAsia="ko-KR"/>
        </w:rPr>
        <w:t>, e.g., based on Case 1-</w:t>
      </w:r>
      <w:r w:rsidR="00DC46A8">
        <w:rPr>
          <w:iCs/>
          <w:lang w:eastAsia="ko-KR"/>
        </w:rPr>
        <w:t>6</w:t>
      </w:r>
      <w:r>
        <w:rPr>
          <w:iCs/>
          <w:lang w:eastAsia="ko-KR"/>
        </w:rPr>
        <w:t xml:space="preserve"> as described in </w:t>
      </w:r>
      <w:r>
        <w:rPr>
          <w:iCs/>
          <w:lang w:eastAsia="ko-KR"/>
        </w:rPr>
        <w:fldChar w:fldCharType="begin"/>
      </w:r>
      <w:r>
        <w:rPr>
          <w:iCs/>
          <w:lang w:eastAsia="ko-KR"/>
        </w:rPr>
        <w:instrText xml:space="preserve"> REF _Ref68011834 \r \h </w:instrText>
      </w:r>
      <w:r>
        <w:rPr>
          <w:iCs/>
          <w:lang w:eastAsia="ko-KR"/>
        </w:rPr>
      </w:r>
      <w:r>
        <w:rPr>
          <w:iCs/>
          <w:lang w:eastAsia="ko-KR"/>
        </w:rPr>
        <w:fldChar w:fldCharType="separate"/>
      </w:r>
      <w:r w:rsidR="004C708D">
        <w:rPr>
          <w:iCs/>
          <w:lang w:eastAsia="ko-KR"/>
        </w:rPr>
        <w:t>[5]</w:t>
      </w:r>
      <w:r>
        <w:rPr>
          <w:iCs/>
          <w:lang w:eastAsia="ko-KR"/>
        </w:rPr>
        <w:fldChar w:fldCharType="end"/>
      </w:r>
      <w:r>
        <w:rPr>
          <w:iCs/>
          <w:lang w:eastAsia="ko-KR"/>
        </w:rPr>
        <w:t xml:space="preserve">.  </w:t>
      </w:r>
      <w:r>
        <w:rPr>
          <w:lang w:eastAsia="zh-CN"/>
        </w:rPr>
        <w:t xml:space="preserve">In this scheme, the UE measures and reports </w:t>
      </w:r>
      <w:r w:rsidR="00E038F4" w:rsidRPr="00E038F4">
        <w:rPr>
          <w:lang w:eastAsia="zh-CN"/>
        </w:rPr>
        <w:t>the M worst subband CQI(s)</w:t>
      </w:r>
      <w:r>
        <w:rPr>
          <w:lang w:eastAsia="zh-CN"/>
        </w:rPr>
        <w:t xml:space="preserve"> to gNB every </w:t>
      </w:r>
      <w:r w:rsidRPr="00E45658">
        <w:rPr>
          <w:i/>
          <w:iCs/>
          <w:lang w:eastAsia="zh-CN"/>
        </w:rPr>
        <w:t>K</w:t>
      </w:r>
      <w:r>
        <w:rPr>
          <w:i/>
          <w:iCs/>
          <w:lang w:eastAsia="zh-CN"/>
        </w:rPr>
        <w:t xml:space="preserve"> </w:t>
      </w:r>
      <w:r>
        <w:rPr>
          <w:lang w:eastAsia="zh-CN"/>
        </w:rPr>
        <w:t xml:space="preserve">TTIs.  </w:t>
      </w:r>
      <w:r w:rsidR="003B2D77">
        <w:rPr>
          <w:lang w:eastAsia="zh-CN"/>
        </w:rPr>
        <w:t xml:space="preserve">M is set to 1 in the simulations.  </w:t>
      </w:r>
      <w:r>
        <w:rPr>
          <w:lang w:eastAsia="zh-CN"/>
        </w:rPr>
        <w:t xml:space="preserve">Similar to </w:t>
      </w:r>
      <w:r w:rsidR="00E038F4">
        <w:rPr>
          <w:lang w:eastAsia="zh-CN"/>
        </w:rPr>
        <w:t>the previous schemes</w:t>
      </w:r>
      <w:r>
        <w:rPr>
          <w:lang w:eastAsia="zh-CN"/>
        </w:rPr>
        <w:t xml:space="preserve">, </w:t>
      </w:r>
      <w:r w:rsidRPr="002B3132">
        <w:rPr>
          <w:i/>
          <w:iCs/>
          <w:lang w:eastAsia="zh-CN"/>
        </w:rPr>
        <w:t>K</w:t>
      </w:r>
      <w:r>
        <w:rPr>
          <w:lang w:eastAsia="zh-CN"/>
        </w:rPr>
        <w:t xml:space="preserve"> is set to 5 in the simulations.  The eNB, after receiving the CQI, converts the CQI to SINR</w:t>
      </w:r>
      <w:r w:rsidR="007522F9">
        <w:rPr>
          <w:lang w:eastAsia="zh-CN"/>
        </w:rPr>
        <w:t xml:space="preserve"> as</w:t>
      </w:r>
      <w:r>
        <w:rPr>
          <w:lang w:eastAsia="zh-CN"/>
        </w:rPr>
        <w:t xml:space="preserve"> </w:t>
      </w:r>
      <w:r w:rsidR="007522F9">
        <w:rPr>
          <w:lang w:eastAsia="zh-CN"/>
        </w:rPr>
        <w:t xml:space="preserve">the </w:t>
      </w:r>
      <w:r>
        <w:rPr>
          <w:lang w:eastAsia="zh-CN"/>
        </w:rPr>
        <w:t xml:space="preserve">predicted SINR for MCS selection: </w:t>
      </w:r>
    </w:p>
    <w:p w14:paraId="4557E5E0" w14:textId="6D1D1118" w:rsidR="003806B0" w:rsidRDefault="00581496" w:rsidP="003806B0">
      <w:pPr>
        <w:pStyle w:val="bullet2"/>
        <w:rPr>
          <w:rFonts w:ascii="Times New Roman" w:hAnsi="Times New Roman"/>
          <w:sz w:val="22"/>
          <w:szCs w:val="28"/>
          <w:lang w:eastAsia="zh-CN"/>
        </w:rPr>
      </w:pPr>
      <m:oMath>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predict</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measured</m:t>
            </m:r>
          </m:sub>
        </m:sSub>
      </m:oMath>
      <w:r w:rsidR="003806B0" w:rsidRPr="00675A3A">
        <w:rPr>
          <w:sz w:val="22"/>
          <w:szCs w:val="28"/>
          <w:lang w:eastAsia="ko-KR"/>
        </w:rPr>
        <w:t xml:space="preserve">, </w:t>
      </w:r>
      <w:r w:rsidR="003806B0" w:rsidRPr="00950CEA">
        <w:rPr>
          <w:rFonts w:ascii="Times New Roman" w:hAnsi="Times New Roman"/>
          <w:sz w:val="22"/>
          <w:szCs w:val="28"/>
          <w:lang w:eastAsia="ko-KR"/>
        </w:rPr>
        <w:t>where SINR</w:t>
      </w:r>
      <w:r w:rsidR="003806B0" w:rsidRPr="00950CEA">
        <w:rPr>
          <w:rFonts w:ascii="Times New Roman" w:hAnsi="Times New Roman"/>
          <w:sz w:val="22"/>
          <w:szCs w:val="28"/>
          <w:vertAlign w:val="subscript"/>
          <w:lang w:eastAsia="ko-KR"/>
        </w:rPr>
        <w:t>measured</w:t>
      </w:r>
      <w:r w:rsidR="003806B0" w:rsidRPr="00950CEA">
        <w:rPr>
          <w:rFonts w:ascii="Times New Roman" w:hAnsi="Times New Roman"/>
          <w:sz w:val="22"/>
          <w:szCs w:val="28"/>
          <w:lang w:eastAsia="ko-KR"/>
        </w:rPr>
        <w:t xml:space="preserve"> is the SINR converted from the received </w:t>
      </w:r>
      <w:r w:rsidR="008C7979">
        <w:rPr>
          <w:rFonts w:ascii="Times New Roman" w:hAnsi="Times New Roman"/>
          <w:sz w:val="22"/>
          <w:szCs w:val="28"/>
          <w:lang w:eastAsia="ko-KR"/>
        </w:rPr>
        <w:t xml:space="preserve">worst-M </w:t>
      </w:r>
      <w:r w:rsidR="003806B0" w:rsidRPr="00950CEA">
        <w:rPr>
          <w:rFonts w:ascii="Times New Roman" w:hAnsi="Times New Roman"/>
          <w:sz w:val="22"/>
          <w:szCs w:val="28"/>
          <w:lang w:eastAsia="ko-KR"/>
        </w:rPr>
        <w:t>CQI, SINR</w:t>
      </w:r>
      <w:r w:rsidR="003806B0" w:rsidRPr="00950CEA">
        <w:rPr>
          <w:rFonts w:ascii="Times New Roman" w:hAnsi="Times New Roman"/>
          <w:sz w:val="22"/>
          <w:szCs w:val="28"/>
          <w:vertAlign w:val="subscript"/>
          <w:lang w:eastAsia="ko-KR"/>
        </w:rPr>
        <w:t>predict</w:t>
      </w:r>
      <w:r w:rsidR="003806B0" w:rsidRPr="00950CEA">
        <w:rPr>
          <w:rFonts w:ascii="Times New Roman" w:hAnsi="Times New Roman"/>
          <w:sz w:val="22"/>
          <w:szCs w:val="28"/>
          <w:lang w:eastAsia="ko-KR"/>
        </w:rPr>
        <w:t xml:space="preserve"> is the predicted SINR for MCS selection</w:t>
      </w:r>
    </w:p>
    <w:p w14:paraId="581AAA26" w14:textId="77777777" w:rsidR="003806B0" w:rsidRDefault="003806B0" w:rsidP="003806B0">
      <w:pPr>
        <w:pStyle w:val="bullet2"/>
        <w:rPr>
          <w:rFonts w:ascii="Times New Roman" w:hAnsi="Times New Roman"/>
          <w:sz w:val="22"/>
          <w:szCs w:val="28"/>
          <w:lang w:eastAsia="zh-CN"/>
        </w:rPr>
      </w:pPr>
      <w:r w:rsidRPr="00950CEA">
        <w:rPr>
          <w:rFonts w:ascii="Times New Roman" w:hAnsi="Times New Roman"/>
          <w:sz w:val="22"/>
          <w:szCs w:val="28"/>
          <w:lang w:eastAsia="ko-KR"/>
        </w:rPr>
        <w:t>The CQI delay</w:t>
      </w:r>
      <w:r>
        <w:rPr>
          <w:rFonts w:ascii="Times New Roman" w:hAnsi="Times New Roman"/>
          <w:sz w:val="22"/>
          <w:szCs w:val="28"/>
          <w:lang w:eastAsia="ko-KR"/>
        </w:rPr>
        <w:t xml:space="preserve"> </w:t>
      </w:r>
      <w:r w:rsidRPr="00950CEA">
        <w:rPr>
          <w:rFonts w:ascii="Times New Roman" w:hAnsi="Times New Roman"/>
          <w:sz w:val="22"/>
          <w:szCs w:val="28"/>
          <w:lang w:eastAsia="ko-KR"/>
        </w:rPr>
        <w:t xml:space="preserve">is </w:t>
      </w:r>
      <w:r>
        <w:rPr>
          <w:rFonts w:ascii="Times New Roman" w:hAnsi="Times New Roman"/>
          <w:sz w:val="22"/>
          <w:szCs w:val="28"/>
          <w:lang w:eastAsia="ko-KR"/>
        </w:rPr>
        <w:t xml:space="preserve">set to </w:t>
      </w:r>
      <w:r w:rsidRPr="00950CEA">
        <w:rPr>
          <w:rFonts w:ascii="Times New Roman" w:hAnsi="Times New Roman"/>
          <w:sz w:val="22"/>
          <w:szCs w:val="28"/>
          <w:lang w:eastAsia="ko-KR"/>
        </w:rPr>
        <w:t>4 TTIs</w:t>
      </w:r>
      <w:r>
        <w:rPr>
          <w:rFonts w:ascii="Times New Roman" w:hAnsi="Times New Roman"/>
          <w:sz w:val="22"/>
          <w:szCs w:val="28"/>
          <w:lang w:eastAsia="ko-KR"/>
        </w:rPr>
        <w:t xml:space="preserve"> in the simulations</w:t>
      </w:r>
      <w:r w:rsidRPr="00950CEA">
        <w:rPr>
          <w:rFonts w:ascii="Times New Roman" w:hAnsi="Times New Roman"/>
          <w:sz w:val="22"/>
          <w:szCs w:val="28"/>
          <w:lang w:eastAsia="ko-KR"/>
        </w:rPr>
        <w:t>.</w:t>
      </w:r>
    </w:p>
    <w:p w14:paraId="158A7889" w14:textId="049E7C31" w:rsidR="002A0540" w:rsidRDefault="002A0540" w:rsidP="002A0540">
      <w:pPr>
        <w:pStyle w:val="bullet1"/>
        <w:rPr>
          <w:lang w:eastAsia="zh-CN"/>
        </w:rPr>
      </w:pPr>
      <w:r>
        <w:rPr>
          <w:lang w:eastAsia="zh-CN"/>
        </w:rPr>
        <w:t xml:space="preserve">Scheme </w:t>
      </w:r>
      <w:r w:rsidR="00ED62A6">
        <w:rPr>
          <w:lang w:eastAsia="zh-CN"/>
        </w:rPr>
        <w:t>5</w:t>
      </w:r>
      <w:r>
        <w:rPr>
          <w:lang w:eastAsia="zh-CN"/>
        </w:rPr>
        <w:t xml:space="preserve">: </w:t>
      </w:r>
      <w:r>
        <w:rPr>
          <w:iCs/>
          <w:lang w:eastAsia="ko-KR"/>
        </w:rPr>
        <w:t xml:space="preserve">Enhanced scheme utilizing </w:t>
      </w:r>
      <w:r w:rsidR="00ED2AB8" w:rsidRPr="00ED2AB8">
        <w:rPr>
          <w:b/>
          <w:bCs/>
          <w:iCs/>
          <w:lang w:eastAsia="ko-KR"/>
        </w:rPr>
        <w:t xml:space="preserve">CQI </w:t>
      </w:r>
      <w:r w:rsidR="00ED2AB8">
        <w:rPr>
          <w:b/>
          <w:bCs/>
          <w:iCs/>
          <w:lang w:eastAsia="ko-KR"/>
        </w:rPr>
        <w:t>b</w:t>
      </w:r>
      <w:r w:rsidR="00ED2AB8" w:rsidRPr="00ED2AB8">
        <w:rPr>
          <w:b/>
          <w:bCs/>
          <w:iCs/>
          <w:lang w:eastAsia="ko-KR"/>
        </w:rPr>
        <w:t xml:space="preserve">ased on </w:t>
      </w:r>
      <w:r w:rsidR="00ED2AB8">
        <w:rPr>
          <w:b/>
          <w:bCs/>
          <w:iCs/>
          <w:lang w:eastAsia="ko-KR"/>
        </w:rPr>
        <w:t>w</w:t>
      </w:r>
      <w:r w:rsidR="00ED2AB8" w:rsidRPr="00ED2AB8">
        <w:rPr>
          <w:b/>
          <w:bCs/>
          <w:iCs/>
          <w:lang w:eastAsia="ko-KR"/>
        </w:rPr>
        <w:t>orst IMR Occasion</w:t>
      </w:r>
      <w:r>
        <w:rPr>
          <w:iCs/>
          <w:lang w:eastAsia="ko-KR"/>
        </w:rPr>
        <w:t>, e.g., based on Case 1-</w:t>
      </w:r>
      <w:r w:rsidR="006A03B7">
        <w:rPr>
          <w:iCs/>
          <w:lang w:eastAsia="ko-KR"/>
        </w:rPr>
        <w:t>5</w:t>
      </w:r>
      <w:r>
        <w:rPr>
          <w:iCs/>
          <w:lang w:eastAsia="ko-KR"/>
        </w:rPr>
        <w:t xml:space="preserve"> as described in</w:t>
      </w:r>
      <w:r w:rsidR="00EE37AF">
        <w:rPr>
          <w:iCs/>
          <w:lang w:eastAsia="ko-KR"/>
        </w:rPr>
        <w:t xml:space="preserve"> </w:t>
      </w:r>
      <w:r w:rsidR="00EE37AF">
        <w:rPr>
          <w:iCs/>
          <w:lang w:eastAsia="ko-KR"/>
        </w:rPr>
        <w:fldChar w:fldCharType="begin"/>
      </w:r>
      <w:r w:rsidR="00EE37AF">
        <w:rPr>
          <w:iCs/>
          <w:lang w:eastAsia="ko-KR"/>
        </w:rPr>
        <w:instrText xml:space="preserve"> REF _Ref71214100 \r \h </w:instrText>
      </w:r>
      <w:r w:rsidR="00EE37AF">
        <w:rPr>
          <w:iCs/>
          <w:lang w:eastAsia="ko-KR"/>
        </w:rPr>
      </w:r>
      <w:r w:rsidR="00EE37AF">
        <w:rPr>
          <w:iCs/>
          <w:lang w:eastAsia="ko-KR"/>
        </w:rPr>
        <w:fldChar w:fldCharType="separate"/>
      </w:r>
      <w:r w:rsidR="004C708D">
        <w:rPr>
          <w:iCs/>
          <w:lang w:eastAsia="ko-KR"/>
        </w:rPr>
        <w:t>[7]</w:t>
      </w:r>
      <w:r w:rsidR="00EE37AF">
        <w:rPr>
          <w:iCs/>
          <w:lang w:eastAsia="ko-KR"/>
        </w:rPr>
        <w:fldChar w:fldCharType="end"/>
      </w:r>
      <w:r>
        <w:rPr>
          <w:iCs/>
          <w:lang w:eastAsia="ko-KR"/>
        </w:rPr>
        <w:t xml:space="preserve">.  </w:t>
      </w:r>
      <w:r>
        <w:rPr>
          <w:lang w:eastAsia="zh-CN"/>
        </w:rPr>
        <w:t xml:space="preserve">In this scheme, the UE measures and reports </w:t>
      </w:r>
      <w:r w:rsidR="008276A8">
        <w:rPr>
          <w:lang w:eastAsia="zh-CN"/>
        </w:rPr>
        <w:t>CQI</w:t>
      </w:r>
      <w:r>
        <w:rPr>
          <w:lang w:eastAsia="zh-CN"/>
        </w:rPr>
        <w:t xml:space="preserve"> to gNB every </w:t>
      </w:r>
      <w:r w:rsidRPr="00E45658">
        <w:rPr>
          <w:i/>
          <w:iCs/>
          <w:lang w:eastAsia="zh-CN"/>
        </w:rPr>
        <w:t>K</w:t>
      </w:r>
      <w:r>
        <w:rPr>
          <w:i/>
          <w:iCs/>
          <w:lang w:eastAsia="zh-CN"/>
        </w:rPr>
        <w:t xml:space="preserve"> </w:t>
      </w:r>
      <w:r>
        <w:rPr>
          <w:lang w:eastAsia="zh-CN"/>
        </w:rPr>
        <w:t xml:space="preserve">TTIs.  </w:t>
      </w:r>
      <w:r w:rsidR="008276A8">
        <w:rPr>
          <w:lang w:eastAsia="zh-CN"/>
        </w:rPr>
        <w:t xml:space="preserve">The CQI is measured </w:t>
      </w:r>
      <w:r w:rsidR="008276A8">
        <w:rPr>
          <w:lang w:eastAsia="ko-KR"/>
        </w:rPr>
        <w:t>based on the worst interference observ</w:t>
      </w:r>
      <w:r w:rsidR="00B478D9">
        <w:rPr>
          <w:lang w:eastAsia="ko-KR"/>
        </w:rPr>
        <w:t>ation</w:t>
      </w:r>
      <w:r w:rsidR="008276A8">
        <w:rPr>
          <w:lang w:eastAsia="ko-KR"/>
        </w:rPr>
        <w:t xml:space="preserve"> since the last report. </w:t>
      </w:r>
      <w:r>
        <w:rPr>
          <w:lang w:eastAsia="zh-CN"/>
        </w:rPr>
        <w:t xml:space="preserve">Similar to the previous schemes, </w:t>
      </w:r>
      <w:r w:rsidRPr="002B3132">
        <w:rPr>
          <w:i/>
          <w:iCs/>
          <w:lang w:eastAsia="zh-CN"/>
        </w:rPr>
        <w:t>K</w:t>
      </w:r>
      <w:r>
        <w:rPr>
          <w:lang w:eastAsia="zh-CN"/>
        </w:rPr>
        <w:t xml:space="preserve"> is set to 5 in the simulations.  The eNB, after receiving the CQI, </w:t>
      </w:r>
      <w:r w:rsidR="00886C8D">
        <w:rPr>
          <w:lang w:eastAsia="zh-CN"/>
        </w:rPr>
        <w:t>converts the CQI to SINR as the predicted SINR for MCS selection:</w:t>
      </w:r>
      <w:r>
        <w:rPr>
          <w:lang w:eastAsia="zh-CN"/>
        </w:rPr>
        <w:t xml:space="preserve">: </w:t>
      </w:r>
    </w:p>
    <w:p w14:paraId="7C3EE7B3" w14:textId="5C71EF2C" w:rsidR="002A0540" w:rsidRDefault="00581496" w:rsidP="002A0540">
      <w:pPr>
        <w:pStyle w:val="bullet2"/>
        <w:rPr>
          <w:rFonts w:ascii="Times New Roman" w:hAnsi="Times New Roman"/>
          <w:sz w:val="22"/>
          <w:szCs w:val="28"/>
          <w:lang w:eastAsia="zh-CN"/>
        </w:rPr>
      </w:pPr>
      <m:oMath>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predict</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measured</m:t>
            </m:r>
          </m:sub>
        </m:sSub>
      </m:oMath>
      <w:r w:rsidR="002A0540" w:rsidRPr="00675A3A">
        <w:rPr>
          <w:sz w:val="22"/>
          <w:szCs w:val="28"/>
          <w:lang w:eastAsia="ko-KR"/>
        </w:rPr>
        <w:t xml:space="preserve">, </w:t>
      </w:r>
      <w:r w:rsidR="002A0540" w:rsidRPr="00950CEA">
        <w:rPr>
          <w:rFonts w:ascii="Times New Roman" w:hAnsi="Times New Roman"/>
          <w:sz w:val="22"/>
          <w:szCs w:val="28"/>
          <w:lang w:eastAsia="ko-KR"/>
        </w:rPr>
        <w:t>where SINR</w:t>
      </w:r>
      <w:r w:rsidR="002A0540" w:rsidRPr="00950CEA">
        <w:rPr>
          <w:rFonts w:ascii="Times New Roman" w:hAnsi="Times New Roman"/>
          <w:sz w:val="22"/>
          <w:szCs w:val="28"/>
          <w:vertAlign w:val="subscript"/>
          <w:lang w:eastAsia="ko-KR"/>
        </w:rPr>
        <w:t>measured</w:t>
      </w:r>
      <w:r w:rsidR="002A0540" w:rsidRPr="00950CEA">
        <w:rPr>
          <w:rFonts w:ascii="Times New Roman" w:hAnsi="Times New Roman"/>
          <w:sz w:val="22"/>
          <w:szCs w:val="28"/>
          <w:lang w:eastAsia="ko-KR"/>
        </w:rPr>
        <w:t xml:space="preserve"> is the SINR converted from the received </w:t>
      </w:r>
      <w:r w:rsidR="00A67B4C" w:rsidRPr="00A67B4C">
        <w:rPr>
          <w:rFonts w:ascii="Times New Roman" w:hAnsi="Times New Roman"/>
          <w:sz w:val="22"/>
          <w:szCs w:val="28"/>
          <w:lang w:eastAsia="ko-KR"/>
        </w:rPr>
        <w:t xml:space="preserve">CQI based on worst IMR </w:t>
      </w:r>
      <w:r w:rsidR="00A67B4C">
        <w:rPr>
          <w:rFonts w:ascii="Times New Roman" w:hAnsi="Times New Roman"/>
          <w:sz w:val="22"/>
          <w:szCs w:val="28"/>
          <w:lang w:eastAsia="ko-KR"/>
        </w:rPr>
        <w:t>o</w:t>
      </w:r>
      <w:r w:rsidR="00A67B4C" w:rsidRPr="00A67B4C">
        <w:rPr>
          <w:rFonts w:ascii="Times New Roman" w:hAnsi="Times New Roman"/>
          <w:sz w:val="22"/>
          <w:szCs w:val="28"/>
          <w:lang w:eastAsia="ko-KR"/>
        </w:rPr>
        <w:t>ccasion</w:t>
      </w:r>
      <w:r w:rsidR="002A0540" w:rsidRPr="00950CEA">
        <w:rPr>
          <w:rFonts w:ascii="Times New Roman" w:hAnsi="Times New Roman"/>
          <w:sz w:val="22"/>
          <w:szCs w:val="28"/>
          <w:lang w:eastAsia="ko-KR"/>
        </w:rPr>
        <w:t>, SINR</w:t>
      </w:r>
      <w:r w:rsidR="002A0540" w:rsidRPr="00950CEA">
        <w:rPr>
          <w:rFonts w:ascii="Times New Roman" w:hAnsi="Times New Roman"/>
          <w:sz w:val="22"/>
          <w:szCs w:val="28"/>
          <w:vertAlign w:val="subscript"/>
          <w:lang w:eastAsia="ko-KR"/>
        </w:rPr>
        <w:t>predict</w:t>
      </w:r>
      <w:r w:rsidR="002A0540" w:rsidRPr="00950CEA">
        <w:rPr>
          <w:rFonts w:ascii="Times New Roman" w:hAnsi="Times New Roman"/>
          <w:sz w:val="22"/>
          <w:szCs w:val="28"/>
          <w:lang w:eastAsia="ko-KR"/>
        </w:rPr>
        <w:t xml:space="preserve"> is the predicted SINR for MCS selection</w:t>
      </w:r>
    </w:p>
    <w:p w14:paraId="144BB1C2" w14:textId="77777777" w:rsidR="002A0540" w:rsidRDefault="002A0540" w:rsidP="002A0540">
      <w:pPr>
        <w:pStyle w:val="bullet2"/>
        <w:rPr>
          <w:rFonts w:ascii="Times New Roman" w:hAnsi="Times New Roman"/>
          <w:sz w:val="22"/>
          <w:szCs w:val="28"/>
          <w:lang w:eastAsia="zh-CN"/>
        </w:rPr>
      </w:pPr>
      <w:r w:rsidRPr="00950CEA">
        <w:rPr>
          <w:rFonts w:ascii="Times New Roman" w:hAnsi="Times New Roman"/>
          <w:sz w:val="22"/>
          <w:szCs w:val="28"/>
          <w:lang w:eastAsia="ko-KR"/>
        </w:rPr>
        <w:t>The CQI delay</w:t>
      </w:r>
      <w:r>
        <w:rPr>
          <w:rFonts w:ascii="Times New Roman" w:hAnsi="Times New Roman"/>
          <w:sz w:val="22"/>
          <w:szCs w:val="28"/>
          <w:lang w:eastAsia="ko-KR"/>
        </w:rPr>
        <w:t xml:space="preserve"> </w:t>
      </w:r>
      <w:r w:rsidRPr="00950CEA">
        <w:rPr>
          <w:rFonts w:ascii="Times New Roman" w:hAnsi="Times New Roman"/>
          <w:sz w:val="22"/>
          <w:szCs w:val="28"/>
          <w:lang w:eastAsia="ko-KR"/>
        </w:rPr>
        <w:t xml:space="preserve">is </w:t>
      </w:r>
      <w:r>
        <w:rPr>
          <w:rFonts w:ascii="Times New Roman" w:hAnsi="Times New Roman"/>
          <w:sz w:val="22"/>
          <w:szCs w:val="28"/>
          <w:lang w:eastAsia="ko-KR"/>
        </w:rPr>
        <w:t xml:space="preserve">set to </w:t>
      </w:r>
      <w:r w:rsidRPr="00950CEA">
        <w:rPr>
          <w:rFonts w:ascii="Times New Roman" w:hAnsi="Times New Roman"/>
          <w:sz w:val="22"/>
          <w:szCs w:val="28"/>
          <w:lang w:eastAsia="ko-KR"/>
        </w:rPr>
        <w:t>4 TTIs</w:t>
      </w:r>
      <w:r>
        <w:rPr>
          <w:rFonts w:ascii="Times New Roman" w:hAnsi="Times New Roman"/>
          <w:sz w:val="22"/>
          <w:szCs w:val="28"/>
          <w:lang w:eastAsia="ko-KR"/>
        </w:rPr>
        <w:t xml:space="preserve"> in the simulations</w:t>
      </w:r>
      <w:r w:rsidRPr="00950CEA">
        <w:rPr>
          <w:rFonts w:ascii="Times New Roman" w:hAnsi="Times New Roman"/>
          <w:sz w:val="22"/>
          <w:szCs w:val="28"/>
          <w:lang w:eastAsia="ko-KR"/>
        </w:rPr>
        <w:t>.</w:t>
      </w:r>
    </w:p>
    <w:p w14:paraId="63ACC9D3" w14:textId="7CA3E300" w:rsidR="00EE1244" w:rsidRDefault="004B0263" w:rsidP="00EE1244">
      <w:pPr>
        <w:pStyle w:val="bullet1"/>
        <w:rPr>
          <w:lang w:eastAsia="zh-CN"/>
        </w:rPr>
      </w:pPr>
      <w:r>
        <w:rPr>
          <w:lang w:eastAsia="zh-CN"/>
        </w:rPr>
        <w:t xml:space="preserve">Scheme 6: </w:t>
      </w:r>
      <w:r w:rsidR="005628FD">
        <w:rPr>
          <w:lang w:eastAsia="zh-CN"/>
        </w:rPr>
        <w:t>gNB</w:t>
      </w:r>
      <w:r w:rsidR="00DF1A98">
        <w:rPr>
          <w:lang w:eastAsia="zh-CN"/>
        </w:rPr>
        <w:t>-</w:t>
      </w:r>
      <w:r w:rsidR="005628FD">
        <w:rPr>
          <w:lang w:eastAsia="zh-CN"/>
        </w:rPr>
        <w:t>implementation-based scheme.  In this scheme</w:t>
      </w:r>
      <w:r w:rsidR="009D7E5D">
        <w:rPr>
          <w:lang w:eastAsia="zh-CN"/>
        </w:rPr>
        <w:t xml:space="preserve">, The UE measures and reports CQI to gNB every </w:t>
      </w:r>
      <w:r w:rsidR="009D7E5D" w:rsidRPr="00E45658">
        <w:rPr>
          <w:i/>
          <w:iCs/>
          <w:lang w:eastAsia="zh-CN"/>
        </w:rPr>
        <w:t>K</w:t>
      </w:r>
      <w:r w:rsidR="009D7E5D">
        <w:rPr>
          <w:i/>
          <w:iCs/>
          <w:lang w:eastAsia="zh-CN"/>
        </w:rPr>
        <w:t xml:space="preserve"> </w:t>
      </w:r>
      <w:r w:rsidR="009D7E5D">
        <w:rPr>
          <w:lang w:eastAsia="zh-CN"/>
        </w:rPr>
        <w:t xml:space="preserve">TTIs.  Similar to the previous schemes, </w:t>
      </w:r>
      <w:r w:rsidR="009D7E5D" w:rsidRPr="002B3132">
        <w:rPr>
          <w:i/>
          <w:iCs/>
          <w:lang w:eastAsia="zh-CN"/>
        </w:rPr>
        <w:t>K</w:t>
      </w:r>
      <w:r w:rsidR="009D7E5D">
        <w:rPr>
          <w:lang w:eastAsia="zh-CN"/>
        </w:rPr>
        <w:t xml:space="preserve"> is set to 5 in the simulations.</w:t>
      </w:r>
      <w:r w:rsidR="00EE1244">
        <w:rPr>
          <w:lang w:eastAsia="zh-CN"/>
        </w:rPr>
        <w:t xml:space="preserve">  The eNB, after receiving the CQI, converts the CQI to SINR.  </w:t>
      </w:r>
      <w:r w:rsidR="00153E83">
        <w:rPr>
          <w:lang w:eastAsia="zh-CN"/>
        </w:rPr>
        <w:t xml:space="preserve">Every </w:t>
      </w:r>
      <w:r w:rsidR="00153E83" w:rsidRPr="00153E83">
        <w:rPr>
          <w:i/>
          <w:iCs/>
          <w:lang w:eastAsia="zh-CN"/>
        </w:rPr>
        <w:t>L</w:t>
      </w:r>
      <w:r w:rsidR="00153E83">
        <w:rPr>
          <w:lang w:eastAsia="zh-CN"/>
        </w:rPr>
        <w:t xml:space="preserve"> TTIs, t</w:t>
      </w:r>
      <w:r w:rsidR="00EE1244" w:rsidRPr="00153E83">
        <w:rPr>
          <w:lang w:eastAsia="zh-CN"/>
        </w:rPr>
        <w:t>he</w:t>
      </w:r>
      <w:r w:rsidR="00EE1244">
        <w:rPr>
          <w:lang w:eastAsia="zh-CN"/>
        </w:rPr>
        <w:t xml:space="preserve"> gNB also estimates the variance/standard deviation of the SINR </w:t>
      </w:r>
      <w:r w:rsidR="00153E83">
        <w:rPr>
          <w:lang w:eastAsia="zh-CN"/>
        </w:rPr>
        <w:t xml:space="preserve">based on the SINRs converted from </w:t>
      </w:r>
      <w:r w:rsidR="000B43CE">
        <w:rPr>
          <w:lang w:eastAsia="zh-CN"/>
        </w:rPr>
        <w:t xml:space="preserve">the </w:t>
      </w:r>
      <w:r w:rsidR="00153E83">
        <w:rPr>
          <w:lang w:eastAsia="zh-CN"/>
        </w:rPr>
        <w:t>CQI</w:t>
      </w:r>
      <w:r w:rsidR="000B43CE">
        <w:rPr>
          <w:lang w:eastAsia="zh-CN"/>
        </w:rPr>
        <w:t>s</w:t>
      </w:r>
      <w:r w:rsidR="00EE1244">
        <w:rPr>
          <w:lang w:eastAsia="zh-CN"/>
        </w:rPr>
        <w:t>.  Similar to Schemes 2 and 3, in the simulations,</w:t>
      </w:r>
      <w:r w:rsidR="00EE1244" w:rsidRPr="00E45658">
        <w:rPr>
          <w:i/>
          <w:iCs/>
          <w:lang w:eastAsia="zh-CN"/>
        </w:rPr>
        <w:t xml:space="preserve"> L</w:t>
      </w:r>
      <w:r w:rsidR="00EE1244">
        <w:rPr>
          <w:lang w:eastAsia="zh-CN"/>
        </w:rPr>
        <w:t xml:space="preserve"> is set to 100.  The </w:t>
      </w:r>
      <w:r w:rsidR="007E720B">
        <w:rPr>
          <w:lang w:eastAsia="zh-CN"/>
        </w:rPr>
        <w:t xml:space="preserve">gNB then </w:t>
      </w:r>
      <w:r w:rsidR="00EE1244">
        <w:rPr>
          <w:lang w:eastAsia="zh-CN"/>
        </w:rPr>
        <w:t xml:space="preserve">derives a predicted SINR for MCS selection utilizing the </w:t>
      </w:r>
      <w:r w:rsidR="007E720B">
        <w:rPr>
          <w:lang w:eastAsia="zh-CN"/>
        </w:rPr>
        <w:t>estimated</w:t>
      </w:r>
      <w:r w:rsidR="00EE1244">
        <w:rPr>
          <w:lang w:eastAsia="zh-CN"/>
        </w:rPr>
        <w:t xml:space="preserve"> SINR standard deviation: </w:t>
      </w:r>
    </w:p>
    <w:p w14:paraId="76C78222" w14:textId="04B55276" w:rsidR="00EE1244" w:rsidRDefault="00581496" w:rsidP="00EE1244">
      <w:pPr>
        <w:pStyle w:val="bullet2"/>
        <w:rPr>
          <w:rFonts w:ascii="Times New Roman" w:hAnsi="Times New Roman"/>
          <w:sz w:val="22"/>
          <w:szCs w:val="28"/>
          <w:lang w:eastAsia="zh-CN"/>
        </w:rPr>
      </w:pPr>
      <m:oMath>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predict</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measured</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m:t>
            </m:r>
          </m:e>
          <m:sub>
            <m:r>
              <w:rPr>
                <w:rFonts w:ascii="Cambria Math" w:hAnsi="Cambria Math"/>
                <w:sz w:val="22"/>
                <w:szCs w:val="28"/>
                <w:lang w:eastAsia="ko-KR"/>
              </w:rPr>
              <m:t>SINR</m:t>
            </m:r>
          </m:sub>
        </m:sSub>
      </m:oMath>
      <w:r w:rsidR="00EE1244" w:rsidRPr="00675A3A">
        <w:rPr>
          <w:sz w:val="22"/>
          <w:szCs w:val="28"/>
          <w:lang w:eastAsia="ko-KR"/>
        </w:rPr>
        <w:t xml:space="preserve">, </w:t>
      </w:r>
      <w:r w:rsidR="00EE1244" w:rsidRPr="00950CEA">
        <w:rPr>
          <w:rFonts w:ascii="Times New Roman" w:hAnsi="Times New Roman"/>
          <w:sz w:val="22"/>
          <w:szCs w:val="28"/>
          <w:lang w:eastAsia="ko-KR"/>
        </w:rPr>
        <w:t>where SINR</w:t>
      </w:r>
      <w:r w:rsidR="00EE1244" w:rsidRPr="00950CEA">
        <w:rPr>
          <w:rFonts w:ascii="Times New Roman" w:hAnsi="Times New Roman"/>
          <w:sz w:val="22"/>
          <w:szCs w:val="28"/>
          <w:vertAlign w:val="subscript"/>
          <w:lang w:eastAsia="ko-KR"/>
        </w:rPr>
        <w:t>measured</w:t>
      </w:r>
      <w:r w:rsidR="00EE1244" w:rsidRPr="00950CEA">
        <w:rPr>
          <w:rFonts w:ascii="Times New Roman" w:hAnsi="Times New Roman"/>
          <w:sz w:val="22"/>
          <w:szCs w:val="28"/>
          <w:lang w:eastAsia="ko-KR"/>
        </w:rPr>
        <w:t xml:space="preserve"> is the SINR converted from the received CQI, SINR</w:t>
      </w:r>
      <w:r w:rsidR="00EE1244" w:rsidRPr="00950CEA">
        <w:rPr>
          <w:rFonts w:ascii="Times New Roman" w:hAnsi="Times New Roman"/>
          <w:sz w:val="22"/>
          <w:szCs w:val="28"/>
          <w:vertAlign w:val="subscript"/>
          <w:lang w:eastAsia="ko-KR"/>
        </w:rPr>
        <w:t>predict</w:t>
      </w:r>
      <w:r w:rsidR="00EE1244" w:rsidRPr="00950CEA">
        <w:rPr>
          <w:rFonts w:ascii="Times New Roman" w:hAnsi="Times New Roman"/>
          <w:sz w:val="22"/>
          <w:szCs w:val="28"/>
          <w:lang w:eastAsia="ko-KR"/>
        </w:rPr>
        <w:t xml:space="preserve"> is the predicted SINR for MCS selection, and </w:t>
      </w:r>
      <m:oMath>
        <m:sSub>
          <m:sSubPr>
            <m:ctrlPr>
              <w:rPr>
                <w:rFonts w:ascii="Cambria Math" w:hAnsi="Cambria Math"/>
                <w:i/>
                <w:sz w:val="22"/>
                <w:szCs w:val="28"/>
                <w:lang w:eastAsia="ko-KR"/>
              </w:rPr>
            </m:ctrlPr>
          </m:sSubPr>
          <m:e>
            <m:r>
              <w:rPr>
                <w:rFonts w:ascii="Cambria Math" w:hAnsi="Cambria Math"/>
                <w:sz w:val="22"/>
                <w:szCs w:val="28"/>
                <w:lang w:eastAsia="ko-KR"/>
              </w:rPr>
              <m:t>∆</m:t>
            </m:r>
          </m:e>
          <m:sub>
            <m:r>
              <w:rPr>
                <w:rFonts w:ascii="Cambria Math" w:hAnsi="Cambria Math"/>
                <w:sz w:val="22"/>
                <w:szCs w:val="28"/>
                <w:lang w:eastAsia="ko-KR"/>
              </w:rPr>
              <m:t>SINR</m:t>
            </m:r>
          </m:sub>
        </m:sSub>
      </m:oMath>
      <w:r w:rsidR="00EE1244" w:rsidRPr="00950CEA">
        <w:rPr>
          <w:rFonts w:ascii="Times New Roman" w:hAnsi="Times New Roman"/>
          <w:sz w:val="22"/>
          <w:szCs w:val="28"/>
          <w:lang w:eastAsia="ko-KR"/>
        </w:rPr>
        <w:t xml:space="preserve"> is a backoff factor </w:t>
      </w:r>
      <w:r w:rsidR="00EE1244">
        <w:rPr>
          <w:rFonts w:ascii="Times New Roman" w:hAnsi="Times New Roman"/>
          <w:sz w:val="22"/>
          <w:szCs w:val="28"/>
          <w:lang w:eastAsia="ko-KR"/>
        </w:rPr>
        <w:t xml:space="preserve">set according to the </w:t>
      </w:r>
      <w:r w:rsidR="007E720B">
        <w:rPr>
          <w:rFonts w:ascii="Times New Roman" w:hAnsi="Times New Roman"/>
          <w:sz w:val="22"/>
          <w:szCs w:val="28"/>
          <w:lang w:eastAsia="ko-KR"/>
        </w:rPr>
        <w:t>gNB-estimated</w:t>
      </w:r>
      <w:r w:rsidR="00EE1244">
        <w:rPr>
          <w:rFonts w:ascii="Times New Roman" w:hAnsi="Times New Roman"/>
          <w:sz w:val="22"/>
          <w:szCs w:val="28"/>
          <w:lang w:eastAsia="ko-KR"/>
        </w:rPr>
        <w:t xml:space="preserve"> SINR standard deviation </w:t>
      </w:r>
      <w:r w:rsidR="00EE1244" w:rsidRPr="00950CEA">
        <w:rPr>
          <w:rFonts w:ascii="Times New Roman" w:hAnsi="Times New Roman"/>
          <w:sz w:val="22"/>
          <w:szCs w:val="28"/>
          <w:lang w:eastAsia="ko-KR"/>
        </w:rPr>
        <w:t xml:space="preserve">and is set </w:t>
      </w:r>
      <w:r w:rsidR="00EE1244">
        <w:rPr>
          <w:rFonts w:ascii="Times New Roman" w:hAnsi="Times New Roman"/>
          <w:sz w:val="22"/>
          <w:szCs w:val="28"/>
          <w:lang w:eastAsia="ko-KR"/>
        </w:rPr>
        <w:t>to</w:t>
      </w:r>
      <w:r w:rsidR="00EE1244" w:rsidRPr="00950CEA">
        <w:rPr>
          <w:rFonts w:ascii="Times New Roman" w:hAnsi="Times New Roman"/>
          <w:sz w:val="22"/>
          <w:szCs w:val="28"/>
          <w:lang w:eastAsia="ko-KR"/>
        </w:rPr>
        <w:t xml:space="preserve"> </w:t>
      </w:r>
      <m:oMath>
        <m:sSub>
          <m:sSubPr>
            <m:ctrlPr>
              <w:rPr>
                <w:rFonts w:ascii="Cambria Math" w:hAnsi="Cambria Math"/>
                <w:i/>
                <w:sz w:val="22"/>
                <w:szCs w:val="28"/>
                <w:lang w:eastAsia="ko-KR"/>
              </w:rPr>
            </m:ctrlPr>
          </m:sSubPr>
          <m:e>
            <m:r>
              <w:rPr>
                <w:rFonts w:ascii="Cambria Math" w:hAnsi="Cambria Math"/>
                <w:sz w:val="22"/>
                <w:szCs w:val="28"/>
                <w:lang w:eastAsia="ko-KR"/>
              </w:rPr>
              <m:t>∆</m:t>
            </m:r>
          </m:e>
          <m:sub>
            <m:r>
              <w:rPr>
                <w:rFonts w:ascii="Cambria Math" w:hAnsi="Cambria Math"/>
                <w:sz w:val="22"/>
                <w:szCs w:val="28"/>
                <w:lang w:eastAsia="ko-KR"/>
              </w:rPr>
              <m:t>SINR</m:t>
            </m:r>
          </m:sub>
        </m:sSub>
        <m:r>
          <w:rPr>
            <w:rFonts w:ascii="Cambria Math" w:hAnsi="Cambria Math"/>
            <w:sz w:val="22"/>
            <w:szCs w:val="28"/>
            <w:lang w:eastAsia="ko-KR"/>
          </w:rPr>
          <m:t>=A</m:t>
        </m:r>
        <m:sSub>
          <m:sSubPr>
            <m:ctrlPr>
              <w:rPr>
                <w:rFonts w:ascii="Cambria Math" w:hAnsi="Cambria Math"/>
                <w:i/>
                <w:sz w:val="22"/>
                <w:szCs w:val="28"/>
                <w:lang w:eastAsia="ko-KR"/>
              </w:rPr>
            </m:ctrlPr>
          </m:sSubPr>
          <m:e>
            <m:r>
              <w:rPr>
                <w:rFonts w:ascii="Cambria Math" w:hAnsi="Cambria Math"/>
                <w:sz w:val="22"/>
                <w:szCs w:val="28"/>
                <w:lang w:eastAsia="ko-KR"/>
              </w:rPr>
              <m:t>σ</m:t>
            </m:r>
          </m:e>
          <m:sub>
            <m:r>
              <w:rPr>
                <w:rFonts w:ascii="Cambria Math" w:hAnsi="Cambria Math"/>
                <w:sz w:val="22"/>
                <w:szCs w:val="28"/>
                <w:lang w:eastAsia="ko-KR"/>
              </w:rPr>
              <m:t>SINR</m:t>
            </m:r>
          </m:sub>
        </m:sSub>
      </m:oMath>
      <w:r w:rsidR="00EE1244" w:rsidRPr="00950CEA">
        <w:rPr>
          <w:rFonts w:ascii="Times New Roman" w:hAnsi="Times New Roman"/>
          <w:sz w:val="22"/>
          <w:szCs w:val="28"/>
          <w:lang w:eastAsia="ko-KR"/>
        </w:rPr>
        <w:t xml:space="preserve"> dB</w:t>
      </w:r>
      <w:r w:rsidR="00EE1244">
        <w:rPr>
          <w:rFonts w:ascii="Times New Roman" w:hAnsi="Times New Roman"/>
          <w:sz w:val="22"/>
          <w:szCs w:val="28"/>
          <w:lang w:eastAsia="ko-KR"/>
        </w:rPr>
        <w:t xml:space="preserve">, where </w:t>
      </w:r>
      <m:oMath>
        <m:sSub>
          <m:sSubPr>
            <m:ctrlPr>
              <w:rPr>
                <w:rFonts w:ascii="Cambria Math" w:hAnsi="Cambria Math"/>
                <w:i/>
                <w:sz w:val="22"/>
                <w:szCs w:val="28"/>
                <w:lang w:eastAsia="ko-KR"/>
              </w:rPr>
            </m:ctrlPr>
          </m:sSubPr>
          <m:e>
            <m:r>
              <w:rPr>
                <w:rFonts w:ascii="Cambria Math" w:hAnsi="Cambria Math"/>
                <w:sz w:val="22"/>
                <w:szCs w:val="28"/>
                <w:lang w:eastAsia="ko-KR"/>
              </w:rPr>
              <m:t>σ</m:t>
            </m:r>
          </m:e>
          <m:sub>
            <m:r>
              <w:rPr>
                <w:rFonts w:ascii="Cambria Math" w:hAnsi="Cambria Math"/>
                <w:sz w:val="22"/>
                <w:szCs w:val="28"/>
                <w:lang w:eastAsia="ko-KR"/>
              </w:rPr>
              <m:t>SINR</m:t>
            </m:r>
          </m:sub>
        </m:sSub>
      </m:oMath>
      <w:r w:rsidR="00EE1244">
        <w:rPr>
          <w:rFonts w:ascii="Times New Roman" w:hAnsi="Times New Roman"/>
          <w:sz w:val="22"/>
          <w:szCs w:val="28"/>
          <w:lang w:eastAsia="ko-KR"/>
        </w:rPr>
        <w:t xml:space="preserve"> is the </w:t>
      </w:r>
      <w:r w:rsidR="007E720B">
        <w:rPr>
          <w:rFonts w:ascii="Times New Roman" w:hAnsi="Times New Roman"/>
          <w:sz w:val="22"/>
          <w:szCs w:val="28"/>
          <w:lang w:eastAsia="ko-KR"/>
        </w:rPr>
        <w:t>gNB-estimated</w:t>
      </w:r>
      <w:r w:rsidR="00EE1244">
        <w:rPr>
          <w:rFonts w:ascii="Times New Roman" w:hAnsi="Times New Roman"/>
          <w:sz w:val="22"/>
          <w:szCs w:val="28"/>
          <w:lang w:eastAsia="ko-KR"/>
        </w:rPr>
        <w:t xml:space="preserve"> SINR standard deviation, and A is a scaling factor and is set to 4.26 as in Scheme</w:t>
      </w:r>
      <w:r w:rsidR="007E720B">
        <w:rPr>
          <w:rFonts w:ascii="Times New Roman" w:hAnsi="Times New Roman"/>
          <w:sz w:val="22"/>
          <w:szCs w:val="28"/>
          <w:lang w:eastAsia="ko-KR"/>
        </w:rPr>
        <w:t>s</w:t>
      </w:r>
      <w:r w:rsidR="00EE1244">
        <w:rPr>
          <w:rFonts w:ascii="Times New Roman" w:hAnsi="Times New Roman"/>
          <w:sz w:val="22"/>
          <w:szCs w:val="28"/>
          <w:lang w:eastAsia="ko-KR"/>
        </w:rPr>
        <w:t xml:space="preserve"> 2</w:t>
      </w:r>
      <w:r w:rsidR="007E720B">
        <w:rPr>
          <w:rFonts w:ascii="Times New Roman" w:hAnsi="Times New Roman"/>
          <w:sz w:val="22"/>
          <w:szCs w:val="28"/>
          <w:lang w:eastAsia="ko-KR"/>
        </w:rPr>
        <w:t xml:space="preserve"> and 3</w:t>
      </w:r>
      <w:r w:rsidR="00EE1244">
        <w:rPr>
          <w:rFonts w:ascii="Times New Roman" w:hAnsi="Times New Roman"/>
          <w:sz w:val="22"/>
          <w:szCs w:val="28"/>
          <w:lang w:eastAsia="ko-KR"/>
        </w:rPr>
        <w:t xml:space="preserve"> to take into account the targeted reliability of 99.999%.</w:t>
      </w:r>
    </w:p>
    <w:p w14:paraId="0780F2F2" w14:textId="509A00A7" w:rsidR="003806B0" w:rsidRPr="007E720B" w:rsidRDefault="00EE1244" w:rsidP="007E720B">
      <w:pPr>
        <w:pStyle w:val="bullet2"/>
        <w:rPr>
          <w:rFonts w:ascii="Times New Roman" w:hAnsi="Times New Roman"/>
          <w:sz w:val="22"/>
          <w:szCs w:val="28"/>
          <w:lang w:eastAsia="zh-CN"/>
        </w:rPr>
      </w:pPr>
      <w:r w:rsidRPr="00950CEA">
        <w:rPr>
          <w:rFonts w:ascii="Times New Roman" w:hAnsi="Times New Roman"/>
          <w:sz w:val="22"/>
          <w:szCs w:val="28"/>
          <w:lang w:eastAsia="ko-KR"/>
        </w:rPr>
        <w:t>The CQI delay</w:t>
      </w:r>
      <w:r>
        <w:rPr>
          <w:rFonts w:ascii="Times New Roman" w:hAnsi="Times New Roman"/>
          <w:sz w:val="22"/>
          <w:szCs w:val="28"/>
          <w:lang w:eastAsia="ko-KR"/>
        </w:rPr>
        <w:t xml:space="preserve"> </w:t>
      </w:r>
      <w:r w:rsidRPr="00950CEA">
        <w:rPr>
          <w:rFonts w:ascii="Times New Roman" w:hAnsi="Times New Roman"/>
          <w:sz w:val="22"/>
          <w:szCs w:val="28"/>
          <w:lang w:eastAsia="ko-KR"/>
        </w:rPr>
        <w:t xml:space="preserve">is </w:t>
      </w:r>
      <w:r>
        <w:rPr>
          <w:rFonts w:ascii="Times New Roman" w:hAnsi="Times New Roman"/>
          <w:sz w:val="22"/>
          <w:szCs w:val="28"/>
          <w:lang w:eastAsia="ko-KR"/>
        </w:rPr>
        <w:t xml:space="preserve">set to </w:t>
      </w:r>
      <w:r w:rsidRPr="00950CEA">
        <w:rPr>
          <w:rFonts w:ascii="Times New Roman" w:hAnsi="Times New Roman"/>
          <w:sz w:val="22"/>
          <w:szCs w:val="28"/>
          <w:lang w:eastAsia="ko-KR"/>
        </w:rPr>
        <w:t>4 TTIs</w:t>
      </w:r>
      <w:r>
        <w:rPr>
          <w:rFonts w:ascii="Times New Roman" w:hAnsi="Times New Roman"/>
          <w:sz w:val="22"/>
          <w:szCs w:val="28"/>
          <w:lang w:eastAsia="ko-KR"/>
        </w:rPr>
        <w:t xml:space="preserve"> in the simulations</w:t>
      </w:r>
      <w:r w:rsidRPr="00950CEA">
        <w:rPr>
          <w:rFonts w:ascii="Times New Roman" w:hAnsi="Times New Roman"/>
          <w:sz w:val="22"/>
          <w:szCs w:val="28"/>
          <w:lang w:eastAsia="ko-KR"/>
        </w:rPr>
        <w:t>.</w:t>
      </w:r>
    </w:p>
    <w:p w14:paraId="5F2837CA" w14:textId="78C5A44D" w:rsidR="0040409C" w:rsidRDefault="0040409C" w:rsidP="0040409C">
      <w:pPr>
        <w:pStyle w:val="bullet2"/>
        <w:numPr>
          <w:ilvl w:val="0"/>
          <w:numId w:val="0"/>
        </w:numPr>
        <w:rPr>
          <w:rFonts w:ascii="Times New Roman" w:hAnsi="Times New Roman"/>
          <w:sz w:val="22"/>
          <w:szCs w:val="28"/>
          <w:lang w:eastAsia="ko-KR"/>
        </w:rPr>
      </w:pPr>
    </w:p>
    <w:p w14:paraId="55ACF31F" w14:textId="101C9A8E" w:rsidR="009428D2" w:rsidRDefault="00E766C6" w:rsidP="00E766C6">
      <w:pPr>
        <w:pStyle w:val="bullet2"/>
        <w:numPr>
          <w:ilvl w:val="0"/>
          <w:numId w:val="0"/>
        </w:numPr>
        <w:rPr>
          <w:rFonts w:ascii="Times New Roman" w:hAnsi="Times New Roman"/>
          <w:sz w:val="22"/>
          <w:szCs w:val="28"/>
          <w:lang w:eastAsia="ko-KR"/>
        </w:rPr>
      </w:pPr>
      <w:r>
        <w:rPr>
          <w:rFonts w:ascii="Times New Roman" w:hAnsi="Times New Roman"/>
          <w:sz w:val="22"/>
          <w:szCs w:val="28"/>
          <w:lang w:eastAsia="ko-KR"/>
        </w:rPr>
        <w:t xml:space="preserve">Please note again </w:t>
      </w:r>
      <w:r w:rsidR="000B43CE">
        <w:rPr>
          <w:rFonts w:ascii="Times New Roman" w:hAnsi="Times New Roman"/>
          <w:sz w:val="22"/>
          <w:szCs w:val="28"/>
          <w:lang w:eastAsia="ko-KR"/>
        </w:rPr>
        <w:t xml:space="preserve">the </w:t>
      </w:r>
      <w:r w:rsidR="009428D2">
        <w:rPr>
          <w:rFonts w:ascii="Times New Roman" w:hAnsi="Times New Roman"/>
          <w:sz w:val="22"/>
          <w:szCs w:val="28"/>
          <w:lang w:eastAsia="ko-KR"/>
        </w:rPr>
        <w:t xml:space="preserve">following mapping of different schemes to different cases as described in </w:t>
      </w:r>
      <w:r w:rsidR="009428D2">
        <w:rPr>
          <w:rFonts w:ascii="Times New Roman" w:hAnsi="Times New Roman"/>
          <w:sz w:val="22"/>
          <w:szCs w:val="28"/>
          <w:lang w:eastAsia="ko-KR"/>
        </w:rPr>
        <w:fldChar w:fldCharType="begin"/>
      </w:r>
      <w:r w:rsidR="009428D2">
        <w:rPr>
          <w:rFonts w:ascii="Times New Roman" w:hAnsi="Times New Roman"/>
          <w:sz w:val="22"/>
          <w:szCs w:val="28"/>
          <w:lang w:eastAsia="ko-KR"/>
        </w:rPr>
        <w:instrText xml:space="preserve"> REF _Ref68252403 \r \h </w:instrText>
      </w:r>
      <w:r w:rsidR="009428D2">
        <w:rPr>
          <w:rFonts w:ascii="Times New Roman" w:hAnsi="Times New Roman"/>
          <w:sz w:val="22"/>
          <w:szCs w:val="28"/>
          <w:lang w:eastAsia="ko-KR"/>
        </w:rPr>
      </w:r>
      <w:r w:rsidR="009428D2">
        <w:rPr>
          <w:rFonts w:ascii="Times New Roman" w:hAnsi="Times New Roman"/>
          <w:sz w:val="22"/>
          <w:szCs w:val="28"/>
          <w:lang w:eastAsia="ko-KR"/>
        </w:rPr>
        <w:fldChar w:fldCharType="separate"/>
      </w:r>
      <w:r w:rsidR="004C708D">
        <w:rPr>
          <w:rFonts w:ascii="Times New Roman" w:hAnsi="Times New Roman"/>
          <w:sz w:val="22"/>
          <w:szCs w:val="28"/>
          <w:lang w:eastAsia="ko-KR"/>
        </w:rPr>
        <w:t>[6]</w:t>
      </w:r>
      <w:r w:rsidR="009428D2">
        <w:rPr>
          <w:rFonts w:ascii="Times New Roman" w:hAnsi="Times New Roman"/>
          <w:sz w:val="22"/>
          <w:szCs w:val="28"/>
          <w:lang w:eastAsia="ko-KR"/>
        </w:rPr>
        <w:fldChar w:fldCharType="end"/>
      </w:r>
      <w:r w:rsidR="000B43CE">
        <w:rPr>
          <w:rFonts w:ascii="Times New Roman" w:hAnsi="Times New Roman"/>
          <w:sz w:val="22"/>
          <w:szCs w:val="28"/>
          <w:lang w:eastAsia="ko-KR"/>
        </w:rPr>
        <w:t xml:space="preserve"> except Scheme 6</w:t>
      </w:r>
      <w:r w:rsidR="009428D2">
        <w:rPr>
          <w:rFonts w:ascii="Times New Roman" w:hAnsi="Times New Roman"/>
          <w:sz w:val="22"/>
          <w:szCs w:val="28"/>
          <w:lang w:eastAsia="ko-KR"/>
        </w:rPr>
        <w:t>:</w:t>
      </w:r>
    </w:p>
    <w:p w14:paraId="42666433" w14:textId="77777777" w:rsidR="009428D2" w:rsidRDefault="00E766C6" w:rsidP="009428D2">
      <w:pPr>
        <w:pStyle w:val="bullet1"/>
        <w:rPr>
          <w:lang w:eastAsia="zh-CN"/>
        </w:rPr>
      </w:pPr>
      <w:r w:rsidRPr="009428D2">
        <w:rPr>
          <w:lang w:eastAsia="zh-CN"/>
        </w:rPr>
        <w:t xml:space="preserve">Scheme 2 corresponds to Case 1-3 </w:t>
      </w:r>
    </w:p>
    <w:p w14:paraId="51EF3807" w14:textId="77777777" w:rsidR="009428D2" w:rsidRDefault="00E766C6" w:rsidP="009428D2">
      <w:pPr>
        <w:pStyle w:val="bullet1"/>
        <w:rPr>
          <w:lang w:eastAsia="zh-CN"/>
        </w:rPr>
      </w:pPr>
      <w:r w:rsidRPr="009428D2">
        <w:rPr>
          <w:lang w:eastAsia="zh-CN"/>
        </w:rPr>
        <w:t>Scheme 3 corresponds to Case 1-1</w:t>
      </w:r>
    </w:p>
    <w:p w14:paraId="308D782A" w14:textId="5E85DF99" w:rsidR="00E766C6" w:rsidRDefault="009428D2" w:rsidP="009428D2">
      <w:pPr>
        <w:pStyle w:val="bullet1"/>
        <w:rPr>
          <w:lang w:eastAsia="zh-CN"/>
        </w:rPr>
      </w:pPr>
      <w:r w:rsidRPr="009428D2">
        <w:rPr>
          <w:lang w:eastAsia="zh-CN"/>
        </w:rPr>
        <w:t xml:space="preserve">Scheme </w:t>
      </w:r>
      <w:r>
        <w:rPr>
          <w:lang w:eastAsia="zh-CN"/>
        </w:rPr>
        <w:t>4</w:t>
      </w:r>
      <w:r w:rsidRPr="009428D2">
        <w:rPr>
          <w:lang w:eastAsia="zh-CN"/>
        </w:rPr>
        <w:t xml:space="preserve"> corresponds to Case 1-</w:t>
      </w:r>
      <w:r>
        <w:rPr>
          <w:lang w:eastAsia="zh-CN"/>
        </w:rPr>
        <w:t>6</w:t>
      </w:r>
    </w:p>
    <w:p w14:paraId="50DFE8B1" w14:textId="7570FE3E" w:rsidR="009428D2" w:rsidRDefault="009428D2" w:rsidP="009428D2">
      <w:pPr>
        <w:pStyle w:val="bullet1"/>
        <w:rPr>
          <w:lang w:eastAsia="zh-CN"/>
        </w:rPr>
      </w:pPr>
      <w:r w:rsidRPr="009428D2">
        <w:rPr>
          <w:lang w:eastAsia="zh-CN"/>
        </w:rPr>
        <w:t xml:space="preserve">Scheme </w:t>
      </w:r>
      <w:r>
        <w:rPr>
          <w:lang w:eastAsia="zh-CN"/>
        </w:rPr>
        <w:t>5</w:t>
      </w:r>
      <w:r w:rsidRPr="009428D2">
        <w:rPr>
          <w:lang w:eastAsia="zh-CN"/>
        </w:rPr>
        <w:t xml:space="preserve"> corresponds to Case 1-</w:t>
      </w:r>
      <w:r>
        <w:rPr>
          <w:lang w:eastAsia="zh-CN"/>
        </w:rPr>
        <w:t>5</w:t>
      </w:r>
    </w:p>
    <w:p w14:paraId="0AD678FA" w14:textId="6BC65639" w:rsidR="00DF1A98" w:rsidRPr="009428D2" w:rsidRDefault="00DF1A98" w:rsidP="009428D2">
      <w:pPr>
        <w:pStyle w:val="bullet1"/>
        <w:rPr>
          <w:lang w:eastAsia="zh-CN"/>
        </w:rPr>
      </w:pPr>
      <w:r w:rsidRPr="009428D2">
        <w:rPr>
          <w:lang w:eastAsia="zh-CN"/>
        </w:rPr>
        <w:t xml:space="preserve">Scheme </w:t>
      </w:r>
      <w:r>
        <w:rPr>
          <w:lang w:eastAsia="zh-CN"/>
        </w:rPr>
        <w:t>6</w:t>
      </w:r>
      <w:r w:rsidRPr="009428D2">
        <w:rPr>
          <w:lang w:eastAsia="zh-CN"/>
        </w:rPr>
        <w:t xml:space="preserve"> corresponds to </w:t>
      </w:r>
      <w:r>
        <w:rPr>
          <w:lang w:eastAsia="zh-CN"/>
        </w:rPr>
        <w:t>gNB-implementation-based scheme</w:t>
      </w:r>
    </w:p>
    <w:p w14:paraId="513D1CFA" w14:textId="77777777" w:rsidR="00E766C6" w:rsidRDefault="00E766C6" w:rsidP="0040409C">
      <w:pPr>
        <w:pStyle w:val="bullet2"/>
        <w:numPr>
          <w:ilvl w:val="0"/>
          <w:numId w:val="0"/>
        </w:numPr>
        <w:rPr>
          <w:rFonts w:ascii="Times New Roman" w:hAnsi="Times New Roman"/>
          <w:sz w:val="22"/>
          <w:szCs w:val="28"/>
          <w:lang w:eastAsia="ko-KR"/>
        </w:rPr>
      </w:pPr>
    </w:p>
    <w:p w14:paraId="43091702" w14:textId="192BB247" w:rsidR="00BA5B0A" w:rsidRDefault="00BA5B0A" w:rsidP="00BA5B0A">
      <w:pPr>
        <w:pStyle w:val="Heading2"/>
      </w:pPr>
      <w:r>
        <w:t>Simulation results</w:t>
      </w:r>
    </w:p>
    <w:p w14:paraId="03933FF4" w14:textId="18C5DE6A" w:rsidR="00BA5B0A" w:rsidRDefault="00BA5B0A" w:rsidP="006858BB">
      <w:r>
        <w:t xml:space="preserve">The simulation assumptions follow the ones defined in </w:t>
      </w:r>
      <w:r w:rsidR="00E43C51">
        <w:t xml:space="preserve">RAN1#102-e and can be found in </w:t>
      </w:r>
      <w:r w:rsidR="006858BB">
        <w:t xml:space="preserve">the </w:t>
      </w:r>
      <w:r w:rsidR="006858BB">
        <w:fldChar w:fldCharType="begin"/>
      </w:r>
      <w:r w:rsidR="006858BB">
        <w:instrText xml:space="preserve"> REF _Ref52888036 \h </w:instrText>
      </w:r>
      <w:r w:rsidR="006858BB">
        <w:fldChar w:fldCharType="separate"/>
      </w:r>
      <w:r w:rsidR="004C708D">
        <w:t>Appendix</w:t>
      </w:r>
      <w:r w:rsidR="006858BB">
        <w:fldChar w:fldCharType="end"/>
      </w:r>
      <w:r w:rsidR="006858BB">
        <w:t>.</w:t>
      </w:r>
      <w:r w:rsidR="0026348F">
        <w:t xml:space="preserve">  </w:t>
      </w:r>
      <w:r w:rsidR="00F934F1">
        <w:t>W</w:t>
      </w:r>
      <w:r w:rsidR="0026348F">
        <w:t>e first look at the performance of Schemes 1</w:t>
      </w:r>
      <w:r w:rsidR="00D91763">
        <w:t xml:space="preserve"> to </w:t>
      </w:r>
      <w:r w:rsidR="0026348F">
        <w:t xml:space="preserve">5.  We then </w:t>
      </w:r>
      <w:r w:rsidR="00F934F1">
        <w:t>further compare</w:t>
      </w:r>
      <w:r w:rsidR="0026348F">
        <w:t xml:space="preserve"> the performance of Scheme 2 and </w:t>
      </w:r>
      <w:r w:rsidR="002542C2">
        <w:t xml:space="preserve">Scheme </w:t>
      </w:r>
      <w:r w:rsidR="0026348F">
        <w:t xml:space="preserve">3 </w:t>
      </w:r>
      <w:r w:rsidR="00F934F1">
        <w:t xml:space="preserve">using </w:t>
      </w:r>
      <w:r w:rsidR="00F934F1">
        <w:rPr>
          <w:lang w:eastAsia="ko-KR"/>
        </w:rPr>
        <w:t>different CQI measurement/reporting period and different interference/SINR variance/standard deviation measurement/reporting period</w:t>
      </w:r>
      <w:r w:rsidR="0026348F">
        <w:t xml:space="preserve">. </w:t>
      </w:r>
      <w:r w:rsidR="0080575B">
        <w:t xml:space="preserve"> </w:t>
      </w:r>
      <w:r w:rsidR="0026348F">
        <w:t xml:space="preserve">Lastly we present the performance of Scheme 2 vs. Scheme 6.  </w:t>
      </w:r>
      <w:r w:rsidR="006858BB">
        <w:t xml:space="preserve">  </w:t>
      </w:r>
    </w:p>
    <w:p w14:paraId="52157ADD" w14:textId="1A84C72A" w:rsidR="00AE68AB" w:rsidRPr="00521E13" w:rsidRDefault="00C23F9A" w:rsidP="006858BB">
      <w:pPr>
        <w:rPr>
          <w:szCs w:val="28"/>
          <w:lang w:eastAsia="zh-CN"/>
        </w:rPr>
      </w:pPr>
      <w:r>
        <w:rPr>
          <w:szCs w:val="28"/>
          <w:lang w:eastAsia="zh-CN"/>
        </w:rPr>
        <w:fldChar w:fldCharType="begin"/>
      </w:r>
      <w:r>
        <w:rPr>
          <w:szCs w:val="28"/>
          <w:lang w:eastAsia="zh-CN"/>
        </w:rPr>
        <w:instrText xml:space="preserve"> REF _Ref68209438 \h </w:instrText>
      </w:r>
      <w:r>
        <w:rPr>
          <w:szCs w:val="28"/>
          <w:lang w:eastAsia="zh-CN"/>
        </w:rPr>
      </w:r>
      <w:r>
        <w:rPr>
          <w:szCs w:val="28"/>
          <w:lang w:eastAsia="zh-CN"/>
        </w:rPr>
        <w:fldChar w:fldCharType="separate"/>
      </w:r>
      <w:r w:rsidR="004C708D" w:rsidRPr="006C01C7">
        <w:t xml:space="preserve">Figure </w:t>
      </w:r>
      <w:r w:rsidR="004C708D">
        <w:rPr>
          <w:noProof/>
        </w:rPr>
        <w:t>1</w:t>
      </w:r>
      <w:r>
        <w:rPr>
          <w:szCs w:val="28"/>
          <w:lang w:eastAsia="zh-CN"/>
        </w:rPr>
        <w:fldChar w:fldCharType="end"/>
      </w:r>
      <w:r>
        <w:rPr>
          <w:szCs w:val="28"/>
          <w:lang w:eastAsia="zh-CN"/>
        </w:rPr>
        <w:t xml:space="preserve"> illustrates the percentage of UEs satisfying reliability and latency requirements </w:t>
      </w:r>
      <w:r w:rsidRPr="00C23F9A">
        <w:rPr>
          <w:szCs w:val="28"/>
          <w:lang w:eastAsia="zh-CN"/>
        </w:rPr>
        <w:t>(Reliability: 99.999%, Latency: 4 ms)</w:t>
      </w:r>
      <w:r>
        <w:rPr>
          <w:szCs w:val="28"/>
          <w:lang w:eastAsia="zh-CN"/>
        </w:rPr>
        <w:t xml:space="preserve">.  As shown in </w:t>
      </w:r>
      <w:r>
        <w:rPr>
          <w:szCs w:val="28"/>
          <w:lang w:eastAsia="zh-CN"/>
        </w:rPr>
        <w:fldChar w:fldCharType="begin"/>
      </w:r>
      <w:r>
        <w:rPr>
          <w:szCs w:val="28"/>
          <w:lang w:eastAsia="zh-CN"/>
        </w:rPr>
        <w:instrText xml:space="preserve"> REF _Ref68209438 \h </w:instrText>
      </w:r>
      <w:r>
        <w:rPr>
          <w:szCs w:val="28"/>
          <w:lang w:eastAsia="zh-CN"/>
        </w:rPr>
      </w:r>
      <w:r>
        <w:rPr>
          <w:szCs w:val="28"/>
          <w:lang w:eastAsia="zh-CN"/>
        </w:rPr>
        <w:fldChar w:fldCharType="separate"/>
      </w:r>
      <w:r w:rsidR="004C708D" w:rsidRPr="006C01C7">
        <w:t xml:space="preserve">Figure </w:t>
      </w:r>
      <w:r w:rsidR="004C708D">
        <w:rPr>
          <w:noProof/>
        </w:rPr>
        <w:t>1</w:t>
      </w:r>
      <w:r>
        <w:rPr>
          <w:szCs w:val="28"/>
          <w:lang w:eastAsia="zh-CN"/>
        </w:rPr>
        <w:fldChar w:fldCharType="end"/>
      </w:r>
      <w:r>
        <w:rPr>
          <w:szCs w:val="28"/>
          <w:lang w:eastAsia="zh-CN"/>
        </w:rPr>
        <w:t xml:space="preserve">, </w:t>
      </w:r>
      <w:r w:rsidR="00010A7C">
        <w:rPr>
          <w:szCs w:val="28"/>
          <w:lang w:eastAsia="zh-CN"/>
        </w:rPr>
        <w:t xml:space="preserve">the percentage of satisfied UEs </w:t>
      </w:r>
      <w:r w:rsidR="004307BE">
        <w:rPr>
          <w:szCs w:val="28"/>
          <w:lang w:eastAsia="zh-CN"/>
        </w:rPr>
        <w:t xml:space="preserve">for the </w:t>
      </w:r>
      <w:r w:rsidR="004307BE" w:rsidRPr="006045C9">
        <w:rPr>
          <w:szCs w:val="28"/>
          <w:lang w:eastAsia="zh-CN"/>
        </w:rPr>
        <w:t>baseline scheme</w:t>
      </w:r>
      <w:r w:rsidR="004307BE">
        <w:rPr>
          <w:szCs w:val="28"/>
          <w:lang w:eastAsia="zh-CN"/>
        </w:rPr>
        <w:t xml:space="preserve">, the enhanced scheme with interference statistics, the enhanced scheme with SINR statistics, </w:t>
      </w:r>
      <w:r w:rsidR="00E620C6">
        <w:rPr>
          <w:szCs w:val="28"/>
          <w:lang w:eastAsia="zh-CN"/>
        </w:rPr>
        <w:t xml:space="preserve">the enhanced scheme with worst-M CQI, the enhanced scheme with CQI based on worst IMR occasion </w:t>
      </w:r>
      <w:r w:rsidR="004307BE">
        <w:rPr>
          <w:szCs w:val="28"/>
          <w:lang w:eastAsia="zh-CN"/>
        </w:rPr>
        <w:t>are</w:t>
      </w:r>
      <w:r w:rsidR="00010A7C">
        <w:rPr>
          <w:szCs w:val="28"/>
          <w:lang w:eastAsia="zh-CN"/>
        </w:rPr>
        <w:t xml:space="preserve"> </w:t>
      </w:r>
      <w:r w:rsidR="006045C9">
        <w:rPr>
          <w:szCs w:val="28"/>
          <w:lang w:eastAsia="zh-CN"/>
        </w:rPr>
        <w:t>48%</w:t>
      </w:r>
      <w:r w:rsidR="004307BE">
        <w:rPr>
          <w:szCs w:val="28"/>
          <w:lang w:eastAsia="zh-CN"/>
        </w:rPr>
        <w:t xml:space="preserve">, </w:t>
      </w:r>
      <w:r w:rsidR="00BE0700">
        <w:rPr>
          <w:szCs w:val="28"/>
          <w:lang w:eastAsia="zh-CN"/>
        </w:rPr>
        <w:t>90</w:t>
      </w:r>
      <w:r w:rsidR="004307BE">
        <w:rPr>
          <w:szCs w:val="28"/>
          <w:lang w:eastAsia="zh-CN"/>
        </w:rPr>
        <w:t xml:space="preserve">%, </w:t>
      </w:r>
      <w:r w:rsidR="004307BE">
        <w:rPr>
          <w:szCs w:val="28"/>
          <w:lang w:eastAsia="zh-CN"/>
        </w:rPr>
        <w:lastRenderedPageBreak/>
        <w:t>8</w:t>
      </w:r>
      <w:r w:rsidR="00BE0700">
        <w:rPr>
          <w:szCs w:val="28"/>
          <w:lang w:eastAsia="zh-CN"/>
        </w:rPr>
        <w:t>5</w:t>
      </w:r>
      <w:r w:rsidR="004307BE">
        <w:rPr>
          <w:szCs w:val="28"/>
          <w:lang w:eastAsia="zh-CN"/>
        </w:rPr>
        <w:t xml:space="preserve">%, </w:t>
      </w:r>
      <w:r w:rsidR="00BE0700">
        <w:rPr>
          <w:szCs w:val="28"/>
          <w:lang w:eastAsia="zh-CN"/>
        </w:rPr>
        <w:t xml:space="preserve">76%, and 70%, </w:t>
      </w:r>
      <w:r w:rsidR="004307BE">
        <w:rPr>
          <w:szCs w:val="28"/>
          <w:lang w:eastAsia="zh-CN"/>
        </w:rPr>
        <w:t xml:space="preserve">respectively.  The </w:t>
      </w:r>
      <w:bookmarkStart w:id="4" w:name="_Hlk71281196"/>
      <w:r w:rsidR="004307BE">
        <w:rPr>
          <w:szCs w:val="28"/>
          <w:lang w:eastAsia="zh-CN"/>
        </w:rPr>
        <w:t>enhanced scheme with interference statistics</w:t>
      </w:r>
      <w:bookmarkEnd w:id="4"/>
      <w:r w:rsidR="004307BE">
        <w:rPr>
          <w:szCs w:val="28"/>
          <w:lang w:eastAsia="zh-CN"/>
        </w:rPr>
        <w:t xml:space="preserve"> has the highest percentage of satisfied UEs among the </w:t>
      </w:r>
      <w:r w:rsidR="00151A76" w:rsidRPr="006045C9">
        <w:rPr>
          <w:szCs w:val="28"/>
          <w:lang w:eastAsia="zh-CN"/>
        </w:rPr>
        <w:t>five</w:t>
      </w:r>
      <w:r w:rsidR="004307BE">
        <w:rPr>
          <w:szCs w:val="28"/>
          <w:lang w:eastAsia="zh-CN"/>
        </w:rPr>
        <w:t xml:space="preserve"> schemes, with a gain about </w:t>
      </w:r>
      <w:r w:rsidR="00F12968">
        <w:rPr>
          <w:szCs w:val="28"/>
          <w:lang w:eastAsia="zh-CN"/>
        </w:rPr>
        <w:t xml:space="preserve">88% </w:t>
      </w:r>
      <w:r w:rsidR="004307BE">
        <w:rPr>
          <w:szCs w:val="28"/>
          <w:lang w:eastAsia="zh-CN"/>
        </w:rPr>
        <w:t xml:space="preserve">over the baseline scheme, a gain about </w:t>
      </w:r>
      <w:r w:rsidR="0043523B">
        <w:rPr>
          <w:szCs w:val="28"/>
          <w:lang w:eastAsia="zh-CN"/>
        </w:rPr>
        <w:t>6</w:t>
      </w:r>
      <w:r w:rsidR="004307BE">
        <w:rPr>
          <w:szCs w:val="28"/>
          <w:lang w:eastAsia="zh-CN"/>
        </w:rPr>
        <w:t>% over the enhanced scheme with SINR statistics</w:t>
      </w:r>
      <w:r w:rsidR="0043523B">
        <w:rPr>
          <w:szCs w:val="28"/>
          <w:lang w:eastAsia="zh-CN"/>
        </w:rPr>
        <w:t>, a gain about 18% over the enhanced scheme with worst-M CQI, and a gain about 29% over the enhanced scheme with CQI based on worst IMR occasion</w:t>
      </w:r>
      <w:r w:rsidR="004307BE">
        <w:rPr>
          <w:szCs w:val="28"/>
          <w:lang w:eastAsia="zh-CN"/>
        </w:rPr>
        <w:t xml:space="preserve">.  </w:t>
      </w:r>
      <w:r w:rsidR="003D6C91">
        <w:rPr>
          <w:szCs w:val="28"/>
          <w:lang w:eastAsia="zh-CN"/>
        </w:rPr>
        <w:fldChar w:fldCharType="begin"/>
      </w:r>
      <w:r w:rsidR="003D6C91">
        <w:rPr>
          <w:szCs w:val="28"/>
          <w:lang w:eastAsia="zh-CN"/>
        </w:rPr>
        <w:instrText xml:space="preserve"> REF _Ref68210148 \h </w:instrText>
      </w:r>
      <w:r w:rsidR="003D6C91">
        <w:rPr>
          <w:szCs w:val="28"/>
          <w:lang w:eastAsia="zh-CN"/>
        </w:rPr>
      </w:r>
      <w:r w:rsidR="003D6C91">
        <w:rPr>
          <w:szCs w:val="28"/>
          <w:lang w:eastAsia="zh-CN"/>
        </w:rPr>
        <w:fldChar w:fldCharType="separate"/>
      </w:r>
      <w:r w:rsidR="004C708D" w:rsidRPr="000A0A18">
        <w:t xml:space="preserve">Table </w:t>
      </w:r>
      <w:r w:rsidR="004C708D">
        <w:rPr>
          <w:noProof/>
        </w:rPr>
        <w:t>1</w:t>
      </w:r>
      <w:r w:rsidR="003D6C91">
        <w:rPr>
          <w:szCs w:val="28"/>
          <w:lang w:eastAsia="zh-CN"/>
        </w:rPr>
        <w:fldChar w:fldCharType="end"/>
      </w:r>
      <w:r w:rsidR="003D6C91">
        <w:rPr>
          <w:szCs w:val="28"/>
          <w:lang w:eastAsia="zh-CN"/>
        </w:rPr>
        <w:t xml:space="preserve"> tabulates the percentage of satisfied UEs for the </w:t>
      </w:r>
      <w:r w:rsidR="0043523B" w:rsidRPr="007A0A3F">
        <w:rPr>
          <w:szCs w:val="28"/>
          <w:lang w:eastAsia="zh-CN"/>
        </w:rPr>
        <w:t>five</w:t>
      </w:r>
      <w:r w:rsidR="003D6C91">
        <w:rPr>
          <w:szCs w:val="28"/>
          <w:lang w:eastAsia="zh-CN"/>
        </w:rPr>
        <w:t xml:space="preserve"> schemes and their relative gain over the baseline scheme.</w:t>
      </w:r>
      <w:r w:rsidR="00521E13">
        <w:rPr>
          <w:szCs w:val="28"/>
          <w:lang w:eastAsia="zh-CN"/>
        </w:rPr>
        <w:t xml:space="preserve">  </w:t>
      </w:r>
      <w:r w:rsidR="00E13396">
        <w:rPr>
          <w:szCs w:val="28"/>
          <w:lang w:eastAsia="zh-CN"/>
        </w:rPr>
        <w:fldChar w:fldCharType="begin"/>
      </w:r>
      <w:r w:rsidR="00E13396">
        <w:rPr>
          <w:szCs w:val="28"/>
          <w:lang w:eastAsia="zh-CN"/>
        </w:rPr>
        <w:instrText xml:space="preserve"> REF _Ref71282055 \h </w:instrText>
      </w:r>
      <w:r w:rsidR="00E13396">
        <w:rPr>
          <w:szCs w:val="28"/>
          <w:lang w:eastAsia="zh-CN"/>
        </w:rPr>
      </w:r>
      <w:r w:rsidR="00E13396">
        <w:rPr>
          <w:szCs w:val="28"/>
          <w:lang w:eastAsia="zh-CN"/>
        </w:rPr>
        <w:fldChar w:fldCharType="separate"/>
      </w:r>
      <w:r w:rsidR="004C708D" w:rsidRPr="000A0A18">
        <w:t xml:space="preserve">Table </w:t>
      </w:r>
      <w:r w:rsidR="004C708D">
        <w:rPr>
          <w:noProof/>
        </w:rPr>
        <w:t>2</w:t>
      </w:r>
      <w:r w:rsidR="00E13396">
        <w:rPr>
          <w:szCs w:val="28"/>
          <w:lang w:eastAsia="zh-CN"/>
        </w:rPr>
        <w:fldChar w:fldCharType="end"/>
      </w:r>
      <w:r w:rsidR="00E13396">
        <w:rPr>
          <w:szCs w:val="28"/>
          <w:lang w:eastAsia="zh-CN"/>
        </w:rPr>
        <w:t xml:space="preserve"> lists the gain of </w:t>
      </w:r>
      <w:r w:rsidR="005F77F3">
        <w:rPr>
          <w:szCs w:val="28"/>
          <w:lang w:eastAsia="zh-CN"/>
        </w:rPr>
        <w:t>t</w:t>
      </w:r>
      <w:r w:rsidR="00E13396">
        <w:rPr>
          <w:szCs w:val="28"/>
          <w:lang w:eastAsia="zh-CN"/>
        </w:rPr>
        <w:t xml:space="preserve">he enhanced scheme with interference statistics over the other </w:t>
      </w:r>
      <w:r w:rsidR="00E13396" w:rsidRPr="007A0A3F">
        <w:rPr>
          <w:szCs w:val="28"/>
          <w:lang w:eastAsia="zh-CN"/>
        </w:rPr>
        <w:t>four</w:t>
      </w:r>
      <w:r w:rsidR="00E13396">
        <w:rPr>
          <w:szCs w:val="28"/>
          <w:lang w:eastAsia="zh-CN"/>
        </w:rPr>
        <w:t xml:space="preserve"> schemes.  </w:t>
      </w:r>
      <w:r w:rsidR="00521E13">
        <w:rPr>
          <w:szCs w:val="28"/>
          <w:lang w:eastAsia="zh-CN"/>
        </w:rPr>
        <w:t xml:space="preserve">Please note that compared to the results presented in our previous contribution </w:t>
      </w:r>
      <w:r w:rsidR="00521E13">
        <w:rPr>
          <w:szCs w:val="28"/>
          <w:lang w:eastAsia="zh-CN"/>
        </w:rPr>
        <w:fldChar w:fldCharType="begin"/>
      </w:r>
      <w:r w:rsidR="00521E13">
        <w:rPr>
          <w:szCs w:val="28"/>
          <w:lang w:eastAsia="zh-CN"/>
        </w:rPr>
        <w:instrText xml:space="preserve"> REF _Ref71272629 \r \h </w:instrText>
      </w:r>
      <w:r w:rsidR="00521E13">
        <w:rPr>
          <w:szCs w:val="28"/>
          <w:lang w:eastAsia="zh-CN"/>
        </w:rPr>
      </w:r>
      <w:r w:rsidR="00521E13">
        <w:rPr>
          <w:szCs w:val="28"/>
          <w:lang w:eastAsia="zh-CN"/>
        </w:rPr>
        <w:fldChar w:fldCharType="separate"/>
      </w:r>
      <w:r w:rsidR="004C708D">
        <w:rPr>
          <w:szCs w:val="28"/>
          <w:lang w:eastAsia="zh-CN"/>
        </w:rPr>
        <w:t>[8]</w:t>
      </w:r>
      <w:r w:rsidR="00521E13">
        <w:rPr>
          <w:szCs w:val="28"/>
          <w:lang w:eastAsia="zh-CN"/>
        </w:rPr>
        <w:fldChar w:fldCharType="end"/>
      </w:r>
      <w:r w:rsidR="00521E13">
        <w:rPr>
          <w:szCs w:val="28"/>
          <w:lang w:eastAsia="zh-CN"/>
        </w:rPr>
        <w:t xml:space="preserve">, in this contribution, scheduling admission control is enhanced such that UEs with very low </w:t>
      </w:r>
      <w:r w:rsidR="00521E13" w:rsidRPr="00950CEA">
        <w:rPr>
          <w:szCs w:val="28"/>
          <w:lang w:eastAsia="ko-KR"/>
        </w:rPr>
        <w:t>SINR</w:t>
      </w:r>
      <w:r w:rsidR="00521E13" w:rsidRPr="00950CEA">
        <w:rPr>
          <w:szCs w:val="28"/>
          <w:vertAlign w:val="subscript"/>
          <w:lang w:eastAsia="ko-KR"/>
        </w:rPr>
        <w:t>predict</w:t>
      </w:r>
      <w:r w:rsidR="00521E13">
        <w:rPr>
          <w:szCs w:val="28"/>
          <w:lang w:eastAsia="ko-KR"/>
        </w:rPr>
        <w:t xml:space="preserve"> are also allowed to be scheduled for data transmission, resulting in higher system capacity and different simulation results in this contribution.  </w:t>
      </w:r>
    </w:p>
    <w:p w14:paraId="3C7B497D" w14:textId="2356C1BD" w:rsidR="00002147" w:rsidRDefault="006045C9" w:rsidP="004B180B">
      <w:pPr>
        <w:jc w:val="center"/>
      </w:pPr>
      <w:r>
        <w:rPr>
          <w:noProof/>
        </w:rPr>
        <w:drawing>
          <wp:inline distT="0" distB="0" distL="0" distR="0" wp14:anchorId="525347ED" wp14:editId="08512440">
            <wp:extent cx="3730752" cy="2807208"/>
            <wp:effectExtent l="0" t="0" r="3175" b="0"/>
            <wp:docPr id="4" name="Picture 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730752" cy="2807208"/>
                    </a:xfrm>
                    <a:prstGeom prst="rect">
                      <a:avLst/>
                    </a:prstGeom>
                  </pic:spPr>
                </pic:pic>
              </a:graphicData>
            </a:graphic>
          </wp:inline>
        </w:drawing>
      </w:r>
    </w:p>
    <w:p w14:paraId="5C872544" w14:textId="26902BB8" w:rsidR="004B180B" w:rsidRDefault="006C01C7" w:rsidP="006C01C7">
      <w:pPr>
        <w:pStyle w:val="Caption"/>
        <w:rPr>
          <w:lang w:eastAsia="ko-KR"/>
        </w:rPr>
      </w:pPr>
      <w:bookmarkStart w:id="5" w:name="_Ref68209438"/>
      <w:r w:rsidRPr="006C01C7">
        <w:rPr>
          <w:sz w:val="22"/>
          <w:szCs w:val="22"/>
        </w:rPr>
        <w:t xml:space="preserve">Figure </w:t>
      </w:r>
      <w:r w:rsidRPr="006C01C7">
        <w:rPr>
          <w:sz w:val="22"/>
          <w:szCs w:val="22"/>
        </w:rPr>
        <w:fldChar w:fldCharType="begin"/>
      </w:r>
      <w:r w:rsidRPr="006C01C7">
        <w:rPr>
          <w:sz w:val="22"/>
          <w:szCs w:val="22"/>
        </w:rPr>
        <w:instrText xml:space="preserve"> SEQ Figure \* ARABIC </w:instrText>
      </w:r>
      <w:r w:rsidRPr="006C01C7">
        <w:rPr>
          <w:sz w:val="22"/>
          <w:szCs w:val="22"/>
        </w:rPr>
        <w:fldChar w:fldCharType="separate"/>
      </w:r>
      <w:r w:rsidR="004C708D">
        <w:rPr>
          <w:noProof/>
          <w:sz w:val="22"/>
          <w:szCs w:val="22"/>
        </w:rPr>
        <w:t>1</w:t>
      </w:r>
      <w:r w:rsidRPr="006C01C7">
        <w:rPr>
          <w:sz w:val="22"/>
          <w:szCs w:val="22"/>
        </w:rPr>
        <w:fldChar w:fldCharType="end"/>
      </w:r>
      <w:bookmarkEnd w:id="5"/>
      <w:r w:rsidRPr="006C01C7">
        <w:rPr>
          <w:sz w:val="22"/>
          <w:szCs w:val="22"/>
        </w:rPr>
        <w:t>. Percentage of</w:t>
      </w:r>
      <w:r>
        <w:rPr>
          <w:sz w:val="22"/>
          <w:szCs w:val="22"/>
        </w:rPr>
        <w:t xml:space="preserve"> </w:t>
      </w:r>
      <w:r w:rsidR="00532EFE">
        <w:rPr>
          <w:lang w:eastAsia="ko-KR"/>
        </w:rPr>
        <w:t>UEs</w:t>
      </w:r>
      <w:r w:rsidRPr="00C772E0">
        <w:rPr>
          <w:lang w:eastAsia="ko-KR"/>
        </w:rPr>
        <w:t xml:space="preserve"> satisfying reliability and latency requirements</w:t>
      </w:r>
    </w:p>
    <w:p w14:paraId="7A6D076D" w14:textId="425210EB" w:rsidR="00532EFE" w:rsidRPr="000A0A18" w:rsidRDefault="00532EFE" w:rsidP="00532EFE">
      <w:pPr>
        <w:pStyle w:val="Caption"/>
        <w:keepNext/>
        <w:rPr>
          <w:sz w:val="22"/>
          <w:szCs w:val="22"/>
        </w:rPr>
      </w:pPr>
      <w:bookmarkStart w:id="6" w:name="_Ref68210148"/>
      <w:r w:rsidRPr="000A0A18">
        <w:rPr>
          <w:sz w:val="22"/>
          <w:szCs w:val="22"/>
        </w:rPr>
        <w:lastRenderedPageBreak/>
        <w:t xml:space="preserve">Table </w:t>
      </w:r>
      <w:r w:rsidRPr="000A0A18">
        <w:rPr>
          <w:sz w:val="22"/>
          <w:szCs w:val="22"/>
        </w:rPr>
        <w:fldChar w:fldCharType="begin"/>
      </w:r>
      <w:r w:rsidRPr="000A0A18">
        <w:rPr>
          <w:sz w:val="22"/>
          <w:szCs w:val="22"/>
        </w:rPr>
        <w:instrText xml:space="preserve"> SEQ Table \* ARABIC </w:instrText>
      </w:r>
      <w:r w:rsidRPr="000A0A18">
        <w:rPr>
          <w:sz w:val="22"/>
          <w:szCs w:val="22"/>
        </w:rPr>
        <w:fldChar w:fldCharType="separate"/>
      </w:r>
      <w:r w:rsidR="004C708D">
        <w:rPr>
          <w:noProof/>
          <w:sz w:val="22"/>
          <w:szCs w:val="22"/>
        </w:rPr>
        <w:t>1</w:t>
      </w:r>
      <w:r w:rsidRPr="000A0A18">
        <w:rPr>
          <w:sz w:val="22"/>
          <w:szCs w:val="22"/>
        </w:rPr>
        <w:fldChar w:fldCharType="end"/>
      </w:r>
      <w:bookmarkEnd w:id="6"/>
      <w:r w:rsidRPr="000A0A18">
        <w:rPr>
          <w:sz w:val="22"/>
          <w:szCs w:val="22"/>
        </w:rPr>
        <w:t xml:space="preserve">: </w:t>
      </w:r>
      <w:r w:rsidR="002C0517">
        <w:rPr>
          <w:sz w:val="22"/>
          <w:szCs w:val="22"/>
        </w:rPr>
        <w:t>Percentage of Satisfied UEs</w:t>
      </w:r>
    </w:p>
    <w:tbl>
      <w:tblPr>
        <w:tblStyle w:val="TableGrid"/>
        <w:tblW w:w="0" w:type="auto"/>
        <w:jc w:val="center"/>
        <w:tblLook w:val="04A0" w:firstRow="1" w:lastRow="0" w:firstColumn="1" w:lastColumn="0" w:noHBand="0" w:noVBand="1"/>
      </w:tblPr>
      <w:tblGrid>
        <w:gridCol w:w="3520"/>
        <w:gridCol w:w="1605"/>
        <w:gridCol w:w="1530"/>
      </w:tblGrid>
      <w:tr w:rsidR="00D0558D" w14:paraId="21A1E88A" w14:textId="4A9696E5" w:rsidTr="00D0558D">
        <w:trPr>
          <w:cantSplit/>
          <w:trHeight w:val="512"/>
          <w:jc w:val="center"/>
        </w:trPr>
        <w:tc>
          <w:tcPr>
            <w:tcW w:w="3520" w:type="dxa"/>
          </w:tcPr>
          <w:p w14:paraId="43C2D1AA" w14:textId="76DB8023" w:rsidR="00D0558D" w:rsidRDefault="00D0558D" w:rsidP="00F15312">
            <w:pPr>
              <w:keepNext/>
              <w:jc w:val="center"/>
            </w:pPr>
            <w:r>
              <w:t>Schemes</w:t>
            </w:r>
          </w:p>
        </w:tc>
        <w:tc>
          <w:tcPr>
            <w:tcW w:w="1605" w:type="dxa"/>
          </w:tcPr>
          <w:p w14:paraId="23F24458" w14:textId="4A05D36D" w:rsidR="00D0558D" w:rsidRDefault="00D0558D" w:rsidP="00F15312">
            <w:pPr>
              <w:keepNext/>
              <w:jc w:val="center"/>
            </w:pPr>
            <w:r>
              <w:t>Percentage of Satisfied UEs</w:t>
            </w:r>
          </w:p>
        </w:tc>
        <w:tc>
          <w:tcPr>
            <w:tcW w:w="1530" w:type="dxa"/>
          </w:tcPr>
          <w:p w14:paraId="2034B8CA" w14:textId="59CE749F" w:rsidR="00D0558D" w:rsidRDefault="00D0558D" w:rsidP="00F15312">
            <w:pPr>
              <w:keepNext/>
              <w:jc w:val="center"/>
            </w:pPr>
            <w:r>
              <w:t>Gain over Baseline</w:t>
            </w:r>
          </w:p>
        </w:tc>
      </w:tr>
      <w:tr w:rsidR="00D0558D" w14:paraId="08822EEA" w14:textId="248C128F" w:rsidTr="00D0558D">
        <w:trPr>
          <w:cantSplit/>
          <w:trHeight w:val="278"/>
          <w:jc w:val="center"/>
        </w:trPr>
        <w:tc>
          <w:tcPr>
            <w:tcW w:w="3520" w:type="dxa"/>
          </w:tcPr>
          <w:p w14:paraId="5B62B0BA" w14:textId="6C45EAE7" w:rsidR="00D0558D" w:rsidRDefault="00D0558D" w:rsidP="00FF198B">
            <w:pPr>
              <w:keepNext/>
              <w:jc w:val="left"/>
            </w:pPr>
            <w:r>
              <w:t xml:space="preserve">Baseline </w:t>
            </w:r>
          </w:p>
        </w:tc>
        <w:tc>
          <w:tcPr>
            <w:tcW w:w="1605" w:type="dxa"/>
          </w:tcPr>
          <w:p w14:paraId="7422AB0E" w14:textId="7DAD8A36" w:rsidR="00D0558D" w:rsidRDefault="00AE6C20" w:rsidP="00F15312">
            <w:pPr>
              <w:keepNext/>
              <w:jc w:val="center"/>
            </w:pPr>
            <w:r>
              <w:t>48%</w:t>
            </w:r>
          </w:p>
        </w:tc>
        <w:tc>
          <w:tcPr>
            <w:tcW w:w="1530" w:type="dxa"/>
          </w:tcPr>
          <w:p w14:paraId="71092FF8" w14:textId="50C7E59F" w:rsidR="00D0558D" w:rsidRDefault="00D0558D" w:rsidP="00F15312">
            <w:pPr>
              <w:keepNext/>
              <w:jc w:val="center"/>
            </w:pPr>
            <w:r>
              <w:t>-</w:t>
            </w:r>
          </w:p>
        </w:tc>
      </w:tr>
      <w:tr w:rsidR="00D0558D" w14:paraId="737CB719" w14:textId="15A98CDA" w:rsidTr="00D0558D">
        <w:trPr>
          <w:cantSplit/>
          <w:trHeight w:val="341"/>
          <w:jc w:val="center"/>
        </w:trPr>
        <w:tc>
          <w:tcPr>
            <w:tcW w:w="3520" w:type="dxa"/>
          </w:tcPr>
          <w:p w14:paraId="054E7731" w14:textId="7EF29955" w:rsidR="00D0558D" w:rsidRDefault="00D0558D" w:rsidP="00FF198B">
            <w:pPr>
              <w:keepNext/>
              <w:jc w:val="left"/>
            </w:pPr>
            <w:r>
              <w:t xml:space="preserve">Enhanced with Interference Statistics </w:t>
            </w:r>
          </w:p>
        </w:tc>
        <w:tc>
          <w:tcPr>
            <w:tcW w:w="1605" w:type="dxa"/>
          </w:tcPr>
          <w:p w14:paraId="2E3F3E69" w14:textId="7D2CD034" w:rsidR="00D0558D" w:rsidRDefault="00D0558D" w:rsidP="00F15312">
            <w:pPr>
              <w:keepNext/>
              <w:jc w:val="center"/>
            </w:pPr>
            <w:r>
              <w:t>90%</w:t>
            </w:r>
          </w:p>
        </w:tc>
        <w:tc>
          <w:tcPr>
            <w:tcW w:w="1530" w:type="dxa"/>
          </w:tcPr>
          <w:p w14:paraId="4B4A110B" w14:textId="0EE4C691" w:rsidR="00D0558D" w:rsidRDefault="00AE6C20" w:rsidP="00F15312">
            <w:pPr>
              <w:keepNext/>
              <w:jc w:val="center"/>
            </w:pPr>
            <w:r>
              <w:t>88%</w:t>
            </w:r>
          </w:p>
        </w:tc>
      </w:tr>
      <w:tr w:rsidR="00D0558D" w14:paraId="22C12EDB" w14:textId="5ABFD6C2" w:rsidTr="00D0558D">
        <w:trPr>
          <w:cantSplit/>
          <w:jc w:val="center"/>
        </w:trPr>
        <w:tc>
          <w:tcPr>
            <w:tcW w:w="3520" w:type="dxa"/>
          </w:tcPr>
          <w:p w14:paraId="12892DB3" w14:textId="6B1B5638" w:rsidR="00D0558D" w:rsidRDefault="00D0558D" w:rsidP="00FF198B">
            <w:pPr>
              <w:keepNext/>
              <w:jc w:val="left"/>
            </w:pPr>
            <w:r>
              <w:t xml:space="preserve">Enhanced with SINR Statistics </w:t>
            </w:r>
          </w:p>
        </w:tc>
        <w:tc>
          <w:tcPr>
            <w:tcW w:w="1605" w:type="dxa"/>
          </w:tcPr>
          <w:p w14:paraId="33AAE9FE" w14:textId="142696A0" w:rsidR="00D0558D" w:rsidRDefault="00D0558D" w:rsidP="002C0517">
            <w:pPr>
              <w:keepNext/>
              <w:jc w:val="center"/>
            </w:pPr>
            <w:r>
              <w:t>85%</w:t>
            </w:r>
          </w:p>
        </w:tc>
        <w:tc>
          <w:tcPr>
            <w:tcW w:w="1530" w:type="dxa"/>
          </w:tcPr>
          <w:p w14:paraId="3EDF976E" w14:textId="59AF2568" w:rsidR="00D0558D" w:rsidRDefault="00ED2E42" w:rsidP="002C0517">
            <w:pPr>
              <w:keepNext/>
              <w:jc w:val="center"/>
            </w:pPr>
            <w:r>
              <w:t>77%</w:t>
            </w:r>
          </w:p>
        </w:tc>
      </w:tr>
      <w:tr w:rsidR="00D0558D" w14:paraId="6BDD33B5" w14:textId="3D40BF60" w:rsidTr="00D0558D">
        <w:trPr>
          <w:cantSplit/>
          <w:jc w:val="center"/>
        </w:trPr>
        <w:tc>
          <w:tcPr>
            <w:tcW w:w="3520" w:type="dxa"/>
          </w:tcPr>
          <w:p w14:paraId="567C81FA" w14:textId="7917FEAE" w:rsidR="00D0558D" w:rsidRDefault="00D0558D" w:rsidP="00FF198B">
            <w:pPr>
              <w:keepNext/>
              <w:jc w:val="left"/>
            </w:pPr>
            <w:r>
              <w:rPr>
                <w:szCs w:val="28"/>
                <w:lang w:eastAsia="zh-CN"/>
              </w:rPr>
              <w:t>Enhanced with worst-M CQI</w:t>
            </w:r>
          </w:p>
        </w:tc>
        <w:tc>
          <w:tcPr>
            <w:tcW w:w="1605" w:type="dxa"/>
          </w:tcPr>
          <w:p w14:paraId="01932EF0" w14:textId="2DA7BACF" w:rsidR="00D0558D" w:rsidRDefault="00D0558D" w:rsidP="002C0517">
            <w:pPr>
              <w:keepNext/>
              <w:jc w:val="center"/>
            </w:pPr>
            <w:r>
              <w:t>76%</w:t>
            </w:r>
          </w:p>
        </w:tc>
        <w:tc>
          <w:tcPr>
            <w:tcW w:w="1530" w:type="dxa"/>
          </w:tcPr>
          <w:p w14:paraId="067C5BDF" w14:textId="09B551D8" w:rsidR="00D0558D" w:rsidRDefault="00ED2E42" w:rsidP="002C0517">
            <w:pPr>
              <w:keepNext/>
              <w:jc w:val="center"/>
            </w:pPr>
            <w:r>
              <w:t>58%</w:t>
            </w:r>
          </w:p>
        </w:tc>
      </w:tr>
      <w:tr w:rsidR="00D0558D" w14:paraId="24BE06F5" w14:textId="6404CA34" w:rsidTr="00D0558D">
        <w:trPr>
          <w:cantSplit/>
          <w:trHeight w:val="548"/>
          <w:jc w:val="center"/>
        </w:trPr>
        <w:tc>
          <w:tcPr>
            <w:tcW w:w="3520" w:type="dxa"/>
          </w:tcPr>
          <w:p w14:paraId="4D6C6EA5" w14:textId="5CED2BA5" w:rsidR="00D0558D" w:rsidRDefault="00D0558D" w:rsidP="00FF198B">
            <w:pPr>
              <w:keepNext/>
              <w:jc w:val="left"/>
              <w:rPr>
                <w:szCs w:val="28"/>
                <w:lang w:eastAsia="zh-CN"/>
              </w:rPr>
            </w:pPr>
            <w:r>
              <w:rPr>
                <w:szCs w:val="28"/>
                <w:lang w:eastAsia="zh-CN"/>
              </w:rPr>
              <w:t>Enhanced scheme with CQI based on worst IMR occasion</w:t>
            </w:r>
          </w:p>
        </w:tc>
        <w:tc>
          <w:tcPr>
            <w:tcW w:w="1605" w:type="dxa"/>
          </w:tcPr>
          <w:p w14:paraId="53DD9099" w14:textId="7EEE679F" w:rsidR="00D0558D" w:rsidRDefault="00D0558D" w:rsidP="002C0517">
            <w:pPr>
              <w:keepNext/>
              <w:jc w:val="center"/>
            </w:pPr>
            <w:r>
              <w:t>70%</w:t>
            </w:r>
          </w:p>
        </w:tc>
        <w:tc>
          <w:tcPr>
            <w:tcW w:w="1530" w:type="dxa"/>
          </w:tcPr>
          <w:p w14:paraId="7601238E" w14:textId="1AB96452" w:rsidR="00D0558D" w:rsidRDefault="00ED2E42" w:rsidP="002C0517">
            <w:pPr>
              <w:keepNext/>
              <w:jc w:val="center"/>
            </w:pPr>
            <w:r>
              <w:t>46%</w:t>
            </w:r>
          </w:p>
        </w:tc>
      </w:tr>
    </w:tbl>
    <w:p w14:paraId="31362E04" w14:textId="77777777" w:rsidR="00613726" w:rsidRDefault="00613726" w:rsidP="00613726">
      <w:pPr>
        <w:pStyle w:val="Caption"/>
        <w:keepNext/>
        <w:rPr>
          <w:sz w:val="22"/>
          <w:szCs w:val="22"/>
        </w:rPr>
      </w:pPr>
    </w:p>
    <w:p w14:paraId="38E9FB33" w14:textId="58BEA05C" w:rsidR="00613726" w:rsidRPr="000A0A18" w:rsidRDefault="00613726" w:rsidP="00613726">
      <w:pPr>
        <w:pStyle w:val="Caption"/>
        <w:keepNext/>
        <w:rPr>
          <w:sz w:val="22"/>
          <w:szCs w:val="22"/>
        </w:rPr>
      </w:pPr>
      <w:bookmarkStart w:id="7" w:name="_Ref71282055"/>
      <w:r w:rsidRPr="000A0A18">
        <w:rPr>
          <w:sz w:val="22"/>
          <w:szCs w:val="22"/>
        </w:rPr>
        <w:t xml:space="preserve">Table </w:t>
      </w:r>
      <w:r w:rsidRPr="000A0A18">
        <w:rPr>
          <w:sz w:val="22"/>
          <w:szCs w:val="22"/>
        </w:rPr>
        <w:fldChar w:fldCharType="begin"/>
      </w:r>
      <w:r w:rsidRPr="000A0A18">
        <w:rPr>
          <w:sz w:val="22"/>
          <w:szCs w:val="22"/>
        </w:rPr>
        <w:instrText xml:space="preserve"> SEQ Table \* ARABIC </w:instrText>
      </w:r>
      <w:r w:rsidRPr="000A0A18">
        <w:rPr>
          <w:sz w:val="22"/>
          <w:szCs w:val="22"/>
        </w:rPr>
        <w:fldChar w:fldCharType="separate"/>
      </w:r>
      <w:r w:rsidR="004C708D">
        <w:rPr>
          <w:noProof/>
          <w:sz w:val="22"/>
          <w:szCs w:val="22"/>
        </w:rPr>
        <w:t>2</w:t>
      </w:r>
      <w:r w:rsidRPr="000A0A18">
        <w:rPr>
          <w:sz w:val="22"/>
          <w:szCs w:val="22"/>
        </w:rPr>
        <w:fldChar w:fldCharType="end"/>
      </w:r>
      <w:bookmarkEnd w:id="7"/>
      <w:r w:rsidRPr="000A0A18">
        <w:rPr>
          <w:sz w:val="22"/>
          <w:szCs w:val="22"/>
        </w:rPr>
        <w:t xml:space="preserve">: </w:t>
      </w:r>
      <w:r w:rsidR="004B0C6A">
        <w:rPr>
          <w:sz w:val="22"/>
          <w:szCs w:val="22"/>
        </w:rPr>
        <w:t>Gain of E</w:t>
      </w:r>
      <w:r w:rsidR="004B0C6A" w:rsidRPr="004B0C6A">
        <w:rPr>
          <w:sz w:val="22"/>
          <w:szCs w:val="22"/>
        </w:rPr>
        <w:t xml:space="preserve">nhanced </w:t>
      </w:r>
      <w:r w:rsidR="004B0C6A">
        <w:rPr>
          <w:sz w:val="22"/>
          <w:szCs w:val="22"/>
        </w:rPr>
        <w:t>S</w:t>
      </w:r>
      <w:r w:rsidR="004B0C6A" w:rsidRPr="004B0C6A">
        <w:rPr>
          <w:sz w:val="22"/>
          <w:szCs w:val="22"/>
        </w:rPr>
        <w:t xml:space="preserve">cheme with </w:t>
      </w:r>
      <w:r w:rsidR="004B0C6A">
        <w:rPr>
          <w:sz w:val="22"/>
          <w:szCs w:val="22"/>
        </w:rPr>
        <w:t>I</w:t>
      </w:r>
      <w:r w:rsidR="004B0C6A" w:rsidRPr="004B0C6A">
        <w:rPr>
          <w:sz w:val="22"/>
          <w:szCs w:val="22"/>
        </w:rPr>
        <w:t xml:space="preserve">nterference </w:t>
      </w:r>
      <w:r w:rsidR="004B0C6A">
        <w:rPr>
          <w:sz w:val="22"/>
          <w:szCs w:val="22"/>
        </w:rPr>
        <w:t>S</w:t>
      </w:r>
      <w:r w:rsidR="004B0C6A" w:rsidRPr="004B0C6A">
        <w:rPr>
          <w:sz w:val="22"/>
          <w:szCs w:val="22"/>
        </w:rPr>
        <w:t>tatistics</w:t>
      </w:r>
      <w:r w:rsidR="004B0C6A">
        <w:rPr>
          <w:sz w:val="22"/>
          <w:szCs w:val="22"/>
        </w:rPr>
        <w:t xml:space="preserve"> over Other Schemes</w:t>
      </w:r>
    </w:p>
    <w:tbl>
      <w:tblPr>
        <w:tblStyle w:val="TableGrid"/>
        <w:tblW w:w="0" w:type="auto"/>
        <w:jc w:val="center"/>
        <w:tblLook w:val="04A0" w:firstRow="1" w:lastRow="0" w:firstColumn="1" w:lastColumn="0" w:noHBand="0" w:noVBand="1"/>
      </w:tblPr>
      <w:tblGrid>
        <w:gridCol w:w="3865"/>
        <w:gridCol w:w="3065"/>
      </w:tblGrid>
      <w:tr w:rsidR="004B0C6A" w14:paraId="086FCB87" w14:textId="77777777" w:rsidTr="00D0558D">
        <w:trPr>
          <w:cantSplit/>
          <w:jc w:val="center"/>
        </w:trPr>
        <w:tc>
          <w:tcPr>
            <w:tcW w:w="3865" w:type="dxa"/>
          </w:tcPr>
          <w:p w14:paraId="0356A2F5" w14:textId="6555C198" w:rsidR="004B0C6A" w:rsidRDefault="004B0C6A" w:rsidP="00F2068A">
            <w:pPr>
              <w:keepNext/>
              <w:jc w:val="center"/>
            </w:pPr>
            <w:r>
              <w:t>Schemes</w:t>
            </w:r>
            <w:r w:rsidR="00D0558D">
              <w:t xml:space="preserve"> Compared</w:t>
            </w:r>
          </w:p>
        </w:tc>
        <w:tc>
          <w:tcPr>
            <w:tcW w:w="3065" w:type="dxa"/>
          </w:tcPr>
          <w:p w14:paraId="2DB63E43" w14:textId="2137E0D1" w:rsidR="004B0C6A" w:rsidRDefault="004B0C6A" w:rsidP="00F2068A">
            <w:pPr>
              <w:keepNext/>
              <w:jc w:val="center"/>
            </w:pPr>
            <w:r w:rsidRPr="004B0C6A">
              <w:t>Enhanced Scheme with Interference Statistics</w:t>
            </w:r>
          </w:p>
        </w:tc>
      </w:tr>
      <w:tr w:rsidR="004B0C6A" w14:paraId="6A705B83" w14:textId="77777777" w:rsidTr="00D0558D">
        <w:trPr>
          <w:cantSplit/>
          <w:jc w:val="center"/>
        </w:trPr>
        <w:tc>
          <w:tcPr>
            <w:tcW w:w="3865" w:type="dxa"/>
          </w:tcPr>
          <w:p w14:paraId="43DFA92C" w14:textId="6AA9831C" w:rsidR="004B0C6A" w:rsidRDefault="00D0558D" w:rsidP="00F2068A">
            <w:pPr>
              <w:keepNext/>
              <w:jc w:val="left"/>
            </w:pPr>
            <w:r>
              <w:t xml:space="preserve">Gain over </w:t>
            </w:r>
            <w:r w:rsidR="004B0C6A">
              <w:t xml:space="preserve">Baseline </w:t>
            </w:r>
          </w:p>
        </w:tc>
        <w:tc>
          <w:tcPr>
            <w:tcW w:w="3065" w:type="dxa"/>
          </w:tcPr>
          <w:p w14:paraId="7669E07C" w14:textId="4DDCC48A" w:rsidR="004B0C6A" w:rsidRDefault="002C5681" w:rsidP="00F2068A">
            <w:pPr>
              <w:keepNext/>
              <w:jc w:val="center"/>
            </w:pPr>
            <w:r>
              <w:t>88%</w:t>
            </w:r>
          </w:p>
        </w:tc>
      </w:tr>
      <w:tr w:rsidR="004B0C6A" w14:paraId="68E7729D" w14:textId="77777777" w:rsidTr="00D0558D">
        <w:trPr>
          <w:cantSplit/>
          <w:jc w:val="center"/>
        </w:trPr>
        <w:tc>
          <w:tcPr>
            <w:tcW w:w="3865" w:type="dxa"/>
          </w:tcPr>
          <w:p w14:paraId="77FCB997" w14:textId="7471C423" w:rsidR="004B0C6A" w:rsidRDefault="00D0558D" w:rsidP="00F2068A">
            <w:pPr>
              <w:keepNext/>
              <w:jc w:val="left"/>
            </w:pPr>
            <w:r>
              <w:t xml:space="preserve">Gain over </w:t>
            </w:r>
            <w:r w:rsidR="004B0C6A">
              <w:t xml:space="preserve">Enhanced with SINR Statistics </w:t>
            </w:r>
          </w:p>
        </w:tc>
        <w:tc>
          <w:tcPr>
            <w:tcW w:w="3065" w:type="dxa"/>
          </w:tcPr>
          <w:p w14:paraId="3568C367" w14:textId="37FC33F7" w:rsidR="004B0C6A" w:rsidRDefault="004B0C6A" w:rsidP="00F2068A">
            <w:pPr>
              <w:keepNext/>
              <w:jc w:val="center"/>
            </w:pPr>
            <w:r>
              <w:t>6%</w:t>
            </w:r>
          </w:p>
        </w:tc>
      </w:tr>
      <w:tr w:rsidR="004B0C6A" w14:paraId="1464BF11" w14:textId="77777777" w:rsidTr="00D0558D">
        <w:trPr>
          <w:cantSplit/>
          <w:jc w:val="center"/>
        </w:trPr>
        <w:tc>
          <w:tcPr>
            <w:tcW w:w="3865" w:type="dxa"/>
          </w:tcPr>
          <w:p w14:paraId="1224F330" w14:textId="4481D738" w:rsidR="004B0C6A" w:rsidRDefault="00D0558D" w:rsidP="00F2068A">
            <w:pPr>
              <w:keepNext/>
              <w:jc w:val="left"/>
            </w:pPr>
            <w:r>
              <w:rPr>
                <w:szCs w:val="28"/>
                <w:lang w:eastAsia="zh-CN"/>
              </w:rPr>
              <w:t xml:space="preserve">Gain over </w:t>
            </w:r>
            <w:r w:rsidR="004B0C6A">
              <w:rPr>
                <w:szCs w:val="28"/>
                <w:lang w:eastAsia="zh-CN"/>
              </w:rPr>
              <w:t>Enhanced with worst-M CQI</w:t>
            </w:r>
          </w:p>
        </w:tc>
        <w:tc>
          <w:tcPr>
            <w:tcW w:w="3065" w:type="dxa"/>
          </w:tcPr>
          <w:p w14:paraId="2E923F79" w14:textId="582C7B1D" w:rsidR="004B0C6A" w:rsidRDefault="004B0C6A" w:rsidP="00F2068A">
            <w:pPr>
              <w:keepNext/>
              <w:jc w:val="center"/>
            </w:pPr>
            <w:r>
              <w:t>18%</w:t>
            </w:r>
          </w:p>
        </w:tc>
      </w:tr>
      <w:tr w:rsidR="004B0C6A" w14:paraId="40815A69" w14:textId="77777777" w:rsidTr="00D0558D">
        <w:trPr>
          <w:cantSplit/>
          <w:jc w:val="center"/>
        </w:trPr>
        <w:tc>
          <w:tcPr>
            <w:tcW w:w="3865" w:type="dxa"/>
          </w:tcPr>
          <w:p w14:paraId="7802AC17" w14:textId="26272168" w:rsidR="004B0C6A" w:rsidRDefault="00D0558D" w:rsidP="00F2068A">
            <w:pPr>
              <w:keepNext/>
              <w:jc w:val="left"/>
              <w:rPr>
                <w:szCs w:val="28"/>
                <w:lang w:eastAsia="zh-CN"/>
              </w:rPr>
            </w:pPr>
            <w:r>
              <w:rPr>
                <w:szCs w:val="28"/>
                <w:lang w:eastAsia="zh-CN"/>
              </w:rPr>
              <w:t xml:space="preserve">Gain over </w:t>
            </w:r>
            <w:r w:rsidR="004B0C6A">
              <w:rPr>
                <w:szCs w:val="28"/>
                <w:lang w:eastAsia="zh-CN"/>
              </w:rPr>
              <w:t>Enhanced scheme with CQI based on worst IMR occasion</w:t>
            </w:r>
          </w:p>
        </w:tc>
        <w:tc>
          <w:tcPr>
            <w:tcW w:w="3065" w:type="dxa"/>
          </w:tcPr>
          <w:p w14:paraId="1990E20C" w14:textId="7D2A704C" w:rsidR="004B0C6A" w:rsidRDefault="004B0C6A" w:rsidP="00F2068A">
            <w:pPr>
              <w:keepNext/>
              <w:jc w:val="center"/>
            </w:pPr>
            <w:r>
              <w:t>29%</w:t>
            </w:r>
          </w:p>
        </w:tc>
      </w:tr>
    </w:tbl>
    <w:p w14:paraId="3D764A88" w14:textId="77777777" w:rsidR="00613726" w:rsidRDefault="00613726" w:rsidP="00613726">
      <w:pPr>
        <w:rPr>
          <w:lang w:eastAsia="ko-KR"/>
        </w:rPr>
      </w:pPr>
    </w:p>
    <w:p w14:paraId="17FDF285" w14:textId="044D990F" w:rsidR="006C01C7" w:rsidRDefault="006C01C7" w:rsidP="006C01C7">
      <w:pPr>
        <w:rPr>
          <w:lang w:eastAsia="ko-KR"/>
        </w:rPr>
      </w:pPr>
    </w:p>
    <w:p w14:paraId="24A26348" w14:textId="68AF7762" w:rsidR="00B450A9" w:rsidRDefault="002B66E1" w:rsidP="006C01C7">
      <w:pPr>
        <w:rPr>
          <w:lang w:eastAsia="ko-KR"/>
        </w:rPr>
      </w:pPr>
      <w:r>
        <w:rPr>
          <w:lang w:eastAsia="ko-KR"/>
        </w:rPr>
        <w:t xml:space="preserve">The reason why the enhanced scheme with interference statistics (Scheme 2) performs better than the baseline scheme is as follows.  In Scheme 2, the SINR backoff factor is adjusted according to the interference standard deviation, instead of being fixed as in the baseline scheme.  Therefore, the </w:t>
      </w:r>
      <w:r w:rsidR="00B450A9">
        <w:rPr>
          <w:lang w:eastAsia="ko-KR"/>
        </w:rPr>
        <w:t>effective SINR</w:t>
      </w:r>
      <w:r>
        <w:rPr>
          <w:lang w:eastAsia="ko-KR"/>
        </w:rPr>
        <w:t xml:space="preserve"> </w:t>
      </w:r>
      <w:r w:rsidR="00B450A9">
        <w:rPr>
          <w:lang w:eastAsia="ko-KR"/>
        </w:rPr>
        <w:t xml:space="preserve">used for MCS selection does not have to be that conservative as in baseline with a fixed backoff factor, and </w:t>
      </w:r>
      <w:r w:rsidR="003275A5">
        <w:rPr>
          <w:lang w:eastAsia="ko-KR"/>
        </w:rPr>
        <w:t xml:space="preserve">it </w:t>
      </w:r>
      <w:r w:rsidR="00B450A9">
        <w:rPr>
          <w:lang w:eastAsia="ko-KR"/>
        </w:rPr>
        <w:t xml:space="preserve">can be adapted to better fit </w:t>
      </w:r>
      <w:r w:rsidR="003549AB">
        <w:rPr>
          <w:lang w:eastAsia="ko-KR"/>
        </w:rPr>
        <w:t>to</w:t>
      </w:r>
      <w:r w:rsidR="00B450A9">
        <w:rPr>
          <w:lang w:eastAsia="ko-KR"/>
        </w:rPr>
        <w:t xml:space="preserve"> different interference variation, resulting in performance gain.  </w:t>
      </w:r>
    </w:p>
    <w:p w14:paraId="674B8F5D" w14:textId="626AD1DD" w:rsidR="009B2903" w:rsidRDefault="00423915" w:rsidP="006C01C7">
      <w:pPr>
        <w:rPr>
          <w:lang w:eastAsia="ko-KR"/>
        </w:rPr>
      </w:pPr>
      <w:r>
        <w:rPr>
          <w:lang w:eastAsia="ko-KR"/>
        </w:rPr>
        <w:t>Comparing</w:t>
      </w:r>
      <w:r w:rsidR="00B450A9">
        <w:rPr>
          <w:lang w:eastAsia="ko-KR"/>
        </w:rPr>
        <w:t xml:space="preserve"> Scheme 2 </w:t>
      </w:r>
      <w:r>
        <w:rPr>
          <w:lang w:eastAsia="ko-KR"/>
        </w:rPr>
        <w:t>to</w:t>
      </w:r>
      <w:r w:rsidR="00B450A9">
        <w:rPr>
          <w:lang w:eastAsia="ko-KR"/>
        </w:rPr>
        <w:t xml:space="preserve"> </w:t>
      </w:r>
      <w:r w:rsidR="00E13C15">
        <w:rPr>
          <w:lang w:eastAsia="ko-KR"/>
        </w:rPr>
        <w:t>Scheme 3 (</w:t>
      </w:r>
      <w:r w:rsidR="00B450A9">
        <w:rPr>
          <w:lang w:eastAsia="ko-KR"/>
        </w:rPr>
        <w:t>the enhanced scheme with SINR statistics</w:t>
      </w:r>
      <w:r w:rsidR="00E13C15">
        <w:rPr>
          <w:lang w:eastAsia="ko-KR"/>
        </w:rPr>
        <w:t xml:space="preserve">), </w:t>
      </w:r>
      <w:r w:rsidR="00D330A3">
        <w:rPr>
          <w:lang w:eastAsia="ko-KR"/>
        </w:rPr>
        <w:t xml:space="preserve">we look at </w:t>
      </w:r>
      <w:r w:rsidR="00E13C15">
        <w:rPr>
          <w:lang w:eastAsia="ko-KR"/>
        </w:rPr>
        <w:t>the reason why</w:t>
      </w:r>
      <w:r w:rsidR="00B450A9">
        <w:rPr>
          <w:lang w:eastAsia="ko-KR"/>
        </w:rPr>
        <w:t xml:space="preserve"> </w:t>
      </w:r>
      <w:r w:rsidR="00D330A3">
        <w:rPr>
          <w:lang w:eastAsia="ko-KR"/>
        </w:rPr>
        <w:t>Scheme 2 performs better than Scheme 3</w:t>
      </w:r>
      <w:r w:rsidR="00B450A9">
        <w:rPr>
          <w:lang w:eastAsia="ko-KR"/>
        </w:rPr>
        <w:t xml:space="preserve">.  </w:t>
      </w:r>
      <w:r w:rsidR="00D330A3">
        <w:rPr>
          <w:lang w:eastAsia="ko-KR"/>
        </w:rPr>
        <w:t xml:space="preserve">The reason </w:t>
      </w:r>
      <w:r w:rsidR="001B2AB6">
        <w:rPr>
          <w:lang w:eastAsia="ko-KR"/>
        </w:rPr>
        <w:t>is</w:t>
      </w:r>
      <w:r w:rsidR="00D330A3">
        <w:rPr>
          <w:lang w:eastAsia="ko-KR"/>
        </w:rPr>
        <w:t xml:space="preserve"> as follows.  </w:t>
      </w:r>
      <w:r w:rsidR="003549AB">
        <w:rPr>
          <w:lang w:eastAsia="ko-KR"/>
        </w:rPr>
        <w:t xml:space="preserve">In Scheme 2, the SINR backoff factor is adjusted according to the interference standard deviation, whereas in Scheme 3, the SINR backoff factor is adjusted according to the SINR standard deviation.  </w:t>
      </w:r>
      <w:r w:rsidR="00CC0C80">
        <w:rPr>
          <w:lang w:eastAsia="ko-KR"/>
        </w:rPr>
        <w:t>However, s</w:t>
      </w:r>
      <w:r w:rsidR="003549AB">
        <w:rPr>
          <w:lang w:eastAsia="ko-KR"/>
        </w:rPr>
        <w:t>ince SINR includ</w:t>
      </w:r>
      <w:r w:rsidR="003A6C7A">
        <w:rPr>
          <w:lang w:eastAsia="ko-KR"/>
        </w:rPr>
        <w:t>e</w:t>
      </w:r>
      <w:r w:rsidR="003549AB">
        <w:rPr>
          <w:lang w:eastAsia="ko-KR"/>
        </w:rPr>
        <w:t xml:space="preserve"> both the signal part and the interference part, its variance </w:t>
      </w:r>
      <w:r w:rsidR="00B43E28">
        <w:rPr>
          <w:lang w:eastAsia="ko-KR"/>
        </w:rPr>
        <w:t>captures</w:t>
      </w:r>
      <w:r w:rsidR="003549AB">
        <w:rPr>
          <w:lang w:eastAsia="ko-KR"/>
        </w:rPr>
        <w:t xml:space="preserve"> both the fluctuation of the signal </w:t>
      </w:r>
      <w:r w:rsidR="00B43E28">
        <w:rPr>
          <w:lang w:eastAsia="ko-KR"/>
        </w:rPr>
        <w:t xml:space="preserve">part </w:t>
      </w:r>
      <w:r w:rsidR="003549AB">
        <w:rPr>
          <w:lang w:eastAsia="ko-KR"/>
        </w:rPr>
        <w:t xml:space="preserve">and </w:t>
      </w:r>
      <w:r w:rsidR="00B43E28">
        <w:rPr>
          <w:lang w:eastAsia="ko-KR"/>
        </w:rPr>
        <w:t xml:space="preserve">the burstiness/variation </w:t>
      </w:r>
      <w:r w:rsidR="003549AB">
        <w:rPr>
          <w:lang w:eastAsia="ko-KR"/>
        </w:rPr>
        <w:t>of the interference</w:t>
      </w:r>
      <w:r w:rsidR="00B43E28">
        <w:rPr>
          <w:lang w:eastAsia="ko-KR"/>
        </w:rPr>
        <w:t xml:space="preserve"> part</w:t>
      </w:r>
      <w:r w:rsidR="003549AB">
        <w:rPr>
          <w:lang w:eastAsia="ko-KR"/>
        </w:rPr>
        <w:t xml:space="preserve">.  </w:t>
      </w:r>
      <w:r w:rsidR="000B3CA7">
        <w:rPr>
          <w:lang w:eastAsia="ko-KR"/>
        </w:rPr>
        <w:t>On the other hand, w</w:t>
      </w:r>
      <w:r w:rsidR="00B43E28">
        <w:rPr>
          <w:lang w:eastAsia="ko-KR"/>
        </w:rPr>
        <w:t xml:space="preserve">ith the frequently reported CQI (e.g., </w:t>
      </w:r>
      <w:r w:rsidR="00A64609">
        <w:rPr>
          <w:lang w:eastAsia="ko-KR"/>
        </w:rPr>
        <w:t xml:space="preserve">reported </w:t>
      </w:r>
      <w:r w:rsidR="00B43E28">
        <w:rPr>
          <w:lang w:eastAsia="ko-KR"/>
        </w:rPr>
        <w:t xml:space="preserve">every 5 TTIs in the simulations), the latest CQI already comprises information of the latest signal part.  And since the signal part changes slowly, especially for the low mobility UEs, </w:t>
      </w:r>
      <w:r w:rsidR="00F15312">
        <w:rPr>
          <w:lang w:eastAsia="ko-KR"/>
        </w:rPr>
        <w:t>it</w:t>
      </w:r>
      <w:r w:rsidR="00B43E28">
        <w:rPr>
          <w:lang w:eastAsia="ko-KR"/>
        </w:rPr>
        <w:t xml:space="preserve"> will be stable from the time the CQI report is received till the time the related PDSCH is transmitted.  So the uncertainty in the CQI report for MCS </w:t>
      </w:r>
      <w:r w:rsidR="00552F22">
        <w:rPr>
          <w:lang w:eastAsia="ko-KR"/>
        </w:rPr>
        <w:t xml:space="preserve">selection </w:t>
      </w:r>
      <w:r w:rsidR="00B43E28">
        <w:rPr>
          <w:lang w:eastAsia="ko-KR"/>
        </w:rPr>
        <w:t xml:space="preserve">is related to the </w:t>
      </w:r>
      <w:r w:rsidR="00A64609">
        <w:rPr>
          <w:lang w:eastAsia="ko-KR"/>
        </w:rPr>
        <w:t>variation</w:t>
      </w:r>
      <w:r w:rsidR="00B43E28">
        <w:rPr>
          <w:lang w:eastAsia="ko-KR"/>
        </w:rPr>
        <w:t xml:space="preserve"> of the interference only.  However, due to the </w:t>
      </w:r>
      <w:r w:rsidR="001E40F5">
        <w:rPr>
          <w:lang w:eastAsia="ko-KR"/>
        </w:rPr>
        <w:t xml:space="preserve">relatively </w:t>
      </w:r>
      <w:r w:rsidR="00B43E28">
        <w:rPr>
          <w:lang w:eastAsia="ko-KR"/>
        </w:rPr>
        <w:t xml:space="preserve">long time window </w:t>
      </w:r>
      <w:r w:rsidR="00552F22">
        <w:rPr>
          <w:lang w:eastAsia="ko-KR"/>
        </w:rPr>
        <w:t xml:space="preserve">(e.g., 100 TTIs in the simulations) </w:t>
      </w:r>
      <w:r w:rsidR="00A64609">
        <w:rPr>
          <w:lang w:eastAsia="ko-KR"/>
        </w:rPr>
        <w:t xml:space="preserve">used </w:t>
      </w:r>
      <w:r w:rsidR="00B43E28">
        <w:rPr>
          <w:lang w:eastAsia="ko-KR"/>
        </w:rPr>
        <w:t>to derive the SINR variance</w:t>
      </w:r>
      <w:r w:rsidR="00A64609">
        <w:rPr>
          <w:lang w:eastAsia="ko-KR"/>
        </w:rPr>
        <w:t>/standard deviation</w:t>
      </w:r>
      <w:r w:rsidR="00B43E28">
        <w:rPr>
          <w:lang w:eastAsia="ko-KR"/>
        </w:rPr>
        <w:t xml:space="preserve">, </w:t>
      </w:r>
      <w:r w:rsidR="00552F22">
        <w:rPr>
          <w:lang w:eastAsia="ko-KR"/>
        </w:rPr>
        <w:t xml:space="preserve">the signal part fluctuates </w:t>
      </w:r>
      <w:r w:rsidR="00A64609">
        <w:rPr>
          <w:lang w:eastAsia="ko-KR"/>
        </w:rPr>
        <w:t xml:space="preserve">in </w:t>
      </w:r>
      <w:r w:rsidR="00552F22">
        <w:rPr>
          <w:lang w:eastAsia="ko-KR"/>
        </w:rPr>
        <w:t xml:space="preserve">the time window even for low mobility UEs, therefore the SINR variance </w:t>
      </w:r>
      <w:r w:rsidR="00A64609">
        <w:rPr>
          <w:lang w:eastAsia="ko-KR"/>
        </w:rPr>
        <w:t>include effect of</w:t>
      </w:r>
      <w:r w:rsidR="00552F22">
        <w:rPr>
          <w:lang w:eastAsia="ko-KR"/>
        </w:rPr>
        <w:t xml:space="preserve"> the signal </w:t>
      </w:r>
      <w:r w:rsidR="00A64609">
        <w:rPr>
          <w:lang w:eastAsia="ko-KR"/>
        </w:rPr>
        <w:t xml:space="preserve">variance </w:t>
      </w:r>
      <w:r w:rsidR="00552F22">
        <w:rPr>
          <w:lang w:eastAsia="ko-KR"/>
        </w:rPr>
        <w:t>and the interference</w:t>
      </w:r>
      <w:r w:rsidR="00A64609">
        <w:rPr>
          <w:lang w:eastAsia="ko-KR"/>
        </w:rPr>
        <w:t xml:space="preserve"> variance</w:t>
      </w:r>
      <w:r w:rsidR="00552F22">
        <w:rPr>
          <w:lang w:eastAsia="ko-KR"/>
        </w:rPr>
        <w:t>, exaggerating the uncertainty in the CQI report for MCS selection.</w:t>
      </w:r>
      <w:r w:rsidR="00D35C62">
        <w:rPr>
          <w:lang w:eastAsia="ko-KR"/>
        </w:rPr>
        <w:t xml:space="preserve">  Scheme 2, on the other hand, only use</w:t>
      </w:r>
      <w:r w:rsidR="001E40F5">
        <w:rPr>
          <w:lang w:eastAsia="ko-KR"/>
        </w:rPr>
        <w:t>s the interference standard deviation to adjust the SINR backoff factor.  The interference standard deviation/variance captures the burstiness/variation of the interference part only, targeting at the right uncertainty in the CQI report for MCS selection without exaggeration.  Therefore Scheme 2 achieves better performance than Scheme 3.</w:t>
      </w:r>
    </w:p>
    <w:p w14:paraId="5F742767" w14:textId="379C3501" w:rsidR="0078288D" w:rsidRDefault="00C43D67" w:rsidP="006C01C7">
      <w:pPr>
        <w:rPr>
          <w:lang w:eastAsia="ko-KR"/>
        </w:rPr>
      </w:pPr>
      <w:r>
        <w:rPr>
          <w:lang w:eastAsia="ko-KR"/>
        </w:rPr>
        <w:fldChar w:fldCharType="begin"/>
      </w:r>
      <w:r>
        <w:rPr>
          <w:lang w:eastAsia="ko-KR"/>
        </w:rPr>
        <w:instrText xml:space="preserve"> REF _Ref68250298 \h </w:instrText>
      </w:r>
      <w:r>
        <w:rPr>
          <w:lang w:eastAsia="ko-KR"/>
        </w:rPr>
      </w:r>
      <w:r>
        <w:rPr>
          <w:lang w:eastAsia="ko-KR"/>
        </w:rPr>
        <w:fldChar w:fldCharType="separate"/>
      </w:r>
      <w:r w:rsidR="004C708D" w:rsidRPr="0078288D">
        <w:t xml:space="preserve">Figure </w:t>
      </w:r>
      <w:r w:rsidR="004C708D">
        <w:rPr>
          <w:noProof/>
        </w:rPr>
        <w:t>2</w:t>
      </w:r>
      <w:r>
        <w:rPr>
          <w:lang w:eastAsia="ko-KR"/>
        </w:rPr>
        <w:fldChar w:fldCharType="end"/>
      </w:r>
      <w:r>
        <w:rPr>
          <w:lang w:eastAsia="ko-KR"/>
        </w:rPr>
        <w:t xml:space="preserve">(a) illustrates the CDF of interference standard deviation and SINR standard deviation over wideband while </w:t>
      </w:r>
      <w:r>
        <w:rPr>
          <w:lang w:eastAsia="ko-KR"/>
        </w:rPr>
        <w:fldChar w:fldCharType="begin"/>
      </w:r>
      <w:r>
        <w:rPr>
          <w:lang w:eastAsia="ko-KR"/>
        </w:rPr>
        <w:instrText xml:space="preserve"> REF _Ref68250298 \h </w:instrText>
      </w:r>
      <w:r>
        <w:rPr>
          <w:lang w:eastAsia="ko-KR"/>
        </w:rPr>
      </w:r>
      <w:r>
        <w:rPr>
          <w:lang w:eastAsia="ko-KR"/>
        </w:rPr>
        <w:fldChar w:fldCharType="separate"/>
      </w:r>
      <w:r w:rsidR="004C708D" w:rsidRPr="0078288D">
        <w:t xml:space="preserve">Figure </w:t>
      </w:r>
      <w:r w:rsidR="004C708D">
        <w:rPr>
          <w:noProof/>
        </w:rPr>
        <w:t>2</w:t>
      </w:r>
      <w:r>
        <w:rPr>
          <w:lang w:eastAsia="ko-KR"/>
        </w:rPr>
        <w:fldChar w:fldCharType="end"/>
      </w:r>
      <w:r>
        <w:rPr>
          <w:lang w:eastAsia="ko-KR"/>
        </w:rPr>
        <w:t xml:space="preserve">(b) shows the CDF of interference standard deviation and SINR standard deviation over subband.  </w:t>
      </w:r>
      <w:r w:rsidR="002C0DD4">
        <w:rPr>
          <w:lang w:eastAsia="ko-KR"/>
        </w:rPr>
        <w:t>It is observed</w:t>
      </w:r>
      <w:r>
        <w:rPr>
          <w:lang w:eastAsia="ko-KR"/>
        </w:rPr>
        <w:t xml:space="preserve"> </w:t>
      </w:r>
      <w:r w:rsidR="002C0DD4">
        <w:rPr>
          <w:lang w:eastAsia="ko-KR"/>
        </w:rPr>
        <w:t>from</w:t>
      </w:r>
      <w:r>
        <w:rPr>
          <w:lang w:eastAsia="ko-KR"/>
        </w:rPr>
        <w:t xml:space="preserve"> </w:t>
      </w:r>
      <w:r>
        <w:rPr>
          <w:lang w:eastAsia="ko-KR"/>
        </w:rPr>
        <w:fldChar w:fldCharType="begin"/>
      </w:r>
      <w:r>
        <w:rPr>
          <w:lang w:eastAsia="ko-KR"/>
        </w:rPr>
        <w:instrText xml:space="preserve"> REF _Ref68250298 \h </w:instrText>
      </w:r>
      <w:r>
        <w:rPr>
          <w:lang w:eastAsia="ko-KR"/>
        </w:rPr>
      </w:r>
      <w:r>
        <w:rPr>
          <w:lang w:eastAsia="ko-KR"/>
        </w:rPr>
        <w:fldChar w:fldCharType="separate"/>
      </w:r>
      <w:r w:rsidR="004C708D" w:rsidRPr="0078288D">
        <w:t xml:space="preserve">Figure </w:t>
      </w:r>
      <w:r w:rsidR="004C708D">
        <w:rPr>
          <w:noProof/>
        </w:rPr>
        <w:t>2</w:t>
      </w:r>
      <w:r>
        <w:rPr>
          <w:lang w:eastAsia="ko-KR"/>
        </w:rPr>
        <w:fldChar w:fldCharType="end"/>
      </w:r>
      <w:r w:rsidR="002C0DD4">
        <w:rPr>
          <w:lang w:eastAsia="ko-KR"/>
        </w:rPr>
        <w:t xml:space="preserve"> that</w:t>
      </w:r>
      <w:r>
        <w:rPr>
          <w:lang w:eastAsia="ko-KR"/>
        </w:rPr>
        <w:t xml:space="preserve"> </w:t>
      </w:r>
      <w:r w:rsidR="002C0DD4">
        <w:rPr>
          <w:lang w:eastAsia="ko-KR"/>
        </w:rPr>
        <w:t xml:space="preserve">interference standard deviation is smaller than the SINR standard deviation.  For example, </w:t>
      </w:r>
      <w:r w:rsidR="002C0DD4">
        <w:t xml:space="preserve">at 50% cumulative probability, the interference standard deviation is </w:t>
      </w:r>
      <w:r w:rsidR="002C0DD4">
        <w:lastRenderedPageBreak/>
        <w:t xml:space="preserve">about </w:t>
      </w:r>
      <w:r w:rsidR="00147B93">
        <w:t>3</w:t>
      </w:r>
      <w:r w:rsidR="002C0DD4">
        <w:t xml:space="preserve"> dB and </w:t>
      </w:r>
      <w:r w:rsidR="00147B93">
        <w:t>2.5</w:t>
      </w:r>
      <w:r w:rsidR="002C0DD4">
        <w:t xml:space="preserve"> dB lower than the SINR standard deviation over the wideband and subband, respectively, confirming our analysis above.  </w:t>
      </w:r>
      <w:r>
        <w:rPr>
          <w:lang w:eastAsia="ko-K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892FA8" w14:paraId="25656973" w14:textId="77777777" w:rsidTr="00892FA8">
        <w:tc>
          <w:tcPr>
            <w:tcW w:w="4653" w:type="dxa"/>
          </w:tcPr>
          <w:p w14:paraId="00062FBA" w14:textId="20C69F0B" w:rsidR="00892FA8" w:rsidRDefault="00147B93" w:rsidP="006C01C7">
            <w:pPr>
              <w:rPr>
                <w:lang w:eastAsia="ko-KR"/>
              </w:rPr>
            </w:pPr>
            <w:r>
              <w:rPr>
                <w:noProof/>
                <w:lang w:eastAsia="ko-KR"/>
              </w:rPr>
              <w:drawing>
                <wp:inline distT="0" distB="0" distL="0" distR="0" wp14:anchorId="7ED03E7C" wp14:editId="08C34CBD">
                  <wp:extent cx="2670048" cy="2002536"/>
                  <wp:effectExtent l="0" t="0" r="0" b="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p>
        </w:tc>
        <w:tc>
          <w:tcPr>
            <w:tcW w:w="4654" w:type="dxa"/>
          </w:tcPr>
          <w:p w14:paraId="0861A78C" w14:textId="195B4A4A" w:rsidR="00892FA8" w:rsidRDefault="00147B93" w:rsidP="006C01C7">
            <w:pPr>
              <w:rPr>
                <w:lang w:eastAsia="ko-KR"/>
              </w:rPr>
            </w:pPr>
            <w:r>
              <w:rPr>
                <w:noProof/>
                <w:lang w:eastAsia="ko-KR"/>
              </w:rPr>
              <w:drawing>
                <wp:inline distT="0" distB="0" distL="0" distR="0" wp14:anchorId="5E3DB74C" wp14:editId="359B7AAB">
                  <wp:extent cx="2670048" cy="2002536"/>
                  <wp:effectExtent l="0" t="0" r="0" b="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p>
        </w:tc>
      </w:tr>
      <w:tr w:rsidR="00892FA8" w14:paraId="0A2DA829" w14:textId="77777777" w:rsidTr="00892FA8">
        <w:tc>
          <w:tcPr>
            <w:tcW w:w="4653" w:type="dxa"/>
          </w:tcPr>
          <w:p w14:paraId="10E89F73" w14:textId="4D987C8D" w:rsidR="00892FA8" w:rsidRDefault="00892FA8" w:rsidP="00892FA8">
            <w:pPr>
              <w:jc w:val="center"/>
              <w:rPr>
                <w:noProof/>
                <w:lang w:eastAsia="ko-KR"/>
              </w:rPr>
            </w:pPr>
            <w:r>
              <w:rPr>
                <w:noProof/>
                <w:lang w:eastAsia="ko-KR"/>
              </w:rPr>
              <w:t xml:space="preserve">(a) </w:t>
            </w:r>
          </w:p>
        </w:tc>
        <w:tc>
          <w:tcPr>
            <w:tcW w:w="4654" w:type="dxa"/>
          </w:tcPr>
          <w:p w14:paraId="4739A9A3" w14:textId="51232D95" w:rsidR="00892FA8" w:rsidRDefault="00892FA8" w:rsidP="00892FA8">
            <w:pPr>
              <w:jc w:val="center"/>
              <w:rPr>
                <w:noProof/>
                <w:lang w:eastAsia="ko-KR"/>
              </w:rPr>
            </w:pPr>
            <w:r>
              <w:rPr>
                <w:noProof/>
                <w:lang w:eastAsia="ko-KR"/>
              </w:rPr>
              <w:t>(b)</w:t>
            </w:r>
          </w:p>
        </w:tc>
      </w:tr>
    </w:tbl>
    <w:p w14:paraId="643CE050" w14:textId="36CF773B" w:rsidR="00B43E28" w:rsidRPr="0078288D" w:rsidRDefault="00B43E28" w:rsidP="0078288D">
      <w:pPr>
        <w:pStyle w:val="Caption"/>
        <w:rPr>
          <w:sz w:val="22"/>
          <w:szCs w:val="22"/>
          <w:lang w:eastAsia="ko-KR"/>
        </w:rPr>
      </w:pPr>
      <w:r w:rsidRPr="0078288D">
        <w:rPr>
          <w:sz w:val="22"/>
          <w:szCs w:val="22"/>
          <w:lang w:eastAsia="ko-KR"/>
        </w:rPr>
        <w:t xml:space="preserve"> </w:t>
      </w:r>
      <w:bookmarkStart w:id="8" w:name="_Ref68250298"/>
      <w:r w:rsidR="0078288D" w:rsidRPr="0078288D">
        <w:rPr>
          <w:sz w:val="22"/>
          <w:szCs w:val="22"/>
        </w:rPr>
        <w:t xml:space="preserve">Figure </w:t>
      </w:r>
      <w:r w:rsidR="0078288D" w:rsidRPr="0078288D">
        <w:rPr>
          <w:sz w:val="22"/>
          <w:szCs w:val="22"/>
        </w:rPr>
        <w:fldChar w:fldCharType="begin"/>
      </w:r>
      <w:r w:rsidR="0078288D" w:rsidRPr="0078288D">
        <w:rPr>
          <w:sz w:val="22"/>
          <w:szCs w:val="22"/>
        </w:rPr>
        <w:instrText xml:space="preserve"> SEQ Figure \* ARABIC </w:instrText>
      </w:r>
      <w:r w:rsidR="0078288D" w:rsidRPr="0078288D">
        <w:rPr>
          <w:sz w:val="22"/>
          <w:szCs w:val="22"/>
        </w:rPr>
        <w:fldChar w:fldCharType="separate"/>
      </w:r>
      <w:r w:rsidR="004C708D">
        <w:rPr>
          <w:noProof/>
          <w:sz w:val="22"/>
          <w:szCs w:val="22"/>
        </w:rPr>
        <w:t>2</w:t>
      </w:r>
      <w:r w:rsidR="0078288D" w:rsidRPr="0078288D">
        <w:rPr>
          <w:sz w:val="22"/>
          <w:szCs w:val="22"/>
        </w:rPr>
        <w:fldChar w:fldCharType="end"/>
      </w:r>
      <w:bookmarkEnd w:id="8"/>
      <w:r w:rsidR="0078288D" w:rsidRPr="0078288D">
        <w:rPr>
          <w:sz w:val="22"/>
          <w:szCs w:val="22"/>
        </w:rPr>
        <w:t>.  CDF of interference standard deviation and SINR standard deviation</w:t>
      </w:r>
      <w:r w:rsidR="0078288D">
        <w:rPr>
          <w:sz w:val="22"/>
          <w:szCs w:val="22"/>
        </w:rPr>
        <w:t xml:space="preserve"> (a) wideband and (b) subband</w:t>
      </w:r>
    </w:p>
    <w:p w14:paraId="083A1F06" w14:textId="7CCF4FAE" w:rsidR="008666EF" w:rsidRDefault="00F93419" w:rsidP="006C01C7">
      <w:pPr>
        <w:rPr>
          <w:lang w:eastAsia="ko-KR"/>
        </w:rPr>
      </w:pPr>
      <w:r>
        <w:rPr>
          <w:lang w:eastAsia="ko-KR"/>
        </w:rPr>
        <w:t xml:space="preserve">Comparing Scheme 2 to Scheme 4 (the </w:t>
      </w:r>
      <w:r>
        <w:rPr>
          <w:szCs w:val="28"/>
          <w:lang w:eastAsia="zh-CN"/>
        </w:rPr>
        <w:t>enhanced scheme with worst-M CQI</w:t>
      </w:r>
      <w:r>
        <w:rPr>
          <w:lang w:eastAsia="ko-KR"/>
        </w:rPr>
        <w:t>) and Scheme 5 (</w:t>
      </w:r>
      <w:r>
        <w:rPr>
          <w:szCs w:val="28"/>
          <w:lang w:eastAsia="zh-CN"/>
        </w:rPr>
        <w:t>the enhanced scheme with CQI based on worst IMR occasion),</w:t>
      </w:r>
      <w:r>
        <w:rPr>
          <w:lang w:eastAsia="ko-KR"/>
        </w:rPr>
        <w:t xml:space="preserve"> the reason </w:t>
      </w:r>
      <w:r w:rsidR="00781C1D">
        <w:rPr>
          <w:lang w:eastAsia="ko-KR"/>
        </w:rPr>
        <w:t xml:space="preserve">why </w:t>
      </w:r>
      <w:r w:rsidR="000646E2">
        <w:rPr>
          <w:lang w:eastAsia="ko-KR"/>
        </w:rPr>
        <w:t xml:space="preserve">Scheme 2 </w:t>
      </w:r>
      <w:r>
        <w:rPr>
          <w:lang w:eastAsia="ko-KR"/>
        </w:rPr>
        <w:t xml:space="preserve">performs better </w:t>
      </w:r>
      <w:r w:rsidR="002B1E91">
        <w:rPr>
          <w:lang w:eastAsia="ko-KR"/>
        </w:rPr>
        <w:t xml:space="preserve">than Schemes 4 and 5 </w:t>
      </w:r>
      <w:r>
        <w:rPr>
          <w:lang w:eastAsia="ko-KR"/>
        </w:rPr>
        <w:t xml:space="preserve">is as follows.  </w:t>
      </w:r>
      <w:r w:rsidR="00F65EC2">
        <w:rPr>
          <w:lang w:eastAsia="ko-KR"/>
        </w:rPr>
        <w:t xml:space="preserve">In Schemes 4 and 5, </w:t>
      </w:r>
      <w:r w:rsidR="000D248B">
        <w:rPr>
          <w:lang w:eastAsia="ko-KR"/>
        </w:rPr>
        <w:t>only some conservative measurement at one time instan</w:t>
      </w:r>
      <w:r w:rsidR="00ED360D">
        <w:rPr>
          <w:lang w:eastAsia="ko-KR"/>
        </w:rPr>
        <w:t>t</w:t>
      </w:r>
      <w:r w:rsidR="003C2A80">
        <w:rPr>
          <w:lang w:eastAsia="ko-KR"/>
        </w:rPr>
        <w:t>, which is</w:t>
      </w:r>
      <w:r w:rsidR="000D248B">
        <w:rPr>
          <w:lang w:eastAsia="ko-KR"/>
        </w:rPr>
        <w:t xml:space="preserve"> on or before the CQI report</w:t>
      </w:r>
      <w:r w:rsidR="00ED360D">
        <w:rPr>
          <w:lang w:eastAsia="ko-KR"/>
        </w:rPr>
        <w:t>ing</w:t>
      </w:r>
      <w:r w:rsidR="008D67A7">
        <w:rPr>
          <w:lang w:eastAsia="ko-KR"/>
        </w:rPr>
        <w:t xml:space="preserve"> time</w:t>
      </w:r>
      <w:r w:rsidR="003C2A80">
        <w:rPr>
          <w:lang w:eastAsia="ko-KR"/>
        </w:rPr>
        <w:t>,</w:t>
      </w:r>
      <w:r w:rsidR="000D248B">
        <w:rPr>
          <w:lang w:eastAsia="ko-KR"/>
        </w:rPr>
        <w:t xml:space="preserve"> is </w:t>
      </w:r>
      <w:r w:rsidR="008D67A7">
        <w:rPr>
          <w:lang w:eastAsia="ko-KR"/>
        </w:rPr>
        <w:t>used</w:t>
      </w:r>
      <w:r w:rsidR="000D248B">
        <w:rPr>
          <w:lang w:eastAsia="ko-KR"/>
        </w:rPr>
        <w:t xml:space="preserve"> to combat the burstiness/variation of the interference in future time instan</w:t>
      </w:r>
      <w:r w:rsidR="001D6912">
        <w:rPr>
          <w:lang w:eastAsia="ko-KR"/>
        </w:rPr>
        <w:t>t</w:t>
      </w:r>
      <w:r w:rsidR="000D248B">
        <w:rPr>
          <w:lang w:eastAsia="ko-KR"/>
        </w:rPr>
        <w:t xml:space="preserve">.  For example, in Scheme 4, </w:t>
      </w:r>
      <w:r w:rsidR="003C2A80">
        <w:rPr>
          <w:lang w:eastAsia="ko-KR"/>
        </w:rPr>
        <w:t xml:space="preserve">the conservative measurement is the </w:t>
      </w:r>
      <w:r w:rsidR="003C2A80" w:rsidRPr="003C2A80">
        <w:rPr>
          <w:lang w:eastAsia="ko-KR"/>
        </w:rPr>
        <w:t>M worst subband CQI(s)</w:t>
      </w:r>
      <w:r w:rsidR="003C2A80">
        <w:rPr>
          <w:lang w:eastAsia="ko-KR"/>
        </w:rPr>
        <w:t xml:space="preserve">, and in Scheme 5, the conservative measurement is the </w:t>
      </w:r>
      <w:r w:rsidR="003C2A80">
        <w:rPr>
          <w:lang w:eastAsia="zh-CN"/>
        </w:rPr>
        <w:t xml:space="preserve">CQI measured </w:t>
      </w:r>
      <w:r w:rsidR="003C2A80">
        <w:rPr>
          <w:lang w:eastAsia="ko-KR"/>
        </w:rPr>
        <w:t>based on the worst interference observation since the last report.</w:t>
      </w:r>
      <w:r w:rsidR="000D248B">
        <w:rPr>
          <w:lang w:eastAsia="ko-KR"/>
        </w:rPr>
        <w:t xml:space="preserve">  </w:t>
      </w:r>
      <w:r w:rsidR="00A70539">
        <w:rPr>
          <w:lang w:eastAsia="ko-KR"/>
        </w:rPr>
        <w:t xml:space="preserve">However, </w:t>
      </w:r>
      <w:r w:rsidR="008D67A7">
        <w:rPr>
          <w:lang w:eastAsia="ko-KR"/>
        </w:rPr>
        <w:t xml:space="preserve">since </w:t>
      </w:r>
      <w:r w:rsidR="00A70539">
        <w:rPr>
          <w:lang w:eastAsia="ko-KR"/>
        </w:rPr>
        <w:t>th</w:t>
      </w:r>
      <w:r w:rsidR="008D67A7">
        <w:rPr>
          <w:lang w:eastAsia="ko-KR"/>
        </w:rPr>
        <w:t>e interference may vary significantly over time, one</w:t>
      </w:r>
      <w:r w:rsidR="00A70539">
        <w:rPr>
          <w:lang w:eastAsia="ko-KR"/>
        </w:rPr>
        <w:t xml:space="preserve"> conservative measurement </w:t>
      </w:r>
      <w:r w:rsidR="008D67A7">
        <w:rPr>
          <w:lang w:eastAsia="ko-KR"/>
        </w:rPr>
        <w:t>based on a previous</w:t>
      </w:r>
      <w:r w:rsidR="00A70539">
        <w:rPr>
          <w:lang w:eastAsia="ko-KR"/>
        </w:rPr>
        <w:t xml:space="preserve"> time instant cannot </w:t>
      </w:r>
      <w:r w:rsidR="00616D74">
        <w:rPr>
          <w:lang w:eastAsia="ko-KR"/>
        </w:rPr>
        <w:t xml:space="preserve">capture the </w:t>
      </w:r>
      <w:r w:rsidR="00C9790D">
        <w:rPr>
          <w:lang w:eastAsia="ko-KR"/>
        </w:rPr>
        <w:t>variation</w:t>
      </w:r>
      <w:r w:rsidR="00616D74">
        <w:rPr>
          <w:lang w:eastAsia="ko-KR"/>
        </w:rPr>
        <w:t xml:space="preserve"> of the interference in </w:t>
      </w:r>
      <w:r w:rsidR="00C9790D">
        <w:rPr>
          <w:lang w:eastAsia="ko-KR"/>
        </w:rPr>
        <w:t xml:space="preserve">a </w:t>
      </w:r>
      <w:r w:rsidR="00616D74">
        <w:rPr>
          <w:lang w:eastAsia="ko-KR"/>
        </w:rPr>
        <w:t>future time instant</w:t>
      </w:r>
      <w:r w:rsidR="00C9790D">
        <w:rPr>
          <w:lang w:eastAsia="ko-KR"/>
        </w:rPr>
        <w:t>.</w:t>
      </w:r>
      <w:r w:rsidR="00616D74">
        <w:rPr>
          <w:lang w:eastAsia="ko-KR"/>
        </w:rPr>
        <w:t xml:space="preserve"> </w:t>
      </w:r>
      <w:r w:rsidR="00C9790D">
        <w:rPr>
          <w:lang w:eastAsia="ko-KR"/>
        </w:rPr>
        <w:t>Scheme 2, as discussed previously, uses the</w:t>
      </w:r>
      <w:r w:rsidR="00C9790D" w:rsidRPr="00C9790D">
        <w:rPr>
          <w:lang w:eastAsia="ko-KR"/>
        </w:rPr>
        <w:t xml:space="preserve"> interference standard deviation/variance </w:t>
      </w:r>
      <w:r w:rsidR="00C9790D">
        <w:rPr>
          <w:lang w:eastAsia="ko-KR"/>
        </w:rPr>
        <w:t xml:space="preserve">to </w:t>
      </w:r>
      <w:r w:rsidR="00C9790D" w:rsidRPr="00C9790D">
        <w:rPr>
          <w:lang w:eastAsia="ko-KR"/>
        </w:rPr>
        <w:t xml:space="preserve">capture the burstiness/variation of the interference, </w:t>
      </w:r>
      <w:r w:rsidR="00951A29">
        <w:rPr>
          <w:lang w:eastAsia="ko-KR"/>
        </w:rPr>
        <w:t xml:space="preserve">and is able to </w:t>
      </w:r>
      <w:r w:rsidR="00C9790D" w:rsidRPr="00C9790D">
        <w:rPr>
          <w:lang w:eastAsia="ko-KR"/>
        </w:rPr>
        <w:t>target</w:t>
      </w:r>
      <w:r w:rsidR="00951A29">
        <w:rPr>
          <w:lang w:eastAsia="ko-KR"/>
        </w:rPr>
        <w:t xml:space="preserve"> </w:t>
      </w:r>
      <w:r w:rsidR="00C9790D" w:rsidRPr="00C9790D">
        <w:rPr>
          <w:lang w:eastAsia="ko-KR"/>
        </w:rPr>
        <w:t>at the right uncertainty in the CQI report for MCS selection.  Therefore Scheme 2 achieves better performance than Scheme</w:t>
      </w:r>
      <w:r w:rsidR="00C9790D">
        <w:rPr>
          <w:lang w:eastAsia="ko-KR"/>
        </w:rPr>
        <w:t>s</w:t>
      </w:r>
      <w:r w:rsidR="00C9790D" w:rsidRPr="00C9790D">
        <w:rPr>
          <w:lang w:eastAsia="ko-KR"/>
        </w:rPr>
        <w:t xml:space="preserve"> </w:t>
      </w:r>
      <w:r w:rsidR="00C9790D">
        <w:rPr>
          <w:lang w:eastAsia="ko-KR"/>
        </w:rPr>
        <w:t>4 and 5</w:t>
      </w:r>
      <w:r w:rsidR="00C9790D" w:rsidRPr="00C9790D">
        <w:rPr>
          <w:lang w:eastAsia="ko-KR"/>
        </w:rPr>
        <w:t>.</w:t>
      </w:r>
      <w:r>
        <w:rPr>
          <w:lang w:eastAsia="ko-KR"/>
        </w:rPr>
        <w:t xml:space="preserve"> </w:t>
      </w:r>
    </w:p>
    <w:p w14:paraId="1FB3BF0C" w14:textId="5C4461AB" w:rsidR="004032BC" w:rsidRDefault="00084721" w:rsidP="006C01C7">
      <w:pPr>
        <w:rPr>
          <w:lang w:eastAsia="ko-KR"/>
        </w:rPr>
      </w:pPr>
      <w:r>
        <w:rPr>
          <w:lang w:eastAsia="ko-KR"/>
        </w:rPr>
        <w:fldChar w:fldCharType="begin"/>
      </w:r>
      <w:r>
        <w:rPr>
          <w:lang w:eastAsia="ko-KR"/>
        </w:rPr>
        <w:instrText xml:space="preserve"> REF _Ref71284543 \h </w:instrText>
      </w:r>
      <w:r>
        <w:rPr>
          <w:lang w:eastAsia="ko-KR"/>
        </w:rPr>
      </w:r>
      <w:r>
        <w:rPr>
          <w:lang w:eastAsia="ko-KR"/>
        </w:rPr>
        <w:fldChar w:fldCharType="separate"/>
      </w:r>
      <w:r w:rsidR="004C708D" w:rsidRPr="006C01C7">
        <w:t xml:space="preserve">Figure </w:t>
      </w:r>
      <w:r w:rsidR="004C708D">
        <w:rPr>
          <w:noProof/>
        </w:rPr>
        <w:t>3</w:t>
      </w:r>
      <w:r>
        <w:rPr>
          <w:lang w:eastAsia="ko-KR"/>
        </w:rPr>
        <w:fldChar w:fldCharType="end"/>
      </w:r>
      <w:r w:rsidR="00382863">
        <w:rPr>
          <w:lang w:eastAsia="ko-KR"/>
        </w:rPr>
        <w:t xml:space="preserve"> illustrates the resource utilization level of different schemes.  As shown in </w:t>
      </w:r>
      <w:r w:rsidR="00382863">
        <w:rPr>
          <w:lang w:eastAsia="ko-KR"/>
        </w:rPr>
        <w:fldChar w:fldCharType="begin"/>
      </w:r>
      <w:r w:rsidR="00382863">
        <w:rPr>
          <w:lang w:eastAsia="ko-KR"/>
        </w:rPr>
        <w:instrText xml:space="preserve"> REF _Ref71284543 \h </w:instrText>
      </w:r>
      <w:r w:rsidR="00382863">
        <w:rPr>
          <w:lang w:eastAsia="ko-KR"/>
        </w:rPr>
      </w:r>
      <w:r w:rsidR="00382863">
        <w:rPr>
          <w:lang w:eastAsia="ko-KR"/>
        </w:rPr>
        <w:fldChar w:fldCharType="separate"/>
      </w:r>
      <w:r w:rsidR="004C708D" w:rsidRPr="006C01C7">
        <w:t xml:space="preserve">Figure </w:t>
      </w:r>
      <w:r w:rsidR="004C708D">
        <w:rPr>
          <w:noProof/>
        </w:rPr>
        <w:t>3</w:t>
      </w:r>
      <w:r w:rsidR="00382863">
        <w:rPr>
          <w:lang w:eastAsia="ko-KR"/>
        </w:rPr>
        <w:fldChar w:fldCharType="end"/>
      </w:r>
      <w:r w:rsidR="00382863">
        <w:rPr>
          <w:lang w:eastAsia="ko-KR"/>
        </w:rPr>
        <w:t xml:space="preserve">, the resource utilization level for </w:t>
      </w:r>
      <w:r w:rsidR="00382863">
        <w:rPr>
          <w:szCs w:val="28"/>
          <w:lang w:eastAsia="zh-CN"/>
        </w:rPr>
        <w:t xml:space="preserve">the </w:t>
      </w:r>
      <w:r w:rsidR="00382863" w:rsidRPr="00A71E7C">
        <w:rPr>
          <w:szCs w:val="28"/>
          <w:lang w:eastAsia="zh-CN"/>
        </w:rPr>
        <w:t>baseline scheme</w:t>
      </w:r>
      <w:r w:rsidR="00382863">
        <w:rPr>
          <w:szCs w:val="28"/>
          <w:lang w:eastAsia="zh-CN"/>
        </w:rPr>
        <w:t xml:space="preserve">, the enhanced scheme with interference statistics, the enhanced scheme with SINR statistics, the enhanced scheme with worst-M CQI, the enhanced scheme with CQI based on worst IMR occasion are </w:t>
      </w:r>
      <w:r w:rsidR="00A71E7C">
        <w:rPr>
          <w:szCs w:val="28"/>
          <w:lang w:eastAsia="zh-CN"/>
        </w:rPr>
        <w:t>71%</w:t>
      </w:r>
      <w:r w:rsidR="00382863">
        <w:rPr>
          <w:szCs w:val="28"/>
          <w:lang w:eastAsia="zh-CN"/>
        </w:rPr>
        <w:t xml:space="preserve">, 24%, 26%, 31%, and 38%, respectively.  </w:t>
      </w:r>
      <w:r w:rsidR="00EC5753">
        <w:rPr>
          <w:lang w:eastAsia="ko-KR"/>
        </w:rPr>
        <w:fldChar w:fldCharType="begin"/>
      </w:r>
      <w:r w:rsidR="00EC5753">
        <w:rPr>
          <w:lang w:eastAsia="ko-KR"/>
        </w:rPr>
        <w:instrText xml:space="preserve"> REF _Ref68251272 \h </w:instrText>
      </w:r>
      <w:r w:rsidR="00EC5753">
        <w:rPr>
          <w:lang w:eastAsia="ko-KR"/>
        </w:rPr>
      </w:r>
      <w:r w:rsidR="00EC5753">
        <w:rPr>
          <w:lang w:eastAsia="ko-KR"/>
        </w:rPr>
        <w:fldChar w:fldCharType="separate"/>
      </w:r>
      <w:r w:rsidR="004C708D" w:rsidRPr="000A0A18">
        <w:t xml:space="preserve">Table </w:t>
      </w:r>
      <w:r w:rsidR="004C708D">
        <w:rPr>
          <w:noProof/>
        </w:rPr>
        <w:t>3</w:t>
      </w:r>
      <w:r w:rsidR="00EC5753">
        <w:rPr>
          <w:lang w:eastAsia="ko-KR"/>
        </w:rPr>
        <w:fldChar w:fldCharType="end"/>
      </w:r>
      <w:r w:rsidR="00EC5753">
        <w:rPr>
          <w:lang w:eastAsia="ko-KR"/>
        </w:rPr>
        <w:t xml:space="preserve"> lists the resource utilization (RU) levels of the </w:t>
      </w:r>
      <w:r w:rsidR="0011354D" w:rsidRPr="006943AF">
        <w:rPr>
          <w:lang w:eastAsia="ko-KR"/>
        </w:rPr>
        <w:t>five</w:t>
      </w:r>
      <w:r w:rsidR="00EC5753">
        <w:rPr>
          <w:lang w:eastAsia="ko-KR"/>
        </w:rPr>
        <w:t xml:space="preserve"> schemes.  It is observed that Scheme 2 (the enhanced scheme with interference statistics) </w:t>
      </w:r>
      <w:r w:rsidR="008F2DC2">
        <w:rPr>
          <w:lang w:eastAsia="ko-KR"/>
        </w:rPr>
        <w:t xml:space="preserve">has the lowest RU level while achieving the </w:t>
      </w:r>
      <w:r w:rsidR="008F2DC2">
        <w:rPr>
          <w:szCs w:val="28"/>
          <w:lang w:eastAsia="zh-CN"/>
        </w:rPr>
        <w:t>highest percentage of satisfied UEs.</w:t>
      </w:r>
      <w:r w:rsidR="008F2DC2">
        <w:rPr>
          <w:lang w:eastAsia="ko-KR"/>
        </w:rPr>
        <w:t xml:space="preserve"> </w:t>
      </w:r>
    </w:p>
    <w:p w14:paraId="6A581DAD" w14:textId="4E3E47BB" w:rsidR="004C6FEE" w:rsidRDefault="00A71E7C" w:rsidP="004C6FEE">
      <w:pPr>
        <w:jc w:val="center"/>
      </w:pPr>
      <w:r>
        <w:rPr>
          <w:noProof/>
        </w:rPr>
        <w:drawing>
          <wp:inline distT="0" distB="0" distL="0" distR="0" wp14:anchorId="4652A202" wp14:editId="634F2D66">
            <wp:extent cx="3474720" cy="2606040"/>
            <wp:effectExtent l="0" t="0" r="0" b="381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474720" cy="2606040"/>
                    </a:xfrm>
                    <a:prstGeom prst="rect">
                      <a:avLst/>
                    </a:prstGeom>
                  </pic:spPr>
                </pic:pic>
              </a:graphicData>
            </a:graphic>
          </wp:inline>
        </w:drawing>
      </w:r>
    </w:p>
    <w:p w14:paraId="51775E72" w14:textId="646AE43E" w:rsidR="004C6FEE" w:rsidRDefault="004C6FEE" w:rsidP="004C6FEE">
      <w:pPr>
        <w:pStyle w:val="Caption"/>
        <w:rPr>
          <w:lang w:eastAsia="ko-KR"/>
        </w:rPr>
      </w:pPr>
      <w:bookmarkStart w:id="9" w:name="_Ref71284543"/>
      <w:r w:rsidRPr="006C01C7">
        <w:rPr>
          <w:sz w:val="22"/>
          <w:szCs w:val="22"/>
        </w:rPr>
        <w:lastRenderedPageBreak/>
        <w:t xml:space="preserve">Figure </w:t>
      </w:r>
      <w:r w:rsidRPr="006C01C7">
        <w:rPr>
          <w:sz w:val="22"/>
          <w:szCs w:val="22"/>
        </w:rPr>
        <w:fldChar w:fldCharType="begin"/>
      </w:r>
      <w:r w:rsidRPr="006C01C7">
        <w:rPr>
          <w:sz w:val="22"/>
          <w:szCs w:val="22"/>
        </w:rPr>
        <w:instrText xml:space="preserve"> SEQ Figure \* ARABIC </w:instrText>
      </w:r>
      <w:r w:rsidRPr="006C01C7">
        <w:rPr>
          <w:sz w:val="22"/>
          <w:szCs w:val="22"/>
        </w:rPr>
        <w:fldChar w:fldCharType="separate"/>
      </w:r>
      <w:r w:rsidR="004C708D">
        <w:rPr>
          <w:noProof/>
          <w:sz w:val="22"/>
          <w:szCs w:val="22"/>
        </w:rPr>
        <w:t>3</w:t>
      </w:r>
      <w:r w:rsidRPr="006C01C7">
        <w:rPr>
          <w:sz w:val="22"/>
          <w:szCs w:val="22"/>
        </w:rPr>
        <w:fldChar w:fldCharType="end"/>
      </w:r>
      <w:bookmarkEnd w:id="9"/>
      <w:r w:rsidRPr="006C01C7">
        <w:rPr>
          <w:sz w:val="22"/>
          <w:szCs w:val="22"/>
        </w:rPr>
        <w:t xml:space="preserve">. </w:t>
      </w:r>
      <w:r w:rsidR="00084721">
        <w:rPr>
          <w:sz w:val="22"/>
          <w:szCs w:val="22"/>
        </w:rPr>
        <w:t>Resource utilization level</w:t>
      </w:r>
    </w:p>
    <w:p w14:paraId="61BEA8A1" w14:textId="77777777" w:rsidR="004C6FEE" w:rsidRDefault="004C6FEE" w:rsidP="006C01C7">
      <w:pPr>
        <w:rPr>
          <w:lang w:eastAsia="ko-KR"/>
        </w:rPr>
      </w:pPr>
    </w:p>
    <w:p w14:paraId="428DAE51" w14:textId="17B2FCA9" w:rsidR="004032BC" w:rsidRPr="000A0A18" w:rsidRDefault="003A6C7A" w:rsidP="004032BC">
      <w:pPr>
        <w:pStyle w:val="Caption"/>
        <w:keepNext/>
        <w:rPr>
          <w:sz w:val="22"/>
          <w:szCs w:val="22"/>
        </w:rPr>
      </w:pPr>
      <w:r>
        <w:rPr>
          <w:lang w:eastAsia="ko-KR"/>
        </w:rPr>
        <w:t xml:space="preserve"> </w:t>
      </w:r>
      <w:bookmarkStart w:id="10" w:name="_Ref68251272"/>
      <w:r w:rsidR="004032BC" w:rsidRPr="000A0A18">
        <w:rPr>
          <w:sz w:val="22"/>
          <w:szCs w:val="22"/>
        </w:rPr>
        <w:t xml:space="preserve">Table </w:t>
      </w:r>
      <w:r w:rsidR="004032BC" w:rsidRPr="000A0A18">
        <w:rPr>
          <w:sz w:val="22"/>
          <w:szCs w:val="22"/>
        </w:rPr>
        <w:fldChar w:fldCharType="begin"/>
      </w:r>
      <w:r w:rsidR="004032BC" w:rsidRPr="000A0A18">
        <w:rPr>
          <w:sz w:val="22"/>
          <w:szCs w:val="22"/>
        </w:rPr>
        <w:instrText xml:space="preserve"> SEQ Table \* ARABIC </w:instrText>
      </w:r>
      <w:r w:rsidR="004032BC" w:rsidRPr="000A0A18">
        <w:rPr>
          <w:sz w:val="22"/>
          <w:szCs w:val="22"/>
        </w:rPr>
        <w:fldChar w:fldCharType="separate"/>
      </w:r>
      <w:r w:rsidR="004C708D">
        <w:rPr>
          <w:noProof/>
          <w:sz w:val="22"/>
          <w:szCs w:val="22"/>
        </w:rPr>
        <w:t>3</w:t>
      </w:r>
      <w:r w:rsidR="004032BC" w:rsidRPr="000A0A18">
        <w:rPr>
          <w:sz w:val="22"/>
          <w:szCs w:val="22"/>
        </w:rPr>
        <w:fldChar w:fldCharType="end"/>
      </w:r>
      <w:bookmarkEnd w:id="10"/>
      <w:r w:rsidR="004032BC" w:rsidRPr="000A0A18">
        <w:rPr>
          <w:sz w:val="22"/>
          <w:szCs w:val="22"/>
        </w:rPr>
        <w:t xml:space="preserve">: </w:t>
      </w:r>
      <w:r w:rsidR="00EC5753">
        <w:rPr>
          <w:sz w:val="22"/>
          <w:szCs w:val="22"/>
        </w:rPr>
        <w:t>Resource Utilization Level</w:t>
      </w:r>
    </w:p>
    <w:tbl>
      <w:tblPr>
        <w:tblStyle w:val="TableGrid"/>
        <w:tblW w:w="0" w:type="auto"/>
        <w:jc w:val="center"/>
        <w:tblLook w:val="04A0" w:firstRow="1" w:lastRow="0" w:firstColumn="1" w:lastColumn="0" w:noHBand="0" w:noVBand="1"/>
      </w:tblPr>
      <w:tblGrid>
        <w:gridCol w:w="3605"/>
        <w:gridCol w:w="1814"/>
      </w:tblGrid>
      <w:tr w:rsidR="00EC5753" w14:paraId="347B58AF" w14:textId="77777777" w:rsidTr="00415FF1">
        <w:trPr>
          <w:cantSplit/>
          <w:jc w:val="center"/>
        </w:trPr>
        <w:tc>
          <w:tcPr>
            <w:tcW w:w="3605" w:type="dxa"/>
          </w:tcPr>
          <w:p w14:paraId="50653211" w14:textId="77777777" w:rsidR="00EC5753" w:rsidRDefault="00EC5753" w:rsidP="00F2068A">
            <w:pPr>
              <w:keepNext/>
              <w:jc w:val="center"/>
            </w:pPr>
            <w:r>
              <w:t>Schemes</w:t>
            </w:r>
          </w:p>
        </w:tc>
        <w:tc>
          <w:tcPr>
            <w:tcW w:w="1814" w:type="dxa"/>
          </w:tcPr>
          <w:p w14:paraId="553E8B71" w14:textId="6ADCB4E5" w:rsidR="00EC5753" w:rsidRDefault="00EC5753" w:rsidP="00F2068A">
            <w:pPr>
              <w:keepNext/>
              <w:jc w:val="center"/>
            </w:pPr>
            <w:r>
              <w:t>RU Level</w:t>
            </w:r>
          </w:p>
        </w:tc>
      </w:tr>
      <w:tr w:rsidR="00EC5753" w14:paraId="021A4EF6" w14:textId="77777777" w:rsidTr="00415FF1">
        <w:trPr>
          <w:cantSplit/>
          <w:jc w:val="center"/>
        </w:trPr>
        <w:tc>
          <w:tcPr>
            <w:tcW w:w="3605" w:type="dxa"/>
          </w:tcPr>
          <w:p w14:paraId="7B060F4E" w14:textId="77777777" w:rsidR="00EC5753" w:rsidRDefault="00EC5753" w:rsidP="00F2068A">
            <w:pPr>
              <w:keepNext/>
              <w:jc w:val="left"/>
            </w:pPr>
            <w:r>
              <w:t xml:space="preserve">Baseline </w:t>
            </w:r>
          </w:p>
        </w:tc>
        <w:tc>
          <w:tcPr>
            <w:tcW w:w="1814" w:type="dxa"/>
          </w:tcPr>
          <w:p w14:paraId="32862C75" w14:textId="4545477B" w:rsidR="00EC5753" w:rsidRDefault="006943AF" w:rsidP="00F2068A">
            <w:pPr>
              <w:keepNext/>
              <w:jc w:val="center"/>
            </w:pPr>
            <w:r>
              <w:t>71%</w:t>
            </w:r>
          </w:p>
        </w:tc>
      </w:tr>
      <w:tr w:rsidR="00EC5753" w14:paraId="5162F136" w14:textId="77777777" w:rsidTr="00415FF1">
        <w:trPr>
          <w:cantSplit/>
          <w:jc w:val="center"/>
        </w:trPr>
        <w:tc>
          <w:tcPr>
            <w:tcW w:w="3605" w:type="dxa"/>
          </w:tcPr>
          <w:p w14:paraId="4653D935" w14:textId="77777777" w:rsidR="00EC5753" w:rsidRDefault="00EC5753" w:rsidP="00F2068A">
            <w:pPr>
              <w:keepNext/>
              <w:jc w:val="left"/>
            </w:pPr>
            <w:r>
              <w:t xml:space="preserve">Enhanced with Interference Statistics </w:t>
            </w:r>
          </w:p>
        </w:tc>
        <w:tc>
          <w:tcPr>
            <w:tcW w:w="1814" w:type="dxa"/>
          </w:tcPr>
          <w:p w14:paraId="19C095AF" w14:textId="74C80CE9" w:rsidR="00EC5753" w:rsidRDefault="00415FF1" w:rsidP="00F2068A">
            <w:pPr>
              <w:keepNext/>
              <w:jc w:val="center"/>
            </w:pPr>
            <w:r>
              <w:t>24</w:t>
            </w:r>
            <w:r w:rsidR="00EC5753">
              <w:t>%</w:t>
            </w:r>
          </w:p>
        </w:tc>
      </w:tr>
      <w:tr w:rsidR="00EC5753" w14:paraId="7C8C1165" w14:textId="77777777" w:rsidTr="00415FF1">
        <w:trPr>
          <w:cantSplit/>
          <w:jc w:val="center"/>
        </w:trPr>
        <w:tc>
          <w:tcPr>
            <w:tcW w:w="3605" w:type="dxa"/>
          </w:tcPr>
          <w:p w14:paraId="5BCC8C51" w14:textId="77777777" w:rsidR="00EC5753" w:rsidRDefault="00EC5753" w:rsidP="00F2068A">
            <w:pPr>
              <w:keepNext/>
              <w:jc w:val="left"/>
            </w:pPr>
            <w:r>
              <w:t xml:space="preserve">Enhanced with SINR Statistics </w:t>
            </w:r>
          </w:p>
        </w:tc>
        <w:tc>
          <w:tcPr>
            <w:tcW w:w="1814" w:type="dxa"/>
          </w:tcPr>
          <w:p w14:paraId="512FE840" w14:textId="4F809086" w:rsidR="00EC5753" w:rsidRDefault="00415FF1" w:rsidP="00F2068A">
            <w:pPr>
              <w:keepNext/>
              <w:jc w:val="center"/>
            </w:pPr>
            <w:r>
              <w:t>26</w:t>
            </w:r>
            <w:r w:rsidR="00EC5753">
              <w:t>%</w:t>
            </w:r>
          </w:p>
        </w:tc>
      </w:tr>
      <w:tr w:rsidR="00415FF1" w14:paraId="3405080C" w14:textId="77777777" w:rsidTr="00415FF1">
        <w:trPr>
          <w:cantSplit/>
          <w:jc w:val="center"/>
        </w:trPr>
        <w:tc>
          <w:tcPr>
            <w:tcW w:w="3605" w:type="dxa"/>
          </w:tcPr>
          <w:p w14:paraId="15FD9B0B" w14:textId="6C82DEE0" w:rsidR="00415FF1" w:rsidRDefault="00415FF1" w:rsidP="00415FF1">
            <w:pPr>
              <w:keepNext/>
              <w:jc w:val="left"/>
            </w:pPr>
            <w:r>
              <w:rPr>
                <w:szCs w:val="28"/>
                <w:lang w:eastAsia="zh-CN"/>
              </w:rPr>
              <w:t>Enhanced with worst-M CQI</w:t>
            </w:r>
          </w:p>
        </w:tc>
        <w:tc>
          <w:tcPr>
            <w:tcW w:w="1814" w:type="dxa"/>
          </w:tcPr>
          <w:p w14:paraId="3D31A147" w14:textId="4CC45454" w:rsidR="00415FF1" w:rsidRDefault="00415FF1" w:rsidP="00415FF1">
            <w:pPr>
              <w:keepNext/>
              <w:jc w:val="center"/>
            </w:pPr>
            <w:r>
              <w:t>31%</w:t>
            </w:r>
          </w:p>
        </w:tc>
      </w:tr>
      <w:tr w:rsidR="00415FF1" w14:paraId="5DAE9AB6" w14:textId="77777777" w:rsidTr="00415FF1">
        <w:trPr>
          <w:cantSplit/>
          <w:jc w:val="center"/>
        </w:trPr>
        <w:tc>
          <w:tcPr>
            <w:tcW w:w="3605" w:type="dxa"/>
          </w:tcPr>
          <w:p w14:paraId="4D70C237" w14:textId="49A4BB5A" w:rsidR="00415FF1" w:rsidRDefault="00415FF1" w:rsidP="00415FF1">
            <w:pPr>
              <w:keepNext/>
              <w:jc w:val="left"/>
              <w:rPr>
                <w:szCs w:val="28"/>
                <w:lang w:eastAsia="zh-CN"/>
              </w:rPr>
            </w:pPr>
            <w:r>
              <w:rPr>
                <w:szCs w:val="28"/>
                <w:lang w:eastAsia="zh-CN"/>
              </w:rPr>
              <w:t>Enhanced scheme with CQI based on worst IMR occasion</w:t>
            </w:r>
          </w:p>
        </w:tc>
        <w:tc>
          <w:tcPr>
            <w:tcW w:w="1814" w:type="dxa"/>
          </w:tcPr>
          <w:p w14:paraId="79D78FA5" w14:textId="7A05C26C" w:rsidR="00415FF1" w:rsidRDefault="00415FF1" w:rsidP="00415FF1">
            <w:pPr>
              <w:keepNext/>
              <w:jc w:val="center"/>
            </w:pPr>
            <w:r>
              <w:t>38%</w:t>
            </w:r>
          </w:p>
        </w:tc>
      </w:tr>
    </w:tbl>
    <w:p w14:paraId="2FF58587" w14:textId="1768D72B" w:rsidR="006C01C7" w:rsidRDefault="006C01C7" w:rsidP="006C01C7">
      <w:pPr>
        <w:rPr>
          <w:lang w:eastAsia="ko-KR"/>
        </w:rPr>
      </w:pPr>
    </w:p>
    <w:p w14:paraId="2348CD5B" w14:textId="77777777" w:rsidR="006D29A8" w:rsidRDefault="006D29A8" w:rsidP="006D29A8">
      <w:r>
        <w:rPr>
          <w:lang w:eastAsia="ko-KR"/>
        </w:rPr>
        <w:t xml:space="preserve">Based on the simulation results and </w:t>
      </w:r>
      <w:r>
        <w:t>the above analysis, we have the following observation:</w:t>
      </w:r>
    </w:p>
    <w:p w14:paraId="3AFAE9FC" w14:textId="77777777" w:rsidR="006D29A8" w:rsidRDefault="006D29A8" w:rsidP="006D29A8">
      <w:pPr>
        <w:numPr>
          <w:ilvl w:val="1"/>
          <w:numId w:val="22"/>
        </w:numPr>
      </w:pPr>
      <w:r>
        <w:rPr>
          <w:b/>
          <w:bCs/>
          <w:i/>
          <w:iCs/>
          <w:lang w:eastAsia="x-none"/>
        </w:rPr>
        <w:t>Observation 1: The CSI enhanced scheme with</w:t>
      </w:r>
      <w:r w:rsidRPr="000A1069">
        <w:rPr>
          <w:b/>
          <w:bCs/>
          <w:i/>
          <w:iCs/>
          <w:lang w:eastAsia="x-none"/>
        </w:rPr>
        <w:t xml:space="preserve"> </w:t>
      </w:r>
      <w:r>
        <w:rPr>
          <w:b/>
          <w:bCs/>
          <w:i/>
          <w:iCs/>
          <w:lang w:eastAsia="x-none"/>
        </w:rPr>
        <w:t>n</w:t>
      </w:r>
      <w:r w:rsidRPr="00A56684">
        <w:rPr>
          <w:b/>
          <w:bCs/>
          <w:i/>
          <w:iCs/>
          <w:lang w:eastAsia="x-none"/>
        </w:rPr>
        <w:t>ew reporting quantity of interference statistics (e.g., variance</w:t>
      </w:r>
      <w:r>
        <w:rPr>
          <w:b/>
          <w:bCs/>
          <w:i/>
          <w:iCs/>
          <w:lang w:eastAsia="x-none"/>
        </w:rPr>
        <w:t>/standard deviation) performs better than the baseline scheme, the enhanced scheme with</w:t>
      </w:r>
      <w:r w:rsidRPr="000A1069">
        <w:rPr>
          <w:b/>
          <w:bCs/>
          <w:i/>
          <w:iCs/>
          <w:lang w:eastAsia="x-none"/>
        </w:rPr>
        <w:t xml:space="preserve"> </w:t>
      </w:r>
      <w:r>
        <w:rPr>
          <w:b/>
          <w:bCs/>
          <w:i/>
          <w:iCs/>
          <w:lang w:eastAsia="x-none"/>
        </w:rPr>
        <w:t>n</w:t>
      </w:r>
      <w:r w:rsidRPr="00A56684">
        <w:rPr>
          <w:b/>
          <w:bCs/>
          <w:i/>
          <w:iCs/>
          <w:lang w:eastAsia="x-none"/>
        </w:rPr>
        <w:t xml:space="preserve">ew reporting quantity of </w:t>
      </w:r>
      <w:r>
        <w:rPr>
          <w:b/>
          <w:bCs/>
          <w:i/>
          <w:iCs/>
          <w:lang w:eastAsia="x-none"/>
        </w:rPr>
        <w:t>SINR</w:t>
      </w:r>
      <w:r w:rsidRPr="00A56684">
        <w:rPr>
          <w:b/>
          <w:bCs/>
          <w:i/>
          <w:iCs/>
          <w:lang w:eastAsia="x-none"/>
        </w:rPr>
        <w:t xml:space="preserve"> statistics</w:t>
      </w:r>
      <w:r>
        <w:rPr>
          <w:b/>
          <w:bCs/>
          <w:i/>
          <w:iCs/>
          <w:lang w:eastAsia="x-none"/>
        </w:rPr>
        <w:t xml:space="preserve">, </w:t>
      </w:r>
      <w:r w:rsidRPr="00EF1F95">
        <w:rPr>
          <w:b/>
          <w:bCs/>
          <w:i/>
          <w:iCs/>
          <w:lang w:eastAsia="x-none"/>
        </w:rPr>
        <w:t xml:space="preserve">the enhanced scheme with </w:t>
      </w:r>
      <w:r>
        <w:rPr>
          <w:b/>
          <w:bCs/>
          <w:i/>
          <w:iCs/>
          <w:lang w:eastAsia="x-none"/>
        </w:rPr>
        <w:t>n</w:t>
      </w:r>
      <w:r w:rsidRPr="00A56684">
        <w:rPr>
          <w:b/>
          <w:bCs/>
          <w:i/>
          <w:iCs/>
          <w:lang w:eastAsia="x-none"/>
        </w:rPr>
        <w:t xml:space="preserve">ew reporting quantity of </w:t>
      </w:r>
      <w:r w:rsidRPr="00EF1F95">
        <w:rPr>
          <w:b/>
          <w:bCs/>
          <w:i/>
          <w:iCs/>
          <w:lang w:eastAsia="x-none"/>
        </w:rPr>
        <w:t xml:space="preserve">worst-M CQI, </w:t>
      </w:r>
      <w:r>
        <w:rPr>
          <w:b/>
          <w:bCs/>
          <w:i/>
          <w:iCs/>
          <w:lang w:eastAsia="x-none"/>
        </w:rPr>
        <w:t xml:space="preserve">and </w:t>
      </w:r>
      <w:r w:rsidRPr="00EF1F95">
        <w:rPr>
          <w:b/>
          <w:bCs/>
          <w:i/>
          <w:iCs/>
          <w:lang w:eastAsia="x-none"/>
        </w:rPr>
        <w:t xml:space="preserve">the enhanced scheme with </w:t>
      </w:r>
      <w:r>
        <w:rPr>
          <w:b/>
          <w:bCs/>
          <w:i/>
          <w:iCs/>
          <w:lang w:eastAsia="x-none"/>
        </w:rPr>
        <w:t>n</w:t>
      </w:r>
      <w:r w:rsidRPr="00A56684">
        <w:rPr>
          <w:b/>
          <w:bCs/>
          <w:i/>
          <w:iCs/>
          <w:lang w:eastAsia="x-none"/>
        </w:rPr>
        <w:t xml:space="preserve">ew reporting quantity of </w:t>
      </w:r>
      <w:r w:rsidRPr="00EF1F95">
        <w:rPr>
          <w:b/>
          <w:bCs/>
          <w:i/>
          <w:iCs/>
          <w:lang w:eastAsia="x-none"/>
        </w:rPr>
        <w:t>CQI based on worst IMR occasion</w:t>
      </w:r>
      <w:r>
        <w:rPr>
          <w:b/>
          <w:bCs/>
          <w:i/>
          <w:iCs/>
          <w:lang w:eastAsia="x-none"/>
        </w:rPr>
        <w:t>, while having the lowest resource utilization level.</w:t>
      </w:r>
    </w:p>
    <w:p w14:paraId="4D866194" w14:textId="1F632180" w:rsidR="008370F9" w:rsidRDefault="008370F9" w:rsidP="00F15529">
      <w:pPr>
        <w:rPr>
          <w:lang w:eastAsia="ko-KR"/>
        </w:rPr>
      </w:pPr>
      <w:r>
        <w:rPr>
          <w:lang w:eastAsia="ko-KR"/>
        </w:rPr>
        <w:t xml:space="preserve">To further investigate the performance of Scheme 2 (the enhanced scheme with interference statistics) and Scheme 3 (the enhanced scheme with SINR statistics), we compare the performance of these two schemes using different </w:t>
      </w:r>
      <w:r w:rsidR="009361C0">
        <w:rPr>
          <w:lang w:eastAsia="ko-KR"/>
        </w:rPr>
        <w:t>CQI measurement</w:t>
      </w:r>
      <w:r w:rsidR="000E2CC5">
        <w:rPr>
          <w:lang w:eastAsia="ko-KR"/>
        </w:rPr>
        <w:t>/</w:t>
      </w:r>
      <w:r w:rsidR="009361C0">
        <w:rPr>
          <w:lang w:eastAsia="ko-KR"/>
        </w:rPr>
        <w:t xml:space="preserve">reporting period, e.g., K, and different </w:t>
      </w:r>
      <w:bookmarkStart w:id="11" w:name="_Hlk71540985"/>
      <w:r w:rsidR="009361C0">
        <w:rPr>
          <w:lang w:eastAsia="ko-KR"/>
        </w:rPr>
        <w:t>interference/SINR variance/standar</w:t>
      </w:r>
      <w:r w:rsidR="005C7835">
        <w:rPr>
          <w:lang w:eastAsia="ko-KR"/>
        </w:rPr>
        <w:t xml:space="preserve">d </w:t>
      </w:r>
      <w:r w:rsidR="009361C0">
        <w:rPr>
          <w:lang w:eastAsia="ko-KR"/>
        </w:rPr>
        <w:t>d</w:t>
      </w:r>
      <w:r w:rsidR="005C7835">
        <w:rPr>
          <w:lang w:eastAsia="ko-KR"/>
        </w:rPr>
        <w:t>e</w:t>
      </w:r>
      <w:r w:rsidR="009361C0">
        <w:rPr>
          <w:lang w:eastAsia="ko-KR"/>
        </w:rPr>
        <w:t>v</w:t>
      </w:r>
      <w:r w:rsidR="005C7835">
        <w:rPr>
          <w:lang w:eastAsia="ko-KR"/>
        </w:rPr>
        <w:t>i</w:t>
      </w:r>
      <w:r w:rsidR="009361C0">
        <w:rPr>
          <w:lang w:eastAsia="ko-KR"/>
        </w:rPr>
        <w:t>ation measurement</w:t>
      </w:r>
      <w:r w:rsidR="000E2CC5">
        <w:rPr>
          <w:lang w:eastAsia="ko-KR"/>
        </w:rPr>
        <w:t>/</w:t>
      </w:r>
      <w:r w:rsidR="009361C0">
        <w:rPr>
          <w:lang w:eastAsia="ko-KR"/>
        </w:rPr>
        <w:t>reporting period</w:t>
      </w:r>
      <w:bookmarkEnd w:id="11"/>
      <w:r w:rsidR="009361C0">
        <w:rPr>
          <w:lang w:eastAsia="ko-KR"/>
        </w:rPr>
        <w:t>, e.g., L.  In addition to “K = 5 TTIs, L = 100 TTIs” used in the previous results, we also compared the performance of these two schemes with “K = 10 TTIs, L = 200 TTIs”.</w:t>
      </w:r>
      <w:r w:rsidR="005E4F3D">
        <w:rPr>
          <w:lang w:eastAsia="ko-KR"/>
        </w:rPr>
        <w:t xml:space="preserve">  </w:t>
      </w:r>
      <w:r w:rsidR="005E4F3D">
        <w:rPr>
          <w:lang w:eastAsia="ko-KR"/>
        </w:rPr>
        <w:fldChar w:fldCharType="begin"/>
      </w:r>
      <w:r w:rsidR="005E4F3D">
        <w:rPr>
          <w:lang w:eastAsia="ko-KR"/>
        </w:rPr>
        <w:instrText xml:space="preserve"> REF _Ref71533658 \h </w:instrText>
      </w:r>
      <w:r w:rsidR="005E4F3D">
        <w:rPr>
          <w:lang w:eastAsia="ko-KR"/>
        </w:rPr>
      </w:r>
      <w:r w:rsidR="005E4F3D">
        <w:rPr>
          <w:lang w:eastAsia="ko-KR"/>
        </w:rPr>
        <w:fldChar w:fldCharType="separate"/>
      </w:r>
      <w:r w:rsidR="004C708D" w:rsidRPr="006C01C7">
        <w:t xml:space="preserve">Figure </w:t>
      </w:r>
      <w:r w:rsidR="004C708D">
        <w:rPr>
          <w:noProof/>
        </w:rPr>
        <w:t>4</w:t>
      </w:r>
      <w:r w:rsidR="005E4F3D">
        <w:rPr>
          <w:lang w:eastAsia="ko-KR"/>
        </w:rPr>
        <w:fldChar w:fldCharType="end"/>
      </w:r>
      <w:r w:rsidR="005E4F3D">
        <w:rPr>
          <w:lang w:eastAsia="ko-KR"/>
        </w:rPr>
        <w:t xml:space="preserve"> </w:t>
      </w:r>
      <w:r w:rsidR="005E4F3D">
        <w:rPr>
          <w:szCs w:val="28"/>
          <w:lang w:eastAsia="zh-CN"/>
        </w:rPr>
        <w:t xml:space="preserve">illustrates the percentage of UEs satisfying reliability and latency requirements for Scheme 2 and Scheme 3 with different K and L.  As shown in </w:t>
      </w:r>
      <w:r w:rsidR="005E4F3D">
        <w:rPr>
          <w:lang w:eastAsia="ko-KR"/>
        </w:rPr>
        <w:fldChar w:fldCharType="begin"/>
      </w:r>
      <w:r w:rsidR="005E4F3D">
        <w:rPr>
          <w:lang w:eastAsia="ko-KR"/>
        </w:rPr>
        <w:instrText xml:space="preserve"> REF _Ref71533658 \h </w:instrText>
      </w:r>
      <w:r w:rsidR="005E4F3D">
        <w:rPr>
          <w:lang w:eastAsia="ko-KR"/>
        </w:rPr>
      </w:r>
      <w:r w:rsidR="005E4F3D">
        <w:rPr>
          <w:lang w:eastAsia="ko-KR"/>
        </w:rPr>
        <w:fldChar w:fldCharType="separate"/>
      </w:r>
      <w:r w:rsidR="004C708D" w:rsidRPr="006C01C7">
        <w:t xml:space="preserve">Figure </w:t>
      </w:r>
      <w:r w:rsidR="004C708D">
        <w:rPr>
          <w:noProof/>
        </w:rPr>
        <w:t>4</w:t>
      </w:r>
      <w:r w:rsidR="005E4F3D">
        <w:rPr>
          <w:lang w:eastAsia="ko-KR"/>
        </w:rPr>
        <w:fldChar w:fldCharType="end"/>
      </w:r>
      <w:r w:rsidR="005E4F3D">
        <w:rPr>
          <w:lang w:eastAsia="ko-KR"/>
        </w:rPr>
        <w:t xml:space="preserve">, </w:t>
      </w:r>
      <w:r w:rsidR="005C7835">
        <w:rPr>
          <w:lang w:eastAsia="ko-KR"/>
        </w:rPr>
        <w:t xml:space="preserve">performance of Scheme 2 increases </w:t>
      </w:r>
      <w:r w:rsidR="00F2068A">
        <w:rPr>
          <w:lang w:eastAsia="ko-KR"/>
        </w:rPr>
        <w:t xml:space="preserve">(from 90% to 94%) </w:t>
      </w:r>
      <w:r w:rsidR="005C7835">
        <w:rPr>
          <w:lang w:eastAsia="ko-KR"/>
        </w:rPr>
        <w:t>wh</w:t>
      </w:r>
      <w:r w:rsidR="005A390A">
        <w:rPr>
          <w:lang w:eastAsia="ko-KR"/>
        </w:rPr>
        <w:t>ile</w:t>
      </w:r>
      <w:r w:rsidR="005C7835">
        <w:rPr>
          <w:lang w:eastAsia="ko-KR"/>
        </w:rPr>
        <w:t xml:space="preserve"> performance of Scheme 3 decrease</w:t>
      </w:r>
      <w:r w:rsidR="00F2068A">
        <w:rPr>
          <w:lang w:eastAsia="ko-KR"/>
        </w:rPr>
        <w:t>s</w:t>
      </w:r>
      <w:r w:rsidR="005C7835">
        <w:rPr>
          <w:lang w:eastAsia="ko-KR"/>
        </w:rPr>
        <w:t xml:space="preserve"> </w:t>
      </w:r>
      <w:r w:rsidR="00F2068A">
        <w:rPr>
          <w:lang w:eastAsia="ko-KR"/>
        </w:rPr>
        <w:t xml:space="preserve">(from 85% to 80%) </w:t>
      </w:r>
      <w:r w:rsidR="005C7835">
        <w:rPr>
          <w:lang w:eastAsia="ko-KR"/>
        </w:rPr>
        <w:t>when a longer CQI measurement/reporting period and a longer interference</w:t>
      </w:r>
      <w:r w:rsidR="00F2068A">
        <w:rPr>
          <w:lang w:eastAsia="ko-KR"/>
        </w:rPr>
        <w:t>/SINR</w:t>
      </w:r>
      <w:r w:rsidR="005C7835">
        <w:rPr>
          <w:lang w:eastAsia="ko-KR"/>
        </w:rPr>
        <w:t xml:space="preserve"> variance/standard deviation </w:t>
      </w:r>
      <w:r w:rsidR="00762AF2">
        <w:rPr>
          <w:lang w:eastAsia="ko-KR"/>
        </w:rPr>
        <w:t xml:space="preserve">measurement/reporting </w:t>
      </w:r>
      <w:r w:rsidR="005C7835">
        <w:rPr>
          <w:lang w:eastAsia="ko-KR"/>
        </w:rPr>
        <w:t xml:space="preserve">period of “K = 10 TTIs, and L = 200 TTIs” are used.  </w:t>
      </w:r>
      <w:r w:rsidR="005A390A">
        <w:rPr>
          <w:lang w:eastAsia="ko-KR"/>
        </w:rPr>
        <w:t xml:space="preserve">With “K = 10 TTIs, and L = 200 TTIs”, </w:t>
      </w:r>
      <w:r w:rsidR="00F2068A">
        <w:rPr>
          <w:szCs w:val="28"/>
          <w:lang w:eastAsia="zh-CN"/>
        </w:rPr>
        <w:t>the enhanced scheme with interference statistics has a gain about 18% over the enhanced scheme with SINR statistics.  The reason why performance of Scheme 2 increases while performance of Scheme</w:t>
      </w:r>
      <w:r w:rsidR="000859FD">
        <w:rPr>
          <w:szCs w:val="28"/>
          <w:lang w:eastAsia="zh-CN"/>
        </w:rPr>
        <w:t xml:space="preserve"> 3</w:t>
      </w:r>
      <w:r w:rsidR="00F2068A">
        <w:rPr>
          <w:szCs w:val="28"/>
          <w:lang w:eastAsia="zh-CN"/>
        </w:rPr>
        <w:t xml:space="preserve"> decreases with </w:t>
      </w:r>
      <w:r w:rsidR="00F2068A">
        <w:rPr>
          <w:lang w:eastAsia="ko-KR"/>
        </w:rPr>
        <w:t xml:space="preserve">a longer CQI measurement/reporting period and a longer interference/SINR variance/standard deviation period is as follows.  With a longer interference/SINR </w:t>
      </w:r>
      <w:bookmarkStart w:id="12" w:name="_Hlk71553276"/>
      <w:r w:rsidR="00F2068A">
        <w:rPr>
          <w:lang w:eastAsia="ko-KR"/>
        </w:rPr>
        <w:t xml:space="preserve">variance/standard deviation </w:t>
      </w:r>
      <w:bookmarkEnd w:id="12"/>
      <w:r w:rsidR="000536C6">
        <w:rPr>
          <w:lang w:eastAsia="ko-KR"/>
        </w:rPr>
        <w:t xml:space="preserve">measurement/reporting </w:t>
      </w:r>
      <w:r w:rsidR="00F2068A">
        <w:rPr>
          <w:lang w:eastAsia="ko-KR"/>
        </w:rPr>
        <w:t>period, Scheme 2 captures the uncertainty/variation of the interference better with longer observation</w:t>
      </w:r>
      <w:r w:rsidR="004270CD">
        <w:rPr>
          <w:lang w:eastAsia="ko-KR"/>
        </w:rPr>
        <w:t>/measurement</w:t>
      </w:r>
      <w:r w:rsidR="00F2068A">
        <w:rPr>
          <w:lang w:eastAsia="ko-KR"/>
        </w:rPr>
        <w:t xml:space="preserve"> window</w:t>
      </w:r>
      <w:r w:rsidR="003E3503">
        <w:rPr>
          <w:lang w:eastAsia="ko-KR"/>
        </w:rPr>
        <w:t>,</w:t>
      </w:r>
      <w:r w:rsidR="00F2068A">
        <w:rPr>
          <w:lang w:eastAsia="ko-KR"/>
        </w:rPr>
        <w:t xml:space="preserve"> whereas Scheme 3 has larger exaggeration on the uncertainty of the interference due to the higher fluctuation of the signal part in </w:t>
      </w:r>
      <w:r w:rsidR="004270CD">
        <w:rPr>
          <w:lang w:eastAsia="ko-KR"/>
        </w:rPr>
        <w:t>a longer observation/measurement window</w:t>
      </w:r>
      <w:r w:rsidR="00556023">
        <w:rPr>
          <w:lang w:eastAsia="ko-KR"/>
        </w:rPr>
        <w:t xml:space="preserve"> as discussed previously</w:t>
      </w:r>
      <w:r w:rsidR="004270CD">
        <w:rPr>
          <w:lang w:eastAsia="ko-KR"/>
        </w:rPr>
        <w:t>.</w:t>
      </w:r>
      <w:r w:rsidR="000859FD">
        <w:rPr>
          <w:lang w:eastAsia="ko-KR"/>
        </w:rPr>
        <w:t xml:space="preserve">  </w:t>
      </w:r>
      <w:r w:rsidR="00917F7F">
        <w:rPr>
          <w:lang w:eastAsia="ko-KR"/>
        </w:rPr>
        <w:t xml:space="preserve">It is worth noting that </w:t>
      </w:r>
      <w:bookmarkStart w:id="13" w:name="_Hlk71552166"/>
      <w:r w:rsidR="00917F7F">
        <w:rPr>
          <w:lang w:eastAsia="ko-KR"/>
        </w:rPr>
        <w:t xml:space="preserve">with a longer CQI measurement/reporting period and a longer interference/SINR </w:t>
      </w:r>
      <w:r w:rsidR="00A12CBB">
        <w:rPr>
          <w:lang w:eastAsia="ko-KR"/>
        </w:rPr>
        <w:t xml:space="preserve">variance/standard deviation </w:t>
      </w:r>
      <w:r w:rsidR="00917F7F">
        <w:rPr>
          <w:lang w:eastAsia="ko-KR"/>
        </w:rPr>
        <w:t xml:space="preserve">measurement/reporting period, the required feedback overhead of </w:t>
      </w:r>
      <w:r w:rsidR="000859FD">
        <w:rPr>
          <w:lang w:eastAsia="ko-KR"/>
        </w:rPr>
        <w:t xml:space="preserve">Scheme 2 </w:t>
      </w:r>
      <w:r w:rsidR="00917F7F">
        <w:rPr>
          <w:lang w:eastAsia="ko-KR"/>
        </w:rPr>
        <w:t xml:space="preserve">can be </w:t>
      </w:r>
      <w:r w:rsidR="00C41394">
        <w:rPr>
          <w:lang w:eastAsia="ko-KR"/>
        </w:rPr>
        <w:t xml:space="preserve">further </w:t>
      </w:r>
      <w:r w:rsidR="00917F7F">
        <w:rPr>
          <w:lang w:eastAsia="ko-KR"/>
        </w:rPr>
        <w:t>reduced (e.g., by half) while having better</w:t>
      </w:r>
      <w:r w:rsidR="000859FD">
        <w:rPr>
          <w:lang w:eastAsia="ko-KR"/>
        </w:rPr>
        <w:t xml:space="preserve"> performance</w:t>
      </w:r>
      <w:r w:rsidR="00917F7F">
        <w:rPr>
          <w:lang w:eastAsia="ko-KR"/>
        </w:rPr>
        <w:t>, whereas</w:t>
      </w:r>
      <w:r w:rsidR="000859FD">
        <w:rPr>
          <w:lang w:eastAsia="ko-KR"/>
        </w:rPr>
        <w:t xml:space="preserve"> Scheme</w:t>
      </w:r>
      <w:r w:rsidR="00762AF2">
        <w:rPr>
          <w:lang w:eastAsia="ko-KR"/>
        </w:rPr>
        <w:t xml:space="preserve"> 3 </w:t>
      </w:r>
      <w:r w:rsidR="00917F7F">
        <w:rPr>
          <w:lang w:eastAsia="ko-KR"/>
        </w:rPr>
        <w:t>will suffer performance loss</w:t>
      </w:r>
      <w:r w:rsidR="008D34E2">
        <w:rPr>
          <w:lang w:eastAsia="ko-KR"/>
        </w:rPr>
        <w:t>.</w:t>
      </w:r>
      <w:bookmarkEnd w:id="13"/>
      <w:r w:rsidR="00762AF2">
        <w:rPr>
          <w:lang w:eastAsia="ko-KR"/>
        </w:rPr>
        <w:t xml:space="preserve"> </w:t>
      </w:r>
    </w:p>
    <w:p w14:paraId="7DB5A27D" w14:textId="7DCDEF01" w:rsidR="009361C0" w:rsidRDefault="00260FF4" w:rsidP="009361C0">
      <w:pPr>
        <w:jc w:val="center"/>
      </w:pPr>
      <w:r>
        <w:rPr>
          <w:noProof/>
        </w:rPr>
        <w:lastRenderedPageBreak/>
        <w:drawing>
          <wp:inline distT="0" distB="0" distL="0" distR="0" wp14:anchorId="605705DA" wp14:editId="6BAB1093">
            <wp:extent cx="3950208" cy="3099816"/>
            <wp:effectExtent l="0" t="0" r="0" b="5715"/>
            <wp:docPr id="10"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ar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950208" cy="3099816"/>
                    </a:xfrm>
                    <a:prstGeom prst="rect">
                      <a:avLst/>
                    </a:prstGeom>
                  </pic:spPr>
                </pic:pic>
              </a:graphicData>
            </a:graphic>
          </wp:inline>
        </w:drawing>
      </w:r>
    </w:p>
    <w:p w14:paraId="3C279158" w14:textId="030EBB71" w:rsidR="009361C0" w:rsidRDefault="009361C0" w:rsidP="009361C0">
      <w:pPr>
        <w:pStyle w:val="Caption"/>
        <w:rPr>
          <w:lang w:eastAsia="ko-KR"/>
        </w:rPr>
      </w:pPr>
      <w:bookmarkStart w:id="14" w:name="_Ref71533658"/>
      <w:r w:rsidRPr="006C01C7">
        <w:rPr>
          <w:sz w:val="22"/>
          <w:szCs w:val="22"/>
        </w:rPr>
        <w:t xml:space="preserve">Figure </w:t>
      </w:r>
      <w:r w:rsidRPr="006C01C7">
        <w:rPr>
          <w:sz w:val="22"/>
          <w:szCs w:val="22"/>
        </w:rPr>
        <w:fldChar w:fldCharType="begin"/>
      </w:r>
      <w:r w:rsidRPr="006C01C7">
        <w:rPr>
          <w:sz w:val="22"/>
          <w:szCs w:val="22"/>
        </w:rPr>
        <w:instrText xml:space="preserve"> SEQ Figure \* ARABIC </w:instrText>
      </w:r>
      <w:r w:rsidRPr="006C01C7">
        <w:rPr>
          <w:sz w:val="22"/>
          <w:szCs w:val="22"/>
        </w:rPr>
        <w:fldChar w:fldCharType="separate"/>
      </w:r>
      <w:r w:rsidR="004C708D">
        <w:rPr>
          <w:noProof/>
          <w:sz w:val="22"/>
          <w:szCs w:val="22"/>
        </w:rPr>
        <w:t>4</w:t>
      </w:r>
      <w:r w:rsidRPr="006C01C7">
        <w:rPr>
          <w:sz w:val="22"/>
          <w:szCs w:val="22"/>
        </w:rPr>
        <w:fldChar w:fldCharType="end"/>
      </w:r>
      <w:bookmarkEnd w:id="14"/>
      <w:r w:rsidRPr="006C01C7">
        <w:rPr>
          <w:sz w:val="22"/>
          <w:szCs w:val="22"/>
        </w:rPr>
        <w:t>. Percentage of</w:t>
      </w:r>
      <w:r>
        <w:rPr>
          <w:sz w:val="22"/>
          <w:szCs w:val="22"/>
        </w:rPr>
        <w:t xml:space="preserve"> </w:t>
      </w:r>
      <w:r>
        <w:rPr>
          <w:lang w:eastAsia="ko-KR"/>
        </w:rPr>
        <w:t>UEs</w:t>
      </w:r>
      <w:r w:rsidRPr="00C772E0">
        <w:rPr>
          <w:lang w:eastAsia="ko-KR"/>
        </w:rPr>
        <w:t xml:space="preserve"> satisfying reliability and latency requirements</w:t>
      </w:r>
      <w:r w:rsidR="000627B9">
        <w:rPr>
          <w:lang w:eastAsia="ko-KR"/>
        </w:rPr>
        <w:t xml:space="preserve"> under different CQI measurement/reporting period and variance/standard deviation measurement/reporting period</w:t>
      </w:r>
    </w:p>
    <w:p w14:paraId="55A32D91" w14:textId="2F9E4FFC" w:rsidR="004C708D" w:rsidRDefault="004C708D" w:rsidP="004C708D">
      <w:pPr>
        <w:rPr>
          <w:lang w:eastAsia="ko-KR"/>
        </w:rPr>
      </w:pPr>
      <w:r>
        <w:rPr>
          <w:lang w:eastAsia="ko-KR"/>
        </w:rPr>
        <w:fldChar w:fldCharType="begin"/>
      </w:r>
      <w:r>
        <w:rPr>
          <w:lang w:eastAsia="ko-KR"/>
        </w:rPr>
        <w:instrText xml:space="preserve"> REF _Ref71544736 \h </w:instrText>
      </w:r>
      <w:r>
        <w:rPr>
          <w:lang w:eastAsia="ko-KR"/>
        </w:rPr>
      </w:r>
      <w:r>
        <w:rPr>
          <w:lang w:eastAsia="ko-KR"/>
        </w:rPr>
        <w:fldChar w:fldCharType="separate"/>
      </w:r>
      <w:r w:rsidRPr="006C01C7">
        <w:t xml:space="preserve">Figure </w:t>
      </w:r>
      <w:r>
        <w:rPr>
          <w:noProof/>
        </w:rPr>
        <w:t>5</w:t>
      </w:r>
      <w:r>
        <w:rPr>
          <w:lang w:eastAsia="ko-KR"/>
        </w:rPr>
        <w:fldChar w:fldCharType="end"/>
      </w:r>
      <w:r>
        <w:rPr>
          <w:lang w:eastAsia="ko-KR"/>
        </w:rPr>
        <w:t xml:space="preserve"> illustrates the resource utilization level of </w:t>
      </w:r>
      <w:r w:rsidR="00FB23B0">
        <w:rPr>
          <w:szCs w:val="28"/>
          <w:lang w:eastAsia="zh-CN"/>
        </w:rPr>
        <w:t>Scheme 2 and Scheme 3 with different K and L.</w:t>
      </w:r>
      <w:r>
        <w:rPr>
          <w:lang w:eastAsia="ko-KR"/>
        </w:rPr>
        <w:t xml:space="preserve">  As shown in </w:t>
      </w:r>
      <w:r w:rsidR="00683C48">
        <w:rPr>
          <w:lang w:eastAsia="ko-KR"/>
        </w:rPr>
        <w:fldChar w:fldCharType="begin"/>
      </w:r>
      <w:r w:rsidR="00683C48">
        <w:rPr>
          <w:lang w:eastAsia="ko-KR"/>
        </w:rPr>
        <w:instrText xml:space="preserve"> REF _Ref71544736 \h </w:instrText>
      </w:r>
      <w:r w:rsidR="00683C48">
        <w:rPr>
          <w:lang w:eastAsia="ko-KR"/>
        </w:rPr>
      </w:r>
      <w:r w:rsidR="00683C48">
        <w:rPr>
          <w:lang w:eastAsia="ko-KR"/>
        </w:rPr>
        <w:fldChar w:fldCharType="separate"/>
      </w:r>
      <w:r w:rsidR="00683C48" w:rsidRPr="006C01C7">
        <w:t xml:space="preserve">Figure </w:t>
      </w:r>
      <w:r w:rsidR="00683C48">
        <w:rPr>
          <w:noProof/>
        </w:rPr>
        <w:t>5</w:t>
      </w:r>
      <w:r w:rsidR="00683C48">
        <w:rPr>
          <w:lang w:eastAsia="ko-KR"/>
        </w:rPr>
        <w:fldChar w:fldCharType="end"/>
      </w:r>
      <w:r>
        <w:rPr>
          <w:lang w:eastAsia="ko-KR"/>
        </w:rPr>
        <w:t xml:space="preserve">, the resource utilization level </w:t>
      </w:r>
      <w:r w:rsidR="007C19E3">
        <w:rPr>
          <w:lang w:eastAsia="ko-KR"/>
        </w:rPr>
        <w:t>of</w:t>
      </w:r>
      <w:r>
        <w:rPr>
          <w:lang w:eastAsia="ko-KR"/>
        </w:rPr>
        <w:t xml:space="preserve"> </w:t>
      </w:r>
      <w:r w:rsidR="007C19E3">
        <w:rPr>
          <w:lang w:eastAsia="ko-KR"/>
        </w:rPr>
        <w:t>Scheme 2 decreases (from 24% to 22%) while that of Scheme 3 increases (from 26% to 31%) when a longer CQI measurement/reporting period and a longer interference/SINR variance/standard deviation period</w:t>
      </w:r>
      <w:r w:rsidR="00E65B90">
        <w:rPr>
          <w:lang w:eastAsia="ko-KR"/>
        </w:rPr>
        <w:t>, e.g.,</w:t>
      </w:r>
      <w:r w:rsidR="007C19E3">
        <w:rPr>
          <w:lang w:eastAsia="ko-KR"/>
        </w:rPr>
        <w:t xml:space="preserve"> “K = 10 TTIs, and L = 200 TTIs”</w:t>
      </w:r>
      <w:r w:rsidR="00E65B90">
        <w:rPr>
          <w:lang w:eastAsia="ko-KR"/>
        </w:rPr>
        <w:t>,</w:t>
      </w:r>
      <w:r w:rsidR="007C19E3">
        <w:rPr>
          <w:lang w:eastAsia="ko-KR"/>
        </w:rPr>
        <w:t xml:space="preserve"> are used</w:t>
      </w:r>
      <w:r>
        <w:rPr>
          <w:szCs w:val="28"/>
          <w:lang w:eastAsia="zh-CN"/>
        </w:rPr>
        <w:t xml:space="preserve">.  </w:t>
      </w:r>
      <w:r w:rsidR="00C2076D">
        <w:rPr>
          <w:szCs w:val="28"/>
          <w:lang w:eastAsia="zh-CN"/>
        </w:rPr>
        <w:fldChar w:fldCharType="begin"/>
      </w:r>
      <w:r w:rsidR="00C2076D">
        <w:rPr>
          <w:szCs w:val="28"/>
          <w:lang w:eastAsia="zh-CN"/>
        </w:rPr>
        <w:instrText xml:space="preserve"> REF _Ref71545274 \h </w:instrText>
      </w:r>
      <w:r w:rsidR="00C2076D">
        <w:rPr>
          <w:szCs w:val="28"/>
          <w:lang w:eastAsia="zh-CN"/>
        </w:rPr>
      </w:r>
      <w:r w:rsidR="00C2076D">
        <w:rPr>
          <w:szCs w:val="28"/>
          <w:lang w:eastAsia="zh-CN"/>
        </w:rPr>
        <w:fldChar w:fldCharType="separate"/>
      </w:r>
      <w:r w:rsidR="00C2076D" w:rsidRPr="000A0A18">
        <w:t xml:space="preserve">Table </w:t>
      </w:r>
      <w:r w:rsidR="00C2076D">
        <w:rPr>
          <w:noProof/>
        </w:rPr>
        <w:t>4</w:t>
      </w:r>
      <w:r w:rsidR="00C2076D">
        <w:rPr>
          <w:szCs w:val="28"/>
          <w:lang w:eastAsia="zh-CN"/>
        </w:rPr>
        <w:fldChar w:fldCharType="end"/>
      </w:r>
      <w:r>
        <w:rPr>
          <w:lang w:eastAsia="ko-KR"/>
        </w:rPr>
        <w:fldChar w:fldCharType="begin"/>
      </w:r>
      <w:r>
        <w:rPr>
          <w:lang w:eastAsia="ko-KR"/>
        </w:rPr>
        <w:instrText xml:space="preserve"> REF _Ref68251272 \h </w:instrText>
      </w:r>
      <w:r>
        <w:rPr>
          <w:lang w:eastAsia="ko-KR"/>
        </w:rPr>
      </w:r>
      <w:r>
        <w:rPr>
          <w:lang w:eastAsia="ko-KR"/>
        </w:rPr>
        <w:fldChar w:fldCharType="end"/>
      </w:r>
      <w:r>
        <w:rPr>
          <w:lang w:eastAsia="ko-KR"/>
        </w:rPr>
        <w:t xml:space="preserve"> lists the resource utilization (RU) levels of the </w:t>
      </w:r>
      <w:r w:rsidR="005F138C">
        <w:rPr>
          <w:lang w:eastAsia="ko-KR"/>
        </w:rPr>
        <w:t>two</w:t>
      </w:r>
      <w:r>
        <w:rPr>
          <w:lang w:eastAsia="ko-KR"/>
        </w:rPr>
        <w:t xml:space="preserve"> schemes</w:t>
      </w:r>
      <w:r w:rsidR="005F138C">
        <w:rPr>
          <w:lang w:eastAsia="ko-KR"/>
        </w:rPr>
        <w:t xml:space="preserve"> with different K and L</w:t>
      </w:r>
      <w:r>
        <w:rPr>
          <w:lang w:eastAsia="ko-KR"/>
        </w:rPr>
        <w:t xml:space="preserve">.  </w:t>
      </w:r>
    </w:p>
    <w:p w14:paraId="7017F455" w14:textId="4B538CE7" w:rsidR="004C708D" w:rsidRDefault="001855CC" w:rsidP="004C708D">
      <w:pPr>
        <w:jc w:val="center"/>
      </w:pPr>
      <w:r>
        <w:rPr>
          <w:noProof/>
        </w:rPr>
        <w:drawing>
          <wp:inline distT="0" distB="0" distL="0" distR="0" wp14:anchorId="5F51473E" wp14:editId="71AA2716">
            <wp:extent cx="3758184" cy="2670048"/>
            <wp:effectExtent l="0" t="0" r="0" b="0"/>
            <wp:docPr id="14" name="Picture 1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bar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758184" cy="2670048"/>
                    </a:xfrm>
                    <a:prstGeom prst="rect">
                      <a:avLst/>
                    </a:prstGeom>
                  </pic:spPr>
                </pic:pic>
              </a:graphicData>
            </a:graphic>
          </wp:inline>
        </w:drawing>
      </w:r>
    </w:p>
    <w:p w14:paraId="7F7C21A3" w14:textId="31A2CC99" w:rsidR="004C708D" w:rsidRDefault="004C708D" w:rsidP="003C41C4">
      <w:pPr>
        <w:pStyle w:val="Caption"/>
        <w:rPr>
          <w:lang w:eastAsia="ko-KR"/>
        </w:rPr>
      </w:pPr>
      <w:bookmarkStart w:id="15" w:name="_Ref71544736"/>
      <w:r w:rsidRPr="006C01C7">
        <w:rPr>
          <w:sz w:val="22"/>
          <w:szCs w:val="22"/>
        </w:rPr>
        <w:t xml:space="preserve">Figure </w:t>
      </w:r>
      <w:r w:rsidRPr="006C01C7">
        <w:rPr>
          <w:sz w:val="22"/>
          <w:szCs w:val="22"/>
        </w:rPr>
        <w:fldChar w:fldCharType="begin"/>
      </w:r>
      <w:r w:rsidRPr="006C01C7">
        <w:rPr>
          <w:sz w:val="22"/>
          <w:szCs w:val="22"/>
        </w:rPr>
        <w:instrText xml:space="preserve"> SEQ Figure \* ARABIC </w:instrText>
      </w:r>
      <w:r w:rsidRPr="006C01C7">
        <w:rPr>
          <w:sz w:val="22"/>
          <w:szCs w:val="22"/>
        </w:rPr>
        <w:fldChar w:fldCharType="separate"/>
      </w:r>
      <w:r>
        <w:rPr>
          <w:noProof/>
          <w:sz w:val="22"/>
          <w:szCs w:val="22"/>
        </w:rPr>
        <w:t>5</w:t>
      </w:r>
      <w:r w:rsidRPr="006C01C7">
        <w:rPr>
          <w:sz w:val="22"/>
          <w:szCs w:val="22"/>
        </w:rPr>
        <w:fldChar w:fldCharType="end"/>
      </w:r>
      <w:bookmarkEnd w:id="15"/>
      <w:r w:rsidRPr="006C01C7">
        <w:rPr>
          <w:sz w:val="22"/>
          <w:szCs w:val="22"/>
        </w:rPr>
        <w:t xml:space="preserve">. </w:t>
      </w:r>
      <w:r>
        <w:rPr>
          <w:sz w:val="22"/>
          <w:szCs w:val="22"/>
        </w:rPr>
        <w:t>Resource utilization level</w:t>
      </w:r>
      <w:r w:rsidR="001855CC">
        <w:rPr>
          <w:sz w:val="22"/>
          <w:szCs w:val="22"/>
        </w:rPr>
        <w:t xml:space="preserve"> of </w:t>
      </w:r>
      <w:r w:rsidR="001855CC">
        <w:rPr>
          <w:szCs w:val="28"/>
          <w:lang w:eastAsia="zh-CN"/>
        </w:rPr>
        <w:t>Scheme 2 and Scheme 3 with different K and L</w:t>
      </w:r>
    </w:p>
    <w:p w14:paraId="58236180" w14:textId="124DC788" w:rsidR="004C708D" w:rsidRPr="000A0A18" w:rsidRDefault="004C708D" w:rsidP="004C708D">
      <w:pPr>
        <w:pStyle w:val="Caption"/>
        <w:keepNext/>
        <w:rPr>
          <w:sz w:val="22"/>
          <w:szCs w:val="22"/>
        </w:rPr>
      </w:pPr>
      <w:r>
        <w:rPr>
          <w:lang w:eastAsia="ko-KR"/>
        </w:rPr>
        <w:lastRenderedPageBreak/>
        <w:t xml:space="preserve"> </w:t>
      </w:r>
      <w:bookmarkStart w:id="16" w:name="_Ref71545274"/>
      <w:r w:rsidRPr="000A0A18">
        <w:rPr>
          <w:sz w:val="22"/>
          <w:szCs w:val="22"/>
        </w:rPr>
        <w:t xml:space="preserve">Table </w:t>
      </w:r>
      <w:r w:rsidRPr="000A0A18">
        <w:rPr>
          <w:sz w:val="22"/>
          <w:szCs w:val="22"/>
        </w:rPr>
        <w:fldChar w:fldCharType="begin"/>
      </w:r>
      <w:r w:rsidRPr="000A0A18">
        <w:rPr>
          <w:sz w:val="22"/>
          <w:szCs w:val="22"/>
        </w:rPr>
        <w:instrText xml:space="preserve"> SEQ Table \* ARABIC </w:instrText>
      </w:r>
      <w:r w:rsidRPr="000A0A18">
        <w:rPr>
          <w:sz w:val="22"/>
          <w:szCs w:val="22"/>
        </w:rPr>
        <w:fldChar w:fldCharType="separate"/>
      </w:r>
      <w:r>
        <w:rPr>
          <w:noProof/>
          <w:sz w:val="22"/>
          <w:szCs w:val="22"/>
        </w:rPr>
        <w:t>4</w:t>
      </w:r>
      <w:r w:rsidRPr="000A0A18">
        <w:rPr>
          <w:sz w:val="22"/>
          <w:szCs w:val="22"/>
        </w:rPr>
        <w:fldChar w:fldCharType="end"/>
      </w:r>
      <w:bookmarkEnd w:id="16"/>
      <w:r w:rsidRPr="000A0A18">
        <w:rPr>
          <w:sz w:val="22"/>
          <w:szCs w:val="22"/>
        </w:rPr>
        <w:t xml:space="preserve">: </w:t>
      </w:r>
      <w:r>
        <w:rPr>
          <w:sz w:val="22"/>
          <w:szCs w:val="22"/>
        </w:rPr>
        <w:t>Resource Utilization Level</w:t>
      </w:r>
      <w:r w:rsidR="00C2076D" w:rsidRPr="00C2076D">
        <w:rPr>
          <w:sz w:val="22"/>
          <w:szCs w:val="22"/>
        </w:rPr>
        <w:t xml:space="preserve"> </w:t>
      </w:r>
      <w:r w:rsidR="00C2076D">
        <w:rPr>
          <w:sz w:val="22"/>
          <w:szCs w:val="22"/>
        </w:rPr>
        <w:t xml:space="preserve">of </w:t>
      </w:r>
      <w:r w:rsidR="00C2076D">
        <w:rPr>
          <w:szCs w:val="28"/>
          <w:lang w:eastAsia="zh-CN"/>
        </w:rPr>
        <w:t>Scheme 2 and Scheme 3 with Different K and L</w:t>
      </w:r>
    </w:p>
    <w:tbl>
      <w:tblPr>
        <w:tblStyle w:val="TableGrid"/>
        <w:tblW w:w="0" w:type="auto"/>
        <w:jc w:val="center"/>
        <w:tblLook w:val="04A0" w:firstRow="1" w:lastRow="0" w:firstColumn="1" w:lastColumn="0" w:noHBand="0" w:noVBand="1"/>
      </w:tblPr>
      <w:tblGrid>
        <w:gridCol w:w="3605"/>
        <w:gridCol w:w="1814"/>
      </w:tblGrid>
      <w:tr w:rsidR="004C708D" w14:paraId="6BB99F8F" w14:textId="77777777" w:rsidTr="001A313F">
        <w:trPr>
          <w:cantSplit/>
          <w:jc w:val="center"/>
        </w:trPr>
        <w:tc>
          <w:tcPr>
            <w:tcW w:w="3605" w:type="dxa"/>
          </w:tcPr>
          <w:p w14:paraId="60604BEE" w14:textId="77777777" w:rsidR="004C708D" w:rsidRDefault="004C708D" w:rsidP="001A313F">
            <w:pPr>
              <w:keepNext/>
              <w:jc w:val="center"/>
            </w:pPr>
            <w:r>
              <w:t>Schemes</w:t>
            </w:r>
          </w:p>
        </w:tc>
        <w:tc>
          <w:tcPr>
            <w:tcW w:w="1814" w:type="dxa"/>
          </w:tcPr>
          <w:p w14:paraId="694DE0E5" w14:textId="77777777" w:rsidR="004C708D" w:rsidRDefault="004C708D" w:rsidP="001A313F">
            <w:pPr>
              <w:keepNext/>
              <w:jc w:val="center"/>
            </w:pPr>
            <w:r>
              <w:t>RU Level</w:t>
            </w:r>
          </w:p>
        </w:tc>
      </w:tr>
      <w:tr w:rsidR="004C708D" w14:paraId="4945C659" w14:textId="77777777" w:rsidTr="001A313F">
        <w:trPr>
          <w:cantSplit/>
          <w:jc w:val="center"/>
        </w:trPr>
        <w:tc>
          <w:tcPr>
            <w:tcW w:w="3605" w:type="dxa"/>
          </w:tcPr>
          <w:p w14:paraId="76E58B55" w14:textId="02744F78" w:rsidR="004C708D" w:rsidRDefault="004C708D" w:rsidP="001A313F">
            <w:pPr>
              <w:keepNext/>
              <w:jc w:val="left"/>
            </w:pPr>
            <w:r>
              <w:t>Enhanced with Interference Statistics</w:t>
            </w:r>
            <w:r w:rsidR="000074C1">
              <w:t>, K = 5 TTIs, L = 100 TTIs</w:t>
            </w:r>
            <w:r>
              <w:t xml:space="preserve"> </w:t>
            </w:r>
          </w:p>
        </w:tc>
        <w:tc>
          <w:tcPr>
            <w:tcW w:w="1814" w:type="dxa"/>
          </w:tcPr>
          <w:p w14:paraId="5F1F27C6" w14:textId="77777777" w:rsidR="004C708D" w:rsidRDefault="004C708D" w:rsidP="001A313F">
            <w:pPr>
              <w:keepNext/>
              <w:jc w:val="center"/>
            </w:pPr>
            <w:r>
              <w:t>24%</w:t>
            </w:r>
          </w:p>
        </w:tc>
      </w:tr>
      <w:tr w:rsidR="004C708D" w14:paraId="5ADCD1D8" w14:textId="77777777" w:rsidTr="001A313F">
        <w:trPr>
          <w:cantSplit/>
          <w:jc w:val="center"/>
        </w:trPr>
        <w:tc>
          <w:tcPr>
            <w:tcW w:w="3605" w:type="dxa"/>
          </w:tcPr>
          <w:p w14:paraId="14D721FF" w14:textId="685FEE16" w:rsidR="004C708D" w:rsidRDefault="000074C1" w:rsidP="001A313F">
            <w:pPr>
              <w:keepNext/>
              <w:jc w:val="left"/>
            </w:pPr>
            <w:r>
              <w:t>Enhanced with Interference Statistics, K = 10 TTIs, L = 200 TTIs</w:t>
            </w:r>
          </w:p>
        </w:tc>
        <w:tc>
          <w:tcPr>
            <w:tcW w:w="1814" w:type="dxa"/>
          </w:tcPr>
          <w:p w14:paraId="1C3FE910" w14:textId="127FEC0A" w:rsidR="004C708D" w:rsidRDefault="004C708D" w:rsidP="001A313F">
            <w:pPr>
              <w:keepNext/>
              <w:jc w:val="center"/>
            </w:pPr>
            <w:r>
              <w:t>2</w:t>
            </w:r>
            <w:r w:rsidR="00212DF5">
              <w:t>2</w:t>
            </w:r>
            <w:r>
              <w:t>%</w:t>
            </w:r>
          </w:p>
        </w:tc>
      </w:tr>
      <w:tr w:rsidR="000074C1" w14:paraId="3CF287F8" w14:textId="77777777" w:rsidTr="001A313F">
        <w:trPr>
          <w:cantSplit/>
          <w:jc w:val="center"/>
        </w:trPr>
        <w:tc>
          <w:tcPr>
            <w:tcW w:w="3605" w:type="dxa"/>
          </w:tcPr>
          <w:p w14:paraId="646B2CCC" w14:textId="467AFB00" w:rsidR="000074C1" w:rsidRDefault="000074C1" w:rsidP="000074C1">
            <w:pPr>
              <w:keepNext/>
              <w:jc w:val="left"/>
            </w:pPr>
            <w:r>
              <w:t xml:space="preserve">Enhanced with SINR Statistics, </w:t>
            </w:r>
            <w:r w:rsidR="00B52111">
              <w:br/>
            </w:r>
            <w:r>
              <w:t xml:space="preserve">K = 5 TTIs, L = 100 TTIs </w:t>
            </w:r>
          </w:p>
        </w:tc>
        <w:tc>
          <w:tcPr>
            <w:tcW w:w="1814" w:type="dxa"/>
          </w:tcPr>
          <w:p w14:paraId="7EA28C6F" w14:textId="2C657538" w:rsidR="000074C1" w:rsidRDefault="00212DF5" w:rsidP="000074C1">
            <w:pPr>
              <w:keepNext/>
              <w:jc w:val="center"/>
            </w:pPr>
            <w:r>
              <w:t>26</w:t>
            </w:r>
            <w:r w:rsidR="000074C1">
              <w:t>%</w:t>
            </w:r>
          </w:p>
        </w:tc>
      </w:tr>
      <w:tr w:rsidR="000074C1" w14:paraId="24DE0FAE" w14:textId="77777777" w:rsidTr="001A313F">
        <w:trPr>
          <w:cantSplit/>
          <w:jc w:val="center"/>
        </w:trPr>
        <w:tc>
          <w:tcPr>
            <w:tcW w:w="3605" w:type="dxa"/>
          </w:tcPr>
          <w:p w14:paraId="3F57027F" w14:textId="76FC04CA" w:rsidR="000074C1" w:rsidRDefault="000074C1" w:rsidP="000074C1">
            <w:pPr>
              <w:keepNext/>
              <w:jc w:val="left"/>
              <w:rPr>
                <w:szCs w:val="28"/>
                <w:lang w:eastAsia="zh-CN"/>
              </w:rPr>
            </w:pPr>
            <w:r>
              <w:t xml:space="preserve">Enhanced with SINR Statistics, </w:t>
            </w:r>
            <w:r w:rsidR="00B52111">
              <w:br/>
            </w:r>
            <w:r>
              <w:t>K = 10 TTIs, L = 200 TTIs</w:t>
            </w:r>
          </w:p>
        </w:tc>
        <w:tc>
          <w:tcPr>
            <w:tcW w:w="1814" w:type="dxa"/>
          </w:tcPr>
          <w:p w14:paraId="08078DF8" w14:textId="1A0A04B9" w:rsidR="000074C1" w:rsidRDefault="000074C1" w:rsidP="000074C1">
            <w:pPr>
              <w:keepNext/>
              <w:jc w:val="center"/>
            </w:pPr>
            <w:r>
              <w:t>3</w:t>
            </w:r>
            <w:r w:rsidR="00212DF5">
              <w:t>1</w:t>
            </w:r>
            <w:r>
              <w:t>%</w:t>
            </w:r>
          </w:p>
        </w:tc>
      </w:tr>
    </w:tbl>
    <w:p w14:paraId="24B56756" w14:textId="77777777" w:rsidR="00064A8B" w:rsidRDefault="00064A8B" w:rsidP="006D29A8">
      <w:pPr>
        <w:rPr>
          <w:lang w:eastAsia="ko-KR"/>
        </w:rPr>
      </w:pPr>
    </w:p>
    <w:p w14:paraId="755BE8D9" w14:textId="1528F087" w:rsidR="006D29A8" w:rsidRDefault="006D29A8" w:rsidP="006D29A8">
      <w:r>
        <w:rPr>
          <w:lang w:eastAsia="ko-KR"/>
        </w:rPr>
        <w:t xml:space="preserve">Based on the simulation results and </w:t>
      </w:r>
      <w:r>
        <w:t>the above analysis, we have the following observation</w:t>
      </w:r>
      <w:r w:rsidR="00F052D9">
        <w:t>s</w:t>
      </w:r>
      <w:r>
        <w:t>:</w:t>
      </w:r>
    </w:p>
    <w:p w14:paraId="4182F1AF" w14:textId="77777777" w:rsidR="00F052D9" w:rsidRDefault="006D29A8" w:rsidP="006D29A8">
      <w:pPr>
        <w:rPr>
          <w:b/>
          <w:bCs/>
          <w:i/>
          <w:iCs/>
          <w:lang w:eastAsia="x-none"/>
        </w:rPr>
      </w:pPr>
      <w:r>
        <w:rPr>
          <w:b/>
          <w:bCs/>
          <w:i/>
          <w:iCs/>
          <w:lang w:eastAsia="x-none"/>
        </w:rPr>
        <w:t>Observation 2: The performance of CSI enhanced scheme with</w:t>
      </w:r>
      <w:r w:rsidRPr="000A1069">
        <w:rPr>
          <w:b/>
          <w:bCs/>
          <w:i/>
          <w:iCs/>
          <w:lang w:eastAsia="x-none"/>
        </w:rPr>
        <w:t xml:space="preserve"> </w:t>
      </w:r>
      <w:r>
        <w:rPr>
          <w:b/>
          <w:bCs/>
          <w:i/>
          <w:iCs/>
          <w:lang w:eastAsia="x-none"/>
        </w:rPr>
        <w:t>n</w:t>
      </w:r>
      <w:r w:rsidRPr="00A56684">
        <w:rPr>
          <w:b/>
          <w:bCs/>
          <w:i/>
          <w:iCs/>
          <w:lang w:eastAsia="x-none"/>
        </w:rPr>
        <w:t>ew reporting quantity of interference statistics (e.g., variance</w:t>
      </w:r>
      <w:r>
        <w:rPr>
          <w:b/>
          <w:bCs/>
          <w:i/>
          <w:iCs/>
          <w:lang w:eastAsia="x-none"/>
        </w:rPr>
        <w:t>/standard deviation) i</w:t>
      </w:r>
      <w:r w:rsidR="004012B3">
        <w:rPr>
          <w:b/>
          <w:bCs/>
          <w:i/>
          <w:iCs/>
          <w:lang w:eastAsia="x-none"/>
        </w:rPr>
        <w:t>mprove</w:t>
      </w:r>
      <w:r>
        <w:rPr>
          <w:b/>
          <w:bCs/>
          <w:i/>
          <w:iCs/>
          <w:lang w:eastAsia="x-none"/>
        </w:rPr>
        <w:t xml:space="preserve">s with longer </w:t>
      </w:r>
      <w:r w:rsidRPr="006D29A8">
        <w:rPr>
          <w:b/>
          <w:bCs/>
          <w:i/>
          <w:iCs/>
          <w:lang w:eastAsia="x-none"/>
        </w:rPr>
        <w:t>interference variance/standard deviation measurement</w:t>
      </w:r>
      <w:r w:rsidR="000B78E4">
        <w:rPr>
          <w:b/>
          <w:bCs/>
          <w:i/>
          <w:iCs/>
          <w:lang w:eastAsia="x-none"/>
        </w:rPr>
        <w:t>/</w:t>
      </w:r>
      <w:r w:rsidRPr="006D29A8">
        <w:rPr>
          <w:b/>
          <w:bCs/>
          <w:i/>
          <w:iCs/>
          <w:lang w:eastAsia="x-none"/>
        </w:rPr>
        <w:t>reporting period</w:t>
      </w:r>
      <w:r>
        <w:rPr>
          <w:b/>
          <w:bCs/>
          <w:i/>
          <w:iCs/>
          <w:lang w:eastAsia="x-none"/>
        </w:rPr>
        <w:t>, while the performance of CSI enhanced scheme with</w:t>
      </w:r>
      <w:r w:rsidRPr="000A1069">
        <w:rPr>
          <w:b/>
          <w:bCs/>
          <w:i/>
          <w:iCs/>
          <w:lang w:eastAsia="x-none"/>
        </w:rPr>
        <w:t xml:space="preserve"> </w:t>
      </w:r>
      <w:r>
        <w:rPr>
          <w:b/>
          <w:bCs/>
          <w:i/>
          <w:iCs/>
          <w:lang w:eastAsia="x-none"/>
        </w:rPr>
        <w:t>n</w:t>
      </w:r>
      <w:r w:rsidRPr="00A56684">
        <w:rPr>
          <w:b/>
          <w:bCs/>
          <w:i/>
          <w:iCs/>
          <w:lang w:eastAsia="x-none"/>
        </w:rPr>
        <w:t xml:space="preserve">ew reporting quantity of </w:t>
      </w:r>
      <w:r>
        <w:rPr>
          <w:b/>
          <w:bCs/>
          <w:i/>
          <w:iCs/>
          <w:lang w:eastAsia="x-none"/>
        </w:rPr>
        <w:t>SINR</w:t>
      </w:r>
      <w:r w:rsidRPr="00A56684">
        <w:rPr>
          <w:b/>
          <w:bCs/>
          <w:i/>
          <w:iCs/>
          <w:lang w:eastAsia="x-none"/>
        </w:rPr>
        <w:t xml:space="preserve"> statistics</w:t>
      </w:r>
      <w:r>
        <w:rPr>
          <w:b/>
          <w:bCs/>
          <w:i/>
          <w:iCs/>
          <w:lang w:eastAsia="x-none"/>
        </w:rPr>
        <w:t xml:space="preserve"> is negatively impacted</w:t>
      </w:r>
      <w:r w:rsidR="00331A60">
        <w:rPr>
          <w:b/>
          <w:bCs/>
          <w:i/>
          <w:iCs/>
          <w:lang w:eastAsia="x-none"/>
        </w:rPr>
        <w:t xml:space="preserve"> </w:t>
      </w:r>
      <w:r w:rsidR="008E4A8E">
        <w:rPr>
          <w:b/>
          <w:bCs/>
          <w:i/>
          <w:iCs/>
          <w:lang w:eastAsia="x-none"/>
        </w:rPr>
        <w:t>by the</w:t>
      </w:r>
      <w:r w:rsidR="00331A60">
        <w:rPr>
          <w:b/>
          <w:bCs/>
          <w:i/>
          <w:iCs/>
          <w:lang w:eastAsia="x-none"/>
        </w:rPr>
        <w:t xml:space="preserve"> longer SINR</w:t>
      </w:r>
      <w:r w:rsidR="00331A60" w:rsidRPr="006D29A8">
        <w:rPr>
          <w:b/>
          <w:bCs/>
          <w:i/>
          <w:iCs/>
          <w:lang w:eastAsia="x-none"/>
        </w:rPr>
        <w:t xml:space="preserve"> variance/standard deviation measurement</w:t>
      </w:r>
      <w:r w:rsidR="000B78E4">
        <w:rPr>
          <w:b/>
          <w:bCs/>
          <w:i/>
          <w:iCs/>
          <w:lang w:eastAsia="x-none"/>
        </w:rPr>
        <w:t>/</w:t>
      </w:r>
      <w:r w:rsidR="00331A60" w:rsidRPr="006D29A8">
        <w:rPr>
          <w:b/>
          <w:bCs/>
          <w:i/>
          <w:iCs/>
          <w:lang w:eastAsia="x-none"/>
        </w:rPr>
        <w:t>reporting period</w:t>
      </w:r>
      <w:r>
        <w:rPr>
          <w:b/>
          <w:bCs/>
          <w:i/>
          <w:iCs/>
          <w:lang w:eastAsia="x-none"/>
        </w:rPr>
        <w:t>.</w:t>
      </w:r>
      <w:r w:rsidR="00AB2DBF">
        <w:rPr>
          <w:b/>
          <w:bCs/>
          <w:i/>
          <w:iCs/>
          <w:lang w:eastAsia="x-none"/>
        </w:rPr>
        <w:t xml:space="preserve">  </w:t>
      </w:r>
    </w:p>
    <w:p w14:paraId="553A1F0D" w14:textId="5CB99C58" w:rsidR="009361C0" w:rsidRDefault="00F052D9" w:rsidP="006D29A8">
      <w:pPr>
        <w:rPr>
          <w:lang w:eastAsia="ko-KR"/>
        </w:rPr>
      </w:pPr>
      <w:r>
        <w:rPr>
          <w:b/>
          <w:bCs/>
          <w:i/>
          <w:iCs/>
          <w:lang w:eastAsia="x-none"/>
        </w:rPr>
        <w:t xml:space="preserve">Observation 3: </w:t>
      </w:r>
      <w:r w:rsidR="00AB2DBF">
        <w:rPr>
          <w:b/>
          <w:bCs/>
          <w:i/>
          <w:iCs/>
          <w:lang w:eastAsia="x-none"/>
        </w:rPr>
        <w:t>W</w:t>
      </w:r>
      <w:r w:rsidR="00AB2DBF" w:rsidRPr="00AB2DBF">
        <w:rPr>
          <w:b/>
          <w:bCs/>
          <w:i/>
          <w:iCs/>
          <w:lang w:eastAsia="x-none"/>
        </w:rPr>
        <w:t xml:space="preserve">ith a </w:t>
      </w:r>
      <w:bookmarkStart w:id="17" w:name="_Hlk71553181"/>
      <w:r w:rsidR="00AB2DBF" w:rsidRPr="00AB2DBF">
        <w:rPr>
          <w:b/>
          <w:bCs/>
          <w:i/>
          <w:iCs/>
          <w:lang w:eastAsia="x-none"/>
        </w:rPr>
        <w:t xml:space="preserve">longer interference/SINR </w:t>
      </w:r>
      <w:bookmarkStart w:id="18" w:name="_Hlk71553582"/>
      <w:r w:rsidR="00A12CBB" w:rsidRPr="00A12CBB">
        <w:rPr>
          <w:b/>
          <w:bCs/>
          <w:i/>
          <w:iCs/>
          <w:lang w:eastAsia="x-none"/>
        </w:rPr>
        <w:t>variance/standard deviation</w:t>
      </w:r>
      <w:bookmarkEnd w:id="18"/>
      <w:r w:rsidR="00A12CBB" w:rsidRPr="00A12CBB">
        <w:rPr>
          <w:b/>
          <w:bCs/>
          <w:i/>
          <w:iCs/>
          <w:lang w:eastAsia="x-none"/>
        </w:rPr>
        <w:t xml:space="preserve"> </w:t>
      </w:r>
      <w:r w:rsidR="00AB2DBF" w:rsidRPr="00AB2DBF">
        <w:rPr>
          <w:b/>
          <w:bCs/>
          <w:i/>
          <w:iCs/>
          <w:lang w:eastAsia="x-none"/>
        </w:rPr>
        <w:t>measurement/reporting period</w:t>
      </w:r>
      <w:bookmarkEnd w:id="17"/>
      <w:r w:rsidR="00AB2DBF" w:rsidRPr="00AB2DBF">
        <w:rPr>
          <w:b/>
          <w:bCs/>
          <w:i/>
          <w:iCs/>
          <w:lang w:eastAsia="x-none"/>
        </w:rPr>
        <w:t xml:space="preserve">, the </w:t>
      </w:r>
      <w:r w:rsidR="001A6C8D">
        <w:rPr>
          <w:b/>
          <w:bCs/>
          <w:i/>
          <w:iCs/>
          <w:lang w:eastAsia="x-none"/>
        </w:rPr>
        <w:t xml:space="preserve">required </w:t>
      </w:r>
      <w:r w:rsidR="00AB2DBF" w:rsidRPr="00AB2DBF">
        <w:rPr>
          <w:b/>
          <w:bCs/>
          <w:i/>
          <w:iCs/>
          <w:lang w:eastAsia="x-none"/>
        </w:rPr>
        <w:t xml:space="preserve">feedback overhead of </w:t>
      </w:r>
      <w:r w:rsidR="00AB2DBF">
        <w:rPr>
          <w:b/>
          <w:bCs/>
          <w:i/>
          <w:iCs/>
          <w:lang w:eastAsia="x-none"/>
        </w:rPr>
        <w:t>the enhanced scheme with interference statistics</w:t>
      </w:r>
      <w:r w:rsidR="00AB2DBF" w:rsidRPr="00AB2DBF">
        <w:rPr>
          <w:b/>
          <w:bCs/>
          <w:i/>
          <w:iCs/>
          <w:lang w:eastAsia="x-none"/>
        </w:rPr>
        <w:t xml:space="preserve"> can be </w:t>
      </w:r>
      <w:r w:rsidR="00AB2DBF">
        <w:rPr>
          <w:b/>
          <w:bCs/>
          <w:i/>
          <w:iCs/>
          <w:lang w:eastAsia="x-none"/>
        </w:rPr>
        <w:t xml:space="preserve">further </w:t>
      </w:r>
      <w:r w:rsidR="00AB2DBF" w:rsidRPr="00AB2DBF">
        <w:rPr>
          <w:b/>
          <w:bCs/>
          <w:i/>
          <w:iCs/>
          <w:lang w:eastAsia="x-none"/>
        </w:rPr>
        <w:t xml:space="preserve">reduced while having better performance, whereas </w:t>
      </w:r>
      <w:r w:rsidR="0006447E">
        <w:rPr>
          <w:b/>
          <w:bCs/>
          <w:i/>
          <w:iCs/>
          <w:lang w:eastAsia="x-none"/>
        </w:rPr>
        <w:t>the enhanced scheme with SINR statistics</w:t>
      </w:r>
      <w:r w:rsidR="00AB2DBF" w:rsidRPr="00AB2DBF">
        <w:rPr>
          <w:b/>
          <w:bCs/>
          <w:i/>
          <w:iCs/>
          <w:lang w:eastAsia="x-none"/>
        </w:rPr>
        <w:t xml:space="preserve"> will suffer performance loss.</w:t>
      </w:r>
    </w:p>
    <w:p w14:paraId="141006F5" w14:textId="61EC6389" w:rsidR="00C8660D" w:rsidRDefault="00717179" w:rsidP="00F02C3D">
      <w:pPr>
        <w:jc w:val="left"/>
        <w:rPr>
          <w:lang w:eastAsia="zh-CN"/>
        </w:rPr>
      </w:pPr>
      <w:r>
        <w:rPr>
          <w:lang w:eastAsia="ko-KR"/>
        </w:rPr>
        <w:t xml:space="preserve">We also </w:t>
      </w:r>
      <w:r w:rsidR="001759CE">
        <w:rPr>
          <w:lang w:eastAsia="ko-KR"/>
        </w:rPr>
        <w:t xml:space="preserve">investigate the performance of </w:t>
      </w:r>
      <w:r w:rsidR="001759CE">
        <w:rPr>
          <w:lang w:eastAsia="zh-CN"/>
        </w:rPr>
        <w:t xml:space="preserve">gNB-implementation-based scheme, e.g., Scheme 6 as described in Section </w:t>
      </w:r>
      <w:r w:rsidR="001759CE">
        <w:rPr>
          <w:lang w:eastAsia="zh-CN"/>
        </w:rPr>
        <w:fldChar w:fldCharType="begin"/>
      </w:r>
      <w:r w:rsidR="001759CE">
        <w:rPr>
          <w:lang w:eastAsia="zh-CN"/>
        </w:rPr>
        <w:instrText xml:space="preserve"> REF _Ref71542194 \r \h </w:instrText>
      </w:r>
      <w:r w:rsidR="001759CE">
        <w:rPr>
          <w:lang w:eastAsia="zh-CN"/>
        </w:rPr>
      </w:r>
      <w:r w:rsidR="001759CE">
        <w:rPr>
          <w:lang w:eastAsia="zh-CN"/>
        </w:rPr>
        <w:fldChar w:fldCharType="separate"/>
      </w:r>
      <w:r w:rsidR="001759CE">
        <w:rPr>
          <w:lang w:eastAsia="zh-CN"/>
        </w:rPr>
        <w:t>2.1</w:t>
      </w:r>
      <w:r w:rsidR="001759CE">
        <w:rPr>
          <w:lang w:eastAsia="zh-CN"/>
        </w:rPr>
        <w:fldChar w:fldCharType="end"/>
      </w:r>
      <w:r w:rsidR="001759CE">
        <w:rPr>
          <w:lang w:eastAsia="ko-KR"/>
        </w:rPr>
        <w:t xml:space="preserve"> and </w:t>
      </w:r>
      <w:r w:rsidR="008072D0">
        <w:rPr>
          <w:lang w:eastAsia="ko-KR"/>
        </w:rPr>
        <w:t xml:space="preserve">compare </w:t>
      </w:r>
      <w:r w:rsidR="001759CE">
        <w:rPr>
          <w:lang w:eastAsia="ko-KR"/>
        </w:rPr>
        <w:t xml:space="preserve">it to that </w:t>
      </w:r>
      <w:r w:rsidR="008072D0">
        <w:rPr>
          <w:lang w:eastAsia="ko-KR"/>
        </w:rPr>
        <w:t>of Scheme 2</w:t>
      </w:r>
      <w:r w:rsidR="00B76404">
        <w:rPr>
          <w:lang w:eastAsia="zh-CN"/>
        </w:rPr>
        <w:t>.</w:t>
      </w:r>
      <w:r w:rsidR="00C9164C">
        <w:rPr>
          <w:lang w:eastAsia="zh-CN"/>
        </w:rPr>
        <w:t xml:space="preserve">  </w:t>
      </w:r>
      <w:r w:rsidR="00BC628C">
        <w:rPr>
          <w:lang w:eastAsia="zh-CN"/>
        </w:rPr>
        <w:fldChar w:fldCharType="begin"/>
      </w:r>
      <w:r w:rsidR="00BC628C">
        <w:rPr>
          <w:lang w:eastAsia="zh-CN"/>
        </w:rPr>
        <w:instrText xml:space="preserve"> REF _Ref71542498 \h </w:instrText>
      </w:r>
      <w:r w:rsidR="00BC628C">
        <w:rPr>
          <w:lang w:eastAsia="zh-CN"/>
        </w:rPr>
      </w:r>
      <w:r w:rsidR="00BC628C">
        <w:rPr>
          <w:lang w:eastAsia="zh-CN"/>
        </w:rPr>
        <w:fldChar w:fldCharType="separate"/>
      </w:r>
      <w:r w:rsidR="004C708D" w:rsidRPr="006C01C7">
        <w:t xml:space="preserve">Figure </w:t>
      </w:r>
      <w:r w:rsidR="004C708D">
        <w:rPr>
          <w:noProof/>
        </w:rPr>
        <w:t>6</w:t>
      </w:r>
      <w:r w:rsidR="00BC628C">
        <w:rPr>
          <w:lang w:eastAsia="zh-CN"/>
        </w:rPr>
        <w:fldChar w:fldCharType="end"/>
      </w:r>
      <w:r w:rsidR="00BC628C">
        <w:rPr>
          <w:lang w:eastAsia="zh-CN"/>
        </w:rPr>
        <w:t xml:space="preserve"> </w:t>
      </w:r>
      <w:r w:rsidR="00BC628C">
        <w:rPr>
          <w:szCs w:val="28"/>
          <w:lang w:eastAsia="zh-CN"/>
        </w:rPr>
        <w:t>illustrates the percentage of UEs satisfying reliability and latency requirements for Scheme 2</w:t>
      </w:r>
      <w:r w:rsidR="002C71CD">
        <w:rPr>
          <w:szCs w:val="28"/>
          <w:lang w:eastAsia="zh-CN"/>
        </w:rPr>
        <w:t>,</w:t>
      </w:r>
      <w:r w:rsidR="00BC628C">
        <w:rPr>
          <w:szCs w:val="28"/>
          <w:lang w:eastAsia="zh-CN"/>
        </w:rPr>
        <w:t xml:space="preserve"> Scheme 6</w:t>
      </w:r>
      <w:r w:rsidR="002C71CD">
        <w:rPr>
          <w:szCs w:val="28"/>
          <w:lang w:eastAsia="zh-CN"/>
        </w:rPr>
        <w:t>, and the baseline scheme</w:t>
      </w:r>
      <w:r w:rsidR="00BC628C">
        <w:rPr>
          <w:szCs w:val="28"/>
          <w:lang w:eastAsia="zh-CN"/>
        </w:rPr>
        <w:t xml:space="preserve">.  As shown in </w:t>
      </w:r>
      <w:r w:rsidR="00BC628C">
        <w:rPr>
          <w:lang w:eastAsia="zh-CN"/>
        </w:rPr>
        <w:fldChar w:fldCharType="begin"/>
      </w:r>
      <w:r w:rsidR="00BC628C">
        <w:rPr>
          <w:lang w:eastAsia="zh-CN"/>
        </w:rPr>
        <w:instrText xml:space="preserve"> REF _Ref71542498 \h </w:instrText>
      </w:r>
      <w:r w:rsidR="00BC628C">
        <w:rPr>
          <w:lang w:eastAsia="zh-CN"/>
        </w:rPr>
      </w:r>
      <w:r w:rsidR="00BC628C">
        <w:rPr>
          <w:lang w:eastAsia="zh-CN"/>
        </w:rPr>
        <w:fldChar w:fldCharType="separate"/>
      </w:r>
      <w:r w:rsidR="004C708D" w:rsidRPr="006C01C7">
        <w:t xml:space="preserve">Figure </w:t>
      </w:r>
      <w:r w:rsidR="004C708D">
        <w:rPr>
          <w:noProof/>
        </w:rPr>
        <w:t>6</w:t>
      </w:r>
      <w:r w:rsidR="00BC628C">
        <w:rPr>
          <w:lang w:eastAsia="zh-CN"/>
        </w:rPr>
        <w:fldChar w:fldCharType="end"/>
      </w:r>
      <w:r w:rsidR="00BC628C">
        <w:rPr>
          <w:szCs w:val="28"/>
          <w:lang w:eastAsia="zh-CN"/>
        </w:rPr>
        <w:t>, the percentage of satisfied UEs for the enhanced scheme with interference statistics</w:t>
      </w:r>
      <w:r w:rsidR="00F6563B">
        <w:rPr>
          <w:szCs w:val="28"/>
          <w:lang w:eastAsia="zh-CN"/>
        </w:rPr>
        <w:t>,</w:t>
      </w:r>
      <w:r w:rsidR="00220325">
        <w:rPr>
          <w:szCs w:val="28"/>
          <w:lang w:eastAsia="zh-CN"/>
        </w:rPr>
        <w:t xml:space="preserve"> the </w:t>
      </w:r>
      <w:r w:rsidR="00220325">
        <w:rPr>
          <w:lang w:eastAsia="zh-CN"/>
        </w:rPr>
        <w:t>gNB-implementation-based scheme</w:t>
      </w:r>
      <w:r w:rsidR="00F6563B">
        <w:rPr>
          <w:lang w:eastAsia="zh-CN"/>
        </w:rPr>
        <w:t>, and the baseline scheme</w:t>
      </w:r>
      <w:r w:rsidR="00BC628C">
        <w:rPr>
          <w:szCs w:val="28"/>
          <w:lang w:eastAsia="zh-CN"/>
        </w:rPr>
        <w:t xml:space="preserve"> are 90%</w:t>
      </w:r>
      <w:r w:rsidR="00F6563B">
        <w:rPr>
          <w:szCs w:val="28"/>
          <w:lang w:eastAsia="zh-CN"/>
        </w:rPr>
        <w:t>,</w:t>
      </w:r>
      <w:r w:rsidR="00220325">
        <w:rPr>
          <w:szCs w:val="28"/>
          <w:lang w:eastAsia="zh-CN"/>
        </w:rPr>
        <w:t xml:space="preserve"> 51</w:t>
      </w:r>
      <w:r w:rsidR="00BC628C">
        <w:rPr>
          <w:szCs w:val="28"/>
          <w:lang w:eastAsia="zh-CN"/>
        </w:rPr>
        <w:t xml:space="preserve">%, </w:t>
      </w:r>
      <w:r w:rsidR="00F6563B">
        <w:rPr>
          <w:szCs w:val="28"/>
          <w:lang w:eastAsia="zh-CN"/>
        </w:rPr>
        <w:t xml:space="preserve">and 48%, </w:t>
      </w:r>
      <w:r w:rsidR="00BC628C">
        <w:rPr>
          <w:szCs w:val="28"/>
          <w:lang w:eastAsia="zh-CN"/>
        </w:rPr>
        <w:t>respectively.</w:t>
      </w:r>
      <w:r w:rsidR="00220325">
        <w:rPr>
          <w:szCs w:val="28"/>
          <w:lang w:eastAsia="zh-CN"/>
        </w:rPr>
        <w:t xml:space="preserve">  The enhanced scheme with interference statistics has a gain about 76% over the </w:t>
      </w:r>
      <w:r w:rsidR="00220325">
        <w:rPr>
          <w:lang w:eastAsia="zh-CN"/>
        </w:rPr>
        <w:t>gNB-implementation-based scheme</w:t>
      </w:r>
      <w:r w:rsidR="00220325">
        <w:rPr>
          <w:szCs w:val="28"/>
          <w:lang w:eastAsia="zh-CN"/>
        </w:rPr>
        <w:t>.</w:t>
      </w:r>
      <w:r w:rsidR="00740ED7">
        <w:rPr>
          <w:szCs w:val="28"/>
          <w:lang w:eastAsia="zh-CN"/>
        </w:rPr>
        <w:t xml:space="preserve">  </w:t>
      </w:r>
      <w:r w:rsidR="003644AD">
        <w:rPr>
          <w:szCs w:val="28"/>
          <w:lang w:eastAsia="zh-CN"/>
        </w:rPr>
        <w:t xml:space="preserve">The reason why the </w:t>
      </w:r>
      <w:r w:rsidR="003644AD">
        <w:rPr>
          <w:lang w:eastAsia="zh-CN"/>
        </w:rPr>
        <w:t>gNB-implementation-based scheme</w:t>
      </w:r>
      <w:r w:rsidR="003644AD">
        <w:rPr>
          <w:szCs w:val="28"/>
          <w:lang w:eastAsia="zh-CN"/>
        </w:rPr>
        <w:t xml:space="preserve"> performs worse is as follows.  In the </w:t>
      </w:r>
      <w:r w:rsidR="003644AD">
        <w:rPr>
          <w:lang w:eastAsia="zh-CN"/>
        </w:rPr>
        <w:t xml:space="preserve">gNB-implementation-based scheme, </w:t>
      </w:r>
      <w:r w:rsidR="003644AD">
        <w:rPr>
          <w:szCs w:val="28"/>
          <w:lang w:eastAsia="zh-CN"/>
        </w:rPr>
        <w:t>the variance/standard deviation of the SINR is estimated based on the SINRs converted from the CQIs received.  However, in the conversion from CQIs to SINRs, the converted SINR</w:t>
      </w:r>
      <w:r w:rsidR="00444BBF">
        <w:rPr>
          <w:szCs w:val="28"/>
          <w:lang w:eastAsia="zh-CN"/>
        </w:rPr>
        <w:t>s</w:t>
      </w:r>
      <w:r w:rsidR="003644AD">
        <w:rPr>
          <w:szCs w:val="28"/>
          <w:lang w:eastAsia="zh-CN"/>
        </w:rPr>
        <w:t xml:space="preserve"> los</w:t>
      </w:r>
      <w:r w:rsidR="00444BBF">
        <w:rPr>
          <w:szCs w:val="28"/>
          <w:lang w:eastAsia="zh-CN"/>
        </w:rPr>
        <w:t>e</w:t>
      </w:r>
      <w:r w:rsidR="003644AD">
        <w:rPr>
          <w:szCs w:val="28"/>
          <w:lang w:eastAsia="zh-CN"/>
        </w:rPr>
        <w:t xml:space="preserve"> information due to quantization, especially in the two ends of the SINR range, causing inaccuracy in the estimation of the variance/standard deviation of the SINR.  </w:t>
      </w:r>
      <w:r w:rsidR="00760048">
        <w:rPr>
          <w:szCs w:val="28"/>
          <w:lang w:eastAsia="zh-CN"/>
        </w:rPr>
        <w:t>Note that as shown previously</w:t>
      </w:r>
      <w:r w:rsidR="007E7770">
        <w:rPr>
          <w:szCs w:val="28"/>
          <w:lang w:eastAsia="zh-CN"/>
        </w:rPr>
        <w:t xml:space="preserve"> and also in </w:t>
      </w:r>
      <w:r w:rsidR="007E7770">
        <w:rPr>
          <w:lang w:eastAsia="zh-CN"/>
        </w:rPr>
        <w:fldChar w:fldCharType="begin"/>
      </w:r>
      <w:r w:rsidR="007E7770">
        <w:rPr>
          <w:lang w:eastAsia="zh-CN"/>
        </w:rPr>
        <w:instrText xml:space="preserve"> REF _Ref71542498 \h </w:instrText>
      </w:r>
      <w:r w:rsidR="007E7770">
        <w:rPr>
          <w:lang w:eastAsia="zh-CN"/>
        </w:rPr>
      </w:r>
      <w:r w:rsidR="007E7770">
        <w:rPr>
          <w:lang w:eastAsia="zh-CN"/>
        </w:rPr>
        <w:fldChar w:fldCharType="separate"/>
      </w:r>
      <w:r w:rsidR="007E7770" w:rsidRPr="006C01C7">
        <w:t xml:space="preserve">Figure </w:t>
      </w:r>
      <w:r w:rsidR="007E7770">
        <w:rPr>
          <w:noProof/>
        </w:rPr>
        <w:t>6</w:t>
      </w:r>
      <w:r w:rsidR="007E7770">
        <w:rPr>
          <w:lang w:eastAsia="zh-CN"/>
        </w:rPr>
        <w:fldChar w:fldCharType="end"/>
      </w:r>
      <w:r w:rsidR="00760048">
        <w:rPr>
          <w:szCs w:val="28"/>
          <w:lang w:eastAsia="zh-CN"/>
        </w:rPr>
        <w:t xml:space="preserve">, the percentage of satisfied UEs for the baseline scheme is 48%, so the gNB-implementation-based scheme has a gain about 6% over the baseline scheme. </w:t>
      </w:r>
      <w:r w:rsidR="001A0104">
        <w:rPr>
          <w:szCs w:val="28"/>
          <w:lang w:eastAsia="zh-CN"/>
        </w:rPr>
        <w:t xml:space="preserve"> </w:t>
      </w:r>
      <w:r w:rsidR="00070DA2">
        <w:rPr>
          <w:szCs w:val="28"/>
          <w:lang w:eastAsia="zh-CN"/>
        </w:rPr>
        <w:fldChar w:fldCharType="begin"/>
      </w:r>
      <w:r w:rsidR="00070DA2">
        <w:rPr>
          <w:szCs w:val="28"/>
          <w:lang w:eastAsia="zh-CN"/>
        </w:rPr>
        <w:instrText xml:space="preserve"> REF _Ref71543118 \h </w:instrText>
      </w:r>
      <w:r w:rsidR="00070DA2">
        <w:rPr>
          <w:szCs w:val="28"/>
          <w:lang w:eastAsia="zh-CN"/>
        </w:rPr>
      </w:r>
      <w:r w:rsidR="00070DA2">
        <w:rPr>
          <w:szCs w:val="28"/>
          <w:lang w:eastAsia="zh-CN"/>
        </w:rPr>
        <w:fldChar w:fldCharType="separate"/>
      </w:r>
      <w:r w:rsidR="004C708D" w:rsidRPr="000A0A18">
        <w:t xml:space="preserve">Table </w:t>
      </w:r>
      <w:r w:rsidR="004C708D">
        <w:rPr>
          <w:noProof/>
        </w:rPr>
        <w:t>5</w:t>
      </w:r>
      <w:r w:rsidR="00070DA2">
        <w:rPr>
          <w:szCs w:val="28"/>
          <w:lang w:eastAsia="zh-CN"/>
        </w:rPr>
        <w:fldChar w:fldCharType="end"/>
      </w:r>
      <w:r w:rsidR="00070DA2">
        <w:rPr>
          <w:szCs w:val="28"/>
          <w:lang w:eastAsia="zh-CN"/>
        </w:rPr>
        <w:t xml:space="preserve"> </w:t>
      </w:r>
      <w:r w:rsidR="00740ED7">
        <w:rPr>
          <w:lang w:eastAsia="ko-KR"/>
        </w:rPr>
        <w:t xml:space="preserve">lists the resource utilization (RU) levels of </w:t>
      </w:r>
      <w:r w:rsidR="00070DA2">
        <w:rPr>
          <w:lang w:eastAsia="ko-KR"/>
        </w:rPr>
        <w:t>Scheme 2</w:t>
      </w:r>
      <w:r w:rsidR="00755295">
        <w:rPr>
          <w:lang w:eastAsia="ko-KR"/>
        </w:rPr>
        <w:t>,</w:t>
      </w:r>
      <w:r w:rsidR="00070DA2">
        <w:rPr>
          <w:lang w:eastAsia="ko-KR"/>
        </w:rPr>
        <w:t xml:space="preserve"> Scheme 6</w:t>
      </w:r>
      <w:r w:rsidR="00755295">
        <w:rPr>
          <w:lang w:eastAsia="ko-KR"/>
        </w:rPr>
        <w:t>, and the baseline scheme</w:t>
      </w:r>
      <w:r w:rsidR="00740ED7">
        <w:rPr>
          <w:lang w:eastAsia="ko-KR"/>
        </w:rPr>
        <w:t>.  As shown in</w:t>
      </w:r>
      <w:r w:rsidR="00070DA2">
        <w:rPr>
          <w:lang w:eastAsia="ko-KR"/>
        </w:rPr>
        <w:t xml:space="preserve"> </w:t>
      </w:r>
      <w:r w:rsidR="00070DA2">
        <w:rPr>
          <w:szCs w:val="28"/>
          <w:lang w:eastAsia="zh-CN"/>
        </w:rPr>
        <w:fldChar w:fldCharType="begin"/>
      </w:r>
      <w:r w:rsidR="00070DA2">
        <w:rPr>
          <w:szCs w:val="28"/>
          <w:lang w:eastAsia="zh-CN"/>
        </w:rPr>
        <w:instrText xml:space="preserve"> REF _Ref71543118 \h </w:instrText>
      </w:r>
      <w:r w:rsidR="00070DA2">
        <w:rPr>
          <w:szCs w:val="28"/>
          <w:lang w:eastAsia="zh-CN"/>
        </w:rPr>
      </w:r>
      <w:r w:rsidR="00070DA2">
        <w:rPr>
          <w:szCs w:val="28"/>
          <w:lang w:eastAsia="zh-CN"/>
        </w:rPr>
        <w:fldChar w:fldCharType="separate"/>
      </w:r>
      <w:r w:rsidR="004C708D" w:rsidRPr="000A0A18">
        <w:t xml:space="preserve">Table </w:t>
      </w:r>
      <w:r w:rsidR="004C708D">
        <w:rPr>
          <w:noProof/>
        </w:rPr>
        <w:t>5</w:t>
      </w:r>
      <w:r w:rsidR="00070DA2">
        <w:rPr>
          <w:szCs w:val="28"/>
          <w:lang w:eastAsia="zh-CN"/>
        </w:rPr>
        <w:fldChar w:fldCharType="end"/>
      </w:r>
      <w:r w:rsidR="00740ED7">
        <w:rPr>
          <w:lang w:eastAsia="ko-KR"/>
        </w:rPr>
        <w:t xml:space="preserve">, the resource utilization level for </w:t>
      </w:r>
      <w:r w:rsidR="00740ED7">
        <w:rPr>
          <w:szCs w:val="28"/>
          <w:lang w:eastAsia="zh-CN"/>
        </w:rPr>
        <w:t>the enhanced scheme with interference statistics</w:t>
      </w:r>
      <w:r w:rsidR="005F30B4">
        <w:rPr>
          <w:szCs w:val="28"/>
          <w:lang w:eastAsia="zh-CN"/>
        </w:rPr>
        <w:t>,</w:t>
      </w:r>
      <w:r w:rsidR="00070DA2">
        <w:rPr>
          <w:szCs w:val="28"/>
          <w:lang w:eastAsia="zh-CN"/>
        </w:rPr>
        <w:t xml:space="preserve"> </w:t>
      </w:r>
      <w:r w:rsidR="00740ED7">
        <w:rPr>
          <w:szCs w:val="28"/>
          <w:lang w:eastAsia="zh-CN"/>
        </w:rPr>
        <w:t xml:space="preserve">the </w:t>
      </w:r>
      <w:r w:rsidR="00070DA2">
        <w:rPr>
          <w:lang w:eastAsia="zh-CN"/>
        </w:rPr>
        <w:t>gNB-implementation-based scheme</w:t>
      </w:r>
      <w:r w:rsidR="005F30B4">
        <w:rPr>
          <w:lang w:eastAsia="zh-CN"/>
        </w:rPr>
        <w:t>, and the baseline scheme</w:t>
      </w:r>
      <w:r w:rsidR="00070DA2">
        <w:rPr>
          <w:szCs w:val="28"/>
          <w:lang w:eastAsia="zh-CN"/>
        </w:rPr>
        <w:t xml:space="preserve"> </w:t>
      </w:r>
      <w:r w:rsidR="00740ED7">
        <w:rPr>
          <w:szCs w:val="28"/>
          <w:lang w:eastAsia="zh-CN"/>
        </w:rPr>
        <w:t>are 24%</w:t>
      </w:r>
      <w:r w:rsidR="005F30B4">
        <w:rPr>
          <w:szCs w:val="28"/>
          <w:lang w:eastAsia="zh-CN"/>
        </w:rPr>
        <w:t>,</w:t>
      </w:r>
      <w:r w:rsidR="00070DA2">
        <w:rPr>
          <w:szCs w:val="28"/>
          <w:lang w:eastAsia="zh-CN"/>
        </w:rPr>
        <w:t xml:space="preserve"> 62</w:t>
      </w:r>
      <w:r w:rsidR="00740ED7">
        <w:rPr>
          <w:szCs w:val="28"/>
          <w:lang w:eastAsia="zh-CN"/>
        </w:rPr>
        <w:t>%</w:t>
      </w:r>
      <w:r w:rsidR="00070DA2">
        <w:rPr>
          <w:szCs w:val="28"/>
          <w:lang w:eastAsia="zh-CN"/>
        </w:rPr>
        <w:t xml:space="preserve">, </w:t>
      </w:r>
      <w:r w:rsidR="005F30B4">
        <w:rPr>
          <w:szCs w:val="28"/>
          <w:lang w:eastAsia="zh-CN"/>
        </w:rPr>
        <w:t xml:space="preserve">and 71%, </w:t>
      </w:r>
      <w:r w:rsidR="00740ED7">
        <w:rPr>
          <w:szCs w:val="28"/>
          <w:lang w:eastAsia="zh-CN"/>
        </w:rPr>
        <w:t xml:space="preserve">respectively.  </w:t>
      </w:r>
      <w:r w:rsidR="00740ED7">
        <w:rPr>
          <w:lang w:eastAsia="ko-KR"/>
        </w:rPr>
        <w:t xml:space="preserve">  </w:t>
      </w:r>
      <w:r w:rsidR="006F14C8">
        <w:rPr>
          <w:szCs w:val="28"/>
          <w:lang w:eastAsia="zh-CN"/>
        </w:rPr>
        <w:t xml:space="preserve">  </w:t>
      </w:r>
    </w:p>
    <w:p w14:paraId="7D8E0EA4" w14:textId="194C2491" w:rsidR="00B76404" w:rsidRDefault="002C71CD" w:rsidP="00B76404">
      <w:pPr>
        <w:jc w:val="center"/>
      </w:pPr>
      <w:r>
        <w:rPr>
          <w:noProof/>
        </w:rPr>
        <w:lastRenderedPageBreak/>
        <w:drawing>
          <wp:inline distT="0" distB="0" distL="0" distR="0" wp14:anchorId="19239962" wp14:editId="40271C1B">
            <wp:extent cx="3209544" cy="2404872"/>
            <wp:effectExtent l="0" t="0" r="0"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209544" cy="2404872"/>
                    </a:xfrm>
                    <a:prstGeom prst="rect">
                      <a:avLst/>
                    </a:prstGeom>
                  </pic:spPr>
                </pic:pic>
              </a:graphicData>
            </a:graphic>
          </wp:inline>
        </w:drawing>
      </w:r>
    </w:p>
    <w:p w14:paraId="4DD49BC5" w14:textId="12742F30" w:rsidR="00B76404" w:rsidRDefault="00B76404" w:rsidP="00B76404">
      <w:pPr>
        <w:pStyle w:val="Caption"/>
        <w:rPr>
          <w:lang w:eastAsia="ko-KR"/>
        </w:rPr>
      </w:pPr>
      <w:bookmarkStart w:id="19" w:name="_Ref71542498"/>
      <w:r w:rsidRPr="006C01C7">
        <w:rPr>
          <w:sz w:val="22"/>
          <w:szCs w:val="22"/>
        </w:rPr>
        <w:t xml:space="preserve">Figure </w:t>
      </w:r>
      <w:r w:rsidRPr="006C01C7">
        <w:rPr>
          <w:sz w:val="22"/>
          <w:szCs w:val="22"/>
        </w:rPr>
        <w:fldChar w:fldCharType="begin"/>
      </w:r>
      <w:r w:rsidRPr="006C01C7">
        <w:rPr>
          <w:sz w:val="22"/>
          <w:szCs w:val="22"/>
        </w:rPr>
        <w:instrText xml:space="preserve"> SEQ Figure \* ARABIC </w:instrText>
      </w:r>
      <w:r w:rsidRPr="006C01C7">
        <w:rPr>
          <w:sz w:val="22"/>
          <w:szCs w:val="22"/>
        </w:rPr>
        <w:fldChar w:fldCharType="separate"/>
      </w:r>
      <w:r w:rsidR="004C708D">
        <w:rPr>
          <w:noProof/>
          <w:sz w:val="22"/>
          <w:szCs w:val="22"/>
        </w:rPr>
        <w:t>6</w:t>
      </w:r>
      <w:r w:rsidRPr="006C01C7">
        <w:rPr>
          <w:sz w:val="22"/>
          <w:szCs w:val="22"/>
        </w:rPr>
        <w:fldChar w:fldCharType="end"/>
      </w:r>
      <w:bookmarkEnd w:id="19"/>
      <w:r w:rsidRPr="006C01C7">
        <w:rPr>
          <w:sz w:val="22"/>
          <w:szCs w:val="22"/>
        </w:rPr>
        <w:t>. Percentage of</w:t>
      </w:r>
      <w:r>
        <w:rPr>
          <w:sz w:val="22"/>
          <w:szCs w:val="22"/>
        </w:rPr>
        <w:t xml:space="preserve"> </w:t>
      </w:r>
      <w:r>
        <w:rPr>
          <w:lang w:eastAsia="ko-KR"/>
        </w:rPr>
        <w:t>UEs</w:t>
      </w:r>
      <w:r w:rsidRPr="00C772E0">
        <w:rPr>
          <w:lang w:eastAsia="ko-KR"/>
        </w:rPr>
        <w:t xml:space="preserve"> satisfying reliability and latency requirements</w:t>
      </w:r>
      <w:r>
        <w:rPr>
          <w:lang w:eastAsia="ko-KR"/>
        </w:rPr>
        <w:t xml:space="preserve"> for </w:t>
      </w:r>
      <w:r>
        <w:rPr>
          <w:szCs w:val="28"/>
          <w:lang w:eastAsia="zh-CN"/>
        </w:rPr>
        <w:t>enhanced scheme with interference statistics</w:t>
      </w:r>
      <w:r w:rsidRPr="00B76404">
        <w:rPr>
          <w:lang w:eastAsia="ko-KR"/>
        </w:rPr>
        <w:t xml:space="preserve"> </w:t>
      </w:r>
      <w:r>
        <w:rPr>
          <w:lang w:eastAsia="ko-KR"/>
        </w:rPr>
        <w:t xml:space="preserve">and </w:t>
      </w:r>
      <w:r w:rsidRPr="00B76404">
        <w:rPr>
          <w:lang w:eastAsia="ko-KR"/>
        </w:rPr>
        <w:t>gNB-implementation-based scheme</w:t>
      </w:r>
    </w:p>
    <w:p w14:paraId="0E42EF86" w14:textId="77777777" w:rsidR="004A3001" w:rsidRPr="004A3001" w:rsidRDefault="004A3001" w:rsidP="004A3001">
      <w:pPr>
        <w:rPr>
          <w:lang w:eastAsia="ko-KR"/>
        </w:rPr>
      </w:pPr>
    </w:p>
    <w:p w14:paraId="4FF9C40A" w14:textId="3503E7BE" w:rsidR="00AD0A58" w:rsidRPr="000A0A18" w:rsidRDefault="00AD0A58" w:rsidP="00AD0A58">
      <w:pPr>
        <w:pStyle w:val="Caption"/>
        <w:keepNext/>
        <w:rPr>
          <w:sz w:val="22"/>
          <w:szCs w:val="22"/>
        </w:rPr>
      </w:pPr>
      <w:bookmarkStart w:id="20" w:name="_Ref71543118"/>
      <w:r w:rsidRPr="000A0A18">
        <w:rPr>
          <w:sz w:val="22"/>
          <w:szCs w:val="22"/>
        </w:rPr>
        <w:t xml:space="preserve">Table </w:t>
      </w:r>
      <w:r w:rsidRPr="000A0A18">
        <w:rPr>
          <w:sz w:val="22"/>
          <w:szCs w:val="22"/>
        </w:rPr>
        <w:fldChar w:fldCharType="begin"/>
      </w:r>
      <w:r w:rsidRPr="000A0A18">
        <w:rPr>
          <w:sz w:val="22"/>
          <w:szCs w:val="22"/>
        </w:rPr>
        <w:instrText xml:space="preserve"> SEQ Table \* ARABIC </w:instrText>
      </w:r>
      <w:r w:rsidRPr="000A0A18">
        <w:rPr>
          <w:sz w:val="22"/>
          <w:szCs w:val="22"/>
        </w:rPr>
        <w:fldChar w:fldCharType="separate"/>
      </w:r>
      <w:r w:rsidR="004C708D">
        <w:rPr>
          <w:noProof/>
          <w:sz w:val="22"/>
          <w:szCs w:val="22"/>
        </w:rPr>
        <w:t>5</w:t>
      </w:r>
      <w:r w:rsidRPr="000A0A18">
        <w:rPr>
          <w:sz w:val="22"/>
          <w:szCs w:val="22"/>
        </w:rPr>
        <w:fldChar w:fldCharType="end"/>
      </w:r>
      <w:bookmarkEnd w:id="20"/>
      <w:r w:rsidRPr="000A0A18">
        <w:rPr>
          <w:sz w:val="22"/>
          <w:szCs w:val="22"/>
        </w:rPr>
        <w:t xml:space="preserve">: </w:t>
      </w:r>
      <w:r>
        <w:rPr>
          <w:sz w:val="22"/>
          <w:szCs w:val="22"/>
        </w:rPr>
        <w:t>Resource Utilization Level</w:t>
      </w:r>
      <w:r w:rsidR="00740ED7">
        <w:rPr>
          <w:sz w:val="22"/>
          <w:szCs w:val="22"/>
        </w:rPr>
        <w:t xml:space="preserve"> Comparing Scheme 2 and Scheme 6</w:t>
      </w:r>
    </w:p>
    <w:tbl>
      <w:tblPr>
        <w:tblStyle w:val="TableGrid"/>
        <w:tblW w:w="0" w:type="auto"/>
        <w:jc w:val="center"/>
        <w:tblLook w:val="04A0" w:firstRow="1" w:lastRow="0" w:firstColumn="1" w:lastColumn="0" w:noHBand="0" w:noVBand="1"/>
      </w:tblPr>
      <w:tblGrid>
        <w:gridCol w:w="3605"/>
        <w:gridCol w:w="1814"/>
      </w:tblGrid>
      <w:tr w:rsidR="00AD0A58" w14:paraId="28BD03D2" w14:textId="77777777" w:rsidTr="001A313F">
        <w:trPr>
          <w:cantSplit/>
          <w:jc w:val="center"/>
        </w:trPr>
        <w:tc>
          <w:tcPr>
            <w:tcW w:w="3605" w:type="dxa"/>
          </w:tcPr>
          <w:p w14:paraId="3BE2945E" w14:textId="77777777" w:rsidR="00AD0A58" w:rsidRDefault="00AD0A58" w:rsidP="001A313F">
            <w:pPr>
              <w:keepNext/>
              <w:jc w:val="center"/>
            </w:pPr>
            <w:r>
              <w:t>Schemes</w:t>
            </w:r>
          </w:p>
        </w:tc>
        <w:tc>
          <w:tcPr>
            <w:tcW w:w="1814" w:type="dxa"/>
          </w:tcPr>
          <w:p w14:paraId="7E62A0BA" w14:textId="77777777" w:rsidR="00AD0A58" w:rsidRDefault="00AD0A58" w:rsidP="001A313F">
            <w:pPr>
              <w:keepNext/>
              <w:jc w:val="center"/>
            </w:pPr>
            <w:r>
              <w:t>RU Level</w:t>
            </w:r>
          </w:p>
        </w:tc>
      </w:tr>
      <w:tr w:rsidR="00AD0A58" w14:paraId="1EBDC4D5" w14:textId="77777777" w:rsidTr="001A313F">
        <w:trPr>
          <w:cantSplit/>
          <w:jc w:val="center"/>
        </w:trPr>
        <w:tc>
          <w:tcPr>
            <w:tcW w:w="3605" w:type="dxa"/>
          </w:tcPr>
          <w:p w14:paraId="4283877A" w14:textId="77777777" w:rsidR="00AD0A58" w:rsidRDefault="00AD0A58" w:rsidP="001A313F">
            <w:pPr>
              <w:keepNext/>
              <w:jc w:val="left"/>
            </w:pPr>
            <w:r>
              <w:t xml:space="preserve">Enhanced with Interference Statistics </w:t>
            </w:r>
          </w:p>
        </w:tc>
        <w:tc>
          <w:tcPr>
            <w:tcW w:w="1814" w:type="dxa"/>
          </w:tcPr>
          <w:p w14:paraId="4AF11BA1" w14:textId="77777777" w:rsidR="00AD0A58" w:rsidRDefault="00AD0A58" w:rsidP="001A313F">
            <w:pPr>
              <w:keepNext/>
              <w:jc w:val="center"/>
            </w:pPr>
            <w:r>
              <w:t>24%</w:t>
            </w:r>
          </w:p>
        </w:tc>
      </w:tr>
      <w:tr w:rsidR="00AD0A58" w14:paraId="4F84FE26" w14:textId="77777777" w:rsidTr="001A313F">
        <w:trPr>
          <w:cantSplit/>
          <w:jc w:val="center"/>
        </w:trPr>
        <w:tc>
          <w:tcPr>
            <w:tcW w:w="3605" w:type="dxa"/>
          </w:tcPr>
          <w:p w14:paraId="7134F4F2" w14:textId="4BC3B4EB" w:rsidR="00AD0A58" w:rsidRDefault="00740ED7" w:rsidP="001A313F">
            <w:pPr>
              <w:keepNext/>
              <w:jc w:val="left"/>
            </w:pPr>
            <w:r>
              <w:rPr>
                <w:lang w:eastAsia="zh-CN"/>
              </w:rPr>
              <w:t>gNB-implementation-based Scheme</w:t>
            </w:r>
            <w:r w:rsidR="00AD0A58">
              <w:t xml:space="preserve"> </w:t>
            </w:r>
          </w:p>
        </w:tc>
        <w:tc>
          <w:tcPr>
            <w:tcW w:w="1814" w:type="dxa"/>
          </w:tcPr>
          <w:p w14:paraId="17A5D264" w14:textId="34D64DEA" w:rsidR="00AD0A58" w:rsidRDefault="00740ED7" w:rsidP="001A313F">
            <w:pPr>
              <w:keepNext/>
              <w:jc w:val="center"/>
            </w:pPr>
            <w:r>
              <w:t>62%</w:t>
            </w:r>
          </w:p>
        </w:tc>
      </w:tr>
      <w:tr w:rsidR="00487265" w14:paraId="19EEE6EB" w14:textId="77777777" w:rsidTr="001A313F">
        <w:trPr>
          <w:cantSplit/>
          <w:jc w:val="center"/>
        </w:trPr>
        <w:tc>
          <w:tcPr>
            <w:tcW w:w="3605" w:type="dxa"/>
          </w:tcPr>
          <w:p w14:paraId="5269EF70" w14:textId="43A85596" w:rsidR="00487265" w:rsidRDefault="00487265" w:rsidP="001A313F">
            <w:pPr>
              <w:keepNext/>
              <w:jc w:val="left"/>
              <w:rPr>
                <w:lang w:eastAsia="zh-CN"/>
              </w:rPr>
            </w:pPr>
            <w:r>
              <w:rPr>
                <w:lang w:eastAsia="zh-CN"/>
              </w:rPr>
              <w:t>Baseline</w:t>
            </w:r>
          </w:p>
        </w:tc>
        <w:tc>
          <w:tcPr>
            <w:tcW w:w="1814" w:type="dxa"/>
          </w:tcPr>
          <w:p w14:paraId="45138C01" w14:textId="0A911C2A" w:rsidR="00487265" w:rsidRDefault="00487265" w:rsidP="001A313F">
            <w:pPr>
              <w:keepNext/>
              <w:jc w:val="center"/>
            </w:pPr>
            <w:r>
              <w:t>71%</w:t>
            </w:r>
          </w:p>
        </w:tc>
      </w:tr>
    </w:tbl>
    <w:p w14:paraId="6F7A697C" w14:textId="61CB0759" w:rsidR="00B76404" w:rsidRDefault="00B76404" w:rsidP="00F02C3D">
      <w:pPr>
        <w:jc w:val="left"/>
        <w:rPr>
          <w:lang w:eastAsia="ko-KR"/>
        </w:rPr>
      </w:pPr>
    </w:p>
    <w:p w14:paraId="408EA783" w14:textId="77777777" w:rsidR="00EE5FB5" w:rsidRDefault="00EE5FB5" w:rsidP="00EE5FB5">
      <w:r>
        <w:rPr>
          <w:lang w:eastAsia="ko-KR"/>
        </w:rPr>
        <w:t xml:space="preserve">Based on the simulation results and </w:t>
      </w:r>
      <w:r>
        <w:t>the above analysis, we have the following observation:</w:t>
      </w:r>
    </w:p>
    <w:p w14:paraId="3BBD2CE0" w14:textId="44B36CEA" w:rsidR="00EE5FB5" w:rsidRDefault="00EE5FB5" w:rsidP="00EE5FB5">
      <w:pPr>
        <w:rPr>
          <w:lang w:eastAsia="ko-KR"/>
        </w:rPr>
      </w:pPr>
      <w:r>
        <w:rPr>
          <w:b/>
          <w:bCs/>
          <w:i/>
          <w:iCs/>
          <w:lang w:eastAsia="x-none"/>
        </w:rPr>
        <w:t xml:space="preserve">Observation </w:t>
      </w:r>
      <w:r w:rsidR="00FB7BE9">
        <w:rPr>
          <w:b/>
          <w:bCs/>
          <w:i/>
          <w:iCs/>
          <w:lang w:eastAsia="x-none"/>
        </w:rPr>
        <w:t>4</w:t>
      </w:r>
      <w:r>
        <w:rPr>
          <w:b/>
          <w:bCs/>
          <w:i/>
          <w:iCs/>
          <w:lang w:eastAsia="x-none"/>
        </w:rPr>
        <w:t>: The performance of CSI enhanced scheme with</w:t>
      </w:r>
      <w:r w:rsidRPr="000A1069">
        <w:rPr>
          <w:b/>
          <w:bCs/>
          <w:i/>
          <w:iCs/>
          <w:lang w:eastAsia="x-none"/>
        </w:rPr>
        <w:t xml:space="preserve"> </w:t>
      </w:r>
      <w:r>
        <w:rPr>
          <w:b/>
          <w:bCs/>
          <w:i/>
          <w:iCs/>
          <w:lang w:eastAsia="x-none"/>
        </w:rPr>
        <w:t>n</w:t>
      </w:r>
      <w:r w:rsidRPr="00A56684">
        <w:rPr>
          <w:b/>
          <w:bCs/>
          <w:i/>
          <w:iCs/>
          <w:lang w:eastAsia="x-none"/>
        </w:rPr>
        <w:t xml:space="preserve">ew reporting quantity of interference statistics </w:t>
      </w:r>
      <w:r w:rsidR="00535085">
        <w:rPr>
          <w:b/>
          <w:bCs/>
          <w:i/>
          <w:iCs/>
          <w:lang w:eastAsia="x-none"/>
        </w:rPr>
        <w:t xml:space="preserve">is significantly </w:t>
      </w:r>
      <w:r w:rsidR="00477C42">
        <w:rPr>
          <w:b/>
          <w:bCs/>
          <w:i/>
          <w:iCs/>
          <w:lang w:eastAsia="x-none"/>
        </w:rPr>
        <w:t>bett</w:t>
      </w:r>
      <w:r w:rsidR="00535085">
        <w:rPr>
          <w:b/>
          <w:bCs/>
          <w:i/>
          <w:iCs/>
          <w:lang w:eastAsia="x-none"/>
        </w:rPr>
        <w:t>er than</w:t>
      </w:r>
      <w:r>
        <w:rPr>
          <w:b/>
          <w:bCs/>
          <w:i/>
          <w:iCs/>
          <w:lang w:eastAsia="x-none"/>
        </w:rPr>
        <w:t xml:space="preserve"> </w:t>
      </w:r>
      <w:r w:rsidR="00535085">
        <w:rPr>
          <w:b/>
          <w:bCs/>
          <w:i/>
          <w:iCs/>
          <w:lang w:eastAsia="x-none"/>
        </w:rPr>
        <w:t xml:space="preserve">that of </w:t>
      </w:r>
      <w:r w:rsidR="00535085" w:rsidRPr="00535085">
        <w:rPr>
          <w:b/>
          <w:bCs/>
          <w:i/>
          <w:iCs/>
          <w:lang w:eastAsia="x-none"/>
        </w:rPr>
        <w:t>gNB-implementation-based scheme</w:t>
      </w:r>
      <w:r>
        <w:rPr>
          <w:b/>
          <w:bCs/>
          <w:i/>
          <w:iCs/>
          <w:lang w:eastAsia="x-none"/>
        </w:rPr>
        <w:t>.</w:t>
      </w:r>
    </w:p>
    <w:p w14:paraId="44E5D7A5" w14:textId="77777777" w:rsidR="00EE5FB5" w:rsidRDefault="00EE5FB5" w:rsidP="00F02C3D">
      <w:pPr>
        <w:jc w:val="left"/>
        <w:rPr>
          <w:lang w:eastAsia="ko-KR"/>
        </w:rPr>
      </w:pPr>
    </w:p>
    <w:p w14:paraId="426156C6" w14:textId="308F5AC7" w:rsidR="00DD39E0" w:rsidRDefault="00042B63" w:rsidP="00DD39E0">
      <w:pPr>
        <w:pStyle w:val="Heading1"/>
        <w:rPr>
          <w:rFonts w:eastAsia="Times New Roman"/>
          <w:color w:val="000000"/>
        </w:rPr>
      </w:pPr>
      <w:r>
        <w:rPr>
          <w:rFonts w:eastAsia="Times New Roman"/>
          <w:color w:val="000000"/>
        </w:rPr>
        <w:t xml:space="preserve">Views on </w:t>
      </w:r>
      <w:r w:rsidR="004437F3">
        <w:rPr>
          <w:rFonts w:eastAsia="Times New Roman"/>
          <w:color w:val="000000"/>
        </w:rPr>
        <w:t xml:space="preserve">New </w:t>
      </w:r>
      <w:r w:rsidR="00A457E8">
        <w:rPr>
          <w:rFonts w:eastAsia="Times New Roman"/>
          <w:color w:val="000000"/>
        </w:rPr>
        <w:t>Reporting</w:t>
      </w:r>
      <w:r w:rsidR="004437F3">
        <w:rPr>
          <w:rFonts w:eastAsia="Times New Roman"/>
          <w:color w:val="000000"/>
        </w:rPr>
        <w:t xml:space="preserve"> for CSI Enhancements</w:t>
      </w:r>
    </w:p>
    <w:p w14:paraId="4AF88B03" w14:textId="6533F854" w:rsidR="00A56684" w:rsidRDefault="00A56684" w:rsidP="0027190E">
      <w:pPr>
        <w:pStyle w:val="Heading2"/>
      </w:pPr>
      <w:r>
        <w:t>Case</w:t>
      </w:r>
      <w:r w:rsidR="00042B63">
        <w:t xml:space="preserve"> </w:t>
      </w:r>
      <w:r>
        <w:t>1</w:t>
      </w:r>
      <w:r w:rsidR="00042B63">
        <w:t>-3</w:t>
      </w:r>
      <w:r>
        <w:t xml:space="preserve"> new reporting</w:t>
      </w:r>
    </w:p>
    <w:p w14:paraId="4F7E9900" w14:textId="2FA5EF3B" w:rsidR="005766F1" w:rsidRPr="00032E41" w:rsidRDefault="005766F1" w:rsidP="005766F1">
      <w:r>
        <w:t xml:space="preserve">We </w:t>
      </w:r>
      <w:r w:rsidR="007E4B81">
        <w:t xml:space="preserve">present </w:t>
      </w:r>
      <w:r>
        <w:t xml:space="preserve">our views on Case 1-3 </w:t>
      </w:r>
      <w:r w:rsidR="00633B4A">
        <w:t>as follows:</w:t>
      </w:r>
    </w:p>
    <w:p w14:paraId="69A30882" w14:textId="439693D9" w:rsidR="0027190E" w:rsidRDefault="00132CEA" w:rsidP="00132CEA">
      <w:pPr>
        <w:pStyle w:val="ListParagraph"/>
        <w:numPr>
          <w:ilvl w:val="0"/>
          <w:numId w:val="36"/>
        </w:numPr>
        <w:rPr>
          <w:rFonts w:ascii="Times New Roman" w:hAnsi="Times New Roman"/>
          <w:lang w:eastAsia="zh-CN"/>
        </w:rPr>
      </w:pPr>
      <w:r>
        <w:rPr>
          <w:rFonts w:ascii="Times New Roman" w:hAnsi="Times New Roman"/>
          <w:lang w:eastAsia="zh-CN"/>
        </w:rPr>
        <w:t xml:space="preserve">Benefits:  As shown in the performance evaluation results presented in the previous section, with the new reporting quantity of interference statistics (e.g., variance/standard deviation), Case 1-3 can achieve a gain </w:t>
      </w:r>
      <w:r w:rsidR="00D02BB7">
        <w:rPr>
          <w:rFonts w:ascii="Times New Roman" w:hAnsi="Times New Roman"/>
          <w:lang w:eastAsia="zh-CN"/>
        </w:rPr>
        <w:t xml:space="preserve">of </w:t>
      </w:r>
      <w:r w:rsidR="00AD67D2">
        <w:rPr>
          <w:rFonts w:ascii="Times New Roman" w:hAnsi="Times New Roman"/>
          <w:lang w:eastAsia="zh-CN"/>
        </w:rPr>
        <w:t>88%</w:t>
      </w:r>
      <w:r w:rsidR="00D02BB7">
        <w:rPr>
          <w:rFonts w:ascii="Times New Roman" w:hAnsi="Times New Roman"/>
          <w:lang w:eastAsia="zh-CN"/>
        </w:rPr>
        <w:t xml:space="preserve">, 6%, 18%, and 29% </w:t>
      </w:r>
      <w:r>
        <w:rPr>
          <w:rFonts w:ascii="Times New Roman" w:hAnsi="Times New Roman"/>
          <w:lang w:eastAsia="zh-CN"/>
        </w:rPr>
        <w:t>over the baseline scheme</w:t>
      </w:r>
      <w:r w:rsidR="00D02BB7">
        <w:rPr>
          <w:rFonts w:ascii="Times New Roman" w:hAnsi="Times New Roman"/>
          <w:lang w:eastAsia="zh-CN"/>
        </w:rPr>
        <w:t xml:space="preserve">, </w:t>
      </w:r>
      <w:r>
        <w:rPr>
          <w:rFonts w:ascii="Times New Roman" w:hAnsi="Times New Roman"/>
          <w:lang w:eastAsia="zh-CN"/>
        </w:rPr>
        <w:t>Case 1-1</w:t>
      </w:r>
      <w:r w:rsidR="00D02BB7">
        <w:rPr>
          <w:rFonts w:ascii="Times New Roman" w:hAnsi="Times New Roman"/>
          <w:lang w:eastAsia="zh-CN"/>
        </w:rPr>
        <w:t>, Case 1-6, and Case 1-5</w:t>
      </w:r>
      <w:r>
        <w:rPr>
          <w:rFonts w:ascii="Times New Roman" w:hAnsi="Times New Roman"/>
          <w:lang w:eastAsia="zh-CN"/>
        </w:rPr>
        <w:t xml:space="preserve"> scheme</w:t>
      </w:r>
      <w:r w:rsidR="00D02BB7">
        <w:rPr>
          <w:rFonts w:ascii="Times New Roman" w:hAnsi="Times New Roman"/>
          <w:lang w:eastAsia="zh-CN"/>
        </w:rPr>
        <w:t>s, respectively</w:t>
      </w:r>
      <w:r>
        <w:rPr>
          <w:rFonts w:ascii="Times New Roman" w:hAnsi="Times New Roman"/>
          <w:lang w:eastAsia="zh-CN"/>
        </w:rPr>
        <w:t xml:space="preserve">.  </w:t>
      </w:r>
      <w:r w:rsidR="00CF5DC3">
        <w:rPr>
          <w:rFonts w:ascii="Times New Roman" w:hAnsi="Times New Roman"/>
          <w:lang w:eastAsia="zh-CN"/>
        </w:rPr>
        <w:t>There is no existing R16 solution available to provide the interference statistics to achieve the performance gain</w:t>
      </w:r>
      <w:r>
        <w:rPr>
          <w:rFonts w:ascii="Times New Roman" w:hAnsi="Times New Roman"/>
          <w:lang w:eastAsia="zh-CN"/>
        </w:rPr>
        <w:t>.</w:t>
      </w:r>
      <w:r w:rsidR="001A6C8D">
        <w:rPr>
          <w:rFonts w:ascii="Times New Roman" w:hAnsi="Times New Roman"/>
          <w:lang w:eastAsia="zh-CN"/>
        </w:rPr>
        <w:t xml:space="preserve">  </w:t>
      </w:r>
      <w:r w:rsidR="00035F15">
        <w:rPr>
          <w:rFonts w:ascii="Times New Roman" w:hAnsi="Times New Roman"/>
          <w:lang w:eastAsia="zh-CN"/>
        </w:rPr>
        <w:t>T</w:t>
      </w:r>
      <w:r w:rsidR="001A6C8D">
        <w:rPr>
          <w:rFonts w:ascii="Times New Roman" w:hAnsi="Times New Roman"/>
          <w:lang w:eastAsia="zh-CN"/>
        </w:rPr>
        <w:t xml:space="preserve">he required feedback overhead </w:t>
      </w:r>
      <w:r w:rsidR="00A12CBB">
        <w:rPr>
          <w:rFonts w:ascii="Times New Roman" w:hAnsi="Times New Roman"/>
          <w:lang w:eastAsia="zh-CN"/>
        </w:rPr>
        <w:t xml:space="preserve">of Case 1-3 </w:t>
      </w:r>
      <w:r w:rsidR="00035F15">
        <w:rPr>
          <w:rFonts w:ascii="Times New Roman" w:hAnsi="Times New Roman"/>
          <w:lang w:eastAsia="zh-CN"/>
        </w:rPr>
        <w:t xml:space="preserve">is low (e.g., once every 100 TTIs) and </w:t>
      </w:r>
      <w:r w:rsidR="00A12CBB">
        <w:rPr>
          <w:rFonts w:ascii="Times New Roman" w:hAnsi="Times New Roman"/>
          <w:lang w:eastAsia="zh-CN"/>
        </w:rPr>
        <w:t xml:space="preserve">can be </w:t>
      </w:r>
      <w:r w:rsidR="00035F15">
        <w:rPr>
          <w:rFonts w:ascii="Times New Roman" w:hAnsi="Times New Roman"/>
          <w:lang w:eastAsia="zh-CN"/>
        </w:rPr>
        <w:t xml:space="preserve">further </w:t>
      </w:r>
      <w:r w:rsidR="00A12CBB">
        <w:rPr>
          <w:rFonts w:ascii="Times New Roman" w:hAnsi="Times New Roman"/>
          <w:lang w:eastAsia="zh-CN"/>
        </w:rPr>
        <w:t xml:space="preserve">reduced with </w:t>
      </w:r>
      <w:r w:rsidR="00A12CBB" w:rsidRPr="00A12CBB">
        <w:rPr>
          <w:rFonts w:ascii="Times New Roman" w:hAnsi="Times New Roman"/>
          <w:lang w:eastAsia="zh-CN"/>
        </w:rPr>
        <w:t>longer interference</w:t>
      </w:r>
      <w:r w:rsidR="00035F15">
        <w:rPr>
          <w:rFonts w:ascii="Times New Roman" w:hAnsi="Times New Roman"/>
          <w:lang w:eastAsia="zh-CN"/>
        </w:rPr>
        <w:t xml:space="preserve"> </w:t>
      </w:r>
      <w:r w:rsidR="00035F15" w:rsidRPr="00035F15">
        <w:rPr>
          <w:rFonts w:ascii="Times New Roman" w:hAnsi="Times New Roman"/>
          <w:lang w:eastAsia="zh-CN"/>
        </w:rPr>
        <w:t>variance/standard deviation</w:t>
      </w:r>
      <w:r w:rsidR="00A12CBB" w:rsidRPr="00A12CBB">
        <w:rPr>
          <w:rFonts w:ascii="Times New Roman" w:hAnsi="Times New Roman"/>
          <w:lang w:eastAsia="zh-CN"/>
        </w:rPr>
        <w:t xml:space="preserve"> measurement/reporting period</w:t>
      </w:r>
      <w:r w:rsidR="00A12CBB">
        <w:rPr>
          <w:rFonts w:ascii="Times New Roman" w:hAnsi="Times New Roman"/>
          <w:lang w:eastAsia="zh-CN"/>
        </w:rPr>
        <w:t xml:space="preserve"> </w:t>
      </w:r>
      <w:r w:rsidR="00500F0E" w:rsidRPr="00500F0E">
        <w:rPr>
          <w:rFonts w:ascii="Times New Roman" w:hAnsi="Times New Roman"/>
          <w:lang w:eastAsia="zh-CN"/>
        </w:rPr>
        <w:t>while having better performance</w:t>
      </w:r>
      <w:r w:rsidR="00035F15">
        <w:rPr>
          <w:rFonts w:ascii="Times New Roman" w:hAnsi="Times New Roman"/>
          <w:lang w:eastAsia="zh-CN"/>
        </w:rPr>
        <w:t>.</w:t>
      </w:r>
      <w:r w:rsidR="00500F0E" w:rsidRPr="00500F0E">
        <w:rPr>
          <w:rFonts w:ascii="Times New Roman" w:hAnsi="Times New Roman"/>
          <w:lang w:eastAsia="zh-CN"/>
        </w:rPr>
        <w:t xml:space="preserve"> </w:t>
      </w:r>
      <w:r w:rsidR="00035F15">
        <w:rPr>
          <w:rFonts w:ascii="Times New Roman" w:hAnsi="Times New Roman"/>
          <w:lang w:eastAsia="zh-CN"/>
        </w:rPr>
        <w:t xml:space="preserve"> </w:t>
      </w:r>
      <w:r w:rsidR="00500F0E">
        <w:rPr>
          <w:rFonts w:ascii="Times New Roman" w:hAnsi="Times New Roman"/>
          <w:lang w:eastAsia="zh-CN"/>
        </w:rPr>
        <w:t>Case 1-1</w:t>
      </w:r>
      <w:r w:rsidR="00035F15">
        <w:rPr>
          <w:rFonts w:ascii="Times New Roman" w:hAnsi="Times New Roman"/>
          <w:lang w:eastAsia="zh-CN"/>
        </w:rPr>
        <w:t>, on the other hand,</w:t>
      </w:r>
      <w:r w:rsidR="00500F0E" w:rsidRPr="00500F0E">
        <w:rPr>
          <w:rFonts w:ascii="Times New Roman" w:hAnsi="Times New Roman"/>
          <w:lang w:eastAsia="zh-CN"/>
        </w:rPr>
        <w:t xml:space="preserve"> will suffer performance loss</w:t>
      </w:r>
      <w:r w:rsidR="00035F15">
        <w:rPr>
          <w:rFonts w:ascii="Times New Roman" w:hAnsi="Times New Roman"/>
          <w:lang w:eastAsia="zh-CN"/>
        </w:rPr>
        <w:t xml:space="preserve"> with such a longer</w:t>
      </w:r>
      <w:r w:rsidR="008E2BCB">
        <w:rPr>
          <w:rFonts w:ascii="Times New Roman" w:hAnsi="Times New Roman"/>
          <w:lang w:eastAsia="zh-CN"/>
        </w:rPr>
        <w:t xml:space="preserve"> SINR </w:t>
      </w:r>
      <w:r w:rsidR="008E2BCB" w:rsidRPr="00035F15">
        <w:rPr>
          <w:rFonts w:ascii="Times New Roman" w:hAnsi="Times New Roman"/>
          <w:lang w:eastAsia="zh-CN"/>
        </w:rPr>
        <w:t>variance/standard deviation</w:t>
      </w:r>
      <w:r w:rsidR="008E2BCB" w:rsidRPr="00A12CBB">
        <w:rPr>
          <w:rFonts w:ascii="Times New Roman" w:hAnsi="Times New Roman"/>
          <w:lang w:eastAsia="zh-CN"/>
        </w:rPr>
        <w:t xml:space="preserve"> measurement/reporting period</w:t>
      </w:r>
      <w:r w:rsidR="008E2BCB">
        <w:rPr>
          <w:rFonts w:ascii="Times New Roman" w:hAnsi="Times New Roman"/>
          <w:lang w:eastAsia="zh-CN"/>
        </w:rPr>
        <w:t xml:space="preserve">. </w:t>
      </w:r>
      <w:r w:rsidR="00035F15">
        <w:rPr>
          <w:rFonts w:ascii="Times New Roman" w:hAnsi="Times New Roman"/>
          <w:lang w:eastAsia="zh-CN"/>
        </w:rPr>
        <w:t xml:space="preserve"> </w:t>
      </w:r>
    </w:p>
    <w:p w14:paraId="082C807C" w14:textId="1FA6D13E" w:rsidR="00132CEA" w:rsidRPr="00132CEA" w:rsidRDefault="00132CEA" w:rsidP="00132CEA">
      <w:pPr>
        <w:pStyle w:val="ListParagraph"/>
        <w:numPr>
          <w:ilvl w:val="0"/>
          <w:numId w:val="36"/>
        </w:numPr>
        <w:rPr>
          <w:rFonts w:ascii="Times New Roman" w:hAnsi="Times New Roman"/>
          <w:lang w:eastAsia="zh-CN"/>
        </w:rPr>
      </w:pPr>
      <w:r>
        <w:rPr>
          <w:rFonts w:ascii="Times New Roman" w:hAnsi="Times New Roman"/>
          <w:szCs w:val="20"/>
        </w:rPr>
        <w:t xml:space="preserve">Implementation </w:t>
      </w:r>
      <w:r w:rsidR="00021533">
        <w:rPr>
          <w:rFonts w:ascii="Times New Roman" w:hAnsi="Times New Roman"/>
          <w:szCs w:val="20"/>
        </w:rPr>
        <w:t>complexity</w:t>
      </w:r>
      <w:r>
        <w:rPr>
          <w:rFonts w:ascii="Times New Roman" w:hAnsi="Times New Roman"/>
          <w:szCs w:val="20"/>
        </w:rPr>
        <w:t>:</w:t>
      </w:r>
      <w:r w:rsidR="00021533">
        <w:rPr>
          <w:rFonts w:ascii="Times New Roman" w:hAnsi="Times New Roman"/>
          <w:szCs w:val="20"/>
        </w:rPr>
        <w:t xml:space="preserve">  </w:t>
      </w:r>
      <w:r w:rsidR="00F20867">
        <w:rPr>
          <w:rFonts w:ascii="Times New Roman" w:hAnsi="Times New Roman"/>
          <w:szCs w:val="20"/>
        </w:rPr>
        <w:t>For Case 1-3, t</w:t>
      </w:r>
      <w:r w:rsidR="00021533">
        <w:rPr>
          <w:rFonts w:ascii="Times New Roman" w:hAnsi="Times New Roman"/>
          <w:szCs w:val="20"/>
        </w:rPr>
        <w:t xml:space="preserve">he </w:t>
      </w:r>
      <w:r w:rsidR="00021533" w:rsidRPr="00021533">
        <w:rPr>
          <w:rFonts w:ascii="Times New Roman" w:hAnsi="Times New Roman"/>
          <w:szCs w:val="20"/>
        </w:rPr>
        <w:t>impact on UE/gNB implementation complexity</w:t>
      </w:r>
      <w:r w:rsidR="00021533">
        <w:rPr>
          <w:rFonts w:ascii="Times New Roman" w:hAnsi="Times New Roman"/>
          <w:szCs w:val="20"/>
        </w:rPr>
        <w:t xml:space="preserve"> is low.  </w:t>
      </w:r>
      <w:r w:rsidR="00021533" w:rsidRPr="00021533">
        <w:rPr>
          <w:rFonts w:ascii="Times New Roman" w:hAnsi="Times New Roman"/>
          <w:szCs w:val="20"/>
        </w:rPr>
        <w:t>The interference part already needs to be measured anyway by UE based on assigned CSI-IM or NZP CSI-RS.  The UE just needs to derive the interference statistics, e.g., the variance</w:t>
      </w:r>
      <w:r w:rsidR="00021533">
        <w:rPr>
          <w:rFonts w:ascii="Times New Roman" w:hAnsi="Times New Roman"/>
          <w:szCs w:val="20"/>
        </w:rPr>
        <w:t>/standard deviation</w:t>
      </w:r>
      <w:r w:rsidR="00021533" w:rsidRPr="00021533">
        <w:rPr>
          <w:rFonts w:ascii="Times New Roman" w:hAnsi="Times New Roman"/>
          <w:szCs w:val="20"/>
        </w:rPr>
        <w:t xml:space="preserve"> of the interference, and reports it back to the gNB. The gNB can use, e.g., the variance</w:t>
      </w:r>
      <w:r w:rsidR="00021533">
        <w:rPr>
          <w:rFonts w:ascii="Times New Roman" w:hAnsi="Times New Roman"/>
          <w:szCs w:val="20"/>
        </w:rPr>
        <w:t>/standard deviation</w:t>
      </w:r>
      <w:r w:rsidR="00021533" w:rsidRPr="00021533">
        <w:rPr>
          <w:rFonts w:ascii="Times New Roman" w:hAnsi="Times New Roman"/>
          <w:szCs w:val="20"/>
        </w:rPr>
        <w:t xml:space="preserve"> of the interference, to set a backoff factor for SINR used in MCS selection.</w:t>
      </w:r>
    </w:p>
    <w:p w14:paraId="26ED5CF4" w14:textId="07173FDA" w:rsidR="00132CEA" w:rsidRPr="00132CEA" w:rsidRDefault="00132CEA" w:rsidP="00132CEA">
      <w:pPr>
        <w:pStyle w:val="ListParagraph"/>
        <w:numPr>
          <w:ilvl w:val="0"/>
          <w:numId w:val="36"/>
        </w:numPr>
        <w:rPr>
          <w:rFonts w:ascii="Times New Roman" w:hAnsi="Times New Roman"/>
          <w:lang w:eastAsia="zh-CN"/>
        </w:rPr>
      </w:pPr>
      <w:r>
        <w:rPr>
          <w:rFonts w:ascii="Times New Roman" w:hAnsi="Times New Roman"/>
          <w:szCs w:val="20"/>
        </w:rPr>
        <w:lastRenderedPageBreak/>
        <w:t>Specification impact:</w:t>
      </w:r>
      <w:r w:rsidR="007F7BE2">
        <w:rPr>
          <w:rFonts w:ascii="Times New Roman" w:hAnsi="Times New Roman"/>
          <w:szCs w:val="20"/>
        </w:rPr>
        <w:t xml:space="preserve">  T</w:t>
      </w:r>
      <w:r w:rsidR="007F7BE2" w:rsidRPr="007F7BE2">
        <w:rPr>
          <w:rFonts w:ascii="Times New Roman" w:hAnsi="Times New Roman"/>
          <w:szCs w:val="20"/>
        </w:rPr>
        <w:t>he impact on specifications</w:t>
      </w:r>
      <w:r w:rsidR="007F7BE2">
        <w:rPr>
          <w:rFonts w:ascii="Times New Roman" w:hAnsi="Times New Roman"/>
          <w:szCs w:val="20"/>
        </w:rPr>
        <w:t xml:space="preserve"> is low.  </w:t>
      </w:r>
      <w:r w:rsidR="007F7BE2" w:rsidRPr="007F7BE2">
        <w:rPr>
          <w:rFonts w:ascii="Times New Roman" w:hAnsi="Times New Roman"/>
          <w:szCs w:val="20"/>
        </w:rPr>
        <w:t>It only needs to add new reporting quantity for interference statistics, for example, interference variance</w:t>
      </w:r>
      <w:r w:rsidR="007F7BE2">
        <w:rPr>
          <w:rFonts w:ascii="Times New Roman" w:hAnsi="Times New Roman"/>
          <w:szCs w:val="20"/>
        </w:rPr>
        <w:t>/standard deviation</w:t>
      </w:r>
      <w:r w:rsidR="007F7BE2" w:rsidRPr="007F7BE2">
        <w:rPr>
          <w:rFonts w:ascii="Times New Roman" w:hAnsi="Times New Roman"/>
          <w:szCs w:val="20"/>
        </w:rPr>
        <w:t>. Legacy CSI framework can still be used.</w:t>
      </w:r>
    </w:p>
    <w:p w14:paraId="10B53A37" w14:textId="50187A2D" w:rsidR="00132CEA" w:rsidRPr="00132CEA" w:rsidRDefault="00132CEA" w:rsidP="00132CEA">
      <w:pPr>
        <w:pStyle w:val="ListParagraph"/>
        <w:numPr>
          <w:ilvl w:val="0"/>
          <w:numId w:val="36"/>
        </w:numPr>
        <w:rPr>
          <w:rFonts w:ascii="Times New Roman" w:hAnsi="Times New Roman"/>
          <w:lang w:eastAsia="zh-CN"/>
        </w:rPr>
      </w:pPr>
      <w:r>
        <w:rPr>
          <w:rFonts w:ascii="Times New Roman" w:hAnsi="Times New Roman"/>
          <w:szCs w:val="20"/>
        </w:rPr>
        <w:t>Testability:</w:t>
      </w:r>
      <w:r w:rsidR="00E206B2">
        <w:rPr>
          <w:rFonts w:ascii="Times New Roman" w:hAnsi="Times New Roman"/>
          <w:szCs w:val="20"/>
        </w:rPr>
        <w:t xml:space="preserve">  </w:t>
      </w:r>
      <w:r w:rsidR="005C2488">
        <w:rPr>
          <w:rFonts w:ascii="Times New Roman" w:hAnsi="Times New Roman"/>
          <w:szCs w:val="20"/>
        </w:rPr>
        <w:t>T</w:t>
      </w:r>
      <w:r w:rsidR="00E206B2" w:rsidRPr="00E206B2">
        <w:rPr>
          <w:rFonts w:ascii="Times New Roman" w:hAnsi="Times New Roman"/>
          <w:szCs w:val="20"/>
        </w:rPr>
        <w:t xml:space="preserve">he new report </w:t>
      </w:r>
      <w:r w:rsidR="005C2488">
        <w:rPr>
          <w:rFonts w:ascii="Times New Roman" w:hAnsi="Times New Roman"/>
          <w:szCs w:val="20"/>
        </w:rPr>
        <w:t xml:space="preserve">is testable </w:t>
      </w:r>
      <w:r w:rsidR="00E206B2" w:rsidRPr="00E206B2">
        <w:rPr>
          <w:rFonts w:ascii="Times New Roman" w:hAnsi="Times New Roman"/>
          <w:szCs w:val="20"/>
        </w:rPr>
        <w:t>such that inter-operability is achieved</w:t>
      </w:r>
      <w:r w:rsidR="00E206B2">
        <w:rPr>
          <w:rFonts w:ascii="Times New Roman" w:hAnsi="Times New Roman"/>
          <w:szCs w:val="20"/>
        </w:rPr>
        <w:t xml:space="preserve">.  </w:t>
      </w:r>
      <w:r w:rsidR="005C2488" w:rsidRPr="005C2488">
        <w:rPr>
          <w:rFonts w:ascii="Times New Roman" w:hAnsi="Times New Roman"/>
          <w:szCs w:val="20"/>
        </w:rPr>
        <w:t>With controllable interference sources, e.g., in a lab environment, the variance of the interference can be set and testing can be conducted.</w:t>
      </w:r>
    </w:p>
    <w:p w14:paraId="06645397" w14:textId="4C457021" w:rsidR="00132CEA" w:rsidRPr="005A3FEB" w:rsidRDefault="00132CEA" w:rsidP="00132CEA">
      <w:pPr>
        <w:pStyle w:val="ListParagraph"/>
        <w:numPr>
          <w:ilvl w:val="0"/>
          <w:numId w:val="36"/>
        </w:numPr>
        <w:rPr>
          <w:rFonts w:ascii="Times New Roman" w:hAnsi="Times New Roman"/>
          <w:lang w:eastAsia="zh-CN"/>
        </w:rPr>
      </w:pPr>
      <w:r>
        <w:rPr>
          <w:rFonts w:ascii="Times New Roman" w:hAnsi="Times New Roman"/>
          <w:szCs w:val="20"/>
        </w:rPr>
        <w:t>Maturity:</w:t>
      </w:r>
      <w:r w:rsidR="0057668F">
        <w:rPr>
          <w:rFonts w:ascii="Times New Roman" w:hAnsi="Times New Roman"/>
          <w:szCs w:val="20"/>
        </w:rPr>
        <w:t xml:space="preserve">  </w:t>
      </w:r>
      <w:r w:rsidR="0057668F" w:rsidRPr="0057668F">
        <w:rPr>
          <w:rFonts w:ascii="Times New Roman" w:hAnsi="Times New Roman"/>
          <w:szCs w:val="20"/>
        </w:rPr>
        <w:t xml:space="preserve">The concept is simple and easy to </w:t>
      </w:r>
      <w:r w:rsidR="0057668F">
        <w:rPr>
          <w:rFonts w:ascii="Times New Roman" w:hAnsi="Times New Roman"/>
          <w:szCs w:val="20"/>
        </w:rPr>
        <w:t xml:space="preserve">be </w:t>
      </w:r>
      <w:r w:rsidR="0057668F" w:rsidRPr="0057668F">
        <w:rPr>
          <w:rFonts w:ascii="Times New Roman" w:hAnsi="Times New Roman"/>
          <w:szCs w:val="20"/>
        </w:rPr>
        <w:t>understood.  It is mature.</w:t>
      </w:r>
    </w:p>
    <w:p w14:paraId="381E013B" w14:textId="4BB7B210" w:rsidR="00A56684" w:rsidRDefault="00A56684" w:rsidP="00A56684">
      <w:r>
        <w:t>Based on the above analysis, we propose the following:</w:t>
      </w:r>
    </w:p>
    <w:p w14:paraId="5604FC71" w14:textId="2F974119" w:rsidR="00A56684" w:rsidRPr="00A56684" w:rsidRDefault="00A56684" w:rsidP="00A56684">
      <w:pPr>
        <w:numPr>
          <w:ilvl w:val="1"/>
          <w:numId w:val="22"/>
        </w:numPr>
      </w:pPr>
      <w:r>
        <w:rPr>
          <w:b/>
          <w:bCs/>
          <w:i/>
          <w:iCs/>
          <w:lang w:eastAsia="x-none"/>
        </w:rPr>
        <w:t xml:space="preserve">Proposal 1: </w:t>
      </w:r>
      <w:r w:rsidRPr="000A1069">
        <w:rPr>
          <w:b/>
          <w:bCs/>
          <w:i/>
          <w:iCs/>
          <w:lang w:eastAsia="x-none"/>
        </w:rPr>
        <w:t xml:space="preserve">NR_IIOT_URLLC_enh </w:t>
      </w:r>
      <w:r>
        <w:rPr>
          <w:b/>
          <w:bCs/>
          <w:i/>
          <w:iCs/>
          <w:lang w:eastAsia="x-none"/>
        </w:rPr>
        <w:t>supports n</w:t>
      </w:r>
      <w:r w:rsidRPr="00A56684">
        <w:rPr>
          <w:b/>
          <w:bCs/>
          <w:i/>
          <w:iCs/>
          <w:lang w:eastAsia="x-none"/>
        </w:rPr>
        <w:t xml:space="preserve">ew reporting quantity of interference statistics (e.g., </w:t>
      </w:r>
      <w:r w:rsidR="00CC6D61" w:rsidRPr="00A56684">
        <w:rPr>
          <w:b/>
          <w:bCs/>
          <w:i/>
          <w:iCs/>
          <w:lang w:eastAsia="x-none"/>
        </w:rPr>
        <w:t>variance</w:t>
      </w:r>
      <w:r w:rsidR="00CC6D61">
        <w:rPr>
          <w:b/>
          <w:bCs/>
          <w:i/>
          <w:iCs/>
          <w:lang w:eastAsia="x-none"/>
        </w:rPr>
        <w:t>/standard deviation</w:t>
      </w:r>
      <w:r w:rsidRPr="00A56684">
        <w:rPr>
          <w:b/>
          <w:bCs/>
          <w:i/>
          <w:iCs/>
          <w:lang w:eastAsia="x-none"/>
        </w:rPr>
        <w:t>)</w:t>
      </w:r>
      <w:r>
        <w:rPr>
          <w:b/>
          <w:bCs/>
          <w:i/>
          <w:iCs/>
          <w:lang w:eastAsia="x-none"/>
        </w:rPr>
        <w:t>.</w:t>
      </w:r>
    </w:p>
    <w:p w14:paraId="477F5022" w14:textId="411B40F4" w:rsidR="00CE3D58" w:rsidRDefault="00CE3D58" w:rsidP="00A5640D">
      <w:pPr>
        <w:pStyle w:val="Caption"/>
        <w:jc w:val="both"/>
      </w:pPr>
    </w:p>
    <w:p w14:paraId="37DA338E" w14:textId="4E65A2DE" w:rsidR="00FD1A52" w:rsidRDefault="002F6F6E" w:rsidP="00FD1A52">
      <w:pPr>
        <w:pStyle w:val="Heading2"/>
      </w:pPr>
      <w:r>
        <w:t>Case</w:t>
      </w:r>
      <w:r w:rsidR="008912EA">
        <w:t xml:space="preserve"> </w:t>
      </w:r>
      <w:r>
        <w:t>2</w:t>
      </w:r>
      <w:r w:rsidR="001F55DA">
        <w:t>-3</w:t>
      </w:r>
      <w:r>
        <w:t xml:space="preserve"> new reporting</w:t>
      </w:r>
    </w:p>
    <w:p w14:paraId="48F8A2BB" w14:textId="18BBA2C4" w:rsidR="00FD1A52" w:rsidRDefault="00501F80" w:rsidP="00FD1A52">
      <w:pPr>
        <w:rPr>
          <w:bCs/>
        </w:rPr>
      </w:pPr>
      <w:r>
        <w:t xml:space="preserve">Regarding </w:t>
      </w:r>
      <w:r w:rsidR="00E60A41">
        <w:t>Case</w:t>
      </w:r>
      <w:r w:rsidR="00BC2854">
        <w:t xml:space="preserve"> </w:t>
      </w:r>
      <w:r w:rsidR="00E60A41">
        <w:t>2</w:t>
      </w:r>
      <w:r w:rsidR="001F55DA">
        <w:t>-3</w:t>
      </w:r>
      <w:r w:rsidR="00E60A41">
        <w:t xml:space="preserve"> new reporting</w:t>
      </w:r>
      <w:r>
        <w:rPr>
          <w:rFonts w:eastAsia="Times New Roman"/>
          <w:color w:val="000000"/>
        </w:rPr>
        <w:t>,</w:t>
      </w:r>
      <w:r w:rsidR="004E186A">
        <w:rPr>
          <w:rFonts w:eastAsia="Times New Roman"/>
          <w:color w:val="000000"/>
        </w:rPr>
        <w:t xml:space="preserve"> it was proposed</w:t>
      </w:r>
      <w:r>
        <w:rPr>
          <w:rFonts w:eastAsia="Times New Roman"/>
          <w:color w:val="000000"/>
        </w:rPr>
        <w:t xml:space="preserve"> </w:t>
      </w:r>
      <w:r w:rsidR="004E186A">
        <w:t xml:space="preserve">to report </w:t>
      </w:r>
      <w:r w:rsidR="005A69D8" w:rsidRPr="005A69D8">
        <w:t>delta-CQI/MCS</w:t>
      </w:r>
      <w:r w:rsidR="005A69D8">
        <w:t xml:space="preserve">, which is the </w:t>
      </w:r>
      <w:r w:rsidR="005A69D8" w:rsidRPr="005A69D8">
        <w:t xml:space="preserve">difference between the actual </w:t>
      </w:r>
      <w:r w:rsidR="005A69D8">
        <w:t>CQI</w:t>
      </w:r>
      <w:r w:rsidR="005A69D8" w:rsidRPr="005A69D8">
        <w:t>/</w:t>
      </w:r>
      <w:r w:rsidR="005A69D8">
        <w:t>MCS</w:t>
      </w:r>
      <w:r w:rsidR="005A69D8" w:rsidRPr="005A69D8">
        <w:t xml:space="preserve"> for the PDSCH and the required </w:t>
      </w:r>
      <w:r w:rsidR="005A69D8">
        <w:t>CQI</w:t>
      </w:r>
      <w:r w:rsidR="005A69D8" w:rsidRPr="005A69D8">
        <w:t>/</w:t>
      </w:r>
      <w:r w:rsidR="005A69D8">
        <w:t>MCS</w:t>
      </w:r>
      <w:r w:rsidR="005A69D8" w:rsidRPr="005A69D8">
        <w:t xml:space="preserve"> to achieve a specific BLER target</w:t>
      </w:r>
      <w:r w:rsidR="005A69D8">
        <w:t>,</w:t>
      </w:r>
      <w:r w:rsidR="003A13E6">
        <w:rPr>
          <w:rFonts w:eastAsia="Times New Roman"/>
          <w:color w:val="000000"/>
        </w:rPr>
        <w:t xml:space="preserve"> </w:t>
      </w:r>
      <w:r w:rsidR="004E186A">
        <w:rPr>
          <w:rFonts w:eastAsia="Times New Roman"/>
          <w:color w:val="000000"/>
        </w:rPr>
        <w:t xml:space="preserve">to </w:t>
      </w:r>
      <w:r w:rsidR="003A13E6">
        <w:rPr>
          <w:rFonts w:eastAsia="Times New Roman"/>
          <w:color w:val="000000"/>
        </w:rPr>
        <w:t>improve the Open Loop Link Adaptation (OLLA) performance.</w:t>
      </w:r>
      <w:r w:rsidR="002141BC">
        <w:rPr>
          <w:rFonts w:eastAsia="Times New Roman"/>
          <w:color w:val="000000"/>
        </w:rPr>
        <w:t xml:space="preserve">  </w:t>
      </w:r>
      <w:r w:rsidR="001F7EDB">
        <w:rPr>
          <w:rFonts w:eastAsia="Times New Roman"/>
          <w:color w:val="000000"/>
        </w:rPr>
        <w:t xml:space="preserve">In our opinion, </w:t>
      </w:r>
      <w:r w:rsidR="005E31D2">
        <w:rPr>
          <w:rFonts w:eastAsia="Times New Roman"/>
          <w:color w:val="000000"/>
        </w:rPr>
        <w:t xml:space="preserve">since the </w:t>
      </w:r>
      <w:r w:rsidR="00443410">
        <w:rPr>
          <w:rFonts w:eastAsia="Times New Roman"/>
          <w:color w:val="000000"/>
        </w:rPr>
        <w:t>delta-CQI/MCS</w:t>
      </w:r>
      <w:r w:rsidR="005E31D2">
        <w:rPr>
          <w:rFonts w:eastAsia="Times New Roman"/>
          <w:color w:val="000000"/>
        </w:rPr>
        <w:t xml:space="preserve"> only represent a snapshot of the channel and interference status at the PDSCH reception time, it give</w:t>
      </w:r>
      <w:r w:rsidR="00B311E3">
        <w:rPr>
          <w:rFonts w:eastAsia="Times New Roman"/>
          <w:color w:val="000000"/>
        </w:rPr>
        <w:t>s</w:t>
      </w:r>
      <w:r w:rsidR="005E31D2">
        <w:rPr>
          <w:rFonts w:eastAsia="Times New Roman"/>
          <w:color w:val="000000"/>
        </w:rPr>
        <w:t xml:space="preserve"> little information about the interference at future PDSCH reception time due to the </w:t>
      </w:r>
      <w:r w:rsidR="005E31D2">
        <w:t xml:space="preserve">dynamic and unpredictable nature of interference.  </w:t>
      </w:r>
      <w:r w:rsidR="00A643F3">
        <w:t>Beside</w:t>
      </w:r>
      <w:r w:rsidR="00763238">
        <w:t>s</w:t>
      </w:r>
      <w:r w:rsidR="00A643F3">
        <w:t xml:space="preserve">, the frequency resources and precoding used for PDSCH </w:t>
      </w:r>
      <w:r w:rsidR="00763238">
        <w:t xml:space="preserve">may change from one time to </w:t>
      </w:r>
      <w:r w:rsidR="009E56A8">
        <w:t>the other</w:t>
      </w:r>
      <w:r w:rsidR="00763238">
        <w:t xml:space="preserve">, making the delta-CQI/MCS </w:t>
      </w:r>
      <w:r w:rsidR="009E56A8">
        <w:t xml:space="preserve">becomes </w:t>
      </w:r>
      <w:r w:rsidR="004055EC">
        <w:t>even more</w:t>
      </w:r>
      <w:r w:rsidR="009E56A8">
        <w:t xml:space="preserve"> irrelevant from one time to the other</w:t>
      </w:r>
      <w:r w:rsidR="00763238">
        <w:t xml:space="preserve">.  </w:t>
      </w:r>
      <w:r w:rsidR="005E31D2">
        <w:t xml:space="preserve">Therefore, it is unclear how this </w:t>
      </w:r>
      <w:bookmarkStart w:id="21" w:name="_Hlk53999250"/>
      <w:r w:rsidR="005E31D2">
        <w:t xml:space="preserve">additional information can help gNB improve MCS selection for the future PDSCH transmission </w:t>
      </w:r>
      <w:bookmarkEnd w:id="21"/>
      <w:r w:rsidR="005E31D2">
        <w:t>considering the low latency requirements in URLLC.</w:t>
      </w:r>
    </w:p>
    <w:p w14:paraId="01509C73" w14:textId="77777777" w:rsidR="006609FF" w:rsidRDefault="006609FF" w:rsidP="006609FF">
      <w:r>
        <w:t>Based on the above analysis, we propose the following:</w:t>
      </w:r>
    </w:p>
    <w:p w14:paraId="0010BFCD" w14:textId="16BD1A98" w:rsidR="00DB6ED8" w:rsidRDefault="006609FF" w:rsidP="006609FF">
      <w:pPr>
        <w:rPr>
          <w:b/>
          <w:i/>
          <w:iCs/>
        </w:rPr>
      </w:pPr>
      <w:r>
        <w:rPr>
          <w:b/>
          <w:bCs/>
          <w:i/>
          <w:iCs/>
          <w:lang w:eastAsia="x-none"/>
        </w:rPr>
        <w:t>Proposal</w:t>
      </w:r>
      <w:r w:rsidR="00275B35">
        <w:rPr>
          <w:b/>
          <w:bCs/>
          <w:i/>
          <w:iCs/>
          <w:lang w:eastAsia="x-none"/>
        </w:rPr>
        <w:t xml:space="preserve"> </w:t>
      </w:r>
      <w:r w:rsidR="00EE67B6">
        <w:rPr>
          <w:b/>
          <w:bCs/>
          <w:i/>
          <w:iCs/>
          <w:lang w:eastAsia="x-none"/>
        </w:rPr>
        <w:t>2</w:t>
      </w:r>
      <w:r>
        <w:rPr>
          <w:b/>
          <w:bCs/>
          <w:i/>
          <w:iCs/>
          <w:lang w:eastAsia="x-none"/>
        </w:rPr>
        <w:t xml:space="preserve">: </w:t>
      </w:r>
      <w:r w:rsidRPr="000A1069">
        <w:rPr>
          <w:b/>
          <w:bCs/>
          <w:i/>
          <w:iCs/>
          <w:lang w:eastAsia="x-none"/>
        </w:rPr>
        <w:t xml:space="preserve">NR_IIOT_URLLC_enh </w:t>
      </w:r>
      <w:r>
        <w:rPr>
          <w:b/>
          <w:bCs/>
          <w:i/>
          <w:iCs/>
          <w:lang w:eastAsia="x-none"/>
        </w:rPr>
        <w:t xml:space="preserve">should have a better understanding on how </w:t>
      </w:r>
      <w:r w:rsidR="002F68EE">
        <w:rPr>
          <w:b/>
          <w:bCs/>
          <w:i/>
          <w:iCs/>
          <w:lang w:eastAsia="x-none"/>
        </w:rPr>
        <w:t>Case 2-3</w:t>
      </w:r>
      <w:r w:rsidRPr="006609FF">
        <w:rPr>
          <w:b/>
          <w:bCs/>
          <w:i/>
          <w:iCs/>
          <w:lang w:eastAsia="x-none"/>
        </w:rPr>
        <w:t xml:space="preserve"> help</w:t>
      </w:r>
      <w:r w:rsidR="004055EC">
        <w:rPr>
          <w:b/>
          <w:bCs/>
          <w:i/>
          <w:iCs/>
          <w:lang w:eastAsia="x-none"/>
        </w:rPr>
        <w:t>s</w:t>
      </w:r>
      <w:r w:rsidRPr="006609FF">
        <w:rPr>
          <w:b/>
          <w:bCs/>
          <w:i/>
          <w:iCs/>
          <w:lang w:eastAsia="x-none"/>
        </w:rPr>
        <w:t xml:space="preserve"> gNB improve MCS selection for future PDCCH/PDSCH transmission </w:t>
      </w:r>
      <w:r>
        <w:rPr>
          <w:b/>
          <w:bCs/>
          <w:i/>
          <w:iCs/>
          <w:lang w:eastAsia="x-none"/>
        </w:rPr>
        <w:t xml:space="preserve">before </w:t>
      </w:r>
      <w:r w:rsidR="005D5C35">
        <w:rPr>
          <w:b/>
          <w:bCs/>
          <w:i/>
          <w:iCs/>
          <w:lang w:eastAsia="x-none"/>
        </w:rPr>
        <w:t xml:space="preserve">making a decision on </w:t>
      </w:r>
      <w:r w:rsidR="00301A37">
        <w:rPr>
          <w:b/>
          <w:bCs/>
          <w:i/>
          <w:iCs/>
          <w:lang w:eastAsia="x-none"/>
        </w:rPr>
        <w:t>Case 2</w:t>
      </w:r>
      <w:r w:rsidR="002F68EE">
        <w:rPr>
          <w:b/>
          <w:bCs/>
          <w:i/>
          <w:iCs/>
          <w:lang w:eastAsia="x-none"/>
        </w:rPr>
        <w:t>-3</w:t>
      </w:r>
      <w:r w:rsidR="00301A37">
        <w:rPr>
          <w:b/>
          <w:bCs/>
          <w:i/>
          <w:iCs/>
          <w:lang w:eastAsia="x-none"/>
        </w:rPr>
        <w:t xml:space="preserve"> new reporting</w:t>
      </w:r>
      <w:r w:rsidR="005D5C35">
        <w:rPr>
          <w:b/>
          <w:bCs/>
          <w:i/>
          <w:iCs/>
          <w:lang w:eastAsia="x-none"/>
        </w:rPr>
        <w:t>.</w:t>
      </w:r>
      <w:r>
        <w:rPr>
          <w:b/>
          <w:bCs/>
          <w:i/>
          <w:iCs/>
          <w:lang w:eastAsia="x-none"/>
        </w:rPr>
        <w:t xml:space="preserve"> </w:t>
      </w:r>
    </w:p>
    <w:p w14:paraId="69402D66" w14:textId="77777777" w:rsidR="006609FF" w:rsidRPr="0064769F" w:rsidRDefault="006609FF" w:rsidP="006609FF"/>
    <w:p w14:paraId="18B94AA5" w14:textId="4F262795" w:rsidR="00157FC3" w:rsidRPr="00493C77" w:rsidRDefault="00747F48" w:rsidP="00493C77">
      <w:pPr>
        <w:pStyle w:val="Heading1"/>
      </w:pPr>
      <w:r w:rsidRPr="00493C77">
        <w:t>Conclusion</w:t>
      </w:r>
      <w:r w:rsidR="006B1FD5" w:rsidRPr="00493C77">
        <w:t>s</w:t>
      </w:r>
    </w:p>
    <w:p w14:paraId="317C4076" w14:textId="3307F646" w:rsidR="0021120F" w:rsidRDefault="00B94B12" w:rsidP="00E200FB">
      <w:pPr>
        <w:rPr>
          <w:lang w:eastAsia="zh-CN"/>
        </w:rPr>
      </w:pPr>
      <w:r w:rsidRPr="0064769F">
        <w:t xml:space="preserve">In this </w:t>
      </w:r>
      <w:r>
        <w:t xml:space="preserve">contribution, we present our views on </w:t>
      </w:r>
      <w:r w:rsidR="00E14BA8">
        <w:rPr>
          <w:rFonts w:eastAsia="Times New Roman"/>
          <w:color w:val="000000"/>
        </w:rPr>
        <w:t>channel/interference measurement for new CSI reporting</w:t>
      </w:r>
      <w:r>
        <w:t xml:space="preserve">. </w:t>
      </w:r>
      <w:r w:rsidR="002D7E51">
        <w:t xml:space="preserve"> Based on the discussions in the previous sections</w:t>
      </w:r>
      <w:r w:rsidR="008248C9">
        <w:t>,</w:t>
      </w:r>
      <w:r w:rsidR="002D7E51">
        <w:t xml:space="preserve"> we </w:t>
      </w:r>
      <w:r w:rsidR="004274DB">
        <w:t>have the following observation and proposals</w:t>
      </w:r>
      <w:r w:rsidR="002D7E51">
        <w:t>:</w:t>
      </w:r>
      <w:r w:rsidR="001466E4">
        <w:rPr>
          <w:lang w:eastAsia="zh-CN"/>
        </w:rPr>
        <w:t xml:space="preserve"> </w:t>
      </w:r>
    </w:p>
    <w:p w14:paraId="10274B55" w14:textId="712822A8" w:rsidR="00673050" w:rsidRPr="0011702B" w:rsidRDefault="00673050" w:rsidP="00673050">
      <w:pPr>
        <w:numPr>
          <w:ilvl w:val="1"/>
          <w:numId w:val="22"/>
        </w:numPr>
      </w:pPr>
      <w:r>
        <w:rPr>
          <w:b/>
          <w:bCs/>
          <w:i/>
          <w:iCs/>
          <w:lang w:eastAsia="x-none"/>
        </w:rPr>
        <w:t>Observation 1: The CSI enhanced scheme with</w:t>
      </w:r>
      <w:r w:rsidRPr="000A1069">
        <w:rPr>
          <w:b/>
          <w:bCs/>
          <w:i/>
          <w:iCs/>
          <w:lang w:eastAsia="x-none"/>
        </w:rPr>
        <w:t xml:space="preserve"> </w:t>
      </w:r>
      <w:r>
        <w:rPr>
          <w:b/>
          <w:bCs/>
          <w:i/>
          <w:iCs/>
          <w:lang w:eastAsia="x-none"/>
        </w:rPr>
        <w:t>n</w:t>
      </w:r>
      <w:r w:rsidRPr="00A56684">
        <w:rPr>
          <w:b/>
          <w:bCs/>
          <w:i/>
          <w:iCs/>
          <w:lang w:eastAsia="x-none"/>
        </w:rPr>
        <w:t>ew reporting quantity of interference statistics (e.g., variance</w:t>
      </w:r>
      <w:r>
        <w:rPr>
          <w:b/>
          <w:bCs/>
          <w:i/>
          <w:iCs/>
          <w:lang w:eastAsia="x-none"/>
        </w:rPr>
        <w:t>/standard deviation) performs better than the baseline scheme, the enhanced scheme with</w:t>
      </w:r>
      <w:r w:rsidRPr="000A1069">
        <w:rPr>
          <w:b/>
          <w:bCs/>
          <w:i/>
          <w:iCs/>
          <w:lang w:eastAsia="x-none"/>
        </w:rPr>
        <w:t xml:space="preserve"> </w:t>
      </w:r>
      <w:r>
        <w:rPr>
          <w:b/>
          <w:bCs/>
          <w:i/>
          <w:iCs/>
          <w:lang w:eastAsia="x-none"/>
        </w:rPr>
        <w:t>n</w:t>
      </w:r>
      <w:r w:rsidRPr="00A56684">
        <w:rPr>
          <w:b/>
          <w:bCs/>
          <w:i/>
          <w:iCs/>
          <w:lang w:eastAsia="x-none"/>
        </w:rPr>
        <w:t xml:space="preserve">ew reporting quantity of </w:t>
      </w:r>
      <w:r>
        <w:rPr>
          <w:b/>
          <w:bCs/>
          <w:i/>
          <w:iCs/>
          <w:lang w:eastAsia="x-none"/>
        </w:rPr>
        <w:t>SINR</w:t>
      </w:r>
      <w:r w:rsidRPr="00A56684">
        <w:rPr>
          <w:b/>
          <w:bCs/>
          <w:i/>
          <w:iCs/>
          <w:lang w:eastAsia="x-none"/>
        </w:rPr>
        <w:t xml:space="preserve"> statistics</w:t>
      </w:r>
      <w:r>
        <w:rPr>
          <w:b/>
          <w:bCs/>
          <w:i/>
          <w:iCs/>
          <w:lang w:eastAsia="x-none"/>
        </w:rPr>
        <w:t xml:space="preserve">, </w:t>
      </w:r>
      <w:r w:rsidRPr="00EF1F95">
        <w:rPr>
          <w:b/>
          <w:bCs/>
          <w:i/>
          <w:iCs/>
          <w:lang w:eastAsia="x-none"/>
        </w:rPr>
        <w:t xml:space="preserve">the enhanced scheme with </w:t>
      </w:r>
      <w:r>
        <w:rPr>
          <w:b/>
          <w:bCs/>
          <w:i/>
          <w:iCs/>
          <w:lang w:eastAsia="x-none"/>
        </w:rPr>
        <w:t>n</w:t>
      </w:r>
      <w:r w:rsidRPr="00A56684">
        <w:rPr>
          <w:b/>
          <w:bCs/>
          <w:i/>
          <w:iCs/>
          <w:lang w:eastAsia="x-none"/>
        </w:rPr>
        <w:t xml:space="preserve">ew reporting quantity of </w:t>
      </w:r>
      <w:r w:rsidRPr="00EF1F95">
        <w:rPr>
          <w:b/>
          <w:bCs/>
          <w:i/>
          <w:iCs/>
          <w:lang w:eastAsia="x-none"/>
        </w:rPr>
        <w:t xml:space="preserve">worst-M CQI, </w:t>
      </w:r>
      <w:r>
        <w:rPr>
          <w:b/>
          <w:bCs/>
          <w:i/>
          <w:iCs/>
          <w:lang w:eastAsia="x-none"/>
        </w:rPr>
        <w:t xml:space="preserve">and </w:t>
      </w:r>
      <w:r w:rsidRPr="00EF1F95">
        <w:rPr>
          <w:b/>
          <w:bCs/>
          <w:i/>
          <w:iCs/>
          <w:lang w:eastAsia="x-none"/>
        </w:rPr>
        <w:t xml:space="preserve">the enhanced scheme with </w:t>
      </w:r>
      <w:r>
        <w:rPr>
          <w:b/>
          <w:bCs/>
          <w:i/>
          <w:iCs/>
          <w:lang w:eastAsia="x-none"/>
        </w:rPr>
        <w:t>n</w:t>
      </w:r>
      <w:r w:rsidRPr="00A56684">
        <w:rPr>
          <w:b/>
          <w:bCs/>
          <w:i/>
          <w:iCs/>
          <w:lang w:eastAsia="x-none"/>
        </w:rPr>
        <w:t xml:space="preserve">ew reporting quantity of </w:t>
      </w:r>
      <w:r w:rsidRPr="00EF1F95">
        <w:rPr>
          <w:b/>
          <w:bCs/>
          <w:i/>
          <w:iCs/>
          <w:lang w:eastAsia="x-none"/>
        </w:rPr>
        <w:t>CQI based on worst IMR occasion</w:t>
      </w:r>
      <w:r>
        <w:rPr>
          <w:b/>
          <w:bCs/>
          <w:i/>
          <w:iCs/>
          <w:lang w:eastAsia="x-none"/>
        </w:rPr>
        <w:t>, while having the lowest resource utilization level.</w:t>
      </w:r>
    </w:p>
    <w:p w14:paraId="303745CE" w14:textId="77777777" w:rsidR="00D45898" w:rsidRPr="00D45898" w:rsidRDefault="0011702B" w:rsidP="00673050">
      <w:pPr>
        <w:numPr>
          <w:ilvl w:val="1"/>
          <w:numId w:val="22"/>
        </w:numPr>
      </w:pPr>
      <w:r>
        <w:rPr>
          <w:b/>
          <w:bCs/>
          <w:i/>
          <w:iCs/>
          <w:lang w:eastAsia="x-none"/>
        </w:rPr>
        <w:t>Observation 2: The performance of CSI enhanced scheme with</w:t>
      </w:r>
      <w:r w:rsidRPr="000A1069">
        <w:rPr>
          <w:b/>
          <w:bCs/>
          <w:i/>
          <w:iCs/>
          <w:lang w:eastAsia="x-none"/>
        </w:rPr>
        <w:t xml:space="preserve"> </w:t>
      </w:r>
      <w:r>
        <w:rPr>
          <w:b/>
          <w:bCs/>
          <w:i/>
          <w:iCs/>
          <w:lang w:eastAsia="x-none"/>
        </w:rPr>
        <w:t>n</w:t>
      </w:r>
      <w:r w:rsidRPr="00A56684">
        <w:rPr>
          <w:b/>
          <w:bCs/>
          <w:i/>
          <w:iCs/>
          <w:lang w:eastAsia="x-none"/>
        </w:rPr>
        <w:t>ew reporting quantity of interference statistics (e.g., variance</w:t>
      </w:r>
      <w:r>
        <w:rPr>
          <w:b/>
          <w:bCs/>
          <w:i/>
          <w:iCs/>
          <w:lang w:eastAsia="x-none"/>
        </w:rPr>
        <w:t xml:space="preserve">/standard deviation) improves with longer </w:t>
      </w:r>
      <w:r w:rsidRPr="006D29A8">
        <w:rPr>
          <w:b/>
          <w:bCs/>
          <w:i/>
          <w:iCs/>
          <w:lang w:eastAsia="x-none"/>
        </w:rPr>
        <w:t>interference variance/standard deviation measurement</w:t>
      </w:r>
      <w:r>
        <w:rPr>
          <w:b/>
          <w:bCs/>
          <w:i/>
          <w:iCs/>
          <w:lang w:eastAsia="x-none"/>
        </w:rPr>
        <w:t>/</w:t>
      </w:r>
      <w:r w:rsidRPr="006D29A8">
        <w:rPr>
          <w:b/>
          <w:bCs/>
          <w:i/>
          <w:iCs/>
          <w:lang w:eastAsia="x-none"/>
        </w:rPr>
        <w:t>reporting period</w:t>
      </w:r>
      <w:r>
        <w:rPr>
          <w:b/>
          <w:bCs/>
          <w:i/>
          <w:iCs/>
          <w:lang w:eastAsia="x-none"/>
        </w:rPr>
        <w:t>, while the performance of CSI enhanced scheme with</w:t>
      </w:r>
      <w:r w:rsidRPr="000A1069">
        <w:rPr>
          <w:b/>
          <w:bCs/>
          <w:i/>
          <w:iCs/>
          <w:lang w:eastAsia="x-none"/>
        </w:rPr>
        <w:t xml:space="preserve"> </w:t>
      </w:r>
      <w:r>
        <w:rPr>
          <w:b/>
          <w:bCs/>
          <w:i/>
          <w:iCs/>
          <w:lang w:eastAsia="x-none"/>
        </w:rPr>
        <w:t>n</w:t>
      </w:r>
      <w:r w:rsidRPr="00A56684">
        <w:rPr>
          <w:b/>
          <w:bCs/>
          <w:i/>
          <w:iCs/>
          <w:lang w:eastAsia="x-none"/>
        </w:rPr>
        <w:t xml:space="preserve">ew reporting quantity of </w:t>
      </w:r>
      <w:r>
        <w:rPr>
          <w:b/>
          <w:bCs/>
          <w:i/>
          <w:iCs/>
          <w:lang w:eastAsia="x-none"/>
        </w:rPr>
        <w:t>SINR</w:t>
      </w:r>
      <w:r w:rsidRPr="00A56684">
        <w:rPr>
          <w:b/>
          <w:bCs/>
          <w:i/>
          <w:iCs/>
          <w:lang w:eastAsia="x-none"/>
        </w:rPr>
        <w:t xml:space="preserve"> statistics</w:t>
      </w:r>
      <w:r>
        <w:rPr>
          <w:b/>
          <w:bCs/>
          <w:i/>
          <w:iCs/>
          <w:lang w:eastAsia="x-none"/>
        </w:rPr>
        <w:t xml:space="preserve"> is negatively impacted by the longer SINR</w:t>
      </w:r>
      <w:r w:rsidRPr="006D29A8">
        <w:rPr>
          <w:b/>
          <w:bCs/>
          <w:i/>
          <w:iCs/>
          <w:lang w:eastAsia="x-none"/>
        </w:rPr>
        <w:t xml:space="preserve"> variance/standard deviation measurement</w:t>
      </w:r>
      <w:r>
        <w:rPr>
          <w:b/>
          <w:bCs/>
          <w:i/>
          <w:iCs/>
          <w:lang w:eastAsia="x-none"/>
        </w:rPr>
        <w:t>/</w:t>
      </w:r>
      <w:r w:rsidRPr="006D29A8">
        <w:rPr>
          <w:b/>
          <w:bCs/>
          <w:i/>
          <w:iCs/>
          <w:lang w:eastAsia="x-none"/>
        </w:rPr>
        <w:t>reporting period</w:t>
      </w:r>
      <w:r>
        <w:rPr>
          <w:b/>
          <w:bCs/>
          <w:i/>
          <w:iCs/>
          <w:lang w:eastAsia="x-none"/>
        </w:rPr>
        <w:t>.</w:t>
      </w:r>
      <w:r w:rsidR="00EF6940">
        <w:rPr>
          <w:b/>
          <w:bCs/>
          <w:i/>
          <w:iCs/>
          <w:lang w:eastAsia="x-none"/>
        </w:rPr>
        <w:t xml:space="preserve">  </w:t>
      </w:r>
    </w:p>
    <w:p w14:paraId="2BC682D0" w14:textId="0DF7CE3B" w:rsidR="0011702B" w:rsidRPr="00A97B65" w:rsidRDefault="00D45898" w:rsidP="00673050">
      <w:pPr>
        <w:numPr>
          <w:ilvl w:val="1"/>
          <w:numId w:val="22"/>
        </w:numPr>
      </w:pPr>
      <w:r>
        <w:rPr>
          <w:b/>
          <w:bCs/>
          <w:i/>
          <w:iCs/>
          <w:lang w:eastAsia="x-none"/>
        </w:rPr>
        <w:t xml:space="preserve">Observation 3: </w:t>
      </w:r>
      <w:r w:rsidR="00EF6940">
        <w:rPr>
          <w:b/>
          <w:bCs/>
          <w:i/>
          <w:iCs/>
          <w:lang w:eastAsia="x-none"/>
        </w:rPr>
        <w:t>W</w:t>
      </w:r>
      <w:r w:rsidR="00EF6940" w:rsidRPr="00AB2DBF">
        <w:rPr>
          <w:b/>
          <w:bCs/>
          <w:i/>
          <w:iCs/>
          <w:lang w:eastAsia="x-none"/>
        </w:rPr>
        <w:t xml:space="preserve">ith a longer interference/SINR </w:t>
      </w:r>
      <w:r w:rsidR="00EF6940" w:rsidRPr="00A12CBB">
        <w:rPr>
          <w:b/>
          <w:bCs/>
          <w:i/>
          <w:iCs/>
          <w:lang w:eastAsia="x-none"/>
        </w:rPr>
        <w:t xml:space="preserve">variance/standard deviation </w:t>
      </w:r>
      <w:r w:rsidR="00EF6940" w:rsidRPr="00AB2DBF">
        <w:rPr>
          <w:b/>
          <w:bCs/>
          <w:i/>
          <w:iCs/>
          <w:lang w:eastAsia="x-none"/>
        </w:rPr>
        <w:t xml:space="preserve">measurement/reporting period, the </w:t>
      </w:r>
      <w:r w:rsidR="00EF6940">
        <w:rPr>
          <w:b/>
          <w:bCs/>
          <w:i/>
          <w:iCs/>
          <w:lang w:eastAsia="x-none"/>
        </w:rPr>
        <w:t xml:space="preserve">required </w:t>
      </w:r>
      <w:r w:rsidR="00EF6940" w:rsidRPr="00AB2DBF">
        <w:rPr>
          <w:b/>
          <w:bCs/>
          <w:i/>
          <w:iCs/>
          <w:lang w:eastAsia="x-none"/>
        </w:rPr>
        <w:t xml:space="preserve">feedback overhead of </w:t>
      </w:r>
      <w:r w:rsidR="00EF6940">
        <w:rPr>
          <w:b/>
          <w:bCs/>
          <w:i/>
          <w:iCs/>
          <w:lang w:eastAsia="x-none"/>
        </w:rPr>
        <w:t>the enhanced scheme with interference statistics</w:t>
      </w:r>
      <w:r w:rsidR="00EF6940" w:rsidRPr="00AB2DBF">
        <w:rPr>
          <w:b/>
          <w:bCs/>
          <w:i/>
          <w:iCs/>
          <w:lang w:eastAsia="x-none"/>
        </w:rPr>
        <w:t xml:space="preserve"> can be </w:t>
      </w:r>
      <w:r w:rsidR="00EF6940">
        <w:rPr>
          <w:b/>
          <w:bCs/>
          <w:i/>
          <w:iCs/>
          <w:lang w:eastAsia="x-none"/>
        </w:rPr>
        <w:t xml:space="preserve">further </w:t>
      </w:r>
      <w:r w:rsidR="00EF6940" w:rsidRPr="00AB2DBF">
        <w:rPr>
          <w:b/>
          <w:bCs/>
          <w:i/>
          <w:iCs/>
          <w:lang w:eastAsia="x-none"/>
        </w:rPr>
        <w:t xml:space="preserve">reduced while having better performance, whereas </w:t>
      </w:r>
      <w:r w:rsidR="00EF6940">
        <w:rPr>
          <w:b/>
          <w:bCs/>
          <w:i/>
          <w:iCs/>
          <w:lang w:eastAsia="x-none"/>
        </w:rPr>
        <w:t>the enhanced scheme with SINR statistics</w:t>
      </w:r>
      <w:r w:rsidR="00EF6940" w:rsidRPr="00AB2DBF">
        <w:rPr>
          <w:b/>
          <w:bCs/>
          <w:i/>
          <w:iCs/>
          <w:lang w:eastAsia="x-none"/>
        </w:rPr>
        <w:t xml:space="preserve"> will suffer performance loss.</w:t>
      </w:r>
      <w:r w:rsidR="00EF6940">
        <w:rPr>
          <w:b/>
          <w:bCs/>
          <w:i/>
          <w:iCs/>
          <w:lang w:eastAsia="x-none"/>
        </w:rPr>
        <w:t xml:space="preserve">  </w:t>
      </w:r>
    </w:p>
    <w:p w14:paraId="5F5CCAE3" w14:textId="3266274C" w:rsidR="00A97B65" w:rsidRDefault="00A97B65" w:rsidP="00673050">
      <w:pPr>
        <w:numPr>
          <w:ilvl w:val="1"/>
          <w:numId w:val="22"/>
        </w:numPr>
      </w:pPr>
      <w:r>
        <w:rPr>
          <w:b/>
          <w:bCs/>
          <w:i/>
          <w:iCs/>
          <w:lang w:eastAsia="x-none"/>
        </w:rPr>
        <w:t xml:space="preserve">Observation </w:t>
      </w:r>
      <w:r w:rsidR="00D45898">
        <w:rPr>
          <w:b/>
          <w:bCs/>
          <w:i/>
          <w:iCs/>
          <w:lang w:eastAsia="x-none"/>
        </w:rPr>
        <w:t>4</w:t>
      </w:r>
      <w:r>
        <w:rPr>
          <w:b/>
          <w:bCs/>
          <w:i/>
          <w:iCs/>
          <w:lang w:eastAsia="x-none"/>
        </w:rPr>
        <w:t>: The performance of CSI enhanced scheme with</w:t>
      </w:r>
      <w:r w:rsidRPr="000A1069">
        <w:rPr>
          <w:b/>
          <w:bCs/>
          <w:i/>
          <w:iCs/>
          <w:lang w:eastAsia="x-none"/>
        </w:rPr>
        <w:t xml:space="preserve"> </w:t>
      </w:r>
      <w:r>
        <w:rPr>
          <w:b/>
          <w:bCs/>
          <w:i/>
          <w:iCs/>
          <w:lang w:eastAsia="x-none"/>
        </w:rPr>
        <w:t>n</w:t>
      </w:r>
      <w:r w:rsidRPr="00A56684">
        <w:rPr>
          <w:b/>
          <w:bCs/>
          <w:i/>
          <w:iCs/>
          <w:lang w:eastAsia="x-none"/>
        </w:rPr>
        <w:t xml:space="preserve">ew reporting quantity of interference statistics </w:t>
      </w:r>
      <w:r>
        <w:rPr>
          <w:b/>
          <w:bCs/>
          <w:i/>
          <w:iCs/>
          <w:lang w:eastAsia="x-none"/>
        </w:rPr>
        <w:t xml:space="preserve">is significantly higher than that of </w:t>
      </w:r>
      <w:r w:rsidRPr="00535085">
        <w:rPr>
          <w:b/>
          <w:bCs/>
          <w:i/>
          <w:iCs/>
          <w:lang w:eastAsia="x-none"/>
        </w:rPr>
        <w:t>gNB-implementation-based scheme</w:t>
      </w:r>
      <w:r>
        <w:rPr>
          <w:b/>
          <w:bCs/>
          <w:i/>
          <w:iCs/>
          <w:lang w:eastAsia="x-none"/>
        </w:rPr>
        <w:t>.</w:t>
      </w:r>
    </w:p>
    <w:p w14:paraId="61B80A97" w14:textId="452C5C8E" w:rsidR="00E02A2B" w:rsidRPr="00B27932" w:rsidRDefault="00BE7942" w:rsidP="00E200FB">
      <w:pPr>
        <w:numPr>
          <w:ilvl w:val="1"/>
          <w:numId w:val="22"/>
        </w:numPr>
      </w:pPr>
      <w:r>
        <w:rPr>
          <w:b/>
          <w:bCs/>
          <w:i/>
          <w:iCs/>
          <w:lang w:eastAsia="x-none"/>
        </w:rPr>
        <w:lastRenderedPageBreak/>
        <w:t xml:space="preserve">Proposal 1: </w:t>
      </w:r>
      <w:r w:rsidRPr="000A1069">
        <w:rPr>
          <w:b/>
          <w:bCs/>
          <w:i/>
          <w:iCs/>
          <w:lang w:eastAsia="x-none"/>
        </w:rPr>
        <w:t xml:space="preserve">NR_IIOT_URLLC_enh </w:t>
      </w:r>
      <w:r>
        <w:rPr>
          <w:b/>
          <w:bCs/>
          <w:i/>
          <w:iCs/>
          <w:lang w:eastAsia="x-none"/>
        </w:rPr>
        <w:t>supports n</w:t>
      </w:r>
      <w:r w:rsidRPr="00A56684">
        <w:rPr>
          <w:b/>
          <w:bCs/>
          <w:i/>
          <w:iCs/>
          <w:lang w:eastAsia="x-none"/>
        </w:rPr>
        <w:t>ew reporting quantity of interference statistics (e.g., variance</w:t>
      </w:r>
      <w:r>
        <w:rPr>
          <w:b/>
          <w:bCs/>
          <w:i/>
          <w:iCs/>
          <w:lang w:eastAsia="x-none"/>
        </w:rPr>
        <w:t>/standard deviation</w:t>
      </w:r>
      <w:r w:rsidRPr="00A56684">
        <w:rPr>
          <w:b/>
          <w:bCs/>
          <w:i/>
          <w:iCs/>
          <w:lang w:eastAsia="x-none"/>
        </w:rPr>
        <w:t>)</w:t>
      </w:r>
      <w:r>
        <w:rPr>
          <w:b/>
          <w:bCs/>
          <w:i/>
          <w:iCs/>
          <w:lang w:eastAsia="x-none"/>
        </w:rPr>
        <w:t>.</w:t>
      </w:r>
    </w:p>
    <w:p w14:paraId="3B7CAFAA" w14:textId="3ED9C9A0" w:rsidR="000D3930" w:rsidRDefault="00BE7942" w:rsidP="00E200FB">
      <w:pPr>
        <w:rPr>
          <w:b/>
          <w:bCs/>
          <w:i/>
          <w:iCs/>
          <w:lang w:eastAsia="x-none"/>
        </w:rPr>
      </w:pPr>
      <w:r>
        <w:rPr>
          <w:b/>
          <w:bCs/>
          <w:i/>
          <w:iCs/>
          <w:lang w:eastAsia="x-none"/>
        </w:rPr>
        <w:t xml:space="preserve">Proposal 2: </w:t>
      </w:r>
      <w:r w:rsidRPr="000A1069">
        <w:rPr>
          <w:b/>
          <w:bCs/>
          <w:i/>
          <w:iCs/>
          <w:lang w:eastAsia="x-none"/>
        </w:rPr>
        <w:t xml:space="preserve">NR_IIOT_URLLC_enh </w:t>
      </w:r>
      <w:r>
        <w:rPr>
          <w:b/>
          <w:bCs/>
          <w:i/>
          <w:iCs/>
          <w:lang w:eastAsia="x-none"/>
        </w:rPr>
        <w:t>should have a better understanding on how Case 2-3</w:t>
      </w:r>
      <w:r w:rsidRPr="006609FF">
        <w:rPr>
          <w:b/>
          <w:bCs/>
          <w:i/>
          <w:iCs/>
          <w:lang w:eastAsia="x-none"/>
        </w:rPr>
        <w:t xml:space="preserve"> help</w:t>
      </w:r>
      <w:r>
        <w:rPr>
          <w:b/>
          <w:bCs/>
          <w:i/>
          <w:iCs/>
          <w:lang w:eastAsia="x-none"/>
        </w:rPr>
        <w:t>s</w:t>
      </w:r>
      <w:r w:rsidRPr="006609FF">
        <w:rPr>
          <w:b/>
          <w:bCs/>
          <w:i/>
          <w:iCs/>
          <w:lang w:eastAsia="x-none"/>
        </w:rPr>
        <w:t xml:space="preserve"> gNB improve MCS selection for future PDCCH/PDSCH transmission </w:t>
      </w:r>
      <w:r>
        <w:rPr>
          <w:b/>
          <w:bCs/>
          <w:i/>
          <w:iCs/>
          <w:lang w:eastAsia="x-none"/>
        </w:rPr>
        <w:t>before making a decision on Case 2-3 new reporting.</w:t>
      </w:r>
    </w:p>
    <w:p w14:paraId="75724A5F" w14:textId="77777777" w:rsidR="00855261" w:rsidRPr="007F5EC6" w:rsidRDefault="00855261" w:rsidP="00E200FB"/>
    <w:p w14:paraId="410E44E3" w14:textId="77777777" w:rsidR="001D780E" w:rsidRPr="00D74B92" w:rsidRDefault="001D780E" w:rsidP="007F5EC6">
      <w:pPr>
        <w:pStyle w:val="Heading1"/>
        <w:numPr>
          <w:ilvl w:val="0"/>
          <w:numId w:val="0"/>
        </w:numPr>
        <w:ind w:left="432" w:hanging="432"/>
      </w:pPr>
      <w:bookmarkStart w:id="22" w:name="_Ref124589665"/>
      <w:bookmarkStart w:id="23" w:name="_Ref71620620"/>
      <w:bookmarkStart w:id="24" w:name="_Ref124671424"/>
      <w:r w:rsidRPr="00D74B92">
        <w:t>References</w:t>
      </w:r>
    </w:p>
    <w:p w14:paraId="5E4A69DA" w14:textId="467EC4AD" w:rsidR="003E034F" w:rsidRDefault="004516B2" w:rsidP="00C703B5">
      <w:pPr>
        <w:pStyle w:val="References"/>
        <w:rPr>
          <w:sz w:val="22"/>
          <w:szCs w:val="22"/>
        </w:rPr>
      </w:pPr>
      <w:bookmarkStart w:id="25" w:name="_Ref45631853"/>
      <w:bookmarkStart w:id="26" w:name="_Ref6583376"/>
      <w:bookmarkStart w:id="27" w:name="_Ref167612875"/>
      <w:bookmarkStart w:id="28" w:name="_Ref167612671"/>
      <w:bookmarkEnd w:id="22"/>
      <w:bookmarkEnd w:id="23"/>
      <w:bookmarkEnd w:id="24"/>
      <w:r w:rsidRPr="00D95274">
        <w:rPr>
          <w:sz w:val="22"/>
          <w:szCs w:val="22"/>
        </w:rPr>
        <w:t>RP-</w:t>
      </w:r>
      <w:r>
        <w:rPr>
          <w:sz w:val="22"/>
          <w:szCs w:val="22"/>
        </w:rPr>
        <w:t>201310</w:t>
      </w:r>
      <w:r w:rsidRPr="00D95274">
        <w:rPr>
          <w:sz w:val="22"/>
          <w:szCs w:val="22"/>
        </w:rPr>
        <w:t>, “</w:t>
      </w:r>
      <w:r w:rsidRPr="000C5BB5">
        <w:rPr>
          <w:sz w:val="22"/>
          <w:szCs w:val="22"/>
        </w:rPr>
        <w:t>Enhanced Industrial Internet of Things (IoT) and ultra-reliable and low latency communication (URLLC) support for NR</w:t>
      </w:r>
      <w:r w:rsidRPr="00D95274">
        <w:rPr>
          <w:sz w:val="22"/>
          <w:szCs w:val="22"/>
        </w:rPr>
        <w:t>”</w:t>
      </w:r>
      <w:r>
        <w:rPr>
          <w:sz w:val="22"/>
          <w:szCs w:val="22"/>
        </w:rPr>
        <w:t>, Nokia, RAN#88e</w:t>
      </w:r>
      <w:r w:rsidRPr="00D95274">
        <w:rPr>
          <w:sz w:val="22"/>
          <w:szCs w:val="22"/>
        </w:rPr>
        <w:t>.</w:t>
      </w:r>
      <w:bookmarkEnd w:id="25"/>
    </w:p>
    <w:p w14:paraId="009C1F75" w14:textId="1C8B9E33" w:rsidR="00961A83" w:rsidRPr="004B61F2" w:rsidRDefault="00961A83" w:rsidP="00C703B5">
      <w:pPr>
        <w:pStyle w:val="References"/>
        <w:rPr>
          <w:sz w:val="22"/>
          <w:szCs w:val="22"/>
        </w:rPr>
      </w:pPr>
      <w:bookmarkStart w:id="29" w:name="_Ref17737264"/>
      <w:r w:rsidRPr="00961A83">
        <w:rPr>
          <w:sz w:val="22"/>
          <w:szCs w:val="18"/>
          <w:lang w:eastAsia="ko-KR"/>
        </w:rPr>
        <w:t>3GPP RAN1, RAN1#10</w:t>
      </w:r>
      <w:r w:rsidR="00D24BC6">
        <w:rPr>
          <w:sz w:val="22"/>
          <w:szCs w:val="18"/>
          <w:lang w:eastAsia="ko-KR"/>
        </w:rPr>
        <w:t>4</w:t>
      </w:r>
      <w:r w:rsidR="002108A8">
        <w:rPr>
          <w:sz w:val="22"/>
          <w:szCs w:val="18"/>
          <w:lang w:eastAsia="ko-KR"/>
        </w:rPr>
        <w:t>b</w:t>
      </w:r>
      <w:r w:rsidRPr="00961A83">
        <w:rPr>
          <w:sz w:val="22"/>
          <w:szCs w:val="18"/>
          <w:lang w:eastAsia="ko-KR"/>
        </w:rPr>
        <w:t>-e, Chairman Notes</w:t>
      </w:r>
      <w:bookmarkEnd w:id="29"/>
      <w:r w:rsidR="00D370ED">
        <w:rPr>
          <w:sz w:val="22"/>
          <w:szCs w:val="18"/>
          <w:lang w:eastAsia="ko-KR"/>
        </w:rPr>
        <w:t>.</w:t>
      </w:r>
      <w:bookmarkEnd w:id="2"/>
      <w:bookmarkEnd w:id="26"/>
      <w:bookmarkEnd w:id="27"/>
      <w:bookmarkEnd w:id="28"/>
    </w:p>
    <w:p w14:paraId="54C2DC52" w14:textId="15C72EAB" w:rsidR="004B61F2" w:rsidRDefault="00803125" w:rsidP="00C703B5">
      <w:pPr>
        <w:pStyle w:val="References"/>
        <w:rPr>
          <w:sz w:val="22"/>
          <w:szCs w:val="22"/>
        </w:rPr>
      </w:pPr>
      <w:bookmarkStart w:id="30" w:name="_Ref68010309"/>
      <w:r>
        <w:rPr>
          <w:sz w:val="22"/>
          <w:szCs w:val="22"/>
        </w:rPr>
        <w:t>R1-2100037, “</w:t>
      </w:r>
      <w:r w:rsidRPr="00803125">
        <w:rPr>
          <w:sz w:val="22"/>
          <w:szCs w:val="22"/>
        </w:rPr>
        <w:t>CSI feedback enhancements for URLLC</w:t>
      </w:r>
      <w:r>
        <w:rPr>
          <w:sz w:val="22"/>
          <w:szCs w:val="22"/>
        </w:rPr>
        <w:t>”, Futurewei, RAN1#104-e</w:t>
      </w:r>
      <w:bookmarkEnd w:id="30"/>
    </w:p>
    <w:p w14:paraId="1556082D" w14:textId="7538BE82" w:rsidR="00B54CF8" w:rsidRDefault="00B54CF8" w:rsidP="00C703B5">
      <w:pPr>
        <w:pStyle w:val="References"/>
        <w:rPr>
          <w:sz w:val="22"/>
          <w:szCs w:val="22"/>
        </w:rPr>
      </w:pPr>
      <w:bookmarkStart w:id="31" w:name="_Ref68011830"/>
      <w:r>
        <w:rPr>
          <w:sz w:val="22"/>
          <w:szCs w:val="22"/>
        </w:rPr>
        <w:t>R1-210</w:t>
      </w:r>
      <w:r w:rsidR="00345977">
        <w:rPr>
          <w:sz w:val="22"/>
          <w:szCs w:val="22"/>
        </w:rPr>
        <w:t>2745</w:t>
      </w:r>
      <w:r>
        <w:rPr>
          <w:sz w:val="22"/>
          <w:szCs w:val="22"/>
        </w:rPr>
        <w:t>, “</w:t>
      </w:r>
      <w:r w:rsidRPr="00B77646">
        <w:rPr>
          <w:sz w:val="22"/>
        </w:rPr>
        <w:t>CSI Feedback Enhancements for IIoT/URLLC</w:t>
      </w:r>
      <w:r>
        <w:rPr>
          <w:sz w:val="22"/>
        </w:rPr>
        <w:t>”, Ericsson, RAN1</w:t>
      </w:r>
      <w:r>
        <w:rPr>
          <w:sz w:val="22"/>
          <w:szCs w:val="22"/>
        </w:rPr>
        <w:t>#104</w:t>
      </w:r>
      <w:r w:rsidR="00345977">
        <w:rPr>
          <w:sz w:val="22"/>
          <w:szCs w:val="22"/>
        </w:rPr>
        <w:t>b</w:t>
      </w:r>
      <w:r>
        <w:rPr>
          <w:sz w:val="22"/>
          <w:szCs w:val="22"/>
        </w:rPr>
        <w:t>-e</w:t>
      </w:r>
      <w:bookmarkEnd w:id="31"/>
    </w:p>
    <w:p w14:paraId="71556A46" w14:textId="59472DDA" w:rsidR="00B54CF8" w:rsidRDefault="00643CAB" w:rsidP="00C703B5">
      <w:pPr>
        <w:pStyle w:val="References"/>
        <w:rPr>
          <w:sz w:val="22"/>
          <w:szCs w:val="22"/>
        </w:rPr>
      </w:pPr>
      <w:bookmarkStart w:id="32" w:name="_Ref68011834"/>
      <w:r>
        <w:rPr>
          <w:sz w:val="22"/>
          <w:szCs w:val="22"/>
        </w:rPr>
        <w:t>R1-210</w:t>
      </w:r>
      <w:r w:rsidR="00F169FE">
        <w:rPr>
          <w:sz w:val="22"/>
          <w:szCs w:val="22"/>
        </w:rPr>
        <w:t>3434</w:t>
      </w:r>
      <w:r>
        <w:rPr>
          <w:sz w:val="22"/>
          <w:szCs w:val="22"/>
        </w:rPr>
        <w:t>, “</w:t>
      </w:r>
      <w:r w:rsidRPr="00643CAB">
        <w:rPr>
          <w:sz w:val="22"/>
          <w:szCs w:val="22"/>
        </w:rPr>
        <w:t>CSI feedback enhancements for URLLC/IIoT use cases</w:t>
      </w:r>
      <w:r>
        <w:rPr>
          <w:sz w:val="22"/>
          <w:szCs w:val="22"/>
        </w:rPr>
        <w:t xml:space="preserve">”, </w:t>
      </w:r>
      <w:r w:rsidRPr="00643CAB">
        <w:rPr>
          <w:sz w:val="22"/>
          <w:szCs w:val="22"/>
        </w:rPr>
        <w:t>Nokia, Nokia Shanghai Bell</w:t>
      </w:r>
      <w:r>
        <w:rPr>
          <w:sz w:val="22"/>
          <w:szCs w:val="22"/>
        </w:rPr>
        <w:t xml:space="preserve">, </w:t>
      </w:r>
      <w:r>
        <w:rPr>
          <w:sz w:val="22"/>
        </w:rPr>
        <w:t>RAN1</w:t>
      </w:r>
      <w:r>
        <w:rPr>
          <w:sz w:val="22"/>
          <w:szCs w:val="22"/>
        </w:rPr>
        <w:t>#104</w:t>
      </w:r>
      <w:r w:rsidR="007967E7">
        <w:rPr>
          <w:sz w:val="22"/>
          <w:szCs w:val="22"/>
        </w:rPr>
        <w:t>b</w:t>
      </w:r>
      <w:r>
        <w:rPr>
          <w:sz w:val="22"/>
          <w:szCs w:val="22"/>
        </w:rPr>
        <w:t>-e</w:t>
      </w:r>
      <w:bookmarkEnd w:id="32"/>
    </w:p>
    <w:p w14:paraId="275A8963" w14:textId="1AA71A6F" w:rsidR="00AA3024" w:rsidRDefault="00AA3024" w:rsidP="00C703B5">
      <w:pPr>
        <w:pStyle w:val="References"/>
        <w:rPr>
          <w:sz w:val="22"/>
          <w:szCs w:val="22"/>
        </w:rPr>
      </w:pPr>
      <w:bookmarkStart w:id="33" w:name="_Ref68252403"/>
      <w:r>
        <w:rPr>
          <w:sz w:val="22"/>
          <w:szCs w:val="22"/>
        </w:rPr>
        <w:t>R1-2102749, “</w:t>
      </w:r>
      <w:r w:rsidRPr="00AA3024">
        <w:rPr>
          <w:sz w:val="22"/>
          <w:szCs w:val="22"/>
        </w:rPr>
        <w:t>Summary of additional discussions on CSI feedback enhancements for enhanced URLLC/IIoT after RAN1#104-e</w:t>
      </w:r>
      <w:r>
        <w:rPr>
          <w:sz w:val="22"/>
          <w:szCs w:val="22"/>
        </w:rPr>
        <w:t xml:space="preserve">”, </w:t>
      </w:r>
      <w:r w:rsidRPr="00AA3024">
        <w:rPr>
          <w:sz w:val="22"/>
          <w:szCs w:val="22"/>
        </w:rPr>
        <w:t>Moderator (InterDigital, Inc.)</w:t>
      </w:r>
      <w:bookmarkEnd w:id="33"/>
      <w:r w:rsidR="007967E7">
        <w:rPr>
          <w:sz w:val="22"/>
          <w:szCs w:val="22"/>
        </w:rPr>
        <w:t xml:space="preserve">, </w:t>
      </w:r>
      <w:r w:rsidR="007967E7">
        <w:rPr>
          <w:sz w:val="22"/>
        </w:rPr>
        <w:t>RAN1</w:t>
      </w:r>
      <w:r w:rsidR="007967E7">
        <w:rPr>
          <w:sz w:val="22"/>
          <w:szCs w:val="22"/>
        </w:rPr>
        <w:t>#104b-e</w:t>
      </w:r>
    </w:p>
    <w:p w14:paraId="26F1258C" w14:textId="0C382C51" w:rsidR="004D5BF3" w:rsidRDefault="007967E7" w:rsidP="00C703B5">
      <w:pPr>
        <w:pStyle w:val="References"/>
        <w:rPr>
          <w:sz w:val="22"/>
          <w:szCs w:val="22"/>
        </w:rPr>
      </w:pPr>
      <w:bookmarkStart w:id="34" w:name="_Ref71214100"/>
      <w:r>
        <w:rPr>
          <w:sz w:val="22"/>
          <w:szCs w:val="22"/>
        </w:rPr>
        <w:t>R1-2102494, “</w:t>
      </w:r>
      <w:r w:rsidRPr="007967E7">
        <w:rPr>
          <w:sz w:val="22"/>
          <w:szCs w:val="22"/>
        </w:rPr>
        <w:t>Discussion on CSI feedback enhancements for eURLLC</w:t>
      </w:r>
      <w:r>
        <w:rPr>
          <w:sz w:val="22"/>
          <w:szCs w:val="22"/>
        </w:rPr>
        <w:t xml:space="preserve">”, ZTE, </w:t>
      </w:r>
      <w:r>
        <w:rPr>
          <w:sz w:val="22"/>
        </w:rPr>
        <w:t>RAN1</w:t>
      </w:r>
      <w:r>
        <w:rPr>
          <w:sz w:val="22"/>
          <w:szCs w:val="22"/>
        </w:rPr>
        <w:t>#104b-e</w:t>
      </w:r>
      <w:bookmarkEnd w:id="34"/>
    </w:p>
    <w:p w14:paraId="6208DAEB" w14:textId="0D378BD1" w:rsidR="00FF1764" w:rsidRPr="00F361EC" w:rsidRDefault="00FF1764" w:rsidP="00C703B5">
      <w:pPr>
        <w:pStyle w:val="References"/>
        <w:rPr>
          <w:sz w:val="22"/>
          <w:szCs w:val="22"/>
        </w:rPr>
      </w:pPr>
      <w:bookmarkStart w:id="35" w:name="_Ref71272629"/>
      <w:r>
        <w:rPr>
          <w:sz w:val="22"/>
          <w:szCs w:val="22"/>
        </w:rPr>
        <w:t>R1-2102759, “</w:t>
      </w:r>
      <w:r w:rsidRPr="00FF1764">
        <w:rPr>
          <w:sz w:val="22"/>
          <w:szCs w:val="22"/>
        </w:rPr>
        <w:t>CSI feedback enhancements for URLLC</w:t>
      </w:r>
      <w:r>
        <w:rPr>
          <w:sz w:val="22"/>
          <w:szCs w:val="22"/>
        </w:rPr>
        <w:t>”, Futurewei, RAN1#104b-e</w:t>
      </w:r>
      <w:bookmarkEnd w:id="35"/>
    </w:p>
    <w:p w14:paraId="59E69228" w14:textId="7D81E61D" w:rsidR="00F361EC" w:rsidRDefault="00F361EC" w:rsidP="00F361EC">
      <w:pPr>
        <w:pStyle w:val="References"/>
        <w:numPr>
          <w:ilvl w:val="0"/>
          <w:numId w:val="0"/>
        </w:numPr>
        <w:rPr>
          <w:sz w:val="22"/>
          <w:szCs w:val="18"/>
          <w:lang w:eastAsia="ko-KR"/>
        </w:rPr>
      </w:pPr>
    </w:p>
    <w:p w14:paraId="6FC589AB" w14:textId="77777777" w:rsidR="00F361EC" w:rsidRPr="007F5EC6" w:rsidRDefault="00F361EC" w:rsidP="00F361EC"/>
    <w:p w14:paraId="083F4795" w14:textId="77777777" w:rsidR="00F361EC" w:rsidRDefault="00F361EC" w:rsidP="00F361EC">
      <w:pPr>
        <w:pStyle w:val="Heading1"/>
        <w:numPr>
          <w:ilvl w:val="0"/>
          <w:numId w:val="0"/>
        </w:numPr>
        <w:ind w:left="432" w:hanging="432"/>
      </w:pPr>
      <w:bookmarkStart w:id="36" w:name="_Ref52888036"/>
      <w:r>
        <w:t>Appendix</w:t>
      </w:r>
      <w:bookmarkEnd w:id="36"/>
    </w:p>
    <w:p w14:paraId="7EA9C650" w14:textId="585CDC55" w:rsidR="00F361EC" w:rsidRDefault="00F361EC" w:rsidP="00F361EC">
      <w:pPr>
        <w:pStyle w:val="Caption"/>
        <w:rPr>
          <w:sz w:val="22"/>
          <w:szCs w:val="22"/>
        </w:rPr>
      </w:pPr>
      <w:r w:rsidRPr="00D3609F">
        <w:rPr>
          <w:sz w:val="22"/>
          <w:szCs w:val="22"/>
        </w:rPr>
        <w:t xml:space="preserve">Table A - </w:t>
      </w:r>
      <w:r w:rsidRPr="00D3609F">
        <w:rPr>
          <w:sz w:val="22"/>
          <w:szCs w:val="22"/>
        </w:rPr>
        <w:fldChar w:fldCharType="begin"/>
      </w:r>
      <w:r w:rsidRPr="00D3609F">
        <w:rPr>
          <w:sz w:val="22"/>
          <w:szCs w:val="22"/>
        </w:rPr>
        <w:instrText xml:space="preserve"> SEQ Table_A_- \* ARABIC </w:instrText>
      </w:r>
      <w:r w:rsidRPr="00D3609F">
        <w:rPr>
          <w:sz w:val="22"/>
          <w:szCs w:val="22"/>
        </w:rPr>
        <w:fldChar w:fldCharType="separate"/>
      </w:r>
      <w:r w:rsidR="004C708D">
        <w:rPr>
          <w:noProof/>
          <w:sz w:val="22"/>
          <w:szCs w:val="22"/>
        </w:rPr>
        <w:t>1</w:t>
      </w:r>
      <w:r w:rsidRPr="00D3609F">
        <w:rPr>
          <w:sz w:val="22"/>
          <w:szCs w:val="22"/>
        </w:rPr>
        <w:fldChar w:fldCharType="end"/>
      </w:r>
      <w:r w:rsidRPr="00D3609F">
        <w:rPr>
          <w:sz w:val="22"/>
          <w:szCs w:val="22"/>
        </w:rPr>
        <w:t xml:space="preserve">: Simulation assumptions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F3F69" w:rsidRPr="007368F9" w14:paraId="7B0B39DE" w14:textId="77777777" w:rsidTr="00F15312">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218718A4" w14:textId="77777777" w:rsidR="00EF3F69" w:rsidRPr="007368F9" w:rsidRDefault="00EF3F69" w:rsidP="00F15312">
            <w:pPr>
              <w:pStyle w:val="TAH"/>
            </w:pPr>
            <w:r w:rsidRPr="007368F9">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56C913D8" w14:textId="77777777" w:rsidR="00EF3F69" w:rsidRPr="007368F9" w:rsidRDefault="00EF3F69" w:rsidP="00F15312">
            <w:pPr>
              <w:pStyle w:val="TAH"/>
              <w:rPr>
                <w:lang w:eastAsia="zh-CN"/>
              </w:rPr>
            </w:pPr>
            <w:r w:rsidRPr="007368F9">
              <w:rPr>
                <w:lang w:eastAsia="zh-CN"/>
              </w:rPr>
              <w:t>Value</w:t>
            </w:r>
          </w:p>
        </w:tc>
      </w:tr>
      <w:tr w:rsidR="00EF3F69" w:rsidRPr="007368F9" w14:paraId="0A072AE6"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8B7ED7C" w14:textId="77777777" w:rsidR="00EF3F69" w:rsidRPr="007368F9" w:rsidRDefault="00EF3F69" w:rsidP="00F15312">
            <w:pPr>
              <w:pStyle w:val="TAL"/>
            </w:pPr>
            <w:r w:rsidRPr="007368F9">
              <w:t>Layout</w:t>
            </w:r>
          </w:p>
        </w:tc>
        <w:tc>
          <w:tcPr>
            <w:tcW w:w="5208" w:type="dxa"/>
            <w:tcBorders>
              <w:top w:val="single" w:sz="4" w:space="0" w:color="auto"/>
              <w:left w:val="single" w:sz="4" w:space="0" w:color="auto"/>
              <w:bottom w:val="single" w:sz="4" w:space="0" w:color="auto"/>
              <w:right w:val="single" w:sz="4" w:space="0" w:color="auto"/>
            </w:tcBorders>
          </w:tcPr>
          <w:p w14:paraId="431EA75B" w14:textId="77777777" w:rsidR="00EF3F69" w:rsidRPr="007368F9" w:rsidRDefault="00EF3F69" w:rsidP="00F15312">
            <w:pPr>
              <w:pStyle w:val="TAL"/>
              <w:rPr>
                <w:lang w:eastAsia="ko-KR"/>
              </w:rPr>
            </w:pPr>
            <w:r w:rsidRPr="007368F9">
              <w:t>Single layer - Macro layer: Hex. Grid</w:t>
            </w:r>
          </w:p>
        </w:tc>
      </w:tr>
      <w:tr w:rsidR="00EF3F69" w:rsidRPr="007368F9" w14:paraId="3A1B123B"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0056F0E" w14:textId="77777777" w:rsidR="00EF3F69" w:rsidRPr="007368F9" w:rsidRDefault="00EF3F69" w:rsidP="00F15312">
            <w:pPr>
              <w:pStyle w:val="TAL"/>
            </w:pPr>
            <w:r w:rsidRPr="007368F9">
              <w:t>Inter-BS distance</w:t>
            </w:r>
          </w:p>
        </w:tc>
        <w:tc>
          <w:tcPr>
            <w:tcW w:w="5208" w:type="dxa"/>
            <w:tcBorders>
              <w:top w:val="single" w:sz="4" w:space="0" w:color="auto"/>
              <w:left w:val="single" w:sz="4" w:space="0" w:color="auto"/>
              <w:bottom w:val="single" w:sz="4" w:space="0" w:color="auto"/>
              <w:right w:val="single" w:sz="4" w:space="0" w:color="auto"/>
            </w:tcBorders>
          </w:tcPr>
          <w:p w14:paraId="4DFB3B34" w14:textId="5F87954A" w:rsidR="00EF3F69" w:rsidRPr="007368F9" w:rsidRDefault="00EF3F69" w:rsidP="00F15312">
            <w:pPr>
              <w:pStyle w:val="TAL"/>
              <w:rPr>
                <w:lang w:eastAsia="zh-CN"/>
              </w:rPr>
            </w:pPr>
            <w:r w:rsidRPr="007368F9">
              <w:t>500m</w:t>
            </w:r>
          </w:p>
        </w:tc>
      </w:tr>
      <w:tr w:rsidR="00EF3F69" w:rsidRPr="007368F9" w14:paraId="65497232"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B974131" w14:textId="77777777" w:rsidR="00EF3F69" w:rsidRPr="007368F9" w:rsidRDefault="00EF3F69" w:rsidP="00F15312">
            <w:pPr>
              <w:pStyle w:val="TAL"/>
            </w:pPr>
            <w:r w:rsidRPr="007368F9">
              <w:t>Carrier frequency</w:t>
            </w:r>
          </w:p>
        </w:tc>
        <w:tc>
          <w:tcPr>
            <w:tcW w:w="5208" w:type="dxa"/>
            <w:tcBorders>
              <w:top w:val="single" w:sz="4" w:space="0" w:color="auto"/>
              <w:left w:val="single" w:sz="4" w:space="0" w:color="auto"/>
              <w:bottom w:val="single" w:sz="4" w:space="0" w:color="auto"/>
              <w:right w:val="single" w:sz="4" w:space="0" w:color="auto"/>
            </w:tcBorders>
          </w:tcPr>
          <w:p w14:paraId="34ACD3E3" w14:textId="77777777" w:rsidR="00EF3F69" w:rsidRPr="007368F9" w:rsidRDefault="00EF3F69" w:rsidP="00F15312">
            <w:pPr>
              <w:pStyle w:val="TAL"/>
              <w:rPr>
                <w:lang w:eastAsia="zh-CN"/>
              </w:rPr>
            </w:pPr>
            <w:r w:rsidRPr="007368F9">
              <w:rPr>
                <w:lang w:eastAsia="zh-CN"/>
              </w:rPr>
              <w:t>4 GHz</w:t>
            </w:r>
          </w:p>
        </w:tc>
      </w:tr>
      <w:tr w:rsidR="00EF3F69" w:rsidRPr="007368F9" w14:paraId="7F07E26A"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DAED3FC" w14:textId="77777777" w:rsidR="00EF3F69" w:rsidRPr="007368F9" w:rsidRDefault="00EF3F69" w:rsidP="00F15312">
            <w:pPr>
              <w:pStyle w:val="TAL"/>
              <w:rPr>
                <w:lang w:eastAsia="zh-CN"/>
              </w:rPr>
            </w:pPr>
            <w:r w:rsidRPr="007368F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470752FF" w14:textId="77777777" w:rsidR="00EF3F69" w:rsidRPr="007368F9" w:rsidRDefault="00EF3F69" w:rsidP="00F15312">
            <w:pPr>
              <w:pStyle w:val="TAL"/>
              <w:rPr>
                <w:lang w:eastAsia="zh-CN"/>
              </w:rPr>
            </w:pPr>
            <w:r w:rsidRPr="007368F9">
              <w:rPr>
                <w:lang w:eastAsia="zh-CN"/>
              </w:rPr>
              <w:t>UMa in TR 38.901</w:t>
            </w:r>
          </w:p>
        </w:tc>
      </w:tr>
      <w:tr w:rsidR="00EF3F69" w:rsidRPr="007368F9" w14:paraId="1C2B058E"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C85FE48" w14:textId="77777777" w:rsidR="00EF3F69" w:rsidRPr="007368F9" w:rsidRDefault="00EF3F69" w:rsidP="00F15312">
            <w:pPr>
              <w:pStyle w:val="TAL"/>
            </w:pPr>
            <w:r w:rsidRPr="007368F9">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6B790112" w14:textId="77777777" w:rsidR="00EF3F69" w:rsidRPr="007368F9" w:rsidRDefault="00EF3F69" w:rsidP="00F15312">
            <w:pPr>
              <w:pStyle w:val="TAL"/>
              <w:rPr>
                <w:rFonts w:ascii="Times New Roman" w:hAnsi="Times New Roman"/>
                <w:sz w:val="20"/>
                <w:lang w:val="en-US" w:eastAsia="zh-CN"/>
              </w:rPr>
            </w:pPr>
            <w:r w:rsidRPr="007368F9">
              <w:rPr>
                <w:rFonts w:ascii="Times New Roman" w:hAnsi="Times New Roman"/>
                <w:sz w:val="20"/>
                <w:lang w:val="en-US" w:eastAsia="zh-CN"/>
              </w:rPr>
              <w:t>23dBm</w:t>
            </w:r>
          </w:p>
        </w:tc>
      </w:tr>
      <w:tr w:rsidR="00EF3F69" w:rsidRPr="007368F9" w14:paraId="55C01997"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980CF5C" w14:textId="77777777" w:rsidR="00EF3F69" w:rsidRPr="007368F9" w:rsidRDefault="00EF3F69" w:rsidP="00F15312">
            <w:pPr>
              <w:pStyle w:val="TAL"/>
            </w:pPr>
            <w:r w:rsidRPr="002D132E">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1D9FCDCC" w14:textId="041BE6F9" w:rsidR="00EF3F69" w:rsidRPr="007368F9" w:rsidRDefault="00EF3F69" w:rsidP="00F15312">
            <w:pPr>
              <w:pStyle w:val="TAL"/>
              <w:rPr>
                <w:lang w:eastAsia="zh-CN"/>
              </w:rPr>
            </w:pPr>
            <w:r w:rsidRPr="007368F9">
              <w:rPr>
                <w:lang w:eastAsia="zh-CN"/>
              </w:rPr>
              <w:t xml:space="preserve">8 Tx antenna ports </w:t>
            </w:r>
          </w:p>
          <w:p w14:paraId="123A5C00" w14:textId="763CF21D" w:rsidR="00EF3F69" w:rsidRPr="007368F9" w:rsidRDefault="00EF3F69" w:rsidP="00F15312">
            <w:pPr>
              <w:pStyle w:val="TAL"/>
              <w:rPr>
                <w:lang w:eastAsia="zh-CN"/>
              </w:rPr>
            </w:pPr>
            <w:bookmarkStart w:id="37" w:name="OLE_LINK36"/>
            <w:r w:rsidRPr="007368F9">
              <w:t>(M, N, P, Mg, Ng; Mp, Np) = (</w:t>
            </w:r>
            <w:r w:rsidRPr="007368F9">
              <w:rPr>
                <w:lang w:eastAsia="zh-CN"/>
              </w:rPr>
              <w:t>8, 4, 2, 1, 1; 1, 4</w:t>
            </w:r>
            <w:r w:rsidRPr="007368F9">
              <w:t xml:space="preserve">) </w:t>
            </w:r>
            <w:bookmarkEnd w:id="37"/>
          </w:p>
          <w:p w14:paraId="4F2B9356" w14:textId="47847EC3" w:rsidR="00EF3F69" w:rsidRPr="007368F9" w:rsidRDefault="00EF3F69" w:rsidP="00F15312">
            <w:pPr>
              <w:pStyle w:val="TAL"/>
            </w:pPr>
            <w:r w:rsidRPr="007368F9">
              <w:t>dH = 0.5λ, dV = 0.8λ;</w:t>
            </w:r>
          </w:p>
        </w:tc>
      </w:tr>
      <w:tr w:rsidR="00EF3F69" w:rsidRPr="007368F9" w14:paraId="0AB17BA0"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5A29D68" w14:textId="77777777" w:rsidR="00EF3F69" w:rsidRPr="007368F9" w:rsidRDefault="00EF3F69" w:rsidP="00F15312">
            <w:pPr>
              <w:pStyle w:val="TAL"/>
            </w:pPr>
            <w:r w:rsidRPr="007368F9">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0A7D79AC" w14:textId="77777777" w:rsidR="00EF3F69" w:rsidRPr="007368F9" w:rsidRDefault="00EF3F69" w:rsidP="00F15312">
            <w:pPr>
              <w:pStyle w:val="TAL"/>
            </w:pPr>
            <w:r w:rsidRPr="007368F9">
              <w:t>25m</w:t>
            </w:r>
          </w:p>
        </w:tc>
      </w:tr>
      <w:tr w:rsidR="00EF3F69" w:rsidRPr="007368F9" w14:paraId="547788AC"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5E06F2F" w14:textId="77777777" w:rsidR="00EF3F69" w:rsidRPr="007368F9" w:rsidRDefault="00EF3F69" w:rsidP="00F15312">
            <w:pPr>
              <w:pStyle w:val="TAL"/>
            </w:pPr>
            <w:r w:rsidRPr="007368F9">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1E16318C" w14:textId="77777777" w:rsidR="00EF3F69" w:rsidRPr="007368F9" w:rsidRDefault="00EF3F69" w:rsidP="00F15312">
            <w:pPr>
              <w:pStyle w:val="TAL"/>
            </w:pPr>
            <w:r w:rsidRPr="007368F9">
              <w:t>8 dBi</w:t>
            </w:r>
          </w:p>
        </w:tc>
      </w:tr>
      <w:tr w:rsidR="00EF3F69" w:rsidRPr="007368F9" w14:paraId="4FCF985F"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8C30CE6" w14:textId="77777777" w:rsidR="00EF3F69" w:rsidRPr="007368F9" w:rsidRDefault="00EF3F69" w:rsidP="00F15312">
            <w:pPr>
              <w:pStyle w:val="TAL"/>
            </w:pPr>
            <w:r w:rsidRPr="007368F9">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3DD281F0" w14:textId="77777777" w:rsidR="00EF3F69" w:rsidRPr="007368F9" w:rsidRDefault="00EF3F69" w:rsidP="00F15312">
            <w:pPr>
              <w:pStyle w:val="TAL"/>
            </w:pPr>
            <w:r w:rsidRPr="007368F9">
              <w:t>5dB</w:t>
            </w:r>
          </w:p>
        </w:tc>
      </w:tr>
      <w:tr w:rsidR="00EF3F69" w:rsidRPr="007368F9" w14:paraId="330CB341"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A155996" w14:textId="77777777" w:rsidR="00EF3F69" w:rsidRPr="007368F9" w:rsidRDefault="00EF3F69" w:rsidP="00F15312">
            <w:pPr>
              <w:pStyle w:val="TAL"/>
            </w:pPr>
            <w:r w:rsidRPr="002D132E">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501AD0F8" w14:textId="7BC9E859" w:rsidR="00EF3F69" w:rsidRPr="007368F9" w:rsidRDefault="00EF3F69" w:rsidP="00F15312">
            <w:pPr>
              <w:pStyle w:val="TAL"/>
              <w:rPr>
                <w:lang w:eastAsia="zh-CN"/>
              </w:rPr>
            </w:pPr>
            <w:r w:rsidRPr="007368F9">
              <w:rPr>
                <w:lang w:eastAsia="zh-CN"/>
              </w:rPr>
              <w:t xml:space="preserve">4 Rx antenna ports </w:t>
            </w:r>
          </w:p>
          <w:p w14:paraId="3043B5CC" w14:textId="77777777" w:rsidR="00EF3F69" w:rsidRDefault="00EF3F69" w:rsidP="00F15312">
            <w:pPr>
              <w:pStyle w:val="TAL"/>
            </w:pPr>
            <w:r w:rsidRPr="007368F9">
              <w:t>(M, N, P, Mg, Ng; Mp, Np) = (</w:t>
            </w:r>
            <w:r w:rsidRPr="007368F9">
              <w:rPr>
                <w:lang w:eastAsia="zh-CN"/>
              </w:rPr>
              <w:t>1, 2, 2, 1, 1; 1, 2</w:t>
            </w:r>
            <w:r w:rsidRPr="007368F9">
              <w:t>);</w:t>
            </w:r>
          </w:p>
          <w:p w14:paraId="627B6634" w14:textId="4480960B" w:rsidR="00C743E1" w:rsidRPr="007368F9" w:rsidRDefault="00C743E1" w:rsidP="00F15312">
            <w:pPr>
              <w:pStyle w:val="TAL"/>
            </w:pPr>
            <w:r w:rsidRPr="007368F9">
              <w:t>dH = 0.5λ</w:t>
            </w:r>
          </w:p>
        </w:tc>
      </w:tr>
      <w:tr w:rsidR="00EF3F69" w:rsidRPr="007368F9" w14:paraId="6C4602AB"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945A0B4" w14:textId="77777777" w:rsidR="00EF3F69" w:rsidRPr="007368F9" w:rsidRDefault="00EF3F69" w:rsidP="00F15312">
            <w:pPr>
              <w:pStyle w:val="TAL"/>
            </w:pPr>
            <w:r w:rsidRPr="007368F9">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F32D5EF" w14:textId="77777777" w:rsidR="00EF3F69" w:rsidRPr="007368F9" w:rsidRDefault="00EF3F69" w:rsidP="00F15312">
            <w:pPr>
              <w:pStyle w:val="TAL"/>
              <w:rPr>
                <w:lang w:eastAsia="zh-CN"/>
              </w:rPr>
            </w:pPr>
            <w:r w:rsidRPr="007368F9">
              <w:t>Follow the modelling of TR 38.901</w:t>
            </w:r>
            <w:r w:rsidRPr="007368F9">
              <w:rPr>
                <w:lang w:eastAsia="zh-CN"/>
              </w:rPr>
              <w:t xml:space="preserve"> (e.g. 1.5m)</w:t>
            </w:r>
          </w:p>
        </w:tc>
      </w:tr>
      <w:tr w:rsidR="00EF3F69" w:rsidRPr="007368F9" w14:paraId="36066D55"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4E159F3" w14:textId="77777777" w:rsidR="00EF3F69" w:rsidRPr="007368F9" w:rsidRDefault="00EF3F69" w:rsidP="00F15312">
            <w:pPr>
              <w:pStyle w:val="TAL"/>
            </w:pPr>
            <w:r w:rsidRPr="007368F9">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6444949E" w14:textId="2A7C19DD" w:rsidR="00EF3F69" w:rsidRPr="007368F9" w:rsidRDefault="00EF3F69" w:rsidP="00F15312">
            <w:pPr>
              <w:pStyle w:val="TAL"/>
            </w:pPr>
            <w:r w:rsidRPr="007368F9">
              <w:t xml:space="preserve">0dBi </w:t>
            </w:r>
          </w:p>
        </w:tc>
      </w:tr>
      <w:tr w:rsidR="00EF3F69" w:rsidRPr="007368F9" w14:paraId="0AFDE80E"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F9D19FD" w14:textId="77777777" w:rsidR="00EF3F69" w:rsidRPr="007368F9" w:rsidRDefault="00EF3F69" w:rsidP="00F15312">
            <w:pPr>
              <w:pStyle w:val="TAL"/>
              <w:rPr>
                <w:lang w:eastAsia="zh-CN"/>
              </w:rPr>
            </w:pPr>
            <w:r w:rsidRPr="007368F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38FADD05" w14:textId="77777777" w:rsidR="00EF3F69" w:rsidRPr="007368F9" w:rsidRDefault="00EF3F69" w:rsidP="00F15312">
            <w:pPr>
              <w:pStyle w:val="TAL"/>
              <w:rPr>
                <w:lang w:eastAsia="zh-CN"/>
              </w:rPr>
            </w:pPr>
            <w:r w:rsidRPr="007368F9">
              <w:rPr>
                <w:lang w:eastAsia="zh-CN"/>
              </w:rPr>
              <w:t>9 dB</w:t>
            </w:r>
          </w:p>
        </w:tc>
      </w:tr>
      <w:tr w:rsidR="00EF3F69" w:rsidRPr="007368F9" w14:paraId="0424777C"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9BC0F64" w14:textId="77777777" w:rsidR="00EF3F69" w:rsidRPr="007368F9" w:rsidRDefault="00EF3F69" w:rsidP="00F15312">
            <w:pPr>
              <w:pStyle w:val="TAL"/>
            </w:pPr>
            <w:r w:rsidRPr="007368F9">
              <w:t>Total transmit power per TRxP</w:t>
            </w:r>
          </w:p>
        </w:tc>
        <w:tc>
          <w:tcPr>
            <w:tcW w:w="5208" w:type="dxa"/>
            <w:tcBorders>
              <w:top w:val="single" w:sz="4" w:space="0" w:color="auto"/>
              <w:left w:val="single" w:sz="4" w:space="0" w:color="auto"/>
              <w:bottom w:val="single" w:sz="4" w:space="0" w:color="auto"/>
              <w:right w:val="single" w:sz="4" w:space="0" w:color="auto"/>
            </w:tcBorders>
          </w:tcPr>
          <w:p w14:paraId="4EA752E8" w14:textId="77777777" w:rsidR="00EF3F69" w:rsidRPr="007368F9" w:rsidRDefault="00EF3F69" w:rsidP="00F15312">
            <w:pPr>
              <w:pStyle w:val="TAL"/>
              <w:rPr>
                <w:lang w:eastAsia="zh-CN"/>
              </w:rPr>
            </w:pPr>
            <w:r w:rsidRPr="007368F9">
              <w:t>49 dBm</w:t>
            </w:r>
            <w:r w:rsidRPr="007368F9">
              <w:rPr>
                <w:lang w:eastAsia="zh-CN"/>
              </w:rPr>
              <w:t xml:space="preserve"> </w:t>
            </w:r>
          </w:p>
        </w:tc>
      </w:tr>
      <w:tr w:rsidR="00EF3F69" w:rsidRPr="007368F9" w14:paraId="45E4B5C6"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608846D" w14:textId="77777777" w:rsidR="00EF3F69" w:rsidRPr="007368F9" w:rsidRDefault="00EF3F69" w:rsidP="00F15312">
            <w:pPr>
              <w:pStyle w:val="TAL"/>
              <w:rPr>
                <w:lang w:eastAsia="zh-CN"/>
              </w:rPr>
            </w:pPr>
            <w:r w:rsidRPr="007368F9">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0FCCFBCE" w14:textId="46DD4A73" w:rsidR="00EF3F69" w:rsidRPr="007368F9" w:rsidRDefault="00EF3F69" w:rsidP="00F15312">
            <w:pPr>
              <w:pStyle w:val="TAL"/>
              <w:rPr>
                <w:lang w:eastAsia="zh-CN"/>
              </w:rPr>
            </w:pPr>
            <w:r w:rsidRPr="007368F9">
              <w:t xml:space="preserve">MMSE-IRC </w:t>
            </w:r>
          </w:p>
        </w:tc>
      </w:tr>
      <w:tr w:rsidR="00EF3F69" w:rsidRPr="007368F9" w14:paraId="4C850EB9"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53BD65E" w14:textId="77777777" w:rsidR="00EF3F69" w:rsidRPr="007368F9" w:rsidRDefault="00EF3F69" w:rsidP="00F15312">
            <w:pPr>
              <w:pStyle w:val="TAL"/>
              <w:rPr>
                <w:lang w:eastAsia="zh-CN"/>
              </w:rPr>
            </w:pPr>
            <w:r w:rsidRPr="007368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58A1A6B3" w14:textId="045E780C" w:rsidR="00EF3F69" w:rsidRPr="007368F9" w:rsidRDefault="00605C8D" w:rsidP="00F15312">
            <w:pPr>
              <w:pStyle w:val="TAL"/>
              <w:rPr>
                <w:lang w:eastAsia="zh-CN"/>
              </w:rPr>
            </w:pPr>
            <w:r>
              <w:rPr>
                <w:lang w:eastAsia="zh-CN"/>
              </w:rPr>
              <w:t xml:space="preserve">FDD </w:t>
            </w:r>
            <w:r w:rsidR="00EF3F69" w:rsidRPr="007368F9">
              <w:rPr>
                <w:lang w:eastAsia="zh-CN"/>
              </w:rPr>
              <w:t>40 MHz</w:t>
            </w:r>
            <w:r w:rsidR="00EF3F69">
              <w:rPr>
                <w:lang w:eastAsia="zh-CN"/>
              </w:rPr>
              <w:t xml:space="preserve"> </w:t>
            </w:r>
          </w:p>
        </w:tc>
      </w:tr>
      <w:tr w:rsidR="00EF3F69" w:rsidRPr="007368F9" w14:paraId="111360BA"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792A60D" w14:textId="77777777" w:rsidR="00EF3F69" w:rsidRPr="007368F9" w:rsidRDefault="00EF3F69" w:rsidP="00F15312">
            <w:pPr>
              <w:pStyle w:val="TAL"/>
              <w:rPr>
                <w:lang w:eastAsia="zh-CN"/>
              </w:rPr>
            </w:pPr>
            <w:r w:rsidRPr="007368F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4FBC97AB" w14:textId="4AD00142" w:rsidR="00EF3F69" w:rsidRPr="007368F9" w:rsidRDefault="00EF3F69" w:rsidP="00F15312">
            <w:pPr>
              <w:pStyle w:val="TAL"/>
              <w:rPr>
                <w:lang w:eastAsia="zh-CN"/>
              </w:rPr>
            </w:pPr>
            <w:r w:rsidRPr="007368F9">
              <w:rPr>
                <w:lang w:eastAsia="zh-CN"/>
              </w:rPr>
              <w:t>30 kHz</w:t>
            </w:r>
          </w:p>
        </w:tc>
      </w:tr>
      <w:tr w:rsidR="00EF3F69" w:rsidRPr="007368F9" w14:paraId="0FC700B6"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974CA74" w14:textId="77777777" w:rsidR="00EF3F69" w:rsidRPr="007368F9" w:rsidRDefault="00EF3F69" w:rsidP="00F15312">
            <w:pPr>
              <w:pStyle w:val="TAL"/>
            </w:pPr>
            <w:r w:rsidRPr="007368F9">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2087AB65" w14:textId="77777777" w:rsidR="00EF3F69" w:rsidRPr="007368F9" w:rsidRDefault="00EF3F69" w:rsidP="00F15312">
            <w:pPr>
              <w:pStyle w:val="TAL"/>
            </w:pPr>
            <w:r w:rsidRPr="007368F9">
              <w:t>Realistic</w:t>
            </w:r>
          </w:p>
        </w:tc>
      </w:tr>
      <w:tr w:rsidR="00EF3F69" w:rsidRPr="007368F9" w14:paraId="3056C168"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072F060" w14:textId="77777777" w:rsidR="00EF3F69" w:rsidRPr="007368F9" w:rsidRDefault="00EF3F69" w:rsidP="00F15312">
            <w:pPr>
              <w:pStyle w:val="TAL"/>
            </w:pPr>
            <w:r w:rsidRPr="002D132E">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4E0852A1" w14:textId="39D247F1" w:rsidR="00EF3F69" w:rsidRPr="007368F9" w:rsidRDefault="00977654" w:rsidP="00F15312">
            <w:pPr>
              <w:pStyle w:val="TAL"/>
              <w:rPr>
                <w:lang w:eastAsia="zh-CN"/>
              </w:rPr>
            </w:pPr>
            <w:r>
              <w:rPr>
                <w:lang w:eastAsia="zh-CN"/>
              </w:rPr>
              <w:t>20</w:t>
            </w:r>
            <w:r w:rsidR="00EF3F69" w:rsidRPr="007368F9">
              <w:rPr>
                <w:lang w:eastAsia="zh-CN"/>
              </w:rPr>
              <w:t xml:space="preserve"> </w:t>
            </w:r>
          </w:p>
        </w:tc>
      </w:tr>
      <w:tr w:rsidR="00EF3F69" w:rsidRPr="007368F9" w14:paraId="122793E3"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B46813C" w14:textId="77777777" w:rsidR="00EF3F69" w:rsidRPr="007368F9" w:rsidRDefault="00EF3F69" w:rsidP="00F15312">
            <w:pPr>
              <w:pStyle w:val="TAL"/>
              <w:rPr>
                <w:lang w:eastAsia="zh-CN"/>
              </w:rPr>
            </w:pPr>
            <w:r w:rsidRPr="007368F9">
              <w:t xml:space="preserve">UE distribution </w:t>
            </w:r>
          </w:p>
        </w:tc>
        <w:tc>
          <w:tcPr>
            <w:tcW w:w="5208" w:type="dxa"/>
            <w:tcBorders>
              <w:top w:val="single" w:sz="4" w:space="0" w:color="auto"/>
              <w:left w:val="single" w:sz="4" w:space="0" w:color="auto"/>
              <w:bottom w:val="single" w:sz="4" w:space="0" w:color="auto"/>
              <w:right w:val="single" w:sz="4" w:space="0" w:color="auto"/>
            </w:tcBorders>
            <w:vAlign w:val="center"/>
          </w:tcPr>
          <w:p w14:paraId="2AD89518" w14:textId="77777777" w:rsidR="00EF3F69" w:rsidRPr="007368F9" w:rsidRDefault="00EF3F69" w:rsidP="00F15312">
            <w:pPr>
              <w:pStyle w:val="TAL"/>
              <w:rPr>
                <w:color w:val="000000"/>
                <w:lang w:eastAsia="zh-CN"/>
              </w:rPr>
            </w:pPr>
            <w:r w:rsidRPr="007368F9">
              <w:rPr>
                <w:rFonts w:hint="eastAsia"/>
                <w:color w:val="000000"/>
                <w:lang w:eastAsia="zh-CN"/>
              </w:rPr>
              <w:t>8</w:t>
            </w:r>
            <w:r w:rsidRPr="007368F9">
              <w:rPr>
                <w:color w:val="000000"/>
                <w:lang w:eastAsia="zh-CN"/>
              </w:rPr>
              <w:t>0% of users are outdoors</w:t>
            </w:r>
            <w:r w:rsidRPr="007368F9">
              <w:rPr>
                <w:rFonts w:hint="eastAsia"/>
                <w:color w:val="000000"/>
                <w:lang w:eastAsia="zh-CN"/>
              </w:rPr>
              <w:t xml:space="preserve"> and 20% of users are indoors </w:t>
            </w:r>
          </w:p>
          <w:p w14:paraId="51DC7955" w14:textId="77777777" w:rsidR="00EF3F69" w:rsidRPr="007368F9" w:rsidRDefault="00EF3F69" w:rsidP="00F15312">
            <w:pPr>
              <w:pStyle w:val="TAL"/>
              <w:rPr>
                <w:lang w:eastAsia="zh-CN"/>
              </w:rPr>
            </w:pPr>
            <w:r w:rsidRPr="007368F9">
              <w:rPr>
                <w:rFonts w:hint="eastAsia"/>
                <w:color w:val="000000"/>
                <w:lang w:eastAsia="zh-CN"/>
              </w:rPr>
              <w:t>I</w:t>
            </w:r>
            <w:r w:rsidRPr="007368F9">
              <w:rPr>
                <w:color w:val="000000"/>
                <w:lang w:eastAsia="zh-CN"/>
              </w:rPr>
              <w:t xml:space="preserve">ndoor penetration loss is modelled according to low loss model </w:t>
            </w:r>
          </w:p>
        </w:tc>
      </w:tr>
      <w:tr w:rsidR="00EF3F69" w:rsidRPr="007368F9" w14:paraId="4640DC4C"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361356C" w14:textId="77777777" w:rsidR="00EF3F69" w:rsidRPr="007368F9" w:rsidRDefault="00EF3F69" w:rsidP="00F15312">
            <w:pPr>
              <w:pStyle w:val="TAL"/>
            </w:pPr>
            <w:r>
              <w:rPr>
                <w:lang w:val="en-CA"/>
              </w:rPr>
              <w:t>Traffic mode</w:t>
            </w:r>
          </w:p>
        </w:tc>
        <w:tc>
          <w:tcPr>
            <w:tcW w:w="5208" w:type="dxa"/>
            <w:tcBorders>
              <w:top w:val="single" w:sz="4" w:space="0" w:color="auto"/>
              <w:left w:val="single" w:sz="4" w:space="0" w:color="auto"/>
              <w:bottom w:val="single" w:sz="4" w:space="0" w:color="auto"/>
              <w:right w:val="single" w:sz="4" w:space="0" w:color="auto"/>
            </w:tcBorders>
            <w:vAlign w:val="center"/>
          </w:tcPr>
          <w:p w14:paraId="134B2E6E" w14:textId="77777777" w:rsidR="00EF3F69" w:rsidRPr="007368F9" w:rsidRDefault="00EF3F69" w:rsidP="00F15312">
            <w:pPr>
              <w:pStyle w:val="TAL"/>
              <w:rPr>
                <w:color w:val="000000"/>
                <w:lang w:eastAsia="zh-CN"/>
              </w:rPr>
            </w:pPr>
            <w:r>
              <w:rPr>
                <w:lang w:val="en-CA"/>
              </w:rPr>
              <w:t>FTP model 3 (100 packets/s), 200bytes/packet</w:t>
            </w:r>
          </w:p>
        </w:tc>
      </w:tr>
    </w:tbl>
    <w:p w14:paraId="3AE03FD0" w14:textId="73CD4910" w:rsidR="003C07F6" w:rsidRPr="003C07F6" w:rsidRDefault="006A2B47" w:rsidP="003C07F6">
      <w:r>
        <w:tab/>
      </w:r>
    </w:p>
    <w:sectPr w:rsidR="003C07F6" w:rsidRPr="003C07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CCD83" w14:textId="77777777" w:rsidR="00581496" w:rsidRDefault="00581496">
      <w:r>
        <w:separator/>
      </w:r>
    </w:p>
  </w:endnote>
  <w:endnote w:type="continuationSeparator" w:id="0">
    <w:p w14:paraId="7A704CBB" w14:textId="77777777" w:rsidR="00581496" w:rsidRDefault="0058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61BE" w14:textId="77777777" w:rsidR="00581496" w:rsidRDefault="00581496">
      <w:r>
        <w:separator/>
      </w:r>
    </w:p>
  </w:footnote>
  <w:footnote w:type="continuationSeparator" w:id="0">
    <w:p w14:paraId="6749EF8F" w14:textId="77777777" w:rsidR="00581496" w:rsidRDefault="00581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1A16"/>
    <w:multiLevelType w:val="hybridMultilevel"/>
    <w:tmpl w:val="044C3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2530E"/>
    <w:multiLevelType w:val="hybridMultilevel"/>
    <w:tmpl w:val="252A38A8"/>
    <w:lvl w:ilvl="0" w:tplc="11E6F396">
      <w:start w:val="1"/>
      <w:numFmt w:val="bullet"/>
      <w:lvlText w:val="•"/>
      <w:lvlJc w:val="left"/>
      <w:pPr>
        <w:tabs>
          <w:tab w:val="num" w:pos="720"/>
        </w:tabs>
        <w:ind w:left="720" w:hanging="360"/>
      </w:pPr>
      <w:rPr>
        <w:rFonts w:ascii="Times New Roman" w:hAnsi="Times New Roman" w:hint="default"/>
      </w:rPr>
    </w:lvl>
    <w:lvl w:ilvl="1" w:tplc="7AD0FC56">
      <w:numFmt w:val="none"/>
      <w:lvlText w:val=""/>
      <w:lvlJc w:val="left"/>
      <w:pPr>
        <w:tabs>
          <w:tab w:val="num" w:pos="360"/>
        </w:tabs>
      </w:pPr>
    </w:lvl>
    <w:lvl w:ilvl="2" w:tplc="3CC0EE16" w:tentative="1">
      <w:start w:val="1"/>
      <w:numFmt w:val="bullet"/>
      <w:lvlText w:val="•"/>
      <w:lvlJc w:val="left"/>
      <w:pPr>
        <w:tabs>
          <w:tab w:val="num" w:pos="2160"/>
        </w:tabs>
        <w:ind w:left="2160" w:hanging="360"/>
      </w:pPr>
      <w:rPr>
        <w:rFonts w:ascii="Times New Roman" w:hAnsi="Times New Roman" w:hint="default"/>
      </w:rPr>
    </w:lvl>
    <w:lvl w:ilvl="3" w:tplc="4BA43F52" w:tentative="1">
      <w:start w:val="1"/>
      <w:numFmt w:val="bullet"/>
      <w:lvlText w:val="•"/>
      <w:lvlJc w:val="left"/>
      <w:pPr>
        <w:tabs>
          <w:tab w:val="num" w:pos="2880"/>
        </w:tabs>
        <w:ind w:left="2880" w:hanging="360"/>
      </w:pPr>
      <w:rPr>
        <w:rFonts w:ascii="Times New Roman" w:hAnsi="Times New Roman" w:hint="default"/>
      </w:rPr>
    </w:lvl>
    <w:lvl w:ilvl="4" w:tplc="C01EE0BC" w:tentative="1">
      <w:start w:val="1"/>
      <w:numFmt w:val="bullet"/>
      <w:lvlText w:val="•"/>
      <w:lvlJc w:val="left"/>
      <w:pPr>
        <w:tabs>
          <w:tab w:val="num" w:pos="3600"/>
        </w:tabs>
        <w:ind w:left="3600" w:hanging="360"/>
      </w:pPr>
      <w:rPr>
        <w:rFonts w:ascii="Times New Roman" w:hAnsi="Times New Roman" w:hint="default"/>
      </w:rPr>
    </w:lvl>
    <w:lvl w:ilvl="5" w:tplc="100C039C" w:tentative="1">
      <w:start w:val="1"/>
      <w:numFmt w:val="bullet"/>
      <w:lvlText w:val="•"/>
      <w:lvlJc w:val="left"/>
      <w:pPr>
        <w:tabs>
          <w:tab w:val="num" w:pos="4320"/>
        </w:tabs>
        <w:ind w:left="4320" w:hanging="360"/>
      </w:pPr>
      <w:rPr>
        <w:rFonts w:ascii="Times New Roman" w:hAnsi="Times New Roman" w:hint="default"/>
      </w:rPr>
    </w:lvl>
    <w:lvl w:ilvl="6" w:tplc="E49A75B8" w:tentative="1">
      <w:start w:val="1"/>
      <w:numFmt w:val="bullet"/>
      <w:lvlText w:val="•"/>
      <w:lvlJc w:val="left"/>
      <w:pPr>
        <w:tabs>
          <w:tab w:val="num" w:pos="5040"/>
        </w:tabs>
        <w:ind w:left="5040" w:hanging="360"/>
      </w:pPr>
      <w:rPr>
        <w:rFonts w:ascii="Times New Roman" w:hAnsi="Times New Roman" w:hint="default"/>
      </w:rPr>
    </w:lvl>
    <w:lvl w:ilvl="7" w:tplc="A8567E28" w:tentative="1">
      <w:start w:val="1"/>
      <w:numFmt w:val="bullet"/>
      <w:lvlText w:val="•"/>
      <w:lvlJc w:val="left"/>
      <w:pPr>
        <w:tabs>
          <w:tab w:val="num" w:pos="5760"/>
        </w:tabs>
        <w:ind w:left="5760" w:hanging="360"/>
      </w:pPr>
      <w:rPr>
        <w:rFonts w:ascii="Times New Roman" w:hAnsi="Times New Roman" w:hint="default"/>
      </w:rPr>
    </w:lvl>
    <w:lvl w:ilvl="8" w:tplc="4B26551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0594B64"/>
    <w:multiLevelType w:val="hybridMultilevel"/>
    <w:tmpl w:val="3DDA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5C62B4"/>
    <w:multiLevelType w:val="hybridMultilevel"/>
    <w:tmpl w:val="83E08C16"/>
    <w:lvl w:ilvl="0" w:tplc="89C606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9A7329"/>
    <w:multiLevelType w:val="hybridMultilevel"/>
    <w:tmpl w:val="84CCF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27"/>
  </w:num>
  <w:num w:numId="4">
    <w:abstractNumId w:val="15"/>
  </w:num>
  <w:num w:numId="5">
    <w:abstractNumId w:val="5"/>
  </w:num>
  <w:num w:numId="6">
    <w:abstractNumId w:val="21"/>
  </w:num>
  <w:num w:numId="7">
    <w:abstractNumId w:val="11"/>
  </w:num>
  <w:num w:numId="8">
    <w:abstractNumId w:val="18"/>
  </w:num>
  <w:num w:numId="9">
    <w:abstractNumId w:val="8"/>
  </w:num>
  <w:num w:numId="10">
    <w:abstractNumId w:val="16"/>
  </w:num>
  <w:num w:numId="11">
    <w:abstractNumId w:val="16"/>
  </w:num>
  <w:num w:numId="12">
    <w:abstractNumId w:val="16"/>
  </w:num>
  <w:num w:numId="13">
    <w:abstractNumId w:val="9"/>
  </w:num>
  <w:num w:numId="14">
    <w:abstractNumId w:val="20"/>
  </w:num>
  <w:num w:numId="15">
    <w:abstractNumId w:val="31"/>
  </w:num>
  <w:num w:numId="16">
    <w:abstractNumId w:val="24"/>
  </w:num>
  <w:num w:numId="17">
    <w:abstractNumId w:val="17"/>
    <w:lvlOverride w:ilvl="0"/>
    <w:lvlOverride w:ilvl="1">
      <w:startOverride w:val="1"/>
    </w:lvlOverride>
    <w:lvlOverride w:ilvl="2"/>
    <w:lvlOverride w:ilvl="3"/>
    <w:lvlOverride w:ilvl="4"/>
    <w:lvlOverride w:ilvl="5"/>
    <w:lvlOverride w:ilvl="6"/>
    <w:lvlOverride w:ilvl="7"/>
    <w:lvlOverride w:ilvl="8"/>
  </w:num>
  <w:num w:numId="18">
    <w:abstractNumId w:val="26"/>
  </w:num>
  <w:num w:numId="19">
    <w:abstractNumId w:val="25"/>
  </w:num>
  <w:num w:numId="20">
    <w:abstractNumId w:val="7"/>
  </w:num>
  <w:num w:numId="21">
    <w:abstractNumId w:val="29"/>
  </w:num>
  <w:num w:numId="22">
    <w:abstractNumId w:val="1"/>
  </w:num>
  <w:num w:numId="23">
    <w:abstractNumId w:val="10"/>
  </w:num>
  <w:num w:numId="24">
    <w:abstractNumId w:val="19"/>
  </w:num>
  <w:num w:numId="25">
    <w:abstractNumId w:val="6"/>
  </w:num>
  <w:num w:numId="26">
    <w:abstractNumId w:val="22"/>
  </w:num>
  <w:num w:numId="27">
    <w:abstractNumId w:val="13"/>
  </w:num>
  <w:num w:numId="28">
    <w:abstractNumId w:val="4"/>
  </w:num>
  <w:num w:numId="29">
    <w:abstractNumId w:val="12"/>
  </w:num>
  <w:num w:numId="30">
    <w:abstractNumId w:val="3"/>
  </w:num>
  <w:num w:numId="31">
    <w:abstractNumId w:val="32"/>
  </w:num>
  <w:num w:numId="32">
    <w:abstractNumId w:val="28"/>
  </w:num>
  <w:num w:numId="33">
    <w:abstractNumId w:val="17"/>
  </w:num>
  <w:num w:numId="34">
    <w:abstractNumId w:val="0"/>
  </w:num>
  <w:num w:numId="35">
    <w:abstractNumId w:val="2"/>
  </w:num>
  <w:num w:numId="36">
    <w:abstractNumId w:val="30"/>
  </w:num>
  <w:num w:numId="37">
    <w:abstractNumId w:val="23"/>
  </w:num>
  <w:num w:numId="38">
    <w:abstractNumId w:val="28"/>
  </w:num>
  <w:num w:numId="3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147"/>
    <w:rsid w:val="00002893"/>
    <w:rsid w:val="000033A3"/>
    <w:rsid w:val="00003605"/>
    <w:rsid w:val="00003B0B"/>
    <w:rsid w:val="00003C56"/>
    <w:rsid w:val="00003EC2"/>
    <w:rsid w:val="000040A9"/>
    <w:rsid w:val="0000451C"/>
    <w:rsid w:val="0000458E"/>
    <w:rsid w:val="00004650"/>
    <w:rsid w:val="00004E70"/>
    <w:rsid w:val="00004E99"/>
    <w:rsid w:val="00004EE3"/>
    <w:rsid w:val="00005E66"/>
    <w:rsid w:val="000067E8"/>
    <w:rsid w:val="00006B4B"/>
    <w:rsid w:val="000072B6"/>
    <w:rsid w:val="0000741F"/>
    <w:rsid w:val="000074C1"/>
    <w:rsid w:val="00007813"/>
    <w:rsid w:val="00007FD7"/>
    <w:rsid w:val="000102D7"/>
    <w:rsid w:val="000109E6"/>
    <w:rsid w:val="00010A7C"/>
    <w:rsid w:val="00010DBC"/>
    <w:rsid w:val="0001116D"/>
    <w:rsid w:val="00011278"/>
    <w:rsid w:val="00011A91"/>
    <w:rsid w:val="00011F67"/>
    <w:rsid w:val="00012862"/>
    <w:rsid w:val="000128E6"/>
    <w:rsid w:val="00012F77"/>
    <w:rsid w:val="00013371"/>
    <w:rsid w:val="00015A05"/>
    <w:rsid w:val="00015EFB"/>
    <w:rsid w:val="000165E2"/>
    <w:rsid w:val="00016B0E"/>
    <w:rsid w:val="00016EF9"/>
    <w:rsid w:val="000172BE"/>
    <w:rsid w:val="00017D8A"/>
    <w:rsid w:val="00021533"/>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5FA"/>
    <w:rsid w:val="000328CA"/>
    <w:rsid w:val="00032E40"/>
    <w:rsid w:val="00032E41"/>
    <w:rsid w:val="0003376B"/>
    <w:rsid w:val="00034676"/>
    <w:rsid w:val="000346E6"/>
    <w:rsid w:val="000352B3"/>
    <w:rsid w:val="00035F15"/>
    <w:rsid w:val="00036660"/>
    <w:rsid w:val="000371DD"/>
    <w:rsid w:val="00040180"/>
    <w:rsid w:val="0004023E"/>
    <w:rsid w:val="0004024B"/>
    <w:rsid w:val="000404D2"/>
    <w:rsid w:val="00040505"/>
    <w:rsid w:val="00041C10"/>
    <w:rsid w:val="00041C57"/>
    <w:rsid w:val="00041D96"/>
    <w:rsid w:val="00042ADB"/>
    <w:rsid w:val="00042B63"/>
    <w:rsid w:val="000434B7"/>
    <w:rsid w:val="000435E4"/>
    <w:rsid w:val="00045C7A"/>
    <w:rsid w:val="00046189"/>
    <w:rsid w:val="00046498"/>
    <w:rsid w:val="00046796"/>
    <w:rsid w:val="000467FD"/>
    <w:rsid w:val="0004682C"/>
    <w:rsid w:val="00046AAF"/>
    <w:rsid w:val="00046C04"/>
    <w:rsid w:val="00047225"/>
    <w:rsid w:val="00047D21"/>
    <w:rsid w:val="00047D47"/>
    <w:rsid w:val="00047E60"/>
    <w:rsid w:val="00050439"/>
    <w:rsid w:val="00050D8A"/>
    <w:rsid w:val="000512E3"/>
    <w:rsid w:val="00051D59"/>
    <w:rsid w:val="00052144"/>
    <w:rsid w:val="00052AD2"/>
    <w:rsid w:val="00052CF8"/>
    <w:rsid w:val="00052D8D"/>
    <w:rsid w:val="00052FEE"/>
    <w:rsid w:val="000530DF"/>
    <w:rsid w:val="000536C6"/>
    <w:rsid w:val="000543DD"/>
    <w:rsid w:val="00054BBB"/>
    <w:rsid w:val="00054E0C"/>
    <w:rsid w:val="0005541D"/>
    <w:rsid w:val="00055700"/>
    <w:rsid w:val="00055B33"/>
    <w:rsid w:val="000565C8"/>
    <w:rsid w:val="000567AD"/>
    <w:rsid w:val="000570F0"/>
    <w:rsid w:val="00057355"/>
    <w:rsid w:val="00057DC8"/>
    <w:rsid w:val="00060AB2"/>
    <w:rsid w:val="000612E1"/>
    <w:rsid w:val="000614FE"/>
    <w:rsid w:val="000627B9"/>
    <w:rsid w:val="0006295E"/>
    <w:rsid w:val="00063B1C"/>
    <w:rsid w:val="0006447E"/>
    <w:rsid w:val="000646E2"/>
    <w:rsid w:val="00064A8B"/>
    <w:rsid w:val="00065D38"/>
    <w:rsid w:val="0006694E"/>
    <w:rsid w:val="00067DD1"/>
    <w:rsid w:val="0007021A"/>
    <w:rsid w:val="00070447"/>
    <w:rsid w:val="000706E7"/>
    <w:rsid w:val="00070DA2"/>
    <w:rsid w:val="00070EF8"/>
    <w:rsid w:val="00070F3B"/>
    <w:rsid w:val="00070FC0"/>
    <w:rsid w:val="00071192"/>
    <w:rsid w:val="000712B2"/>
    <w:rsid w:val="000713A7"/>
    <w:rsid w:val="0007258D"/>
    <w:rsid w:val="0007272F"/>
    <w:rsid w:val="00072A80"/>
    <w:rsid w:val="000731A0"/>
    <w:rsid w:val="000736C1"/>
    <w:rsid w:val="00073797"/>
    <w:rsid w:val="00073A82"/>
    <w:rsid w:val="00073DEC"/>
    <w:rsid w:val="000745AA"/>
    <w:rsid w:val="00074E86"/>
    <w:rsid w:val="00075132"/>
    <w:rsid w:val="0007557C"/>
    <w:rsid w:val="00076097"/>
    <w:rsid w:val="00076541"/>
    <w:rsid w:val="000769A1"/>
    <w:rsid w:val="00076BAD"/>
    <w:rsid w:val="00076DE8"/>
    <w:rsid w:val="00076E44"/>
    <w:rsid w:val="000772F4"/>
    <w:rsid w:val="000776EB"/>
    <w:rsid w:val="00077C8C"/>
    <w:rsid w:val="0008213B"/>
    <w:rsid w:val="000823B0"/>
    <w:rsid w:val="0008335B"/>
    <w:rsid w:val="00083379"/>
    <w:rsid w:val="00083587"/>
    <w:rsid w:val="00083838"/>
    <w:rsid w:val="00083B6A"/>
    <w:rsid w:val="00084721"/>
    <w:rsid w:val="000859FD"/>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2C0"/>
    <w:rsid w:val="00096356"/>
    <w:rsid w:val="00096372"/>
    <w:rsid w:val="00096F8A"/>
    <w:rsid w:val="0009798B"/>
    <w:rsid w:val="00097C40"/>
    <w:rsid w:val="00097C99"/>
    <w:rsid w:val="000A0A18"/>
    <w:rsid w:val="000A0B2A"/>
    <w:rsid w:val="000A0F14"/>
    <w:rsid w:val="000A1069"/>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342"/>
    <w:rsid w:val="000B3905"/>
    <w:rsid w:val="000B3A59"/>
    <w:rsid w:val="000B3B37"/>
    <w:rsid w:val="000B3CA7"/>
    <w:rsid w:val="000B3D2A"/>
    <w:rsid w:val="000B43CE"/>
    <w:rsid w:val="000B4D45"/>
    <w:rsid w:val="000B51FA"/>
    <w:rsid w:val="000B56AB"/>
    <w:rsid w:val="000B5905"/>
    <w:rsid w:val="000B5975"/>
    <w:rsid w:val="000B60DB"/>
    <w:rsid w:val="000B6E2C"/>
    <w:rsid w:val="000B76C5"/>
    <w:rsid w:val="000B76F1"/>
    <w:rsid w:val="000B78E4"/>
    <w:rsid w:val="000B7A10"/>
    <w:rsid w:val="000C009D"/>
    <w:rsid w:val="000C055B"/>
    <w:rsid w:val="000C115D"/>
    <w:rsid w:val="000C1535"/>
    <w:rsid w:val="000C1F4B"/>
    <w:rsid w:val="000C252B"/>
    <w:rsid w:val="000C2BA8"/>
    <w:rsid w:val="000C2FBD"/>
    <w:rsid w:val="000C3B0C"/>
    <w:rsid w:val="000C422D"/>
    <w:rsid w:val="000C450B"/>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248B"/>
    <w:rsid w:val="000D36AE"/>
    <w:rsid w:val="000D38A1"/>
    <w:rsid w:val="000D3930"/>
    <w:rsid w:val="000D3C4B"/>
    <w:rsid w:val="000D4C4E"/>
    <w:rsid w:val="000D5077"/>
    <w:rsid w:val="000D51C3"/>
    <w:rsid w:val="000D5362"/>
    <w:rsid w:val="000D57F8"/>
    <w:rsid w:val="000D5851"/>
    <w:rsid w:val="000D5C60"/>
    <w:rsid w:val="000D61E8"/>
    <w:rsid w:val="000D71E2"/>
    <w:rsid w:val="000D73A5"/>
    <w:rsid w:val="000E07D6"/>
    <w:rsid w:val="000E125F"/>
    <w:rsid w:val="000E1380"/>
    <w:rsid w:val="000E18DF"/>
    <w:rsid w:val="000E211D"/>
    <w:rsid w:val="000E2CC5"/>
    <w:rsid w:val="000E4761"/>
    <w:rsid w:val="000E48AF"/>
    <w:rsid w:val="000E59A0"/>
    <w:rsid w:val="000E612F"/>
    <w:rsid w:val="000E7403"/>
    <w:rsid w:val="000E7A84"/>
    <w:rsid w:val="000E7AF7"/>
    <w:rsid w:val="000F12B4"/>
    <w:rsid w:val="000F15BC"/>
    <w:rsid w:val="000F180A"/>
    <w:rsid w:val="000F1C92"/>
    <w:rsid w:val="000F2D25"/>
    <w:rsid w:val="000F2EEE"/>
    <w:rsid w:val="000F3697"/>
    <w:rsid w:val="000F407D"/>
    <w:rsid w:val="000F5BC8"/>
    <w:rsid w:val="000F631C"/>
    <w:rsid w:val="000F637B"/>
    <w:rsid w:val="000F65A0"/>
    <w:rsid w:val="000F7096"/>
    <w:rsid w:val="000F7326"/>
    <w:rsid w:val="000F7F58"/>
    <w:rsid w:val="00100128"/>
    <w:rsid w:val="00100CDC"/>
    <w:rsid w:val="00100D53"/>
    <w:rsid w:val="00100FF3"/>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0CA0"/>
    <w:rsid w:val="001112C4"/>
    <w:rsid w:val="001113D1"/>
    <w:rsid w:val="00111444"/>
    <w:rsid w:val="00111723"/>
    <w:rsid w:val="00111860"/>
    <w:rsid w:val="001129B5"/>
    <w:rsid w:val="00112AD7"/>
    <w:rsid w:val="00112BE6"/>
    <w:rsid w:val="00112FE5"/>
    <w:rsid w:val="0011354D"/>
    <w:rsid w:val="001141E3"/>
    <w:rsid w:val="001144DF"/>
    <w:rsid w:val="00114BF1"/>
    <w:rsid w:val="001152B9"/>
    <w:rsid w:val="0011557B"/>
    <w:rsid w:val="00115B5D"/>
    <w:rsid w:val="001161A4"/>
    <w:rsid w:val="00116585"/>
    <w:rsid w:val="001169EC"/>
    <w:rsid w:val="0011702B"/>
    <w:rsid w:val="00117141"/>
    <w:rsid w:val="00117678"/>
    <w:rsid w:val="001179BC"/>
    <w:rsid w:val="00117C85"/>
    <w:rsid w:val="00117EB0"/>
    <w:rsid w:val="001203A0"/>
    <w:rsid w:val="00120B13"/>
    <w:rsid w:val="001233BB"/>
    <w:rsid w:val="00124258"/>
    <w:rsid w:val="00124875"/>
    <w:rsid w:val="00124D84"/>
    <w:rsid w:val="00124D97"/>
    <w:rsid w:val="001250DD"/>
    <w:rsid w:val="001256A7"/>
    <w:rsid w:val="00125733"/>
    <w:rsid w:val="001263AA"/>
    <w:rsid w:val="001273F3"/>
    <w:rsid w:val="00130779"/>
    <w:rsid w:val="001307A1"/>
    <w:rsid w:val="00130F5A"/>
    <w:rsid w:val="00130FC5"/>
    <w:rsid w:val="001314A8"/>
    <w:rsid w:val="0013160D"/>
    <w:rsid w:val="001321D3"/>
    <w:rsid w:val="00132296"/>
    <w:rsid w:val="00132CEA"/>
    <w:rsid w:val="00132FAA"/>
    <w:rsid w:val="00133599"/>
    <w:rsid w:val="00133BF7"/>
    <w:rsid w:val="0013492F"/>
    <w:rsid w:val="00134B88"/>
    <w:rsid w:val="00134BFD"/>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6E4"/>
    <w:rsid w:val="00146B4B"/>
    <w:rsid w:val="00146E32"/>
    <w:rsid w:val="00147A9C"/>
    <w:rsid w:val="00147B93"/>
    <w:rsid w:val="0015005A"/>
    <w:rsid w:val="00150C0B"/>
    <w:rsid w:val="00150CE4"/>
    <w:rsid w:val="00151058"/>
    <w:rsid w:val="00151619"/>
    <w:rsid w:val="00151A76"/>
    <w:rsid w:val="00151CA4"/>
    <w:rsid w:val="00151FDC"/>
    <w:rsid w:val="00152835"/>
    <w:rsid w:val="00152CFF"/>
    <w:rsid w:val="00153E83"/>
    <w:rsid w:val="001559FA"/>
    <w:rsid w:val="0015600B"/>
    <w:rsid w:val="00156374"/>
    <w:rsid w:val="001572C1"/>
    <w:rsid w:val="001577D8"/>
    <w:rsid w:val="00157FC3"/>
    <w:rsid w:val="00160739"/>
    <w:rsid w:val="00160CAD"/>
    <w:rsid w:val="00161FE4"/>
    <w:rsid w:val="0016271E"/>
    <w:rsid w:val="00162D7A"/>
    <w:rsid w:val="0016338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481"/>
    <w:rsid w:val="00172864"/>
    <w:rsid w:val="00172B82"/>
    <w:rsid w:val="00172EFA"/>
    <w:rsid w:val="00173608"/>
    <w:rsid w:val="00173FD2"/>
    <w:rsid w:val="001745EC"/>
    <w:rsid w:val="001747B7"/>
    <w:rsid w:val="00174B63"/>
    <w:rsid w:val="001759CE"/>
    <w:rsid w:val="00175C30"/>
    <w:rsid w:val="001762F8"/>
    <w:rsid w:val="00177069"/>
    <w:rsid w:val="00177FC1"/>
    <w:rsid w:val="0018014F"/>
    <w:rsid w:val="0018070A"/>
    <w:rsid w:val="00180897"/>
    <w:rsid w:val="001815A2"/>
    <w:rsid w:val="00181FC1"/>
    <w:rsid w:val="00182F13"/>
    <w:rsid w:val="00183034"/>
    <w:rsid w:val="001830F7"/>
    <w:rsid w:val="0018371D"/>
    <w:rsid w:val="00183EE6"/>
    <w:rsid w:val="00183FF1"/>
    <w:rsid w:val="001844E5"/>
    <w:rsid w:val="00184E75"/>
    <w:rsid w:val="0018528A"/>
    <w:rsid w:val="001855CC"/>
    <w:rsid w:val="0018588A"/>
    <w:rsid w:val="00186BE6"/>
    <w:rsid w:val="00187252"/>
    <w:rsid w:val="00191C91"/>
    <w:rsid w:val="00192DD9"/>
    <w:rsid w:val="001931F7"/>
    <w:rsid w:val="00193878"/>
    <w:rsid w:val="00194339"/>
    <w:rsid w:val="00194848"/>
    <w:rsid w:val="00194BA9"/>
    <w:rsid w:val="00194F68"/>
    <w:rsid w:val="001958EA"/>
    <w:rsid w:val="00195E0E"/>
    <w:rsid w:val="00196E54"/>
    <w:rsid w:val="001A0104"/>
    <w:rsid w:val="001A01A5"/>
    <w:rsid w:val="001A0E0D"/>
    <w:rsid w:val="001A180D"/>
    <w:rsid w:val="001A1BAC"/>
    <w:rsid w:val="001A23CE"/>
    <w:rsid w:val="001A24A0"/>
    <w:rsid w:val="001A2C89"/>
    <w:rsid w:val="001A4965"/>
    <w:rsid w:val="001A57EE"/>
    <w:rsid w:val="001A5C71"/>
    <w:rsid w:val="001A673E"/>
    <w:rsid w:val="001A6C8D"/>
    <w:rsid w:val="001A7763"/>
    <w:rsid w:val="001B00FF"/>
    <w:rsid w:val="001B0525"/>
    <w:rsid w:val="001B2439"/>
    <w:rsid w:val="001B27A5"/>
    <w:rsid w:val="001B2AB6"/>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7BB"/>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12"/>
    <w:rsid w:val="001D695C"/>
    <w:rsid w:val="001D6DCA"/>
    <w:rsid w:val="001D6FD9"/>
    <w:rsid w:val="001D780E"/>
    <w:rsid w:val="001D7A29"/>
    <w:rsid w:val="001E05C3"/>
    <w:rsid w:val="001E0AB0"/>
    <w:rsid w:val="001E0AD3"/>
    <w:rsid w:val="001E33AA"/>
    <w:rsid w:val="001E36E4"/>
    <w:rsid w:val="001E379D"/>
    <w:rsid w:val="001E3A3C"/>
    <w:rsid w:val="001E40F5"/>
    <w:rsid w:val="001E462D"/>
    <w:rsid w:val="001E4664"/>
    <w:rsid w:val="001E4FFC"/>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5DA"/>
    <w:rsid w:val="001F5777"/>
    <w:rsid w:val="001F5937"/>
    <w:rsid w:val="001F59E3"/>
    <w:rsid w:val="001F59ED"/>
    <w:rsid w:val="001F5A1B"/>
    <w:rsid w:val="001F7121"/>
    <w:rsid w:val="001F7534"/>
    <w:rsid w:val="001F7EDB"/>
    <w:rsid w:val="002009BC"/>
    <w:rsid w:val="00200D2C"/>
    <w:rsid w:val="002019D8"/>
    <w:rsid w:val="00201EC7"/>
    <w:rsid w:val="0020349A"/>
    <w:rsid w:val="002034B4"/>
    <w:rsid w:val="00204032"/>
    <w:rsid w:val="00204549"/>
    <w:rsid w:val="002048C2"/>
    <w:rsid w:val="00204AFE"/>
    <w:rsid w:val="00204BAD"/>
    <w:rsid w:val="00204D60"/>
    <w:rsid w:val="00205627"/>
    <w:rsid w:val="002056D0"/>
    <w:rsid w:val="00205A0F"/>
    <w:rsid w:val="00207118"/>
    <w:rsid w:val="00210860"/>
    <w:rsid w:val="002108A8"/>
    <w:rsid w:val="00210B6A"/>
    <w:rsid w:val="0021120F"/>
    <w:rsid w:val="00211C40"/>
    <w:rsid w:val="00211DAC"/>
    <w:rsid w:val="00212CB6"/>
    <w:rsid w:val="00212DF5"/>
    <w:rsid w:val="00212E37"/>
    <w:rsid w:val="00213B5D"/>
    <w:rsid w:val="002140FF"/>
    <w:rsid w:val="002141BC"/>
    <w:rsid w:val="002164D8"/>
    <w:rsid w:val="00216766"/>
    <w:rsid w:val="00220318"/>
    <w:rsid w:val="00220325"/>
    <w:rsid w:val="00220894"/>
    <w:rsid w:val="0022095C"/>
    <w:rsid w:val="00221772"/>
    <w:rsid w:val="002227D5"/>
    <w:rsid w:val="00223668"/>
    <w:rsid w:val="00224952"/>
    <w:rsid w:val="00224DD2"/>
    <w:rsid w:val="00225905"/>
    <w:rsid w:val="00225A6A"/>
    <w:rsid w:val="00225AC7"/>
    <w:rsid w:val="00225ACC"/>
    <w:rsid w:val="00227237"/>
    <w:rsid w:val="00227DBD"/>
    <w:rsid w:val="002314D9"/>
    <w:rsid w:val="00231B9E"/>
    <w:rsid w:val="00231C25"/>
    <w:rsid w:val="00231C6F"/>
    <w:rsid w:val="0023244C"/>
    <w:rsid w:val="002329C4"/>
    <w:rsid w:val="00232A90"/>
    <w:rsid w:val="00232B3B"/>
    <w:rsid w:val="0023353E"/>
    <w:rsid w:val="002335E1"/>
    <w:rsid w:val="00234151"/>
    <w:rsid w:val="00234F28"/>
    <w:rsid w:val="00234F8C"/>
    <w:rsid w:val="002350F5"/>
    <w:rsid w:val="0023535E"/>
    <w:rsid w:val="00235542"/>
    <w:rsid w:val="00235DAD"/>
    <w:rsid w:val="002369B0"/>
    <w:rsid w:val="00236AD8"/>
    <w:rsid w:val="00236B3F"/>
    <w:rsid w:val="002401F5"/>
    <w:rsid w:val="002407C9"/>
    <w:rsid w:val="00240E54"/>
    <w:rsid w:val="002419CC"/>
    <w:rsid w:val="00241CFB"/>
    <w:rsid w:val="00241DE5"/>
    <w:rsid w:val="00242380"/>
    <w:rsid w:val="00244C2D"/>
    <w:rsid w:val="002451C5"/>
    <w:rsid w:val="002454B9"/>
    <w:rsid w:val="00245E6C"/>
    <w:rsid w:val="00245F1F"/>
    <w:rsid w:val="0024663B"/>
    <w:rsid w:val="00246F24"/>
    <w:rsid w:val="00247103"/>
    <w:rsid w:val="00250067"/>
    <w:rsid w:val="00250FCC"/>
    <w:rsid w:val="002516DE"/>
    <w:rsid w:val="00251F81"/>
    <w:rsid w:val="002522D5"/>
    <w:rsid w:val="00252BE0"/>
    <w:rsid w:val="00253588"/>
    <w:rsid w:val="00253C1D"/>
    <w:rsid w:val="002542C2"/>
    <w:rsid w:val="002546F4"/>
    <w:rsid w:val="002551D0"/>
    <w:rsid w:val="00255374"/>
    <w:rsid w:val="00255780"/>
    <w:rsid w:val="002559BE"/>
    <w:rsid w:val="00255BA9"/>
    <w:rsid w:val="00257BF4"/>
    <w:rsid w:val="00260003"/>
    <w:rsid w:val="0026035D"/>
    <w:rsid w:val="002606D6"/>
    <w:rsid w:val="00260FF4"/>
    <w:rsid w:val="00261C98"/>
    <w:rsid w:val="0026248E"/>
    <w:rsid w:val="002626AE"/>
    <w:rsid w:val="00262914"/>
    <w:rsid w:val="0026348F"/>
    <w:rsid w:val="00263D53"/>
    <w:rsid w:val="00263F38"/>
    <w:rsid w:val="002647BF"/>
    <w:rsid w:val="002647D5"/>
    <w:rsid w:val="00265032"/>
    <w:rsid w:val="002651FB"/>
    <w:rsid w:val="0026538C"/>
    <w:rsid w:val="00265781"/>
    <w:rsid w:val="00265933"/>
    <w:rsid w:val="00265FFD"/>
    <w:rsid w:val="00266B13"/>
    <w:rsid w:val="00266B23"/>
    <w:rsid w:val="002677EA"/>
    <w:rsid w:val="00270728"/>
    <w:rsid w:val="00270D42"/>
    <w:rsid w:val="00270FA0"/>
    <w:rsid w:val="002714D5"/>
    <w:rsid w:val="0027190E"/>
    <w:rsid w:val="0027195D"/>
    <w:rsid w:val="00272382"/>
    <w:rsid w:val="002724CE"/>
    <w:rsid w:val="00272B03"/>
    <w:rsid w:val="002733E2"/>
    <w:rsid w:val="002750B1"/>
    <w:rsid w:val="00275B35"/>
    <w:rsid w:val="00276A35"/>
    <w:rsid w:val="00276D6D"/>
    <w:rsid w:val="00276F36"/>
    <w:rsid w:val="002774DD"/>
    <w:rsid w:val="00277835"/>
    <w:rsid w:val="00277F20"/>
    <w:rsid w:val="00280248"/>
    <w:rsid w:val="00280AB1"/>
    <w:rsid w:val="00281274"/>
    <w:rsid w:val="00282BCE"/>
    <w:rsid w:val="0028344F"/>
    <w:rsid w:val="00283AD1"/>
    <w:rsid w:val="002846CE"/>
    <w:rsid w:val="00284B4D"/>
    <w:rsid w:val="00284BA3"/>
    <w:rsid w:val="00284BAE"/>
    <w:rsid w:val="002859AF"/>
    <w:rsid w:val="00286AE7"/>
    <w:rsid w:val="00287243"/>
    <w:rsid w:val="00287552"/>
    <w:rsid w:val="00290647"/>
    <w:rsid w:val="00291385"/>
    <w:rsid w:val="00291422"/>
    <w:rsid w:val="00291DC6"/>
    <w:rsid w:val="0029237F"/>
    <w:rsid w:val="00292715"/>
    <w:rsid w:val="00293E57"/>
    <w:rsid w:val="0029463F"/>
    <w:rsid w:val="002947D1"/>
    <w:rsid w:val="002948DF"/>
    <w:rsid w:val="00294D90"/>
    <w:rsid w:val="0029546B"/>
    <w:rsid w:val="0029628D"/>
    <w:rsid w:val="002A0348"/>
    <w:rsid w:val="002A0540"/>
    <w:rsid w:val="002A0749"/>
    <w:rsid w:val="002A0E29"/>
    <w:rsid w:val="002A1E92"/>
    <w:rsid w:val="002A1E9C"/>
    <w:rsid w:val="002A204D"/>
    <w:rsid w:val="002A2616"/>
    <w:rsid w:val="002A26E1"/>
    <w:rsid w:val="002A2C30"/>
    <w:rsid w:val="002A2DC5"/>
    <w:rsid w:val="002A335E"/>
    <w:rsid w:val="002A368A"/>
    <w:rsid w:val="002A4065"/>
    <w:rsid w:val="002A4B4D"/>
    <w:rsid w:val="002A4E11"/>
    <w:rsid w:val="002A59F0"/>
    <w:rsid w:val="002A6432"/>
    <w:rsid w:val="002A6B32"/>
    <w:rsid w:val="002A6F25"/>
    <w:rsid w:val="002A6FD3"/>
    <w:rsid w:val="002B0A7D"/>
    <w:rsid w:val="002B0BC8"/>
    <w:rsid w:val="002B1A69"/>
    <w:rsid w:val="002B1BD3"/>
    <w:rsid w:val="002B1E91"/>
    <w:rsid w:val="002B1F96"/>
    <w:rsid w:val="002B20D7"/>
    <w:rsid w:val="002B2723"/>
    <w:rsid w:val="002B2DBC"/>
    <w:rsid w:val="002B2E4A"/>
    <w:rsid w:val="002B303A"/>
    <w:rsid w:val="002B3132"/>
    <w:rsid w:val="002B343E"/>
    <w:rsid w:val="002B538E"/>
    <w:rsid w:val="002B5DCA"/>
    <w:rsid w:val="002B66E1"/>
    <w:rsid w:val="002B6BDC"/>
    <w:rsid w:val="002B719C"/>
    <w:rsid w:val="002B75B0"/>
    <w:rsid w:val="002B7EAF"/>
    <w:rsid w:val="002C0517"/>
    <w:rsid w:val="002C099C"/>
    <w:rsid w:val="002C0B74"/>
    <w:rsid w:val="002C0C8B"/>
    <w:rsid w:val="002C0CBB"/>
    <w:rsid w:val="002C0DD4"/>
    <w:rsid w:val="002C102F"/>
    <w:rsid w:val="002C1201"/>
    <w:rsid w:val="002C1460"/>
    <w:rsid w:val="002C1726"/>
    <w:rsid w:val="002C20F2"/>
    <w:rsid w:val="002C30EA"/>
    <w:rsid w:val="002C317A"/>
    <w:rsid w:val="002C3859"/>
    <w:rsid w:val="002C38B2"/>
    <w:rsid w:val="002C3DC2"/>
    <w:rsid w:val="002C3F54"/>
    <w:rsid w:val="002C3F9C"/>
    <w:rsid w:val="002C51A7"/>
    <w:rsid w:val="002C55F2"/>
    <w:rsid w:val="002C5681"/>
    <w:rsid w:val="002C5AFA"/>
    <w:rsid w:val="002C71CD"/>
    <w:rsid w:val="002C73E3"/>
    <w:rsid w:val="002C7CC0"/>
    <w:rsid w:val="002C7DF5"/>
    <w:rsid w:val="002D038E"/>
    <w:rsid w:val="002D0439"/>
    <w:rsid w:val="002D0779"/>
    <w:rsid w:val="002D11B7"/>
    <w:rsid w:val="002D132E"/>
    <w:rsid w:val="002D14D0"/>
    <w:rsid w:val="002D2D24"/>
    <w:rsid w:val="002D3055"/>
    <w:rsid w:val="002D3BBC"/>
    <w:rsid w:val="002D3C29"/>
    <w:rsid w:val="002D4171"/>
    <w:rsid w:val="002D438A"/>
    <w:rsid w:val="002D4D75"/>
    <w:rsid w:val="002D5152"/>
    <w:rsid w:val="002D53C8"/>
    <w:rsid w:val="002D56E4"/>
    <w:rsid w:val="002D5738"/>
    <w:rsid w:val="002D5E53"/>
    <w:rsid w:val="002D5ED8"/>
    <w:rsid w:val="002D6E13"/>
    <w:rsid w:val="002D72CC"/>
    <w:rsid w:val="002D7E51"/>
    <w:rsid w:val="002E0038"/>
    <w:rsid w:val="002E0319"/>
    <w:rsid w:val="002E0754"/>
    <w:rsid w:val="002E1093"/>
    <w:rsid w:val="002E179B"/>
    <w:rsid w:val="002E1C9E"/>
    <w:rsid w:val="002E1E84"/>
    <w:rsid w:val="002E215A"/>
    <w:rsid w:val="002E257B"/>
    <w:rsid w:val="002E3C65"/>
    <w:rsid w:val="002E3F11"/>
    <w:rsid w:val="002E3F5B"/>
    <w:rsid w:val="002E4362"/>
    <w:rsid w:val="002E5B07"/>
    <w:rsid w:val="002E63D9"/>
    <w:rsid w:val="002E640E"/>
    <w:rsid w:val="002E739D"/>
    <w:rsid w:val="002E7CF3"/>
    <w:rsid w:val="002F0C28"/>
    <w:rsid w:val="002F281C"/>
    <w:rsid w:val="002F2999"/>
    <w:rsid w:val="002F3CDE"/>
    <w:rsid w:val="002F559A"/>
    <w:rsid w:val="002F5DD6"/>
    <w:rsid w:val="002F5FEA"/>
    <w:rsid w:val="002F6147"/>
    <w:rsid w:val="002F63A8"/>
    <w:rsid w:val="002F63E7"/>
    <w:rsid w:val="002F68EE"/>
    <w:rsid w:val="002F6F6E"/>
    <w:rsid w:val="002F7BE3"/>
    <w:rsid w:val="002F7E6A"/>
    <w:rsid w:val="00300165"/>
    <w:rsid w:val="00300445"/>
    <w:rsid w:val="003008C7"/>
    <w:rsid w:val="00300978"/>
    <w:rsid w:val="00300F00"/>
    <w:rsid w:val="003010CF"/>
    <w:rsid w:val="00301A37"/>
    <w:rsid w:val="00303440"/>
    <w:rsid w:val="00303C3F"/>
    <w:rsid w:val="00303DFE"/>
    <w:rsid w:val="003041E6"/>
    <w:rsid w:val="00304D9B"/>
    <w:rsid w:val="00304E7F"/>
    <w:rsid w:val="00305FF9"/>
    <w:rsid w:val="00306608"/>
    <w:rsid w:val="00306827"/>
    <w:rsid w:val="00306E6B"/>
    <w:rsid w:val="0030723C"/>
    <w:rsid w:val="003100C8"/>
    <w:rsid w:val="003101FF"/>
    <w:rsid w:val="00311161"/>
    <w:rsid w:val="00312400"/>
    <w:rsid w:val="00312739"/>
    <w:rsid w:val="00312D10"/>
    <w:rsid w:val="00313C7D"/>
    <w:rsid w:val="00314C2F"/>
    <w:rsid w:val="0031545C"/>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50B1"/>
    <w:rsid w:val="00326957"/>
    <w:rsid w:val="00326AE2"/>
    <w:rsid w:val="00326E13"/>
    <w:rsid w:val="003275A5"/>
    <w:rsid w:val="00327792"/>
    <w:rsid w:val="00330D56"/>
    <w:rsid w:val="003311E9"/>
    <w:rsid w:val="00331426"/>
    <w:rsid w:val="0033171D"/>
    <w:rsid w:val="00331949"/>
    <w:rsid w:val="00331A60"/>
    <w:rsid w:val="00331EE8"/>
    <w:rsid w:val="00331F28"/>
    <w:rsid w:val="00331FC3"/>
    <w:rsid w:val="0033200E"/>
    <w:rsid w:val="00332140"/>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977"/>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ED"/>
    <w:rsid w:val="003528FB"/>
    <w:rsid w:val="00352BBC"/>
    <w:rsid w:val="00352F64"/>
    <w:rsid w:val="003530D2"/>
    <w:rsid w:val="0035331A"/>
    <w:rsid w:val="003534E1"/>
    <w:rsid w:val="0035382D"/>
    <w:rsid w:val="00353F59"/>
    <w:rsid w:val="0035463B"/>
    <w:rsid w:val="003548D8"/>
    <w:rsid w:val="003549AB"/>
    <w:rsid w:val="003554CA"/>
    <w:rsid w:val="0035562C"/>
    <w:rsid w:val="00355918"/>
    <w:rsid w:val="0035767D"/>
    <w:rsid w:val="00360232"/>
    <w:rsid w:val="003602E0"/>
    <w:rsid w:val="00360D01"/>
    <w:rsid w:val="003616EC"/>
    <w:rsid w:val="00362569"/>
    <w:rsid w:val="003636CD"/>
    <w:rsid w:val="00363ABF"/>
    <w:rsid w:val="003644AD"/>
    <w:rsid w:val="0036487C"/>
    <w:rsid w:val="00365411"/>
    <w:rsid w:val="003655E9"/>
    <w:rsid w:val="00365FA2"/>
    <w:rsid w:val="003664B0"/>
    <w:rsid w:val="003666F8"/>
    <w:rsid w:val="00366C69"/>
    <w:rsid w:val="00367441"/>
    <w:rsid w:val="00367B1D"/>
    <w:rsid w:val="003707F6"/>
    <w:rsid w:val="00370C0E"/>
    <w:rsid w:val="00370E4F"/>
    <w:rsid w:val="00371215"/>
    <w:rsid w:val="00371CB1"/>
    <w:rsid w:val="0037217B"/>
    <w:rsid w:val="00372630"/>
    <w:rsid w:val="00372CA6"/>
    <w:rsid w:val="00372F0D"/>
    <w:rsid w:val="00374059"/>
    <w:rsid w:val="003748F7"/>
    <w:rsid w:val="0037535B"/>
    <w:rsid w:val="00375394"/>
    <w:rsid w:val="0037552D"/>
    <w:rsid w:val="003756DB"/>
    <w:rsid w:val="0037571C"/>
    <w:rsid w:val="00375FC8"/>
    <w:rsid w:val="00376991"/>
    <w:rsid w:val="003770BB"/>
    <w:rsid w:val="0037771A"/>
    <w:rsid w:val="003802DC"/>
    <w:rsid w:val="003806B0"/>
    <w:rsid w:val="003807F0"/>
    <w:rsid w:val="00380E4E"/>
    <w:rsid w:val="00380FBF"/>
    <w:rsid w:val="00381156"/>
    <w:rsid w:val="003820E9"/>
    <w:rsid w:val="00382863"/>
    <w:rsid w:val="003828AD"/>
    <w:rsid w:val="00382A43"/>
    <w:rsid w:val="00382D60"/>
    <w:rsid w:val="00382F29"/>
    <w:rsid w:val="0038390D"/>
    <w:rsid w:val="00383C8D"/>
    <w:rsid w:val="003852FB"/>
    <w:rsid w:val="00385429"/>
    <w:rsid w:val="00385B05"/>
    <w:rsid w:val="00386382"/>
    <w:rsid w:val="003865EF"/>
    <w:rsid w:val="00386BA9"/>
    <w:rsid w:val="003871BB"/>
    <w:rsid w:val="00390017"/>
    <w:rsid w:val="003901A3"/>
    <w:rsid w:val="003906F4"/>
    <w:rsid w:val="0039072F"/>
    <w:rsid w:val="00390EC7"/>
    <w:rsid w:val="003919F6"/>
    <w:rsid w:val="0039218D"/>
    <w:rsid w:val="00392B93"/>
    <w:rsid w:val="003940CE"/>
    <w:rsid w:val="00394739"/>
    <w:rsid w:val="00395826"/>
    <w:rsid w:val="00395843"/>
    <w:rsid w:val="00396916"/>
    <w:rsid w:val="00396D33"/>
    <w:rsid w:val="0039738B"/>
    <w:rsid w:val="00397540"/>
    <w:rsid w:val="00397C1D"/>
    <w:rsid w:val="00397D21"/>
    <w:rsid w:val="003A015A"/>
    <w:rsid w:val="003A13E6"/>
    <w:rsid w:val="003A180F"/>
    <w:rsid w:val="003A18DD"/>
    <w:rsid w:val="003A20C8"/>
    <w:rsid w:val="003A2C29"/>
    <w:rsid w:val="003A2EC3"/>
    <w:rsid w:val="003A36F2"/>
    <w:rsid w:val="003A3D39"/>
    <w:rsid w:val="003A3EC7"/>
    <w:rsid w:val="003A40B4"/>
    <w:rsid w:val="003A4360"/>
    <w:rsid w:val="003A4C3F"/>
    <w:rsid w:val="003A4DA8"/>
    <w:rsid w:val="003A5389"/>
    <w:rsid w:val="003A597E"/>
    <w:rsid w:val="003A5A88"/>
    <w:rsid w:val="003A5BAD"/>
    <w:rsid w:val="003A6C7A"/>
    <w:rsid w:val="003A7702"/>
    <w:rsid w:val="003A7834"/>
    <w:rsid w:val="003B0AAB"/>
    <w:rsid w:val="003B0B5B"/>
    <w:rsid w:val="003B0CE2"/>
    <w:rsid w:val="003B0E79"/>
    <w:rsid w:val="003B19A2"/>
    <w:rsid w:val="003B22CC"/>
    <w:rsid w:val="003B2D77"/>
    <w:rsid w:val="003B31B1"/>
    <w:rsid w:val="003B3575"/>
    <w:rsid w:val="003B38D1"/>
    <w:rsid w:val="003B451B"/>
    <w:rsid w:val="003B50BC"/>
    <w:rsid w:val="003B5B50"/>
    <w:rsid w:val="003B5D97"/>
    <w:rsid w:val="003B6376"/>
    <w:rsid w:val="003B63A4"/>
    <w:rsid w:val="003B68FE"/>
    <w:rsid w:val="003B6D7D"/>
    <w:rsid w:val="003B7D7E"/>
    <w:rsid w:val="003C04B9"/>
    <w:rsid w:val="003C07F6"/>
    <w:rsid w:val="003C1012"/>
    <w:rsid w:val="003C11C9"/>
    <w:rsid w:val="003C1229"/>
    <w:rsid w:val="003C149B"/>
    <w:rsid w:val="003C1FD4"/>
    <w:rsid w:val="003C213D"/>
    <w:rsid w:val="003C25AD"/>
    <w:rsid w:val="003C2A80"/>
    <w:rsid w:val="003C2D21"/>
    <w:rsid w:val="003C41C4"/>
    <w:rsid w:val="003C4503"/>
    <w:rsid w:val="003C56F7"/>
    <w:rsid w:val="003C5E6B"/>
    <w:rsid w:val="003C5ED6"/>
    <w:rsid w:val="003C6820"/>
    <w:rsid w:val="003C6B81"/>
    <w:rsid w:val="003C7AD7"/>
    <w:rsid w:val="003D0992"/>
    <w:rsid w:val="003D0FC3"/>
    <w:rsid w:val="003D1902"/>
    <w:rsid w:val="003D2C1D"/>
    <w:rsid w:val="003D2C34"/>
    <w:rsid w:val="003D31B9"/>
    <w:rsid w:val="003D3538"/>
    <w:rsid w:val="003D3568"/>
    <w:rsid w:val="003D3DDD"/>
    <w:rsid w:val="003D4022"/>
    <w:rsid w:val="003D460A"/>
    <w:rsid w:val="003D46F1"/>
    <w:rsid w:val="003D5277"/>
    <w:rsid w:val="003D5325"/>
    <w:rsid w:val="003D5CBF"/>
    <w:rsid w:val="003D5DA3"/>
    <w:rsid w:val="003D60B6"/>
    <w:rsid w:val="003D66D2"/>
    <w:rsid w:val="003D6C91"/>
    <w:rsid w:val="003D729E"/>
    <w:rsid w:val="003D7406"/>
    <w:rsid w:val="003E0282"/>
    <w:rsid w:val="003E034F"/>
    <w:rsid w:val="003E0473"/>
    <w:rsid w:val="003E07AE"/>
    <w:rsid w:val="003E14FC"/>
    <w:rsid w:val="003E28FB"/>
    <w:rsid w:val="003E2976"/>
    <w:rsid w:val="003E33B8"/>
    <w:rsid w:val="003E349D"/>
    <w:rsid w:val="003E3503"/>
    <w:rsid w:val="003E390F"/>
    <w:rsid w:val="003E3B8E"/>
    <w:rsid w:val="003E4858"/>
    <w:rsid w:val="003E557D"/>
    <w:rsid w:val="003E57DB"/>
    <w:rsid w:val="003E6316"/>
    <w:rsid w:val="003E631C"/>
    <w:rsid w:val="003E6884"/>
    <w:rsid w:val="003E6AC5"/>
    <w:rsid w:val="003F0096"/>
    <w:rsid w:val="003F00C3"/>
    <w:rsid w:val="003F0381"/>
    <w:rsid w:val="003F045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12B3"/>
    <w:rsid w:val="004020D4"/>
    <w:rsid w:val="004021B6"/>
    <w:rsid w:val="0040274F"/>
    <w:rsid w:val="00402FCE"/>
    <w:rsid w:val="004032BC"/>
    <w:rsid w:val="004039EC"/>
    <w:rsid w:val="00403F9A"/>
    <w:rsid w:val="0040409C"/>
    <w:rsid w:val="004047C4"/>
    <w:rsid w:val="0040523D"/>
    <w:rsid w:val="004055EC"/>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5FF1"/>
    <w:rsid w:val="00416665"/>
    <w:rsid w:val="00416A67"/>
    <w:rsid w:val="00416ACB"/>
    <w:rsid w:val="00416DAB"/>
    <w:rsid w:val="00417F6C"/>
    <w:rsid w:val="00421DCF"/>
    <w:rsid w:val="00421F52"/>
    <w:rsid w:val="00422341"/>
    <w:rsid w:val="0042248D"/>
    <w:rsid w:val="004226CC"/>
    <w:rsid w:val="00423641"/>
    <w:rsid w:val="004237F1"/>
    <w:rsid w:val="00423915"/>
    <w:rsid w:val="00423DA5"/>
    <w:rsid w:val="00426015"/>
    <w:rsid w:val="00426266"/>
    <w:rsid w:val="004268DA"/>
    <w:rsid w:val="004270CD"/>
    <w:rsid w:val="004270DD"/>
    <w:rsid w:val="004274DB"/>
    <w:rsid w:val="004307BE"/>
    <w:rsid w:val="00430A2D"/>
    <w:rsid w:val="004312B0"/>
    <w:rsid w:val="00431505"/>
    <w:rsid w:val="0043190D"/>
    <w:rsid w:val="00431AF0"/>
    <w:rsid w:val="0043213A"/>
    <w:rsid w:val="0043260B"/>
    <w:rsid w:val="004330F4"/>
    <w:rsid w:val="00433590"/>
    <w:rsid w:val="0043393D"/>
    <w:rsid w:val="00433D06"/>
    <w:rsid w:val="004344C7"/>
    <w:rsid w:val="0043523B"/>
    <w:rsid w:val="00435274"/>
    <w:rsid w:val="004352AD"/>
    <w:rsid w:val="0043545D"/>
    <w:rsid w:val="0043547E"/>
    <w:rsid w:val="00435FE2"/>
    <w:rsid w:val="004369F3"/>
    <w:rsid w:val="00436E2F"/>
    <w:rsid w:val="00436EAB"/>
    <w:rsid w:val="004376CE"/>
    <w:rsid w:val="004377C4"/>
    <w:rsid w:val="004379F4"/>
    <w:rsid w:val="00441904"/>
    <w:rsid w:val="004423FF"/>
    <w:rsid w:val="00442E51"/>
    <w:rsid w:val="00443410"/>
    <w:rsid w:val="004434F4"/>
    <w:rsid w:val="004437F3"/>
    <w:rsid w:val="00443D0E"/>
    <w:rsid w:val="00444BBF"/>
    <w:rsid w:val="00445B23"/>
    <w:rsid w:val="00445E81"/>
    <w:rsid w:val="004461D9"/>
    <w:rsid w:val="0044671B"/>
    <w:rsid w:val="00446AC6"/>
    <w:rsid w:val="00446D07"/>
    <w:rsid w:val="0044759B"/>
    <w:rsid w:val="00447F54"/>
    <w:rsid w:val="0045037E"/>
    <w:rsid w:val="00450840"/>
    <w:rsid w:val="00450B7E"/>
    <w:rsid w:val="0045134F"/>
    <w:rsid w:val="0045136B"/>
    <w:rsid w:val="004516B2"/>
    <w:rsid w:val="00451C7E"/>
    <w:rsid w:val="0045264F"/>
    <w:rsid w:val="00453BB6"/>
    <w:rsid w:val="00453CAA"/>
    <w:rsid w:val="00454358"/>
    <w:rsid w:val="00454624"/>
    <w:rsid w:val="00455113"/>
    <w:rsid w:val="00455C43"/>
    <w:rsid w:val="00456175"/>
    <w:rsid w:val="004562D4"/>
    <w:rsid w:val="00456421"/>
    <w:rsid w:val="00456DAB"/>
    <w:rsid w:val="00457656"/>
    <w:rsid w:val="00457825"/>
    <w:rsid w:val="00457D9A"/>
    <w:rsid w:val="00457F0D"/>
    <w:rsid w:val="00460BBD"/>
    <w:rsid w:val="00460CC3"/>
    <w:rsid w:val="00460D54"/>
    <w:rsid w:val="00460E86"/>
    <w:rsid w:val="00463690"/>
    <w:rsid w:val="004646B4"/>
    <w:rsid w:val="00464A88"/>
    <w:rsid w:val="00464B01"/>
    <w:rsid w:val="004651A0"/>
    <w:rsid w:val="00465742"/>
    <w:rsid w:val="00466532"/>
    <w:rsid w:val="00467488"/>
    <w:rsid w:val="0047083E"/>
    <w:rsid w:val="00470987"/>
    <w:rsid w:val="00470B8A"/>
    <w:rsid w:val="00470DB5"/>
    <w:rsid w:val="00470EB5"/>
    <w:rsid w:val="00471030"/>
    <w:rsid w:val="0047181A"/>
    <w:rsid w:val="004719AB"/>
    <w:rsid w:val="00472419"/>
    <w:rsid w:val="0047286B"/>
    <w:rsid w:val="00472E27"/>
    <w:rsid w:val="00472E55"/>
    <w:rsid w:val="004740FC"/>
    <w:rsid w:val="0047413C"/>
    <w:rsid w:val="00474220"/>
    <w:rsid w:val="00474DA2"/>
    <w:rsid w:val="00474E54"/>
    <w:rsid w:val="00474FBB"/>
    <w:rsid w:val="004752D3"/>
    <w:rsid w:val="0047542A"/>
    <w:rsid w:val="004754E1"/>
    <w:rsid w:val="00475CE0"/>
    <w:rsid w:val="00476827"/>
    <w:rsid w:val="00476B36"/>
    <w:rsid w:val="00476BD4"/>
    <w:rsid w:val="00477383"/>
    <w:rsid w:val="004775E3"/>
    <w:rsid w:val="00477AFD"/>
    <w:rsid w:val="00477C35"/>
    <w:rsid w:val="00477C42"/>
    <w:rsid w:val="00477FB9"/>
    <w:rsid w:val="00480988"/>
    <w:rsid w:val="00480E05"/>
    <w:rsid w:val="00480F25"/>
    <w:rsid w:val="00480FBD"/>
    <w:rsid w:val="00481397"/>
    <w:rsid w:val="004816BE"/>
    <w:rsid w:val="00482BA7"/>
    <w:rsid w:val="00482BBE"/>
    <w:rsid w:val="004837C7"/>
    <w:rsid w:val="00483A12"/>
    <w:rsid w:val="00483BBB"/>
    <w:rsid w:val="00483C32"/>
    <w:rsid w:val="004848BA"/>
    <w:rsid w:val="004849F6"/>
    <w:rsid w:val="00484A77"/>
    <w:rsid w:val="0048540F"/>
    <w:rsid w:val="00485970"/>
    <w:rsid w:val="00485BA7"/>
    <w:rsid w:val="00485C0D"/>
    <w:rsid w:val="00485C35"/>
    <w:rsid w:val="00486575"/>
    <w:rsid w:val="004866D0"/>
    <w:rsid w:val="00486936"/>
    <w:rsid w:val="00487265"/>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477"/>
    <w:rsid w:val="004A251F"/>
    <w:rsid w:val="004A2C8C"/>
    <w:rsid w:val="004A3001"/>
    <w:rsid w:val="004A3329"/>
    <w:rsid w:val="004A332E"/>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263"/>
    <w:rsid w:val="004B0A85"/>
    <w:rsid w:val="004B0C6A"/>
    <w:rsid w:val="004B180B"/>
    <w:rsid w:val="004B1C92"/>
    <w:rsid w:val="004B2A5E"/>
    <w:rsid w:val="004B44D6"/>
    <w:rsid w:val="004B49E6"/>
    <w:rsid w:val="004B4D69"/>
    <w:rsid w:val="004B4DE4"/>
    <w:rsid w:val="004B61F2"/>
    <w:rsid w:val="004B62B5"/>
    <w:rsid w:val="004B6A5A"/>
    <w:rsid w:val="004B6C16"/>
    <w:rsid w:val="004B7E99"/>
    <w:rsid w:val="004C01A8"/>
    <w:rsid w:val="004C1840"/>
    <w:rsid w:val="004C24C9"/>
    <w:rsid w:val="004C252E"/>
    <w:rsid w:val="004C28E9"/>
    <w:rsid w:val="004C2983"/>
    <w:rsid w:val="004C2B04"/>
    <w:rsid w:val="004C31B6"/>
    <w:rsid w:val="004C3678"/>
    <w:rsid w:val="004C500A"/>
    <w:rsid w:val="004C5319"/>
    <w:rsid w:val="004C5395"/>
    <w:rsid w:val="004C621F"/>
    <w:rsid w:val="004C6C17"/>
    <w:rsid w:val="004C6FEE"/>
    <w:rsid w:val="004C708D"/>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5BF3"/>
    <w:rsid w:val="004D6292"/>
    <w:rsid w:val="004D6F4D"/>
    <w:rsid w:val="004D6F95"/>
    <w:rsid w:val="004D70CF"/>
    <w:rsid w:val="004D72FE"/>
    <w:rsid w:val="004D7358"/>
    <w:rsid w:val="004D77A8"/>
    <w:rsid w:val="004D7E91"/>
    <w:rsid w:val="004E003A"/>
    <w:rsid w:val="004E0768"/>
    <w:rsid w:val="004E0922"/>
    <w:rsid w:val="004E186A"/>
    <w:rsid w:val="004E1A31"/>
    <w:rsid w:val="004E1C6F"/>
    <w:rsid w:val="004E2413"/>
    <w:rsid w:val="004E2971"/>
    <w:rsid w:val="004E298C"/>
    <w:rsid w:val="004E2DE0"/>
    <w:rsid w:val="004E4060"/>
    <w:rsid w:val="004E409A"/>
    <w:rsid w:val="004E4456"/>
    <w:rsid w:val="004E759F"/>
    <w:rsid w:val="004E7A42"/>
    <w:rsid w:val="004E7C7A"/>
    <w:rsid w:val="004E7F04"/>
    <w:rsid w:val="004F0812"/>
    <w:rsid w:val="004F0961"/>
    <w:rsid w:val="004F0E25"/>
    <w:rsid w:val="004F0FB9"/>
    <w:rsid w:val="004F1C3B"/>
    <w:rsid w:val="004F1C8E"/>
    <w:rsid w:val="004F2438"/>
    <w:rsid w:val="004F2910"/>
    <w:rsid w:val="004F2F7E"/>
    <w:rsid w:val="004F32B5"/>
    <w:rsid w:val="004F407E"/>
    <w:rsid w:val="004F41E5"/>
    <w:rsid w:val="004F517A"/>
    <w:rsid w:val="004F5479"/>
    <w:rsid w:val="004F6C73"/>
    <w:rsid w:val="004F6C9A"/>
    <w:rsid w:val="004F6FB3"/>
    <w:rsid w:val="004F7528"/>
    <w:rsid w:val="004F7BCA"/>
    <w:rsid w:val="004F7D89"/>
    <w:rsid w:val="00500F0E"/>
    <w:rsid w:val="0050163B"/>
    <w:rsid w:val="00501981"/>
    <w:rsid w:val="00501A85"/>
    <w:rsid w:val="00501BB3"/>
    <w:rsid w:val="00501F80"/>
    <w:rsid w:val="005021DD"/>
    <w:rsid w:val="00502470"/>
    <w:rsid w:val="005026CA"/>
    <w:rsid w:val="00502723"/>
    <w:rsid w:val="00502B72"/>
    <w:rsid w:val="00502CFE"/>
    <w:rsid w:val="00502FB1"/>
    <w:rsid w:val="0050376D"/>
    <w:rsid w:val="00504009"/>
    <w:rsid w:val="00504BC1"/>
    <w:rsid w:val="00505134"/>
    <w:rsid w:val="00505C04"/>
    <w:rsid w:val="00505F75"/>
    <w:rsid w:val="00506853"/>
    <w:rsid w:val="00507349"/>
    <w:rsid w:val="005076EC"/>
    <w:rsid w:val="00511107"/>
    <w:rsid w:val="005118E5"/>
    <w:rsid w:val="00511F15"/>
    <w:rsid w:val="0051318C"/>
    <w:rsid w:val="005142CD"/>
    <w:rsid w:val="005143C9"/>
    <w:rsid w:val="005157A9"/>
    <w:rsid w:val="0051685C"/>
    <w:rsid w:val="00516951"/>
    <w:rsid w:val="005170CC"/>
    <w:rsid w:val="005173A7"/>
    <w:rsid w:val="005176D7"/>
    <w:rsid w:val="00517742"/>
    <w:rsid w:val="005177E1"/>
    <w:rsid w:val="00520C0A"/>
    <w:rsid w:val="005218B6"/>
    <w:rsid w:val="005219AF"/>
    <w:rsid w:val="00521C33"/>
    <w:rsid w:val="00521E13"/>
    <w:rsid w:val="00522589"/>
    <w:rsid w:val="0052283C"/>
    <w:rsid w:val="00522E3C"/>
    <w:rsid w:val="005230AB"/>
    <w:rsid w:val="0052361E"/>
    <w:rsid w:val="00524204"/>
    <w:rsid w:val="00524489"/>
    <w:rsid w:val="005244E2"/>
    <w:rsid w:val="00524545"/>
    <w:rsid w:val="00524937"/>
    <w:rsid w:val="005255BF"/>
    <w:rsid w:val="005257DE"/>
    <w:rsid w:val="00526D26"/>
    <w:rsid w:val="00527200"/>
    <w:rsid w:val="00527802"/>
    <w:rsid w:val="00530157"/>
    <w:rsid w:val="00530FEB"/>
    <w:rsid w:val="00531491"/>
    <w:rsid w:val="00531EBE"/>
    <w:rsid w:val="0053217E"/>
    <w:rsid w:val="00532EFE"/>
    <w:rsid w:val="00532F8B"/>
    <w:rsid w:val="00533119"/>
    <w:rsid w:val="00533737"/>
    <w:rsid w:val="00533D90"/>
    <w:rsid w:val="00534034"/>
    <w:rsid w:val="00535079"/>
    <w:rsid w:val="00535085"/>
    <w:rsid w:val="00535B79"/>
    <w:rsid w:val="00535D7C"/>
    <w:rsid w:val="00536579"/>
    <w:rsid w:val="005367F7"/>
    <w:rsid w:val="00536C1E"/>
    <w:rsid w:val="00536DCF"/>
    <w:rsid w:val="005370EF"/>
    <w:rsid w:val="005373F0"/>
    <w:rsid w:val="0054046C"/>
    <w:rsid w:val="005406E0"/>
    <w:rsid w:val="005411F6"/>
    <w:rsid w:val="00541B25"/>
    <w:rsid w:val="0054343A"/>
    <w:rsid w:val="005437F3"/>
    <w:rsid w:val="00543974"/>
    <w:rsid w:val="00543EBF"/>
    <w:rsid w:val="00544ABA"/>
    <w:rsid w:val="00545565"/>
    <w:rsid w:val="0054593A"/>
    <w:rsid w:val="0054622F"/>
    <w:rsid w:val="005467FB"/>
    <w:rsid w:val="00546AE9"/>
    <w:rsid w:val="00546CA8"/>
    <w:rsid w:val="00547989"/>
    <w:rsid w:val="00550A98"/>
    <w:rsid w:val="00551320"/>
    <w:rsid w:val="005518A4"/>
    <w:rsid w:val="00552768"/>
    <w:rsid w:val="00552935"/>
    <w:rsid w:val="00552A30"/>
    <w:rsid w:val="00552F22"/>
    <w:rsid w:val="00553127"/>
    <w:rsid w:val="005537D5"/>
    <w:rsid w:val="00554499"/>
    <w:rsid w:val="00554973"/>
    <w:rsid w:val="00554BE7"/>
    <w:rsid w:val="005556F9"/>
    <w:rsid w:val="00556023"/>
    <w:rsid w:val="00556579"/>
    <w:rsid w:val="00556D68"/>
    <w:rsid w:val="00556FA2"/>
    <w:rsid w:val="00557173"/>
    <w:rsid w:val="005575FE"/>
    <w:rsid w:val="005576A1"/>
    <w:rsid w:val="00557A64"/>
    <w:rsid w:val="005605C0"/>
    <w:rsid w:val="00560D23"/>
    <w:rsid w:val="005615D8"/>
    <w:rsid w:val="00561B5E"/>
    <w:rsid w:val="00562152"/>
    <w:rsid w:val="00562351"/>
    <w:rsid w:val="005626D6"/>
    <w:rsid w:val="005628FD"/>
    <w:rsid w:val="0056294D"/>
    <w:rsid w:val="0056363E"/>
    <w:rsid w:val="005638D4"/>
    <w:rsid w:val="005643CA"/>
    <w:rsid w:val="0056569F"/>
    <w:rsid w:val="005656ED"/>
    <w:rsid w:val="00565C9E"/>
    <w:rsid w:val="00566544"/>
    <w:rsid w:val="00566608"/>
    <w:rsid w:val="00566C83"/>
    <w:rsid w:val="005700FE"/>
    <w:rsid w:val="00570E24"/>
    <w:rsid w:val="00570FF8"/>
    <w:rsid w:val="005711F8"/>
    <w:rsid w:val="00572760"/>
    <w:rsid w:val="0057320B"/>
    <w:rsid w:val="005743DE"/>
    <w:rsid w:val="00574F3F"/>
    <w:rsid w:val="005750D0"/>
    <w:rsid w:val="0057562C"/>
    <w:rsid w:val="005759F6"/>
    <w:rsid w:val="00575E3E"/>
    <w:rsid w:val="00575FE7"/>
    <w:rsid w:val="005763B2"/>
    <w:rsid w:val="005765F5"/>
    <w:rsid w:val="0057668F"/>
    <w:rsid w:val="005766F1"/>
    <w:rsid w:val="00576D6C"/>
    <w:rsid w:val="0057790E"/>
    <w:rsid w:val="00577A2E"/>
    <w:rsid w:val="00580E48"/>
    <w:rsid w:val="00580F0A"/>
    <w:rsid w:val="00581246"/>
    <w:rsid w:val="00581345"/>
    <w:rsid w:val="00581496"/>
    <w:rsid w:val="00581692"/>
    <w:rsid w:val="00581A4B"/>
    <w:rsid w:val="00582C3A"/>
    <w:rsid w:val="00582E1A"/>
    <w:rsid w:val="00583147"/>
    <w:rsid w:val="00584416"/>
    <w:rsid w:val="005847E5"/>
    <w:rsid w:val="00584874"/>
    <w:rsid w:val="005848FF"/>
    <w:rsid w:val="00584B39"/>
    <w:rsid w:val="00585028"/>
    <w:rsid w:val="00585253"/>
    <w:rsid w:val="005854D1"/>
    <w:rsid w:val="005856A2"/>
    <w:rsid w:val="0058590B"/>
    <w:rsid w:val="00585F5B"/>
    <w:rsid w:val="0058620A"/>
    <w:rsid w:val="00586E43"/>
    <w:rsid w:val="00587FC0"/>
    <w:rsid w:val="005906AD"/>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975A7"/>
    <w:rsid w:val="005A04BA"/>
    <w:rsid w:val="005A054D"/>
    <w:rsid w:val="005A0A46"/>
    <w:rsid w:val="005A10B9"/>
    <w:rsid w:val="005A11EA"/>
    <w:rsid w:val="005A15DA"/>
    <w:rsid w:val="005A1BF0"/>
    <w:rsid w:val="005A269F"/>
    <w:rsid w:val="005A305E"/>
    <w:rsid w:val="005A30BB"/>
    <w:rsid w:val="005A3887"/>
    <w:rsid w:val="005A390A"/>
    <w:rsid w:val="005A3FEB"/>
    <w:rsid w:val="005A4869"/>
    <w:rsid w:val="005A57EA"/>
    <w:rsid w:val="005A5E23"/>
    <w:rsid w:val="005A69D8"/>
    <w:rsid w:val="005B0542"/>
    <w:rsid w:val="005B0658"/>
    <w:rsid w:val="005B09AD"/>
    <w:rsid w:val="005B1498"/>
    <w:rsid w:val="005B162A"/>
    <w:rsid w:val="005B17C6"/>
    <w:rsid w:val="005B1C65"/>
    <w:rsid w:val="005B1FD1"/>
    <w:rsid w:val="005B2225"/>
    <w:rsid w:val="005B2799"/>
    <w:rsid w:val="005B2AF5"/>
    <w:rsid w:val="005B2B77"/>
    <w:rsid w:val="005B3330"/>
    <w:rsid w:val="005B3D4A"/>
    <w:rsid w:val="005B4D87"/>
    <w:rsid w:val="005B519B"/>
    <w:rsid w:val="005B6111"/>
    <w:rsid w:val="005B6AA5"/>
    <w:rsid w:val="005B7DD1"/>
    <w:rsid w:val="005C00A0"/>
    <w:rsid w:val="005C0943"/>
    <w:rsid w:val="005C0A1E"/>
    <w:rsid w:val="005C1F42"/>
    <w:rsid w:val="005C2488"/>
    <w:rsid w:val="005C28FA"/>
    <w:rsid w:val="005C378E"/>
    <w:rsid w:val="005C3C23"/>
    <w:rsid w:val="005C40F4"/>
    <w:rsid w:val="005C43BE"/>
    <w:rsid w:val="005C44F3"/>
    <w:rsid w:val="005C4BBD"/>
    <w:rsid w:val="005C6E4A"/>
    <w:rsid w:val="005C712D"/>
    <w:rsid w:val="005C7835"/>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5C35"/>
    <w:rsid w:val="005D648A"/>
    <w:rsid w:val="005D7E0D"/>
    <w:rsid w:val="005E0B3F"/>
    <w:rsid w:val="005E1FBC"/>
    <w:rsid w:val="005E234A"/>
    <w:rsid w:val="005E259E"/>
    <w:rsid w:val="005E2867"/>
    <w:rsid w:val="005E31D2"/>
    <w:rsid w:val="005E3325"/>
    <w:rsid w:val="005E35CC"/>
    <w:rsid w:val="005E371E"/>
    <w:rsid w:val="005E4F3D"/>
    <w:rsid w:val="005E53F9"/>
    <w:rsid w:val="005E7614"/>
    <w:rsid w:val="005E775D"/>
    <w:rsid w:val="005F0551"/>
    <w:rsid w:val="005F0A43"/>
    <w:rsid w:val="005F0E91"/>
    <w:rsid w:val="005F138C"/>
    <w:rsid w:val="005F25A0"/>
    <w:rsid w:val="005F27BF"/>
    <w:rsid w:val="005F30B4"/>
    <w:rsid w:val="005F3234"/>
    <w:rsid w:val="005F38DF"/>
    <w:rsid w:val="005F3D1F"/>
    <w:rsid w:val="005F4171"/>
    <w:rsid w:val="005F46D6"/>
    <w:rsid w:val="005F4DD6"/>
    <w:rsid w:val="005F50D8"/>
    <w:rsid w:val="005F53A1"/>
    <w:rsid w:val="005F53D8"/>
    <w:rsid w:val="005F5879"/>
    <w:rsid w:val="005F6B77"/>
    <w:rsid w:val="005F7487"/>
    <w:rsid w:val="005F7625"/>
    <w:rsid w:val="005F770D"/>
    <w:rsid w:val="005F77F3"/>
    <w:rsid w:val="006002C7"/>
    <w:rsid w:val="00600413"/>
    <w:rsid w:val="00600F95"/>
    <w:rsid w:val="00601839"/>
    <w:rsid w:val="0060256D"/>
    <w:rsid w:val="006025ED"/>
    <w:rsid w:val="00602759"/>
    <w:rsid w:val="0060277A"/>
    <w:rsid w:val="00602B7C"/>
    <w:rsid w:val="00603312"/>
    <w:rsid w:val="006045C9"/>
    <w:rsid w:val="006046BF"/>
    <w:rsid w:val="00604DC7"/>
    <w:rsid w:val="00604E47"/>
    <w:rsid w:val="00605441"/>
    <w:rsid w:val="00605C8D"/>
    <w:rsid w:val="006068A8"/>
    <w:rsid w:val="00606970"/>
    <w:rsid w:val="00606A20"/>
    <w:rsid w:val="006072C6"/>
    <w:rsid w:val="00607A2E"/>
    <w:rsid w:val="00607D8D"/>
    <w:rsid w:val="006130F7"/>
    <w:rsid w:val="0061315A"/>
    <w:rsid w:val="00613726"/>
    <w:rsid w:val="00613AF8"/>
    <w:rsid w:val="00613D8E"/>
    <w:rsid w:val="006142E0"/>
    <w:rsid w:val="0061444B"/>
    <w:rsid w:val="00614626"/>
    <w:rsid w:val="00616112"/>
    <w:rsid w:val="00616D74"/>
    <w:rsid w:val="006173CF"/>
    <w:rsid w:val="006175A0"/>
    <w:rsid w:val="00620035"/>
    <w:rsid w:val="006205CA"/>
    <w:rsid w:val="00621C1D"/>
    <w:rsid w:val="00621CCF"/>
    <w:rsid w:val="00621F53"/>
    <w:rsid w:val="00622E2A"/>
    <w:rsid w:val="00622FD6"/>
    <w:rsid w:val="00623089"/>
    <w:rsid w:val="0062308E"/>
    <w:rsid w:val="006234C4"/>
    <w:rsid w:val="00623A6F"/>
    <w:rsid w:val="006244C9"/>
    <w:rsid w:val="006245F6"/>
    <w:rsid w:val="0062475D"/>
    <w:rsid w:val="0062495F"/>
    <w:rsid w:val="0062496B"/>
    <w:rsid w:val="00625680"/>
    <w:rsid w:val="0062660B"/>
    <w:rsid w:val="006268E9"/>
    <w:rsid w:val="00626AD1"/>
    <w:rsid w:val="006272A4"/>
    <w:rsid w:val="00627A58"/>
    <w:rsid w:val="006300E9"/>
    <w:rsid w:val="006304BC"/>
    <w:rsid w:val="00630DCE"/>
    <w:rsid w:val="0063120A"/>
    <w:rsid w:val="0063150B"/>
    <w:rsid w:val="00631585"/>
    <w:rsid w:val="00632303"/>
    <w:rsid w:val="006327F6"/>
    <w:rsid w:val="00633B4A"/>
    <w:rsid w:val="00634ACF"/>
    <w:rsid w:val="00635035"/>
    <w:rsid w:val="0063580D"/>
    <w:rsid w:val="00635CAE"/>
    <w:rsid w:val="00636A58"/>
    <w:rsid w:val="00636C12"/>
    <w:rsid w:val="00637240"/>
    <w:rsid w:val="00641620"/>
    <w:rsid w:val="006420E4"/>
    <w:rsid w:val="00643607"/>
    <w:rsid w:val="00643660"/>
    <w:rsid w:val="00643CAB"/>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A94"/>
    <w:rsid w:val="00654B38"/>
    <w:rsid w:val="00654B83"/>
    <w:rsid w:val="00655061"/>
    <w:rsid w:val="0065510C"/>
    <w:rsid w:val="0065565F"/>
    <w:rsid w:val="0065589D"/>
    <w:rsid w:val="00655B63"/>
    <w:rsid w:val="00656C12"/>
    <w:rsid w:val="006571F6"/>
    <w:rsid w:val="00657C1F"/>
    <w:rsid w:val="006609FF"/>
    <w:rsid w:val="00661125"/>
    <w:rsid w:val="006613F4"/>
    <w:rsid w:val="006618CC"/>
    <w:rsid w:val="00661ACB"/>
    <w:rsid w:val="00661E09"/>
    <w:rsid w:val="00662111"/>
    <w:rsid w:val="00662118"/>
    <w:rsid w:val="00662E2F"/>
    <w:rsid w:val="006638AD"/>
    <w:rsid w:val="006639C1"/>
    <w:rsid w:val="006665F0"/>
    <w:rsid w:val="006665F2"/>
    <w:rsid w:val="0066732C"/>
    <w:rsid w:val="006679F5"/>
    <w:rsid w:val="00667B77"/>
    <w:rsid w:val="00667D81"/>
    <w:rsid w:val="0067013A"/>
    <w:rsid w:val="006708EF"/>
    <w:rsid w:val="00670F07"/>
    <w:rsid w:val="006715D5"/>
    <w:rsid w:val="006716DA"/>
    <w:rsid w:val="00672893"/>
    <w:rsid w:val="006728ED"/>
    <w:rsid w:val="0067293E"/>
    <w:rsid w:val="00672CC6"/>
    <w:rsid w:val="00673050"/>
    <w:rsid w:val="006732B1"/>
    <w:rsid w:val="00673980"/>
    <w:rsid w:val="0067446F"/>
    <w:rsid w:val="006746A4"/>
    <w:rsid w:val="00674D86"/>
    <w:rsid w:val="00675558"/>
    <w:rsid w:val="00675611"/>
    <w:rsid w:val="00675A3A"/>
    <w:rsid w:val="00675A60"/>
    <w:rsid w:val="00675BE2"/>
    <w:rsid w:val="00675DDE"/>
    <w:rsid w:val="006763D7"/>
    <w:rsid w:val="0067697E"/>
    <w:rsid w:val="00676C90"/>
    <w:rsid w:val="00677443"/>
    <w:rsid w:val="0067769A"/>
    <w:rsid w:val="006778B0"/>
    <w:rsid w:val="00677B6A"/>
    <w:rsid w:val="00680022"/>
    <w:rsid w:val="006806A3"/>
    <w:rsid w:val="006806A6"/>
    <w:rsid w:val="00680C38"/>
    <w:rsid w:val="0068118B"/>
    <w:rsid w:val="00681211"/>
    <w:rsid w:val="0068125F"/>
    <w:rsid w:val="00681B36"/>
    <w:rsid w:val="00682D81"/>
    <w:rsid w:val="00682E14"/>
    <w:rsid w:val="00683B5F"/>
    <w:rsid w:val="00683C48"/>
    <w:rsid w:val="0068436C"/>
    <w:rsid w:val="00684567"/>
    <w:rsid w:val="006851C4"/>
    <w:rsid w:val="0068545E"/>
    <w:rsid w:val="006858BB"/>
    <w:rsid w:val="00685FD4"/>
    <w:rsid w:val="006860A2"/>
    <w:rsid w:val="00686612"/>
    <w:rsid w:val="0068661E"/>
    <w:rsid w:val="00690A49"/>
    <w:rsid w:val="00690BB6"/>
    <w:rsid w:val="0069135B"/>
    <w:rsid w:val="00691610"/>
    <w:rsid w:val="00691B30"/>
    <w:rsid w:val="00692012"/>
    <w:rsid w:val="00693E1F"/>
    <w:rsid w:val="00693ECB"/>
    <w:rsid w:val="006943AF"/>
    <w:rsid w:val="00694482"/>
    <w:rsid w:val="00694797"/>
    <w:rsid w:val="00694F2D"/>
    <w:rsid w:val="00695246"/>
    <w:rsid w:val="00695257"/>
    <w:rsid w:val="00695887"/>
    <w:rsid w:val="0069687A"/>
    <w:rsid w:val="00697733"/>
    <w:rsid w:val="006A03B7"/>
    <w:rsid w:val="006A254E"/>
    <w:rsid w:val="006A2B47"/>
    <w:rsid w:val="006A2C30"/>
    <w:rsid w:val="006A301C"/>
    <w:rsid w:val="006A307F"/>
    <w:rsid w:val="006A3E2B"/>
    <w:rsid w:val="006A3FF2"/>
    <w:rsid w:val="006A4354"/>
    <w:rsid w:val="006A53B1"/>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01C7"/>
    <w:rsid w:val="006C1019"/>
    <w:rsid w:val="006C2006"/>
    <w:rsid w:val="006C2690"/>
    <w:rsid w:val="006C2BB5"/>
    <w:rsid w:val="006C2BEE"/>
    <w:rsid w:val="006C2C71"/>
    <w:rsid w:val="006C3AD8"/>
    <w:rsid w:val="006C4149"/>
    <w:rsid w:val="006C4516"/>
    <w:rsid w:val="006C455E"/>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736"/>
    <w:rsid w:val="006D2835"/>
    <w:rsid w:val="006D289B"/>
    <w:rsid w:val="006D29A8"/>
    <w:rsid w:val="006D3A5D"/>
    <w:rsid w:val="006D3BE1"/>
    <w:rsid w:val="006D48FC"/>
    <w:rsid w:val="006D4BD9"/>
    <w:rsid w:val="006D54ED"/>
    <w:rsid w:val="006D5D0E"/>
    <w:rsid w:val="006D62BC"/>
    <w:rsid w:val="006D6450"/>
    <w:rsid w:val="006D6939"/>
    <w:rsid w:val="006D6F42"/>
    <w:rsid w:val="006D7510"/>
    <w:rsid w:val="006D7EB0"/>
    <w:rsid w:val="006E0138"/>
    <w:rsid w:val="006E06E9"/>
    <w:rsid w:val="006E0BB0"/>
    <w:rsid w:val="006E12C3"/>
    <w:rsid w:val="006E1A57"/>
    <w:rsid w:val="006E1AFC"/>
    <w:rsid w:val="006E2407"/>
    <w:rsid w:val="006E2529"/>
    <w:rsid w:val="006E2A36"/>
    <w:rsid w:val="006E2B19"/>
    <w:rsid w:val="006E3DA8"/>
    <w:rsid w:val="006E45F3"/>
    <w:rsid w:val="006E4A2F"/>
    <w:rsid w:val="006E4ED4"/>
    <w:rsid w:val="006E5E19"/>
    <w:rsid w:val="006E61C3"/>
    <w:rsid w:val="006E799D"/>
    <w:rsid w:val="006F0593"/>
    <w:rsid w:val="006F1064"/>
    <w:rsid w:val="006F14C8"/>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7179"/>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71"/>
    <w:rsid w:val="00733DB2"/>
    <w:rsid w:val="00734539"/>
    <w:rsid w:val="007346AC"/>
    <w:rsid w:val="00734ABA"/>
    <w:rsid w:val="00734EBE"/>
    <w:rsid w:val="00734F68"/>
    <w:rsid w:val="00735DD7"/>
    <w:rsid w:val="00735EA8"/>
    <w:rsid w:val="00736DD8"/>
    <w:rsid w:val="00737832"/>
    <w:rsid w:val="00740106"/>
    <w:rsid w:val="0074076A"/>
    <w:rsid w:val="00740ED7"/>
    <w:rsid w:val="0074165B"/>
    <w:rsid w:val="00741AF4"/>
    <w:rsid w:val="00741DCC"/>
    <w:rsid w:val="0074203A"/>
    <w:rsid w:val="007427B5"/>
    <w:rsid w:val="00742803"/>
    <w:rsid w:val="00742865"/>
    <w:rsid w:val="0074296C"/>
    <w:rsid w:val="00742C83"/>
    <w:rsid w:val="0074360F"/>
    <w:rsid w:val="00744278"/>
    <w:rsid w:val="00744A26"/>
    <w:rsid w:val="00744A64"/>
    <w:rsid w:val="00744D47"/>
    <w:rsid w:val="00744EA0"/>
    <w:rsid w:val="00745D7A"/>
    <w:rsid w:val="0074638D"/>
    <w:rsid w:val="00746484"/>
    <w:rsid w:val="007464F4"/>
    <w:rsid w:val="0074704F"/>
    <w:rsid w:val="0074787C"/>
    <w:rsid w:val="00747F48"/>
    <w:rsid w:val="00747F4C"/>
    <w:rsid w:val="00750721"/>
    <w:rsid w:val="00751091"/>
    <w:rsid w:val="00751B83"/>
    <w:rsid w:val="007522F9"/>
    <w:rsid w:val="0075268B"/>
    <w:rsid w:val="007529A8"/>
    <w:rsid w:val="00753191"/>
    <w:rsid w:val="00754344"/>
    <w:rsid w:val="00754359"/>
    <w:rsid w:val="00754411"/>
    <w:rsid w:val="00754BD9"/>
    <w:rsid w:val="00754E7A"/>
    <w:rsid w:val="00755295"/>
    <w:rsid w:val="0075540C"/>
    <w:rsid w:val="00755DB1"/>
    <w:rsid w:val="007574FC"/>
    <w:rsid w:val="00760048"/>
    <w:rsid w:val="007603F1"/>
    <w:rsid w:val="00760975"/>
    <w:rsid w:val="00760A7A"/>
    <w:rsid w:val="00760D54"/>
    <w:rsid w:val="007612B4"/>
    <w:rsid w:val="00761A5B"/>
    <w:rsid w:val="00761FDA"/>
    <w:rsid w:val="007621FF"/>
    <w:rsid w:val="0076233F"/>
    <w:rsid w:val="00762AF2"/>
    <w:rsid w:val="00763238"/>
    <w:rsid w:val="007634E3"/>
    <w:rsid w:val="00764194"/>
    <w:rsid w:val="0076443E"/>
    <w:rsid w:val="00765ED3"/>
    <w:rsid w:val="0076681D"/>
    <w:rsid w:val="00766A65"/>
    <w:rsid w:val="007671F5"/>
    <w:rsid w:val="007676B8"/>
    <w:rsid w:val="007703B0"/>
    <w:rsid w:val="0077062D"/>
    <w:rsid w:val="0077175C"/>
    <w:rsid w:val="00771870"/>
    <w:rsid w:val="00771A86"/>
    <w:rsid w:val="00771BF9"/>
    <w:rsid w:val="00772F8A"/>
    <w:rsid w:val="00773641"/>
    <w:rsid w:val="007739C6"/>
    <w:rsid w:val="00774889"/>
    <w:rsid w:val="00774FF5"/>
    <w:rsid w:val="007750B3"/>
    <w:rsid w:val="00775F76"/>
    <w:rsid w:val="00776AEA"/>
    <w:rsid w:val="0077774F"/>
    <w:rsid w:val="00777BA0"/>
    <w:rsid w:val="007803BD"/>
    <w:rsid w:val="00780507"/>
    <w:rsid w:val="007811DC"/>
    <w:rsid w:val="00781C1D"/>
    <w:rsid w:val="007820FA"/>
    <w:rsid w:val="00782371"/>
    <w:rsid w:val="0078285F"/>
    <w:rsid w:val="0078288D"/>
    <w:rsid w:val="00782E23"/>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4E51"/>
    <w:rsid w:val="0079506E"/>
    <w:rsid w:val="00795D7A"/>
    <w:rsid w:val="007967E7"/>
    <w:rsid w:val="007A0A3F"/>
    <w:rsid w:val="007A0BC2"/>
    <w:rsid w:val="007A1F44"/>
    <w:rsid w:val="007A23FF"/>
    <w:rsid w:val="007A25D6"/>
    <w:rsid w:val="007A295B"/>
    <w:rsid w:val="007A2F5D"/>
    <w:rsid w:val="007A3424"/>
    <w:rsid w:val="007A35EF"/>
    <w:rsid w:val="007A43A2"/>
    <w:rsid w:val="007A4D04"/>
    <w:rsid w:val="007A4F65"/>
    <w:rsid w:val="007A59F6"/>
    <w:rsid w:val="007A67CA"/>
    <w:rsid w:val="007A7A96"/>
    <w:rsid w:val="007B03AF"/>
    <w:rsid w:val="007B1543"/>
    <w:rsid w:val="007B1AC0"/>
    <w:rsid w:val="007B1B9F"/>
    <w:rsid w:val="007B1C91"/>
    <w:rsid w:val="007B1EE1"/>
    <w:rsid w:val="007B25A8"/>
    <w:rsid w:val="007B270A"/>
    <w:rsid w:val="007B2D3B"/>
    <w:rsid w:val="007B52CD"/>
    <w:rsid w:val="007B64BE"/>
    <w:rsid w:val="007B7DB7"/>
    <w:rsid w:val="007B7DC1"/>
    <w:rsid w:val="007B7EDB"/>
    <w:rsid w:val="007C0718"/>
    <w:rsid w:val="007C1066"/>
    <w:rsid w:val="007C116D"/>
    <w:rsid w:val="007C19AD"/>
    <w:rsid w:val="007C19E3"/>
    <w:rsid w:val="007C1A8E"/>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38A8"/>
    <w:rsid w:val="007E4782"/>
    <w:rsid w:val="007E4B81"/>
    <w:rsid w:val="007E4C88"/>
    <w:rsid w:val="007E52BF"/>
    <w:rsid w:val="007E55F9"/>
    <w:rsid w:val="007E585E"/>
    <w:rsid w:val="007E5FD9"/>
    <w:rsid w:val="007E635F"/>
    <w:rsid w:val="007E6E00"/>
    <w:rsid w:val="007E720B"/>
    <w:rsid w:val="007E7770"/>
    <w:rsid w:val="007E7B35"/>
    <w:rsid w:val="007E7DDF"/>
    <w:rsid w:val="007F070A"/>
    <w:rsid w:val="007F11C8"/>
    <w:rsid w:val="007F1205"/>
    <w:rsid w:val="007F1CFB"/>
    <w:rsid w:val="007F1F1C"/>
    <w:rsid w:val="007F220B"/>
    <w:rsid w:val="007F22F5"/>
    <w:rsid w:val="007F25C6"/>
    <w:rsid w:val="007F27DD"/>
    <w:rsid w:val="007F2D74"/>
    <w:rsid w:val="007F3CFA"/>
    <w:rsid w:val="007F3EC2"/>
    <w:rsid w:val="007F4247"/>
    <w:rsid w:val="007F47F7"/>
    <w:rsid w:val="007F4C0A"/>
    <w:rsid w:val="007F50B1"/>
    <w:rsid w:val="007F58C6"/>
    <w:rsid w:val="007F5B62"/>
    <w:rsid w:val="007F5EC6"/>
    <w:rsid w:val="007F6851"/>
    <w:rsid w:val="007F6880"/>
    <w:rsid w:val="007F76B4"/>
    <w:rsid w:val="007F7BE2"/>
    <w:rsid w:val="007F7E00"/>
    <w:rsid w:val="008001B4"/>
    <w:rsid w:val="008003BF"/>
    <w:rsid w:val="00800769"/>
    <w:rsid w:val="00800ED2"/>
    <w:rsid w:val="0080125C"/>
    <w:rsid w:val="00801AB2"/>
    <w:rsid w:val="00801AD0"/>
    <w:rsid w:val="0080245F"/>
    <w:rsid w:val="00802BFD"/>
    <w:rsid w:val="00802E74"/>
    <w:rsid w:val="00803125"/>
    <w:rsid w:val="008033C5"/>
    <w:rsid w:val="00804B92"/>
    <w:rsid w:val="00804DA1"/>
    <w:rsid w:val="00804E21"/>
    <w:rsid w:val="00805092"/>
    <w:rsid w:val="0080575B"/>
    <w:rsid w:val="008059A0"/>
    <w:rsid w:val="00806AAF"/>
    <w:rsid w:val="008070AC"/>
    <w:rsid w:val="008072D0"/>
    <w:rsid w:val="008074A5"/>
    <w:rsid w:val="008074C6"/>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8C9"/>
    <w:rsid w:val="00824B6F"/>
    <w:rsid w:val="00824FDF"/>
    <w:rsid w:val="00825125"/>
    <w:rsid w:val="00825749"/>
    <w:rsid w:val="008257CC"/>
    <w:rsid w:val="00825CA9"/>
    <w:rsid w:val="00825F5C"/>
    <w:rsid w:val="00826775"/>
    <w:rsid w:val="008274BF"/>
    <w:rsid w:val="00827577"/>
    <w:rsid w:val="008276A8"/>
    <w:rsid w:val="00830DC3"/>
    <w:rsid w:val="00831555"/>
    <w:rsid w:val="00831F52"/>
    <w:rsid w:val="00832154"/>
    <w:rsid w:val="008321C2"/>
    <w:rsid w:val="00832F5C"/>
    <w:rsid w:val="00834046"/>
    <w:rsid w:val="00834AF8"/>
    <w:rsid w:val="00834DE6"/>
    <w:rsid w:val="00834ECD"/>
    <w:rsid w:val="008359E0"/>
    <w:rsid w:val="0083689A"/>
    <w:rsid w:val="008370F9"/>
    <w:rsid w:val="008376F6"/>
    <w:rsid w:val="00837D5B"/>
    <w:rsid w:val="00840607"/>
    <w:rsid w:val="00840A16"/>
    <w:rsid w:val="00841CD2"/>
    <w:rsid w:val="008424BA"/>
    <w:rsid w:val="00842899"/>
    <w:rsid w:val="00842B77"/>
    <w:rsid w:val="00842B92"/>
    <w:rsid w:val="0084309F"/>
    <w:rsid w:val="008435CF"/>
    <w:rsid w:val="00844DB5"/>
    <w:rsid w:val="0084556E"/>
    <w:rsid w:val="0084592F"/>
    <w:rsid w:val="00845AE8"/>
    <w:rsid w:val="00845B5C"/>
    <w:rsid w:val="00845C12"/>
    <w:rsid w:val="008469D9"/>
    <w:rsid w:val="00846DC0"/>
    <w:rsid w:val="008474A7"/>
    <w:rsid w:val="00847E62"/>
    <w:rsid w:val="008506B6"/>
    <w:rsid w:val="00850AE0"/>
    <w:rsid w:val="00850B26"/>
    <w:rsid w:val="008524D2"/>
    <w:rsid w:val="00852532"/>
    <w:rsid w:val="00852E19"/>
    <w:rsid w:val="008551A3"/>
    <w:rsid w:val="00855261"/>
    <w:rsid w:val="0085640A"/>
    <w:rsid w:val="00856441"/>
    <w:rsid w:val="00856833"/>
    <w:rsid w:val="00856840"/>
    <w:rsid w:val="00857699"/>
    <w:rsid w:val="008603E9"/>
    <w:rsid w:val="0086087C"/>
    <w:rsid w:val="0086099F"/>
    <w:rsid w:val="00860D8E"/>
    <w:rsid w:val="00860F6D"/>
    <w:rsid w:val="00861562"/>
    <w:rsid w:val="00861D51"/>
    <w:rsid w:val="0086275E"/>
    <w:rsid w:val="0086319B"/>
    <w:rsid w:val="00864384"/>
    <w:rsid w:val="00864440"/>
    <w:rsid w:val="00864D76"/>
    <w:rsid w:val="008650FC"/>
    <w:rsid w:val="008654F1"/>
    <w:rsid w:val="00865EAC"/>
    <w:rsid w:val="008666EF"/>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A08"/>
    <w:rsid w:val="008756A4"/>
    <w:rsid w:val="00875793"/>
    <w:rsid w:val="00875F73"/>
    <w:rsid w:val="0087691A"/>
    <w:rsid w:val="00877049"/>
    <w:rsid w:val="00877F56"/>
    <w:rsid w:val="00880933"/>
    <w:rsid w:val="00880D53"/>
    <w:rsid w:val="00880F30"/>
    <w:rsid w:val="00881711"/>
    <w:rsid w:val="00881C05"/>
    <w:rsid w:val="00882238"/>
    <w:rsid w:val="008833E8"/>
    <w:rsid w:val="00883CD7"/>
    <w:rsid w:val="00886333"/>
    <w:rsid w:val="008865C8"/>
    <w:rsid w:val="00886C8D"/>
    <w:rsid w:val="00887B48"/>
    <w:rsid w:val="00890EC6"/>
    <w:rsid w:val="0089111A"/>
    <w:rsid w:val="008912EA"/>
    <w:rsid w:val="00891625"/>
    <w:rsid w:val="0089176E"/>
    <w:rsid w:val="008917E0"/>
    <w:rsid w:val="008918B6"/>
    <w:rsid w:val="00892365"/>
    <w:rsid w:val="00892BE5"/>
    <w:rsid w:val="00892FA8"/>
    <w:rsid w:val="0089387C"/>
    <w:rsid w:val="00893F8B"/>
    <w:rsid w:val="0089444E"/>
    <w:rsid w:val="008949DF"/>
    <w:rsid w:val="008951DB"/>
    <w:rsid w:val="00895515"/>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3B"/>
    <w:rsid w:val="008A2BB1"/>
    <w:rsid w:val="008A3466"/>
    <w:rsid w:val="008A389F"/>
    <w:rsid w:val="008A3D02"/>
    <w:rsid w:val="008A4FEB"/>
    <w:rsid w:val="008A566A"/>
    <w:rsid w:val="008A5940"/>
    <w:rsid w:val="008A732B"/>
    <w:rsid w:val="008A73B2"/>
    <w:rsid w:val="008A7425"/>
    <w:rsid w:val="008B0185"/>
    <w:rsid w:val="008B043F"/>
    <w:rsid w:val="008B0808"/>
    <w:rsid w:val="008B0AEC"/>
    <w:rsid w:val="008B0FB4"/>
    <w:rsid w:val="008B1828"/>
    <w:rsid w:val="008B1E53"/>
    <w:rsid w:val="008B1E5B"/>
    <w:rsid w:val="008B20B6"/>
    <w:rsid w:val="008B24DC"/>
    <w:rsid w:val="008B2E11"/>
    <w:rsid w:val="008B389D"/>
    <w:rsid w:val="008B3C5C"/>
    <w:rsid w:val="008B3DB9"/>
    <w:rsid w:val="008B41D2"/>
    <w:rsid w:val="008B421E"/>
    <w:rsid w:val="008B50E1"/>
    <w:rsid w:val="008B5299"/>
    <w:rsid w:val="008B5A5F"/>
    <w:rsid w:val="008B5AB0"/>
    <w:rsid w:val="008B5D36"/>
    <w:rsid w:val="008B6054"/>
    <w:rsid w:val="008B7B08"/>
    <w:rsid w:val="008C068A"/>
    <w:rsid w:val="008C068D"/>
    <w:rsid w:val="008C0701"/>
    <w:rsid w:val="008C0724"/>
    <w:rsid w:val="008C13F0"/>
    <w:rsid w:val="008C1B7F"/>
    <w:rsid w:val="008C1F26"/>
    <w:rsid w:val="008C1F57"/>
    <w:rsid w:val="008C2097"/>
    <w:rsid w:val="008C2A3A"/>
    <w:rsid w:val="008C376C"/>
    <w:rsid w:val="008C47A0"/>
    <w:rsid w:val="008C4C7E"/>
    <w:rsid w:val="008C5C46"/>
    <w:rsid w:val="008C6184"/>
    <w:rsid w:val="008C6865"/>
    <w:rsid w:val="008C7008"/>
    <w:rsid w:val="008C785E"/>
    <w:rsid w:val="008C7979"/>
    <w:rsid w:val="008C7DD4"/>
    <w:rsid w:val="008D078D"/>
    <w:rsid w:val="008D0863"/>
    <w:rsid w:val="008D0AFB"/>
    <w:rsid w:val="008D1511"/>
    <w:rsid w:val="008D2238"/>
    <w:rsid w:val="008D27E2"/>
    <w:rsid w:val="008D32DF"/>
    <w:rsid w:val="008D34E2"/>
    <w:rsid w:val="008D35E9"/>
    <w:rsid w:val="008D3959"/>
    <w:rsid w:val="008D3966"/>
    <w:rsid w:val="008D4352"/>
    <w:rsid w:val="008D44E3"/>
    <w:rsid w:val="008D5A60"/>
    <w:rsid w:val="008D60BC"/>
    <w:rsid w:val="008D6155"/>
    <w:rsid w:val="008D67A7"/>
    <w:rsid w:val="008D6D7B"/>
    <w:rsid w:val="008D7D04"/>
    <w:rsid w:val="008D7EB7"/>
    <w:rsid w:val="008E0430"/>
    <w:rsid w:val="008E0EB8"/>
    <w:rsid w:val="008E10A6"/>
    <w:rsid w:val="008E1271"/>
    <w:rsid w:val="008E1A5B"/>
    <w:rsid w:val="008E1F1E"/>
    <w:rsid w:val="008E2251"/>
    <w:rsid w:val="008E24B3"/>
    <w:rsid w:val="008E24CA"/>
    <w:rsid w:val="008E2BCB"/>
    <w:rsid w:val="008E2F6E"/>
    <w:rsid w:val="008E38AD"/>
    <w:rsid w:val="008E3EEC"/>
    <w:rsid w:val="008E46AE"/>
    <w:rsid w:val="008E4A36"/>
    <w:rsid w:val="008E4A8E"/>
    <w:rsid w:val="008E50AB"/>
    <w:rsid w:val="008E5BF2"/>
    <w:rsid w:val="008E5C81"/>
    <w:rsid w:val="008E6232"/>
    <w:rsid w:val="008F0A38"/>
    <w:rsid w:val="008F0F84"/>
    <w:rsid w:val="008F1014"/>
    <w:rsid w:val="008F11C9"/>
    <w:rsid w:val="008F14BD"/>
    <w:rsid w:val="008F23D8"/>
    <w:rsid w:val="008F2DC2"/>
    <w:rsid w:val="008F2FD5"/>
    <w:rsid w:val="008F31F2"/>
    <w:rsid w:val="008F37E5"/>
    <w:rsid w:val="008F3EE1"/>
    <w:rsid w:val="008F48C2"/>
    <w:rsid w:val="008F4DF9"/>
    <w:rsid w:val="008F512E"/>
    <w:rsid w:val="008F5840"/>
    <w:rsid w:val="008F5D7F"/>
    <w:rsid w:val="008F5EEF"/>
    <w:rsid w:val="008F6150"/>
    <w:rsid w:val="008F66FE"/>
    <w:rsid w:val="008F72CC"/>
    <w:rsid w:val="008F72CD"/>
    <w:rsid w:val="008F7575"/>
    <w:rsid w:val="008F7A35"/>
    <w:rsid w:val="00900712"/>
    <w:rsid w:val="00900727"/>
    <w:rsid w:val="0090313D"/>
    <w:rsid w:val="00903802"/>
    <w:rsid w:val="00904200"/>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5C2"/>
    <w:rsid w:val="00915757"/>
    <w:rsid w:val="00915874"/>
    <w:rsid w:val="009159B3"/>
    <w:rsid w:val="00915FC5"/>
    <w:rsid w:val="0091607D"/>
    <w:rsid w:val="00916181"/>
    <w:rsid w:val="00917E0A"/>
    <w:rsid w:val="00917F7F"/>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057"/>
    <w:rsid w:val="009328C7"/>
    <w:rsid w:val="009336EC"/>
    <w:rsid w:val="00933C76"/>
    <w:rsid w:val="00933F56"/>
    <w:rsid w:val="00934B17"/>
    <w:rsid w:val="00934C13"/>
    <w:rsid w:val="0093515C"/>
    <w:rsid w:val="00935228"/>
    <w:rsid w:val="009355A2"/>
    <w:rsid w:val="00935E66"/>
    <w:rsid w:val="00935F9E"/>
    <w:rsid w:val="009361C0"/>
    <w:rsid w:val="00936645"/>
    <w:rsid w:val="00936D98"/>
    <w:rsid w:val="00940324"/>
    <w:rsid w:val="00941523"/>
    <w:rsid w:val="009428D2"/>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0CEA"/>
    <w:rsid w:val="00951300"/>
    <w:rsid w:val="0095183B"/>
    <w:rsid w:val="00951A29"/>
    <w:rsid w:val="00951ADB"/>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271B"/>
    <w:rsid w:val="009728F6"/>
    <w:rsid w:val="00972929"/>
    <w:rsid w:val="00972F91"/>
    <w:rsid w:val="0097317C"/>
    <w:rsid w:val="00973827"/>
    <w:rsid w:val="009739F2"/>
    <w:rsid w:val="00973D63"/>
    <w:rsid w:val="009742D3"/>
    <w:rsid w:val="00974464"/>
    <w:rsid w:val="0097528F"/>
    <w:rsid w:val="0097597B"/>
    <w:rsid w:val="00975D5B"/>
    <w:rsid w:val="00976AE6"/>
    <w:rsid w:val="00976F32"/>
    <w:rsid w:val="00977654"/>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C95"/>
    <w:rsid w:val="00995E85"/>
    <w:rsid w:val="009963D0"/>
    <w:rsid w:val="00996468"/>
    <w:rsid w:val="0099649B"/>
    <w:rsid w:val="00996876"/>
    <w:rsid w:val="00996FFA"/>
    <w:rsid w:val="0099723D"/>
    <w:rsid w:val="009973F1"/>
    <w:rsid w:val="009973F3"/>
    <w:rsid w:val="009A010D"/>
    <w:rsid w:val="009A0C6F"/>
    <w:rsid w:val="009A14EF"/>
    <w:rsid w:val="009A1729"/>
    <w:rsid w:val="009A294C"/>
    <w:rsid w:val="009A2DF9"/>
    <w:rsid w:val="009A3A86"/>
    <w:rsid w:val="009A4869"/>
    <w:rsid w:val="009A4A62"/>
    <w:rsid w:val="009A5AEB"/>
    <w:rsid w:val="009A6A6B"/>
    <w:rsid w:val="009A7DAA"/>
    <w:rsid w:val="009B03F6"/>
    <w:rsid w:val="009B1EF9"/>
    <w:rsid w:val="009B24E0"/>
    <w:rsid w:val="009B26AC"/>
    <w:rsid w:val="009B2903"/>
    <w:rsid w:val="009B2B4D"/>
    <w:rsid w:val="009B30C2"/>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1C9"/>
    <w:rsid w:val="009C17DA"/>
    <w:rsid w:val="009C236C"/>
    <w:rsid w:val="009C2685"/>
    <w:rsid w:val="009C2CE0"/>
    <w:rsid w:val="009C2FF8"/>
    <w:rsid w:val="009C37ED"/>
    <w:rsid w:val="009C39BC"/>
    <w:rsid w:val="009C3ECC"/>
    <w:rsid w:val="009C4BC2"/>
    <w:rsid w:val="009C4D22"/>
    <w:rsid w:val="009C5144"/>
    <w:rsid w:val="009C7249"/>
    <w:rsid w:val="009C7320"/>
    <w:rsid w:val="009C74B5"/>
    <w:rsid w:val="009C76FC"/>
    <w:rsid w:val="009D0729"/>
    <w:rsid w:val="009D0F66"/>
    <w:rsid w:val="009D1435"/>
    <w:rsid w:val="009D18FD"/>
    <w:rsid w:val="009D1A06"/>
    <w:rsid w:val="009D1BA4"/>
    <w:rsid w:val="009D20A9"/>
    <w:rsid w:val="009D20C9"/>
    <w:rsid w:val="009D20D1"/>
    <w:rsid w:val="009D22E4"/>
    <w:rsid w:val="009D22F7"/>
    <w:rsid w:val="009D319C"/>
    <w:rsid w:val="009D444F"/>
    <w:rsid w:val="009D4CBF"/>
    <w:rsid w:val="009D5BAB"/>
    <w:rsid w:val="009D5FF6"/>
    <w:rsid w:val="009D6A0A"/>
    <w:rsid w:val="009D7580"/>
    <w:rsid w:val="009D7E5D"/>
    <w:rsid w:val="009D7F5B"/>
    <w:rsid w:val="009E058F"/>
    <w:rsid w:val="009E0A9E"/>
    <w:rsid w:val="009E19A2"/>
    <w:rsid w:val="009E2642"/>
    <w:rsid w:val="009E269A"/>
    <w:rsid w:val="009E3AFD"/>
    <w:rsid w:val="009E3CD1"/>
    <w:rsid w:val="009E3CDD"/>
    <w:rsid w:val="009E4A12"/>
    <w:rsid w:val="009E4A5E"/>
    <w:rsid w:val="009E4B16"/>
    <w:rsid w:val="009E4F07"/>
    <w:rsid w:val="009E56A8"/>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521F"/>
    <w:rsid w:val="009F5356"/>
    <w:rsid w:val="009F553C"/>
    <w:rsid w:val="009F59F8"/>
    <w:rsid w:val="009F6DF1"/>
    <w:rsid w:val="009F72FD"/>
    <w:rsid w:val="00A00457"/>
    <w:rsid w:val="00A005B0"/>
    <w:rsid w:val="00A00AEC"/>
    <w:rsid w:val="00A01370"/>
    <w:rsid w:val="00A01373"/>
    <w:rsid w:val="00A01514"/>
    <w:rsid w:val="00A01754"/>
    <w:rsid w:val="00A01F17"/>
    <w:rsid w:val="00A022A5"/>
    <w:rsid w:val="00A02343"/>
    <w:rsid w:val="00A03A22"/>
    <w:rsid w:val="00A04294"/>
    <w:rsid w:val="00A04634"/>
    <w:rsid w:val="00A0497B"/>
    <w:rsid w:val="00A04D67"/>
    <w:rsid w:val="00A05672"/>
    <w:rsid w:val="00A05B2B"/>
    <w:rsid w:val="00A05FD1"/>
    <w:rsid w:val="00A06119"/>
    <w:rsid w:val="00A06E12"/>
    <w:rsid w:val="00A0703A"/>
    <w:rsid w:val="00A0778F"/>
    <w:rsid w:val="00A07A48"/>
    <w:rsid w:val="00A07C81"/>
    <w:rsid w:val="00A1013B"/>
    <w:rsid w:val="00A108EE"/>
    <w:rsid w:val="00A10BB8"/>
    <w:rsid w:val="00A11C08"/>
    <w:rsid w:val="00A11F8C"/>
    <w:rsid w:val="00A1200D"/>
    <w:rsid w:val="00A12CBB"/>
    <w:rsid w:val="00A13415"/>
    <w:rsid w:val="00A137E4"/>
    <w:rsid w:val="00A13DDD"/>
    <w:rsid w:val="00A14008"/>
    <w:rsid w:val="00A145A4"/>
    <w:rsid w:val="00A14813"/>
    <w:rsid w:val="00A150B2"/>
    <w:rsid w:val="00A1566A"/>
    <w:rsid w:val="00A165BF"/>
    <w:rsid w:val="00A16E83"/>
    <w:rsid w:val="00A172E8"/>
    <w:rsid w:val="00A179FF"/>
    <w:rsid w:val="00A17C5B"/>
    <w:rsid w:val="00A21223"/>
    <w:rsid w:val="00A21A36"/>
    <w:rsid w:val="00A21DF7"/>
    <w:rsid w:val="00A22401"/>
    <w:rsid w:val="00A22436"/>
    <w:rsid w:val="00A2275C"/>
    <w:rsid w:val="00A22A44"/>
    <w:rsid w:val="00A23C0B"/>
    <w:rsid w:val="00A23D63"/>
    <w:rsid w:val="00A23DED"/>
    <w:rsid w:val="00A2503A"/>
    <w:rsid w:val="00A25294"/>
    <w:rsid w:val="00A254EE"/>
    <w:rsid w:val="00A25BE7"/>
    <w:rsid w:val="00A26475"/>
    <w:rsid w:val="00A265E7"/>
    <w:rsid w:val="00A27008"/>
    <w:rsid w:val="00A273DB"/>
    <w:rsid w:val="00A2787E"/>
    <w:rsid w:val="00A27CDF"/>
    <w:rsid w:val="00A3042A"/>
    <w:rsid w:val="00A30924"/>
    <w:rsid w:val="00A309C6"/>
    <w:rsid w:val="00A30D13"/>
    <w:rsid w:val="00A3146E"/>
    <w:rsid w:val="00A314F9"/>
    <w:rsid w:val="00A319D0"/>
    <w:rsid w:val="00A32316"/>
    <w:rsid w:val="00A327B7"/>
    <w:rsid w:val="00A33172"/>
    <w:rsid w:val="00A33CCD"/>
    <w:rsid w:val="00A3432B"/>
    <w:rsid w:val="00A346BA"/>
    <w:rsid w:val="00A34BC4"/>
    <w:rsid w:val="00A34C59"/>
    <w:rsid w:val="00A34C67"/>
    <w:rsid w:val="00A34D62"/>
    <w:rsid w:val="00A3611D"/>
    <w:rsid w:val="00A36339"/>
    <w:rsid w:val="00A366E4"/>
    <w:rsid w:val="00A409C6"/>
    <w:rsid w:val="00A41278"/>
    <w:rsid w:val="00A41D9F"/>
    <w:rsid w:val="00A428FB"/>
    <w:rsid w:val="00A4376F"/>
    <w:rsid w:val="00A43FD0"/>
    <w:rsid w:val="00A44919"/>
    <w:rsid w:val="00A4549F"/>
    <w:rsid w:val="00A457E8"/>
    <w:rsid w:val="00A45B9B"/>
    <w:rsid w:val="00A45C93"/>
    <w:rsid w:val="00A460BF"/>
    <w:rsid w:val="00A462FE"/>
    <w:rsid w:val="00A46EFA"/>
    <w:rsid w:val="00A4787E"/>
    <w:rsid w:val="00A501C9"/>
    <w:rsid w:val="00A50506"/>
    <w:rsid w:val="00A50963"/>
    <w:rsid w:val="00A50F0F"/>
    <w:rsid w:val="00A52A3E"/>
    <w:rsid w:val="00A53C82"/>
    <w:rsid w:val="00A53F55"/>
    <w:rsid w:val="00A540F6"/>
    <w:rsid w:val="00A5417B"/>
    <w:rsid w:val="00A54599"/>
    <w:rsid w:val="00A54991"/>
    <w:rsid w:val="00A54B82"/>
    <w:rsid w:val="00A55416"/>
    <w:rsid w:val="00A55EAB"/>
    <w:rsid w:val="00A5640D"/>
    <w:rsid w:val="00A56684"/>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2CC1"/>
    <w:rsid w:val="00A630A2"/>
    <w:rsid w:val="00A632B8"/>
    <w:rsid w:val="00A63700"/>
    <w:rsid w:val="00A63A25"/>
    <w:rsid w:val="00A63BF3"/>
    <w:rsid w:val="00A643F3"/>
    <w:rsid w:val="00A64609"/>
    <w:rsid w:val="00A64942"/>
    <w:rsid w:val="00A65911"/>
    <w:rsid w:val="00A65C0A"/>
    <w:rsid w:val="00A6643C"/>
    <w:rsid w:val="00A664E3"/>
    <w:rsid w:val="00A66F8E"/>
    <w:rsid w:val="00A67544"/>
    <w:rsid w:val="00A67678"/>
    <w:rsid w:val="00A67B4C"/>
    <w:rsid w:val="00A7000A"/>
    <w:rsid w:val="00A70234"/>
    <w:rsid w:val="00A70539"/>
    <w:rsid w:val="00A7075B"/>
    <w:rsid w:val="00A71629"/>
    <w:rsid w:val="00A71CE6"/>
    <w:rsid w:val="00A71D23"/>
    <w:rsid w:val="00A71E7C"/>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38C"/>
    <w:rsid w:val="00A86800"/>
    <w:rsid w:val="00A86D63"/>
    <w:rsid w:val="00A87797"/>
    <w:rsid w:val="00A90165"/>
    <w:rsid w:val="00A90E72"/>
    <w:rsid w:val="00A92286"/>
    <w:rsid w:val="00A922A2"/>
    <w:rsid w:val="00A92A59"/>
    <w:rsid w:val="00A93050"/>
    <w:rsid w:val="00A931F9"/>
    <w:rsid w:val="00A9323F"/>
    <w:rsid w:val="00A9327B"/>
    <w:rsid w:val="00A9361B"/>
    <w:rsid w:val="00A93913"/>
    <w:rsid w:val="00A93B69"/>
    <w:rsid w:val="00A94335"/>
    <w:rsid w:val="00A95ABF"/>
    <w:rsid w:val="00A95C8A"/>
    <w:rsid w:val="00A963C7"/>
    <w:rsid w:val="00A96C23"/>
    <w:rsid w:val="00A97B37"/>
    <w:rsid w:val="00A97B65"/>
    <w:rsid w:val="00AA06A3"/>
    <w:rsid w:val="00AA080D"/>
    <w:rsid w:val="00AA0BF5"/>
    <w:rsid w:val="00AA1626"/>
    <w:rsid w:val="00AA1C25"/>
    <w:rsid w:val="00AA1C7A"/>
    <w:rsid w:val="00AA2133"/>
    <w:rsid w:val="00AA3024"/>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0F6C"/>
    <w:rsid w:val="00AB15F3"/>
    <w:rsid w:val="00AB185A"/>
    <w:rsid w:val="00AB1A5F"/>
    <w:rsid w:val="00AB1BA7"/>
    <w:rsid w:val="00AB1E04"/>
    <w:rsid w:val="00AB2778"/>
    <w:rsid w:val="00AB29CF"/>
    <w:rsid w:val="00AB2DB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2DBA"/>
    <w:rsid w:val="00AC35E2"/>
    <w:rsid w:val="00AC4E94"/>
    <w:rsid w:val="00AC5636"/>
    <w:rsid w:val="00AC5676"/>
    <w:rsid w:val="00AC67A8"/>
    <w:rsid w:val="00AC74DA"/>
    <w:rsid w:val="00AC76A9"/>
    <w:rsid w:val="00AC7A2B"/>
    <w:rsid w:val="00AC7C25"/>
    <w:rsid w:val="00AC7ECB"/>
    <w:rsid w:val="00AD0281"/>
    <w:rsid w:val="00AD0A51"/>
    <w:rsid w:val="00AD0A58"/>
    <w:rsid w:val="00AD0A88"/>
    <w:rsid w:val="00AD0B37"/>
    <w:rsid w:val="00AD0EB6"/>
    <w:rsid w:val="00AD11F7"/>
    <w:rsid w:val="00AD1DB7"/>
    <w:rsid w:val="00AD1E29"/>
    <w:rsid w:val="00AD2852"/>
    <w:rsid w:val="00AD3976"/>
    <w:rsid w:val="00AD4D2A"/>
    <w:rsid w:val="00AD542F"/>
    <w:rsid w:val="00AD5FBE"/>
    <w:rsid w:val="00AD6598"/>
    <w:rsid w:val="00AD67D2"/>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8AB"/>
    <w:rsid w:val="00AE69DA"/>
    <w:rsid w:val="00AE6C20"/>
    <w:rsid w:val="00AE7864"/>
    <w:rsid w:val="00AE7933"/>
    <w:rsid w:val="00AE7949"/>
    <w:rsid w:val="00AF0B68"/>
    <w:rsid w:val="00AF1206"/>
    <w:rsid w:val="00AF25D5"/>
    <w:rsid w:val="00AF2E7F"/>
    <w:rsid w:val="00AF3DBB"/>
    <w:rsid w:val="00AF4B8D"/>
    <w:rsid w:val="00AF5021"/>
    <w:rsid w:val="00AF5194"/>
    <w:rsid w:val="00AF53EF"/>
    <w:rsid w:val="00AF6FEF"/>
    <w:rsid w:val="00AF73C3"/>
    <w:rsid w:val="00AF795C"/>
    <w:rsid w:val="00AF7992"/>
    <w:rsid w:val="00B00414"/>
    <w:rsid w:val="00B00752"/>
    <w:rsid w:val="00B0193D"/>
    <w:rsid w:val="00B02088"/>
    <w:rsid w:val="00B026C1"/>
    <w:rsid w:val="00B02B9C"/>
    <w:rsid w:val="00B02C89"/>
    <w:rsid w:val="00B02D41"/>
    <w:rsid w:val="00B0353B"/>
    <w:rsid w:val="00B040B2"/>
    <w:rsid w:val="00B04184"/>
    <w:rsid w:val="00B04D88"/>
    <w:rsid w:val="00B07150"/>
    <w:rsid w:val="00B10558"/>
    <w:rsid w:val="00B118A5"/>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932"/>
    <w:rsid w:val="00B27A81"/>
    <w:rsid w:val="00B30B4E"/>
    <w:rsid w:val="00B311E3"/>
    <w:rsid w:val="00B31246"/>
    <w:rsid w:val="00B32347"/>
    <w:rsid w:val="00B326FF"/>
    <w:rsid w:val="00B32864"/>
    <w:rsid w:val="00B340AA"/>
    <w:rsid w:val="00B34A9F"/>
    <w:rsid w:val="00B34B80"/>
    <w:rsid w:val="00B3501B"/>
    <w:rsid w:val="00B35A6C"/>
    <w:rsid w:val="00B35CDA"/>
    <w:rsid w:val="00B372F2"/>
    <w:rsid w:val="00B37D97"/>
    <w:rsid w:val="00B40BC3"/>
    <w:rsid w:val="00B411BD"/>
    <w:rsid w:val="00B41559"/>
    <w:rsid w:val="00B418E8"/>
    <w:rsid w:val="00B42285"/>
    <w:rsid w:val="00B4229B"/>
    <w:rsid w:val="00B4274B"/>
    <w:rsid w:val="00B435B1"/>
    <w:rsid w:val="00B4367F"/>
    <w:rsid w:val="00B438BA"/>
    <w:rsid w:val="00B43E28"/>
    <w:rsid w:val="00B44493"/>
    <w:rsid w:val="00B4469B"/>
    <w:rsid w:val="00B44F99"/>
    <w:rsid w:val="00B450A9"/>
    <w:rsid w:val="00B450C6"/>
    <w:rsid w:val="00B451E9"/>
    <w:rsid w:val="00B45679"/>
    <w:rsid w:val="00B45876"/>
    <w:rsid w:val="00B46082"/>
    <w:rsid w:val="00B46976"/>
    <w:rsid w:val="00B472D2"/>
    <w:rsid w:val="00B4732E"/>
    <w:rsid w:val="00B478D9"/>
    <w:rsid w:val="00B47A15"/>
    <w:rsid w:val="00B505C1"/>
    <w:rsid w:val="00B51130"/>
    <w:rsid w:val="00B5115A"/>
    <w:rsid w:val="00B5131D"/>
    <w:rsid w:val="00B51542"/>
    <w:rsid w:val="00B51D1D"/>
    <w:rsid w:val="00B52111"/>
    <w:rsid w:val="00B5310E"/>
    <w:rsid w:val="00B5321B"/>
    <w:rsid w:val="00B54ACC"/>
    <w:rsid w:val="00B54B63"/>
    <w:rsid w:val="00B54CF8"/>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5FD7"/>
    <w:rsid w:val="00B66559"/>
    <w:rsid w:val="00B67684"/>
    <w:rsid w:val="00B679A2"/>
    <w:rsid w:val="00B70D58"/>
    <w:rsid w:val="00B711CE"/>
    <w:rsid w:val="00B71CA8"/>
    <w:rsid w:val="00B71DC8"/>
    <w:rsid w:val="00B73469"/>
    <w:rsid w:val="00B73A6A"/>
    <w:rsid w:val="00B746C6"/>
    <w:rsid w:val="00B74B5B"/>
    <w:rsid w:val="00B7604C"/>
    <w:rsid w:val="00B76404"/>
    <w:rsid w:val="00B7652C"/>
    <w:rsid w:val="00B76639"/>
    <w:rsid w:val="00B766BF"/>
    <w:rsid w:val="00B76FA6"/>
    <w:rsid w:val="00B774B7"/>
    <w:rsid w:val="00B77DDA"/>
    <w:rsid w:val="00B80910"/>
    <w:rsid w:val="00B80B64"/>
    <w:rsid w:val="00B80B71"/>
    <w:rsid w:val="00B818F4"/>
    <w:rsid w:val="00B81BC9"/>
    <w:rsid w:val="00B81CF7"/>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1BA8"/>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1E0"/>
    <w:rsid w:val="00BA029E"/>
    <w:rsid w:val="00BA0375"/>
    <w:rsid w:val="00BA0632"/>
    <w:rsid w:val="00BA0AAA"/>
    <w:rsid w:val="00BA0DFB"/>
    <w:rsid w:val="00BA26B7"/>
    <w:rsid w:val="00BA2FEF"/>
    <w:rsid w:val="00BA33B2"/>
    <w:rsid w:val="00BA39EB"/>
    <w:rsid w:val="00BA4124"/>
    <w:rsid w:val="00BA5B0A"/>
    <w:rsid w:val="00BA5E62"/>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4565"/>
    <w:rsid w:val="00BB5FCB"/>
    <w:rsid w:val="00BB604B"/>
    <w:rsid w:val="00BC00EC"/>
    <w:rsid w:val="00BC01DD"/>
    <w:rsid w:val="00BC04E1"/>
    <w:rsid w:val="00BC08C5"/>
    <w:rsid w:val="00BC12FB"/>
    <w:rsid w:val="00BC13BA"/>
    <w:rsid w:val="00BC160A"/>
    <w:rsid w:val="00BC1C3C"/>
    <w:rsid w:val="00BC269C"/>
    <w:rsid w:val="00BC2854"/>
    <w:rsid w:val="00BC28A5"/>
    <w:rsid w:val="00BC307F"/>
    <w:rsid w:val="00BC3159"/>
    <w:rsid w:val="00BC3257"/>
    <w:rsid w:val="00BC39DB"/>
    <w:rsid w:val="00BC3A32"/>
    <w:rsid w:val="00BC3B07"/>
    <w:rsid w:val="00BC4343"/>
    <w:rsid w:val="00BC46EF"/>
    <w:rsid w:val="00BC4775"/>
    <w:rsid w:val="00BC4A0D"/>
    <w:rsid w:val="00BC5C43"/>
    <w:rsid w:val="00BC628C"/>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6658"/>
    <w:rsid w:val="00BD7291"/>
    <w:rsid w:val="00BD7E7D"/>
    <w:rsid w:val="00BD7EA3"/>
    <w:rsid w:val="00BD7FE2"/>
    <w:rsid w:val="00BE0700"/>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371"/>
    <w:rsid w:val="00BE4B20"/>
    <w:rsid w:val="00BE4E50"/>
    <w:rsid w:val="00BE5786"/>
    <w:rsid w:val="00BE5FC4"/>
    <w:rsid w:val="00BE65AF"/>
    <w:rsid w:val="00BE660D"/>
    <w:rsid w:val="00BE6C02"/>
    <w:rsid w:val="00BE6EA1"/>
    <w:rsid w:val="00BE7529"/>
    <w:rsid w:val="00BE7812"/>
    <w:rsid w:val="00BE7942"/>
    <w:rsid w:val="00BE7C4D"/>
    <w:rsid w:val="00BE7D1F"/>
    <w:rsid w:val="00BE7F6A"/>
    <w:rsid w:val="00BF00E9"/>
    <w:rsid w:val="00BF0274"/>
    <w:rsid w:val="00BF0296"/>
    <w:rsid w:val="00BF044E"/>
    <w:rsid w:val="00BF04FE"/>
    <w:rsid w:val="00BF056E"/>
    <w:rsid w:val="00BF063F"/>
    <w:rsid w:val="00BF08C4"/>
    <w:rsid w:val="00BF0BAF"/>
    <w:rsid w:val="00BF19CE"/>
    <w:rsid w:val="00BF1BDC"/>
    <w:rsid w:val="00BF2B6F"/>
    <w:rsid w:val="00BF351A"/>
    <w:rsid w:val="00BF3914"/>
    <w:rsid w:val="00BF49B1"/>
    <w:rsid w:val="00BF507C"/>
    <w:rsid w:val="00BF5552"/>
    <w:rsid w:val="00BF5ABE"/>
    <w:rsid w:val="00BF5CC9"/>
    <w:rsid w:val="00BF6366"/>
    <w:rsid w:val="00BF6CBF"/>
    <w:rsid w:val="00BF73F2"/>
    <w:rsid w:val="00BF7509"/>
    <w:rsid w:val="00C00114"/>
    <w:rsid w:val="00C013ED"/>
    <w:rsid w:val="00C01671"/>
    <w:rsid w:val="00C016C9"/>
    <w:rsid w:val="00C01F5E"/>
    <w:rsid w:val="00C02419"/>
    <w:rsid w:val="00C02766"/>
    <w:rsid w:val="00C02F76"/>
    <w:rsid w:val="00C03231"/>
    <w:rsid w:val="00C03EE8"/>
    <w:rsid w:val="00C049A2"/>
    <w:rsid w:val="00C04AAF"/>
    <w:rsid w:val="00C04CD3"/>
    <w:rsid w:val="00C05356"/>
    <w:rsid w:val="00C053EA"/>
    <w:rsid w:val="00C05434"/>
    <w:rsid w:val="00C05AD9"/>
    <w:rsid w:val="00C05BEC"/>
    <w:rsid w:val="00C06E7D"/>
    <w:rsid w:val="00C07738"/>
    <w:rsid w:val="00C07F17"/>
    <w:rsid w:val="00C102A2"/>
    <w:rsid w:val="00C1112B"/>
    <w:rsid w:val="00C11521"/>
    <w:rsid w:val="00C11A88"/>
    <w:rsid w:val="00C11BED"/>
    <w:rsid w:val="00C12012"/>
    <w:rsid w:val="00C12874"/>
    <w:rsid w:val="00C12990"/>
    <w:rsid w:val="00C12BC1"/>
    <w:rsid w:val="00C13BDA"/>
    <w:rsid w:val="00C13FFD"/>
    <w:rsid w:val="00C14632"/>
    <w:rsid w:val="00C167DB"/>
    <w:rsid w:val="00C16C30"/>
    <w:rsid w:val="00C2076D"/>
    <w:rsid w:val="00C20A00"/>
    <w:rsid w:val="00C21673"/>
    <w:rsid w:val="00C21C7A"/>
    <w:rsid w:val="00C22C41"/>
    <w:rsid w:val="00C22E7A"/>
    <w:rsid w:val="00C23130"/>
    <w:rsid w:val="00C23639"/>
    <w:rsid w:val="00C23F9A"/>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19F"/>
    <w:rsid w:val="00C344A0"/>
    <w:rsid w:val="00C34B64"/>
    <w:rsid w:val="00C34C36"/>
    <w:rsid w:val="00C352B3"/>
    <w:rsid w:val="00C3654C"/>
    <w:rsid w:val="00C36BF5"/>
    <w:rsid w:val="00C36C09"/>
    <w:rsid w:val="00C36DBC"/>
    <w:rsid w:val="00C375A7"/>
    <w:rsid w:val="00C376BA"/>
    <w:rsid w:val="00C3787F"/>
    <w:rsid w:val="00C40373"/>
    <w:rsid w:val="00C4082D"/>
    <w:rsid w:val="00C40885"/>
    <w:rsid w:val="00C40AE6"/>
    <w:rsid w:val="00C411AF"/>
    <w:rsid w:val="00C4138D"/>
    <w:rsid w:val="00C41394"/>
    <w:rsid w:val="00C413CB"/>
    <w:rsid w:val="00C41D0E"/>
    <w:rsid w:val="00C41D4B"/>
    <w:rsid w:val="00C41E3A"/>
    <w:rsid w:val="00C4304C"/>
    <w:rsid w:val="00C43315"/>
    <w:rsid w:val="00C43D67"/>
    <w:rsid w:val="00C43F62"/>
    <w:rsid w:val="00C452F5"/>
    <w:rsid w:val="00C456F9"/>
    <w:rsid w:val="00C46555"/>
    <w:rsid w:val="00C46B15"/>
    <w:rsid w:val="00C46F7D"/>
    <w:rsid w:val="00C479B5"/>
    <w:rsid w:val="00C5008C"/>
    <w:rsid w:val="00C50242"/>
    <w:rsid w:val="00C5034D"/>
    <w:rsid w:val="00C5050E"/>
    <w:rsid w:val="00C50942"/>
    <w:rsid w:val="00C50E99"/>
    <w:rsid w:val="00C51474"/>
    <w:rsid w:val="00C516E0"/>
    <w:rsid w:val="00C51E83"/>
    <w:rsid w:val="00C52654"/>
    <w:rsid w:val="00C52744"/>
    <w:rsid w:val="00C537A4"/>
    <w:rsid w:val="00C53EB3"/>
    <w:rsid w:val="00C542D4"/>
    <w:rsid w:val="00C549ED"/>
    <w:rsid w:val="00C54D71"/>
    <w:rsid w:val="00C55450"/>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1734"/>
    <w:rsid w:val="00C72990"/>
    <w:rsid w:val="00C72EF5"/>
    <w:rsid w:val="00C743E1"/>
    <w:rsid w:val="00C74869"/>
    <w:rsid w:val="00C74FEE"/>
    <w:rsid w:val="00C7563B"/>
    <w:rsid w:val="00C75665"/>
    <w:rsid w:val="00C75A6B"/>
    <w:rsid w:val="00C760D3"/>
    <w:rsid w:val="00C763B6"/>
    <w:rsid w:val="00C7644F"/>
    <w:rsid w:val="00C768F6"/>
    <w:rsid w:val="00C80073"/>
    <w:rsid w:val="00C805E7"/>
    <w:rsid w:val="00C80DEA"/>
    <w:rsid w:val="00C80ED7"/>
    <w:rsid w:val="00C832DC"/>
    <w:rsid w:val="00C8377F"/>
    <w:rsid w:val="00C83D54"/>
    <w:rsid w:val="00C852A9"/>
    <w:rsid w:val="00C8646D"/>
    <w:rsid w:val="00C864DD"/>
    <w:rsid w:val="00C8660D"/>
    <w:rsid w:val="00C876BC"/>
    <w:rsid w:val="00C9164C"/>
    <w:rsid w:val="00C91DE3"/>
    <w:rsid w:val="00C92491"/>
    <w:rsid w:val="00C92C7F"/>
    <w:rsid w:val="00C9369D"/>
    <w:rsid w:val="00C9383D"/>
    <w:rsid w:val="00C944FA"/>
    <w:rsid w:val="00C95854"/>
    <w:rsid w:val="00C959FD"/>
    <w:rsid w:val="00C95D24"/>
    <w:rsid w:val="00C95EFF"/>
    <w:rsid w:val="00C962B2"/>
    <w:rsid w:val="00C96E6F"/>
    <w:rsid w:val="00C97872"/>
    <w:rsid w:val="00C9790D"/>
    <w:rsid w:val="00CA017A"/>
    <w:rsid w:val="00CA0532"/>
    <w:rsid w:val="00CA17DE"/>
    <w:rsid w:val="00CA221D"/>
    <w:rsid w:val="00CA2241"/>
    <w:rsid w:val="00CA2BA6"/>
    <w:rsid w:val="00CA3CDD"/>
    <w:rsid w:val="00CA403B"/>
    <w:rsid w:val="00CA46C8"/>
    <w:rsid w:val="00CA505A"/>
    <w:rsid w:val="00CA59DD"/>
    <w:rsid w:val="00CA6762"/>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0C80"/>
    <w:rsid w:val="00CC12E2"/>
    <w:rsid w:val="00CC17F0"/>
    <w:rsid w:val="00CC1853"/>
    <w:rsid w:val="00CC1C46"/>
    <w:rsid w:val="00CC1D13"/>
    <w:rsid w:val="00CC1FAE"/>
    <w:rsid w:val="00CC3A23"/>
    <w:rsid w:val="00CC3BD5"/>
    <w:rsid w:val="00CC3CD6"/>
    <w:rsid w:val="00CC426A"/>
    <w:rsid w:val="00CC50D9"/>
    <w:rsid w:val="00CC5A23"/>
    <w:rsid w:val="00CC5CC5"/>
    <w:rsid w:val="00CC6D61"/>
    <w:rsid w:val="00CC70D9"/>
    <w:rsid w:val="00CC737C"/>
    <w:rsid w:val="00CC737E"/>
    <w:rsid w:val="00CD0638"/>
    <w:rsid w:val="00CD087D"/>
    <w:rsid w:val="00CD0F5D"/>
    <w:rsid w:val="00CD1C0B"/>
    <w:rsid w:val="00CD239A"/>
    <w:rsid w:val="00CD4471"/>
    <w:rsid w:val="00CD469A"/>
    <w:rsid w:val="00CD5098"/>
    <w:rsid w:val="00CD5512"/>
    <w:rsid w:val="00CD5BCB"/>
    <w:rsid w:val="00CD6B7C"/>
    <w:rsid w:val="00CD6E3D"/>
    <w:rsid w:val="00CD71AB"/>
    <w:rsid w:val="00CD7958"/>
    <w:rsid w:val="00CD7DF2"/>
    <w:rsid w:val="00CE0109"/>
    <w:rsid w:val="00CE0EBE"/>
    <w:rsid w:val="00CE140B"/>
    <w:rsid w:val="00CE1FC5"/>
    <w:rsid w:val="00CE33AA"/>
    <w:rsid w:val="00CE3D58"/>
    <w:rsid w:val="00CE411C"/>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CD3"/>
    <w:rsid w:val="00CF4247"/>
    <w:rsid w:val="00CF48C6"/>
    <w:rsid w:val="00CF5239"/>
    <w:rsid w:val="00CF5263"/>
    <w:rsid w:val="00CF5418"/>
    <w:rsid w:val="00CF5DC3"/>
    <w:rsid w:val="00CF5E61"/>
    <w:rsid w:val="00CF60B5"/>
    <w:rsid w:val="00CF6B14"/>
    <w:rsid w:val="00CF6DF9"/>
    <w:rsid w:val="00D004FA"/>
    <w:rsid w:val="00D016DA"/>
    <w:rsid w:val="00D01B21"/>
    <w:rsid w:val="00D01E2F"/>
    <w:rsid w:val="00D02BB7"/>
    <w:rsid w:val="00D030B7"/>
    <w:rsid w:val="00D03102"/>
    <w:rsid w:val="00D03420"/>
    <w:rsid w:val="00D03727"/>
    <w:rsid w:val="00D0378A"/>
    <w:rsid w:val="00D03D32"/>
    <w:rsid w:val="00D04289"/>
    <w:rsid w:val="00D04E17"/>
    <w:rsid w:val="00D05132"/>
    <w:rsid w:val="00D0558D"/>
    <w:rsid w:val="00D055DB"/>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4BC6"/>
    <w:rsid w:val="00D256F8"/>
    <w:rsid w:val="00D259EB"/>
    <w:rsid w:val="00D25AA0"/>
    <w:rsid w:val="00D2685C"/>
    <w:rsid w:val="00D26A3B"/>
    <w:rsid w:val="00D27D8A"/>
    <w:rsid w:val="00D302FD"/>
    <w:rsid w:val="00D3038A"/>
    <w:rsid w:val="00D3098D"/>
    <w:rsid w:val="00D319E4"/>
    <w:rsid w:val="00D31A02"/>
    <w:rsid w:val="00D32786"/>
    <w:rsid w:val="00D32A09"/>
    <w:rsid w:val="00D32C50"/>
    <w:rsid w:val="00D32D51"/>
    <w:rsid w:val="00D330A3"/>
    <w:rsid w:val="00D3323C"/>
    <w:rsid w:val="00D33456"/>
    <w:rsid w:val="00D3396F"/>
    <w:rsid w:val="00D33D4D"/>
    <w:rsid w:val="00D34A0B"/>
    <w:rsid w:val="00D34DE7"/>
    <w:rsid w:val="00D35C62"/>
    <w:rsid w:val="00D36234"/>
    <w:rsid w:val="00D36371"/>
    <w:rsid w:val="00D370ED"/>
    <w:rsid w:val="00D373B7"/>
    <w:rsid w:val="00D37A53"/>
    <w:rsid w:val="00D41005"/>
    <w:rsid w:val="00D41C3C"/>
    <w:rsid w:val="00D41CC4"/>
    <w:rsid w:val="00D437D8"/>
    <w:rsid w:val="00D441F2"/>
    <w:rsid w:val="00D44994"/>
    <w:rsid w:val="00D4574D"/>
    <w:rsid w:val="00D45766"/>
    <w:rsid w:val="00D45898"/>
    <w:rsid w:val="00D45C8D"/>
    <w:rsid w:val="00D45DF3"/>
    <w:rsid w:val="00D46174"/>
    <w:rsid w:val="00D47DD0"/>
    <w:rsid w:val="00D50183"/>
    <w:rsid w:val="00D5131B"/>
    <w:rsid w:val="00D51D12"/>
    <w:rsid w:val="00D524E7"/>
    <w:rsid w:val="00D52F94"/>
    <w:rsid w:val="00D53263"/>
    <w:rsid w:val="00D5326F"/>
    <w:rsid w:val="00D5362B"/>
    <w:rsid w:val="00D55072"/>
    <w:rsid w:val="00D551B5"/>
    <w:rsid w:val="00D55F97"/>
    <w:rsid w:val="00D569FB"/>
    <w:rsid w:val="00D56AF5"/>
    <w:rsid w:val="00D56DB2"/>
    <w:rsid w:val="00D571A2"/>
    <w:rsid w:val="00D5747F"/>
    <w:rsid w:val="00D57495"/>
    <w:rsid w:val="00D574FA"/>
    <w:rsid w:val="00D57560"/>
    <w:rsid w:val="00D57A0E"/>
    <w:rsid w:val="00D57AB5"/>
    <w:rsid w:val="00D57C86"/>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3D72"/>
    <w:rsid w:val="00D648A1"/>
    <w:rsid w:val="00D64B18"/>
    <w:rsid w:val="00D64F4F"/>
    <w:rsid w:val="00D659B1"/>
    <w:rsid w:val="00D66D92"/>
    <w:rsid w:val="00D66E18"/>
    <w:rsid w:val="00D6734D"/>
    <w:rsid w:val="00D675F6"/>
    <w:rsid w:val="00D67733"/>
    <w:rsid w:val="00D67823"/>
    <w:rsid w:val="00D679CF"/>
    <w:rsid w:val="00D679D3"/>
    <w:rsid w:val="00D70A36"/>
    <w:rsid w:val="00D72921"/>
    <w:rsid w:val="00D729A9"/>
    <w:rsid w:val="00D72DE1"/>
    <w:rsid w:val="00D73469"/>
    <w:rsid w:val="00D7356F"/>
    <w:rsid w:val="00D73587"/>
    <w:rsid w:val="00D739FA"/>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AB8"/>
    <w:rsid w:val="00D80FEC"/>
    <w:rsid w:val="00D811A5"/>
    <w:rsid w:val="00D81792"/>
    <w:rsid w:val="00D819B1"/>
    <w:rsid w:val="00D81BA1"/>
    <w:rsid w:val="00D81FA3"/>
    <w:rsid w:val="00D82494"/>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763"/>
    <w:rsid w:val="00D919E6"/>
    <w:rsid w:val="00D91BE1"/>
    <w:rsid w:val="00D92B24"/>
    <w:rsid w:val="00D92C29"/>
    <w:rsid w:val="00D936E2"/>
    <w:rsid w:val="00D9503C"/>
    <w:rsid w:val="00D95104"/>
    <w:rsid w:val="00D95274"/>
    <w:rsid w:val="00D95600"/>
    <w:rsid w:val="00D95900"/>
    <w:rsid w:val="00D9683C"/>
    <w:rsid w:val="00D977A0"/>
    <w:rsid w:val="00D97884"/>
    <w:rsid w:val="00D97C79"/>
    <w:rsid w:val="00D97F43"/>
    <w:rsid w:val="00D97FE1"/>
    <w:rsid w:val="00DA0039"/>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56F"/>
    <w:rsid w:val="00DA4DE3"/>
    <w:rsid w:val="00DA5471"/>
    <w:rsid w:val="00DA615D"/>
    <w:rsid w:val="00DA6598"/>
    <w:rsid w:val="00DA6C0F"/>
    <w:rsid w:val="00DA702F"/>
    <w:rsid w:val="00DA7B01"/>
    <w:rsid w:val="00DA7F8A"/>
    <w:rsid w:val="00DB0176"/>
    <w:rsid w:val="00DB0404"/>
    <w:rsid w:val="00DB069C"/>
    <w:rsid w:val="00DB08DD"/>
    <w:rsid w:val="00DB11F8"/>
    <w:rsid w:val="00DB18F8"/>
    <w:rsid w:val="00DB1F2A"/>
    <w:rsid w:val="00DB2175"/>
    <w:rsid w:val="00DB2572"/>
    <w:rsid w:val="00DB297F"/>
    <w:rsid w:val="00DB2C09"/>
    <w:rsid w:val="00DB2C83"/>
    <w:rsid w:val="00DB3153"/>
    <w:rsid w:val="00DB317A"/>
    <w:rsid w:val="00DB3334"/>
    <w:rsid w:val="00DB3B82"/>
    <w:rsid w:val="00DB43EE"/>
    <w:rsid w:val="00DB485D"/>
    <w:rsid w:val="00DB4C6E"/>
    <w:rsid w:val="00DB5293"/>
    <w:rsid w:val="00DB539A"/>
    <w:rsid w:val="00DB6ED8"/>
    <w:rsid w:val="00DB737B"/>
    <w:rsid w:val="00DC1301"/>
    <w:rsid w:val="00DC1327"/>
    <w:rsid w:val="00DC1350"/>
    <w:rsid w:val="00DC3237"/>
    <w:rsid w:val="00DC367A"/>
    <w:rsid w:val="00DC36F3"/>
    <w:rsid w:val="00DC41A4"/>
    <w:rsid w:val="00DC46A8"/>
    <w:rsid w:val="00DC4C33"/>
    <w:rsid w:val="00DC52CD"/>
    <w:rsid w:val="00DC5672"/>
    <w:rsid w:val="00DC5726"/>
    <w:rsid w:val="00DC5839"/>
    <w:rsid w:val="00DC60A2"/>
    <w:rsid w:val="00DC6600"/>
    <w:rsid w:val="00DC67BD"/>
    <w:rsid w:val="00DC6924"/>
    <w:rsid w:val="00DC71F2"/>
    <w:rsid w:val="00DC7770"/>
    <w:rsid w:val="00DC77F3"/>
    <w:rsid w:val="00DC7E52"/>
    <w:rsid w:val="00DD00D4"/>
    <w:rsid w:val="00DD12C5"/>
    <w:rsid w:val="00DD2025"/>
    <w:rsid w:val="00DD219C"/>
    <w:rsid w:val="00DD22EA"/>
    <w:rsid w:val="00DD23A0"/>
    <w:rsid w:val="00DD2552"/>
    <w:rsid w:val="00DD30E4"/>
    <w:rsid w:val="00DD39E0"/>
    <w:rsid w:val="00DD3EF5"/>
    <w:rsid w:val="00DD53FA"/>
    <w:rsid w:val="00DD58C2"/>
    <w:rsid w:val="00DD5F42"/>
    <w:rsid w:val="00DD617B"/>
    <w:rsid w:val="00DD626D"/>
    <w:rsid w:val="00DD6D4E"/>
    <w:rsid w:val="00DD79A6"/>
    <w:rsid w:val="00DE0443"/>
    <w:rsid w:val="00DE068C"/>
    <w:rsid w:val="00DE0E59"/>
    <w:rsid w:val="00DE0F6C"/>
    <w:rsid w:val="00DE12F0"/>
    <w:rsid w:val="00DE219B"/>
    <w:rsid w:val="00DE3407"/>
    <w:rsid w:val="00DE3979"/>
    <w:rsid w:val="00DE52E3"/>
    <w:rsid w:val="00DE70CB"/>
    <w:rsid w:val="00DE7807"/>
    <w:rsid w:val="00DE7C00"/>
    <w:rsid w:val="00DE7D90"/>
    <w:rsid w:val="00DF03E9"/>
    <w:rsid w:val="00DF03ED"/>
    <w:rsid w:val="00DF0418"/>
    <w:rsid w:val="00DF04EE"/>
    <w:rsid w:val="00DF0BF4"/>
    <w:rsid w:val="00DF10B2"/>
    <w:rsid w:val="00DF179D"/>
    <w:rsid w:val="00DF1A98"/>
    <w:rsid w:val="00DF1E9C"/>
    <w:rsid w:val="00DF2168"/>
    <w:rsid w:val="00DF2D2C"/>
    <w:rsid w:val="00DF4572"/>
    <w:rsid w:val="00DF4658"/>
    <w:rsid w:val="00DF53C9"/>
    <w:rsid w:val="00DF5A1C"/>
    <w:rsid w:val="00DF5C5B"/>
    <w:rsid w:val="00DF6C8B"/>
    <w:rsid w:val="00DF6F17"/>
    <w:rsid w:val="00DF6F28"/>
    <w:rsid w:val="00DF7632"/>
    <w:rsid w:val="00DF78FA"/>
    <w:rsid w:val="00DF7AE1"/>
    <w:rsid w:val="00E002F1"/>
    <w:rsid w:val="00E0082C"/>
    <w:rsid w:val="00E01DAA"/>
    <w:rsid w:val="00E023E5"/>
    <w:rsid w:val="00E02432"/>
    <w:rsid w:val="00E02A2B"/>
    <w:rsid w:val="00E038F4"/>
    <w:rsid w:val="00E04022"/>
    <w:rsid w:val="00E04DC9"/>
    <w:rsid w:val="00E06528"/>
    <w:rsid w:val="00E066DB"/>
    <w:rsid w:val="00E06CC1"/>
    <w:rsid w:val="00E0728F"/>
    <w:rsid w:val="00E0749C"/>
    <w:rsid w:val="00E0755C"/>
    <w:rsid w:val="00E07679"/>
    <w:rsid w:val="00E112CA"/>
    <w:rsid w:val="00E13396"/>
    <w:rsid w:val="00E134D4"/>
    <w:rsid w:val="00E13B0C"/>
    <w:rsid w:val="00E13C15"/>
    <w:rsid w:val="00E149CA"/>
    <w:rsid w:val="00E14A7E"/>
    <w:rsid w:val="00E14BA8"/>
    <w:rsid w:val="00E151E1"/>
    <w:rsid w:val="00E15AB0"/>
    <w:rsid w:val="00E16766"/>
    <w:rsid w:val="00E168C6"/>
    <w:rsid w:val="00E17619"/>
    <w:rsid w:val="00E17805"/>
    <w:rsid w:val="00E17CAC"/>
    <w:rsid w:val="00E200FB"/>
    <w:rsid w:val="00E20395"/>
    <w:rsid w:val="00E206B2"/>
    <w:rsid w:val="00E209D3"/>
    <w:rsid w:val="00E20AD3"/>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C51"/>
    <w:rsid w:val="00E43F37"/>
    <w:rsid w:val="00E441E6"/>
    <w:rsid w:val="00E450ED"/>
    <w:rsid w:val="00E45658"/>
    <w:rsid w:val="00E45E21"/>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0A41"/>
    <w:rsid w:val="00E61CC0"/>
    <w:rsid w:val="00E620C6"/>
    <w:rsid w:val="00E6277B"/>
    <w:rsid w:val="00E64424"/>
    <w:rsid w:val="00E64C99"/>
    <w:rsid w:val="00E64CD3"/>
    <w:rsid w:val="00E64E8F"/>
    <w:rsid w:val="00E65B29"/>
    <w:rsid w:val="00E65B90"/>
    <w:rsid w:val="00E65D8F"/>
    <w:rsid w:val="00E66248"/>
    <w:rsid w:val="00E664F7"/>
    <w:rsid w:val="00E66931"/>
    <w:rsid w:val="00E66945"/>
    <w:rsid w:val="00E671C9"/>
    <w:rsid w:val="00E6743F"/>
    <w:rsid w:val="00E6758E"/>
    <w:rsid w:val="00E67AF4"/>
    <w:rsid w:val="00E67E23"/>
    <w:rsid w:val="00E70016"/>
    <w:rsid w:val="00E70658"/>
    <w:rsid w:val="00E70AD9"/>
    <w:rsid w:val="00E70BC7"/>
    <w:rsid w:val="00E70F07"/>
    <w:rsid w:val="00E70FBC"/>
    <w:rsid w:val="00E72BDF"/>
    <w:rsid w:val="00E72C01"/>
    <w:rsid w:val="00E73B48"/>
    <w:rsid w:val="00E741AC"/>
    <w:rsid w:val="00E747AA"/>
    <w:rsid w:val="00E749D9"/>
    <w:rsid w:val="00E74F75"/>
    <w:rsid w:val="00E75174"/>
    <w:rsid w:val="00E75EBA"/>
    <w:rsid w:val="00E763B4"/>
    <w:rsid w:val="00E766C6"/>
    <w:rsid w:val="00E770B7"/>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23B"/>
    <w:rsid w:val="00E91673"/>
    <w:rsid w:val="00E91AB7"/>
    <w:rsid w:val="00E91F04"/>
    <w:rsid w:val="00E91F35"/>
    <w:rsid w:val="00E9259E"/>
    <w:rsid w:val="00E94EC1"/>
    <w:rsid w:val="00E95BA6"/>
    <w:rsid w:val="00E97648"/>
    <w:rsid w:val="00EA00BD"/>
    <w:rsid w:val="00EA07E9"/>
    <w:rsid w:val="00EA0E4A"/>
    <w:rsid w:val="00EA1A54"/>
    <w:rsid w:val="00EA2226"/>
    <w:rsid w:val="00EA2483"/>
    <w:rsid w:val="00EA26FC"/>
    <w:rsid w:val="00EA34D6"/>
    <w:rsid w:val="00EA3B5A"/>
    <w:rsid w:val="00EA410E"/>
    <w:rsid w:val="00EA4FD1"/>
    <w:rsid w:val="00EA53C2"/>
    <w:rsid w:val="00EA5695"/>
    <w:rsid w:val="00EA5B0A"/>
    <w:rsid w:val="00EA5B4B"/>
    <w:rsid w:val="00EA65AD"/>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70B0"/>
    <w:rsid w:val="00EB74F4"/>
    <w:rsid w:val="00EB7633"/>
    <w:rsid w:val="00EB7736"/>
    <w:rsid w:val="00EB7808"/>
    <w:rsid w:val="00EC1891"/>
    <w:rsid w:val="00EC1DCD"/>
    <w:rsid w:val="00EC2BF5"/>
    <w:rsid w:val="00EC2E2D"/>
    <w:rsid w:val="00EC363A"/>
    <w:rsid w:val="00EC462B"/>
    <w:rsid w:val="00EC4723"/>
    <w:rsid w:val="00EC53B6"/>
    <w:rsid w:val="00EC56E0"/>
    <w:rsid w:val="00EC5753"/>
    <w:rsid w:val="00EC6057"/>
    <w:rsid w:val="00EC6847"/>
    <w:rsid w:val="00EC6D25"/>
    <w:rsid w:val="00EC6EB4"/>
    <w:rsid w:val="00EC6F7B"/>
    <w:rsid w:val="00EC7DB6"/>
    <w:rsid w:val="00ED162F"/>
    <w:rsid w:val="00ED2AB8"/>
    <w:rsid w:val="00ED2AE0"/>
    <w:rsid w:val="00ED2E42"/>
    <w:rsid w:val="00ED2E52"/>
    <w:rsid w:val="00ED3024"/>
    <w:rsid w:val="00ED31DB"/>
    <w:rsid w:val="00ED3414"/>
    <w:rsid w:val="00ED360D"/>
    <w:rsid w:val="00ED3C23"/>
    <w:rsid w:val="00ED49B0"/>
    <w:rsid w:val="00ED5FE4"/>
    <w:rsid w:val="00ED62A6"/>
    <w:rsid w:val="00ED6FAD"/>
    <w:rsid w:val="00ED7029"/>
    <w:rsid w:val="00ED71C5"/>
    <w:rsid w:val="00EE1244"/>
    <w:rsid w:val="00EE16FA"/>
    <w:rsid w:val="00EE18B9"/>
    <w:rsid w:val="00EE1DBF"/>
    <w:rsid w:val="00EE236F"/>
    <w:rsid w:val="00EE2B17"/>
    <w:rsid w:val="00EE32CE"/>
    <w:rsid w:val="00EE37AF"/>
    <w:rsid w:val="00EE3C42"/>
    <w:rsid w:val="00EE3D4F"/>
    <w:rsid w:val="00EE476C"/>
    <w:rsid w:val="00EE534D"/>
    <w:rsid w:val="00EE5560"/>
    <w:rsid w:val="00EE596F"/>
    <w:rsid w:val="00EE5AD0"/>
    <w:rsid w:val="00EE5FB5"/>
    <w:rsid w:val="00EE67B6"/>
    <w:rsid w:val="00EE6ABC"/>
    <w:rsid w:val="00EE6BAC"/>
    <w:rsid w:val="00EE6DB5"/>
    <w:rsid w:val="00EE6F1E"/>
    <w:rsid w:val="00EE7D82"/>
    <w:rsid w:val="00EF0348"/>
    <w:rsid w:val="00EF1BFD"/>
    <w:rsid w:val="00EF1F95"/>
    <w:rsid w:val="00EF1F9C"/>
    <w:rsid w:val="00EF21E0"/>
    <w:rsid w:val="00EF25C1"/>
    <w:rsid w:val="00EF3F69"/>
    <w:rsid w:val="00EF4366"/>
    <w:rsid w:val="00EF4CD6"/>
    <w:rsid w:val="00EF5436"/>
    <w:rsid w:val="00EF55A0"/>
    <w:rsid w:val="00EF63D1"/>
    <w:rsid w:val="00EF6513"/>
    <w:rsid w:val="00EF6683"/>
    <w:rsid w:val="00EF6940"/>
    <w:rsid w:val="00EF6A82"/>
    <w:rsid w:val="00EF6CAC"/>
    <w:rsid w:val="00EF7002"/>
    <w:rsid w:val="00EF712D"/>
    <w:rsid w:val="00EF769B"/>
    <w:rsid w:val="00F01D65"/>
    <w:rsid w:val="00F02651"/>
    <w:rsid w:val="00F027BA"/>
    <w:rsid w:val="00F02C3D"/>
    <w:rsid w:val="00F039ED"/>
    <w:rsid w:val="00F03E79"/>
    <w:rsid w:val="00F052D9"/>
    <w:rsid w:val="00F0628D"/>
    <w:rsid w:val="00F0661B"/>
    <w:rsid w:val="00F06651"/>
    <w:rsid w:val="00F07027"/>
    <w:rsid w:val="00F07DE6"/>
    <w:rsid w:val="00F10178"/>
    <w:rsid w:val="00F1056C"/>
    <w:rsid w:val="00F107F1"/>
    <w:rsid w:val="00F10FC1"/>
    <w:rsid w:val="00F112FD"/>
    <w:rsid w:val="00F114AB"/>
    <w:rsid w:val="00F12968"/>
    <w:rsid w:val="00F133A1"/>
    <w:rsid w:val="00F13ECD"/>
    <w:rsid w:val="00F14D13"/>
    <w:rsid w:val="00F15312"/>
    <w:rsid w:val="00F15529"/>
    <w:rsid w:val="00F155CE"/>
    <w:rsid w:val="00F16750"/>
    <w:rsid w:val="00F169F3"/>
    <w:rsid w:val="00F169FE"/>
    <w:rsid w:val="00F16BF2"/>
    <w:rsid w:val="00F17C17"/>
    <w:rsid w:val="00F17EAE"/>
    <w:rsid w:val="00F20200"/>
    <w:rsid w:val="00F2068A"/>
    <w:rsid w:val="00F20867"/>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1EC"/>
    <w:rsid w:val="00F365FB"/>
    <w:rsid w:val="00F366A5"/>
    <w:rsid w:val="00F36C5F"/>
    <w:rsid w:val="00F37259"/>
    <w:rsid w:val="00F40421"/>
    <w:rsid w:val="00F405A4"/>
    <w:rsid w:val="00F406F4"/>
    <w:rsid w:val="00F41F05"/>
    <w:rsid w:val="00F433BD"/>
    <w:rsid w:val="00F444ED"/>
    <w:rsid w:val="00F44EC5"/>
    <w:rsid w:val="00F470D6"/>
    <w:rsid w:val="00F47498"/>
    <w:rsid w:val="00F4795F"/>
    <w:rsid w:val="00F47B5C"/>
    <w:rsid w:val="00F5106F"/>
    <w:rsid w:val="00F512B2"/>
    <w:rsid w:val="00F5283D"/>
    <w:rsid w:val="00F52ABA"/>
    <w:rsid w:val="00F52BC7"/>
    <w:rsid w:val="00F53BF4"/>
    <w:rsid w:val="00F54266"/>
    <w:rsid w:val="00F54CB0"/>
    <w:rsid w:val="00F55043"/>
    <w:rsid w:val="00F5626D"/>
    <w:rsid w:val="00F56681"/>
    <w:rsid w:val="00F56B0F"/>
    <w:rsid w:val="00F56BAB"/>
    <w:rsid w:val="00F56DCF"/>
    <w:rsid w:val="00F56EEA"/>
    <w:rsid w:val="00F56FE3"/>
    <w:rsid w:val="00F57034"/>
    <w:rsid w:val="00F57B1F"/>
    <w:rsid w:val="00F60BE9"/>
    <w:rsid w:val="00F61162"/>
    <w:rsid w:val="00F61FD8"/>
    <w:rsid w:val="00F62478"/>
    <w:rsid w:val="00F62DBF"/>
    <w:rsid w:val="00F641FC"/>
    <w:rsid w:val="00F647F7"/>
    <w:rsid w:val="00F64F17"/>
    <w:rsid w:val="00F6563B"/>
    <w:rsid w:val="00F6583C"/>
    <w:rsid w:val="00F6589A"/>
    <w:rsid w:val="00F65EC2"/>
    <w:rsid w:val="00F6665C"/>
    <w:rsid w:val="00F66920"/>
    <w:rsid w:val="00F673EE"/>
    <w:rsid w:val="00F676DE"/>
    <w:rsid w:val="00F6783E"/>
    <w:rsid w:val="00F67A12"/>
    <w:rsid w:val="00F67B53"/>
    <w:rsid w:val="00F70822"/>
    <w:rsid w:val="00F70DBE"/>
    <w:rsid w:val="00F71124"/>
    <w:rsid w:val="00F71888"/>
    <w:rsid w:val="00F719CD"/>
    <w:rsid w:val="00F71BB8"/>
    <w:rsid w:val="00F7222B"/>
    <w:rsid w:val="00F72584"/>
    <w:rsid w:val="00F7264F"/>
    <w:rsid w:val="00F7290D"/>
    <w:rsid w:val="00F72FE3"/>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956"/>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419"/>
    <w:rsid w:val="00F934F1"/>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E67"/>
    <w:rsid w:val="00FB23B0"/>
    <w:rsid w:val="00FB2537"/>
    <w:rsid w:val="00FB31BD"/>
    <w:rsid w:val="00FB338E"/>
    <w:rsid w:val="00FB33DC"/>
    <w:rsid w:val="00FB4338"/>
    <w:rsid w:val="00FB477E"/>
    <w:rsid w:val="00FB494F"/>
    <w:rsid w:val="00FB4C2A"/>
    <w:rsid w:val="00FB4C9C"/>
    <w:rsid w:val="00FB5148"/>
    <w:rsid w:val="00FB570B"/>
    <w:rsid w:val="00FB6165"/>
    <w:rsid w:val="00FB78E7"/>
    <w:rsid w:val="00FB7BE9"/>
    <w:rsid w:val="00FC0150"/>
    <w:rsid w:val="00FC02CE"/>
    <w:rsid w:val="00FC03AB"/>
    <w:rsid w:val="00FC0778"/>
    <w:rsid w:val="00FC0A50"/>
    <w:rsid w:val="00FC1A6A"/>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52"/>
    <w:rsid w:val="00FD1A97"/>
    <w:rsid w:val="00FD2D7B"/>
    <w:rsid w:val="00FD3027"/>
    <w:rsid w:val="00FD37F6"/>
    <w:rsid w:val="00FD40CF"/>
    <w:rsid w:val="00FD4589"/>
    <w:rsid w:val="00FD4608"/>
    <w:rsid w:val="00FD473E"/>
    <w:rsid w:val="00FD5928"/>
    <w:rsid w:val="00FD6143"/>
    <w:rsid w:val="00FD66F4"/>
    <w:rsid w:val="00FD7DF9"/>
    <w:rsid w:val="00FD7FC9"/>
    <w:rsid w:val="00FE0564"/>
    <w:rsid w:val="00FE0821"/>
    <w:rsid w:val="00FE0A29"/>
    <w:rsid w:val="00FE0B51"/>
    <w:rsid w:val="00FE0B78"/>
    <w:rsid w:val="00FE0ED4"/>
    <w:rsid w:val="00FE1EAB"/>
    <w:rsid w:val="00FE2137"/>
    <w:rsid w:val="00FE23ED"/>
    <w:rsid w:val="00FE284B"/>
    <w:rsid w:val="00FE3004"/>
    <w:rsid w:val="00FE3465"/>
    <w:rsid w:val="00FE35A6"/>
    <w:rsid w:val="00FE3CC4"/>
    <w:rsid w:val="00FE4C2E"/>
    <w:rsid w:val="00FE5042"/>
    <w:rsid w:val="00FE67CF"/>
    <w:rsid w:val="00FE6D20"/>
    <w:rsid w:val="00FE6FB9"/>
    <w:rsid w:val="00FE7549"/>
    <w:rsid w:val="00FE7BCC"/>
    <w:rsid w:val="00FE7CA0"/>
    <w:rsid w:val="00FF0832"/>
    <w:rsid w:val="00FF126D"/>
    <w:rsid w:val="00FF1764"/>
    <w:rsid w:val="00FF198B"/>
    <w:rsid w:val="00FF2310"/>
    <w:rsid w:val="00FF2319"/>
    <w:rsid w:val="00FF2E73"/>
    <w:rsid w:val="00FF34D1"/>
    <w:rsid w:val="00FF36B0"/>
    <w:rsid w:val="00FF3FE2"/>
    <w:rsid w:val="00FF47E1"/>
    <w:rsid w:val="00FF4AE2"/>
    <w:rsid w:val="00FF50A8"/>
    <w:rsid w:val="00FF53E5"/>
    <w:rsid w:val="00FF571E"/>
    <w:rsid w:val="00FF5BC1"/>
    <w:rsid w:val="00FF6856"/>
    <w:rsid w:val="00FF6B40"/>
    <w:rsid w:val="00FF6BD1"/>
    <w:rsid w:val="00FF6CC0"/>
    <w:rsid w:val="00FF7512"/>
    <w:rsid w:val="00FF7563"/>
    <w:rsid w:val="00FF7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DD2552"/>
    <w:pPr>
      <w:numPr>
        <w:numId w:val="3"/>
      </w:numPr>
      <w:autoSpaceDE/>
      <w:autoSpaceDN/>
      <w:adjustRightInd/>
      <w:snapToGrid/>
      <w:spacing w:after="0"/>
      <w:jc w:val="left"/>
    </w:pPr>
    <w:rPr>
      <w:rFonts w:eastAsia="Batang"/>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DD2552"/>
    <w:rPr>
      <w:rFonts w:eastAsia="Batang"/>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TAL">
    <w:name w:val="TAL"/>
    <w:basedOn w:val="Normal"/>
    <w:link w:val="TALChar"/>
    <w:rsid w:val="003C07F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3C07F6"/>
    <w:rPr>
      <w:rFonts w:ascii="Arial" w:hAnsi="Arial"/>
      <w:sz w:val="18"/>
      <w:lang w:val="en-GB"/>
    </w:rPr>
  </w:style>
  <w:style w:type="paragraph" w:customStyle="1" w:styleId="ZG">
    <w:name w:val="ZG"/>
    <w:rsid w:val="003C07F6"/>
    <w:pPr>
      <w:framePr w:wrap="notBeside" w:vAnchor="page" w:hAnchor="margin" w:xAlign="right" w:y="6805"/>
      <w:widowControl w:val="0"/>
      <w:jc w:val="right"/>
    </w:pPr>
    <w:rPr>
      <w:rFonts w:ascii="Arial" w:hAnsi="Arial"/>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92438-F29A-4373-BBC3-AC51D5C65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3146</TotalTime>
  <Pages>12</Pages>
  <Words>4693</Words>
  <Characters>26752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754</cp:revision>
  <cp:lastPrinted>2007-06-18T22:08:00Z</cp:lastPrinted>
  <dcterms:created xsi:type="dcterms:W3CDTF">2020-07-21T15:46:00Z</dcterms:created>
  <dcterms:modified xsi:type="dcterms:W3CDTF">2021-05-11T16:01:00Z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