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afc"/>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9"/>
        <w:spacing w:after="0"/>
        <w:rPr>
          <w:rFonts w:ascii="Times New Roman" w:hAnsi="Times New Roman"/>
          <w:sz w:val="22"/>
          <w:szCs w:val="22"/>
          <w:lang w:eastAsia="zh-CN"/>
        </w:rPr>
      </w:pPr>
    </w:p>
    <w:p w14:paraId="6E44F693" w14:textId="77777777" w:rsidR="00183434" w:rsidRDefault="00183434">
      <w:pPr>
        <w:pStyle w:val="a9"/>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9"/>
        <w:spacing w:after="0"/>
        <w:rPr>
          <w:rFonts w:ascii="Times New Roman" w:hAnsi="Times New Roman"/>
          <w:szCs w:val="20"/>
          <w:lang w:eastAsia="zh-CN"/>
        </w:rPr>
      </w:pPr>
    </w:p>
    <w:p w14:paraId="43620D47" w14:textId="77777777" w:rsidR="00183434" w:rsidRDefault="00183434">
      <w:pPr>
        <w:pStyle w:val="a9"/>
        <w:spacing w:after="0"/>
        <w:rPr>
          <w:rFonts w:asciiTheme="minorHAnsi" w:hAnsiTheme="minorHAnsi" w:cstheme="minorHAnsi"/>
          <w:szCs w:val="20"/>
          <w:lang w:eastAsia="zh-CN"/>
        </w:rPr>
      </w:pPr>
    </w:p>
    <w:p w14:paraId="23A42B6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7149F7">
        <w:trPr>
          <w:trHeight w:val="339"/>
        </w:trPr>
        <w:tc>
          <w:tcPr>
            <w:tcW w:w="1871" w:type="dxa"/>
          </w:tcPr>
          <w:p w14:paraId="61BCFAFB" w14:textId="7F86D5B0" w:rsidR="00D41EBF" w:rsidRDefault="00D41EBF" w:rsidP="00D41EBF">
            <w:pPr>
              <w:pStyle w:val="a9"/>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bl>
    <w:p w14:paraId="14B097E7" w14:textId="77777777" w:rsidR="00183434" w:rsidRDefault="00183434">
      <w:pPr>
        <w:pStyle w:val="a9"/>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b"/>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9"/>
              <w:ind w:left="360"/>
              <w:rPr>
                <w:rFonts w:ascii="Times New Roman" w:hAnsi="Times New Roman"/>
                <w:szCs w:val="20"/>
              </w:rPr>
            </w:pPr>
            <w:r>
              <w:rPr>
                <w:rFonts w:ascii="Times New Roman" w:hAnsi="Times New Roman"/>
                <w:szCs w:val="20"/>
              </w:rPr>
              <w:lastRenderedPageBreak/>
              <w:t>For SCS=480kHz, the range should be 87~95;</w:t>
            </w:r>
          </w:p>
          <w:p w14:paraId="32F594F7"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9"/>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9"/>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9"/>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9"/>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바탕"/>
                <w:lang w:eastAsia="ko-KR"/>
              </w:rPr>
            </w:pPr>
            <w:r>
              <w:rPr>
                <w:rFonts w:eastAsia="바탕"/>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004DB0F9" w14:textId="77777777" w:rsidR="00183434" w:rsidRDefault="00993DCC">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9"/>
        <w:spacing w:after="0"/>
        <w:rPr>
          <w:rFonts w:ascii="Times New Roman" w:hAnsi="Times New Roman"/>
          <w:sz w:val="22"/>
          <w:szCs w:val="22"/>
          <w:lang w:eastAsia="zh-CN"/>
        </w:rPr>
      </w:pPr>
    </w:p>
    <w:p w14:paraId="55812CD6" w14:textId="77777777" w:rsidR="00183434" w:rsidRDefault="00183434">
      <w:pPr>
        <w:pStyle w:val="a9"/>
        <w:spacing w:after="0"/>
        <w:rPr>
          <w:rFonts w:ascii="Times New Roman" w:hAnsi="Times New Roman"/>
          <w:szCs w:val="20"/>
          <w:lang w:eastAsia="zh-CN"/>
        </w:rPr>
      </w:pPr>
    </w:p>
    <w:p w14:paraId="57A1EAE1" w14:textId="77777777" w:rsidR="00183434" w:rsidRDefault="00183434">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a9"/>
        <w:spacing w:after="0"/>
        <w:rPr>
          <w:rFonts w:ascii="Times New Roman" w:hAnsi="Times New Roman"/>
          <w:szCs w:val="20"/>
          <w:lang w:eastAsia="zh-CN"/>
        </w:rPr>
      </w:pPr>
    </w:p>
    <w:p w14:paraId="73AAAAE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9"/>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trPr>
          <w:trHeight w:val="339"/>
        </w:trPr>
        <w:tc>
          <w:tcPr>
            <w:tcW w:w="1871" w:type="dxa"/>
          </w:tcPr>
          <w:p w14:paraId="61C5992C" w14:textId="62890066" w:rsidR="00995B14" w:rsidRDefault="00995B14" w:rsidP="00995B14">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trPr>
          <w:trHeight w:val="339"/>
        </w:trPr>
        <w:tc>
          <w:tcPr>
            <w:tcW w:w="1871" w:type="dxa"/>
          </w:tcPr>
          <w:p w14:paraId="299C3D75" w14:textId="55B3F0AF" w:rsidR="0007069C" w:rsidRDefault="0007069C" w:rsidP="0007069C">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7149F7">
        <w:trPr>
          <w:trHeight w:val="339"/>
        </w:trPr>
        <w:tc>
          <w:tcPr>
            <w:tcW w:w="1871" w:type="dxa"/>
          </w:tcPr>
          <w:p w14:paraId="0981140F" w14:textId="22660CFA" w:rsidR="00D41EBF" w:rsidRDefault="00D41EBF" w:rsidP="00D41EBF">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9"/>
        <w:spacing w:after="0"/>
        <w:rPr>
          <w:rFonts w:ascii="Times New Roman" w:hAnsi="Times New Roman"/>
          <w:szCs w:val="20"/>
          <w:lang w:eastAsia="zh-CN"/>
        </w:rPr>
      </w:pPr>
    </w:p>
    <w:p w14:paraId="752DF76B"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trPr>
          <w:trHeight w:val="339"/>
        </w:trPr>
        <w:tc>
          <w:tcPr>
            <w:tcW w:w="1871" w:type="dxa"/>
          </w:tcPr>
          <w:p w14:paraId="0D22C5DA" w14:textId="58F0E093"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trPr>
          <w:trHeight w:val="339"/>
        </w:trPr>
        <w:tc>
          <w:tcPr>
            <w:tcW w:w="1871" w:type="dxa"/>
          </w:tcPr>
          <w:p w14:paraId="50CED24E" w14:textId="2F55B640"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7149F7">
        <w:trPr>
          <w:trHeight w:val="339"/>
        </w:trPr>
        <w:tc>
          <w:tcPr>
            <w:tcW w:w="1871" w:type="dxa"/>
          </w:tcPr>
          <w:p w14:paraId="126730A3" w14:textId="49C12E26" w:rsidR="00D41EBF" w:rsidRDefault="00D41EBF" w:rsidP="00D41EBF">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바탕" w:hAnsi="Times New Roman"/>
                <w:color w:val="000000"/>
                <w:sz w:val="20"/>
              </w:rPr>
            </w:pPr>
            <w:r>
              <w:rPr>
                <w:rFonts w:ascii="Times New Roman" w:eastAsia="바탕"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5" o:title=""/>
                </v:shape>
                <o:OLEObject Type="Embed" ProgID="Equation.3" ShapeID="_x0000_i1025" DrawAspect="Content" ObjectID="_1679941005" r:id="rId16"/>
              </w:object>
            </w:r>
          </w:p>
        </w:tc>
        <w:tc>
          <w:tcPr>
            <w:tcW w:w="8666" w:type="dxa"/>
            <w:gridSpan w:val="2"/>
            <w:shd w:val="clear" w:color="auto" w:fill="auto"/>
          </w:tcPr>
          <w:p w14:paraId="0655538B"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바탕"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바탕" w:hAnsi="Times New Roman"/>
                <w:b w:val="0"/>
                <w:i/>
                <w:color w:val="000000"/>
                <w:sz w:val="20"/>
              </w:rPr>
              <w:t xml:space="preserve"> </w:t>
            </w:r>
          </w:p>
          <w:p w14:paraId="4E16F258" w14:textId="77777777" w:rsidR="00183434" w:rsidRDefault="00993DCC">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6EAEB4F" w14:textId="77777777" w:rsidR="00183434" w:rsidRDefault="00993DCC">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91" w:dyaOrig="291" w14:anchorId="5B335546">
                <v:shape id="_x0000_i1026" type="#_x0000_t75" style="width:13.8pt;height:13.8pt" o:ole="">
                  <v:imagedata r:id="rId15" o:title=""/>
                </v:shape>
                <o:OLEObject Type="Embed" ProgID="Equation.3" ShapeID="_x0000_i1026" DrawAspect="Content" ObjectID="_167994100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91" w:dyaOrig="291" w14:anchorId="5B5B350C">
                <v:shape id="_x0000_i1027" type="#_x0000_t75" style="width:13.8pt;height:13.8pt" o:ole="">
                  <v:imagedata r:id="rId15" o:title=""/>
                </v:shape>
                <o:OLEObject Type="Embed" ProgID="Equation.3" ShapeID="_x0000_i1027" DrawAspect="Content" ObjectID="_167994100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trPr>
          <w:trHeight w:val="339"/>
        </w:trPr>
        <w:tc>
          <w:tcPr>
            <w:tcW w:w="1871" w:type="dxa"/>
          </w:tcPr>
          <w:p w14:paraId="0D4FBD3C" w14:textId="7FA557CD" w:rsidR="00F26DDD" w:rsidRDefault="00F26DDD" w:rsidP="00F26DDD">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1B6AE8" w14:textId="05265255" w:rsidR="00F26DDD" w:rsidRDefault="00F26DDD" w:rsidP="00F26DDD">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trPr>
          <w:trHeight w:val="339"/>
        </w:trPr>
        <w:tc>
          <w:tcPr>
            <w:tcW w:w="1871" w:type="dxa"/>
          </w:tcPr>
          <w:tbl>
            <w:tblPr>
              <w:tblStyle w:val="af2"/>
              <w:tblW w:w="9892" w:type="dxa"/>
              <w:tblLayout w:type="fixed"/>
              <w:tblLook w:val="04A0" w:firstRow="1" w:lastRow="0" w:firstColumn="1" w:lastColumn="0" w:noHBand="0" w:noVBand="1"/>
            </w:tblPr>
            <w:tblGrid>
              <w:gridCol w:w="1871"/>
              <w:gridCol w:w="8021"/>
            </w:tblGrid>
            <w:tr w:rsidR="0007069C" w:rsidRPr="00B8656B" w14:paraId="59660D07" w14:textId="77777777" w:rsidTr="00AB4547">
              <w:trPr>
                <w:trHeight w:val="339"/>
              </w:trPr>
              <w:tc>
                <w:tcPr>
                  <w:tcW w:w="1871" w:type="dxa"/>
                </w:tcPr>
                <w:p w14:paraId="04B3F561"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Pr="00D41EBF" w:rsidRDefault="0007069C" w:rsidP="0007069C">
            <w:pPr>
              <w:pStyle w:val="a9"/>
              <w:spacing w:after="0" w:line="240" w:lineRule="auto"/>
              <w:rPr>
                <w:rFonts w:ascii="Times New Roman" w:hAnsi="Times New Roman"/>
                <w:szCs w:val="20"/>
                <w:lang w:eastAsia="zh-CN"/>
              </w:rPr>
            </w:pPr>
          </w:p>
        </w:tc>
        <w:tc>
          <w:tcPr>
            <w:tcW w:w="8021" w:type="dxa"/>
          </w:tcPr>
          <w:tbl>
            <w:tblPr>
              <w:tblStyle w:val="af2"/>
              <w:tblW w:w="9892" w:type="dxa"/>
              <w:tblLayout w:type="fixed"/>
              <w:tblLook w:val="04A0" w:firstRow="1" w:lastRow="0" w:firstColumn="1" w:lastColumn="0" w:noHBand="0" w:noVBand="1"/>
            </w:tblPr>
            <w:tblGrid>
              <w:gridCol w:w="1871"/>
              <w:gridCol w:w="8021"/>
            </w:tblGrid>
            <w:tr w:rsidR="0007069C" w:rsidRPr="00B8656B" w14:paraId="14CE42A4" w14:textId="77777777" w:rsidTr="00AB4547">
              <w:trPr>
                <w:trHeight w:val="339"/>
              </w:trPr>
              <w:tc>
                <w:tcPr>
                  <w:tcW w:w="1871" w:type="dxa"/>
                </w:tcPr>
                <w:p w14:paraId="3B0EAA79"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a9"/>
              <w:spacing w:after="0" w:line="240" w:lineRule="auto"/>
              <w:rPr>
                <w:rFonts w:ascii="Times New Roman" w:hAnsi="Times New Roman"/>
                <w:szCs w:val="20"/>
                <w:lang w:eastAsia="zh-CN"/>
              </w:rPr>
            </w:pPr>
          </w:p>
        </w:tc>
      </w:tr>
      <w:tr w:rsidR="00D41EBF" w14:paraId="6DC8DF5F" w14:textId="77777777" w:rsidTr="00D41EBF">
        <w:trPr>
          <w:trHeight w:val="339"/>
        </w:trPr>
        <w:tc>
          <w:tcPr>
            <w:tcW w:w="1871" w:type="dxa"/>
          </w:tcPr>
          <w:p w14:paraId="718ABF85" w14:textId="5581D553" w:rsidR="00D41EBF" w:rsidRDefault="00D41EBF" w:rsidP="00D41EBF">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E246F3" w14:textId="202F787E" w:rsidR="00D41EBF" w:rsidRDefault="00D41EBF" w:rsidP="00D41EBF">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t>k0, k1 and k2</w:t>
      </w:r>
    </w:p>
    <w:p w14:paraId="31603CC4" w14:textId="77777777" w:rsidR="00183434" w:rsidRDefault="00993DCC">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9"/>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trPr>
          <w:trHeight w:val="339"/>
        </w:trPr>
        <w:tc>
          <w:tcPr>
            <w:tcW w:w="1871" w:type="dxa"/>
          </w:tcPr>
          <w:p w14:paraId="1F8020E9" w14:textId="78F31990"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trPr>
          <w:trHeight w:val="339"/>
        </w:trPr>
        <w:tc>
          <w:tcPr>
            <w:tcW w:w="1871" w:type="dxa"/>
          </w:tcPr>
          <w:p w14:paraId="22AC8DF7" w14:textId="7206F7E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D41EBF">
        <w:trPr>
          <w:trHeight w:val="339"/>
        </w:trPr>
        <w:tc>
          <w:tcPr>
            <w:tcW w:w="1871" w:type="dxa"/>
          </w:tcPr>
          <w:p w14:paraId="633EFDAF"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7149F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lastRenderedPageBreak/>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trPr>
          <w:trHeight w:val="339"/>
        </w:trPr>
        <w:tc>
          <w:tcPr>
            <w:tcW w:w="1871" w:type="dxa"/>
          </w:tcPr>
          <w:p w14:paraId="2BF0614A" w14:textId="43251941"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trPr>
          <w:trHeight w:val="339"/>
        </w:trPr>
        <w:tc>
          <w:tcPr>
            <w:tcW w:w="1871" w:type="dxa"/>
          </w:tcPr>
          <w:p w14:paraId="75D86C84" w14:textId="2015FA38"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D41EBF">
        <w:trPr>
          <w:trHeight w:val="339"/>
        </w:trPr>
        <w:tc>
          <w:tcPr>
            <w:tcW w:w="1871" w:type="dxa"/>
          </w:tcPr>
          <w:p w14:paraId="1520BA00"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9"/>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a9"/>
              <w:spacing w:after="0"/>
              <w:rPr>
                <w:rFonts w:ascii="Times New Roman" w:hAnsi="Times New Roman"/>
                <w:szCs w:val="22"/>
                <w:lang w:eastAsia="zh-CN"/>
              </w:rPr>
            </w:pPr>
          </w:p>
        </w:tc>
        <w:tc>
          <w:tcPr>
            <w:tcW w:w="8021" w:type="dxa"/>
          </w:tcPr>
          <w:p w14:paraId="5C7DAEE9" w14:textId="77777777" w:rsidR="005E312A" w:rsidRDefault="005E312A" w:rsidP="005E312A">
            <w:pPr>
              <w:pStyle w:val="a9"/>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a9"/>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a9"/>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b"/>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 xml:space="preserve">for 120 kHz, </w:t>
            </w:r>
            <w:r>
              <w:rPr>
                <w:i/>
                <w:color w:val="000000" w:themeColor="text1"/>
                <w:lang w:eastAsia="zh-CN"/>
              </w:rPr>
              <w:lastRenderedPageBreak/>
              <w:t>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9"/>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 xml:space="preserve">As </w:t>
            </w:r>
            <w:r>
              <w:rPr>
                <w:b w:val="0"/>
              </w:rPr>
              <w:lastRenderedPageBreak/>
              <w:t>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9"/>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9"/>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lastRenderedPageBreak/>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271284">
              <w:fldChar w:fldCharType="begin"/>
            </w:r>
            <w:r w:rsidR="00271284">
              <w:instrText xml:space="preserve"> SEQ Proposal \* ARABIC </w:instrText>
            </w:r>
            <w:r w:rsidR="00271284">
              <w:fldChar w:fldCharType="separate"/>
            </w:r>
            <w:r>
              <w:t>1</w:t>
            </w:r>
            <w:r w:rsidR="00271284">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271284">
              <w:fldChar w:fldCharType="begin"/>
            </w:r>
            <w:r w:rsidR="00271284">
              <w:instrText xml:space="preserve"> SEQ Proposal \* ARABIC </w:instrText>
            </w:r>
            <w:r w:rsidR="00271284">
              <w:fldChar w:fldCharType="separate"/>
            </w:r>
            <w:r>
              <w:t>2</w:t>
            </w:r>
            <w:r w:rsidR="00271284">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271284">
              <w:fldChar w:fldCharType="begin"/>
            </w:r>
            <w:r w:rsidR="00271284">
              <w:instrText xml:space="preserve"> SEQ Propos</w:instrText>
            </w:r>
            <w:r w:rsidR="00271284">
              <w:instrText xml:space="preserve">al \* ARABIC </w:instrText>
            </w:r>
            <w:r w:rsidR="00271284">
              <w:fldChar w:fldCharType="separate"/>
            </w:r>
            <w:r>
              <w:t>3</w:t>
            </w:r>
            <w:r w:rsidR="00271284">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3"/>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3"/>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바탕"/>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9"/>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9"/>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9"/>
        <w:spacing w:after="0"/>
        <w:rPr>
          <w:rFonts w:ascii="Times New Roman" w:hAnsi="Times New Roman"/>
          <w:szCs w:val="20"/>
          <w:lang w:eastAsia="zh-CN"/>
        </w:rPr>
      </w:pPr>
    </w:p>
    <w:p w14:paraId="4D74DD0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9"/>
        <w:spacing w:after="0"/>
        <w:rPr>
          <w:rFonts w:ascii="Times New Roman" w:hAnsi="Times New Roman"/>
          <w:szCs w:val="20"/>
          <w:lang w:eastAsia="zh-CN"/>
        </w:rPr>
      </w:pPr>
    </w:p>
    <w:p w14:paraId="073A1E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9"/>
        <w:spacing w:after="0"/>
        <w:rPr>
          <w:rFonts w:ascii="Times New Roman" w:hAnsi="Times New Roman"/>
          <w:szCs w:val="20"/>
          <w:lang w:eastAsia="zh-CN"/>
        </w:rPr>
      </w:pPr>
    </w:p>
    <w:p w14:paraId="0407D38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9"/>
        <w:spacing w:after="0"/>
      </w:pPr>
    </w:p>
    <w:p w14:paraId="32F8B3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9"/>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9"/>
        <w:spacing w:after="0"/>
      </w:pPr>
    </w:p>
    <w:p w14:paraId="3328B6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9"/>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a UE and gNB architecture with a single local oscillator per device).</w:t>
      </w:r>
    </w:p>
    <w:p w14:paraId="1AC999A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9"/>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9"/>
        <w:spacing w:after="0"/>
        <w:rPr>
          <w:rFonts w:ascii="Times New Roman" w:hAnsi="Times New Roman"/>
          <w:szCs w:val="20"/>
          <w:lang w:eastAsia="zh-CN"/>
        </w:rPr>
      </w:pPr>
    </w:p>
    <w:p w14:paraId="53F482F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9"/>
        <w:spacing w:after="0"/>
        <w:rPr>
          <w:rFonts w:ascii="Times New Roman" w:hAnsi="Times New Roman"/>
          <w:szCs w:val="20"/>
          <w:lang w:eastAsia="zh-CN"/>
        </w:rPr>
      </w:pPr>
    </w:p>
    <w:p w14:paraId="34F8452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9"/>
        <w:spacing w:after="0"/>
        <w:rPr>
          <w:rFonts w:ascii="Times New Roman" w:hAnsi="Times New Roman"/>
          <w:szCs w:val="20"/>
          <w:lang w:eastAsia="zh-CN"/>
        </w:rPr>
      </w:pPr>
    </w:p>
    <w:p w14:paraId="6FB0593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9"/>
        <w:spacing w:after="0"/>
        <w:rPr>
          <w:rFonts w:ascii="Times New Roman" w:hAnsi="Times New Roman"/>
          <w:szCs w:val="20"/>
          <w:lang w:eastAsia="zh-CN"/>
        </w:rPr>
      </w:pPr>
    </w:p>
    <w:p w14:paraId="3914A88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9"/>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9"/>
        <w:spacing w:after="0"/>
        <w:rPr>
          <w:rFonts w:ascii="Times New Roman" w:hAnsi="Times New Roman"/>
          <w:szCs w:val="20"/>
          <w:lang w:eastAsia="zh-CN"/>
        </w:rPr>
      </w:pPr>
    </w:p>
    <w:p w14:paraId="7429AAC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9"/>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9"/>
        <w:spacing w:after="0"/>
        <w:rPr>
          <w:rFonts w:ascii="Times New Roman" w:hAnsi="Times New Roman"/>
          <w:szCs w:val="20"/>
          <w:lang w:eastAsia="zh-CN"/>
        </w:rPr>
      </w:pPr>
    </w:p>
    <w:p w14:paraId="6D9AB52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9"/>
              <w:spacing w:before="0" w:after="0" w:line="240" w:lineRule="auto"/>
              <w:rPr>
                <w:rFonts w:ascii="Times New Roman" w:hAnsi="Times New Roman"/>
                <w:szCs w:val="20"/>
                <w:lang w:eastAsia="zh-CN"/>
              </w:rPr>
            </w:pPr>
          </w:p>
          <w:p w14:paraId="08A24E50" w14:textId="77777777" w:rsidR="00183434" w:rsidRDefault="00993DCC">
            <w:pPr>
              <w:pStyle w:val="a9"/>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9"/>
              <w:spacing w:before="0" w:after="0" w:line="240" w:lineRule="auto"/>
              <w:rPr>
                <w:rFonts w:ascii="Times New Roman" w:hAnsi="Times New Roman"/>
                <w:szCs w:val="20"/>
                <w:lang w:eastAsia="zh-CN"/>
              </w:rPr>
            </w:pPr>
          </w:p>
          <w:p w14:paraId="6C63B5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9"/>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9"/>
              <w:spacing w:before="0" w:after="0" w:line="240" w:lineRule="auto"/>
              <w:rPr>
                <w:rFonts w:ascii="Times New Roman" w:hAnsi="Times New Roman"/>
                <w:szCs w:val="20"/>
                <w:lang w:eastAsia="zh-CN"/>
              </w:rPr>
            </w:pPr>
          </w:p>
          <w:p w14:paraId="53245E3E"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9"/>
              <w:spacing w:before="0" w:after="0" w:line="240" w:lineRule="auto"/>
              <w:rPr>
                <w:rFonts w:ascii="Times New Roman" w:hAnsi="Times New Roman"/>
                <w:szCs w:val="20"/>
                <w:lang w:eastAsia="zh-CN"/>
              </w:rPr>
            </w:pPr>
          </w:p>
          <w:p w14:paraId="00714C7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9"/>
              <w:spacing w:before="0" w:after="0" w:line="240" w:lineRule="auto"/>
              <w:rPr>
                <w:rFonts w:ascii="Times New Roman" w:hAnsi="Times New Roman"/>
                <w:szCs w:val="20"/>
                <w:lang w:eastAsia="zh-CN"/>
              </w:rPr>
            </w:pPr>
          </w:p>
          <w:p w14:paraId="0C3E1B83"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9"/>
              <w:spacing w:before="0" w:after="0" w:line="240" w:lineRule="auto"/>
              <w:rPr>
                <w:rFonts w:ascii="Times New Roman" w:hAnsi="Times New Roman"/>
                <w:szCs w:val="20"/>
                <w:lang w:eastAsia="zh-CN"/>
              </w:rPr>
            </w:pPr>
          </w:p>
          <w:p w14:paraId="6186DA98"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9"/>
              <w:spacing w:before="0" w:after="0" w:line="240" w:lineRule="auto"/>
              <w:rPr>
                <w:rFonts w:ascii="Times New Roman" w:hAnsi="Times New Roman"/>
                <w:szCs w:val="20"/>
                <w:lang w:eastAsia="zh-CN"/>
              </w:rPr>
            </w:pPr>
          </w:p>
          <w:p w14:paraId="375F426E" w14:textId="0DCFDD8A"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9"/>
              <w:spacing w:after="0" w:line="240" w:lineRule="auto"/>
              <w:rPr>
                <w:rFonts w:ascii="Times New Roman" w:hAnsi="Times New Roman"/>
                <w:szCs w:val="20"/>
                <w:lang w:eastAsia="zh-CN"/>
              </w:rPr>
            </w:pPr>
          </w:p>
          <w:p w14:paraId="430C0386" w14:textId="3808B445"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9"/>
              <w:spacing w:after="0" w:line="240" w:lineRule="auto"/>
              <w:rPr>
                <w:rFonts w:ascii="Times New Roman" w:hAnsi="Times New Roman"/>
                <w:szCs w:val="20"/>
                <w:lang w:eastAsia="zh-CN"/>
              </w:rPr>
            </w:pPr>
          </w:p>
        </w:tc>
      </w:tr>
      <w:tr w:rsidR="00E94BBB" w14:paraId="1DE3359A" w14:textId="77777777">
        <w:trPr>
          <w:trHeight w:val="339"/>
        </w:trPr>
        <w:tc>
          <w:tcPr>
            <w:tcW w:w="1871" w:type="dxa"/>
          </w:tcPr>
          <w:p w14:paraId="125E0537" w14:textId="3E33D3F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trPr>
          <w:trHeight w:val="339"/>
        </w:trPr>
        <w:tc>
          <w:tcPr>
            <w:tcW w:w="1871" w:type="dxa"/>
          </w:tcPr>
          <w:p w14:paraId="5B86DF39" w14:textId="1098D1ED" w:rsidR="0007069C" w:rsidRDefault="0007069C" w:rsidP="0007069C">
            <w:pPr>
              <w:pStyle w:val="a9"/>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9"/>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9"/>
              <w:spacing w:after="0" w:line="240" w:lineRule="auto"/>
              <w:rPr>
                <w:rFonts w:ascii="Times New Roman" w:hAnsi="Times New Roman"/>
                <w:szCs w:val="20"/>
                <w:lang w:eastAsia="zh-CN"/>
              </w:rPr>
            </w:pPr>
          </w:p>
          <w:p w14:paraId="7B5D90DC" w14:textId="2DF03EA6" w:rsidR="0007069C" w:rsidRP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D41EBF">
        <w:trPr>
          <w:trHeight w:val="339"/>
        </w:trPr>
        <w:tc>
          <w:tcPr>
            <w:tcW w:w="1871" w:type="dxa"/>
          </w:tcPr>
          <w:p w14:paraId="3253F304"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bl>
    <w:p w14:paraId="1A61DD48" w14:textId="77777777" w:rsidR="00183434" w:rsidRPr="00D41EBF" w:rsidRDefault="00183434">
      <w:pPr>
        <w:pStyle w:val="a9"/>
        <w:spacing w:after="0"/>
        <w:ind w:left="720"/>
        <w:jc w:val="left"/>
        <w:rPr>
          <w:rFonts w:ascii="Times New Roman" w:hAnsi="Times New Roman"/>
          <w:szCs w:val="20"/>
          <w:lang w:eastAsia="zh-CN"/>
        </w:rPr>
      </w:pPr>
    </w:p>
    <w:p w14:paraId="3772E56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9"/>
        <w:spacing w:after="0"/>
        <w:rPr>
          <w:rFonts w:ascii="Times New Roman" w:hAnsi="Times New Roman"/>
          <w:szCs w:val="20"/>
          <w:lang w:eastAsia="zh-CN"/>
        </w:rPr>
      </w:pPr>
    </w:p>
    <w:p w14:paraId="00F199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FA881E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9"/>
        <w:spacing w:after="0"/>
        <w:rPr>
          <w:rFonts w:ascii="Times New Roman" w:hAnsi="Times New Roman"/>
          <w:szCs w:val="20"/>
          <w:lang w:eastAsia="zh-CN"/>
        </w:rPr>
      </w:pPr>
    </w:p>
    <w:p w14:paraId="1EF9FADE" w14:textId="77777777" w:rsidR="00183434" w:rsidRDefault="00993DCC">
      <w:pPr>
        <w:pStyle w:val="5"/>
      </w:pPr>
      <w:r>
        <w:t xml:space="preserve">Discussion point 3-2: </w:t>
      </w:r>
    </w:p>
    <w:p w14:paraId="7719CB05"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9"/>
        <w:spacing w:after="0"/>
        <w:rPr>
          <w:rFonts w:ascii="Times New Roman" w:hAnsi="Times New Roman"/>
          <w:szCs w:val="20"/>
          <w:lang w:eastAsia="zh-CN"/>
        </w:rPr>
      </w:pPr>
    </w:p>
    <w:p w14:paraId="7C7AD6D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9"/>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9"/>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trPr>
          <w:trHeight w:val="339"/>
        </w:trPr>
        <w:tc>
          <w:tcPr>
            <w:tcW w:w="1871" w:type="dxa"/>
          </w:tcPr>
          <w:p w14:paraId="70C1D53C" w14:textId="61ED01CE"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trPr>
          <w:trHeight w:val="339"/>
        </w:trPr>
        <w:tc>
          <w:tcPr>
            <w:tcW w:w="1871" w:type="dxa"/>
          </w:tcPr>
          <w:p w14:paraId="55F92A67" w14:textId="753506E7"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a9"/>
              <w:spacing w:after="0" w:line="240" w:lineRule="auto"/>
              <w:rPr>
                <w:rFonts w:ascii="Times New Roman" w:eastAsia="MS PMincho" w:hAnsi="Times New Roman"/>
                <w:szCs w:val="20"/>
                <w:lang w:eastAsia="zh-CN"/>
              </w:rPr>
            </w:pPr>
            <w:r>
              <w:object w:dxaOrig="9890" w:dyaOrig="5510" w14:anchorId="0E56C1DC">
                <v:shape id="_x0000_i1028" type="#_x0000_t75" style="width:389.95pt;height:217.15pt" o:ole="">
                  <v:imagedata r:id="rId20" o:title=""/>
                </v:shape>
                <o:OLEObject Type="Embed" ProgID="PBrush" ShapeID="_x0000_i1028" DrawAspect="Content" ObjectID="_1679941008" r:id="rId21"/>
              </w:object>
            </w:r>
          </w:p>
        </w:tc>
      </w:tr>
      <w:tr w:rsidR="00D41EBF" w14:paraId="1108D641" w14:textId="77777777" w:rsidTr="00D41EBF">
        <w:trPr>
          <w:trHeight w:val="339"/>
        </w:trPr>
        <w:tc>
          <w:tcPr>
            <w:tcW w:w="1871" w:type="dxa"/>
          </w:tcPr>
          <w:p w14:paraId="4CD2B672"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bl>
    <w:p w14:paraId="5FFA392F" w14:textId="77777777" w:rsidR="00183434" w:rsidRPr="00D41EBF" w:rsidRDefault="00183434">
      <w:pPr>
        <w:pStyle w:val="a9"/>
        <w:spacing w:after="0"/>
        <w:ind w:left="720"/>
        <w:jc w:val="left"/>
        <w:rPr>
          <w:rFonts w:ascii="Times New Roman" w:hAnsi="Times New Roman"/>
          <w:szCs w:val="20"/>
          <w:lang w:eastAsia="zh-CN"/>
        </w:rPr>
      </w:pPr>
    </w:p>
    <w:p w14:paraId="1D709D70" w14:textId="77777777" w:rsidR="00183434" w:rsidRDefault="00183434">
      <w:pPr>
        <w:pStyle w:val="a9"/>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9"/>
        <w:spacing w:after="0"/>
        <w:rPr>
          <w:rFonts w:ascii="Times New Roman" w:hAnsi="Times New Roman"/>
          <w:szCs w:val="20"/>
          <w:lang w:eastAsia="zh-CN"/>
        </w:rPr>
      </w:pPr>
    </w:p>
    <w:p w14:paraId="3A8CC2F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9"/>
        <w:spacing w:after="0"/>
        <w:rPr>
          <w:rFonts w:ascii="Times New Roman" w:hAnsi="Times New Roman"/>
          <w:szCs w:val="20"/>
          <w:lang w:eastAsia="zh-CN"/>
        </w:rPr>
      </w:pPr>
    </w:p>
    <w:p w14:paraId="2564F6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9"/>
        <w:spacing w:after="0"/>
        <w:rPr>
          <w:rFonts w:ascii="Times New Roman" w:hAnsi="Times New Roman"/>
          <w:szCs w:val="20"/>
          <w:lang w:eastAsia="zh-CN"/>
        </w:rPr>
      </w:pPr>
    </w:p>
    <w:p w14:paraId="5FF07E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9"/>
        <w:spacing w:after="0"/>
        <w:rPr>
          <w:rFonts w:ascii="Times New Roman" w:hAnsi="Times New Roman"/>
          <w:szCs w:val="20"/>
          <w:lang w:eastAsia="zh-CN"/>
        </w:rPr>
      </w:pPr>
    </w:p>
    <w:p w14:paraId="3378F4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9"/>
        <w:spacing w:after="0"/>
        <w:rPr>
          <w:rFonts w:ascii="Times New Roman" w:hAnsi="Times New Roman"/>
          <w:szCs w:val="20"/>
          <w:lang w:eastAsia="zh-CN"/>
        </w:rPr>
      </w:pPr>
    </w:p>
    <w:p w14:paraId="5A5F5626" w14:textId="77777777" w:rsidR="00183434" w:rsidRDefault="00993DCC">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9"/>
        <w:spacing w:after="0"/>
        <w:rPr>
          <w:rFonts w:ascii="Times New Roman" w:hAnsi="Times New Roman"/>
          <w:szCs w:val="20"/>
          <w:lang w:eastAsia="zh-CN"/>
        </w:rPr>
      </w:pPr>
    </w:p>
    <w:p w14:paraId="37297F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9"/>
        <w:spacing w:after="0"/>
        <w:rPr>
          <w:rFonts w:ascii="Times New Roman" w:hAnsi="Times New Roman"/>
          <w:szCs w:val="20"/>
          <w:lang w:eastAsia="zh-CN"/>
        </w:rPr>
      </w:pPr>
    </w:p>
    <w:p w14:paraId="023D11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9"/>
        <w:spacing w:after="0"/>
        <w:rPr>
          <w:rFonts w:ascii="Times New Roman" w:hAnsi="Times New Roman"/>
          <w:szCs w:val="20"/>
          <w:lang w:eastAsia="zh-CN"/>
        </w:rPr>
      </w:pPr>
    </w:p>
    <w:p w14:paraId="2367E7E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9"/>
        <w:spacing w:after="0"/>
        <w:rPr>
          <w:rFonts w:ascii="Times New Roman" w:hAnsi="Times New Roman"/>
          <w:szCs w:val="20"/>
          <w:lang w:eastAsia="zh-CN"/>
        </w:rPr>
      </w:pPr>
    </w:p>
    <w:p w14:paraId="1C04DA9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9"/>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9"/>
        <w:spacing w:after="0"/>
        <w:rPr>
          <w:rFonts w:ascii="Times New Roman" w:hAnsi="Times New Roman"/>
          <w:szCs w:val="20"/>
          <w:lang w:eastAsia="zh-CN"/>
        </w:rPr>
      </w:pPr>
    </w:p>
    <w:p w14:paraId="77D420D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9"/>
              <w:spacing w:before="0" w:after="0" w:line="240" w:lineRule="auto"/>
              <w:rPr>
                <w:rFonts w:ascii="Times New Roman" w:hAnsi="Times New Roman"/>
                <w:szCs w:val="20"/>
                <w:lang w:eastAsia="zh-CN"/>
              </w:rPr>
            </w:pPr>
          </w:p>
          <w:p w14:paraId="4D148EB6"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9"/>
              <w:spacing w:before="0" w:after="0" w:line="240" w:lineRule="auto"/>
              <w:rPr>
                <w:rFonts w:ascii="Times New Roman" w:hAnsi="Times New Roman"/>
                <w:szCs w:val="20"/>
                <w:lang w:eastAsia="zh-CN"/>
              </w:rPr>
            </w:pPr>
          </w:p>
          <w:p w14:paraId="13E7AC3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9"/>
              <w:spacing w:before="0" w:after="0" w:line="240" w:lineRule="auto"/>
              <w:rPr>
                <w:rFonts w:ascii="Times New Roman" w:hAnsi="Times New Roman"/>
                <w:szCs w:val="20"/>
                <w:lang w:eastAsia="zh-CN"/>
              </w:rPr>
            </w:pPr>
          </w:p>
          <w:p w14:paraId="27C3FBF5" w14:textId="6CBD9F9D"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9"/>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9"/>
              <w:spacing w:after="0" w:line="240" w:lineRule="auto"/>
              <w:rPr>
                <w:rFonts w:ascii="Times New Roman" w:hAnsi="Times New Roman"/>
                <w:szCs w:val="20"/>
                <w:lang w:eastAsia="zh-CN"/>
              </w:rPr>
            </w:pPr>
          </w:p>
          <w:p w14:paraId="49309F7A" w14:textId="77777777" w:rsidR="0007069C" w:rsidRPr="00E04C29"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bl>
    <w:p w14:paraId="594CCB43" w14:textId="77777777" w:rsidR="00183434" w:rsidRPr="00D41EBF" w:rsidRDefault="00183434">
      <w:pPr>
        <w:pStyle w:val="a9"/>
        <w:spacing w:after="0"/>
        <w:ind w:left="720"/>
        <w:jc w:val="left"/>
        <w:rPr>
          <w:rFonts w:ascii="Times New Roman" w:hAnsi="Times New Roman"/>
          <w:szCs w:val="20"/>
          <w:lang w:eastAsia="zh-CN"/>
        </w:rPr>
      </w:pPr>
    </w:p>
    <w:p w14:paraId="721EB589" w14:textId="77777777" w:rsidR="00183434" w:rsidRDefault="00183434">
      <w:pPr>
        <w:pStyle w:val="a9"/>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9"/>
              <w:spacing w:after="0"/>
              <w:rPr>
                <w:rFonts w:ascii="Times New Roman" w:hAnsi="Times New Roman"/>
                <w:color w:val="FF0000"/>
                <w:szCs w:val="22"/>
                <w:lang w:eastAsia="zh-CN"/>
              </w:rPr>
            </w:pPr>
          </w:p>
        </w:tc>
        <w:tc>
          <w:tcPr>
            <w:tcW w:w="8021" w:type="dxa"/>
          </w:tcPr>
          <w:p w14:paraId="3E35833F" w14:textId="77777777" w:rsidR="00183434" w:rsidRDefault="00183434">
            <w:pPr>
              <w:pStyle w:val="a9"/>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9"/>
              <w:spacing w:after="0"/>
              <w:rPr>
                <w:rFonts w:ascii="Times New Roman" w:hAnsi="Times New Roman"/>
                <w:szCs w:val="22"/>
                <w:lang w:eastAsia="zh-CN"/>
              </w:rPr>
            </w:pPr>
          </w:p>
        </w:tc>
        <w:tc>
          <w:tcPr>
            <w:tcW w:w="8021" w:type="dxa"/>
          </w:tcPr>
          <w:p w14:paraId="7E76CAC9" w14:textId="77777777" w:rsidR="00183434" w:rsidRDefault="00183434">
            <w:pPr>
              <w:pStyle w:val="a9"/>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9"/>
              <w:spacing w:after="0" w:line="240" w:lineRule="auto"/>
              <w:rPr>
                <w:rFonts w:ascii="Times New Roman" w:hAnsi="Times New Roman"/>
                <w:szCs w:val="22"/>
                <w:lang w:eastAsia="zh-CN"/>
              </w:rPr>
            </w:pPr>
          </w:p>
        </w:tc>
        <w:tc>
          <w:tcPr>
            <w:tcW w:w="8021" w:type="dxa"/>
          </w:tcPr>
          <w:p w14:paraId="2DC36EF3" w14:textId="77777777" w:rsidR="00183434" w:rsidRDefault="00183434">
            <w:pPr>
              <w:pStyle w:val="a9"/>
              <w:spacing w:after="0" w:line="240" w:lineRule="auto"/>
              <w:rPr>
                <w:rFonts w:ascii="Times New Roman" w:hAnsi="Times New Roman"/>
                <w:szCs w:val="22"/>
                <w:lang w:eastAsia="zh-CN"/>
              </w:rPr>
            </w:pPr>
          </w:p>
        </w:tc>
      </w:tr>
    </w:tbl>
    <w:p w14:paraId="1385B048" w14:textId="77777777" w:rsidR="00183434" w:rsidRDefault="00183434">
      <w:pPr>
        <w:pStyle w:val="a9"/>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r w:rsidR="00271284">
              <w:fldChar w:fldCharType="begin"/>
            </w:r>
            <w:r w:rsidR="00271284">
              <w:instrText xml:space="preserve"> SEQ Observation \* ARABIC </w:instrText>
            </w:r>
            <w:r w:rsidR="00271284">
              <w:fldChar w:fldCharType="separate"/>
            </w:r>
            <w:r>
              <w:t>4</w:t>
            </w:r>
            <w:r w:rsidR="00271284">
              <w:fldChar w:fldCharType="end"/>
            </w:r>
            <w:r>
              <w:t>:</w:t>
            </w:r>
            <w:bookmarkEnd w:id="130"/>
          </w:p>
          <w:p w14:paraId="54923A72"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a9"/>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a6"/>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6" w:name="_Hlk61849637"/>
            <w:bookmarkEnd w:id="135"/>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a6"/>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a6"/>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b"/>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b"/>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9"/>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9"/>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a9"/>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9"/>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a9"/>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9"/>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9"/>
        <w:spacing w:after="0"/>
        <w:rPr>
          <w:rFonts w:ascii="Times New Roman" w:hAnsi="Times New Roman"/>
          <w:szCs w:val="20"/>
          <w:lang w:eastAsia="zh-CN"/>
        </w:rPr>
      </w:pPr>
    </w:p>
    <w:p w14:paraId="33F3CA0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9"/>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9"/>
        <w:spacing w:after="0"/>
        <w:rPr>
          <w:rFonts w:ascii="Times New Roman" w:hAnsi="Times New Roman"/>
          <w:szCs w:val="20"/>
          <w:lang w:eastAsia="zh-CN"/>
        </w:rPr>
      </w:pPr>
    </w:p>
    <w:p w14:paraId="74DC58B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9"/>
              <w:spacing w:after="0" w:line="240" w:lineRule="auto"/>
              <w:rPr>
                <w:rFonts w:ascii="Times New Roman" w:hAnsi="Times New Roman"/>
                <w:szCs w:val="20"/>
                <w:lang w:eastAsia="zh-CN"/>
              </w:rPr>
            </w:pPr>
          </w:p>
          <w:p w14:paraId="4CA7EC83" w14:textId="77777777" w:rsidR="009902C9" w:rsidRDefault="009902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9"/>
              <w:spacing w:after="0" w:line="240" w:lineRule="auto"/>
              <w:rPr>
                <w:rFonts w:ascii="Times New Roman" w:hAnsi="Times New Roman"/>
                <w:szCs w:val="20"/>
                <w:lang w:eastAsia="zh-CN"/>
              </w:rPr>
            </w:pPr>
          </w:p>
          <w:p w14:paraId="2D83DC56"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trPr>
          <w:trHeight w:val="339"/>
        </w:trPr>
        <w:tc>
          <w:tcPr>
            <w:tcW w:w="1871" w:type="dxa"/>
          </w:tcPr>
          <w:p w14:paraId="01C69100" w14:textId="0C873F4E"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943AE6" w14:textId="77777777" w:rsidR="005E4F8D" w:rsidRDefault="005E4F8D" w:rsidP="005E4F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trPr>
          <w:trHeight w:val="339"/>
        </w:trPr>
        <w:tc>
          <w:tcPr>
            <w:tcW w:w="1871" w:type="dxa"/>
          </w:tcPr>
          <w:p w14:paraId="4922DB30" w14:textId="6525FD6D"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9"/>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D41EBF">
        <w:trPr>
          <w:trHeight w:val="339"/>
        </w:trPr>
        <w:tc>
          <w:tcPr>
            <w:tcW w:w="1871" w:type="dxa"/>
          </w:tcPr>
          <w:p w14:paraId="1557005D"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bl>
    <w:p w14:paraId="03AB9E70" w14:textId="36A89FDE" w:rsidR="00183434" w:rsidRPr="00D41EBF" w:rsidRDefault="00183434">
      <w:pPr>
        <w:pStyle w:val="a9"/>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9"/>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9"/>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9"/>
        <w:spacing w:after="0"/>
        <w:rPr>
          <w:rFonts w:ascii="Times New Roman" w:hAnsi="Times New Roman"/>
          <w:szCs w:val="20"/>
          <w:lang w:eastAsia="zh-CN"/>
        </w:rPr>
      </w:pPr>
    </w:p>
    <w:p w14:paraId="5FF99B1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9"/>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9"/>
        <w:spacing w:after="0"/>
        <w:rPr>
          <w:rFonts w:ascii="Times New Roman" w:hAnsi="Times New Roman"/>
          <w:szCs w:val="20"/>
          <w:lang w:eastAsia="zh-CN"/>
        </w:rPr>
      </w:pPr>
    </w:p>
    <w:p w14:paraId="56FC442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9"/>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b"/>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b"/>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9"/>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trPr>
          <w:trHeight w:val="339"/>
        </w:trPr>
        <w:tc>
          <w:tcPr>
            <w:tcW w:w="1871" w:type="dxa"/>
          </w:tcPr>
          <w:p w14:paraId="40EC0C37" w14:textId="4B5AF446" w:rsidR="00E3448D" w:rsidRDefault="00E3448D" w:rsidP="00E344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a9"/>
              <w:spacing w:after="0" w:line="240" w:lineRule="auto"/>
              <w:rPr>
                <w:rFonts w:ascii="Times New Roman" w:hAnsi="Times New Roman"/>
                <w:szCs w:val="20"/>
                <w:lang w:eastAsia="zh-CN"/>
              </w:rPr>
            </w:pPr>
          </w:p>
        </w:tc>
      </w:tr>
      <w:tr w:rsidR="0007069C" w14:paraId="12E4D290" w14:textId="77777777">
        <w:trPr>
          <w:trHeight w:val="339"/>
        </w:trPr>
        <w:tc>
          <w:tcPr>
            <w:tcW w:w="1871" w:type="dxa"/>
          </w:tcPr>
          <w:p w14:paraId="1E897FF5" w14:textId="13D0AE7C"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D41EBF">
        <w:trPr>
          <w:trHeight w:val="339"/>
        </w:trPr>
        <w:tc>
          <w:tcPr>
            <w:tcW w:w="1871" w:type="dxa"/>
          </w:tcPr>
          <w:p w14:paraId="71662C69"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7149F7">
            <w:pPr>
              <w:pStyle w:val="a9"/>
              <w:spacing w:before="0" w:after="0" w:line="240" w:lineRule="auto"/>
              <w:rPr>
                <w:rFonts w:ascii="Times New Roman" w:hAnsi="Times New Roman" w:hint="eastAsia"/>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bl>
    <w:p w14:paraId="2494F27C" w14:textId="77777777" w:rsidR="00183434" w:rsidRPr="00D41EBF" w:rsidRDefault="00183434">
      <w:pPr>
        <w:pStyle w:val="a9"/>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9"/>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lastRenderedPageBreak/>
        <w:t>DMRS overhead reduction (e.g. DMRS-less slot)</w:t>
      </w:r>
    </w:p>
    <w:p w14:paraId="414A32EF"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9"/>
        <w:spacing w:after="0"/>
        <w:rPr>
          <w:rFonts w:ascii="Times New Roman" w:hAnsi="Times New Roman"/>
          <w:szCs w:val="20"/>
          <w:lang w:eastAsia="zh-CN"/>
        </w:rPr>
      </w:pPr>
    </w:p>
    <w:p w14:paraId="3C96F073" w14:textId="77777777" w:rsidR="00183434" w:rsidRDefault="00183434">
      <w:pPr>
        <w:pStyle w:val="a9"/>
        <w:spacing w:after="0"/>
        <w:rPr>
          <w:rFonts w:ascii="Times New Roman" w:hAnsi="Times New Roman"/>
          <w:szCs w:val="20"/>
          <w:lang w:eastAsia="zh-CN"/>
        </w:rPr>
      </w:pPr>
    </w:p>
    <w:p w14:paraId="05934EE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trPr>
          <w:trHeight w:val="339"/>
        </w:trPr>
        <w:tc>
          <w:tcPr>
            <w:tcW w:w="1871" w:type="dxa"/>
          </w:tcPr>
          <w:p w14:paraId="1E41751D" w14:textId="6664361F"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trPr>
          <w:trHeight w:val="339"/>
        </w:trPr>
        <w:tc>
          <w:tcPr>
            <w:tcW w:w="1871" w:type="dxa"/>
          </w:tcPr>
          <w:p w14:paraId="092439A2" w14:textId="35C87822"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DC3B76B" w14:textId="66B56EFD"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D41EBF">
        <w:trPr>
          <w:trHeight w:val="339"/>
        </w:trPr>
        <w:tc>
          <w:tcPr>
            <w:tcW w:w="1871" w:type="dxa"/>
          </w:tcPr>
          <w:p w14:paraId="0151F7DA" w14:textId="77777777" w:rsidR="00D41EBF" w:rsidRDefault="00D41EBF" w:rsidP="007149F7">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7149F7">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bl>
    <w:p w14:paraId="14F887FC" w14:textId="77777777" w:rsidR="00183434" w:rsidRPr="00D41EBF" w:rsidRDefault="00183434">
      <w:pPr>
        <w:pStyle w:val="a9"/>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113D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9"/>
        <w:spacing w:after="0"/>
        <w:rPr>
          <w:rFonts w:ascii="Times New Roman" w:hAnsi="Times New Roman"/>
          <w:szCs w:val="20"/>
          <w:lang w:eastAsia="zh-CN"/>
        </w:rPr>
      </w:pPr>
    </w:p>
    <w:p w14:paraId="5D292EE9" w14:textId="77777777" w:rsidR="00183434" w:rsidRDefault="00183434">
      <w:pPr>
        <w:pStyle w:val="a9"/>
        <w:spacing w:after="0"/>
        <w:rPr>
          <w:rFonts w:ascii="Times New Roman" w:hAnsi="Times New Roman"/>
          <w:szCs w:val="20"/>
          <w:lang w:eastAsia="zh-CN"/>
        </w:rPr>
      </w:pPr>
    </w:p>
    <w:p w14:paraId="0FF981E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9"/>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9"/>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9"/>
              <w:spacing w:after="0"/>
              <w:rPr>
                <w:rFonts w:ascii="Times New Roman" w:hAnsi="Times New Roman"/>
                <w:color w:val="FF0000"/>
                <w:szCs w:val="22"/>
                <w:lang w:eastAsia="zh-CN"/>
              </w:rPr>
            </w:pPr>
          </w:p>
        </w:tc>
        <w:tc>
          <w:tcPr>
            <w:tcW w:w="8021" w:type="dxa"/>
          </w:tcPr>
          <w:p w14:paraId="1811D425" w14:textId="77777777" w:rsidR="00183434" w:rsidRDefault="00183434">
            <w:pPr>
              <w:pStyle w:val="a9"/>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9"/>
              <w:spacing w:after="0"/>
              <w:rPr>
                <w:rFonts w:ascii="Times New Roman" w:hAnsi="Times New Roman"/>
                <w:szCs w:val="22"/>
                <w:lang w:eastAsia="zh-CN"/>
              </w:rPr>
            </w:pPr>
          </w:p>
        </w:tc>
        <w:tc>
          <w:tcPr>
            <w:tcW w:w="8021" w:type="dxa"/>
          </w:tcPr>
          <w:p w14:paraId="47D56471" w14:textId="77777777" w:rsidR="00183434" w:rsidRDefault="00183434">
            <w:pPr>
              <w:pStyle w:val="a9"/>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9"/>
              <w:spacing w:after="0" w:line="240" w:lineRule="auto"/>
              <w:rPr>
                <w:rFonts w:ascii="Times New Roman" w:hAnsi="Times New Roman"/>
                <w:szCs w:val="22"/>
                <w:lang w:eastAsia="zh-CN"/>
              </w:rPr>
            </w:pPr>
          </w:p>
        </w:tc>
        <w:tc>
          <w:tcPr>
            <w:tcW w:w="8021" w:type="dxa"/>
          </w:tcPr>
          <w:p w14:paraId="1A4FB899" w14:textId="77777777" w:rsidR="00183434" w:rsidRDefault="00183434">
            <w:pPr>
              <w:pStyle w:val="a9"/>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afb"/>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271284">
      <w:pPr>
        <w:pStyle w:val="afb"/>
        <w:numPr>
          <w:ilvl w:val="0"/>
          <w:numId w:val="31"/>
        </w:numPr>
        <w:ind w:left="540" w:hanging="540"/>
        <w:rPr>
          <w:rFonts w:ascii="Times New Roman" w:hAnsi="Times New Roman"/>
          <w:sz w:val="20"/>
          <w:szCs w:val="20"/>
        </w:rPr>
      </w:pPr>
      <w:hyperlink r:id="rId24" w:history="1">
        <w:r w:rsidR="00993DCC">
          <w:rPr>
            <w:rStyle w:val="af8"/>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271284">
      <w:pPr>
        <w:pStyle w:val="afb"/>
        <w:numPr>
          <w:ilvl w:val="0"/>
          <w:numId w:val="31"/>
        </w:numPr>
        <w:ind w:left="540" w:hanging="540"/>
        <w:rPr>
          <w:rFonts w:ascii="Times New Roman" w:hAnsi="Times New Roman"/>
          <w:sz w:val="20"/>
          <w:szCs w:val="20"/>
        </w:rPr>
      </w:pPr>
      <w:hyperlink r:id="rId25" w:history="1">
        <w:r w:rsidR="00993DCC">
          <w:rPr>
            <w:rStyle w:val="af8"/>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271284">
      <w:pPr>
        <w:pStyle w:val="afb"/>
        <w:numPr>
          <w:ilvl w:val="0"/>
          <w:numId w:val="31"/>
        </w:numPr>
        <w:ind w:left="540" w:hanging="540"/>
        <w:rPr>
          <w:rFonts w:ascii="Times New Roman" w:hAnsi="Times New Roman"/>
          <w:sz w:val="20"/>
          <w:szCs w:val="20"/>
        </w:rPr>
      </w:pPr>
      <w:hyperlink r:id="rId26" w:history="1">
        <w:r w:rsidR="00993DCC">
          <w:rPr>
            <w:rStyle w:val="af8"/>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271284">
      <w:pPr>
        <w:pStyle w:val="afb"/>
        <w:numPr>
          <w:ilvl w:val="0"/>
          <w:numId w:val="31"/>
        </w:numPr>
        <w:ind w:left="540" w:hanging="540"/>
        <w:rPr>
          <w:rFonts w:ascii="Times New Roman" w:hAnsi="Times New Roman"/>
          <w:sz w:val="20"/>
          <w:szCs w:val="20"/>
        </w:rPr>
      </w:pPr>
      <w:hyperlink r:id="rId27" w:history="1">
        <w:r w:rsidR="00993DCC">
          <w:rPr>
            <w:rStyle w:val="af8"/>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271284">
      <w:pPr>
        <w:pStyle w:val="afb"/>
        <w:numPr>
          <w:ilvl w:val="0"/>
          <w:numId w:val="31"/>
        </w:numPr>
        <w:ind w:left="540" w:hanging="540"/>
        <w:rPr>
          <w:rFonts w:ascii="Times New Roman" w:hAnsi="Times New Roman"/>
          <w:sz w:val="20"/>
          <w:szCs w:val="20"/>
        </w:rPr>
      </w:pPr>
      <w:hyperlink r:id="rId28" w:history="1">
        <w:r w:rsidR="00993DCC">
          <w:rPr>
            <w:rStyle w:val="af8"/>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271284">
      <w:pPr>
        <w:pStyle w:val="afb"/>
        <w:numPr>
          <w:ilvl w:val="0"/>
          <w:numId w:val="31"/>
        </w:numPr>
        <w:ind w:left="540" w:hanging="540"/>
        <w:rPr>
          <w:rFonts w:ascii="Times New Roman" w:hAnsi="Times New Roman"/>
          <w:sz w:val="20"/>
          <w:szCs w:val="20"/>
        </w:rPr>
      </w:pPr>
      <w:hyperlink r:id="rId29" w:history="1">
        <w:r w:rsidR="00993DCC">
          <w:rPr>
            <w:rStyle w:val="af8"/>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271284">
      <w:pPr>
        <w:pStyle w:val="afb"/>
        <w:numPr>
          <w:ilvl w:val="0"/>
          <w:numId w:val="31"/>
        </w:numPr>
        <w:ind w:left="540" w:hanging="540"/>
        <w:rPr>
          <w:rFonts w:ascii="Times New Roman" w:hAnsi="Times New Roman"/>
          <w:sz w:val="20"/>
          <w:szCs w:val="20"/>
        </w:rPr>
      </w:pPr>
      <w:hyperlink r:id="rId30" w:history="1">
        <w:r w:rsidR="00993DCC">
          <w:rPr>
            <w:rStyle w:val="af8"/>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271284">
      <w:pPr>
        <w:pStyle w:val="afb"/>
        <w:numPr>
          <w:ilvl w:val="0"/>
          <w:numId w:val="31"/>
        </w:numPr>
        <w:ind w:left="540" w:hanging="540"/>
        <w:rPr>
          <w:rFonts w:ascii="Times New Roman" w:hAnsi="Times New Roman"/>
          <w:sz w:val="20"/>
          <w:szCs w:val="20"/>
        </w:rPr>
      </w:pPr>
      <w:hyperlink r:id="rId31" w:history="1">
        <w:r w:rsidR="00993DCC">
          <w:rPr>
            <w:rStyle w:val="af8"/>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271284">
      <w:pPr>
        <w:pStyle w:val="afb"/>
        <w:numPr>
          <w:ilvl w:val="0"/>
          <w:numId w:val="31"/>
        </w:numPr>
        <w:ind w:left="540" w:hanging="540"/>
        <w:rPr>
          <w:rFonts w:ascii="Times New Roman" w:hAnsi="Times New Roman"/>
          <w:sz w:val="20"/>
          <w:szCs w:val="20"/>
        </w:rPr>
      </w:pPr>
      <w:hyperlink r:id="rId32" w:history="1">
        <w:r w:rsidR="00993DCC">
          <w:rPr>
            <w:rStyle w:val="af8"/>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271284">
      <w:pPr>
        <w:pStyle w:val="afb"/>
        <w:numPr>
          <w:ilvl w:val="0"/>
          <w:numId w:val="31"/>
        </w:numPr>
        <w:ind w:left="540" w:hanging="540"/>
        <w:rPr>
          <w:rFonts w:ascii="Times New Roman" w:hAnsi="Times New Roman"/>
          <w:sz w:val="20"/>
          <w:szCs w:val="20"/>
        </w:rPr>
      </w:pPr>
      <w:hyperlink r:id="rId33" w:history="1">
        <w:r w:rsidR="00993DCC">
          <w:rPr>
            <w:rStyle w:val="af8"/>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271284">
      <w:pPr>
        <w:pStyle w:val="afb"/>
        <w:numPr>
          <w:ilvl w:val="0"/>
          <w:numId w:val="31"/>
        </w:numPr>
        <w:ind w:left="540" w:hanging="540"/>
        <w:rPr>
          <w:rFonts w:ascii="Times New Roman" w:hAnsi="Times New Roman"/>
          <w:sz w:val="20"/>
          <w:szCs w:val="20"/>
        </w:rPr>
      </w:pPr>
      <w:hyperlink r:id="rId34" w:history="1">
        <w:r w:rsidR="00993DCC">
          <w:rPr>
            <w:rStyle w:val="af8"/>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271284">
      <w:pPr>
        <w:pStyle w:val="afb"/>
        <w:numPr>
          <w:ilvl w:val="0"/>
          <w:numId w:val="31"/>
        </w:numPr>
        <w:ind w:left="540" w:hanging="540"/>
        <w:rPr>
          <w:rFonts w:ascii="Times New Roman" w:hAnsi="Times New Roman"/>
          <w:sz w:val="20"/>
          <w:szCs w:val="20"/>
        </w:rPr>
      </w:pPr>
      <w:hyperlink r:id="rId35" w:history="1">
        <w:r w:rsidR="00993DCC">
          <w:rPr>
            <w:rStyle w:val="af8"/>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271284">
      <w:pPr>
        <w:pStyle w:val="afb"/>
        <w:numPr>
          <w:ilvl w:val="0"/>
          <w:numId w:val="31"/>
        </w:numPr>
        <w:ind w:left="540" w:hanging="540"/>
        <w:rPr>
          <w:rFonts w:ascii="Times New Roman" w:hAnsi="Times New Roman"/>
          <w:sz w:val="20"/>
          <w:szCs w:val="20"/>
        </w:rPr>
      </w:pPr>
      <w:hyperlink r:id="rId36" w:history="1">
        <w:r w:rsidR="00993DCC">
          <w:rPr>
            <w:rStyle w:val="af8"/>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271284">
      <w:pPr>
        <w:pStyle w:val="afb"/>
        <w:numPr>
          <w:ilvl w:val="0"/>
          <w:numId w:val="31"/>
        </w:numPr>
        <w:ind w:left="540" w:hanging="540"/>
        <w:rPr>
          <w:rFonts w:ascii="Times New Roman" w:hAnsi="Times New Roman"/>
          <w:sz w:val="20"/>
          <w:szCs w:val="20"/>
        </w:rPr>
      </w:pPr>
      <w:hyperlink r:id="rId37" w:history="1">
        <w:r w:rsidR="00993DCC">
          <w:rPr>
            <w:rStyle w:val="af8"/>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271284">
      <w:pPr>
        <w:pStyle w:val="afb"/>
        <w:numPr>
          <w:ilvl w:val="0"/>
          <w:numId w:val="31"/>
        </w:numPr>
        <w:ind w:left="540" w:hanging="540"/>
        <w:rPr>
          <w:rFonts w:ascii="Times New Roman" w:hAnsi="Times New Roman"/>
          <w:sz w:val="20"/>
          <w:szCs w:val="20"/>
        </w:rPr>
      </w:pPr>
      <w:hyperlink r:id="rId38" w:history="1">
        <w:r w:rsidR="00993DCC">
          <w:rPr>
            <w:rStyle w:val="af8"/>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271284">
      <w:pPr>
        <w:pStyle w:val="afb"/>
        <w:numPr>
          <w:ilvl w:val="0"/>
          <w:numId w:val="31"/>
        </w:numPr>
        <w:ind w:left="540" w:hanging="540"/>
        <w:rPr>
          <w:rFonts w:ascii="Times New Roman" w:hAnsi="Times New Roman"/>
          <w:sz w:val="20"/>
          <w:szCs w:val="20"/>
        </w:rPr>
      </w:pPr>
      <w:hyperlink r:id="rId39" w:history="1">
        <w:r w:rsidR="00993DCC">
          <w:rPr>
            <w:rStyle w:val="af8"/>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271284">
      <w:pPr>
        <w:pStyle w:val="afb"/>
        <w:numPr>
          <w:ilvl w:val="0"/>
          <w:numId w:val="31"/>
        </w:numPr>
        <w:ind w:left="540" w:hanging="540"/>
        <w:rPr>
          <w:rFonts w:ascii="Times New Roman" w:hAnsi="Times New Roman"/>
          <w:sz w:val="20"/>
          <w:szCs w:val="20"/>
        </w:rPr>
      </w:pPr>
      <w:hyperlink r:id="rId40" w:history="1">
        <w:r w:rsidR="00993DCC">
          <w:rPr>
            <w:rStyle w:val="af8"/>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271284">
      <w:pPr>
        <w:pStyle w:val="afb"/>
        <w:numPr>
          <w:ilvl w:val="0"/>
          <w:numId w:val="31"/>
        </w:numPr>
        <w:ind w:left="540" w:hanging="540"/>
        <w:rPr>
          <w:rFonts w:ascii="Times New Roman" w:hAnsi="Times New Roman"/>
          <w:sz w:val="20"/>
          <w:szCs w:val="20"/>
        </w:rPr>
      </w:pPr>
      <w:hyperlink r:id="rId41" w:history="1">
        <w:r w:rsidR="00993DCC">
          <w:rPr>
            <w:rStyle w:val="af8"/>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271284">
      <w:pPr>
        <w:pStyle w:val="afb"/>
        <w:numPr>
          <w:ilvl w:val="0"/>
          <w:numId w:val="31"/>
        </w:numPr>
        <w:ind w:left="540" w:hanging="540"/>
        <w:rPr>
          <w:rFonts w:ascii="Times New Roman" w:hAnsi="Times New Roman"/>
          <w:sz w:val="20"/>
          <w:szCs w:val="20"/>
        </w:rPr>
      </w:pPr>
      <w:hyperlink r:id="rId42" w:history="1">
        <w:r w:rsidR="00993DCC">
          <w:rPr>
            <w:rStyle w:val="af8"/>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r>
      <w:bookmarkStart w:id="153" w:name="_GoBack"/>
      <w:r w:rsidR="00993DCC">
        <w:rPr>
          <w:rFonts w:ascii="Times New Roman" w:hAnsi="Times New Roman"/>
          <w:sz w:val="20"/>
          <w:szCs w:val="20"/>
        </w:rPr>
        <w:t>LG Electronics</w:t>
      </w:r>
      <w:bookmarkEnd w:id="153"/>
    </w:p>
    <w:p w14:paraId="5BA95746" w14:textId="77777777" w:rsidR="00183434" w:rsidRDefault="00271284">
      <w:pPr>
        <w:pStyle w:val="afb"/>
        <w:numPr>
          <w:ilvl w:val="0"/>
          <w:numId w:val="31"/>
        </w:numPr>
        <w:ind w:left="540" w:hanging="540"/>
        <w:rPr>
          <w:rFonts w:ascii="Times New Roman" w:hAnsi="Times New Roman"/>
          <w:sz w:val="20"/>
          <w:szCs w:val="20"/>
        </w:rPr>
      </w:pPr>
      <w:hyperlink r:id="rId43" w:history="1">
        <w:r w:rsidR="00993DCC">
          <w:rPr>
            <w:rStyle w:val="af8"/>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271284">
      <w:pPr>
        <w:pStyle w:val="afb"/>
        <w:numPr>
          <w:ilvl w:val="0"/>
          <w:numId w:val="31"/>
        </w:numPr>
        <w:ind w:left="540" w:hanging="540"/>
        <w:rPr>
          <w:rFonts w:ascii="Times New Roman" w:hAnsi="Times New Roman"/>
          <w:sz w:val="20"/>
          <w:szCs w:val="20"/>
        </w:rPr>
      </w:pPr>
      <w:hyperlink r:id="rId44" w:history="1">
        <w:r w:rsidR="00993DCC">
          <w:rPr>
            <w:rStyle w:val="af8"/>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271284">
      <w:pPr>
        <w:pStyle w:val="afb"/>
        <w:numPr>
          <w:ilvl w:val="0"/>
          <w:numId w:val="31"/>
        </w:numPr>
        <w:ind w:left="540" w:hanging="540"/>
        <w:rPr>
          <w:rFonts w:ascii="Times New Roman" w:hAnsi="Times New Roman"/>
          <w:sz w:val="20"/>
          <w:szCs w:val="20"/>
        </w:rPr>
      </w:pPr>
      <w:hyperlink r:id="rId45" w:history="1">
        <w:r w:rsidR="00993DCC">
          <w:rPr>
            <w:rStyle w:val="af8"/>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271284">
      <w:pPr>
        <w:pStyle w:val="afb"/>
        <w:numPr>
          <w:ilvl w:val="0"/>
          <w:numId w:val="31"/>
        </w:numPr>
        <w:ind w:left="540" w:hanging="540"/>
        <w:rPr>
          <w:rFonts w:ascii="Times New Roman" w:hAnsi="Times New Roman"/>
          <w:sz w:val="20"/>
          <w:szCs w:val="20"/>
        </w:rPr>
      </w:pPr>
      <w:hyperlink r:id="rId46" w:history="1">
        <w:r w:rsidR="00993DCC">
          <w:rPr>
            <w:rStyle w:val="af8"/>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271284">
      <w:pPr>
        <w:pStyle w:val="afb"/>
        <w:numPr>
          <w:ilvl w:val="0"/>
          <w:numId w:val="31"/>
        </w:numPr>
        <w:ind w:left="540" w:hanging="540"/>
        <w:rPr>
          <w:rFonts w:ascii="Times New Roman" w:hAnsi="Times New Roman"/>
          <w:sz w:val="20"/>
          <w:szCs w:val="20"/>
        </w:rPr>
      </w:pPr>
      <w:hyperlink r:id="rId47" w:history="1">
        <w:r w:rsidR="00993DCC">
          <w:rPr>
            <w:rStyle w:val="af8"/>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271284">
      <w:pPr>
        <w:pStyle w:val="afb"/>
        <w:numPr>
          <w:ilvl w:val="0"/>
          <w:numId w:val="31"/>
        </w:numPr>
        <w:ind w:left="540" w:hanging="540"/>
        <w:rPr>
          <w:rFonts w:ascii="Times New Roman" w:hAnsi="Times New Roman"/>
          <w:sz w:val="20"/>
          <w:szCs w:val="20"/>
        </w:rPr>
      </w:pPr>
      <w:hyperlink r:id="rId48" w:history="1">
        <w:r w:rsidR="00993DCC">
          <w:rPr>
            <w:rStyle w:val="af8"/>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271284">
      <w:pPr>
        <w:pStyle w:val="afb"/>
        <w:numPr>
          <w:ilvl w:val="0"/>
          <w:numId w:val="31"/>
        </w:numPr>
        <w:ind w:left="540" w:hanging="540"/>
        <w:rPr>
          <w:rFonts w:ascii="Times New Roman" w:hAnsi="Times New Roman"/>
          <w:sz w:val="20"/>
          <w:szCs w:val="20"/>
        </w:rPr>
      </w:pPr>
      <w:hyperlink r:id="rId49" w:history="1">
        <w:r w:rsidR="00993DCC">
          <w:rPr>
            <w:rStyle w:val="af8"/>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271284">
      <w:pPr>
        <w:pStyle w:val="afb"/>
        <w:numPr>
          <w:ilvl w:val="0"/>
          <w:numId w:val="31"/>
        </w:numPr>
        <w:ind w:left="540" w:hanging="540"/>
        <w:rPr>
          <w:rFonts w:ascii="Times New Roman" w:hAnsi="Times New Roman"/>
          <w:sz w:val="20"/>
          <w:szCs w:val="20"/>
        </w:rPr>
      </w:pPr>
      <w:hyperlink r:id="rId50" w:history="1">
        <w:r w:rsidR="00993DCC">
          <w:rPr>
            <w:rStyle w:val="af8"/>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271284">
      <w:pPr>
        <w:pStyle w:val="afb"/>
        <w:numPr>
          <w:ilvl w:val="0"/>
          <w:numId w:val="31"/>
        </w:numPr>
        <w:ind w:left="540" w:hanging="540"/>
        <w:rPr>
          <w:rFonts w:ascii="Times New Roman" w:hAnsi="Times New Roman"/>
          <w:sz w:val="20"/>
          <w:szCs w:val="20"/>
        </w:rPr>
      </w:pPr>
      <w:hyperlink r:id="rId51" w:history="1">
        <w:r w:rsidR="00993DCC">
          <w:rPr>
            <w:rStyle w:val="af8"/>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70349" w14:textId="77777777" w:rsidR="00271284" w:rsidRDefault="00271284">
      <w:pPr>
        <w:spacing w:after="0" w:line="240" w:lineRule="auto"/>
      </w:pPr>
      <w:r>
        <w:separator/>
      </w:r>
    </w:p>
  </w:endnote>
  <w:endnote w:type="continuationSeparator" w:id="0">
    <w:p w14:paraId="4488CB5E" w14:textId="77777777" w:rsidR="00271284" w:rsidRDefault="0027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F81E2A" w:rsidRDefault="00F81E2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9350FF2" w14:textId="77777777" w:rsidR="00F81E2A" w:rsidRDefault="00F81E2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77777777" w:rsidR="00F81E2A" w:rsidRDefault="00F81E2A">
    <w:pPr>
      <w:pStyle w:val="ac"/>
      <w:ind w:right="360"/>
    </w:pPr>
    <w:r>
      <w:rPr>
        <w:rStyle w:val="af5"/>
      </w:rPr>
      <w:fldChar w:fldCharType="begin"/>
    </w:r>
    <w:r>
      <w:rPr>
        <w:rStyle w:val="af5"/>
      </w:rPr>
      <w:instrText xml:space="preserve"> PAGE </w:instrText>
    </w:r>
    <w:r>
      <w:rPr>
        <w:rStyle w:val="af5"/>
      </w:rPr>
      <w:fldChar w:fldCharType="separate"/>
    </w:r>
    <w:r w:rsidR="00D41EBF">
      <w:rPr>
        <w:rStyle w:val="af5"/>
        <w:noProof/>
      </w:rPr>
      <w:t>45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41EBF">
      <w:rPr>
        <w:rStyle w:val="af5"/>
        <w:noProof/>
      </w:rPr>
      <w:t>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D8823" w14:textId="77777777" w:rsidR="00271284" w:rsidRDefault="00271284">
      <w:pPr>
        <w:spacing w:after="0" w:line="240" w:lineRule="auto"/>
      </w:pPr>
      <w:r>
        <w:separator/>
      </w:r>
    </w:p>
  </w:footnote>
  <w:footnote w:type="continuationSeparator" w:id="0">
    <w:p w14:paraId="1F14297C" w14:textId="77777777" w:rsidR="00271284" w:rsidRDefault="0027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F81E2A" w:rsidRDefault="00F81E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rPr>
      <w:rFonts w:ascii="Times New Roman" w:eastAsia="바탕"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69.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8B4F29-E74B-466F-A840-4DEDBD1F7006}">
  <ds:schemaRefs>
    <ds:schemaRef ds:uri="http://schemas.openxmlformats.org/officeDocument/2006/bibliography"/>
  </ds:schemaRefs>
</ds:datastoreItem>
</file>

<file path=customXml/itemProps7.xml><?xml version="1.0" encoding="utf-8"?>
<ds:datastoreItem xmlns:ds="http://schemas.openxmlformats.org/officeDocument/2006/customXml" ds:itemID="{EF760739-2B9C-4514-B746-B862132C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47</Pages>
  <Words>18460</Words>
  <Characters>105224</Characters>
  <Application>Microsoft Office Word</Application>
  <DocSecurity>0</DocSecurity>
  <Lines>876</Lines>
  <Paragraphs>246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123438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최승환/책임연구원/미래기술센터 C&amp;M표준(연)5G무선통신표준Task(seunghwan.choi@lge.com)</cp:lastModifiedBy>
  <cp:revision>3</cp:revision>
  <cp:lastPrinted>2011-11-09T07:49:00Z</cp:lastPrinted>
  <dcterms:created xsi:type="dcterms:W3CDTF">2021-04-14T10:57:00Z</dcterms:created>
  <dcterms:modified xsi:type="dcterms:W3CDTF">2021-04-14T11:31:00Z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