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0" w:hangingChars="850" w:hanging="1870"/>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0" w:hangingChars="850" w:hanging="1870"/>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6C459F" w:rsidRPr="00231B58" w:rsidRDefault="006C459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C459F" w:rsidRPr="00251521" w:rsidRDefault="006C459F"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C459F" w:rsidRPr="00251521" w:rsidRDefault="006C459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C459F" w:rsidRPr="00787267" w:rsidRDefault="006C459F"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6C459F" w:rsidRPr="00231B58" w:rsidRDefault="006C459F"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C459F" w:rsidRPr="00251521" w:rsidRDefault="006C459F"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C459F" w:rsidRPr="00251521" w:rsidRDefault="006C459F"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C459F" w:rsidRPr="00251521" w:rsidRDefault="006C459F"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C459F" w:rsidRPr="00251521" w:rsidRDefault="006C459F"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C459F" w:rsidRPr="00787267" w:rsidRDefault="006C459F"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HARQ process number can be maintained the same as legacy for both eMTC and NBIoT.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w:t>
            </w:r>
            <w:proofErr w:type="spellStart"/>
            <w:r>
              <w:t>precent</w:t>
            </w:r>
            <w:proofErr w:type="spellEnd"/>
            <w:r>
              <w:t xml:space="preserve">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At least for NBIoT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eMTC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by: Huawei, HiSilicon, Oppo, CATT (for NB-IoT and eMTC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eMTC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ind w:firstLine="201"/>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eMTC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Agree with Mediatek, that disabling HARQ feedback is not essential (for Rel-17) and can be seen as possible enhancement.</w:t>
            </w:r>
          </w:p>
        </w:tc>
      </w:tr>
      <w:tr w:rsidR="00490752" w:rsidRPr="00B70F28" w14:paraId="0851ECF8" w14:textId="77777777" w:rsidTr="00442515">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442515">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442515">
            <w:pPr>
              <w:spacing w:beforeLines="50" w:before="120"/>
              <w:ind w:firstLineChars="0" w:firstLine="0"/>
            </w:pPr>
            <w:r>
              <w:t>We also think it is not an essential issue and possibly discussed in Rel-18</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Although the majority of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inputs, </w:t>
      </w:r>
      <w:r w:rsidR="002123D6">
        <w:rPr>
          <w:lang w:val="en-GB" w:eastAsia="en-US"/>
        </w:rPr>
        <w:t>and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442515">
            <w:pPr>
              <w:snapToGrid w:val="0"/>
              <w:ind w:firstLineChars="0" w:firstLine="0"/>
              <w:jc w:val="left"/>
              <w:rPr>
                <w:b/>
                <w:sz w:val="18"/>
                <w:szCs w:val="18"/>
              </w:rPr>
            </w:pPr>
            <w:r>
              <w:rPr>
                <w:b/>
                <w:sz w:val="18"/>
                <w:szCs w:val="18"/>
              </w:rPr>
              <w:t>Comments</w:t>
            </w:r>
          </w:p>
        </w:tc>
      </w:tr>
      <w:tr w:rsidR="00093154" w:rsidRPr="00B70F28" w14:paraId="0E519B35" w14:textId="77777777" w:rsidTr="00442515">
        <w:tc>
          <w:tcPr>
            <w:tcW w:w="1255" w:type="dxa"/>
            <w:tcBorders>
              <w:top w:val="single" w:sz="4" w:space="0" w:color="auto"/>
              <w:left w:val="single" w:sz="4" w:space="0" w:color="auto"/>
              <w:bottom w:val="single" w:sz="4" w:space="0" w:color="auto"/>
              <w:right w:val="single" w:sz="4" w:space="0" w:color="auto"/>
            </w:tcBorders>
          </w:tcPr>
          <w:p w14:paraId="7703E39D" w14:textId="77777777" w:rsidR="00093154" w:rsidRDefault="00093154"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B3FEC1A" w14:textId="77777777" w:rsidR="00093154" w:rsidRPr="001B1321" w:rsidRDefault="00093154" w:rsidP="00442515">
            <w:pPr>
              <w:spacing w:beforeLines="50" w:before="120"/>
            </w:pPr>
          </w:p>
        </w:tc>
      </w:tr>
      <w:tr w:rsidR="006667A9" w:rsidRPr="00B70F28" w14:paraId="6161AFD0" w14:textId="77777777" w:rsidTr="00442515">
        <w:tc>
          <w:tcPr>
            <w:tcW w:w="1255" w:type="dxa"/>
            <w:tcBorders>
              <w:top w:val="single" w:sz="4" w:space="0" w:color="auto"/>
              <w:left w:val="single" w:sz="4" w:space="0" w:color="auto"/>
              <w:bottom w:val="single" w:sz="4" w:space="0" w:color="auto"/>
              <w:right w:val="single" w:sz="4" w:space="0" w:color="auto"/>
            </w:tcBorders>
          </w:tcPr>
          <w:p w14:paraId="424A1F33" w14:textId="77777777" w:rsidR="006667A9" w:rsidRDefault="006667A9"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09BBB00" w14:textId="77777777" w:rsidR="006667A9" w:rsidRPr="001B1321" w:rsidRDefault="006667A9" w:rsidP="00442515">
            <w:pPr>
              <w:spacing w:beforeLines="50" w:before="120"/>
            </w:pP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SimSun"/>
          <w:kern w:val="2"/>
        </w:rPr>
        <w:t>ncreased</w:t>
      </w:r>
      <w:proofErr w:type="spellEnd"/>
      <w:r w:rsidR="00B708A2" w:rsidRPr="00E2496F">
        <w:rPr>
          <w:rFonts w:eastAsia="SimSun"/>
          <w:kern w:val="2"/>
        </w:rPr>
        <w:t xml:space="preserve">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proofErr w:type="spellStart"/>
      <w:r>
        <w:rPr>
          <w:rFonts w:eastAsia="SimSun"/>
          <w:kern w:val="2"/>
        </w:rPr>
        <w:t>nhanced</w:t>
      </w:r>
      <w:proofErr w:type="spellEnd"/>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FFS whether to apply to both NB-IoT and eMTC</w:t>
      </w:r>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rPr>
          <w:b/>
          <w:lang w:val="en-GB" w:eastAsia="en-US"/>
        </w:rPr>
      </w:pPr>
      <w:r w:rsidRPr="006667A9">
        <w:rPr>
          <w:b/>
          <w:highlight w:val="yellow"/>
          <w:lang w:val="en-GB" w:eastAsia="en-US"/>
        </w:rPr>
        <w:t>#4</w:t>
      </w:r>
      <w:r w:rsidR="006667A9" w:rsidRPr="006667A9">
        <w:rPr>
          <w:b/>
          <w:highlight w:val="yellow"/>
          <w:lang w:val="en-GB" w:eastAsia="en-US"/>
        </w:rPr>
        <w:t xml:space="preserve"> </w:t>
      </w:r>
      <w:proofErr w:type="spellStart"/>
      <w:r w:rsidR="006667A9" w:rsidRPr="006667A9">
        <w:rPr>
          <w:b/>
          <w:highlight w:val="yellow"/>
          <w:lang w:val="en-GB" w:eastAsia="en-US"/>
        </w:rPr>
        <w:t>Signaling</w:t>
      </w:r>
      <w:proofErr w:type="spellEnd"/>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bookmarkStart w:id="5" w:name="_GoBack"/>
      <w:bookmarkEnd w:id="5"/>
    </w:p>
    <w:tbl>
      <w:tblPr>
        <w:tblStyle w:val="TableGrid"/>
        <w:tblW w:w="9355" w:type="dxa"/>
        <w:tblLook w:val="04A0" w:firstRow="1" w:lastRow="0" w:firstColumn="1" w:lastColumn="0" w:noHBand="0" w:noVBand="1"/>
      </w:tblPr>
      <w:tblGrid>
        <w:gridCol w:w="1255"/>
        <w:gridCol w:w="8100"/>
      </w:tblGrid>
      <w:tr w:rsidR="00F3719E" w14:paraId="3104BA46"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442515">
            <w:pPr>
              <w:snapToGrid w:val="0"/>
              <w:ind w:firstLineChars="0" w:firstLine="0"/>
              <w:jc w:val="left"/>
              <w:rPr>
                <w:b/>
                <w:sz w:val="18"/>
                <w:szCs w:val="18"/>
              </w:rPr>
            </w:pPr>
            <w:r>
              <w:rPr>
                <w:b/>
                <w:sz w:val="18"/>
                <w:szCs w:val="18"/>
              </w:rPr>
              <w:t>Comments</w:t>
            </w:r>
          </w:p>
        </w:tc>
      </w:tr>
      <w:tr w:rsidR="00F3719E" w:rsidRPr="00B70F28" w14:paraId="1569E894" w14:textId="77777777" w:rsidTr="00442515">
        <w:tc>
          <w:tcPr>
            <w:tcW w:w="1255" w:type="dxa"/>
            <w:tcBorders>
              <w:top w:val="single" w:sz="4" w:space="0" w:color="auto"/>
              <w:left w:val="single" w:sz="4" w:space="0" w:color="auto"/>
              <w:bottom w:val="single" w:sz="4" w:space="0" w:color="auto"/>
              <w:right w:val="single" w:sz="4" w:space="0" w:color="auto"/>
            </w:tcBorders>
          </w:tcPr>
          <w:p w14:paraId="1D6ADEA2" w14:textId="77777777" w:rsidR="00F3719E" w:rsidRDefault="00F3719E"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7EBA01B" w14:textId="77777777" w:rsidR="00F3719E" w:rsidRPr="001B1321" w:rsidRDefault="00F3719E" w:rsidP="00442515">
            <w:pPr>
              <w:spacing w:beforeLines="50" w:before="120"/>
            </w:pPr>
          </w:p>
        </w:tc>
      </w:tr>
      <w:tr w:rsidR="006667A9" w:rsidRPr="00B70F28" w14:paraId="17C38CC5" w14:textId="77777777" w:rsidTr="00442515">
        <w:tc>
          <w:tcPr>
            <w:tcW w:w="1255" w:type="dxa"/>
            <w:tcBorders>
              <w:top w:val="single" w:sz="4" w:space="0" w:color="auto"/>
              <w:left w:val="single" w:sz="4" w:space="0" w:color="auto"/>
              <w:bottom w:val="single" w:sz="4" w:space="0" w:color="auto"/>
              <w:right w:val="single" w:sz="4" w:space="0" w:color="auto"/>
            </w:tcBorders>
          </w:tcPr>
          <w:p w14:paraId="22757B62" w14:textId="77777777" w:rsidR="006667A9" w:rsidRDefault="006667A9"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100B2CD4" w14:textId="77777777" w:rsidR="006667A9" w:rsidRPr="001B1321" w:rsidRDefault="006667A9" w:rsidP="00442515">
            <w:pPr>
              <w:spacing w:beforeLines="50" w:before="120"/>
            </w:pPr>
          </w:p>
        </w:tc>
      </w:tr>
    </w:tbl>
    <w:p w14:paraId="0B12B2A7" w14:textId="77777777" w:rsidR="00F3719E" w:rsidRDefault="00F3719E"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gNB to consider disabling/enabling HARQ. For another example, a UE can report HARQ related </w:t>
            </w:r>
            <w:r w:rsidRPr="00C75346">
              <w:rPr>
                <w:rFonts w:eastAsia="SimSun"/>
                <w:sz w:val="18"/>
                <w:szCs w:val="18"/>
                <w:lang w:eastAsia="zh-CN"/>
              </w:rPr>
              <w:lastRenderedPageBreak/>
              <w:t xml:space="preserve">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Timing - UE informs the network a sufficient number of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ind w:firstLine="201"/>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lastRenderedPageBreak/>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442515">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04F72236" w14:textId="77777777" w:rsidR="00490752" w:rsidRDefault="00490752" w:rsidP="00442515">
            <w:pPr>
              <w:spacing w:beforeLines="50" w:before="120"/>
              <w:ind w:firstLineChars="0" w:firstLine="0"/>
            </w:pPr>
            <w:r>
              <w:t>Not essential in Rel-17</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r w:rsidRPr="00C0454F">
        <w:rPr>
          <w:rFonts w:ascii="Times New Roman" w:hAnsi="Times New Roman"/>
          <w:sz w:val="20"/>
          <w:szCs w:val="20"/>
        </w:rPr>
        <w:t>a sufficient number of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repetition,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442515">
            <w:pPr>
              <w:snapToGrid w:val="0"/>
              <w:ind w:firstLineChars="0" w:firstLine="0"/>
              <w:jc w:val="left"/>
              <w:rPr>
                <w:b/>
                <w:sz w:val="18"/>
                <w:szCs w:val="18"/>
              </w:rPr>
            </w:pPr>
            <w:r>
              <w:rPr>
                <w:b/>
                <w:sz w:val="18"/>
                <w:szCs w:val="18"/>
              </w:rPr>
              <w:t>Comments</w:t>
            </w:r>
          </w:p>
        </w:tc>
      </w:tr>
      <w:tr w:rsidR="00FE75AA" w:rsidRPr="00B70F28" w14:paraId="2AA1339C" w14:textId="77777777" w:rsidTr="00442515">
        <w:tc>
          <w:tcPr>
            <w:tcW w:w="1255" w:type="dxa"/>
            <w:tcBorders>
              <w:top w:val="single" w:sz="4" w:space="0" w:color="auto"/>
              <w:left w:val="single" w:sz="4" w:space="0" w:color="auto"/>
              <w:bottom w:val="single" w:sz="4" w:space="0" w:color="auto"/>
              <w:right w:val="single" w:sz="4" w:space="0" w:color="auto"/>
            </w:tcBorders>
          </w:tcPr>
          <w:p w14:paraId="134FB4F7" w14:textId="77777777" w:rsidR="00FE75AA" w:rsidRDefault="00FE75AA"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73DE1A3B" w14:textId="77777777" w:rsidR="00FE75AA" w:rsidRPr="001B1321" w:rsidRDefault="00FE75AA" w:rsidP="00442515">
            <w:pPr>
              <w:spacing w:beforeLines="50" w:before="120"/>
            </w:pP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200" w:hangingChars="100" w:hanging="200"/>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200" w:hangingChars="100" w:hanging="200"/>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lastRenderedPageBreak/>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lastRenderedPageBreak/>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proofErr w:type="spellStart"/>
            <w:r w:rsidRPr="00BA4775">
              <w:rPr>
                <w:rFonts w:ascii="Times New Roman" w:hAnsi="Times New Roman" w:cs="Times New Roman"/>
                <w:color w:val="auto"/>
                <w:lang w:eastAsia="zh-CN"/>
              </w:rPr>
              <w:t>subframe</w:t>
            </w:r>
            <w:proofErr w:type="spellEnd"/>
            <w:r w:rsidRPr="00BA4775">
              <w:rPr>
                <w:rFonts w:ascii="Times New Roman" w:hAnsi="Times New Roman" w:cs="Times New Roman"/>
                <w:color w:val="auto"/>
                <w:lang w:eastAsia="zh-CN"/>
              </w:rPr>
              <w:t xml:space="preserv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442515">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442515">
            <w:pPr>
              <w:snapToGrid w:val="0"/>
              <w:ind w:firstLineChars="0" w:firstLine="0"/>
              <w:jc w:val="left"/>
              <w:rPr>
                <w:rFonts w:eastAsia="DengXian"/>
                <w:sz w:val="18"/>
                <w:szCs w:val="18"/>
                <w:lang w:eastAsia="zh-CN"/>
              </w:rPr>
            </w:pPr>
            <w:r>
              <w:rPr>
                <w:rFonts w:eastAsia="DengXia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442515">
            <w:pPr>
              <w:spacing w:beforeLines="50" w:before="120"/>
              <w:ind w:firstLineChars="0" w:firstLine="0"/>
              <w:rPr>
                <w:rFonts w:eastAsia="DengXian"/>
                <w:lang w:eastAsia="zh-CN"/>
              </w:rPr>
            </w:pPr>
            <w:r w:rsidRPr="00B15BE3">
              <w:rPr>
                <w:rFonts w:eastAsia="DengXian"/>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For a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490752" w:rsidRPr="006620CA" w14:paraId="6872FF26" w14:textId="77777777" w:rsidTr="00490752">
        <w:tc>
          <w:tcPr>
            <w:tcW w:w="1255" w:type="dxa"/>
          </w:tcPr>
          <w:p w14:paraId="6781A68F" w14:textId="77777777" w:rsidR="00490752" w:rsidRDefault="00490752" w:rsidP="00442515">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Pr>
          <w:p w14:paraId="73DFB6C1" w14:textId="77777777" w:rsidR="00490752" w:rsidRDefault="00490752" w:rsidP="00442515">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rPr>
          <w:b/>
        </w:rPr>
      </w:pPr>
      <w:r w:rsidRPr="004C5435">
        <w:rPr>
          <w:b/>
          <w:highlight w:val="yellow"/>
        </w:rPr>
        <w:t>Proposal 4-1a:</w:t>
      </w:r>
      <w:r w:rsidRPr="004C5435">
        <w:rPr>
          <w:b/>
        </w:rPr>
        <w:t xml:space="preserve"> </w:t>
      </w:r>
    </w:p>
    <w:p w14:paraId="3481D1A6" w14:textId="3B6C513D" w:rsidR="001D5074" w:rsidRPr="004C5435" w:rsidRDefault="001D5074" w:rsidP="004C5435">
      <w:pPr>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jc w:val="left"/>
              <w:rPr>
                <w:b/>
              </w:rPr>
            </w:pPr>
            <w:r w:rsidRPr="004C5435">
              <w:rPr>
                <w:b/>
              </w:rPr>
              <w:t>Comments</w:t>
            </w:r>
          </w:p>
        </w:tc>
      </w:tr>
      <w:tr w:rsidR="001D5074" w:rsidRPr="004C5435" w14:paraId="5D754EF8" w14:textId="77777777" w:rsidTr="00442515">
        <w:tc>
          <w:tcPr>
            <w:tcW w:w="1255" w:type="dxa"/>
            <w:tcBorders>
              <w:top w:val="single" w:sz="4" w:space="0" w:color="auto"/>
              <w:left w:val="single" w:sz="4" w:space="0" w:color="auto"/>
              <w:bottom w:val="single" w:sz="4" w:space="0" w:color="auto"/>
              <w:right w:val="single" w:sz="4" w:space="0" w:color="auto"/>
            </w:tcBorders>
          </w:tcPr>
          <w:p w14:paraId="46BCAB32" w14:textId="77777777" w:rsidR="001D5074" w:rsidRPr="004C5435" w:rsidRDefault="001D5074" w:rsidP="004C5435">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4F0066D1" w14:textId="77777777" w:rsidR="001D5074" w:rsidRPr="004C5435" w:rsidRDefault="001D5074" w:rsidP="004C5435"/>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jc w:val="left"/>
              <w:rPr>
                <w:b/>
              </w:rPr>
            </w:pPr>
            <w:r w:rsidRPr="004C5435">
              <w:rPr>
                <w:b/>
              </w:rPr>
              <w:t>Comments</w:t>
            </w:r>
          </w:p>
        </w:tc>
      </w:tr>
      <w:tr w:rsidR="001D5074" w:rsidRPr="004C5435" w14:paraId="56AB8ADD" w14:textId="77777777" w:rsidTr="00442515">
        <w:tc>
          <w:tcPr>
            <w:tcW w:w="1255" w:type="dxa"/>
            <w:tcBorders>
              <w:top w:val="single" w:sz="4" w:space="0" w:color="auto"/>
              <w:left w:val="single" w:sz="4" w:space="0" w:color="auto"/>
              <w:bottom w:val="single" w:sz="4" w:space="0" w:color="auto"/>
              <w:right w:val="single" w:sz="4" w:space="0" w:color="auto"/>
            </w:tcBorders>
          </w:tcPr>
          <w:p w14:paraId="64E6A53D" w14:textId="77777777" w:rsidR="001D5074" w:rsidRPr="004C5435" w:rsidRDefault="001D5074" w:rsidP="004C5435">
            <w:pPr>
              <w:snapToGrid w:val="0"/>
              <w:jc w:val="left"/>
              <w:rPr>
                <w:rFonts w:eastAsia="DengXian"/>
                <w:lang w:eastAsia="zh-CN"/>
              </w:rPr>
            </w:pPr>
          </w:p>
        </w:tc>
        <w:tc>
          <w:tcPr>
            <w:tcW w:w="8100" w:type="dxa"/>
            <w:tcBorders>
              <w:top w:val="single" w:sz="4" w:space="0" w:color="auto"/>
              <w:left w:val="single" w:sz="4" w:space="0" w:color="auto"/>
              <w:bottom w:val="single" w:sz="4" w:space="0" w:color="auto"/>
              <w:right w:val="single" w:sz="4" w:space="0" w:color="auto"/>
            </w:tcBorders>
          </w:tcPr>
          <w:p w14:paraId="7F5E107D" w14:textId="77777777" w:rsidR="001D5074" w:rsidRPr="004C5435" w:rsidRDefault="001D5074" w:rsidP="004C5435"/>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NB-IoT/eMTC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r>
              <w:rPr>
                <w:rFonts w:eastAsia="DengXian"/>
                <w:sz w:val="18"/>
                <w:szCs w:val="18"/>
                <w:lang w:eastAsia="zh-CN"/>
              </w:rPr>
              <w:t>Sateliot</w:t>
            </w:r>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lastRenderedPageBreak/>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442515">
            <w:pPr>
              <w:snapToGrid w:val="0"/>
              <w:ind w:firstLineChars="0" w:firstLine="0"/>
              <w:jc w:val="left"/>
              <w:rPr>
                <w:rFonts w:eastAsia="DengXian"/>
                <w:sz w:val="18"/>
                <w:szCs w:val="18"/>
                <w:lang w:eastAsia="zh-CN"/>
              </w:rPr>
            </w:pPr>
            <w:r>
              <w:rPr>
                <w:rFonts w:eastAsia="DengXian"/>
                <w:sz w:val="18"/>
                <w:szCs w:val="18"/>
                <w:lang w:eastAsia="zh-CN"/>
              </w:rPr>
              <w:lastRenderedPageBreak/>
              <w:t>InterDigital</w:t>
            </w:r>
          </w:p>
        </w:tc>
        <w:tc>
          <w:tcPr>
            <w:tcW w:w="8100" w:type="dxa"/>
          </w:tcPr>
          <w:p w14:paraId="43ACF0AE" w14:textId="77777777" w:rsidR="00490752" w:rsidRDefault="00490752" w:rsidP="00442515">
            <w:pPr>
              <w:spacing w:beforeLines="50" w:before="120"/>
              <w:ind w:firstLineChars="0" w:firstLine="0"/>
              <w:rPr>
                <w:rFonts w:eastAsia="DengXian"/>
                <w:lang w:eastAsia="zh-CN"/>
              </w:rPr>
            </w:pPr>
            <w:r>
              <w:rPr>
                <w:rFonts w:eastAsia="DengXian"/>
                <w:lang w:eastAsia="zh-CN"/>
              </w:rPr>
              <w:t>Support the proposal</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Although the majority of companies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442515">
            <w:pPr>
              <w:snapToGrid w:val="0"/>
              <w:ind w:firstLineChars="0" w:firstLine="0"/>
              <w:jc w:val="left"/>
              <w:rPr>
                <w:b/>
                <w:sz w:val="18"/>
                <w:szCs w:val="18"/>
              </w:rPr>
            </w:pPr>
            <w:r>
              <w:rPr>
                <w:b/>
                <w:sz w:val="18"/>
                <w:szCs w:val="18"/>
              </w:rPr>
              <w:t>Comments</w:t>
            </w:r>
          </w:p>
        </w:tc>
      </w:tr>
      <w:tr w:rsidR="00FE75AA" w:rsidRPr="00B70F28" w14:paraId="455236F5" w14:textId="77777777" w:rsidTr="00442515">
        <w:tc>
          <w:tcPr>
            <w:tcW w:w="1255" w:type="dxa"/>
            <w:tcBorders>
              <w:top w:val="single" w:sz="4" w:space="0" w:color="auto"/>
              <w:left w:val="single" w:sz="4" w:space="0" w:color="auto"/>
              <w:bottom w:val="single" w:sz="4" w:space="0" w:color="auto"/>
              <w:right w:val="single" w:sz="4" w:space="0" w:color="auto"/>
            </w:tcBorders>
          </w:tcPr>
          <w:p w14:paraId="50B5A926" w14:textId="77777777" w:rsidR="00FE75AA" w:rsidRDefault="00FE75AA"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6426F357" w14:textId="77777777" w:rsidR="00FE75AA" w:rsidRPr="001B1321" w:rsidRDefault="00FE75AA" w:rsidP="00442515">
            <w:pPr>
              <w:spacing w:beforeLines="50" w:before="120"/>
            </w:pP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lastRenderedPageBreak/>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ind w:firstLine="201"/>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442515">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442515">
            <w:pPr>
              <w:tabs>
                <w:tab w:val="left" w:pos="538"/>
              </w:tabs>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442515">
            <w:pPr>
              <w:spacing w:beforeLines="50" w:before="120"/>
              <w:ind w:firstLineChars="0" w:firstLine="0"/>
            </w:pPr>
            <w:r>
              <w:t>Not essential for Rel-17</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r>
        <w:rPr>
          <w:lang w:val="en-GB" w:eastAsia="en-US"/>
        </w:rPr>
        <w:t xml:space="preserve">The majority of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rPr>
          <w:b/>
        </w:rPr>
      </w:pPr>
      <w:r w:rsidRPr="00350B44">
        <w:rPr>
          <w:b/>
          <w:highlight w:val="yellow"/>
        </w:rPr>
        <w:t>Proposal 6-1</w:t>
      </w:r>
    </w:p>
    <w:p w14:paraId="032DD1E4" w14:textId="37467686" w:rsidR="007738C3" w:rsidRPr="00350B44" w:rsidRDefault="007738C3" w:rsidP="007738C3">
      <w:pPr>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442515">
            <w:pPr>
              <w:snapToGrid w:val="0"/>
              <w:ind w:firstLineChars="0" w:firstLine="0"/>
              <w:jc w:val="left"/>
              <w:rPr>
                <w:b/>
                <w:sz w:val="18"/>
                <w:szCs w:val="18"/>
              </w:rPr>
            </w:pPr>
            <w:r>
              <w:rPr>
                <w:b/>
                <w:sz w:val="18"/>
                <w:szCs w:val="18"/>
              </w:rPr>
              <w:t>Comments</w:t>
            </w:r>
          </w:p>
        </w:tc>
      </w:tr>
      <w:tr w:rsidR="00FB24D0" w:rsidRPr="00B70F28" w14:paraId="49E8D837" w14:textId="77777777" w:rsidTr="00442515">
        <w:tc>
          <w:tcPr>
            <w:tcW w:w="1255" w:type="dxa"/>
            <w:tcBorders>
              <w:top w:val="single" w:sz="4" w:space="0" w:color="auto"/>
              <w:left w:val="single" w:sz="4" w:space="0" w:color="auto"/>
              <w:bottom w:val="single" w:sz="4" w:space="0" w:color="auto"/>
              <w:right w:val="single" w:sz="4" w:space="0" w:color="auto"/>
            </w:tcBorders>
          </w:tcPr>
          <w:p w14:paraId="32B3AF98" w14:textId="77777777" w:rsidR="00FB24D0" w:rsidRDefault="00FB24D0"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326438EE" w14:textId="77777777" w:rsidR="00FB24D0" w:rsidRPr="001B1321" w:rsidRDefault="00FB24D0" w:rsidP="00442515">
            <w:pPr>
              <w:spacing w:beforeLines="50" w:before="120"/>
            </w:pP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lastRenderedPageBreak/>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442515">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442515">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442515">
            <w:pPr>
              <w:spacing w:beforeLines="50" w:before="120"/>
              <w:ind w:firstLineChars="0" w:firstLine="0"/>
            </w:pPr>
            <w:r>
              <w:t>Not essential in Rel-17</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rPr>
          <w:b/>
        </w:rPr>
      </w:pPr>
      <w:r w:rsidRPr="00766FA5">
        <w:rPr>
          <w:b/>
          <w:highlight w:val="yellow"/>
        </w:rPr>
        <w:t>Further discuss</w:t>
      </w:r>
    </w:p>
    <w:p w14:paraId="4029746B" w14:textId="6E78D7BC" w:rsidR="0014641B" w:rsidRPr="00766FA5" w:rsidRDefault="0014641B" w:rsidP="00766FA5">
      <w:r w:rsidRPr="00766FA5">
        <w:lastRenderedPageBreak/>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lastRenderedPageBreak/>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L</w:t>
            </w:r>
            <w:r>
              <w:rPr>
                <w:rFonts w:eastAsia="DengXian"/>
                <w:sz w:val="18"/>
                <w:szCs w:val="18"/>
                <w:lang w:eastAsia="zh-CN"/>
              </w:rPr>
              <w:t>enovo,MotoM</w:t>
            </w:r>
            <w:proofErr w:type="spell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as long as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r>
              <w:rPr>
                <w:rFonts w:eastAsia="DengXian"/>
                <w:sz w:val="18"/>
                <w:szCs w:val="18"/>
                <w:lang w:eastAsia="zh-CN"/>
              </w:rPr>
              <w:t>Sateliot</w:t>
            </w:r>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442515">
            <w:pPr>
              <w:snapToGrid w:val="0"/>
              <w:ind w:firstLineChars="0" w:firstLine="0"/>
              <w:jc w:val="left"/>
              <w:rPr>
                <w:rFonts w:eastAsia="DengXian"/>
                <w:sz w:val="18"/>
                <w:szCs w:val="18"/>
                <w:lang w:eastAsia="zh-CN"/>
              </w:rPr>
            </w:pPr>
            <w:r>
              <w:rPr>
                <w:rFonts w:eastAsia="DengXian"/>
                <w:sz w:val="18"/>
                <w:szCs w:val="18"/>
                <w:lang w:eastAsia="zh-CN"/>
              </w:rPr>
              <w:t>InterDigital</w:t>
            </w:r>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442515">
            <w:pPr>
              <w:spacing w:beforeLines="50" w:before="120"/>
              <w:ind w:firstLineChars="0" w:firstLine="0"/>
            </w:pPr>
            <w:r>
              <w:t>Not essential in Rel-17</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time period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one company thinks that large throughput gains are not expected by this solution, one company suggests to focus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rPr>
          <w:b/>
        </w:rPr>
      </w:pPr>
      <w:r>
        <w:rPr>
          <w:b/>
          <w:highlight w:val="yellow"/>
        </w:rPr>
        <w:t>Proposal 8</w:t>
      </w:r>
      <w:r w:rsidRPr="00350B44">
        <w:rPr>
          <w:b/>
          <w:highlight w:val="yellow"/>
        </w:rPr>
        <w:t>-1</w:t>
      </w:r>
    </w:p>
    <w:p w14:paraId="0AA9C6D2" w14:textId="5C2B3BD2" w:rsidR="00350B44" w:rsidRPr="00350B44" w:rsidRDefault="00350B44" w:rsidP="00350B44">
      <w:pPr>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442515">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442515">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442515">
            <w:pPr>
              <w:snapToGrid w:val="0"/>
              <w:ind w:firstLineChars="0" w:firstLine="0"/>
              <w:jc w:val="left"/>
              <w:rPr>
                <w:b/>
                <w:sz w:val="18"/>
                <w:szCs w:val="18"/>
              </w:rPr>
            </w:pPr>
            <w:r>
              <w:rPr>
                <w:b/>
                <w:sz w:val="18"/>
                <w:szCs w:val="18"/>
              </w:rPr>
              <w:t>Comments</w:t>
            </w:r>
          </w:p>
        </w:tc>
      </w:tr>
      <w:tr w:rsidR="00085CCF" w:rsidRPr="00B70F28" w14:paraId="3C9FED47" w14:textId="77777777" w:rsidTr="00442515">
        <w:tc>
          <w:tcPr>
            <w:tcW w:w="1255" w:type="dxa"/>
            <w:tcBorders>
              <w:top w:val="single" w:sz="4" w:space="0" w:color="auto"/>
              <w:left w:val="single" w:sz="4" w:space="0" w:color="auto"/>
              <w:bottom w:val="single" w:sz="4" w:space="0" w:color="auto"/>
              <w:right w:val="single" w:sz="4" w:space="0" w:color="auto"/>
            </w:tcBorders>
          </w:tcPr>
          <w:p w14:paraId="1B583E02" w14:textId="77777777" w:rsidR="00085CCF" w:rsidRDefault="00085CCF" w:rsidP="00442515">
            <w:pPr>
              <w:snapToGrid w:val="0"/>
              <w:ind w:firstLineChars="0" w:firstLine="0"/>
              <w:jc w:val="left"/>
              <w:rPr>
                <w:rFonts w:eastAsia="DengXian"/>
                <w:sz w:val="18"/>
                <w:szCs w:val="18"/>
                <w:lang w:eastAsia="zh-CN"/>
              </w:rPr>
            </w:pPr>
          </w:p>
        </w:tc>
        <w:tc>
          <w:tcPr>
            <w:tcW w:w="8100" w:type="dxa"/>
            <w:tcBorders>
              <w:top w:val="single" w:sz="4" w:space="0" w:color="auto"/>
              <w:left w:val="single" w:sz="4" w:space="0" w:color="auto"/>
              <w:bottom w:val="single" w:sz="4" w:space="0" w:color="auto"/>
              <w:right w:val="single" w:sz="4" w:space="0" w:color="auto"/>
            </w:tcBorders>
          </w:tcPr>
          <w:p w14:paraId="234F84A2" w14:textId="77777777" w:rsidR="00085CCF" w:rsidRPr="001B1321" w:rsidRDefault="00085CCF" w:rsidP="00442515">
            <w:pPr>
              <w:spacing w:beforeLines="50" w:before="120"/>
            </w:pP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lastRenderedPageBreak/>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lastRenderedPageBreak/>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 xml:space="preserve">features from earlier NB-IoT/eMTC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an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3A5E1D"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3A5E1D"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3A5E1D"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lastRenderedPageBreak/>
              <w:t xml:space="preserve">The necessity, potential benefits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lastRenderedPageBreak/>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lastRenderedPageBreak/>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AD4F1" w14:textId="77777777" w:rsidR="003A5E1D" w:rsidRDefault="003A5E1D" w:rsidP="007378B8">
      <w:r>
        <w:separator/>
      </w:r>
    </w:p>
  </w:endnote>
  <w:endnote w:type="continuationSeparator" w:id="0">
    <w:p w14:paraId="68F50028" w14:textId="77777777" w:rsidR="003A5E1D" w:rsidRDefault="003A5E1D"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Malgun Gothic Semilight"/>
    <w:panose1 w:val="020B0600000101010101"/>
    <w:charset w:val="81"/>
    <w:family w:val="swiss"/>
    <w:pitch w:val="variable"/>
    <w:sig w:usb0="00000000"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D8F65" w14:textId="14B59382" w:rsidR="006C459F" w:rsidRDefault="006C459F">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sidR="00E64E37">
      <w:rPr>
        <w:rStyle w:val="PageNumber"/>
        <w:i/>
        <w:color w:val="auto"/>
      </w:rPr>
      <w:t>10</w:t>
    </w:r>
    <w:r w:rsidRPr="00B0165F">
      <w:rPr>
        <w:rStyle w:val="PageNumber"/>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1F491" w14:textId="77777777" w:rsidR="003A5E1D" w:rsidRDefault="003A5E1D" w:rsidP="007378B8">
      <w:r>
        <w:separator/>
      </w:r>
    </w:p>
  </w:footnote>
  <w:footnote w:type="continuationSeparator" w:id="0">
    <w:p w14:paraId="66B09C9E" w14:textId="77777777" w:rsidR="003A5E1D" w:rsidRDefault="003A5E1D"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B6BB5" w14:textId="77777777" w:rsidR="006C459F" w:rsidRDefault="006C459F"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4.xml><?xml version="1.0" encoding="utf-8"?>
<ds:datastoreItem xmlns:ds="http://schemas.openxmlformats.org/officeDocument/2006/customXml" ds:itemID="{E7696D43-4182-4BF9-ACCC-0B44F66B8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33</Pages>
  <Words>12329</Words>
  <Characters>70277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82442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Carmela Cozzo</cp:lastModifiedBy>
  <cp:revision>19</cp:revision>
  <dcterms:created xsi:type="dcterms:W3CDTF">2021-04-14T19:02:00Z</dcterms:created>
  <dcterms:modified xsi:type="dcterms:W3CDTF">2021-04-15T01:54:00Z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