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F9CDC2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9013D">
        <w:rPr>
          <w:rFonts w:eastAsia="SimSun"/>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summarize</w:t>
      </w:r>
      <w:r w:rsidR="00250EB5">
        <w:rPr>
          <w:rFonts w:eastAsia="Microsoft YaHei" w:hint="eastAsia"/>
          <w:sz w:val="20"/>
          <w:szCs w:val="20"/>
        </w:rPr>
        <w:t>s</w:t>
      </w:r>
      <w:r>
        <w:rPr>
          <w:rFonts w:eastAsia="Microsoft YaHei"/>
          <w:sz w:val="20"/>
          <w:szCs w:val="20"/>
        </w:rPr>
        <w:t xml:space="preserve"> </w:t>
      </w:r>
      <w:r w:rsidR="000C5FB9">
        <w:rPr>
          <w:rFonts w:eastAsia="Microsoft YaHei"/>
          <w:sz w:val="20"/>
          <w:szCs w:val="20"/>
        </w:rPr>
        <w:t>stable proposals after</w:t>
      </w:r>
      <w:r>
        <w:rPr>
          <w:rFonts w:eastAsia="Microsoft YaHei"/>
          <w:sz w:val="20"/>
          <w:szCs w:val="20"/>
        </w:rPr>
        <w:t xml:space="preserve"> two rounds of discussion.</w:t>
      </w:r>
      <w:r w:rsidR="0051047B">
        <w:rPr>
          <w:rFonts w:eastAsia="Microsoft YaHei"/>
          <w:sz w:val="20"/>
          <w:szCs w:val="20"/>
        </w:rPr>
        <w:t xml:space="preserve"> </w:t>
      </w:r>
      <w:r w:rsidR="0051047B" w:rsidRPr="00026721">
        <w:rPr>
          <w:rFonts w:eastAsia="Microsoft YaHei"/>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Microsoft YaHei"/>
          <w:sz w:val="20"/>
          <w:szCs w:val="20"/>
        </w:rPr>
      </w:pPr>
    </w:p>
    <w:p w14:paraId="476B3CA4" w14:textId="19FE7F04" w:rsidR="000C713B" w:rsidRPr="001D2B3A" w:rsidRDefault="001D2B3A" w:rsidP="001D2B3A">
      <w:pPr>
        <w:pStyle w:val="Heading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Microsoft YaHei"/>
          <w:i/>
          <w:sz w:val="20"/>
          <w:szCs w:val="20"/>
        </w:rPr>
      </w:pPr>
      <w:r w:rsidRPr="00B651EB">
        <w:rPr>
          <w:rFonts w:eastAsia="Microsoft YaHei"/>
          <w:b/>
          <w:i/>
          <w:sz w:val="20"/>
          <w:szCs w:val="20"/>
          <w:highlight w:val="cyan"/>
        </w:rPr>
        <w:t xml:space="preserve">Proposal 6 for </w:t>
      </w:r>
      <w:r w:rsidRPr="00B651EB">
        <w:rPr>
          <w:rFonts w:eastAsia="Microsoft YaHei" w:hint="eastAsia"/>
          <w:b/>
          <w:i/>
          <w:sz w:val="20"/>
          <w:szCs w:val="20"/>
          <w:highlight w:val="cyan"/>
        </w:rPr>
        <w:t>email</w:t>
      </w:r>
      <w:r w:rsidRPr="00B651EB">
        <w:rPr>
          <w:rFonts w:eastAsia="Microsoft YaHei"/>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81B739C"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002F05A3"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26F7E927"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Microsoft YaHei"/>
          <w:i/>
          <w:sz w:val="20"/>
          <w:szCs w:val="20"/>
        </w:rPr>
        <w:t xml:space="preserve"> UE capability on maximum number of symbols that can be used for SRS in a slot</w:t>
      </w:r>
    </w:p>
    <w:p w14:paraId="0FB833B8" w14:textId="77777777" w:rsidR="00332215" w:rsidRPr="000E0648"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Microsoft YaHei"/>
          <w:sz w:val="20"/>
          <w:szCs w:val="20"/>
        </w:rPr>
      </w:pPr>
    </w:p>
    <w:p w14:paraId="351AA91F" w14:textId="1F8F1DA3" w:rsidR="00781E2F" w:rsidRPr="00273E3D" w:rsidRDefault="00687DD0" w:rsidP="00273E3D">
      <w:pPr>
        <w:pStyle w:val="Heading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Microsoft YaHei"/>
          <w:sz w:val="20"/>
          <w:szCs w:val="20"/>
        </w:rPr>
      </w:pPr>
    </w:p>
    <w:p w14:paraId="04B7D8BF" w14:textId="4BF6F1D5" w:rsidR="0010350C" w:rsidRPr="0010350C" w:rsidRDefault="0010350C" w:rsidP="0010350C">
      <w:pPr>
        <w:pStyle w:val="Heading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b/>
          <w:i/>
          <w:sz w:val="20"/>
          <w:szCs w:val="20"/>
          <w:highlight w:val="cyan"/>
        </w:rPr>
        <w:t>P</w:t>
      </w:r>
      <w:r w:rsidR="00CA58EE">
        <w:rPr>
          <w:rFonts w:eastAsia="Microsoft YaHei"/>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Microsoft YaHei"/>
          <w:sz w:val="20"/>
          <w:szCs w:val="20"/>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Heading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Pr>
          <w:rFonts w:eastAsia="Microsoft YaHei"/>
          <w:bCs/>
          <w:i/>
          <w:sz w:val="20"/>
          <w:szCs w:val="20"/>
        </w:rPr>
        <w:t xml:space="preserve">, </w:t>
      </w:r>
      <w:r>
        <w:rPr>
          <w:rFonts w:eastAsia="Microsoft YaHei"/>
          <w:i/>
          <w:sz w:val="20"/>
          <w:szCs w:val="20"/>
        </w:rPr>
        <w:t>Lenovo, MotM (14)</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Microsoft YaHei"/>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 xml:space="preserve">we do not have </w:t>
            </w:r>
            <w:r>
              <w:rPr>
                <w:rFonts w:eastAsiaTheme="minorEastAsia"/>
                <w:sz w:val="20"/>
                <w:szCs w:val="20"/>
              </w:rPr>
              <w:lastRenderedPageBreak/>
              <w:t>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Alt.1 </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Heading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77777777"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77777777"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77777777"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ListParagraph"/>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ListParagraph"/>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Alt.4 </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Heading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Qualcomm, Spreadtrum, CMCC</w:t>
            </w:r>
            <w:r>
              <w:rPr>
                <w:rFonts w:eastAsia="Microsoft YaHei"/>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Samsung, ZTE, Ericsson, NTT DOCOMO, OPPO, Spreadtrum, CATT, Lenovo, MotM, Xiaomi</w:t>
            </w:r>
            <w:r w:rsidR="0072720E">
              <w:rPr>
                <w:rFonts w:eastAsia="Microsoft YaHei"/>
                <w:sz w:val="20"/>
                <w:szCs w:val="20"/>
              </w:rPr>
              <w:t>, Huawei, HiSilicon,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7C7A75">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r>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732526BB" w14:textId="77777777" w:rsidR="00116F16" w:rsidRPr="00A151D8" w:rsidRDefault="00116F16" w:rsidP="007C7A75">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r>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Microsoft YaHei"/>
                <w:sz w:val="20"/>
                <w:szCs w:val="20"/>
              </w:rPr>
            </w:pPr>
            <w:r>
              <w:rPr>
                <w:rFonts w:eastAsia="Microsoft YaHei"/>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Heading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Alt 3. </w:t>
            </w:r>
            <w:r>
              <w:rPr>
                <w:rFonts w:eastAsia="Microsoft YaHei"/>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hint="eastAsia"/>
                <w:sz w:val="20"/>
                <w:szCs w:val="20"/>
              </w:rPr>
            </w:pPr>
            <w:r>
              <w:rPr>
                <w:rFonts w:eastAsiaTheme="minorEastAsia"/>
                <w:sz w:val="20"/>
                <w:szCs w:val="20"/>
              </w:rPr>
              <w:t>Support FL proposal</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Heading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EC1BF5" w:rsidRDefault="00BA0D05"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RAN1 discussion is only for 6Rx and 8Rx SRS antenna switching. We </w:t>
            </w:r>
            <w:r w:rsidR="0038221D">
              <w:rPr>
                <w:rFonts w:eastAsia="Microsoft YaHei"/>
                <w:sz w:val="20"/>
                <w:szCs w:val="20"/>
              </w:rPr>
              <w:t>should not</w:t>
            </w:r>
            <w:r>
              <w:rPr>
                <w:rFonts w:eastAsia="Microsoft YaHei"/>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r w:rsidR="00F3594E">
              <w:rPr>
                <w:rFonts w:eastAsia="Microsoft YaHei"/>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Microsoft YaHei"/>
                <w:sz w:val="20"/>
                <w:szCs w:val="20"/>
              </w:rPr>
            </w:pPr>
            <w:r>
              <w:rPr>
                <w:rFonts w:eastAsia="Microsoft YaHei"/>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Microsoft YaHei"/>
                <w:sz w:val="20"/>
                <w:szCs w:val="20"/>
              </w:rPr>
            </w:pPr>
            <w:r>
              <w:rPr>
                <w:rFonts w:eastAsia="Microsoft YaHei"/>
                <w:sz w:val="20"/>
                <w:szCs w:val="20"/>
              </w:rPr>
              <w:t>The issue is come fr</w:t>
            </w:r>
            <w:r w:rsidR="00F3594E">
              <w:rPr>
                <w:rFonts w:eastAsia="Microsoft YaHei"/>
                <w:sz w:val="20"/>
                <w:szCs w:val="20"/>
              </w:rPr>
              <w:t>om the real deployment, there are</w:t>
            </w:r>
            <w:r>
              <w:rPr>
                <w:rFonts w:eastAsia="Microsoft YaHei"/>
                <w:sz w:val="20"/>
                <w:szCs w:val="20"/>
              </w:rPr>
              <w:t xml:space="preserve"> </w:t>
            </w:r>
            <w:r w:rsidR="00F3594E">
              <w:rPr>
                <w:rFonts w:eastAsia="Microsoft YaHei"/>
                <w:sz w:val="20"/>
                <w:szCs w:val="20"/>
              </w:rPr>
              <w:t>hundreds activated UE need to SRS transmission. There is only one set of semi-persistent SRS can be configured</w:t>
            </w:r>
            <w:r>
              <w:rPr>
                <w:rFonts w:eastAsia="Microsoft YaHei"/>
                <w:sz w:val="20"/>
                <w:szCs w:val="20"/>
              </w:rPr>
              <w:t xml:space="preserve"> </w:t>
            </w:r>
            <w:r w:rsidR="00F3594E">
              <w:rPr>
                <w:rFonts w:eastAsia="Microsoft YaHei"/>
                <w:sz w:val="20"/>
                <w:szCs w:val="20"/>
              </w:rPr>
              <w:t xml:space="preserve">per UE. So, the pattern and periodicity for semi-persistent SRS will be </w:t>
            </w:r>
            <w:r w:rsidR="00F3594E">
              <w:rPr>
                <w:rFonts w:eastAsia="Microsoft YaHei"/>
                <w:sz w:val="20"/>
                <w:szCs w:val="20"/>
              </w:rPr>
              <w:lastRenderedPageBreak/>
              <w:t>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Microsoft YaHei"/>
                <w:sz w:val="20"/>
                <w:szCs w:val="20"/>
              </w:rPr>
            </w:pPr>
            <w:r>
              <w:rPr>
                <w:rFonts w:eastAsia="Microsoft YaHei"/>
                <w:sz w:val="20"/>
                <w:szCs w:val="20"/>
              </w:rPr>
              <w:t xml:space="preserve">The FFS from last meeting agreements </w:t>
            </w:r>
            <w:r w:rsidR="007658BD">
              <w:rPr>
                <w:rFonts w:eastAsia="Microsoft YaHei"/>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Alt 1.</w:t>
            </w:r>
          </w:p>
          <w:p w14:paraId="250D73FA" w14:textId="1ACC60D5" w:rsidR="00C70B28" w:rsidRDefault="00C70B28" w:rsidP="00C70B28">
            <w:pPr>
              <w:widowControl w:val="0"/>
              <w:snapToGrid w:val="0"/>
              <w:spacing w:before="120" w:after="120" w:line="240" w:lineRule="auto"/>
              <w:rPr>
                <w:rFonts w:eastAsia="Microsoft YaHei"/>
                <w:sz w:val="20"/>
                <w:szCs w:val="20"/>
              </w:rPr>
            </w:pPr>
            <w:r>
              <w:rPr>
                <w:rFonts w:eastAsia="Microsoft YaHei"/>
                <w:sz w:val="20"/>
                <w:szCs w:val="20"/>
              </w:rPr>
              <w:t>Further, we think it is better to discuss &gt;4Rx and &lt;=4Rx separately. We have no baseline for &gt;4Rx, but for &lt;=</w:t>
            </w:r>
            <w:r>
              <w:rPr>
                <w:rFonts w:eastAsia="Microsoft YaHei" w:hint="eastAsia"/>
                <w:sz w:val="20"/>
                <w:szCs w:val="20"/>
              </w:rPr>
              <w:t>4</w:t>
            </w:r>
            <w:r>
              <w:rPr>
                <w:rFonts w:eastAsia="Microsoft YaHei"/>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Microsoft YaHei"/>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Microsoft YaHei" w:hint="eastAsia"/>
                <w:sz w:val="20"/>
                <w:szCs w:val="20"/>
              </w:rPr>
            </w:pPr>
            <w:r>
              <w:rPr>
                <w:rFonts w:eastAsia="Microsoft YaHei"/>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real world issues next meeting. </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58762AB7" w14:textId="77777777" w:rsidR="002C310C" w:rsidRPr="00E25A86" w:rsidRDefault="002C310C">
      <w:pPr>
        <w:widowControl w:val="0"/>
        <w:snapToGrid w:val="0"/>
        <w:spacing w:before="120" w:after="120" w:line="240" w:lineRule="auto"/>
        <w:jc w:val="both"/>
        <w:rPr>
          <w:rFonts w:eastAsia="Microsoft YaHei"/>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Microsoft YaHei"/>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Microsoft YaHei"/>
                <w:sz w:val="20"/>
                <w:szCs w:val="20"/>
              </w:rPr>
              <w:t>k</w:t>
            </w:r>
            <w:r w:rsidRPr="0011782D">
              <w:rPr>
                <w:rFonts w:eastAsia="Microsoft YaHei"/>
                <w:sz w:val="20"/>
                <w:szCs w:val="20"/>
                <w:vertAlign w:val="subscript"/>
              </w:rPr>
              <w:t>F</w:t>
            </w:r>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Microsoft YaHei"/>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symbols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00E3B06B" w14:textId="4D917FFF" w:rsidR="00D6304B" w:rsidRPr="00A2022F" w:rsidRDefault="00D257C5" w:rsidP="00A50044">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137F9" w14:textId="77777777" w:rsidR="00F96B36" w:rsidRDefault="00F96B36" w:rsidP="0066336C">
      <w:pPr>
        <w:spacing w:after="0" w:line="240" w:lineRule="auto"/>
      </w:pPr>
      <w:r>
        <w:separator/>
      </w:r>
    </w:p>
  </w:endnote>
  <w:endnote w:type="continuationSeparator" w:id="0">
    <w:p w14:paraId="57AFD705" w14:textId="77777777" w:rsidR="00F96B36" w:rsidRDefault="00F96B3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342F3" w14:textId="77777777" w:rsidR="00F96B36" w:rsidRDefault="00F96B36" w:rsidP="0066336C">
      <w:pPr>
        <w:spacing w:after="0" w:line="240" w:lineRule="auto"/>
      </w:pPr>
      <w:r>
        <w:separator/>
      </w:r>
    </w:p>
  </w:footnote>
  <w:footnote w:type="continuationSeparator" w:id="0">
    <w:p w14:paraId="32CBC5E8" w14:textId="77777777" w:rsidR="00F96B36" w:rsidRDefault="00F96B3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paragraph" w:customStyle="1" w:styleId="xmsonormal">
    <w:name w:val="x_msonormal"/>
    <w:basedOn w:val="Normal"/>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45E9B-735B-4A0D-A6DB-0B549DAA2E1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3808</Words>
  <Characters>21711</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4</cp:revision>
  <dcterms:created xsi:type="dcterms:W3CDTF">2021-04-16T12:44:00Z</dcterms:created>
  <dcterms:modified xsi:type="dcterms:W3CDTF">2021-04-16T12:54:00Z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