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7BDECA9D"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lastRenderedPageBreak/>
        <w:t>O</w:t>
      </w:r>
      <w:r>
        <w:rPr>
          <w:rFonts w:eastAsia="Microsoft YaHei"/>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F6CC596" w:rsidR="00A93225" w:rsidRPr="00A93225" w:rsidRDefault="00304875"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optional.</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Microsoft YaHei"/>
                <w:sz w:val="20"/>
                <w:szCs w:val="20"/>
              </w:rPr>
            </w:pPr>
            <w:r>
              <w:rPr>
                <w:rFonts w:eastAsia="Microsoft YaHei"/>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Option-2. We have shown the issues on Option-2 in R1-2102338, including not flexible due to the RRC configuration on </w:t>
            </w:r>
            <w:r w:rsidRPr="005E018B">
              <w:rPr>
                <w:rFonts w:eastAsia="Microsoft YaHei"/>
                <w:i/>
                <w:sz w:val="20"/>
                <w:szCs w:val="20"/>
              </w:rPr>
              <w:t>slot-offset</w:t>
            </w:r>
            <w:r>
              <w:rPr>
                <w:rFonts w:eastAsia="Microsoft YaHei"/>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 xml:space="preserve">We are also fine with main bullet but similar concern of feature related </w:t>
            </w:r>
            <w:r w:rsidR="00FB1C1C">
              <w:rPr>
                <w:rFonts w:eastAsia="맑은 고딕"/>
                <w:sz w:val="20"/>
                <w:szCs w:val="20"/>
                <w:lang w:eastAsia="ko-KR"/>
              </w:rPr>
              <w:t>one similar as IDC.</w:t>
            </w:r>
            <w:bookmarkStart w:id="2" w:name="_GoBack"/>
            <w:bookmarkEnd w:id="2"/>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We are not sure if dropping rule needs to be introduced. However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sure why need to introduce dropping rule for SRS collide with SRS for the same UE. Both gNB and UE side know well on the AP-SRS triggering and timing, it seems</w:t>
            </w:r>
            <w:r w:rsidR="00D8412D">
              <w:rPr>
                <w:rFonts w:eastAsia="Microsoft YaHei"/>
                <w:sz w:val="20"/>
                <w:szCs w:val="20"/>
              </w:rPr>
              <w:t xml:space="preserve"> a</w:t>
            </w:r>
            <w:r>
              <w:rPr>
                <w:rFonts w:eastAsia="Microsoft YaHei"/>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 xml:space="preserve">We can open to discuss. But we prefer that the collision is an error case that UE does not need to handle. We already introduce flexible SRS triggering. </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Microsoft YaHei"/>
                <w:sz w:val="20"/>
                <w:szCs w:val="20"/>
              </w:rPr>
            </w:pPr>
            <w:r>
              <w:rPr>
                <w:rFonts w:eastAsia="Microsoft YaHei"/>
                <w:sz w:val="20"/>
                <w:szCs w:val="20"/>
              </w:rPr>
              <w:t>1</w:t>
            </w:r>
            <w:r w:rsidR="003F76D2">
              <w:rPr>
                <w:rFonts w:eastAsia="Microsoft YaHei"/>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lastRenderedPageBreak/>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For DCI indication of “t” in Rel-17 SRS triggering offset enhancement</w:t>
      </w:r>
    </w:p>
    <w:p w14:paraId="41050268" w14:textId="74948287" w:rsidR="00EB1B7C" w:rsidRDefault="00EB1B7C"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non-scheduling DCI</w:t>
      </w:r>
    </w:p>
    <w:p w14:paraId="4D3BBED9" w14:textId="15EEFC69" w:rsidR="00EB1B7C" w:rsidRPr="00EB1B7C" w:rsidRDefault="00EB1B7C" w:rsidP="00952BBB">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00E3AE77" w14:textId="794244FD" w:rsidR="00EF1CA9" w:rsidRPr="00706401" w:rsidRDefault="00EB1B7C" w:rsidP="00952BBB">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Support Alt1.</w:t>
            </w:r>
          </w:p>
          <w:p w14:paraId="00E3AE7E" w14:textId="6405EFC5" w:rsidR="00D07807" w:rsidRDefault="00D07807" w:rsidP="00515754">
            <w:pPr>
              <w:widowControl w:val="0"/>
              <w:snapToGrid w:val="0"/>
              <w:spacing w:before="120" w:after="120" w:line="240" w:lineRule="auto"/>
              <w:rPr>
                <w:rFonts w:eastAsia="Microsoft YaHei"/>
                <w:sz w:val="20"/>
                <w:szCs w:val="20"/>
              </w:rPr>
            </w:pPr>
            <w:r>
              <w:rPr>
                <w:rFonts w:eastAsia="Microsoft YaHei"/>
                <w:sz w:val="20"/>
                <w:szCs w:val="20"/>
              </w:rPr>
              <w:t>As for Alt2, since t is agreed to be configured per SRS resource set, then we don’t see any benefit by relating it not to trigger states.</w:t>
            </w:r>
            <w:r w:rsidR="00D55500">
              <w:rPr>
                <w:rFonts w:eastAsia="Microsoft YaHei"/>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Microsoft YaHei" w:hint="eastAsia"/>
                <w:sz w:val="20"/>
                <w:szCs w:val="20"/>
              </w:rPr>
              <w:t>f</w:t>
            </w:r>
            <w:r>
              <w:rPr>
                <w:rFonts w:eastAsia="Microsoft YaHei"/>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Microsoft YaHei"/>
                <w:sz w:val="20"/>
                <w:szCs w:val="20"/>
              </w:rPr>
            </w:pPr>
            <w:r>
              <w:rPr>
                <w:rFonts w:eastAsia="Microsoft YaHei"/>
                <w:sz w:val="20"/>
                <w:szCs w:val="20"/>
              </w:rPr>
              <w:t>Prefer Alt</w:t>
            </w:r>
            <w:r w:rsidR="00374AD2">
              <w:rPr>
                <w:rFonts w:eastAsia="Microsoft YaHei"/>
                <w:sz w:val="20"/>
                <w:szCs w:val="20"/>
              </w:rPr>
              <w:t xml:space="preserve"> </w:t>
            </w:r>
            <w:r>
              <w:rPr>
                <w:rFonts w:eastAsia="Microsoft YaHei"/>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FL</w:t>
            </w:r>
            <w:r>
              <w:rPr>
                <w:rFonts w:eastAsia="맑은 고딕"/>
                <w:sz w:val="20"/>
                <w:szCs w:val="20"/>
                <w:lang w:eastAsia="ko-KR"/>
              </w:rPr>
              <w:t>’s proposal to keep alt 1 and 2 as sub-bullets.</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af"/>
        <w:tblW w:w="0" w:type="auto"/>
        <w:jc w:val="center"/>
        <w:tblLook w:val="04A0" w:firstRow="1" w:lastRow="0" w:firstColumn="1" w:lastColumn="0" w:noHBand="0" w:noVBand="1"/>
      </w:tblPr>
      <w:tblGrid>
        <w:gridCol w:w="1439"/>
        <w:gridCol w:w="872"/>
        <w:gridCol w:w="4527"/>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40D4DFFA" w:rsidR="005665E7" w:rsidRDefault="004E7593" w:rsidP="005665E7">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5DD2B99B" w14:textId="69E29077"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19CAC861" w:rsidR="005665E7" w:rsidRDefault="00FB2853" w:rsidP="00FB2853">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70352029" w14:textId="2F8EF435" w:rsidR="005665E7" w:rsidRPr="005665E7" w:rsidRDefault="005665E7" w:rsidP="005665E7">
            <w:pPr>
              <w:widowControl w:val="0"/>
              <w:snapToGrid w:val="0"/>
              <w:spacing w:before="120" w:after="120" w:line="240" w:lineRule="auto"/>
              <w:rPr>
                <w:rFonts w:eastAsia="Microsoft YaHei"/>
                <w:sz w:val="20"/>
                <w:szCs w:val="20"/>
              </w:rPr>
            </w:pPr>
            <w:r w:rsidRPr="005665E7">
              <w:rPr>
                <w:sz w:val="20"/>
                <w:szCs w:val="20"/>
              </w:rPr>
              <w:t>Ericsson, NEC</w:t>
            </w:r>
            <w:r>
              <w:rPr>
                <w:sz w:val="20"/>
                <w:szCs w:val="20"/>
              </w:rPr>
              <w:t>, ZTE</w:t>
            </w:r>
            <w:r w:rsidR="00D55500">
              <w:rPr>
                <w:sz w:val="20"/>
                <w:szCs w:val="20"/>
              </w:rPr>
              <w:t>, IDC</w:t>
            </w:r>
            <w:r w:rsidR="003F76D2">
              <w:rPr>
                <w:sz w:val="20"/>
                <w:szCs w:val="20"/>
              </w:rPr>
              <w:t>, CATT</w:t>
            </w:r>
            <w:r w:rsidR="00FB2853">
              <w:rPr>
                <w:sz w:val="20"/>
                <w:szCs w:val="20"/>
              </w:rPr>
              <w:t>, Huawei, HiSilicon</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0983CDE5"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del w:id="3" w:author="ZTE" w:date="2021-04-11T21:29:00Z">
        <w:r w:rsidRPr="00B57D1A" w:rsidDel="00E57A32">
          <w:rPr>
            <w:rFonts w:eastAsia="Microsoft YaHei"/>
            <w:i/>
            <w:sz w:val="20"/>
            <w:szCs w:val="20"/>
          </w:rPr>
          <w:delText>TBD</w:delText>
        </w:r>
      </w:del>
      <w:ins w:id="4" w:author="ZTE" w:date="2021-04-11T21:29:00Z">
        <w:r w:rsidR="00E57A32">
          <w:rPr>
            <w:rFonts w:eastAsia="Microsoft YaHei"/>
            <w:i/>
            <w:sz w:val="20"/>
            <w:szCs w:val="20"/>
          </w:rPr>
          <w:t xml:space="preserve">At least up to 4 “t” values can be configured </w:t>
        </w:r>
      </w:ins>
      <w:ins w:id="5" w:author="ZTE" w:date="2021-04-11T21:30:00Z">
        <w:r w:rsidR="00E57A32">
          <w:rPr>
            <w:rFonts w:eastAsia="Microsoft YaHei"/>
            <w:i/>
            <w:sz w:val="20"/>
            <w:szCs w:val="20"/>
          </w:rPr>
          <w:t>per SRS resource set.</w:t>
        </w:r>
      </w:ins>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Microsoft YaHei"/>
                <w:sz w:val="20"/>
                <w:szCs w:val="20"/>
              </w:rPr>
            </w:pPr>
            <w:r>
              <w:rPr>
                <w:rFonts w:eastAsia="Microsoft YaHei"/>
                <w:sz w:val="20"/>
                <w:szCs w:val="20"/>
              </w:rPr>
              <w:t>2 bits for up to 4 values of t seem a good tradeoff on DCI overhead and flexibility.</w:t>
            </w:r>
          </w:p>
        </w:tc>
      </w:tr>
      <w:tr w:rsidR="00B57D1A" w14:paraId="3C96F822" w14:textId="77777777" w:rsidTr="006B4D2B">
        <w:tc>
          <w:tcPr>
            <w:tcW w:w="2405" w:type="dxa"/>
          </w:tcPr>
          <w:p w14:paraId="2FEB6FB9" w14:textId="77777777" w:rsidR="00B57D1A" w:rsidRDefault="00B57D1A" w:rsidP="006B4D2B">
            <w:pPr>
              <w:widowControl w:val="0"/>
              <w:snapToGrid w:val="0"/>
              <w:spacing w:before="120" w:after="120" w:line="240" w:lineRule="auto"/>
              <w:rPr>
                <w:rFonts w:eastAsia="Microsoft YaHei"/>
                <w:sz w:val="20"/>
                <w:szCs w:val="20"/>
              </w:rPr>
            </w:pPr>
          </w:p>
        </w:tc>
        <w:tc>
          <w:tcPr>
            <w:tcW w:w="6945" w:type="dxa"/>
          </w:tcPr>
          <w:p w14:paraId="7629CC7E" w14:textId="77777777" w:rsidR="00B57D1A" w:rsidRDefault="00B57D1A" w:rsidP="006B4D2B">
            <w:pPr>
              <w:widowControl w:val="0"/>
              <w:snapToGrid w:val="0"/>
              <w:spacing w:before="120" w:after="120" w:line="240" w:lineRule="auto"/>
              <w:rPr>
                <w:rFonts w:eastAsia="Microsoft YaHei"/>
                <w:sz w:val="20"/>
                <w:szCs w:val="20"/>
              </w:rPr>
            </w:pPr>
          </w:p>
        </w:tc>
      </w:tr>
      <w:tr w:rsidR="00B57D1A" w14:paraId="759F7B8E" w14:textId="77777777" w:rsidTr="006B4D2B">
        <w:tc>
          <w:tcPr>
            <w:tcW w:w="2405" w:type="dxa"/>
          </w:tcPr>
          <w:p w14:paraId="06B9FBA9" w14:textId="77777777" w:rsidR="00B57D1A" w:rsidRDefault="00B57D1A" w:rsidP="006B4D2B">
            <w:pPr>
              <w:widowControl w:val="0"/>
              <w:snapToGrid w:val="0"/>
              <w:spacing w:before="120" w:after="120" w:line="240" w:lineRule="auto"/>
              <w:rPr>
                <w:rFonts w:eastAsia="Microsoft YaHei"/>
                <w:sz w:val="20"/>
                <w:szCs w:val="20"/>
              </w:rPr>
            </w:pPr>
          </w:p>
        </w:tc>
        <w:tc>
          <w:tcPr>
            <w:tcW w:w="6945" w:type="dxa"/>
          </w:tcPr>
          <w:p w14:paraId="27F82490" w14:textId="77777777" w:rsidR="00B57D1A" w:rsidRDefault="00B57D1A" w:rsidP="006B4D2B">
            <w:pPr>
              <w:widowControl w:val="0"/>
              <w:snapToGrid w:val="0"/>
              <w:spacing w:before="120" w:after="120" w:line="240" w:lineRule="auto"/>
              <w:rPr>
                <w:rFonts w:eastAsia="Microsoft YaHei"/>
                <w:sz w:val="20"/>
                <w:szCs w:val="20"/>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af"/>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D9DBE1C" w:rsidR="00326623" w:rsidRDefault="00E3093A" w:rsidP="00326623">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95" w14:textId="1C6323A3"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c>
          <w:tcPr>
            <w:tcW w:w="6945" w:type="dxa"/>
          </w:tcPr>
          <w:p w14:paraId="00E3AE9F" w14:textId="182E394B" w:rsidR="00446A9C" w:rsidRDefault="00D15CE0" w:rsidP="00D15CE0">
            <w:pPr>
              <w:widowControl w:val="0"/>
              <w:snapToGrid w:val="0"/>
              <w:spacing w:before="120" w:after="120" w:line="240" w:lineRule="auto"/>
              <w:rPr>
                <w:rFonts w:eastAsia="Microsoft YaHei"/>
                <w:sz w:val="20"/>
                <w:szCs w:val="20"/>
              </w:rPr>
            </w:pPr>
            <w:r>
              <w:rPr>
                <w:rFonts w:eastAsia="Microsoft YaHei"/>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add MAC-CE in the inter-mediate step</w:t>
            </w:r>
            <w:r w:rsidR="00FB2853">
              <w:rPr>
                <w:rFonts w:eastAsia="Microsoft YaHei"/>
                <w:sz w:val="20"/>
                <w:szCs w:val="20"/>
              </w:rPr>
              <w:t>. Up to 4 states for DCI flexible indication based on the normal slot configuration, no need with MAC-CE activate and deactivate.</w:t>
            </w:r>
          </w:p>
        </w:tc>
      </w:tr>
      <w:tr w:rsidR="00446A9C" w14:paraId="00E3AEA6" w14:textId="77777777" w:rsidTr="00515754">
        <w:tc>
          <w:tcPr>
            <w:tcW w:w="2405" w:type="dxa"/>
          </w:tcPr>
          <w:p w14:paraId="00E3AEA4" w14:textId="77777777"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A5" w14:textId="77777777" w:rsidR="00446A9C" w:rsidRDefault="00446A9C" w:rsidP="00515754">
            <w:pPr>
              <w:widowControl w:val="0"/>
              <w:snapToGrid w:val="0"/>
              <w:spacing w:before="120" w:after="120" w:line="240" w:lineRule="auto"/>
              <w:rPr>
                <w:rFonts w:eastAsia="Microsoft YaHei"/>
                <w:sz w:val="20"/>
                <w:szCs w:val="20"/>
              </w:rPr>
            </w:pP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af"/>
        <w:tblW w:w="0" w:type="auto"/>
        <w:jc w:val="center"/>
        <w:tblLook w:val="04A0" w:firstRow="1" w:lastRow="0" w:firstColumn="1" w:lastColumn="0" w:noHBand="0" w:noVBand="1"/>
      </w:tblPr>
      <w:tblGrid>
        <w:gridCol w:w="3697"/>
        <w:gridCol w:w="3228"/>
        <w:gridCol w:w="2425"/>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578EF9E3" w:rsidR="009D5B61" w:rsidRPr="00A83E28" w:rsidRDefault="001B6A5F" w:rsidP="00B1161B">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vivo,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 xml:space="preserve">C-1: Re-purpose ‘TPC command for </w:t>
            </w:r>
            <w:r w:rsidRPr="008416C1">
              <w:rPr>
                <w:rFonts w:eastAsia="Microsoft YaHei"/>
                <w:iCs/>
                <w:sz w:val="20"/>
                <w:szCs w:val="20"/>
              </w:rPr>
              <w:lastRenderedPageBreak/>
              <w:t>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lastRenderedPageBreak/>
              <w:t xml:space="preserve">Qualcomm (for each CC), </w:t>
            </w:r>
            <w:r w:rsidRPr="007F4A7D">
              <w:rPr>
                <w:rFonts w:eastAsia="Microsoft YaHei"/>
                <w:iCs/>
                <w:sz w:val="20"/>
                <w:szCs w:val="20"/>
              </w:rPr>
              <w:lastRenderedPageBreak/>
              <w:t>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r w:rsidRPr="009B4F15">
              <w:rPr>
                <w:rFonts w:eastAsia="Microsoft YaHei"/>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14979B84" w:rsidR="00105A71" w:rsidRPr="00A0262E" w:rsidRDefault="00105A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p>
    <w:p w14:paraId="08331226" w14:textId="3069BE74" w:rsidR="00A0262E" w:rsidRPr="00105A71" w:rsidRDefault="00A0262E"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r w:rsidR="00EF5E1E">
              <w:rPr>
                <w:rFonts w:eastAsia="Microsoft YaHei"/>
                <w:sz w:val="20"/>
                <w:szCs w:val="20"/>
              </w:rPr>
              <w:t xml:space="preserve"> for the proposal. F</w:t>
            </w:r>
            <w:r w:rsidR="00EF5E1E">
              <w:rPr>
                <w:rFonts w:eastAsia="Microsoft YaHei" w:hint="eastAsia"/>
                <w:sz w:val="20"/>
                <w:szCs w:val="20"/>
              </w:rPr>
              <w:t>o</w:t>
            </w:r>
            <w:r w:rsidR="00EF5E1E">
              <w:rPr>
                <w:rFonts w:eastAsia="Microsoft YaHei"/>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Microsoft YaHei"/>
                <w:sz w:val="20"/>
                <w:szCs w:val="20"/>
              </w:rPr>
            </w:pPr>
            <w:r>
              <w:rPr>
                <w:rFonts w:eastAsia="Microsoft YaHei"/>
                <w:sz w:val="20"/>
                <w:szCs w:val="20"/>
              </w:rPr>
              <w:t>We do not support any re-purposin</w:t>
            </w:r>
            <w:r w:rsidR="00EE1C2B">
              <w:rPr>
                <w:rFonts w:eastAsia="Microsoft YaHei"/>
                <w:sz w:val="20"/>
                <w:szCs w:val="20"/>
              </w:rPr>
              <w:t xml:space="preserve">g. This issue needs to be discussed after 2.1.3, i.e., regular UL DCI with PUSCH scheduling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4792FEAE" w:rsidR="00516011" w:rsidRDefault="00725D77"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02" w14:textId="05200BDA"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We do not think the discussed </w:t>
            </w:r>
            <w:r w:rsidR="00725D77">
              <w:rPr>
                <w:rFonts w:eastAsia="Microsoft YaHei"/>
                <w:sz w:val="20"/>
                <w:szCs w:val="20"/>
              </w:rPr>
              <w:t xml:space="preserve">the UE specific </w:t>
            </w:r>
            <w:r>
              <w:rPr>
                <w:rFonts w:eastAsia="Microsoft YaHei"/>
                <w:sz w:val="20"/>
                <w:szCs w:val="20"/>
              </w:rPr>
              <w:t>flexible SRS triggering should be on Group common DCI, which is for a group of UEs</w:t>
            </w:r>
            <w:r w:rsidR="00725D77">
              <w:rPr>
                <w:rFonts w:eastAsia="Microsoft YaHei"/>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 xml:space="preserve">Support, group DCI can be used for </w:t>
            </w:r>
            <w:r>
              <w:rPr>
                <w:rFonts w:eastAsia="맑은 고딕"/>
                <w:sz w:val="20"/>
                <w:szCs w:val="20"/>
                <w:lang w:eastAsia="ko-KR"/>
              </w:rPr>
              <w:t xml:space="preserve">triggering </w:t>
            </w:r>
            <w:r>
              <w:rPr>
                <w:rFonts w:eastAsia="맑은 고딕" w:hint="eastAsia"/>
                <w:sz w:val="20"/>
                <w:szCs w:val="20"/>
                <w:lang w:eastAsia="ko-KR"/>
              </w:rPr>
              <w:t>UE specific information without using UE-specific DCI.</w:t>
            </w:r>
          </w:p>
        </w:tc>
      </w:tr>
      <w:tr w:rsidR="009E6F61" w14:paraId="00E3AF13" w14:textId="77777777" w:rsidTr="00515754">
        <w:tc>
          <w:tcPr>
            <w:tcW w:w="2405" w:type="dxa"/>
          </w:tcPr>
          <w:p w14:paraId="00E3AF11"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12" w14:textId="77777777" w:rsidR="009E6F61" w:rsidRDefault="009E6F61" w:rsidP="00515754">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af"/>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Or we conclude that specification does not support SRS with multiple usage at all. It is up for UE/gNB implementation and IoDT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We slightly prefer to rely on implementation as in Rel-15.</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af"/>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77777777"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Case 1: </w:t>
      </w:r>
      <w:r w:rsidRPr="007E615E">
        <w:rPr>
          <w:rFonts w:eastAsia="Microsoft YaHei"/>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Microsoft YaHei"/>
                <w:sz w:val="20"/>
                <w:szCs w:val="20"/>
              </w:rPr>
            </w:pPr>
            <w:r>
              <w:rPr>
                <w:rFonts w:eastAsia="Microsoft YaHei"/>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Microsoft YaHei"/>
                <w:sz w:val="20"/>
                <w:szCs w:val="20"/>
              </w:rPr>
            </w:pPr>
            <w:r>
              <w:rPr>
                <w:rFonts w:eastAsia="Microsoft YaHei"/>
                <w:sz w:val="20"/>
                <w:szCs w:val="20"/>
              </w:rPr>
              <w:t xml:space="preserve">This can only be discussed under the condition that UE first request the change of Tx/Rx for example in UE assistance information. </w:t>
            </w:r>
            <w:r w:rsidR="007929AE">
              <w:rPr>
                <w:rFonts w:eastAsia="Microsoft YaHei"/>
                <w:sz w:val="20"/>
                <w:szCs w:val="20"/>
              </w:rPr>
              <w:t xml:space="preserve">Even that, we do not know why RRC is not enough since UE will not change its antenna configuration in ms level. </w:t>
            </w:r>
            <w:r w:rsidR="00E65900">
              <w:rPr>
                <w:rFonts w:eastAsia="Microsoft YaHei"/>
                <w:sz w:val="20"/>
                <w:szCs w:val="20"/>
              </w:rPr>
              <w:t>This adds complexity to the UE without much benefit</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7EC2" w14:paraId="1E92EAED" w14:textId="77777777" w:rsidTr="006B4D2B">
        <w:tc>
          <w:tcPr>
            <w:tcW w:w="2405" w:type="dxa"/>
          </w:tcPr>
          <w:p w14:paraId="7D0FD1C6"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62EFA4D2" w14:textId="77777777" w:rsidR="008F7EC2" w:rsidRDefault="008F7EC2" w:rsidP="006B4D2B">
            <w:pPr>
              <w:widowControl w:val="0"/>
              <w:snapToGrid w:val="0"/>
              <w:spacing w:before="120" w:after="120" w:line="240" w:lineRule="auto"/>
              <w:rPr>
                <w:rFonts w:eastAsia="Microsoft YaHei"/>
                <w:sz w:val="20"/>
                <w:szCs w:val="20"/>
              </w:rPr>
            </w:pPr>
          </w:p>
        </w:tc>
      </w:tr>
      <w:tr w:rsidR="008F7EC2" w14:paraId="3F1C8F39" w14:textId="77777777" w:rsidTr="006B4D2B">
        <w:tc>
          <w:tcPr>
            <w:tcW w:w="2405" w:type="dxa"/>
          </w:tcPr>
          <w:p w14:paraId="054B4963"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344B12CA" w14:textId="77777777" w:rsidR="008F7EC2" w:rsidRDefault="008F7EC2" w:rsidP="006B4D2B">
            <w:pPr>
              <w:widowControl w:val="0"/>
              <w:snapToGrid w:val="0"/>
              <w:spacing w:before="120" w:after="120" w:line="240" w:lineRule="auto"/>
              <w:rPr>
                <w:rFonts w:eastAsia="Microsoft YaHei"/>
                <w:sz w:val="20"/>
                <w:szCs w:val="20"/>
              </w:rPr>
            </w:pPr>
          </w:p>
        </w:tc>
      </w:tr>
      <w:tr w:rsidR="008F7EC2" w14:paraId="237B5B5B" w14:textId="77777777" w:rsidTr="006B4D2B">
        <w:tc>
          <w:tcPr>
            <w:tcW w:w="2405" w:type="dxa"/>
          </w:tcPr>
          <w:p w14:paraId="45AF4E41"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7159F791" w14:textId="77777777" w:rsidR="008F7EC2" w:rsidRDefault="008F7EC2" w:rsidP="006B4D2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af"/>
        <w:tblW w:w="0" w:type="auto"/>
        <w:jc w:val="center"/>
        <w:tblLook w:val="04A0" w:firstRow="1" w:lastRow="0" w:firstColumn="1" w:lastColumn="0" w:noHBand="0" w:noVBand="1"/>
      </w:tblPr>
      <w:tblGrid>
        <w:gridCol w:w="673"/>
        <w:gridCol w:w="2835"/>
        <w:gridCol w:w="1847"/>
        <w:gridCol w:w="3995"/>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_max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13D9D7FE" w14:textId="1FDD05B7"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NSB, NTT DOCOMO, Spreadtrum, Lenovo, MotM, CMCC</w:t>
            </w:r>
            <w:r w:rsidR="00583CF6">
              <w:rPr>
                <w:rFonts w:eastAsia="Microsoft YaHei"/>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386D4790" w14:textId="789D4376"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6</w:t>
            </w:r>
          </w:p>
        </w:tc>
        <w:tc>
          <w:tcPr>
            <w:tcW w:w="0" w:type="auto"/>
          </w:tcPr>
          <w:p w14:paraId="77C0C462" w14:textId="045E52EE" w:rsidR="00660FF3" w:rsidRPr="008C6465" w:rsidRDefault="00BF3FE2"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r w:rsidRPr="00BF3FE2">
              <w:rPr>
                <w:rFonts w:eastAsia="Microsoft YaHei"/>
                <w:sz w:val="20"/>
                <w:szCs w:val="20"/>
              </w:rPr>
              <w:t>Spreadtrum</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440570A0" w14:textId="3B898F07"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3 companies: </w:t>
            </w:r>
            <w:r w:rsidRPr="00FA32E8">
              <w:rPr>
                <w:rFonts w:eastAsia="Microsoft YaHei"/>
                <w:sz w:val="20"/>
                <w:szCs w:val="20"/>
              </w:rPr>
              <w:t>Qualcomm, Samsung, ZTE</w:t>
            </w:r>
            <w:r>
              <w:rPr>
                <w:rFonts w:eastAsia="Microsoft YaHei"/>
                <w:sz w:val="20"/>
                <w:szCs w:val="20"/>
              </w:rPr>
              <w:t xml:space="preserve">, Nokia, </w:t>
            </w:r>
            <w:r w:rsidRPr="00FA32E8">
              <w:rPr>
                <w:rFonts w:eastAsia="Microsoft YaHei"/>
                <w:sz w:val="20"/>
                <w:szCs w:val="20"/>
              </w:rPr>
              <w:t>NSB, Ericsson, NTT DOCOMO, Spreadtrum, CATT, Lenovo, MotM, CMCC, Xiaomi</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r w:rsidRPr="004E09D4">
              <w:rPr>
                <w:rFonts w:eastAsia="Microsoft YaHei"/>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EFA299C" w14:textId="761F42D8"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Qualcomm, OPPO, Lenovo, MotM,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613F593C" w14:textId="2A745994"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4D2B">
              <w:rPr>
                <w:rFonts w:eastAsia="Microsoft YaHei"/>
                <w:sz w:val="20"/>
                <w:szCs w:val="20"/>
              </w:rPr>
              <w:t>Samsung, ZTE, Nokia</w:t>
            </w:r>
            <w:r>
              <w:rPr>
                <w:rFonts w:eastAsia="Microsoft YaHei"/>
                <w:sz w:val="20"/>
                <w:szCs w:val="20"/>
              </w:rPr>
              <w:t xml:space="preserve">, </w:t>
            </w:r>
            <w:r w:rsidRPr="006B4D2B">
              <w:rPr>
                <w:rFonts w:eastAsia="Microsoft YaHei"/>
                <w:sz w:val="20"/>
                <w:szCs w:val="20"/>
              </w:rPr>
              <w:t>NSB, Ericsson, NTT DOCOMO, Spreadtrum, CATT, Xiaomi</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35848CAC" w14:textId="14B4E983"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Qualcomm, OPPO, Spreadtrum, Lenovo, MotM,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0E9EEF02" w14:textId="3F8A5177"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3DEA">
              <w:rPr>
                <w:rFonts w:eastAsia="Microsoft YaHei"/>
                <w:sz w:val="20"/>
                <w:szCs w:val="20"/>
              </w:rPr>
              <w:t>Samsung, ZTE, Nokia</w:t>
            </w:r>
            <w:r>
              <w:rPr>
                <w:rFonts w:eastAsia="Microsoft YaHei"/>
                <w:sz w:val="20"/>
                <w:szCs w:val="20"/>
              </w:rPr>
              <w:t xml:space="preserve">, </w:t>
            </w:r>
            <w:r w:rsidRPr="006B3DEA">
              <w:rPr>
                <w:rFonts w:eastAsia="Microsoft YaHei"/>
                <w:sz w:val="20"/>
                <w:szCs w:val="20"/>
              </w:rPr>
              <w:t>NSB, Ericsson, NTT DOCOMO, Spreadtrum, CATT, Xiaomi</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2F28889A"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2A5F6100"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sz w:val="20"/>
                <w:szCs w:val="20"/>
              </w:rPr>
              <w:t xml:space="preserve">10 companies: </w:t>
            </w:r>
            <w:r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A151D8">
              <w:rPr>
                <w:rFonts w:eastAsia="Microsoft YaHei"/>
                <w:i/>
                <w:iCs/>
                <w:sz w:val="20"/>
                <w:szCs w:val="20"/>
              </w:rPr>
              <w:t xml:space="preserve">fullAndPartialAndNonCoherent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r w:rsidRPr="00A151D8">
              <w:rPr>
                <w:rFonts w:eastAsia="Microsoft YaHei"/>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aperiodic SRS configuration for  &gt; 4Rx, support the following N_max values</w:t>
      </w:r>
    </w:p>
    <w:p w14:paraId="5EB8AFF8" w14:textId="7BF10451" w:rsidR="0092445C" w:rsidRPr="00045805" w:rsidRDefault="00FD26F5" w:rsidP="00952BBB">
      <w:pPr>
        <w:pStyle w:val="aff"/>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T6R: N_max = 3</w:t>
      </w:r>
    </w:p>
    <w:p w14:paraId="683F8664" w14:textId="27CB64C5" w:rsidR="00FD26F5" w:rsidRPr="00045805" w:rsidRDefault="00FD26F5" w:rsidP="00952BBB">
      <w:pPr>
        <w:pStyle w:val="aff"/>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1T8R: N_max = 4</w:t>
      </w:r>
    </w:p>
    <w:p w14:paraId="40E59429" w14:textId="13C62A29" w:rsidR="00FD26F5" w:rsidRPr="00045805" w:rsidRDefault="00FD26F5" w:rsidP="00952BBB">
      <w:pPr>
        <w:pStyle w:val="aff"/>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T6R: N_max = 3</w:t>
      </w:r>
    </w:p>
    <w:p w14:paraId="344C19D9" w14:textId="60731CC9" w:rsidR="00FD26F5" w:rsidRPr="00045805" w:rsidRDefault="008A0461" w:rsidP="00952BBB">
      <w:pPr>
        <w:pStyle w:val="aff"/>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T8R: N_max = 4</w:t>
      </w:r>
    </w:p>
    <w:p w14:paraId="7FC3CE41" w14:textId="584D6C63" w:rsidR="008A0461" w:rsidRPr="00045805" w:rsidRDefault="008A0461" w:rsidP="00952BBB">
      <w:pPr>
        <w:pStyle w:val="aff"/>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4T8R: N_max =</w:t>
      </w:r>
      <w:r w:rsidR="00C2791B" w:rsidRPr="00045805">
        <w:rPr>
          <w:rFonts w:eastAsia="Microsoft YaHei"/>
          <w:i/>
          <w:sz w:val="20"/>
          <w:szCs w:val="20"/>
        </w:rPr>
        <w:t xml:space="preserve"> </w:t>
      </w:r>
      <w:r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589B7208" w14:textId="77777777" w:rsidR="009840B7" w:rsidRPr="00961A49" w:rsidRDefault="003511E4" w:rsidP="00961A49">
            <w:pPr>
              <w:pStyle w:val="aff"/>
              <w:widowControl w:val="0"/>
              <w:numPr>
                <w:ilvl w:val="0"/>
                <w:numId w:val="8"/>
              </w:numPr>
              <w:snapToGrid w:val="0"/>
              <w:spacing w:before="120" w:after="120" w:line="240" w:lineRule="auto"/>
              <w:rPr>
                <w:rFonts w:eastAsia="Microsoft YaHei"/>
                <w:i/>
                <w:sz w:val="20"/>
                <w:szCs w:val="20"/>
              </w:rPr>
            </w:pPr>
            <w:r w:rsidRPr="009840B7">
              <w:rPr>
                <w:rFonts w:eastAsia="Microsoft YaHei"/>
                <w:sz w:val="20"/>
                <w:szCs w:val="20"/>
              </w:rPr>
              <w:t xml:space="preserve">Do not support the case for </w:t>
            </w:r>
            <w:r w:rsidRPr="00961A49">
              <w:rPr>
                <w:rFonts w:eastAsia="Microsoft YaHei"/>
                <w:i/>
                <w:sz w:val="20"/>
                <w:szCs w:val="20"/>
              </w:rPr>
              <w:t>4T8R: N_max = 2</w:t>
            </w:r>
          </w:p>
          <w:p w14:paraId="6297A289" w14:textId="638332CE" w:rsidR="009840B7" w:rsidRPr="00981C47" w:rsidRDefault="009840B7" w:rsidP="00961A49">
            <w:pPr>
              <w:widowControl w:val="0"/>
              <w:snapToGrid w:val="0"/>
              <w:spacing w:before="120" w:after="120" w:line="240" w:lineRule="auto"/>
              <w:rPr>
                <w:rFonts w:eastAsia="Microsoft YaHei"/>
                <w:sz w:val="20"/>
                <w:szCs w:val="20"/>
              </w:rPr>
            </w:pPr>
            <w:r w:rsidRPr="009840B7">
              <w:rPr>
                <w:rFonts w:eastAsia="Microsoft YaHei"/>
                <w:sz w:val="20"/>
                <w:szCs w:val="20"/>
              </w:rPr>
              <w:t>For 4T8R, b</w:t>
            </w:r>
            <w:r w:rsidRPr="00961A49">
              <w:rPr>
                <w:rFonts w:eastAsia="Microsoft YaHei"/>
                <w:sz w:val="20"/>
                <w:szCs w:val="20"/>
              </w:rPr>
              <w:t xml:space="preserve">ased on our evaluation that is shared in our contribution, there </w:t>
            </w:r>
            <w:r w:rsidR="00981C47">
              <w:rPr>
                <w:rFonts w:eastAsia="Microsoft YaHei"/>
                <w:sz w:val="20"/>
                <w:szCs w:val="20"/>
              </w:rPr>
              <w:t>will be</w:t>
            </w:r>
            <w:r w:rsidRPr="00961A49">
              <w:rPr>
                <w:rFonts w:eastAsia="Microsoft YaHei"/>
                <w:sz w:val="20"/>
                <w:szCs w:val="20"/>
              </w:rPr>
              <w:t xml:space="preserve"> a significant performance loss if SRS transmission occur over all TX chains in a partial</w:t>
            </w:r>
            <w:r w:rsidRPr="00981C47">
              <w:rPr>
                <w:rFonts w:eastAsia="Microsoft YaHei"/>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Microsoft YaHei"/>
                <w:sz w:val="20"/>
                <w:szCs w:val="20"/>
              </w:rPr>
            </w:pPr>
            <w:r w:rsidRPr="003F76D2">
              <w:rPr>
                <w:rFonts w:eastAsia="Microsoft YaHei"/>
                <w:sz w:val="20"/>
                <w:szCs w:val="20"/>
              </w:rPr>
              <w:t xml:space="preserve">Therefore, our proposal is that to apply FL proposal only for fully coherent </w:t>
            </w:r>
            <w:r w:rsidRPr="009840B7">
              <w:rPr>
                <w:rFonts w:eastAsia="Microsoft YaHei"/>
                <w:sz w:val="20"/>
                <w:szCs w:val="20"/>
              </w:rPr>
              <w:t>4T8R UEs</w:t>
            </w:r>
            <w:r>
              <w:rPr>
                <w:rFonts w:eastAsia="Microsoft YaHei"/>
                <w:sz w:val="20"/>
                <w:szCs w:val="20"/>
              </w:rPr>
              <w:t>,</w:t>
            </w:r>
            <w:r w:rsidRPr="009840B7">
              <w:rPr>
                <w:rFonts w:eastAsia="Microsoft YaHei"/>
                <w:sz w:val="20"/>
                <w:szCs w:val="20"/>
              </w:rPr>
              <w:t xml:space="preserve"> and </w:t>
            </w:r>
            <w:r>
              <w:rPr>
                <w:rFonts w:eastAsia="Microsoft YaHei"/>
                <w:sz w:val="20"/>
                <w:szCs w:val="20"/>
              </w:rPr>
              <w:t xml:space="preserve">then </w:t>
            </w:r>
            <w:r w:rsidRPr="009840B7">
              <w:rPr>
                <w:rFonts w:eastAsia="Microsoft YaHei"/>
                <w:sz w:val="20"/>
                <w:szCs w:val="20"/>
              </w:rPr>
              <w:t xml:space="preserve">use SRS configuration of 2T8R </w:t>
            </w:r>
            <w:r>
              <w:rPr>
                <w:rFonts w:eastAsia="Microsoft YaHei"/>
                <w:sz w:val="20"/>
                <w:szCs w:val="20"/>
              </w:rPr>
              <w:t>case for</w:t>
            </w:r>
            <w:r w:rsidRPr="009840B7">
              <w:rPr>
                <w:rFonts w:eastAsia="Microsoft YaHei"/>
                <w:sz w:val="20"/>
                <w:szCs w:val="20"/>
              </w:rPr>
              <w:t xml:space="preserve"> partially coherent 4T8R UEs.</w:t>
            </w:r>
          </w:p>
          <w:p w14:paraId="4A8F318D" w14:textId="77777777" w:rsidR="009840B7" w:rsidRPr="00A151D8" w:rsidRDefault="009840B7" w:rsidP="009840B7">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Pr="00981C47">
              <w:rPr>
                <w:rFonts w:eastAsia="Microsoft YaHei"/>
                <w:i/>
                <w:iCs/>
                <w:sz w:val="20"/>
                <w:szCs w:val="20"/>
              </w:rPr>
              <w:t>f</w:t>
            </w:r>
            <w:r w:rsidRPr="00961A49">
              <w:rPr>
                <w:rFonts w:eastAsia="Microsoft YaHei"/>
                <w:i/>
                <w:iCs/>
                <w:sz w:val="20"/>
                <w:szCs w:val="20"/>
              </w:rPr>
              <w:t>ullAndPartialAndNonCoherent</w:t>
            </w:r>
            <w:r w:rsidRPr="00961A49">
              <w:rPr>
                <w:rFonts w:eastAsia="Microsoft YaHei"/>
                <w:sz w:val="20"/>
                <w:szCs w:val="20"/>
              </w:rPr>
              <w:t xml:space="preserve"> </w:t>
            </w:r>
            <w:r w:rsidRPr="009840B7">
              <w:rPr>
                <w:rFonts w:eastAsia="Microsoft YaHei"/>
                <w:sz w:val="20"/>
                <w:szCs w:val="20"/>
              </w:rPr>
              <w:t xml:space="preserve">UEs, </w:t>
            </w:r>
            <w:r w:rsidRPr="00961A49">
              <w:rPr>
                <w:rFonts w:eastAsia="Microsoft YaHei"/>
                <w:sz w:val="20"/>
                <w:szCs w:val="20"/>
              </w:rPr>
              <w:t>K=2, N_max = [4], and each resource has 4 ports</w:t>
            </w:r>
          </w:p>
          <w:p w14:paraId="00E3AFA6" w14:textId="2DF149B3" w:rsidR="009840B7" w:rsidRPr="00961A49" w:rsidRDefault="009840B7" w:rsidP="00961A49">
            <w:pPr>
              <w:pStyle w:val="aff"/>
              <w:widowControl w:val="0"/>
              <w:numPr>
                <w:ilvl w:val="0"/>
                <w:numId w:val="8"/>
              </w:numPr>
              <w:snapToGrid w:val="0"/>
              <w:spacing w:before="120" w:after="120" w:line="240" w:lineRule="auto"/>
              <w:rPr>
                <w:rFonts w:eastAsia="Microsoft YaHei"/>
                <w:sz w:val="20"/>
                <w:szCs w:val="20"/>
              </w:rPr>
            </w:pPr>
            <w:r w:rsidRPr="00961A49">
              <w:rPr>
                <w:rFonts w:eastAsia="Microsoft YaHei"/>
                <w:sz w:val="20"/>
                <w:szCs w:val="20"/>
              </w:rPr>
              <w:t xml:space="preserve">For </w:t>
            </w:r>
            <w:r w:rsidRPr="00981C47">
              <w:rPr>
                <w:rFonts w:eastAsia="Microsoft YaHei"/>
                <w:i/>
                <w:iCs/>
                <w:sz w:val="20"/>
                <w:szCs w:val="20"/>
              </w:rPr>
              <w:t xml:space="preserve">partialAndNonCoherent </w:t>
            </w:r>
            <w:r w:rsidRPr="00961A49">
              <w:rPr>
                <w:rFonts w:eastAsia="Microsoft YaHei"/>
                <w:sz w:val="20"/>
                <w:szCs w:val="20"/>
              </w:rPr>
              <w:t>UEs, K=4, N_max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c>
          <w:tcPr>
            <w:tcW w:w="6945" w:type="dxa"/>
          </w:tcPr>
          <w:p w14:paraId="00E3AFAC" w14:textId="3FB582E3" w:rsidR="005354B5" w:rsidRDefault="002A5E8D" w:rsidP="00515754">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 xml:space="preserve">Large N_max has deployment issue since it is hard for UE to maintain phase continuity, if there is any change for example duplexing direction, power control, etc. So on paper, larger N_max might look good, but in practice, it is rather useless. </w:t>
            </w:r>
            <w:r w:rsidR="009B3BB6">
              <w:rPr>
                <w:rFonts w:eastAsia="Microsoft YaHei"/>
                <w:sz w:val="20"/>
                <w:szCs w:val="20"/>
              </w:rPr>
              <w:t>It makes reciprocity based DL CSI hardly useful. Not sure how can NW even benefit from this flexibility when UE cannot main</w:t>
            </w:r>
            <w:r w:rsidR="00AB5677">
              <w:rPr>
                <w:rFonts w:eastAsia="Microsoft YaHei"/>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FL</w:t>
            </w:r>
            <w:r>
              <w:rPr>
                <w:rFonts w:eastAsia="맑은 고딕"/>
                <w:sz w:val="20"/>
                <w:szCs w:val="20"/>
                <w:lang w:eastAsia="ko-KR"/>
              </w:rPr>
              <w:t>’s proposal for progress.</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3-2</w:t>
      </w:r>
    </w:p>
    <w:tbl>
      <w:tblPr>
        <w:tblStyle w:val="af"/>
        <w:tblW w:w="0" w:type="auto"/>
        <w:tblLook w:val="04A0" w:firstRow="1" w:lastRow="0" w:firstColumn="1" w:lastColumn="0" w:noHBand="0" w:noVBand="1"/>
      </w:tblPr>
      <w:tblGrid>
        <w:gridCol w:w="3396"/>
        <w:gridCol w:w="672"/>
        <w:gridCol w:w="937"/>
        <w:gridCol w:w="434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Microsoft YaHei"/>
                <w:sz w:val="20"/>
                <w:szCs w:val="20"/>
              </w:rPr>
            </w:pPr>
            <w:r>
              <w:rPr>
                <w:rFonts w:eastAsia="Microsoft YaHei"/>
                <w:sz w:val="20"/>
                <w:szCs w:val="20"/>
              </w:rPr>
              <w:t xml:space="preserve">8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Pr>
                <w:rFonts w:eastAsia="Microsoft YaHei"/>
                <w:sz w:val="20"/>
                <w:szCs w:val="20"/>
              </w:rPr>
              <w:t>, Huawei, HiSilicon</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4EC61F85" w:rsidR="000B580D" w:rsidRPr="001E6288" w:rsidRDefault="00D42F94" w:rsidP="00D42F94">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vivo</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lastRenderedPageBreak/>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Microsoft YaHei"/>
                <w:iCs/>
                <w:sz w:val="20"/>
                <w:szCs w:val="20"/>
              </w:rPr>
            </w:pPr>
            <w:r>
              <w:rPr>
                <w:rFonts w:eastAsia="Microsoft YaHei"/>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Microsoft YaHei"/>
                <w:sz w:val="20"/>
                <w:szCs w:val="20"/>
              </w:rPr>
            </w:pPr>
            <w:r>
              <w:rPr>
                <w:rFonts w:eastAsia="Microsoft YaHei"/>
                <w:iCs/>
                <w:sz w:val="20"/>
                <w:szCs w:val="20"/>
              </w:rPr>
              <w:t xml:space="preserve">- for 1T8R, 2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&lt;=N</w:t>
            </w:r>
            <w:r>
              <w:rPr>
                <w:rFonts w:eastAsia="Microsoft YaHei"/>
                <w:sz w:val="20"/>
                <w:szCs w:val="20"/>
              </w:rPr>
              <w:t>_</w:t>
            </w:r>
            <w:r w:rsidRPr="00C165A0">
              <w:rPr>
                <w:rFonts w:eastAsia="Microsoft YaHei"/>
                <w:sz w:val="20"/>
                <w:szCs w:val="20"/>
              </w:rPr>
              <w:t>max</w:t>
            </w:r>
            <w:r>
              <w:rPr>
                <w:rFonts w:eastAsia="Microsoft YaHei"/>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Microsoft YaHei"/>
                <w:i/>
                <w:sz w:val="20"/>
                <w:szCs w:val="20"/>
              </w:rPr>
            </w:pPr>
            <w:r>
              <w:rPr>
                <w:rFonts w:eastAsia="Microsoft YaHei"/>
                <w:sz w:val="20"/>
                <w:szCs w:val="20"/>
              </w:rPr>
              <w:t>- for other cases, 1</w:t>
            </w:r>
            <w:r>
              <w:rPr>
                <w:rFonts w:eastAsia="Microsoft YaHei"/>
                <w:iCs/>
                <w:sz w:val="20"/>
                <w:szCs w:val="20"/>
              </w:rPr>
              <w:t xml:space="preserve">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&lt;=N</w:t>
            </w:r>
            <w:r>
              <w:rPr>
                <w:rFonts w:eastAsia="Microsoft YaHei"/>
                <w:sz w:val="20"/>
                <w:szCs w:val="20"/>
              </w:rPr>
              <w:t>_</w:t>
            </w:r>
            <w:r w:rsidRPr="00C165A0">
              <w:rPr>
                <w:rFonts w:eastAsia="Microsoft YaHei"/>
                <w:sz w:val="20"/>
                <w:szCs w:val="20"/>
              </w:rPr>
              <w:t>max</w:t>
            </w:r>
            <w:r>
              <w:rPr>
                <w:rFonts w:eastAsia="Microsoft YaHei"/>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for the flexibility on SRS resource configurations.</w:t>
            </w:r>
          </w:p>
        </w:tc>
      </w:tr>
      <w:tr w:rsidR="009F4D29" w14:paraId="42ACA4C5" w14:textId="77777777" w:rsidTr="006E3B3D">
        <w:tc>
          <w:tcPr>
            <w:tcW w:w="2405" w:type="dxa"/>
          </w:tcPr>
          <w:p w14:paraId="31CF94E5" w14:textId="77777777" w:rsidR="009F4D29" w:rsidRDefault="009F4D29" w:rsidP="006E3B3D">
            <w:pPr>
              <w:widowControl w:val="0"/>
              <w:snapToGrid w:val="0"/>
              <w:spacing w:before="120" w:after="120" w:line="240" w:lineRule="auto"/>
              <w:rPr>
                <w:rFonts w:eastAsia="Microsoft YaHei"/>
                <w:sz w:val="20"/>
                <w:szCs w:val="20"/>
              </w:rPr>
            </w:pPr>
          </w:p>
        </w:tc>
        <w:tc>
          <w:tcPr>
            <w:tcW w:w="6945" w:type="dxa"/>
          </w:tcPr>
          <w:p w14:paraId="038FE764" w14:textId="77777777" w:rsidR="009F4D29" w:rsidRDefault="009F4D29" w:rsidP="006E3B3D">
            <w:pPr>
              <w:widowControl w:val="0"/>
              <w:snapToGrid w:val="0"/>
              <w:spacing w:before="120" w:after="120" w:line="240" w:lineRule="auto"/>
              <w:rPr>
                <w:rFonts w:eastAsia="Microsoft YaHei"/>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16027354"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CA73000" w14:textId="7B0B8DCB"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Microsoft YaHei"/>
                <w:i/>
                <w:sz w:val="20"/>
                <w:szCs w:val="20"/>
              </w:rPr>
            </w:pPr>
            <w:r>
              <w:rPr>
                <w:rFonts w:eastAsia="Microsoft YaHei"/>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Similar comment as 3.2</w:t>
            </w:r>
          </w:p>
        </w:tc>
      </w:tr>
      <w:tr w:rsidR="00A175CA" w14:paraId="27F40E7A" w14:textId="77777777" w:rsidTr="006E3B3D">
        <w:tc>
          <w:tcPr>
            <w:tcW w:w="2405" w:type="dxa"/>
          </w:tcPr>
          <w:p w14:paraId="0B65B991" w14:textId="77777777" w:rsidR="00A175CA" w:rsidRDefault="00A175CA" w:rsidP="006E3B3D">
            <w:pPr>
              <w:widowControl w:val="0"/>
              <w:snapToGrid w:val="0"/>
              <w:spacing w:before="120" w:after="120" w:line="240" w:lineRule="auto"/>
              <w:rPr>
                <w:rFonts w:eastAsia="Microsoft YaHei"/>
                <w:sz w:val="20"/>
                <w:szCs w:val="20"/>
              </w:rPr>
            </w:pPr>
          </w:p>
        </w:tc>
        <w:tc>
          <w:tcPr>
            <w:tcW w:w="6945" w:type="dxa"/>
          </w:tcPr>
          <w:p w14:paraId="588CADCA" w14:textId="77777777" w:rsidR="00A175CA" w:rsidRDefault="00A175CA" w:rsidP="006E3B3D">
            <w:pPr>
              <w:widowControl w:val="0"/>
              <w:snapToGrid w:val="0"/>
              <w:spacing w:before="120" w:after="120" w:line="240" w:lineRule="auto"/>
              <w:rPr>
                <w:rFonts w:eastAsia="Microsoft YaHei"/>
                <w:sz w:val="20"/>
                <w:szCs w:val="20"/>
              </w:rPr>
            </w:pP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lastRenderedPageBreak/>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af"/>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6E3B3D">
        <w:tc>
          <w:tcPr>
            <w:tcW w:w="2405"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6E3B3D">
        <w:tc>
          <w:tcPr>
            <w:tcW w:w="2405" w:type="dxa"/>
          </w:tcPr>
          <w:p w14:paraId="64C42E95" w14:textId="7AE9234C" w:rsidR="006A44B5"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2105C46" w14:textId="77777777" w:rsidR="002A5E8D" w:rsidRDefault="002A5E8D" w:rsidP="002A5E8D">
            <w:pPr>
              <w:widowControl w:val="0"/>
              <w:snapToGrid w:val="0"/>
              <w:spacing w:before="120" w:after="120" w:line="240" w:lineRule="auto"/>
              <w:jc w:val="both"/>
              <w:rPr>
                <w:rFonts w:eastAsia="Microsoft YaHei"/>
                <w:sz w:val="20"/>
                <w:szCs w:val="20"/>
              </w:rPr>
            </w:pPr>
            <w:r w:rsidRPr="009648A2">
              <w:rPr>
                <w:rFonts w:eastAsia="Microsoft YaHei"/>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Microsoft YaHei"/>
                <w:sz w:val="20"/>
                <w:szCs w:val="20"/>
              </w:rPr>
            </w:pPr>
            <w:r>
              <w:rPr>
                <w:rFonts w:eastAsia="Microsoft YaHei"/>
                <w:sz w:val="20"/>
                <w:szCs w:val="20"/>
              </w:rPr>
              <w:t>The issue happens on the real networks.</w:t>
            </w:r>
            <w:r w:rsidR="00F91B30">
              <w:rPr>
                <w:rFonts w:eastAsia="Microsoft YaHei"/>
                <w:sz w:val="20"/>
                <w:szCs w:val="20"/>
              </w:rPr>
              <w:t xml:space="preserve"> There is SRS collision due to the </w:t>
            </w:r>
            <w:r w:rsidR="003B38FF">
              <w:rPr>
                <w:rFonts w:eastAsia="Microsoft YaHei"/>
                <w:sz w:val="20"/>
                <w:szCs w:val="20"/>
              </w:rPr>
              <w:t>restriction</w:t>
            </w:r>
            <w:r w:rsidR="00F91B30">
              <w:rPr>
                <w:rFonts w:eastAsia="Microsoft YaHei"/>
                <w:sz w:val="20"/>
                <w:szCs w:val="20"/>
              </w:rPr>
              <w:t xml:space="preserve"> on the number of semi-persistent SRS resource sets. There are hundreds UEs in a cell for SRS transmission, but each UE is only with one SP-SRS can be configured</w:t>
            </w:r>
            <w:r w:rsidR="006B237A">
              <w:rPr>
                <w:rFonts w:eastAsia="Microsoft YaHei"/>
                <w:sz w:val="20"/>
                <w:szCs w:val="20"/>
              </w:rPr>
              <w:t xml:space="preserve"> (for 1T2R and 2T4R can be with a periodic SRS set)</w:t>
            </w:r>
            <w:r w:rsidR="00F91B30">
              <w:rPr>
                <w:rFonts w:eastAsia="Microsoft YaHei"/>
                <w:sz w:val="20"/>
                <w:szCs w:val="20"/>
              </w:rPr>
              <w:t>.</w:t>
            </w:r>
            <w:r w:rsidR="006B237A">
              <w:rPr>
                <w:rFonts w:eastAsia="Microsoft YaHei"/>
                <w:sz w:val="20"/>
                <w:szCs w:val="20"/>
              </w:rPr>
              <w:t xml:space="preserve"> </w:t>
            </w:r>
            <w:r w:rsidR="003B38FF">
              <w:rPr>
                <w:rFonts w:eastAsia="Microsoft YaHei"/>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Microsoft YaHei"/>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Microsoft YaHei"/>
                <w:sz w:val="20"/>
                <w:szCs w:val="20"/>
              </w:rPr>
            </w:pPr>
            <w:r>
              <w:rPr>
                <w:rFonts w:eastAsia="Microsoft YaHei"/>
                <w:sz w:val="20"/>
                <w:szCs w:val="20"/>
              </w:rPr>
              <w:t>In Figure-1 shows an example for the current SRS configurations.</w:t>
            </w:r>
            <w:r w:rsidR="00B50A9A">
              <w:rPr>
                <w:rFonts w:eastAsia="Microsoft YaHei"/>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4CA0A646" w14:textId="77777777" w:rsidR="002A5E8D" w:rsidRDefault="002A5E8D" w:rsidP="003B38FF">
            <w:r>
              <w:rPr>
                <w:noProof/>
                <w:lang w:eastAsia="ko-KR"/>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6" w:name="_Ref68200844"/>
            <w:r w:rsidRPr="003B38FF">
              <w:rPr>
                <w:b w:val="0"/>
                <w:sz w:val="18"/>
              </w:rPr>
              <w:t xml:space="preserve">Figure </w:t>
            </w:r>
            <w:bookmarkEnd w:id="6"/>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w:t>
            </w:r>
            <w:r w:rsidRPr="004F33FA">
              <w:rPr>
                <w:rFonts w:eastAsia="Microsoft YaHei"/>
                <w:sz w:val="20"/>
                <w:szCs w:val="20"/>
                <w:lang w:val="en-GB"/>
              </w:rPr>
              <w:t>o avoid SRS collision in the practical scenarios, more than one SP-SRS resource sets for one UE</w:t>
            </w:r>
            <w:r>
              <w:rPr>
                <w:rFonts w:eastAsia="Microsoft YaHei"/>
                <w:sz w:val="20"/>
                <w:szCs w:val="20"/>
                <w:lang w:val="en-GB"/>
              </w:rPr>
              <w:t xml:space="preserve"> can be configured, as shown in Figure 2. </w:t>
            </w:r>
            <w:r w:rsidRPr="004F33FA">
              <w:rPr>
                <w:rFonts w:eastAsia="Microsoft YaHei"/>
                <w:sz w:val="20"/>
                <w:szCs w:val="20"/>
                <w:lang w:val="en-GB"/>
              </w:rPr>
              <w:t xml:space="preserve">If the SP-SRS resource set-2 is with potential collide with </w:t>
            </w:r>
            <w:r w:rsidRPr="004F33FA">
              <w:rPr>
                <w:rFonts w:eastAsia="Microsoft YaHei"/>
                <w:sz w:val="20"/>
                <w:szCs w:val="20"/>
                <w:lang w:val="en-GB"/>
              </w:rPr>
              <w:lastRenderedPageBreak/>
              <w:t>other UE’s SRS transmission, gNB is flexible to active SP-SRS resource set-1 instead of SP-SRS set-2.</w:t>
            </w:r>
          </w:p>
          <w:p w14:paraId="2C539A9B" w14:textId="77777777" w:rsidR="002A5E8D" w:rsidRDefault="002A5E8D" w:rsidP="002A5E8D">
            <w:pPr>
              <w:keepNext/>
              <w:jc w:val="center"/>
            </w:pPr>
            <w:r>
              <w:rPr>
                <w:noProof/>
                <w:lang w:eastAsia="ko-KR"/>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7" w:name="_Ref68201224"/>
            <w:r>
              <w:t xml:space="preserve">Figure </w:t>
            </w:r>
            <w:bookmarkEnd w:id="7"/>
            <w:r>
              <w:rPr>
                <w:noProof/>
              </w:rPr>
              <w:t>2</w:t>
            </w:r>
            <w:r>
              <w:t xml:space="preserve">. </w:t>
            </w:r>
            <w:r w:rsidRPr="00E46136">
              <w:t>SRS configuration with</w:t>
            </w:r>
            <w:r>
              <w:t xml:space="preserve"> one P-SRS and</w:t>
            </w:r>
            <w:r w:rsidRPr="00E46136">
              <w:t xml:space="preserve"> </w:t>
            </w:r>
            <w:r>
              <w:t>two SP-SRS</w:t>
            </w:r>
          </w:p>
        </w:tc>
      </w:tr>
      <w:tr w:rsidR="006A44B5" w14:paraId="337D4DEF" w14:textId="77777777" w:rsidTr="006E3B3D">
        <w:tc>
          <w:tcPr>
            <w:tcW w:w="2405" w:type="dxa"/>
          </w:tcPr>
          <w:p w14:paraId="6CA71491" w14:textId="77777777" w:rsidR="006A44B5" w:rsidRDefault="006A44B5" w:rsidP="006E3B3D">
            <w:pPr>
              <w:widowControl w:val="0"/>
              <w:snapToGrid w:val="0"/>
              <w:spacing w:before="120" w:after="120" w:line="240" w:lineRule="auto"/>
              <w:rPr>
                <w:rFonts w:eastAsia="Microsoft YaHei"/>
                <w:sz w:val="20"/>
                <w:szCs w:val="20"/>
              </w:rPr>
            </w:pPr>
          </w:p>
        </w:tc>
        <w:tc>
          <w:tcPr>
            <w:tcW w:w="6945" w:type="dxa"/>
          </w:tcPr>
          <w:p w14:paraId="60CCFFC7" w14:textId="77777777" w:rsidR="006A44B5" w:rsidRDefault="006A44B5" w:rsidP="006E3B3D">
            <w:pPr>
              <w:widowControl w:val="0"/>
              <w:snapToGrid w:val="0"/>
              <w:spacing w:before="120" w:after="120" w:line="240" w:lineRule="auto"/>
              <w:rPr>
                <w:rFonts w:eastAsia="Microsoft YaHei"/>
                <w:sz w:val="20"/>
                <w:szCs w:val="20"/>
              </w:rPr>
            </w:pPr>
          </w:p>
        </w:tc>
      </w:tr>
      <w:tr w:rsidR="006A44B5" w14:paraId="59B35405" w14:textId="77777777" w:rsidTr="006E3B3D">
        <w:tc>
          <w:tcPr>
            <w:tcW w:w="2405" w:type="dxa"/>
          </w:tcPr>
          <w:p w14:paraId="69239F17" w14:textId="77777777" w:rsidR="006A44B5" w:rsidRDefault="006A44B5" w:rsidP="006E3B3D">
            <w:pPr>
              <w:widowControl w:val="0"/>
              <w:snapToGrid w:val="0"/>
              <w:spacing w:before="120" w:after="120" w:line="240" w:lineRule="auto"/>
              <w:rPr>
                <w:rFonts w:eastAsia="Microsoft YaHei"/>
                <w:sz w:val="20"/>
                <w:szCs w:val="20"/>
              </w:rPr>
            </w:pPr>
          </w:p>
        </w:tc>
        <w:tc>
          <w:tcPr>
            <w:tcW w:w="6945" w:type="dxa"/>
          </w:tcPr>
          <w:p w14:paraId="169B2A52" w14:textId="77777777" w:rsidR="006A44B5" w:rsidRDefault="006A44B5" w:rsidP="006E3B3D">
            <w:pPr>
              <w:widowControl w:val="0"/>
              <w:snapToGrid w:val="0"/>
              <w:spacing w:before="120" w:after="120" w:line="240" w:lineRule="auto"/>
              <w:rPr>
                <w:rFonts w:eastAsia="Microsoft YaHei"/>
                <w:sz w:val="20"/>
                <w:szCs w:val="20"/>
              </w:rPr>
            </w:pP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Microsoft YaHei"/>
                <w:sz w:val="20"/>
                <w:szCs w:val="20"/>
              </w:rPr>
            </w:pPr>
            <w:r w:rsidRPr="009A714F">
              <w:rPr>
                <w:rFonts w:eastAsia="Microsoft YaHei" w:hint="eastAsia"/>
                <w:sz w:val="20"/>
                <w:szCs w:val="20"/>
              </w:rPr>
              <w:t>F</w:t>
            </w:r>
            <w:r w:rsidRPr="009A714F">
              <w:rPr>
                <w:rFonts w:eastAsia="Microsoft YaHei"/>
                <w:sz w:val="20"/>
                <w:szCs w:val="20"/>
              </w:rPr>
              <w:t>or 1T2R and 2T4R, P+SP are already supported</w:t>
            </w:r>
            <w:r w:rsidR="00964C71">
              <w:rPr>
                <w:rFonts w:eastAsia="Microsoft YaHei"/>
                <w:sz w:val="20"/>
                <w:szCs w:val="20"/>
              </w:rPr>
              <w:t xml:space="preserve"> in current spec</w:t>
            </w:r>
            <w:r w:rsidRPr="009A714F">
              <w:rPr>
                <w:rFonts w:eastAsia="Microsoft YaHei"/>
                <w:sz w:val="20"/>
                <w:szCs w:val="20"/>
              </w:rPr>
              <w:t>. But for 1T4R, only one Periodic or Semi-persistent</w:t>
            </w:r>
            <w:r>
              <w:rPr>
                <w:rFonts w:eastAsia="Microsoft YaHei"/>
                <w:sz w:val="20"/>
                <w:szCs w:val="20"/>
              </w:rPr>
              <w:t xml:space="preserve"> can be configured. The description is not accurate, we are supportive on increasing </w:t>
            </w:r>
            <w:r w:rsidR="00964C71">
              <w:rPr>
                <w:rFonts w:eastAsia="Microsoft YaHei"/>
                <w:sz w:val="20"/>
                <w:szCs w:val="20"/>
              </w:rPr>
              <w:t>multi-type for 1T4R.</w:t>
            </w:r>
            <w:r>
              <w:rPr>
                <w:rFonts w:eastAsia="Microsoft YaHei"/>
                <w:sz w:val="20"/>
                <w:szCs w:val="20"/>
              </w:rPr>
              <w:t xml:space="preserve"> </w:t>
            </w:r>
            <w:r w:rsidRPr="009A714F">
              <w:rPr>
                <w:rFonts w:eastAsia="Microsoft YaHei"/>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7787ACAB" w14:textId="7AF44DD7"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 xml:space="preserve">Need more discussion. </w:t>
            </w:r>
          </w:p>
        </w:tc>
      </w:tr>
      <w:tr w:rsidR="00D24020" w14:paraId="403443DA" w14:textId="77777777" w:rsidTr="006E3B3D">
        <w:tc>
          <w:tcPr>
            <w:tcW w:w="2405" w:type="dxa"/>
          </w:tcPr>
          <w:p w14:paraId="0CC21E20" w14:textId="77777777" w:rsidR="00D24020" w:rsidRDefault="00D24020" w:rsidP="006E3B3D">
            <w:pPr>
              <w:widowControl w:val="0"/>
              <w:snapToGrid w:val="0"/>
              <w:spacing w:before="120" w:after="120" w:line="240" w:lineRule="auto"/>
              <w:rPr>
                <w:rFonts w:eastAsia="Microsoft YaHei"/>
                <w:sz w:val="20"/>
                <w:szCs w:val="20"/>
              </w:rPr>
            </w:pPr>
          </w:p>
        </w:tc>
        <w:tc>
          <w:tcPr>
            <w:tcW w:w="6945" w:type="dxa"/>
          </w:tcPr>
          <w:p w14:paraId="0E0A6794" w14:textId="77777777" w:rsidR="00D24020" w:rsidRDefault="00D24020" w:rsidP="006E3B3D">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af"/>
        <w:tblW w:w="0" w:type="auto"/>
        <w:jc w:val="center"/>
        <w:tblLook w:val="04A0" w:firstRow="1" w:lastRow="0" w:firstColumn="1" w:lastColumn="0" w:noHBand="0" w:noVBand="1"/>
      </w:tblPr>
      <w:tblGrid>
        <w:gridCol w:w="6577"/>
        <w:gridCol w:w="1014"/>
        <w:gridCol w:w="1759"/>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Microsoft YaHei"/>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Microsoft YaHei"/>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5E370175"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6462C7E" w14:textId="42E52CA4"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vivo, Sony</w:t>
            </w:r>
            <w:r w:rsidR="003511E4">
              <w:rPr>
                <w:rFonts w:eastAsia="Microsoft YaHei"/>
                <w:sz w:val="20"/>
                <w:szCs w:val="20"/>
              </w:rPr>
              <w:t>, IDC</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We are not sure under what condition guard can be removed since it is the time UE needs for antenna switching. We feel this also involves RAN4. Need more discussion </w:t>
            </w:r>
          </w:p>
        </w:tc>
      </w:tr>
      <w:tr w:rsidR="000A757B" w14:paraId="2D572E58" w14:textId="77777777" w:rsidTr="006E3B3D">
        <w:tc>
          <w:tcPr>
            <w:tcW w:w="2405" w:type="dxa"/>
          </w:tcPr>
          <w:p w14:paraId="41C89F99"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489F9656" w14:textId="77777777" w:rsidR="000A757B" w:rsidRDefault="000A757B" w:rsidP="006E3B3D">
            <w:pPr>
              <w:widowControl w:val="0"/>
              <w:snapToGrid w:val="0"/>
              <w:spacing w:before="120" w:after="120" w:line="240" w:lineRule="auto"/>
              <w:rPr>
                <w:rFonts w:eastAsia="Microsoft YaHei"/>
                <w:sz w:val="20"/>
                <w:szCs w:val="20"/>
              </w:rPr>
            </w:pPr>
          </w:p>
        </w:tc>
      </w:tr>
      <w:tr w:rsidR="000A757B" w14:paraId="5CAB888A" w14:textId="77777777" w:rsidTr="006E3B3D">
        <w:tc>
          <w:tcPr>
            <w:tcW w:w="2405" w:type="dxa"/>
          </w:tcPr>
          <w:p w14:paraId="0499BC4A"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77777777"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af"/>
        <w:tblW w:w="0" w:type="auto"/>
        <w:jc w:val="center"/>
        <w:tblLook w:val="04A0" w:firstRow="1" w:lastRow="0" w:firstColumn="1" w:lastColumn="0" w:noHBand="0" w:noVBand="1"/>
      </w:tblPr>
      <w:tblGrid>
        <w:gridCol w:w="1649"/>
        <w:gridCol w:w="872"/>
        <w:gridCol w:w="637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59F01FA" w:rsidR="009E4DBA" w:rsidRDefault="005147C3"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BA" w14:textId="34FAC865"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lastRenderedPageBreak/>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Microsoft YaHei"/>
                <w:sz w:val="20"/>
                <w:szCs w:val="20"/>
              </w:rPr>
            </w:pPr>
            <w:r>
              <w:rPr>
                <w:rFonts w:eastAsia="Microsoft YaHei"/>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76E57" w14:paraId="49705A8E" w14:textId="77777777" w:rsidTr="006E3B3D">
        <w:tc>
          <w:tcPr>
            <w:tcW w:w="2405" w:type="dxa"/>
          </w:tcPr>
          <w:p w14:paraId="26160CD7"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36F75478" w14:textId="77777777" w:rsidR="00476E57" w:rsidRDefault="00476E57" w:rsidP="006E3B3D">
            <w:pPr>
              <w:widowControl w:val="0"/>
              <w:snapToGrid w:val="0"/>
              <w:spacing w:before="120" w:after="120" w:line="240" w:lineRule="auto"/>
              <w:rPr>
                <w:rFonts w:eastAsia="Microsoft YaHei"/>
                <w:sz w:val="20"/>
                <w:szCs w:val="20"/>
              </w:rPr>
            </w:pP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Microsoft YaHei"/>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t>S</w:t>
            </w:r>
            <w:r w:rsidRPr="001541EB">
              <w:rPr>
                <w:rFonts w:eastAsia="Microsoft YaHei"/>
                <w:b/>
                <w:sz w:val="20"/>
                <w:szCs w:val="20"/>
                <w:u w:val="single"/>
              </w:rPr>
              <w:t>upported N_symbol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w:t>
            </w:r>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_symbol = 8</w:t>
            </w:r>
          </w:p>
          <w:p w14:paraId="6D350785" w14:textId="7B144C26" w:rsidR="00CA3EAB" w:rsidRPr="00CA3EAB" w:rsidRDefault="00CA3EAB" w:rsidP="00952BBB">
            <w:pPr>
              <w:pStyle w:val="aff"/>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 = {1, 2, 4, 8}</w:t>
            </w:r>
          </w:p>
          <w:p w14:paraId="266E73D3" w14:textId="784E848D" w:rsidR="00CA3EAB" w:rsidRPr="00CA3EAB" w:rsidRDefault="00CA3EAB" w:rsidP="00952BBB">
            <w:pPr>
              <w:pStyle w:val="aff"/>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N_symbol = 10</w:t>
            </w:r>
          </w:p>
          <w:p w14:paraId="3D831DD4" w14:textId="11095BC9" w:rsidR="00CA3EAB" w:rsidRPr="006113F4" w:rsidRDefault="006113F4" w:rsidP="00952BBB">
            <w:pPr>
              <w:pStyle w:val="aff"/>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aff"/>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r w:rsidRPr="00212EE0">
              <w:rPr>
                <w:rFonts w:eastAsia="Microsoft YaHei"/>
                <w:sz w:val="20"/>
                <w:szCs w:val="20"/>
              </w:rPr>
              <w:t>N_symbol = 12</w:t>
            </w:r>
          </w:p>
          <w:p w14:paraId="54DC96BC" w14:textId="03B0C62E" w:rsidR="006113F4" w:rsidRPr="00212EE0" w:rsidRDefault="00212EE0" w:rsidP="00952BBB">
            <w:pPr>
              <w:pStyle w:val="aff"/>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R={1, 2, 4, 6, 12}</w:t>
            </w:r>
          </w:p>
          <w:p w14:paraId="2D8F815D" w14:textId="1F78A0D0" w:rsidR="006113F4" w:rsidRPr="00212EE0" w:rsidRDefault="00212EE0" w:rsidP="00952BBB">
            <w:pPr>
              <w:pStyle w:val="aff"/>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r w:rsidRPr="00FB1F27">
              <w:rPr>
                <w:rFonts w:eastAsia="Microsoft YaHei"/>
                <w:sz w:val="20"/>
                <w:szCs w:val="20"/>
              </w:rPr>
              <w:t>N_symbol = 14</w:t>
            </w:r>
          </w:p>
          <w:p w14:paraId="05B0C0A3" w14:textId="4A80A4FE" w:rsidR="00FB1F27" w:rsidRPr="00FB1F27" w:rsidRDefault="00FB1F27" w:rsidP="00952BBB">
            <w:pPr>
              <w:pStyle w:val="aff"/>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aff"/>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aff"/>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hint="eastAsia"/>
          <w:i/>
          <w:sz w:val="20"/>
          <w:szCs w:val="20"/>
        </w:rPr>
        <w:t>N</w:t>
      </w:r>
      <w:r w:rsidRPr="003F1154">
        <w:rPr>
          <w:rFonts w:eastAsia="Microsoft YaHei"/>
          <w:i/>
          <w:sz w:val="20"/>
          <w:szCs w:val="20"/>
        </w:rPr>
        <w:t>_symbol = 8, R = {1, 2, 4, 8}</w:t>
      </w:r>
    </w:p>
    <w:p w14:paraId="32868607" w14:textId="02619EE6"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10, R = {1, 2, 5, 10}</w:t>
      </w:r>
    </w:p>
    <w:p w14:paraId="76199DC4" w14:textId="6D668F3C"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12, R = {1, 2, 4, 6, 12}</w:t>
      </w:r>
    </w:p>
    <w:p w14:paraId="1291D26E" w14:textId="6F8C5FB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Microsoft YaHei"/>
          <w:i/>
          <w:sz w:val="20"/>
          <w:szCs w:val="20"/>
        </w:rPr>
        <w:t>N_symbol = 14, R = {1, 2, 7, 14}</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Microsoft YaHei"/>
                <w:sz w:val="20"/>
                <w:szCs w:val="20"/>
              </w:rPr>
            </w:pPr>
            <w:bookmarkStart w:id="8" w:name="_Hlk68990947"/>
            <w:r>
              <w:rPr>
                <w:rFonts w:eastAsia="Microsoft YaHei"/>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bookmarkEnd w:id="8"/>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N_sym=8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We are fine</w:t>
            </w:r>
            <w:r w:rsidR="00137ADD">
              <w:rPr>
                <w:rFonts w:eastAsia="Microsoft YaHei"/>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FL</w:t>
            </w:r>
            <w:r>
              <w:rPr>
                <w:rFonts w:eastAsia="맑은 고딕"/>
                <w:sz w:val="20"/>
                <w:szCs w:val="20"/>
                <w:lang w:eastAsia="ko-KR"/>
              </w:rPr>
              <w:t>’s proposal</w:t>
            </w:r>
          </w:p>
        </w:tc>
      </w:tr>
    </w:tbl>
    <w:p w14:paraId="00E3B028" w14:textId="77777777" w:rsidR="00E13D97" w:rsidRDefault="00E13D97">
      <w:pPr>
        <w:widowControl w:val="0"/>
        <w:snapToGrid w:val="0"/>
        <w:spacing w:before="120" w:after="120" w:line="240" w:lineRule="auto"/>
        <w:jc w:val="both"/>
        <w:rPr>
          <w:rFonts w:eastAsia="맑은 고딕"/>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4B8C9377"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13 supporting compani</w:t>
            </w:r>
            <w:r w:rsidR="00F279DD">
              <w:rPr>
                <w:rFonts w:eastAsia="Microsoft YaHei"/>
                <w:sz w:val="20"/>
                <w:szCs w:val="20"/>
              </w:rPr>
              <w:t>es</w:t>
            </w:r>
          </w:p>
          <w:p w14:paraId="70AA7176" w14:textId="7B4FBC8F" w:rsidR="001460DD" w:rsidRPr="00F279DD" w:rsidRDefault="001460DD"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77777777" w:rsidR="00F279DD" w:rsidRDefault="001460DD" w:rsidP="001460DD">
            <w:pPr>
              <w:widowControl w:val="0"/>
              <w:snapToGrid w:val="0"/>
              <w:spacing w:before="120" w:after="120" w:line="240" w:lineRule="auto"/>
              <w:rPr>
                <w:rFonts w:eastAsia="Microsoft YaHei"/>
                <w:sz w:val="20"/>
                <w:szCs w:val="20"/>
              </w:rPr>
            </w:pPr>
            <w:r>
              <w:rPr>
                <w:rFonts w:eastAsia="Microsoft YaHei"/>
                <w:sz w:val="20"/>
                <w:szCs w:val="20"/>
              </w:rPr>
              <w:t>9 supporting comp</w:t>
            </w:r>
            <w:r w:rsidR="00F279DD">
              <w:rPr>
                <w:rFonts w:eastAsia="Microsoft YaHei"/>
                <w:sz w:val="20"/>
                <w:szCs w:val="20"/>
              </w:rPr>
              <w:t>anies</w:t>
            </w:r>
          </w:p>
          <w:p w14:paraId="4EB77D62" w14:textId="6648D32C" w:rsidR="001460DD" w:rsidRPr="00F279DD" w:rsidRDefault="001460DD"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lastRenderedPageBreak/>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BF10F2" w:rsidRDefault="00BF10F2" w:rsidP="00952BBB">
      <w:pPr>
        <w:pStyle w:val="aff"/>
        <w:widowControl w:val="0"/>
        <w:numPr>
          <w:ilvl w:val="0"/>
          <w:numId w:val="8"/>
        </w:numPr>
        <w:snapToGrid w:val="0"/>
        <w:spacing w:before="120" w:after="120" w:line="240" w:lineRule="auto"/>
        <w:jc w:val="both"/>
        <w:rPr>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PF={2,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FL</w:t>
            </w:r>
            <w:r>
              <w:rPr>
                <w:rFonts w:eastAsia="맑은 고딕"/>
                <w:sz w:val="20"/>
                <w:szCs w:val="20"/>
                <w:lang w:eastAsia="ko-KR"/>
              </w:rPr>
              <w:t>’s proposal</w:t>
            </w: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E12C09"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k</w:t>
            </w:r>
            <w:r w:rsidR="009A4D97" w:rsidRPr="009A4D97">
              <w:rPr>
                <w:rFonts w:eastAsia="Microsoft YaHei"/>
                <w:sz w:val="20"/>
                <w:szCs w:val="20"/>
                <w:vertAlign w:val="subscript"/>
              </w:rPr>
              <w:t>F</w:t>
            </w:r>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Microsoft YaHei"/>
                <w:sz w:val="20"/>
                <w:szCs w:val="20"/>
              </w:rPr>
            </w:pPr>
            <w:r>
              <w:rPr>
                <w:rFonts w:eastAsia="Microsoft YaHei" w:hint="eastAsia"/>
                <w:sz w:val="20"/>
                <w:szCs w:val="20"/>
              </w:rPr>
              <w:t>9</w:t>
            </w:r>
            <w:r>
              <w:rPr>
                <w:rFonts w:eastAsia="Microsoft YaHei"/>
                <w:sz w:val="20"/>
                <w:szCs w:val="20"/>
              </w:rPr>
              <w:t xml:space="preserve"> supporting companies</w:t>
            </w:r>
          </w:p>
          <w:p w14:paraId="1D4529DE" w14:textId="638FAEB7" w:rsidR="003D6DB1" w:rsidRPr="00E24360" w:rsidRDefault="00E24360" w:rsidP="00952BBB">
            <w:pPr>
              <w:pStyle w:val="aff"/>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t>8</w:t>
            </w:r>
            <w:r w:rsidR="00BB0096">
              <w:rPr>
                <w:rFonts w:eastAsia="Microsoft YaHei"/>
                <w:sz w:val="20"/>
                <w:szCs w:val="20"/>
              </w:rPr>
              <w:t xml:space="preserve"> supporting companies</w:t>
            </w:r>
          </w:p>
          <w:p w14:paraId="44FAF846" w14:textId="53A67492" w:rsidR="00F23A73" w:rsidRPr="00BB0096" w:rsidRDefault="00BB0096" w:rsidP="00952BBB">
            <w:pPr>
              <w:pStyle w:val="aff"/>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sidR="00602229">
              <w:rPr>
                <w:rFonts w:eastAsia="Microsoft YaHei"/>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Microsoft YaHei"/>
          <w:i/>
          <w:sz w:val="20"/>
          <w:szCs w:val="20"/>
        </w:rPr>
        <w:t>k</w:t>
      </w:r>
      <w:r w:rsidR="00D31FE8" w:rsidRPr="00177D1D">
        <w:rPr>
          <w:rFonts w:eastAsia="Microsoft YaHei"/>
          <w:i/>
          <w:sz w:val="20"/>
          <w:szCs w:val="20"/>
          <w:vertAlign w:val="subscript"/>
        </w:rPr>
        <w:t>F</w:t>
      </w:r>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613C8418" w:rsidR="00D31FE8" w:rsidRPr="00177D1D" w:rsidRDefault="00465063" w:rsidP="00952BBB">
      <w:pPr>
        <w:pStyle w:val="aff"/>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sidR="00E3093A">
        <w:rPr>
          <w:rFonts w:eastAsia="Microsoft YaHei" w:hint="eastAsia"/>
          <w:i/>
          <w:sz w:val="20"/>
          <w:szCs w:val="20"/>
        </w:rPr>
        <w:t>,</w:t>
      </w:r>
      <w:r w:rsidRPr="00177D1D">
        <w:rPr>
          <w:rFonts w:eastAsia="Microsoft YaHei"/>
          <w:i/>
          <w:sz w:val="20"/>
          <w:szCs w:val="20"/>
        </w:rPr>
        <w:t xml:space="preserve"> symbols</w:t>
      </w:r>
      <w:r w:rsidR="00A816FD">
        <w:rPr>
          <w:rFonts w:eastAsia="Microsoft YaHei"/>
          <w:i/>
          <w:sz w:val="20"/>
          <w:szCs w:val="20"/>
        </w:rPr>
        <w:t xml:space="preserve"> or </w:t>
      </w:r>
      <w:r w:rsidR="00E3093A">
        <w:rPr>
          <w:rFonts w:eastAsia="Microsoft YaHei"/>
          <w:i/>
          <w:sz w:val="20"/>
          <w:szCs w:val="20"/>
        </w:rPr>
        <w:t xml:space="preserve">frequency </w:t>
      </w:r>
      <w:r w:rsidR="00A816FD">
        <w:rPr>
          <w:rFonts w:eastAsia="Microsoft YaHei"/>
          <w:i/>
          <w:sz w:val="20"/>
          <w:szCs w:val="20"/>
        </w:rPr>
        <w:t>hopping period</w:t>
      </w:r>
      <w:r w:rsidR="00E3093A">
        <w:rPr>
          <w:rFonts w:eastAsia="Microsoft YaHei"/>
          <w:i/>
          <w:sz w:val="20"/>
          <w:szCs w:val="20"/>
        </w:rPr>
        <w:t>s</w:t>
      </w:r>
    </w:p>
    <w:p w14:paraId="218272B4" w14:textId="67BDBAE0" w:rsidR="00465063" w:rsidRPr="00177D1D" w:rsidRDefault="00465063" w:rsidP="00952BBB">
      <w:pPr>
        <w:pStyle w:val="aff"/>
        <w:widowControl w:val="0"/>
        <w:numPr>
          <w:ilvl w:val="1"/>
          <w:numId w:val="8"/>
        </w:numPr>
        <w:snapToGrid w:val="0"/>
        <w:spacing w:before="120" w:after="120" w:line="240" w:lineRule="auto"/>
        <w:jc w:val="both"/>
        <w:rPr>
          <w:rFonts w:eastAsiaTheme="minorEastAsia"/>
          <w:i/>
          <w:sz w:val="20"/>
          <w:szCs w:val="20"/>
        </w:rPr>
      </w:pPr>
      <w:r w:rsidRPr="00177D1D">
        <w:rPr>
          <w:rFonts w:eastAsia="Microsoft YaHei"/>
          <w:i/>
          <w:sz w:val="20"/>
          <w:szCs w:val="20"/>
        </w:rPr>
        <w:t>FFS detailed hopping pattern</w:t>
      </w:r>
    </w:p>
    <w:p w14:paraId="20C6C89E" w14:textId="77777777" w:rsidR="00EF6ADB" w:rsidRDefault="00EF6ADB">
      <w:pPr>
        <w:widowControl w:val="0"/>
        <w:snapToGrid w:val="0"/>
        <w:spacing w:before="120" w:after="120" w:line="240" w:lineRule="auto"/>
        <w:jc w:val="both"/>
        <w:rPr>
          <w:rFonts w:eastAsia="맑은 고딕"/>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For the sub bullet, does it mean in different hopping period can be with different starting RB?  </w:t>
            </w:r>
            <w:r w:rsidR="000B7E53">
              <w:rPr>
                <w:rFonts w:eastAsia="Microsoft YaHei"/>
                <w:sz w:val="20"/>
                <w:szCs w:val="20"/>
              </w:rPr>
              <w:t xml:space="preserve">For example, </w:t>
            </w:r>
            <w:r w:rsidR="00D8412D">
              <w:rPr>
                <w:rFonts w:eastAsia="Microsoft YaHei"/>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Microsoft YaHei"/>
                <w:sz w:val="20"/>
                <w:szCs w:val="20"/>
              </w:rPr>
            </w:pPr>
            <w:r>
              <w:rPr>
                <w:rFonts w:eastAsia="Microsoft YaHei"/>
                <w:sz w:val="20"/>
                <w:szCs w:val="20"/>
              </w:rPr>
              <w:t>We are fine with the main body. But the sub-bullet needs more discussion. This may triggers the discussion of hopping pattern for offset which is not clear to us</w:t>
            </w:r>
          </w:p>
        </w:tc>
      </w:tr>
    </w:tbl>
    <w:p w14:paraId="0977F8EC" w14:textId="77777777" w:rsidR="001F7DDB" w:rsidRDefault="001F7DDB">
      <w:pPr>
        <w:widowControl w:val="0"/>
        <w:snapToGrid w:val="0"/>
        <w:spacing w:before="120" w:after="120" w:line="240" w:lineRule="auto"/>
        <w:jc w:val="both"/>
        <w:rPr>
          <w:rFonts w:eastAsia="맑은 고딕"/>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FL</w:t>
            </w:r>
            <w:r>
              <w:rPr>
                <w:rFonts w:eastAsia="맑은 고딕"/>
                <w:sz w:val="20"/>
                <w:szCs w:val="20"/>
                <w:lang w:eastAsia="ko-KR"/>
              </w:rPr>
              <w:t>’s proposal</w:t>
            </w:r>
          </w:p>
        </w:tc>
      </w:tr>
    </w:tbl>
    <w:p w14:paraId="29B0B364" w14:textId="77777777" w:rsidR="001F7DDB" w:rsidRDefault="001F7DDB">
      <w:pPr>
        <w:widowControl w:val="0"/>
        <w:snapToGrid w:val="0"/>
        <w:spacing w:before="120" w:after="120" w:line="240" w:lineRule="auto"/>
        <w:jc w:val="both"/>
        <w:rPr>
          <w:rFonts w:eastAsia="맑은 고딕"/>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lastRenderedPageBreak/>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435"/>
        <w:gridCol w:w="872"/>
        <w:gridCol w:w="2043"/>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1A211029" w:rsidR="00124087"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DFDC58B" w14:textId="47298F5A"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1103E" w14:paraId="05DF3B1D" w14:textId="77777777" w:rsidTr="006E3B3D">
        <w:tc>
          <w:tcPr>
            <w:tcW w:w="2405" w:type="dxa"/>
          </w:tcPr>
          <w:p w14:paraId="055EEFCC"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26221DD5" w14:textId="77777777" w:rsidR="00F1103E" w:rsidRDefault="00F1103E" w:rsidP="006E3B3D">
            <w:pPr>
              <w:widowControl w:val="0"/>
              <w:snapToGrid w:val="0"/>
              <w:spacing w:before="120" w:after="120" w:line="240" w:lineRule="auto"/>
              <w:rPr>
                <w:rFonts w:eastAsia="Microsoft YaHei"/>
                <w:sz w:val="20"/>
                <w:szCs w:val="20"/>
              </w:rPr>
            </w:pPr>
          </w:p>
        </w:tc>
      </w:tr>
      <w:tr w:rsidR="00F1103E" w14:paraId="37C99EFD" w14:textId="77777777" w:rsidTr="006E3B3D">
        <w:tc>
          <w:tcPr>
            <w:tcW w:w="2405" w:type="dxa"/>
          </w:tcPr>
          <w:p w14:paraId="5FEB8CFE"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6A8CD4B9" w14:textId="77777777" w:rsidR="00F1103E" w:rsidRDefault="00F1103E" w:rsidP="006E3B3D">
            <w:pPr>
              <w:widowControl w:val="0"/>
              <w:snapToGrid w:val="0"/>
              <w:spacing w:before="120" w:after="120" w:line="240" w:lineRule="auto"/>
              <w:rPr>
                <w:rFonts w:eastAsia="Microsoft YaHei"/>
                <w:sz w:val="20"/>
                <w:szCs w:val="20"/>
              </w:rPr>
            </w:pP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Microsoft YaHei"/>
                <w:sz w:val="20"/>
                <w:szCs w:val="20"/>
              </w:rPr>
            </w:pPr>
          </w:p>
        </w:tc>
      </w:tr>
    </w:tbl>
    <w:p w14:paraId="1C23FC7B" w14:textId="77777777" w:rsidR="008B5F3A" w:rsidRDefault="008B5F3A">
      <w:pPr>
        <w:widowControl w:val="0"/>
        <w:snapToGrid w:val="0"/>
        <w:spacing w:before="120" w:after="120" w:line="240" w:lineRule="auto"/>
        <w:jc w:val="both"/>
        <w:rPr>
          <w:rFonts w:eastAsia="맑은 고딕"/>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6869"/>
        <w:gridCol w:w="872"/>
        <w:gridCol w:w="160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5E3555FC" w:rsidR="003F1FB8" w:rsidRPr="00BD38E9" w:rsidRDefault="003F1FB8"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4EEAAC86" w14:textId="276A5EBD"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05C834A" w:rsidR="003F1FB8" w:rsidRDefault="00A65B68"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AFC2726" w14:textId="08259450"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w:t>
            </w:r>
            <w:r w:rsidR="00EB019B">
              <w:rPr>
                <w:rFonts w:eastAsia="Microsoft YaHei"/>
                <w:sz w:val="20"/>
                <w:szCs w:val="20"/>
              </w:rPr>
              <w:t xml:space="preserve">is with the problem on </w:t>
            </w:r>
            <w:r w:rsidRPr="003C7C12">
              <w:rPr>
                <w:rFonts w:eastAsia="Microsoft YaHei"/>
                <w:sz w:val="20"/>
                <w:szCs w:val="20"/>
              </w:rPr>
              <w:t xml:space="preserve">multiplexing between partial SRS </w:t>
            </w:r>
            <w:r w:rsidR="00EB019B">
              <w:rPr>
                <w:rFonts w:eastAsia="Microsoft YaHei"/>
                <w:sz w:val="20"/>
                <w:szCs w:val="20"/>
              </w:rPr>
              <w:t xml:space="preserve">sequence </w:t>
            </w:r>
            <w:r w:rsidRPr="003C7C12">
              <w:rPr>
                <w:rFonts w:eastAsia="Microsoft YaHei"/>
                <w:sz w:val="20"/>
                <w:szCs w:val="20"/>
              </w:rPr>
              <w:t xml:space="preserve">and legacy SRS </w:t>
            </w:r>
            <w:r w:rsidR="00EB019B">
              <w:rPr>
                <w:rFonts w:eastAsia="Microsoft YaHei"/>
                <w:sz w:val="20"/>
                <w:szCs w:val="20"/>
              </w:rPr>
              <w:t xml:space="preserve">sequence </w:t>
            </w:r>
            <w:r w:rsidRPr="003C7C12">
              <w:rPr>
                <w:rFonts w:eastAsia="Microsoft YaHei"/>
                <w:sz w:val="20"/>
                <w:szCs w:val="20"/>
              </w:rPr>
              <w:t>and the multiplexing between partial SRS with different PF</w:t>
            </w:r>
            <w:r>
              <w:rPr>
                <w:rFonts w:eastAsia="Microsoft YaHei"/>
                <w:sz w:val="20"/>
                <w:szCs w:val="20"/>
              </w:rPr>
              <w:t>.</w:t>
            </w:r>
            <w:r w:rsidR="00EB019B">
              <w:rPr>
                <w:rFonts w:eastAsia="Microsoft YaHei"/>
                <w:sz w:val="20"/>
                <w:szCs w:val="20"/>
              </w:rPr>
              <w:t xml:space="preserve"> </w:t>
            </w:r>
          </w:p>
        </w:tc>
      </w:tr>
      <w:tr w:rsidR="002A0304" w14:paraId="2A53FB08" w14:textId="77777777" w:rsidTr="006E3B3D">
        <w:tc>
          <w:tcPr>
            <w:tcW w:w="2405" w:type="dxa"/>
          </w:tcPr>
          <w:p w14:paraId="7D2EF503" w14:textId="77777777" w:rsidR="002A0304" w:rsidRDefault="002A0304" w:rsidP="006E3B3D">
            <w:pPr>
              <w:widowControl w:val="0"/>
              <w:snapToGrid w:val="0"/>
              <w:spacing w:before="120" w:after="120" w:line="240" w:lineRule="auto"/>
              <w:rPr>
                <w:rFonts w:eastAsia="Microsoft YaHei"/>
                <w:sz w:val="20"/>
                <w:szCs w:val="20"/>
              </w:rPr>
            </w:pPr>
          </w:p>
        </w:tc>
        <w:tc>
          <w:tcPr>
            <w:tcW w:w="6945" w:type="dxa"/>
          </w:tcPr>
          <w:p w14:paraId="0D7A5D25" w14:textId="77777777" w:rsidR="002A0304" w:rsidRDefault="002A0304" w:rsidP="006E3B3D">
            <w:pPr>
              <w:widowControl w:val="0"/>
              <w:snapToGrid w:val="0"/>
              <w:spacing w:before="120" w:after="120" w:line="240" w:lineRule="auto"/>
              <w:rPr>
                <w:rFonts w:eastAsia="Microsoft YaHei"/>
                <w:sz w:val="20"/>
                <w:szCs w:val="20"/>
              </w:rPr>
            </w:pPr>
          </w:p>
        </w:tc>
      </w:tr>
      <w:tr w:rsidR="002A0304" w14:paraId="236C1864" w14:textId="77777777" w:rsidTr="006E3B3D">
        <w:tc>
          <w:tcPr>
            <w:tcW w:w="2405" w:type="dxa"/>
          </w:tcPr>
          <w:p w14:paraId="72D22A49" w14:textId="77777777" w:rsidR="002A0304" w:rsidRDefault="002A0304" w:rsidP="006E3B3D">
            <w:pPr>
              <w:widowControl w:val="0"/>
              <w:snapToGrid w:val="0"/>
              <w:spacing w:before="120" w:after="120" w:line="240" w:lineRule="auto"/>
              <w:rPr>
                <w:rFonts w:eastAsia="Microsoft YaHei"/>
                <w:sz w:val="20"/>
                <w:szCs w:val="20"/>
              </w:rPr>
            </w:pPr>
          </w:p>
        </w:tc>
        <w:tc>
          <w:tcPr>
            <w:tcW w:w="6945" w:type="dxa"/>
          </w:tcPr>
          <w:p w14:paraId="03AD1E32" w14:textId="77777777" w:rsidR="002A0304" w:rsidRDefault="002A0304" w:rsidP="006E3B3D">
            <w:pPr>
              <w:widowControl w:val="0"/>
              <w:snapToGrid w:val="0"/>
              <w:spacing w:before="120" w:after="120" w:line="240" w:lineRule="auto"/>
              <w:rPr>
                <w:rFonts w:eastAsia="Microsoft YaHei"/>
                <w:sz w:val="20"/>
                <w:szCs w:val="20"/>
              </w:rPr>
            </w:pPr>
          </w:p>
        </w:tc>
      </w:tr>
    </w:tbl>
    <w:p w14:paraId="04F07EF6" w14:textId="77777777" w:rsidR="002A0304" w:rsidRDefault="002A0304" w:rsidP="002A0304">
      <w:pPr>
        <w:widowControl w:val="0"/>
        <w:snapToGrid w:val="0"/>
        <w:spacing w:before="120" w:after="120" w:line="240" w:lineRule="auto"/>
        <w:jc w:val="both"/>
        <w:rPr>
          <w:rFonts w:eastAsia="맑은 고딕"/>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N</w:t>
            </w:r>
            <w:r w:rsidR="00DF7C99" w:rsidRPr="00DF7C99">
              <w:rPr>
                <w:rFonts w:eastAsia="Microsoft YaHei"/>
                <w:bCs/>
                <w:sz w:val="20"/>
                <w:szCs w:val="20"/>
                <w:vertAlign w:val="subscript"/>
              </w:rPr>
              <w:t>offset</w:t>
            </w:r>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Huawei, HiSilicon</w:t>
            </w:r>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N_offset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Pr="00E27A16" w:rsidRDefault="00E27A16" w:rsidP="002A0304">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t>
            </w:r>
          </w:p>
          <w:p w14:paraId="148E8F50" w14:textId="6D1E428E" w:rsidR="00C871C5"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FL</w:t>
            </w:r>
            <w:r>
              <w:rPr>
                <w:rFonts w:eastAsia="맑은 고딕"/>
                <w:sz w:val="20"/>
                <w:szCs w:val="20"/>
                <w:lang w:eastAsia="ko-KR"/>
              </w:rPr>
              <w:t>’s proposal</w:t>
            </w:r>
          </w:p>
        </w:tc>
      </w:tr>
    </w:tbl>
    <w:p w14:paraId="44C68F15" w14:textId="77777777" w:rsidR="004B380E" w:rsidRPr="004B380E" w:rsidRDefault="004B380E"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7082"/>
        <w:gridCol w:w="872"/>
        <w:gridCol w:w="13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402AFF76" w:rsidR="005F327E" w:rsidRPr="00BD38E9" w:rsidRDefault="008E7B56"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B3C0F4A" w14:textId="4F19EECD"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It is difficult to support more than 6 CSs in the case of Comb-8 in a real channel.</w:t>
            </w:r>
          </w:p>
        </w:tc>
      </w:tr>
      <w:tr w:rsidR="00624FAE" w14:paraId="1AD00958" w14:textId="77777777" w:rsidTr="006E3B3D">
        <w:tc>
          <w:tcPr>
            <w:tcW w:w="2405" w:type="dxa"/>
          </w:tcPr>
          <w:p w14:paraId="6EF8CAE9"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598D3FA9" w14:textId="77777777" w:rsidR="00624FAE" w:rsidRDefault="00624FAE" w:rsidP="006E3B3D">
            <w:pPr>
              <w:widowControl w:val="0"/>
              <w:snapToGrid w:val="0"/>
              <w:spacing w:before="120" w:after="120" w:line="240" w:lineRule="auto"/>
              <w:rPr>
                <w:rFonts w:eastAsia="Microsoft YaHei"/>
                <w:sz w:val="20"/>
                <w:szCs w:val="20"/>
              </w:rPr>
            </w:pPr>
          </w:p>
        </w:tc>
      </w:tr>
      <w:tr w:rsidR="00624FAE" w14:paraId="6AF39A1D" w14:textId="77777777" w:rsidTr="006E3B3D">
        <w:tc>
          <w:tcPr>
            <w:tcW w:w="2405" w:type="dxa"/>
          </w:tcPr>
          <w:p w14:paraId="3A032B5E"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26A38A0B" w14:textId="77777777" w:rsidR="00624FAE" w:rsidRDefault="00624FAE" w:rsidP="006E3B3D">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29C08" w14:textId="77777777" w:rsidR="00E12C09" w:rsidRDefault="00E12C09" w:rsidP="0066336C">
      <w:pPr>
        <w:spacing w:after="0" w:line="240" w:lineRule="auto"/>
      </w:pPr>
      <w:r>
        <w:separator/>
      </w:r>
    </w:p>
  </w:endnote>
  <w:endnote w:type="continuationSeparator" w:id="0">
    <w:p w14:paraId="5BF2E8BA" w14:textId="77777777" w:rsidR="00E12C09" w:rsidRDefault="00E12C0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C764A" w14:textId="77777777" w:rsidR="00E12C09" w:rsidRDefault="00E12C09" w:rsidP="0066336C">
      <w:pPr>
        <w:spacing w:after="0" w:line="240" w:lineRule="auto"/>
      </w:pPr>
      <w:r>
        <w:separator/>
      </w:r>
    </w:p>
  </w:footnote>
  <w:footnote w:type="continuationSeparator" w:id="0">
    <w:p w14:paraId="282CD5F6" w14:textId="77777777" w:rsidR="00E12C09" w:rsidRDefault="00E12C0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794C"/>
    <w:rsid w:val="0004109C"/>
    <w:rsid w:val="00042192"/>
    <w:rsid w:val="000432FD"/>
    <w:rsid w:val="00044019"/>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52AA"/>
    <w:rsid w:val="000853F4"/>
    <w:rsid w:val="00087F2C"/>
    <w:rsid w:val="00090580"/>
    <w:rsid w:val="00093AE0"/>
    <w:rsid w:val="00094138"/>
    <w:rsid w:val="00094A84"/>
    <w:rsid w:val="000A1D65"/>
    <w:rsid w:val="000A4A28"/>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162A"/>
    <w:rsid w:val="00143881"/>
    <w:rsid w:val="001460DD"/>
    <w:rsid w:val="00147064"/>
    <w:rsid w:val="001472CD"/>
    <w:rsid w:val="001501BF"/>
    <w:rsid w:val="00151B18"/>
    <w:rsid w:val="00151F17"/>
    <w:rsid w:val="001525F0"/>
    <w:rsid w:val="00152A83"/>
    <w:rsid w:val="00153EB2"/>
    <w:rsid w:val="001541EB"/>
    <w:rsid w:val="00156DDB"/>
    <w:rsid w:val="0016098E"/>
    <w:rsid w:val="00163EF6"/>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EC7"/>
    <w:rsid w:val="001E1881"/>
    <w:rsid w:val="001E36FE"/>
    <w:rsid w:val="001E40B5"/>
    <w:rsid w:val="001E4E77"/>
    <w:rsid w:val="001E5A7B"/>
    <w:rsid w:val="001E5E75"/>
    <w:rsid w:val="001E6288"/>
    <w:rsid w:val="001E7945"/>
    <w:rsid w:val="001F00C1"/>
    <w:rsid w:val="001F19F4"/>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74C8"/>
    <w:rsid w:val="00221516"/>
    <w:rsid w:val="00223423"/>
    <w:rsid w:val="002278BD"/>
    <w:rsid w:val="00227F25"/>
    <w:rsid w:val="002312D4"/>
    <w:rsid w:val="0023142A"/>
    <w:rsid w:val="00233337"/>
    <w:rsid w:val="00237076"/>
    <w:rsid w:val="00240DE7"/>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38E"/>
    <w:rsid w:val="002A28AB"/>
    <w:rsid w:val="002A5E8D"/>
    <w:rsid w:val="002A671D"/>
    <w:rsid w:val="002A7CB8"/>
    <w:rsid w:val="002B21FE"/>
    <w:rsid w:val="002B4A75"/>
    <w:rsid w:val="002B6475"/>
    <w:rsid w:val="002C1BCD"/>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56DA"/>
    <w:rsid w:val="003263FC"/>
    <w:rsid w:val="00326623"/>
    <w:rsid w:val="00327A0F"/>
    <w:rsid w:val="00332A7A"/>
    <w:rsid w:val="00332D23"/>
    <w:rsid w:val="00332D85"/>
    <w:rsid w:val="0034035D"/>
    <w:rsid w:val="0034366F"/>
    <w:rsid w:val="00343795"/>
    <w:rsid w:val="00344B73"/>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3D7F"/>
    <w:rsid w:val="003841BD"/>
    <w:rsid w:val="00385732"/>
    <w:rsid w:val="00391221"/>
    <w:rsid w:val="0039546E"/>
    <w:rsid w:val="003976EC"/>
    <w:rsid w:val="003A13D9"/>
    <w:rsid w:val="003A5DBB"/>
    <w:rsid w:val="003B0C20"/>
    <w:rsid w:val="003B10B0"/>
    <w:rsid w:val="003B38FF"/>
    <w:rsid w:val="003B3BF5"/>
    <w:rsid w:val="003B45F5"/>
    <w:rsid w:val="003B6420"/>
    <w:rsid w:val="003B6D2A"/>
    <w:rsid w:val="003C1472"/>
    <w:rsid w:val="003C1E89"/>
    <w:rsid w:val="003C4926"/>
    <w:rsid w:val="003C4BDD"/>
    <w:rsid w:val="003D1131"/>
    <w:rsid w:val="003D1584"/>
    <w:rsid w:val="003D173B"/>
    <w:rsid w:val="003D6847"/>
    <w:rsid w:val="003D6DB1"/>
    <w:rsid w:val="003D7919"/>
    <w:rsid w:val="003E2A38"/>
    <w:rsid w:val="003E2AF0"/>
    <w:rsid w:val="003E590B"/>
    <w:rsid w:val="003E6EF9"/>
    <w:rsid w:val="003E7C20"/>
    <w:rsid w:val="003F0205"/>
    <w:rsid w:val="003F1154"/>
    <w:rsid w:val="003F1FB8"/>
    <w:rsid w:val="003F24B7"/>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35FE"/>
    <w:rsid w:val="004E09D4"/>
    <w:rsid w:val="004E1E2D"/>
    <w:rsid w:val="004E228E"/>
    <w:rsid w:val="004E2C49"/>
    <w:rsid w:val="004E5905"/>
    <w:rsid w:val="004E7593"/>
    <w:rsid w:val="004F267F"/>
    <w:rsid w:val="004F42C9"/>
    <w:rsid w:val="004F6D29"/>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27106"/>
    <w:rsid w:val="00531E2A"/>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18B"/>
    <w:rsid w:val="005E02A6"/>
    <w:rsid w:val="005E1638"/>
    <w:rsid w:val="005E1EE3"/>
    <w:rsid w:val="005E3F8F"/>
    <w:rsid w:val="005E5167"/>
    <w:rsid w:val="005E61AF"/>
    <w:rsid w:val="005F327E"/>
    <w:rsid w:val="005F6B9E"/>
    <w:rsid w:val="005F7B6E"/>
    <w:rsid w:val="00602229"/>
    <w:rsid w:val="006028FF"/>
    <w:rsid w:val="00604EC1"/>
    <w:rsid w:val="006058DF"/>
    <w:rsid w:val="006077D8"/>
    <w:rsid w:val="00607A09"/>
    <w:rsid w:val="0061069D"/>
    <w:rsid w:val="00611271"/>
    <w:rsid w:val="006113F4"/>
    <w:rsid w:val="0061311E"/>
    <w:rsid w:val="00613520"/>
    <w:rsid w:val="00613722"/>
    <w:rsid w:val="00614C91"/>
    <w:rsid w:val="006154A1"/>
    <w:rsid w:val="00617869"/>
    <w:rsid w:val="00617B91"/>
    <w:rsid w:val="00621D13"/>
    <w:rsid w:val="00624FAE"/>
    <w:rsid w:val="006263C5"/>
    <w:rsid w:val="00630C38"/>
    <w:rsid w:val="0063231E"/>
    <w:rsid w:val="00633BF0"/>
    <w:rsid w:val="00633F36"/>
    <w:rsid w:val="00640073"/>
    <w:rsid w:val="006417C8"/>
    <w:rsid w:val="006417FC"/>
    <w:rsid w:val="006458E5"/>
    <w:rsid w:val="00646100"/>
    <w:rsid w:val="00647705"/>
    <w:rsid w:val="00647898"/>
    <w:rsid w:val="006507CA"/>
    <w:rsid w:val="006526EA"/>
    <w:rsid w:val="00652860"/>
    <w:rsid w:val="00653F69"/>
    <w:rsid w:val="006546A7"/>
    <w:rsid w:val="006559D2"/>
    <w:rsid w:val="00660FF3"/>
    <w:rsid w:val="0066336C"/>
    <w:rsid w:val="00667767"/>
    <w:rsid w:val="00667889"/>
    <w:rsid w:val="00670253"/>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049C"/>
    <w:rsid w:val="006A166A"/>
    <w:rsid w:val="006A1EE4"/>
    <w:rsid w:val="006A2EDD"/>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510C9"/>
    <w:rsid w:val="00752A3B"/>
    <w:rsid w:val="00752C3E"/>
    <w:rsid w:val="00754523"/>
    <w:rsid w:val="00756AFA"/>
    <w:rsid w:val="00756D69"/>
    <w:rsid w:val="007616D9"/>
    <w:rsid w:val="007626BE"/>
    <w:rsid w:val="00763A73"/>
    <w:rsid w:val="00767248"/>
    <w:rsid w:val="00772436"/>
    <w:rsid w:val="007745CA"/>
    <w:rsid w:val="00777186"/>
    <w:rsid w:val="007814FF"/>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D95"/>
    <w:rsid w:val="007C553E"/>
    <w:rsid w:val="007C558D"/>
    <w:rsid w:val="007C5985"/>
    <w:rsid w:val="007C62D9"/>
    <w:rsid w:val="007C795B"/>
    <w:rsid w:val="007D0216"/>
    <w:rsid w:val="007D04E2"/>
    <w:rsid w:val="007D1D6A"/>
    <w:rsid w:val="007D22DA"/>
    <w:rsid w:val="007D4209"/>
    <w:rsid w:val="007D6B40"/>
    <w:rsid w:val="007E0597"/>
    <w:rsid w:val="007E1545"/>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6164"/>
    <w:rsid w:val="00816B97"/>
    <w:rsid w:val="00826878"/>
    <w:rsid w:val="00831631"/>
    <w:rsid w:val="0083214E"/>
    <w:rsid w:val="00834AC6"/>
    <w:rsid w:val="00835FCA"/>
    <w:rsid w:val="008416C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BAC"/>
    <w:rsid w:val="00887D78"/>
    <w:rsid w:val="00887E77"/>
    <w:rsid w:val="00893CC3"/>
    <w:rsid w:val="0089452E"/>
    <w:rsid w:val="008948F8"/>
    <w:rsid w:val="00895110"/>
    <w:rsid w:val="008952F7"/>
    <w:rsid w:val="00896EFD"/>
    <w:rsid w:val="008A0461"/>
    <w:rsid w:val="008A5929"/>
    <w:rsid w:val="008A6BD9"/>
    <w:rsid w:val="008A6F2D"/>
    <w:rsid w:val="008A7FA6"/>
    <w:rsid w:val="008B12E9"/>
    <w:rsid w:val="008B1881"/>
    <w:rsid w:val="008B2EDC"/>
    <w:rsid w:val="008B5F3A"/>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821"/>
    <w:rsid w:val="009117CB"/>
    <w:rsid w:val="00915260"/>
    <w:rsid w:val="00916CB5"/>
    <w:rsid w:val="009175D2"/>
    <w:rsid w:val="00920C0C"/>
    <w:rsid w:val="00921C6E"/>
    <w:rsid w:val="009223E5"/>
    <w:rsid w:val="00922900"/>
    <w:rsid w:val="00923246"/>
    <w:rsid w:val="00923800"/>
    <w:rsid w:val="0092445C"/>
    <w:rsid w:val="009276AF"/>
    <w:rsid w:val="00931196"/>
    <w:rsid w:val="009311A7"/>
    <w:rsid w:val="009355B5"/>
    <w:rsid w:val="00935EE9"/>
    <w:rsid w:val="00937378"/>
    <w:rsid w:val="009375A4"/>
    <w:rsid w:val="00940270"/>
    <w:rsid w:val="00940804"/>
    <w:rsid w:val="00942004"/>
    <w:rsid w:val="00942800"/>
    <w:rsid w:val="00942B51"/>
    <w:rsid w:val="00943F23"/>
    <w:rsid w:val="00952A4E"/>
    <w:rsid w:val="00952BBB"/>
    <w:rsid w:val="00953331"/>
    <w:rsid w:val="0095420E"/>
    <w:rsid w:val="00955742"/>
    <w:rsid w:val="00955F8E"/>
    <w:rsid w:val="00961A49"/>
    <w:rsid w:val="0096269C"/>
    <w:rsid w:val="009637BF"/>
    <w:rsid w:val="00964C71"/>
    <w:rsid w:val="00967490"/>
    <w:rsid w:val="0097051C"/>
    <w:rsid w:val="00970E4C"/>
    <w:rsid w:val="009714E6"/>
    <w:rsid w:val="009722F9"/>
    <w:rsid w:val="009725A8"/>
    <w:rsid w:val="00973463"/>
    <w:rsid w:val="00974593"/>
    <w:rsid w:val="00975B04"/>
    <w:rsid w:val="00980E8C"/>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4915"/>
    <w:rsid w:val="009D50AF"/>
    <w:rsid w:val="009D5B61"/>
    <w:rsid w:val="009D63B0"/>
    <w:rsid w:val="009E04B5"/>
    <w:rsid w:val="009E1BA9"/>
    <w:rsid w:val="009E1E44"/>
    <w:rsid w:val="009E4DBA"/>
    <w:rsid w:val="009E5884"/>
    <w:rsid w:val="009E6F61"/>
    <w:rsid w:val="009F02DC"/>
    <w:rsid w:val="009F064E"/>
    <w:rsid w:val="009F07E1"/>
    <w:rsid w:val="009F2D69"/>
    <w:rsid w:val="009F3E90"/>
    <w:rsid w:val="009F4D29"/>
    <w:rsid w:val="009F513D"/>
    <w:rsid w:val="009F6065"/>
    <w:rsid w:val="009F7B76"/>
    <w:rsid w:val="00A0262E"/>
    <w:rsid w:val="00A03F48"/>
    <w:rsid w:val="00A0416E"/>
    <w:rsid w:val="00A048D5"/>
    <w:rsid w:val="00A0607A"/>
    <w:rsid w:val="00A12DF9"/>
    <w:rsid w:val="00A14DF8"/>
    <w:rsid w:val="00A151D8"/>
    <w:rsid w:val="00A15E61"/>
    <w:rsid w:val="00A16080"/>
    <w:rsid w:val="00A175CA"/>
    <w:rsid w:val="00A20422"/>
    <w:rsid w:val="00A245A5"/>
    <w:rsid w:val="00A24866"/>
    <w:rsid w:val="00A26EBB"/>
    <w:rsid w:val="00A2770C"/>
    <w:rsid w:val="00A3033E"/>
    <w:rsid w:val="00A318C1"/>
    <w:rsid w:val="00A33B6D"/>
    <w:rsid w:val="00A33FFC"/>
    <w:rsid w:val="00A35A1A"/>
    <w:rsid w:val="00A37D13"/>
    <w:rsid w:val="00A43924"/>
    <w:rsid w:val="00A46CA2"/>
    <w:rsid w:val="00A507F5"/>
    <w:rsid w:val="00A50CA0"/>
    <w:rsid w:val="00A52882"/>
    <w:rsid w:val="00A5401F"/>
    <w:rsid w:val="00A55F4C"/>
    <w:rsid w:val="00A5765C"/>
    <w:rsid w:val="00A64E30"/>
    <w:rsid w:val="00A65B68"/>
    <w:rsid w:val="00A65BE4"/>
    <w:rsid w:val="00A67C75"/>
    <w:rsid w:val="00A700C8"/>
    <w:rsid w:val="00A717A7"/>
    <w:rsid w:val="00A719BB"/>
    <w:rsid w:val="00A71ABC"/>
    <w:rsid w:val="00A71B90"/>
    <w:rsid w:val="00A73DDE"/>
    <w:rsid w:val="00A753C5"/>
    <w:rsid w:val="00A771ED"/>
    <w:rsid w:val="00A816FD"/>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B021E"/>
    <w:rsid w:val="00AB4689"/>
    <w:rsid w:val="00AB4ACB"/>
    <w:rsid w:val="00AB5677"/>
    <w:rsid w:val="00AB7D97"/>
    <w:rsid w:val="00AC3F9B"/>
    <w:rsid w:val="00AC7432"/>
    <w:rsid w:val="00AC7567"/>
    <w:rsid w:val="00AC77C5"/>
    <w:rsid w:val="00AC7D92"/>
    <w:rsid w:val="00AD09D4"/>
    <w:rsid w:val="00AD1B26"/>
    <w:rsid w:val="00AD374E"/>
    <w:rsid w:val="00AD3B44"/>
    <w:rsid w:val="00AD3DE6"/>
    <w:rsid w:val="00AD5157"/>
    <w:rsid w:val="00AE15BA"/>
    <w:rsid w:val="00AE32D7"/>
    <w:rsid w:val="00AE5528"/>
    <w:rsid w:val="00AF1F30"/>
    <w:rsid w:val="00AF21D2"/>
    <w:rsid w:val="00AF23E0"/>
    <w:rsid w:val="00AF25C7"/>
    <w:rsid w:val="00AF3AA9"/>
    <w:rsid w:val="00AF411C"/>
    <w:rsid w:val="00AF448D"/>
    <w:rsid w:val="00AF495F"/>
    <w:rsid w:val="00AF59A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7396"/>
    <w:rsid w:val="00B57D1A"/>
    <w:rsid w:val="00B604C7"/>
    <w:rsid w:val="00B61ED6"/>
    <w:rsid w:val="00B62E12"/>
    <w:rsid w:val="00B631E8"/>
    <w:rsid w:val="00B65CC2"/>
    <w:rsid w:val="00B660D0"/>
    <w:rsid w:val="00B66FE7"/>
    <w:rsid w:val="00B6703B"/>
    <w:rsid w:val="00B67D8F"/>
    <w:rsid w:val="00B709AE"/>
    <w:rsid w:val="00B712C6"/>
    <w:rsid w:val="00B71894"/>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5545"/>
    <w:rsid w:val="00BB637C"/>
    <w:rsid w:val="00BC089B"/>
    <w:rsid w:val="00BC3FF5"/>
    <w:rsid w:val="00BC5D1B"/>
    <w:rsid w:val="00BC6334"/>
    <w:rsid w:val="00BC63E8"/>
    <w:rsid w:val="00BC7F69"/>
    <w:rsid w:val="00BD0365"/>
    <w:rsid w:val="00BD38E9"/>
    <w:rsid w:val="00BD4648"/>
    <w:rsid w:val="00BD5F8E"/>
    <w:rsid w:val="00BE186F"/>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3393"/>
    <w:rsid w:val="00C43592"/>
    <w:rsid w:val="00C45F30"/>
    <w:rsid w:val="00C46B4A"/>
    <w:rsid w:val="00C47BAF"/>
    <w:rsid w:val="00C527DB"/>
    <w:rsid w:val="00C52C3A"/>
    <w:rsid w:val="00C60EDA"/>
    <w:rsid w:val="00C627A0"/>
    <w:rsid w:val="00C6562A"/>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71C5"/>
    <w:rsid w:val="00C87CAB"/>
    <w:rsid w:val="00C937BB"/>
    <w:rsid w:val="00C94E56"/>
    <w:rsid w:val="00C9507E"/>
    <w:rsid w:val="00C95401"/>
    <w:rsid w:val="00C95AF5"/>
    <w:rsid w:val="00CA056E"/>
    <w:rsid w:val="00CA117F"/>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35B3"/>
    <w:rsid w:val="00CD4363"/>
    <w:rsid w:val="00CD54CC"/>
    <w:rsid w:val="00CD72E8"/>
    <w:rsid w:val="00CE0CBA"/>
    <w:rsid w:val="00CE19E0"/>
    <w:rsid w:val="00CE5043"/>
    <w:rsid w:val="00CE5CA0"/>
    <w:rsid w:val="00CE7D0D"/>
    <w:rsid w:val="00CF17B6"/>
    <w:rsid w:val="00CF727A"/>
    <w:rsid w:val="00CF7409"/>
    <w:rsid w:val="00CF75FC"/>
    <w:rsid w:val="00CF7B14"/>
    <w:rsid w:val="00D00312"/>
    <w:rsid w:val="00D040D0"/>
    <w:rsid w:val="00D04E9A"/>
    <w:rsid w:val="00D05485"/>
    <w:rsid w:val="00D06003"/>
    <w:rsid w:val="00D065C3"/>
    <w:rsid w:val="00D07807"/>
    <w:rsid w:val="00D07ABC"/>
    <w:rsid w:val="00D139DB"/>
    <w:rsid w:val="00D147E8"/>
    <w:rsid w:val="00D14860"/>
    <w:rsid w:val="00D15CE0"/>
    <w:rsid w:val="00D22D53"/>
    <w:rsid w:val="00D23766"/>
    <w:rsid w:val="00D24020"/>
    <w:rsid w:val="00D24C25"/>
    <w:rsid w:val="00D2620B"/>
    <w:rsid w:val="00D30334"/>
    <w:rsid w:val="00D30398"/>
    <w:rsid w:val="00D30AF6"/>
    <w:rsid w:val="00D31FE8"/>
    <w:rsid w:val="00D32040"/>
    <w:rsid w:val="00D40967"/>
    <w:rsid w:val="00D421E8"/>
    <w:rsid w:val="00D42BB3"/>
    <w:rsid w:val="00D42F94"/>
    <w:rsid w:val="00D43306"/>
    <w:rsid w:val="00D4612F"/>
    <w:rsid w:val="00D46EEF"/>
    <w:rsid w:val="00D47852"/>
    <w:rsid w:val="00D50228"/>
    <w:rsid w:val="00D5079A"/>
    <w:rsid w:val="00D509B9"/>
    <w:rsid w:val="00D51665"/>
    <w:rsid w:val="00D55500"/>
    <w:rsid w:val="00D56D2E"/>
    <w:rsid w:val="00D61C86"/>
    <w:rsid w:val="00D64563"/>
    <w:rsid w:val="00D65341"/>
    <w:rsid w:val="00D66B43"/>
    <w:rsid w:val="00D67CAA"/>
    <w:rsid w:val="00D7106C"/>
    <w:rsid w:val="00D710A6"/>
    <w:rsid w:val="00D71377"/>
    <w:rsid w:val="00D73E43"/>
    <w:rsid w:val="00D74F00"/>
    <w:rsid w:val="00D75F0B"/>
    <w:rsid w:val="00D76F26"/>
    <w:rsid w:val="00D8038E"/>
    <w:rsid w:val="00D810CD"/>
    <w:rsid w:val="00D81E3A"/>
    <w:rsid w:val="00D8412D"/>
    <w:rsid w:val="00D8502E"/>
    <w:rsid w:val="00D8586B"/>
    <w:rsid w:val="00D9470B"/>
    <w:rsid w:val="00D94CC9"/>
    <w:rsid w:val="00D959BB"/>
    <w:rsid w:val="00DA0283"/>
    <w:rsid w:val="00DA0996"/>
    <w:rsid w:val="00DA1F03"/>
    <w:rsid w:val="00DA2379"/>
    <w:rsid w:val="00DA2589"/>
    <w:rsid w:val="00DA38A3"/>
    <w:rsid w:val="00DA3DB0"/>
    <w:rsid w:val="00DA4FEA"/>
    <w:rsid w:val="00DA55D5"/>
    <w:rsid w:val="00DB3151"/>
    <w:rsid w:val="00DB32B8"/>
    <w:rsid w:val="00DB7268"/>
    <w:rsid w:val="00DC00FC"/>
    <w:rsid w:val="00DC0EBA"/>
    <w:rsid w:val="00DC1316"/>
    <w:rsid w:val="00DC1702"/>
    <w:rsid w:val="00DC4EA6"/>
    <w:rsid w:val="00DC52D3"/>
    <w:rsid w:val="00DD030F"/>
    <w:rsid w:val="00DD1B7B"/>
    <w:rsid w:val="00DD3CFC"/>
    <w:rsid w:val="00DD3D2F"/>
    <w:rsid w:val="00DD6205"/>
    <w:rsid w:val="00DD625E"/>
    <w:rsid w:val="00DD6557"/>
    <w:rsid w:val="00DE004B"/>
    <w:rsid w:val="00DE0452"/>
    <w:rsid w:val="00DE429D"/>
    <w:rsid w:val="00DE4D17"/>
    <w:rsid w:val="00DE6FFE"/>
    <w:rsid w:val="00DF4A7E"/>
    <w:rsid w:val="00DF5C1B"/>
    <w:rsid w:val="00DF6539"/>
    <w:rsid w:val="00DF7C99"/>
    <w:rsid w:val="00E00419"/>
    <w:rsid w:val="00E0109E"/>
    <w:rsid w:val="00E01D52"/>
    <w:rsid w:val="00E03196"/>
    <w:rsid w:val="00E065A4"/>
    <w:rsid w:val="00E0682F"/>
    <w:rsid w:val="00E06C6E"/>
    <w:rsid w:val="00E101A7"/>
    <w:rsid w:val="00E12C09"/>
    <w:rsid w:val="00E13B84"/>
    <w:rsid w:val="00E13BE5"/>
    <w:rsid w:val="00E13D97"/>
    <w:rsid w:val="00E1456E"/>
    <w:rsid w:val="00E17363"/>
    <w:rsid w:val="00E23E98"/>
    <w:rsid w:val="00E24360"/>
    <w:rsid w:val="00E27581"/>
    <w:rsid w:val="00E27A15"/>
    <w:rsid w:val="00E27A16"/>
    <w:rsid w:val="00E27F2C"/>
    <w:rsid w:val="00E300EE"/>
    <w:rsid w:val="00E3093A"/>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7759"/>
    <w:rsid w:val="00E800B5"/>
    <w:rsid w:val="00E8036E"/>
    <w:rsid w:val="00E816E3"/>
    <w:rsid w:val="00E81817"/>
    <w:rsid w:val="00E84887"/>
    <w:rsid w:val="00E851AE"/>
    <w:rsid w:val="00E852F3"/>
    <w:rsid w:val="00E86C58"/>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15E"/>
    <w:rsid w:val="00EC200E"/>
    <w:rsid w:val="00EC2BA9"/>
    <w:rsid w:val="00EC5C46"/>
    <w:rsid w:val="00EC6253"/>
    <w:rsid w:val="00EC7AC4"/>
    <w:rsid w:val="00ED0384"/>
    <w:rsid w:val="00ED1E2B"/>
    <w:rsid w:val="00ED2C6F"/>
    <w:rsid w:val="00ED4513"/>
    <w:rsid w:val="00ED488C"/>
    <w:rsid w:val="00ED7B79"/>
    <w:rsid w:val="00EE00E4"/>
    <w:rsid w:val="00EE1C2B"/>
    <w:rsid w:val="00EE3D57"/>
    <w:rsid w:val="00EE5491"/>
    <w:rsid w:val="00EE5857"/>
    <w:rsid w:val="00EE637B"/>
    <w:rsid w:val="00EE6668"/>
    <w:rsid w:val="00EE69FA"/>
    <w:rsid w:val="00EF1CA9"/>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21370"/>
    <w:rsid w:val="00F2395C"/>
    <w:rsid w:val="00F23A73"/>
    <w:rsid w:val="00F23F57"/>
    <w:rsid w:val="00F25766"/>
    <w:rsid w:val="00F279DD"/>
    <w:rsid w:val="00F27BBC"/>
    <w:rsid w:val="00F3281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911"/>
    <w:rsid w:val="00F94C0D"/>
    <w:rsid w:val="00F96528"/>
    <w:rsid w:val="00F96F20"/>
    <w:rsid w:val="00FA0C73"/>
    <w:rsid w:val="00FA2F55"/>
    <w:rsid w:val="00FA32E8"/>
    <w:rsid w:val="00FA4E25"/>
    <w:rsid w:val="00FB18F9"/>
    <w:rsid w:val="00FB1C1C"/>
    <w:rsid w:val="00FB1F27"/>
    <w:rsid w:val="00FB2801"/>
    <w:rsid w:val="00FB2853"/>
    <w:rsid w:val="00FB3079"/>
    <w:rsid w:val="00FB3296"/>
    <w:rsid w:val="00FB7FBD"/>
    <w:rsid w:val="00FC0E5E"/>
    <w:rsid w:val="00FC116F"/>
    <w:rsid w:val="00FC1778"/>
    <w:rsid w:val="00FC3CF1"/>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E6FEFE77-81FB-4A1A-AB87-65199D97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7575</Words>
  <Characters>43180</Characters>
  <Application>Microsoft Office Word</Application>
  <DocSecurity>0</DocSecurity>
  <Lines>359</Lines>
  <Paragraphs>101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50654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지형주/표준연구팀(SR)/Principal Engineer/삼성전자</cp:lastModifiedBy>
  <cp:revision>7</cp:revision>
  <dcterms:created xsi:type="dcterms:W3CDTF">2021-04-12T01:34:00Z</dcterms:created>
  <dcterms:modified xsi:type="dcterms:W3CDTF">2021-04-12T01:59:00Z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