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E749B" w14:textId="5973DC97"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r>
      <w:r w:rsidR="007D5C3F" w:rsidRPr="007D5C3F">
        <w:rPr>
          <w:rFonts w:ascii="Arial" w:hAnsi="Arial" w:cs="Arial"/>
          <w:b/>
          <w:bCs/>
          <w:sz w:val="28"/>
          <w:lang w:val="en-GB"/>
        </w:rPr>
        <w:t>R1-2103832</w:t>
      </w:r>
    </w:p>
    <w:p w14:paraId="6E6C2CAE" w14:textId="77777777" w:rsidR="008A46C5" w:rsidRPr="007130BE" w:rsidRDefault="008A46C5" w:rsidP="008A46C5">
      <w:pPr>
        <w:rPr>
          <w:rFonts w:ascii="Arial" w:hAnsi="Arial" w:cs="Arial"/>
          <w:b/>
          <w:bCs/>
          <w:sz w:val="28"/>
          <w:szCs w:val="28"/>
          <w:lang w:val="en-GB" w:eastAsia="ja-JP"/>
        </w:rPr>
      </w:pPr>
      <w:proofErr w:type="gramStart"/>
      <w:r w:rsidRPr="007130BE">
        <w:rPr>
          <w:rFonts w:ascii="Arial" w:hAnsi="Arial" w:cs="Arial"/>
          <w:b/>
          <w:bCs/>
          <w:sz w:val="28"/>
          <w:szCs w:val="28"/>
          <w:lang w:val="en-GB" w:eastAsia="ja-JP"/>
        </w:rPr>
        <w:t>e-Meeting</w:t>
      </w:r>
      <w:proofErr w:type="gramEnd"/>
      <w:r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46FB0F43" w14:textId="77777777" w:rsidR="002F170A" w:rsidRPr="007130BE" w:rsidRDefault="002F170A" w:rsidP="002F170A">
      <w:pPr>
        <w:pStyle w:val="a4"/>
        <w:rPr>
          <w:rFonts w:eastAsia="宋体" w:cs="Arial"/>
          <w:bCs/>
          <w:sz w:val="22"/>
          <w:szCs w:val="22"/>
          <w:lang w:val="en-GB" w:eastAsia="zh-CN"/>
        </w:rPr>
      </w:pPr>
    </w:p>
    <w:p w14:paraId="28856784" w14:textId="77777777" w:rsidR="002F170A" w:rsidRPr="007130BE" w:rsidRDefault="002F170A" w:rsidP="002F170A">
      <w:pPr>
        <w:pStyle w:val="a4"/>
        <w:tabs>
          <w:tab w:val="clear" w:pos="4536"/>
          <w:tab w:val="left" w:pos="1800"/>
        </w:tabs>
        <w:ind w:left="1800" w:hanging="1800"/>
        <w:rPr>
          <w:rFonts w:eastAsia="宋体"/>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宋体"/>
          <w:sz w:val="22"/>
          <w:szCs w:val="22"/>
          <w:lang w:val="en-GB" w:eastAsia="zh-CN"/>
        </w:rPr>
        <w:t>vivo</w:t>
      </w:r>
      <w:r w:rsidR="00733382" w:rsidRPr="007130BE">
        <w:rPr>
          <w:rFonts w:eastAsia="宋体"/>
          <w:sz w:val="22"/>
          <w:szCs w:val="22"/>
          <w:lang w:val="en-GB" w:eastAsia="zh-CN"/>
        </w:rPr>
        <w:t>)</w:t>
      </w:r>
    </w:p>
    <w:p w14:paraId="20E0F531" w14:textId="69E20D0B" w:rsidR="00EA46EF" w:rsidRPr="007130BE" w:rsidRDefault="002F170A" w:rsidP="00EA46EF">
      <w:pPr>
        <w:pStyle w:val="a4"/>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Feature lead summary</w:t>
      </w:r>
      <w:r w:rsidR="00112681">
        <w:rPr>
          <w:rFonts w:cs="Arial"/>
          <w:sz w:val="22"/>
          <w:szCs w:val="22"/>
          <w:lang w:val="en-GB"/>
        </w:rPr>
        <w:t>#1</w:t>
      </w:r>
      <w:r w:rsidR="00B15A49" w:rsidRPr="007130BE">
        <w:rPr>
          <w:rFonts w:cs="Arial"/>
          <w:sz w:val="22"/>
          <w:szCs w:val="22"/>
          <w:lang w:val="en-GB"/>
        </w:rPr>
        <w:t xml:space="preserve"> on </w:t>
      </w:r>
      <w:bookmarkStart w:id="0" w:name="_Toc47778512"/>
      <w:r w:rsidR="00EA46EF" w:rsidRPr="007130BE">
        <w:rPr>
          <w:rFonts w:cs="Arial"/>
          <w:sz w:val="22"/>
          <w:szCs w:val="22"/>
          <w:lang w:val="en-GB"/>
        </w:rPr>
        <w:t>Enhancements on Multi-TRP inter-cell operation</w:t>
      </w:r>
      <w:bookmarkEnd w:id="0"/>
    </w:p>
    <w:p w14:paraId="712B2227" w14:textId="77777777" w:rsidR="002F170A" w:rsidRPr="007130BE" w:rsidRDefault="002F170A" w:rsidP="002F170A">
      <w:pPr>
        <w:pStyle w:val="a4"/>
        <w:tabs>
          <w:tab w:val="left" w:pos="1800"/>
        </w:tabs>
        <w:rPr>
          <w:rFonts w:eastAsia="宋体"/>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宋体" w:cs="Arial"/>
          <w:sz w:val="22"/>
          <w:szCs w:val="22"/>
          <w:lang w:val="en-GB" w:eastAsia="zh-CN"/>
        </w:rPr>
        <w:t>8.1.2.2</w:t>
      </w:r>
    </w:p>
    <w:p w14:paraId="1ECA2BB4" w14:textId="77777777" w:rsidR="002F170A" w:rsidRPr="007130BE" w:rsidRDefault="002F170A" w:rsidP="002F170A">
      <w:pPr>
        <w:pStyle w:val="a4"/>
        <w:tabs>
          <w:tab w:val="left" w:pos="1800"/>
        </w:tabs>
        <w:rPr>
          <w:rFonts w:eastAsia="宋体"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宋体" w:cs="Arial"/>
          <w:sz w:val="22"/>
          <w:szCs w:val="22"/>
          <w:lang w:val="en-GB" w:eastAsia="zh-CN"/>
        </w:rPr>
        <w:t xml:space="preserve"> and Decision</w:t>
      </w:r>
    </w:p>
    <w:p w14:paraId="4CFB63D8" w14:textId="77777777" w:rsidR="002F170A" w:rsidRPr="007130BE" w:rsidRDefault="00A412BD" w:rsidP="00D65082">
      <w:pPr>
        <w:pStyle w:val="title1"/>
        <w:spacing w:before="180" w:after="180"/>
        <w:rPr>
          <w:lang w:val="en-GB"/>
        </w:rPr>
      </w:pPr>
      <w:r w:rsidRPr="007130BE">
        <w:rPr>
          <w:lang w:val="en-GB"/>
        </w:rPr>
        <w:t>Introduction</w:t>
      </w:r>
    </w:p>
    <w:p w14:paraId="63322BEF" w14:textId="77777777"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16CC6132" w14:textId="77777777" w:rsidR="00F808DB" w:rsidRPr="007130BE" w:rsidRDefault="00F808DB" w:rsidP="002478D2">
      <w:pPr>
        <w:rPr>
          <w:rFonts w:eastAsiaTheme="minorEastAsia"/>
          <w:lang w:val="en-GB" w:eastAsia="zh-CN"/>
        </w:rPr>
      </w:pPr>
    </w:p>
    <w:p w14:paraId="39B967D2" w14:textId="77777777" w:rsidR="00FA34AB" w:rsidRPr="007130BE" w:rsidRDefault="00F53427" w:rsidP="00D65082">
      <w:pPr>
        <w:pStyle w:val="title1"/>
        <w:spacing w:before="180" w:after="180"/>
        <w:rPr>
          <w:lang w:val="en-GB"/>
        </w:rPr>
      </w:pPr>
      <w:r w:rsidRPr="007130BE">
        <w:rPr>
          <w:lang w:val="en-GB"/>
        </w:rPr>
        <w:t xml:space="preserve"> </w:t>
      </w:r>
    </w:p>
    <w:p w14:paraId="18D0C705" w14:textId="77777777" w:rsidR="00D039F7" w:rsidRPr="007130BE" w:rsidRDefault="00D039F7" w:rsidP="00D039F7">
      <w:pPr>
        <w:pStyle w:val="title2"/>
        <w:rPr>
          <w:sz w:val="24"/>
        </w:rPr>
      </w:pPr>
      <w:r w:rsidRPr="007130BE">
        <w:rPr>
          <w:sz w:val="24"/>
        </w:rPr>
        <w:t>Item 1: Clarification on “non-serving cell”</w:t>
      </w:r>
    </w:p>
    <w:p w14:paraId="1C6FDB97"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0A48025B" w14:textId="77777777" w:rsidR="00D039F7" w:rsidRPr="007130BE" w:rsidRDefault="00D039F7" w:rsidP="00D039F7">
      <w:pPr>
        <w:spacing w:after="0"/>
        <w:rPr>
          <w:kern w:val="2"/>
          <w:lang w:val="en-GB" w:eastAsia="zh-CN"/>
        </w:rPr>
      </w:pPr>
      <w:r w:rsidRPr="007130BE">
        <w:rPr>
          <w:kern w:val="2"/>
          <w:lang w:val="en-GB" w:eastAsia="zh-CN"/>
        </w:rPr>
        <w:t>Clarify that ‘PDSCH/PDCCH from non-serving cell (PCI)’ refer to PDSCH/PDCCH from the serving cell but has a SSB/CSI-RS from non-serving cell as (indirect) QCL source.</w:t>
      </w:r>
    </w:p>
    <w:p w14:paraId="078F1003"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14:paraId="16660A59" w14:textId="77777777" w:rsidR="00D039F7" w:rsidRPr="007130BE" w:rsidRDefault="00D039F7" w:rsidP="00D039F7">
      <w:pPr>
        <w:rPr>
          <w:rFonts w:eastAsia="宋体"/>
          <w:bCs/>
          <w:lang w:val="en-GB" w:eastAsia="zh-CN"/>
        </w:rPr>
      </w:pPr>
      <w:r w:rsidRPr="007130BE">
        <w:rPr>
          <w:rFonts w:eastAsia="宋体"/>
          <w:bCs/>
          <w:lang w:val="en-GB" w:eastAsia="zh-CN"/>
        </w:rPr>
        <w:t xml:space="preserve">For discussion purpose, define PDSCH/PDCCH/RS from non-serving cell (PCI) as following: </w:t>
      </w:r>
    </w:p>
    <w:p w14:paraId="63A7C834" w14:textId="77777777" w:rsidR="00D039F7" w:rsidRPr="007130BE" w:rsidRDefault="00D039F7" w:rsidP="00D039F7">
      <w:pPr>
        <w:pStyle w:val="af"/>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36B864DC"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5B0209F6"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8450B7D"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0BD6B48C" w14:textId="77777777" w:rsidR="00D039F7" w:rsidRPr="007130BE" w:rsidRDefault="00D039F7" w:rsidP="00D039F7">
      <w:pPr>
        <w:pStyle w:val="af"/>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46D91555" w14:textId="77777777" w:rsidR="00D039F7" w:rsidRPr="007130BE" w:rsidRDefault="00D039F7" w:rsidP="00D039F7">
      <w:pPr>
        <w:spacing w:after="0"/>
        <w:rPr>
          <w:rFonts w:eastAsiaTheme="minorEastAsia"/>
          <w:b/>
          <w:bCs/>
          <w:sz w:val="18"/>
          <w:szCs w:val="18"/>
          <w:lang w:val="en-GB" w:eastAsia="zh-CN"/>
        </w:rPr>
      </w:pPr>
      <w:proofErr w:type="spellStart"/>
      <w:r w:rsidRPr="007130BE">
        <w:rPr>
          <w:rFonts w:eastAsiaTheme="minorEastAsia"/>
          <w:b/>
          <w:bCs/>
          <w:sz w:val="18"/>
          <w:szCs w:val="18"/>
          <w:lang w:val="en-GB" w:eastAsia="zh-CN"/>
        </w:rPr>
        <w:t>Futurewei</w:t>
      </w:r>
      <w:proofErr w:type="spellEnd"/>
    </w:p>
    <w:p w14:paraId="111439BF"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4FF7FC06" w14:textId="77777777" w:rsidR="00D039F7" w:rsidRPr="007130BE" w:rsidRDefault="00D039F7" w:rsidP="00D039F7">
      <w:pPr>
        <w:spacing w:after="0"/>
        <w:rPr>
          <w:rFonts w:eastAsiaTheme="minorEastAsia"/>
          <w:b/>
          <w:bCs/>
          <w:sz w:val="18"/>
          <w:szCs w:val="18"/>
          <w:lang w:val="en-GB" w:eastAsia="zh-CN"/>
        </w:rPr>
      </w:pPr>
    </w:p>
    <w:p w14:paraId="778C4F63" w14:textId="77777777" w:rsidR="00D039F7" w:rsidRPr="007130BE" w:rsidRDefault="00D039F7" w:rsidP="00D039F7">
      <w:pPr>
        <w:spacing w:after="0"/>
        <w:rPr>
          <w:rFonts w:eastAsiaTheme="minorEastAsia"/>
          <w:b/>
          <w:bCs/>
          <w:szCs w:val="20"/>
          <w:lang w:val="en-GB" w:eastAsia="zh-CN"/>
        </w:rPr>
      </w:pPr>
    </w:p>
    <w:p w14:paraId="5CCE87AB" w14:textId="77777777"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7A378AF3" w14:textId="77777777" w:rsidR="00D039F7" w:rsidRPr="007130BE" w:rsidRDefault="00D039F7" w:rsidP="00D039F7">
      <w:pPr>
        <w:spacing w:after="0"/>
        <w:rPr>
          <w:rFonts w:eastAsiaTheme="minorEastAsia"/>
          <w:bCs/>
          <w:szCs w:val="20"/>
          <w:lang w:val="en-GB" w:eastAsia="zh-CN"/>
        </w:rPr>
      </w:pPr>
    </w:p>
    <w:p w14:paraId="3FDA98B1"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020A76D" w14:textId="77777777"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3FC3D45E" w14:textId="77777777" w:rsidR="00D039F7" w:rsidRPr="007130BE" w:rsidRDefault="00D039F7" w:rsidP="00D039F7">
      <w:pPr>
        <w:spacing w:after="0"/>
        <w:rPr>
          <w:rFonts w:eastAsiaTheme="minorEastAsia"/>
          <w:b/>
          <w:bCs/>
          <w:sz w:val="18"/>
          <w:szCs w:val="18"/>
          <w:lang w:val="en-GB" w:eastAsia="zh-CN"/>
        </w:rPr>
      </w:pPr>
    </w:p>
    <w:p w14:paraId="56B6F6D5" w14:textId="77777777" w:rsidR="00D039F7" w:rsidRPr="007130BE" w:rsidRDefault="00D039F7" w:rsidP="00D039F7">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D039F7" w:rsidRPr="007130BE" w14:paraId="69388F3F" w14:textId="77777777" w:rsidTr="007130BE">
        <w:tc>
          <w:tcPr>
            <w:tcW w:w="1255" w:type="dxa"/>
            <w:shd w:val="clear" w:color="auto" w:fill="5B9BD5" w:themeFill="accent1"/>
          </w:tcPr>
          <w:p w14:paraId="44283DAB"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56D29F5D"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6D73F1D2" w14:textId="77777777" w:rsidTr="007130BE">
        <w:tc>
          <w:tcPr>
            <w:tcW w:w="1255" w:type="dxa"/>
          </w:tcPr>
          <w:p w14:paraId="39DC4345" w14:textId="77777777"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520D90AC" w14:textId="77777777"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this also depends on the outcome of Proposal 2-2. We suggest to discuss this proposal after we have an agreement on Proposal 2-2.</w:t>
            </w:r>
          </w:p>
        </w:tc>
      </w:tr>
      <w:tr w:rsidR="00D039F7" w:rsidRPr="007130BE" w14:paraId="4796C905" w14:textId="77777777" w:rsidTr="007130BE">
        <w:tc>
          <w:tcPr>
            <w:tcW w:w="1255" w:type="dxa"/>
          </w:tcPr>
          <w:p w14:paraId="1410EF3E" w14:textId="77777777"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14:paraId="68B6CB01" w14:textId="77777777"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14:paraId="3968A22E" w14:textId="77777777" w:rsidTr="007130BE">
        <w:tc>
          <w:tcPr>
            <w:tcW w:w="1255" w:type="dxa"/>
          </w:tcPr>
          <w:p w14:paraId="7EAA8E9E" w14:textId="77777777"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702E4060" w14:textId="77777777"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for a common understanding in RAN1</w:t>
            </w:r>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 xml:space="preserve">inter-cell for </w:t>
            </w:r>
            <w:proofErr w:type="spellStart"/>
            <w:r w:rsidR="008E52C4">
              <w:rPr>
                <w:rFonts w:eastAsiaTheme="minorEastAsia"/>
                <w:sz w:val="18"/>
                <w:szCs w:val="18"/>
                <w:lang w:val="en-GB" w:eastAsia="zh-CN"/>
              </w:rPr>
              <w:t>mTRP</w:t>
            </w:r>
            <w:proofErr w:type="spellEnd"/>
            <w:r w:rsidR="000A6F80">
              <w:rPr>
                <w:rFonts w:eastAsiaTheme="minorEastAsia"/>
                <w:sz w:val="18"/>
                <w:szCs w:val="18"/>
                <w:lang w:val="en-GB" w:eastAsia="zh-CN"/>
              </w:rPr>
              <w:t xml:space="preserve"> will be visible in RAN1 specifications,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r w:rsidR="00FB0B2A" w:rsidRPr="007130BE" w14:paraId="54CEB299" w14:textId="77777777" w:rsidTr="007130BE">
        <w:tc>
          <w:tcPr>
            <w:tcW w:w="1255" w:type="dxa"/>
          </w:tcPr>
          <w:p w14:paraId="7E228990" w14:textId="77777777" w:rsidR="00FB0B2A" w:rsidRDefault="00FB0B2A" w:rsidP="007130BE">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E0444C3" w14:textId="77777777" w:rsidR="00FB0B2A" w:rsidRDefault="00C4009C" w:rsidP="007130BE">
            <w:pPr>
              <w:rPr>
                <w:rFonts w:eastAsiaTheme="minorEastAsia"/>
                <w:sz w:val="18"/>
                <w:szCs w:val="18"/>
                <w:lang w:val="en-GB" w:eastAsia="zh-CN"/>
              </w:rPr>
            </w:pPr>
            <w:r>
              <w:rPr>
                <w:rFonts w:eastAsiaTheme="minorEastAsia" w:hint="eastAsia"/>
                <w:sz w:val="18"/>
                <w:szCs w:val="18"/>
                <w:lang w:val="en-GB" w:eastAsia="zh-CN"/>
              </w:rPr>
              <w:t xml:space="preserve">We think </w:t>
            </w:r>
            <w:r>
              <w:rPr>
                <w:rFonts w:eastAsiaTheme="minorEastAsia"/>
                <w:sz w:val="18"/>
                <w:szCs w:val="18"/>
                <w:lang w:val="en-GB" w:eastAsia="zh-CN"/>
              </w:rPr>
              <w:t>“</w:t>
            </w:r>
            <w:r>
              <w:rPr>
                <w:rFonts w:eastAsiaTheme="minorEastAsia" w:hint="eastAsia"/>
                <w:sz w:val="18"/>
                <w:szCs w:val="18"/>
                <w:lang w:val="en-GB" w:eastAsia="zh-CN"/>
              </w:rPr>
              <w:t>non-serving cell SSB</w:t>
            </w:r>
            <w:r>
              <w:rPr>
                <w:rFonts w:eastAsiaTheme="minorEastAsia"/>
                <w:sz w:val="18"/>
                <w:szCs w:val="18"/>
                <w:lang w:val="en-GB" w:eastAsia="zh-CN"/>
              </w:rPr>
              <w:t>”</w:t>
            </w:r>
            <w:r>
              <w:rPr>
                <w:rFonts w:eastAsiaTheme="minorEastAsia" w:hint="eastAsia"/>
                <w:sz w:val="18"/>
                <w:szCs w:val="18"/>
                <w:lang w:val="en-GB" w:eastAsia="zh-CN"/>
              </w:rPr>
              <w:t xml:space="preserve"> is sufficient for RAN1 discussion. Other non-serving cell channel/signal can be </w:t>
            </w:r>
            <w:r w:rsidR="000926C5">
              <w:rPr>
                <w:rFonts w:eastAsiaTheme="minorEastAsia" w:hint="eastAsia"/>
                <w:sz w:val="18"/>
                <w:szCs w:val="18"/>
                <w:lang w:val="en-GB" w:eastAsia="zh-CN"/>
              </w:rPr>
              <w:t xml:space="preserve">described by </w:t>
            </w:r>
            <w:r w:rsidR="000926C5">
              <w:rPr>
                <w:rFonts w:eastAsiaTheme="minorEastAsia"/>
                <w:sz w:val="18"/>
                <w:szCs w:val="18"/>
                <w:lang w:val="en-GB" w:eastAsia="zh-CN"/>
              </w:rPr>
              <w:t>“</w:t>
            </w:r>
            <w:proofErr w:type="spellStart"/>
            <w:r>
              <w:rPr>
                <w:rFonts w:eastAsiaTheme="minorEastAsia" w:hint="eastAsia"/>
                <w:sz w:val="18"/>
                <w:szCs w:val="18"/>
                <w:lang w:val="en-GB" w:eastAsia="zh-CN"/>
              </w:rPr>
              <w:t>QCLed</w:t>
            </w:r>
            <w:proofErr w:type="spellEnd"/>
            <w:r>
              <w:rPr>
                <w:rFonts w:eastAsiaTheme="minorEastAsia" w:hint="eastAsia"/>
                <w:sz w:val="18"/>
                <w:szCs w:val="18"/>
                <w:lang w:val="en-GB" w:eastAsia="zh-CN"/>
              </w:rPr>
              <w:t xml:space="preserve"> to non-serving cell SSB</w:t>
            </w:r>
            <w:r w:rsidR="000926C5">
              <w:rPr>
                <w:rFonts w:eastAsiaTheme="minorEastAsia"/>
                <w:sz w:val="18"/>
                <w:szCs w:val="18"/>
                <w:lang w:val="en-GB" w:eastAsia="zh-CN"/>
              </w:rPr>
              <w:t>”</w:t>
            </w:r>
            <w:r>
              <w:rPr>
                <w:rFonts w:eastAsiaTheme="minorEastAsia" w:hint="eastAsia"/>
                <w:sz w:val="18"/>
                <w:szCs w:val="18"/>
                <w:lang w:val="en-GB" w:eastAsia="zh-CN"/>
              </w:rPr>
              <w:t>. We don</w:t>
            </w:r>
            <w:r>
              <w:rPr>
                <w:rFonts w:eastAsiaTheme="minorEastAsia"/>
                <w:sz w:val="18"/>
                <w:szCs w:val="18"/>
                <w:lang w:val="en-GB" w:eastAsia="zh-CN"/>
              </w:rPr>
              <w:t>’</w:t>
            </w:r>
            <w:r>
              <w:rPr>
                <w:rFonts w:eastAsiaTheme="minorEastAsia" w:hint="eastAsia"/>
                <w:sz w:val="18"/>
                <w:szCs w:val="18"/>
                <w:lang w:val="en-GB" w:eastAsia="zh-CN"/>
              </w:rPr>
              <w:t xml:space="preserve">t need to </w:t>
            </w:r>
            <w:r w:rsidR="000926C5">
              <w:rPr>
                <w:rFonts w:eastAsiaTheme="minorEastAsia" w:hint="eastAsia"/>
                <w:sz w:val="18"/>
                <w:szCs w:val="18"/>
                <w:lang w:val="en-GB" w:eastAsia="zh-CN"/>
              </w:rPr>
              <w:t xml:space="preserve">define each channel/signal from non-serving cell respectively. </w:t>
            </w:r>
          </w:p>
        </w:tc>
      </w:tr>
      <w:tr w:rsidR="00BB23B8" w14:paraId="7EF516A7" w14:textId="77777777" w:rsidTr="00BB23B8">
        <w:tc>
          <w:tcPr>
            <w:tcW w:w="1255" w:type="dxa"/>
          </w:tcPr>
          <w:p w14:paraId="18A6758B" w14:textId="77777777" w:rsidR="00BB23B8" w:rsidRDefault="00BB23B8" w:rsidP="00311A3E">
            <w:pPr>
              <w:rPr>
                <w:rFonts w:eastAsiaTheme="minorEastAsia"/>
                <w:sz w:val="18"/>
                <w:szCs w:val="18"/>
                <w:lang w:val="en-GB" w:eastAsia="zh-CN"/>
              </w:rPr>
            </w:pPr>
            <w:r>
              <w:rPr>
                <w:rFonts w:eastAsiaTheme="minorEastAsia" w:hint="eastAsia"/>
                <w:sz w:val="18"/>
                <w:szCs w:val="18"/>
                <w:lang w:val="en-GB" w:eastAsia="zh-CN"/>
              </w:rPr>
              <w:t>Huawei</w:t>
            </w:r>
            <w:r>
              <w:rPr>
                <w:rFonts w:eastAsiaTheme="minorEastAsia"/>
                <w:sz w:val="18"/>
                <w:szCs w:val="18"/>
                <w:lang w:val="en-GB" w:eastAsia="zh-CN"/>
              </w:rPr>
              <w:t>, HiSilicon</w:t>
            </w:r>
          </w:p>
        </w:tc>
        <w:tc>
          <w:tcPr>
            <w:tcW w:w="7805" w:type="dxa"/>
          </w:tcPr>
          <w:p w14:paraId="44F826CB" w14:textId="77777777" w:rsidR="00BB23B8" w:rsidRDefault="00BB23B8" w:rsidP="00311A3E">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14:paraId="7C2185B6" w14:textId="77777777" w:rsidTr="00BB23B8">
        <w:tc>
          <w:tcPr>
            <w:tcW w:w="1255" w:type="dxa"/>
          </w:tcPr>
          <w:p w14:paraId="1B730DDD" w14:textId="77777777" w:rsidR="009D2AB4" w:rsidRDefault="009D2AB4"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27E7A13E" w14:textId="77777777" w:rsidR="009D2AB4" w:rsidRDefault="009D2AB4" w:rsidP="00311A3E">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130BE" w14:paraId="23904F78" w14:textId="77777777" w:rsidTr="00731175">
        <w:tc>
          <w:tcPr>
            <w:tcW w:w="1255" w:type="dxa"/>
          </w:tcPr>
          <w:p w14:paraId="2D138E2E"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62424650"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761DD186" w14:textId="77777777" w:rsidTr="00731175">
        <w:tc>
          <w:tcPr>
            <w:tcW w:w="1255" w:type="dxa"/>
          </w:tcPr>
          <w:p w14:paraId="7245715A"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6D1A83D3"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2D4038DA"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is covered in AI 8.1.1 (MB), e.g. some agreements applied for both have been made and the term “non-serving cell” is used (see below). </w:t>
            </w:r>
          </w:p>
          <w:p w14:paraId="13D1DF23"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If the same definition of non-serving cell should be used for both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L1/L2-centric mobility, then this is a common issue that needs to be discussed for both 8.1.1 and 8.1.2.2.</w:t>
            </w:r>
          </w:p>
          <w:p w14:paraId="7569F051"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7C3552E0" w14:textId="77777777" w:rsidR="00521802" w:rsidRPr="00D93F07" w:rsidRDefault="00521802" w:rsidP="00521802">
            <w:pPr>
              <w:snapToGrid w:val="0"/>
              <w:spacing w:after="0"/>
              <w:rPr>
                <w:sz w:val="18"/>
                <w:szCs w:val="20"/>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sz w:val="18"/>
                <w:szCs w:val="20"/>
              </w:rPr>
              <w:t>:</w:t>
            </w:r>
          </w:p>
          <w:p w14:paraId="24B95A88" w14:textId="77777777" w:rsidR="00521802" w:rsidRPr="00D93F07" w:rsidRDefault="00521802" w:rsidP="00521802">
            <w:pPr>
              <w:pStyle w:val="af"/>
              <w:widowControl/>
              <w:numPr>
                <w:ilvl w:val="0"/>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A quality of up to K beams associated at least with non-serving cell(s) can be reported in a single CSI reporting instance </w:t>
            </w:r>
          </w:p>
          <w:p w14:paraId="75D2D052"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For each beam, the UE can report at least: (1) a Measured RS Indicator, and (2) a Beam Metric associated with the Measured RS Indicator</w:t>
            </w:r>
          </w:p>
          <w:p w14:paraId="338ECD7B"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Maximum value of K </w:t>
            </w:r>
          </w:p>
          <w:p w14:paraId="086DAC8C"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If K is fixed, configured, reported by UE capability, or dynamically selected  </w:t>
            </w:r>
          </w:p>
          <w:p w14:paraId="7281278F"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The type of beam metric (e.g. L1-RSRP, L3-RSRP, or hybrid L1/L3-RSRP) and related measurement behavior </w:t>
            </w:r>
          </w:p>
          <w:p w14:paraId="5FD79BB3"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FFS: Whether or not beam reporting associated with non-serving cell(s) can be mixed with that with serving-cell in one reporting instance</w:t>
            </w:r>
          </w:p>
          <w:p w14:paraId="6D7CFA84" w14:textId="77777777" w:rsidR="00521802" w:rsidRPr="00D93F07" w:rsidRDefault="00521802" w:rsidP="00521802">
            <w:pPr>
              <w:snapToGrid w:val="0"/>
              <w:spacing w:after="0"/>
              <w:rPr>
                <w:sz w:val="18"/>
                <w:szCs w:val="20"/>
              </w:rPr>
            </w:pPr>
          </w:p>
          <w:p w14:paraId="6EA387A5"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1297C226" w14:textId="77777777" w:rsidR="00521802" w:rsidRPr="00D93F07" w:rsidRDefault="00521802" w:rsidP="00521802">
            <w:pPr>
              <w:snapToGrid w:val="0"/>
              <w:spacing w:after="0"/>
              <w:rPr>
                <w:rFonts w:eastAsia="Batang"/>
                <w:sz w:val="18"/>
                <w:szCs w:val="20"/>
                <w:lang w:val="en-GB"/>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rFonts w:eastAsia="Batang"/>
                <w:sz w:val="18"/>
                <w:szCs w:val="20"/>
                <w:lang w:val="en-GB"/>
              </w:rPr>
              <w:t>:</w:t>
            </w:r>
          </w:p>
          <w:p w14:paraId="62FFF35C" w14:textId="77777777"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Rel.15 L1-RSRP is used as reporting quantity for measurement and reporting of non-serving-cell(s)</w:t>
            </w:r>
          </w:p>
          <w:p w14:paraId="1027FC2C" w14:textId="77777777"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Support SSB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and Rel.15 SS-RSRP calculated from SSB of non-serving cell(s)</w:t>
            </w:r>
          </w:p>
          <w:p w14:paraId="6901DF1A" w14:textId="77777777"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Whether the measurement for SS-RSRP is limited within SMTC</w:t>
            </w:r>
          </w:p>
          <w:p w14:paraId="07D8CE5A" w14:textId="77777777"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eastAsia="Malgun Gothic" w:hAnsi="Times New Roman"/>
                <w:sz w:val="18"/>
                <w:szCs w:val="20"/>
              </w:rPr>
              <w:t>FFS: Detailed reporting method, e.g. via including existing L1-RSRP report, UE-initiated report etc.</w:t>
            </w:r>
          </w:p>
          <w:p w14:paraId="2371075F" w14:textId="77777777"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lastRenderedPageBreak/>
              <w:t xml:space="preserve">FFS: Whether or not to support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If the support of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is confirmed, Rel.15 CSI-RSRP is also supported  </w:t>
            </w:r>
          </w:p>
          <w:p w14:paraId="42349596" w14:textId="77777777"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Whether the support applies to CSI-RS with or without QCL source, or both</w:t>
            </w:r>
          </w:p>
          <w:p w14:paraId="765B7FAB" w14:textId="77777777"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The number of non-serving cell(s) for measurement/reporting </w:t>
            </w:r>
          </w:p>
          <w:p w14:paraId="2F3DBDB5" w14:textId="77777777"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time behavior of the reporting, i.e. periodic, semi-persistent, aperiodic, or UE-initiated</w:t>
            </w:r>
          </w:p>
          <w:p w14:paraId="6EA38285" w14:textId="77777777"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If other reporting quantities are supported, e.g. L3-RSRP, hybrid L1/L3-RSRP</w:t>
            </w:r>
          </w:p>
          <w:p w14:paraId="11D32A3F" w14:textId="77777777"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Dynamic activation/deactivation/selection of the beam measurement on the RS(s) associated with non-serving cell(s) via MAC CE</w:t>
            </w:r>
          </w:p>
          <w:p w14:paraId="6D086529" w14:textId="77777777" w:rsidR="00521802" w:rsidRDefault="00521802" w:rsidP="00521802">
            <w:pPr>
              <w:rPr>
                <w:rFonts w:eastAsiaTheme="minorEastAsia"/>
                <w:sz w:val="18"/>
                <w:szCs w:val="18"/>
                <w:lang w:val="en-GB" w:eastAsia="zh-CN"/>
              </w:rPr>
            </w:pPr>
            <w:r w:rsidRPr="00D93F07">
              <w:rPr>
                <w:bCs/>
                <w:sz w:val="18"/>
                <w:szCs w:val="20"/>
              </w:rPr>
              <w:t xml:space="preserve">FFS: Timing assumption </w:t>
            </w:r>
            <w:r w:rsidRPr="00D93F07">
              <w:rPr>
                <w:sz w:val="18"/>
                <w:szCs w:val="20"/>
              </w:rPr>
              <w:t>(e.g. time of arrival and time of the measurement)</w:t>
            </w:r>
            <w:r w:rsidRPr="00D93F07">
              <w:rPr>
                <w:bCs/>
                <w:sz w:val="18"/>
                <w:szCs w:val="20"/>
              </w:rPr>
              <w:t xml:space="preserve"> for measurement of non-serving cell RS measurement</w:t>
            </w:r>
          </w:p>
        </w:tc>
      </w:tr>
      <w:tr w:rsidR="00311A3E" w:rsidRPr="007130BE" w14:paraId="2A018973" w14:textId="77777777" w:rsidTr="00731175">
        <w:tc>
          <w:tcPr>
            <w:tcW w:w="1255" w:type="dxa"/>
          </w:tcPr>
          <w:p w14:paraId="70FBF6CA" w14:textId="77777777" w:rsidR="00311A3E" w:rsidRDefault="00311A3E" w:rsidP="00311A3E">
            <w:pPr>
              <w:rPr>
                <w:rFonts w:eastAsiaTheme="minorEastAsia"/>
                <w:sz w:val="18"/>
                <w:szCs w:val="18"/>
                <w:lang w:val="en-GB" w:eastAsia="zh-CN"/>
              </w:rPr>
            </w:pPr>
            <w:r>
              <w:rPr>
                <w:rFonts w:eastAsiaTheme="minorEastAsia" w:hint="eastAsia"/>
                <w:sz w:val="18"/>
                <w:szCs w:val="18"/>
                <w:lang w:val="en-GB" w:eastAsia="zh-CN"/>
              </w:rPr>
              <w:lastRenderedPageBreak/>
              <w:t>Xiaomi</w:t>
            </w:r>
          </w:p>
        </w:tc>
        <w:tc>
          <w:tcPr>
            <w:tcW w:w="7805" w:type="dxa"/>
          </w:tcPr>
          <w:p w14:paraId="0D379FFE" w14:textId="77777777" w:rsidR="00311A3E" w:rsidRDefault="00311A3E" w:rsidP="00311A3E">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t </w:t>
            </w:r>
            <w:r>
              <w:rPr>
                <w:rFonts w:eastAsiaTheme="minorEastAsia"/>
                <w:sz w:val="18"/>
                <w:szCs w:val="18"/>
                <w:lang w:val="en-GB" w:eastAsia="zh-CN"/>
              </w:rPr>
              <w:t xml:space="preserve">is better to clarify it. </w:t>
            </w:r>
          </w:p>
        </w:tc>
      </w:tr>
      <w:tr w:rsidR="0088276A" w:rsidRPr="007130BE" w14:paraId="607624A6" w14:textId="77777777" w:rsidTr="00731175">
        <w:tc>
          <w:tcPr>
            <w:tcW w:w="1255" w:type="dxa"/>
          </w:tcPr>
          <w:p w14:paraId="1802C0C5" w14:textId="77777777" w:rsidR="0088276A" w:rsidRDefault="0088276A" w:rsidP="00311A3E">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3CA9FDB0" w14:textId="77777777" w:rsidR="0088276A" w:rsidRDefault="00292E59" w:rsidP="00311A3E">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5432BD" w:rsidRPr="007130BE" w14:paraId="5420368E" w14:textId="77777777" w:rsidTr="00731175">
        <w:tc>
          <w:tcPr>
            <w:tcW w:w="1255" w:type="dxa"/>
          </w:tcPr>
          <w:p w14:paraId="2F68DABC" w14:textId="77777777" w:rsidR="005432BD" w:rsidRPr="005432BD" w:rsidRDefault="005432BD" w:rsidP="00311A3E">
            <w:pPr>
              <w:rPr>
                <w:rFonts w:eastAsiaTheme="minorEastAsia"/>
                <w:sz w:val="18"/>
                <w:szCs w:val="18"/>
                <w:lang w:eastAsia="zh-CN"/>
              </w:rPr>
            </w:pPr>
            <w:r>
              <w:rPr>
                <w:rFonts w:eastAsiaTheme="minorEastAsia"/>
                <w:sz w:val="18"/>
                <w:szCs w:val="18"/>
                <w:lang w:eastAsia="zh-CN"/>
              </w:rPr>
              <w:t>CATT</w:t>
            </w:r>
          </w:p>
        </w:tc>
        <w:tc>
          <w:tcPr>
            <w:tcW w:w="7805" w:type="dxa"/>
          </w:tcPr>
          <w:p w14:paraId="649C1D62" w14:textId="77777777" w:rsidR="005432BD" w:rsidRDefault="005432BD" w:rsidP="00311A3E">
            <w:pPr>
              <w:rPr>
                <w:rFonts w:eastAsiaTheme="minorEastAsia"/>
                <w:sz w:val="18"/>
                <w:szCs w:val="18"/>
                <w:lang w:val="en-GB" w:eastAsia="zh-CN"/>
              </w:rPr>
            </w:pPr>
            <w:r>
              <w:rPr>
                <w:rFonts w:eastAsiaTheme="minorEastAsia" w:hint="eastAsia"/>
                <w:sz w:val="18"/>
                <w:szCs w:val="18"/>
                <w:lang w:eastAsia="zh-CN"/>
              </w:rPr>
              <w:t>We are fine with the clarification.</w:t>
            </w:r>
          </w:p>
        </w:tc>
      </w:tr>
      <w:tr w:rsidR="008D7969" w:rsidRPr="007130BE" w14:paraId="4F6733AD" w14:textId="77777777" w:rsidTr="00731175">
        <w:tc>
          <w:tcPr>
            <w:tcW w:w="1255" w:type="dxa"/>
          </w:tcPr>
          <w:p w14:paraId="72D9CC63" w14:textId="77777777"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2882D3E6"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I</w:t>
            </w:r>
            <w:r>
              <w:rPr>
                <w:rFonts w:eastAsiaTheme="minorEastAsia"/>
                <w:sz w:val="18"/>
                <w:szCs w:val="18"/>
                <w:lang w:val="en-GB" w:eastAsia="zh-CN"/>
              </w:rPr>
              <w:t xml:space="preserve">t is good to clarify it, both in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inter-cell and L1/L2-centric inter-cell mobility. </w:t>
            </w:r>
          </w:p>
          <w:p w14:paraId="3E07E19E" w14:textId="77777777" w:rsidR="008D7969" w:rsidRDefault="008D7969" w:rsidP="008D7969">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7857B6" w:rsidRPr="007130BE" w14:paraId="51E6FBFB" w14:textId="77777777" w:rsidTr="00731175">
        <w:tc>
          <w:tcPr>
            <w:tcW w:w="1255" w:type="dxa"/>
          </w:tcPr>
          <w:p w14:paraId="4536666A" w14:textId="77777777" w:rsidR="007857B6" w:rsidRPr="007857B6" w:rsidRDefault="007857B6" w:rsidP="007857B6">
            <w:pPr>
              <w:rPr>
                <w:rFonts w:eastAsiaTheme="minorEastAsia"/>
                <w:sz w:val="18"/>
                <w:szCs w:val="18"/>
                <w:lang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14:paraId="5303BFEE" w14:textId="77777777" w:rsidR="007857B6" w:rsidRDefault="007857B6" w:rsidP="007857B6">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4D2C91" w:rsidRPr="007130BE" w14:paraId="23216012" w14:textId="77777777" w:rsidTr="00731175">
        <w:tc>
          <w:tcPr>
            <w:tcW w:w="1255" w:type="dxa"/>
          </w:tcPr>
          <w:p w14:paraId="255DA2F4"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14412B28"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Ok to have it.</w:t>
            </w:r>
          </w:p>
        </w:tc>
      </w:tr>
      <w:tr w:rsidR="00BD1B7F" w:rsidRPr="007130BE" w14:paraId="00AE5966" w14:textId="77777777" w:rsidTr="00731175">
        <w:tc>
          <w:tcPr>
            <w:tcW w:w="1255" w:type="dxa"/>
          </w:tcPr>
          <w:p w14:paraId="526F5167" w14:textId="77777777" w:rsidR="00BD1B7F" w:rsidRDefault="00BD1B7F" w:rsidP="004D2C91">
            <w:pPr>
              <w:rPr>
                <w:rFonts w:eastAsiaTheme="minorEastAsia"/>
                <w:sz w:val="18"/>
                <w:szCs w:val="18"/>
                <w:lang w:val="en-GB" w:eastAsia="zh-CN"/>
              </w:rPr>
            </w:pPr>
            <w:r>
              <w:rPr>
                <w:rFonts w:eastAsiaTheme="minorEastAsia" w:hint="eastAsia"/>
                <w:sz w:val="18"/>
                <w:szCs w:val="18"/>
                <w:lang w:val="en-GB" w:eastAsia="zh-CN"/>
              </w:rPr>
              <w:t>CMCC</w:t>
            </w:r>
          </w:p>
        </w:tc>
        <w:tc>
          <w:tcPr>
            <w:tcW w:w="7805" w:type="dxa"/>
          </w:tcPr>
          <w:p w14:paraId="1392C578" w14:textId="77777777" w:rsidR="00BD1B7F" w:rsidRDefault="00BD1B7F" w:rsidP="004D2C91">
            <w:pPr>
              <w:rPr>
                <w:rFonts w:eastAsiaTheme="minorEastAsia"/>
                <w:sz w:val="18"/>
                <w:szCs w:val="18"/>
                <w:lang w:val="en-GB" w:eastAsia="zh-CN"/>
              </w:rPr>
            </w:pPr>
            <w:r>
              <w:rPr>
                <w:rFonts w:eastAsiaTheme="minorEastAsia" w:hint="eastAsia"/>
                <w:sz w:val="18"/>
                <w:szCs w:val="18"/>
                <w:lang w:val="en-GB" w:eastAsia="zh-CN"/>
              </w:rPr>
              <w:t>Ok to clarify it for RAN1 discussion purpose.</w:t>
            </w:r>
          </w:p>
        </w:tc>
      </w:tr>
      <w:tr w:rsidR="00435BC1" w14:paraId="7D3A7BF3" w14:textId="77777777" w:rsidTr="00435BC1">
        <w:tc>
          <w:tcPr>
            <w:tcW w:w="1255" w:type="dxa"/>
          </w:tcPr>
          <w:p w14:paraId="3BA85880" w14:textId="77777777" w:rsidR="00435BC1" w:rsidRPr="002731B9" w:rsidRDefault="00435BC1" w:rsidP="00531E82">
            <w:pPr>
              <w:rPr>
                <w:rFonts w:eastAsiaTheme="minorEastAsia"/>
                <w:sz w:val="18"/>
                <w:szCs w:val="18"/>
                <w:lang w:val="en-GB" w:eastAsia="ko-KR"/>
              </w:rPr>
            </w:pPr>
            <w:r>
              <w:rPr>
                <w:rFonts w:ascii="BatangChe" w:eastAsia="BatangChe" w:hAnsi="BatangChe" w:cs="BatangChe" w:hint="eastAsia"/>
                <w:sz w:val="18"/>
                <w:szCs w:val="18"/>
                <w:lang w:val="en-GB" w:eastAsia="ko-KR"/>
              </w:rPr>
              <w:t>L</w:t>
            </w:r>
            <w:r>
              <w:rPr>
                <w:rFonts w:ascii="BatangChe" w:eastAsia="BatangChe" w:hAnsi="BatangChe" w:cs="BatangChe"/>
                <w:sz w:val="18"/>
                <w:szCs w:val="18"/>
                <w:lang w:val="en-GB" w:eastAsia="ko-KR"/>
              </w:rPr>
              <w:t>G</w:t>
            </w:r>
          </w:p>
        </w:tc>
        <w:tc>
          <w:tcPr>
            <w:tcW w:w="7805" w:type="dxa"/>
          </w:tcPr>
          <w:p w14:paraId="4457F40D" w14:textId="77777777" w:rsidR="00435BC1" w:rsidRDefault="00435BC1" w:rsidP="00531E82">
            <w:pPr>
              <w:rPr>
                <w:rFonts w:eastAsiaTheme="minorEastAsia"/>
                <w:sz w:val="18"/>
                <w:szCs w:val="18"/>
                <w:lang w:val="en-GB" w:eastAsia="zh-CN"/>
              </w:rPr>
            </w:pPr>
            <w:r>
              <w:rPr>
                <w:rFonts w:eastAsiaTheme="minorEastAsia"/>
                <w:sz w:val="18"/>
                <w:szCs w:val="18"/>
                <w:lang w:val="en-GB" w:eastAsia="zh-CN"/>
              </w:rPr>
              <w:t>Support the proposal</w:t>
            </w:r>
          </w:p>
        </w:tc>
      </w:tr>
      <w:tr w:rsidR="00531E82" w14:paraId="15EB68BB" w14:textId="77777777" w:rsidTr="00435BC1">
        <w:tc>
          <w:tcPr>
            <w:tcW w:w="1255" w:type="dxa"/>
          </w:tcPr>
          <w:p w14:paraId="1D2C73A6" w14:textId="2801A5B3" w:rsidR="00531E82" w:rsidRDefault="00531E82" w:rsidP="00531E82">
            <w:pPr>
              <w:rPr>
                <w:rFonts w:ascii="BatangChe" w:eastAsia="BatangChe" w:hAnsi="BatangChe" w:cs="BatangChe"/>
                <w:sz w:val="18"/>
                <w:szCs w:val="18"/>
                <w:lang w:val="en-GB" w:eastAsia="zh-CN"/>
              </w:rPr>
            </w:pPr>
            <w:r>
              <w:rPr>
                <w:rFonts w:ascii="BatangChe" w:eastAsia="BatangChe" w:hAnsi="BatangChe" w:cs="BatangChe"/>
                <w:sz w:val="18"/>
                <w:szCs w:val="18"/>
                <w:lang w:val="en-GB" w:eastAsia="zh-CN"/>
              </w:rPr>
              <w:t>Apple</w:t>
            </w:r>
          </w:p>
        </w:tc>
        <w:tc>
          <w:tcPr>
            <w:tcW w:w="7805" w:type="dxa"/>
          </w:tcPr>
          <w:p w14:paraId="4D5D78AD" w14:textId="708A4DA2" w:rsidR="00531E82" w:rsidRDefault="00531E82" w:rsidP="00531E82">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6EBF8632" w14:textId="77777777" w:rsidR="0045668C" w:rsidRPr="00837097" w:rsidRDefault="0045668C" w:rsidP="0045668C">
      <w:pPr>
        <w:spacing w:after="0"/>
        <w:rPr>
          <w:rFonts w:eastAsiaTheme="minorEastAsia"/>
          <w:bCs/>
          <w:szCs w:val="20"/>
          <w:lang w:val="en-GB" w:eastAsia="zh-CN"/>
        </w:rPr>
      </w:pPr>
      <w:r w:rsidRPr="00837097">
        <w:rPr>
          <w:rFonts w:eastAsiaTheme="minorEastAsia"/>
          <w:bCs/>
          <w:szCs w:val="20"/>
          <w:highlight w:val="cyan"/>
          <w:lang w:val="en-GB" w:eastAsia="zh-CN"/>
        </w:rPr>
        <w:t>Observation1 after Round 0:</w:t>
      </w:r>
    </w:p>
    <w:p w14:paraId="47B20254" w14:textId="5A23945F" w:rsidR="00D039F7" w:rsidRPr="0045668C" w:rsidRDefault="0045668C" w:rsidP="0045668C">
      <w:pPr>
        <w:pStyle w:val="af"/>
        <w:numPr>
          <w:ilvl w:val="1"/>
          <w:numId w:val="31"/>
        </w:numPr>
        <w:spacing w:after="0"/>
        <w:ind w:firstLineChars="0"/>
        <w:rPr>
          <w:rFonts w:eastAsiaTheme="minorEastAsia"/>
          <w:bCs/>
          <w:szCs w:val="20"/>
          <w:lang w:val="en-GB"/>
        </w:rPr>
      </w:pPr>
      <w:r w:rsidRPr="0045668C">
        <w:rPr>
          <w:rFonts w:eastAsiaTheme="minorEastAsia"/>
          <w:bCs/>
          <w:szCs w:val="20"/>
          <w:lang w:val="en-GB"/>
        </w:rPr>
        <w:t>Majority of companies see it is beneficial to clarify the meaning if ‘non-serving cell’ which is used in both 8.1.1 and 8.1.2.2 AIs, which is also beneficial to capture in LS to RAN2 to avoid different understanding.</w:t>
      </w:r>
    </w:p>
    <w:p w14:paraId="13101D78" w14:textId="77777777" w:rsidR="0010637D" w:rsidRPr="007130BE" w:rsidRDefault="00D039F7" w:rsidP="00A77489">
      <w:pPr>
        <w:pStyle w:val="title2"/>
        <w:rPr>
          <w:sz w:val="24"/>
        </w:rPr>
      </w:pPr>
      <w:r w:rsidRPr="007130BE">
        <w:rPr>
          <w:sz w:val="24"/>
        </w:rPr>
        <w:t xml:space="preserve">Item 2: </w:t>
      </w:r>
      <w:r w:rsidR="002A46BF" w:rsidRPr="007130BE">
        <w:rPr>
          <w:sz w:val="24"/>
        </w:rPr>
        <w:t>Indication/association of non-serving cell information with TCI state</w:t>
      </w:r>
    </w:p>
    <w:p w14:paraId="6C474CF9" w14:textId="77777777"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0660D822" w14:textId="77777777" w:rsidR="002A46BF" w:rsidRPr="007130BE" w:rsidRDefault="002A46BF" w:rsidP="002A46BF">
      <w:pPr>
        <w:spacing w:after="0"/>
        <w:rPr>
          <w:rFonts w:eastAsiaTheme="minorEastAsia"/>
          <w:szCs w:val="20"/>
          <w:lang w:val="en-GB" w:eastAsia="zh-CN"/>
        </w:rPr>
      </w:pPr>
      <w:r w:rsidRPr="007130BE">
        <w:rPr>
          <w:kern w:val="2"/>
          <w:szCs w:val="20"/>
          <w:lang w:val="en-GB" w:eastAsia="zh-CN"/>
        </w:rPr>
        <w:t>Support Option 1, i.e., explicitly indicate the PCI of a neighbour cell in the SSB configuration inside a TCI state.</w:t>
      </w:r>
    </w:p>
    <w:p w14:paraId="4C504493"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E63AC65" w14:textId="77777777"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10D9753D" w14:textId="77777777" w:rsidR="00E02CD1" w:rsidRPr="007130BE" w:rsidRDefault="00254DFE" w:rsidP="00E02CD1">
      <w:pPr>
        <w:spacing w:after="0"/>
        <w:rPr>
          <w:rFonts w:eastAsiaTheme="minorEastAsia"/>
          <w:b/>
          <w:bCs/>
          <w:iCs/>
          <w:szCs w:val="20"/>
          <w:lang w:val="en-GB" w:eastAsia="zh-CN"/>
        </w:rPr>
      </w:pPr>
      <w:r w:rsidRPr="007130BE">
        <w:rPr>
          <w:rFonts w:eastAsiaTheme="minorEastAsia"/>
          <w:b/>
          <w:bCs/>
          <w:iCs/>
          <w:szCs w:val="20"/>
          <w:lang w:val="en-GB" w:eastAsia="zh-CN"/>
        </w:rPr>
        <w:t>Spreadtrum</w:t>
      </w:r>
    </w:p>
    <w:p w14:paraId="017350C6" w14:textId="77777777"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14:paraId="3FEE6477" w14:textId="77777777" w:rsidR="007B7513" w:rsidRPr="007130BE" w:rsidRDefault="007B7513" w:rsidP="007B7513">
      <w:pPr>
        <w:spacing w:after="0"/>
        <w:rPr>
          <w:rFonts w:eastAsiaTheme="minorEastAsia"/>
          <w:b/>
          <w:bCs/>
          <w:iCs/>
          <w:szCs w:val="20"/>
          <w:lang w:val="en-GB" w:eastAsia="zh-CN"/>
        </w:rPr>
      </w:pPr>
      <w:proofErr w:type="spellStart"/>
      <w:r w:rsidRPr="007130BE">
        <w:rPr>
          <w:rFonts w:eastAsiaTheme="minorEastAsia"/>
          <w:b/>
          <w:bCs/>
          <w:iCs/>
          <w:szCs w:val="20"/>
          <w:lang w:val="en-GB" w:eastAsia="zh-CN"/>
        </w:rPr>
        <w:t>Futurewei</w:t>
      </w:r>
      <w:proofErr w:type="spellEnd"/>
    </w:p>
    <w:p w14:paraId="37910D56" w14:textId="77777777"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14:paraId="52B974F5"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2FC8B73E" w14:textId="77777777" w:rsidR="007B7513" w:rsidRPr="007130BE" w:rsidRDefault="007B7513" w:rsidP="007B7513">
      <w:pPr>
        <w:spacing w:after="0"/>
        <w:rPr>
          <w:szCs w:val="20"/>
          <w:lang w:val="en-GB"/>
        </w:rPr>
      </w:pPr>
      <w:r w:rsidRPr="007130BE">
        <w:rPr>
          <w:szCs w:val="20"/>
          <w:lang w:val="en-GB"/>
        </w:rPr>
        <w:lastRenderedPageBreak/>
        <w:t>Indicate/associate non-serving cell PCI via QCL/TCI state, which implicitly groups all RSs, channels, resources, and TCI states to the serving cell and the non-serving cell respectively. CORESET pool index is not necessary.</w:t>
      </w:r>
    </w:p>
    <w:p w14:paraId="422A9001"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75E33EF7"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29F38A4F"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w:t>
      </w:r>
      <w:proofErr w:type="spellStart"/>
      <w:r w:rsidRPr="007130BE">
        <w:rPr>
          <w:rFonts w:ascii="Times New Roman" w:hAnsi="Times New Roman"/>
          <w:bCs/>
          <w:iCs/>
          <w:sz w:val="20"/>
          <w:szCs w:val="20"/>
          <w:lang w:val="en-GB"/>
        </w:rPr>
        <w:t>PhysCellId</w:t>
      </w:r>
      <w:proofErr w:type="spellEnd"/>
      <w:r w:rsidRPr="007130BE">
        <w:rPr>
          <w:rFonts w:ascii="Times New Roman" w:hAnsi="Times New Roman"/>
          <w:bCs/>
          <w:iCs/>
          <w:sz w:val="20"/>
          <w:szCs w:val="20"/>
          <w:lang w:val="en-GB"/>
        </w:rPr>
        <w:t>)</w:t>
      </w:r>
    </w:p>
    <w:p w14:paraId="7F0DC6D9"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14:paraId="4E925DFB"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14:paraId="602C366E"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14:paraId="1B310868"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431C4D94"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14:paraId="2FD911C4" w14:textId="77777777" w:rsidR="00595431" w:rsidRPr="007130BE" w:rsidRDefault="00595431" w:rsidP="00595431">
      <w:pPr>
        <w:spacing w:after="0"/>
        <w:rPr>
          <w:iCs/>
          <w:szCs w:val="20"/>
          <w:lang w:val="en-GB"/>
        </w:rPr>
      </w:pPr>
      <w:r w:rsidRPr="007130BE">
        <w:rPr>
          <w:iCs/>
          <w:szCs w:val="20"/>
          <w:lang w:val="en-GB"/>
        </w:rPr>
        <w:t xml:space="preserve">For inter-cell multi-DCI based multi-TRP support, the CORESETs of non-serving cell are pooled under the same </w:t>
      </w:r>
      <w:proofErr w:type="spellStart"/>
      <w:r w:rsidRPr="007130BE">
        <w:rPr>
          <w:iCs/>
          <w:szCs w:val="20"/>
          <w:lang w:val="en-GB"/>
        </w:rPr>
        <w:t>CORESETPoolIndex</w:t>
      </w:r>
      <w:proofErr w:type="spellEnd"/>
      <w:r w:rsidRPr="007130BE">
        <w:rPr>
          <w:iCs/>
          <w:szCs w:val="20"/>
          <w:lang w:val="en-GB"/>
        </w:rPr>
        <w:t>.</w:t>
      </w:r>
    </w:p>
    <w:p w14:paraId="358B4E5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3C4A2E89" w14:textId="77777777" w:rsidR="009A3B29" w:rsidRPr="007130BE" w:rsidRDefault="008F2554"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04E81511" w14:textId="77777777" w:rsidR="009A3B29" w:rsidRPr="007130BE" w:rsidRDefault="008F2554"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14:paraId="567CD1BD" w14:textId="77777777"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0D873214" w14:textId="77777777" w:rsidR="00046A69" w:rsidRPr="007130BE" w:rsidRDefault="00046A69" w:rsidP="00AC250D">
      <w:pPr>
        <w:spacing w:after="0"/>
        <w:rPr>
          <w:rFonts w:eastAsia="宋体"/>
          <w:iCs/>
          <w:szCs w:val="20"/>
          <w:lang w:val="en-GB" w:eastAsia="zh-CN"/>
        </w:rPr>
      </w:pPr>
      <w:r w:rsidRPr="007130BE">
        <w:rPr>
          <w:rFonts w:eastAsia="宋体"/>
          <w:iCs/>
          <w:szCs w:val="20"/>
          <w:lang w:val="en-GB" w:eastAsia="zh-CN"/>
        </w:rPr>
        <w:t>To associate non-serving cell information with a TCI state, support Option 2: introduce a flag to indicate whether a TCI state/QCL information is associated with non-serving cell information or serving cell.</w:t>
      </w:r>
    </w:p>
    <w:p w14:paraId="1698EAC1" w14:textId="77777777" w:rsidR="007F6A45" w:rsidRPr="007130BE" w:rsidRDefault="007F6A45" w:rsidP="00AC250D">
      <w:pPr>
        <w:spacing w:after="0"/>
        <w:rPr>
          <w:rFonts w:eastAsia="宋体"/>
          <w:szCs w:val="20"/>
          <w:lang w:val="en-GB" w:eastAsia="zh-CN"/>
        </w:rPr>
      </w:pPr>
      <w:r w:rsidRPr="007130BE">
        <w:rPr>
          <w:rFonts w:eastAsia="宋体"/>
          <w:szCs w:val="20"/>
          <w:lang w:val="en-GB" w:eastAsia="zh-CN"/>
        </w:rPr>
        <w:t xml:space="preserve">The </w:t>
      </w:r>
      <w:proofErr w:type="spellStart"/>
      <w:r w:rsidRPr="007130BE">
        <w:rPr>
          <w:rFonts w:eastAsia="宋体"/>
          <w:szCs w:val="20"/>
          <w:lang w:val="en-GB" w:eastAsia="zh-CN"/>
        </w:rPr>
        <w:t>neighboring</w:t>
      </w:r>
      <w:proofErr w:type="spellEnd"/>
      <w:r w:rsidRPr="007130BE">
        <w:rPr>
          <w:rFonts w:eastAsia="宋体"/>
          <w:szCs w:val="20"/>
          <w:lang w:val="en-GB" w:eastAsia="zh-CN"/>
        </w:rPr>
        <w:t xml:space="preserve"> cell (PCI) indicated by non-serving cell information should be one of the cells (PCIs) measured and reported by UE based on </w:t>
      </w:r>
      <w:proofErr w:type="spellStart"/>
      <w:r w:rsidRPr="007130BE">
        <w:rPr>
          <w:rFonts w:eastAsia="宋体"/>
          <w:szCs w:val="20"/>
          <w:lang w:val="en-GB" w:eastAsia="zh-CN"/>
        </w:rPr>
        <w:t>MeasObject</w:t>
      </w:r>
      <w:proofErr w:type="spellEnd"/>
      <w:r w:rsidRPr="007130BE">
        <w:rPr>
          <w:rFonts w:eastAsia="宋体"/>
          <w:szCs w:val="20"/>
          <w:lang w:val="en-GB" w:eastAsia="zh-CN"/>
        </w:rPr>
        <w:t>.</w:t>
      </w:r>
    </w:p>
    <w:p w14:paraId="0372BE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64037D9B" w14:textId="77777777" w:rsidR="006F049D" w:rsidRPr="007130BE" w:rsidRDefault="006F049D" w:rsidP="00D65082">
      <w:pPr>
        <w:widowControl w:val="0"/>
        <w:snapToGrid w:val="0"/>
        <w:spacing w:beforeLines="50" w:before="180" w:line="288" w:lineRule="auto"/>
        <w:rPr>
          <w:rFonts w:eastAsia="宋体"/>
          <w:kern w:val="2"/>
          <w:szCs w:val="20"/>
          <w:lang w:val="en-GB" w:eastAsia="zh-CN"/>
        </w:rPr>
      </w:pPr>
      <w:r w:rsidRPr="007130BE">
        <w:rPr>
          <w:rFonts w:eastAsia="宋体"/>
          <w:kern w:val="2"/>
          <w:szCs w:val="20"/>
          <w:lang w:val="en-GB" w:eastAsia="zh-CN"/>
        </w:rPr>
        <w:t xml:space="preserve">A flag or a new indicator can be configured in /associated with a TCI state when the SSB from non-serving cell is used as the QCL reference RS. </w:t>
      </w:r>
    </w:p>
    <w:p w14:paraId="74F6913A" w14:textId="77777777" w:rsidR="006F049D" w:rsidRPr="007130BE" w:rsidRDefault="006F049D" w:rsidP="00D65082">
      <w:pPr>
        <w:widowControl w:val="0"/>
        <w:snapToGrid w:val="0"/>
        <w:spacing w:beforeLines="50" w:before="180" w:line="288" w:lineRule="auto"/>
        <w:rPr>
          <w:rFonts w:eastAsia="宋体"/>
          <w:kern w:val="2"/>
          <w:szCs w:val="20"/>
          <w:lang w:val="en-GB" w:eastAsia="zh-CN"/>
        </w:rPr>
      </w:pPr>
      <w:r w:rsidRPr="007130BE">
        <w:rPr>
          <w:rFonts w:eastAsia="宋体"/>
          <w:kern w:val="2"/>
          <w:szCs w:val="20"/>
          <w:lang w:val="en-GB" w:eastAsia="zh-CN"/>
        </w:rPr>
        <w:t>A new RRC IE can be introduced to configure the non-serving cell information.</w:t>
      </w:r>
    </w:p>
    <w:p w14:paraId="322E49D2"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34D2B88F"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2FF136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5E990F6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30F06484"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 xml:space="preserve">The TCI with the same indicator should be associated with the same </w:t>
      </w:r>
      <w:proofErr w:type="spellStart"/>
      <w:r w:rsidRPr="007130BE">
        <w:rPr>
          <w:rFonts w:cs="Times New Roman"/>
          <w:bCs/>
          <w:iCs/>
          <w:lang w:eastAsia="zh-CN"/>
        </w:rPr>
        <w:t>CORESETPoolIndex</w:t>
      </w:r>
      <w:proofErr w:type="spellEnd"/>
    </w:p>
    <w:p w14:paraId="114CF91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14:paraId="50FCB8BA" w14:textId="77777777" w:rsidR="006F049D" w:rsidRPr="007130BE" w:rsidRDefault="006F049D" w:rsidP="006F049D">
      <w:pPr>
        <w:spacing w:after="0"/>
        <w:rPr>
          <w:iCs/>
          <w:szCs w:val="20"/>
          <w:lang w:val="en-GB" w:eastAsia="ko-KR"/>
        </w:rPr>
      </w:pPr>
      <w:r w:rsidRPr="007130BE">
        <w:rPr>
          <w:iCs/>
          <w:szCs w:val="20"/>
          <w:lang w:val="en-GB" w:eastAsia="ko-KR"/>
        </w:rPr>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0A479B74" w14:textId="77777777" w:rsidR="006F049D" w:rsidRPr="007130BE" w:rsidRDefault="006F049D" w:rsidP="006F049D">
      <w:pPr>
        <w:spacing w:after="0"/>
        <w:rPr>
          <w:iCs/>
          <w:szCs w:val="20"/>
          <w:lang w:val="en-GB" w:eastAsia="ko-KR"/>
        </w:rPr>
      </w:pPr>
      <w:r w:rsidRPr="007130BE">
        <w:rPr>
          <w:iCs/>
          <w:szCs w:val="20"/>
          <w:lang w:val="en-GB" w:eastAsia="ko-KR"/>
        </w:rPr>
        <w:lastRenderedPageBreak/>
        <w:t xml:space="preserve">UE does not expect channels associated with </w:t>
      </w:r>
      <w:proofErr w:type="spellStart"/>
      <w:r w:rsidRPr="007130BE">
        <w:rPr>
          <w:iCs/>
          <w:szCs w:val="20"/>
          <w:lang w:val="en-GB" w:eastAsia="ko-KR"/>
        </w:rPr>
        <w:t>CORESETPoolIndex</w:t>
      </w:r>
      <w:proofErr w:type="spellEnd"/>
      <w:r w:rsidRPr="007130BE">
        <w:rPr>
          <w:iCs/>
          <w:szCs w:val="20"/>
          <w:lang w:val="en-GB" w:eastAsia="ko-KR"/>
        </w:rPr>
        <w:t xml:space="preserve"> value 0 and 1 to have TCI states associated with non-serving cell and serving cell PCI, respectively.</w:t>
      </w:r>
    </w:p>
    <w:p w14:paraId="7823697C"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0192AAAB" w14:textId="77777777" w:rsidR="006F049D" w:rsidRPr="007130BE" w:rsidRDefault="006F049D" w:rsidP="006F049D">
      <w:pPr>
        <w:rPr>
          <w:bCs/>
          <w:iCs/>
          <w:szCs w:val="20"/>
          <w:lang w:val="en-GB" w:eastAsia="zh-CN"/>
        </w:rPr>
      </w:pPr>
      <w:r w:rsidRPr="007130BE">
        <w:rPr>
          <w:bCs/>
          <w:iCs/>
          <w:szCs w:val="20"/>
          <w:lang w:val="en-GB" w:eastAsia="zh-CN"/>
        </w:rPr>
        <w:t>SSB index from a non-serving cell can be directly configured in QCL-info and SSB-InfoNcell-r16/SSB-Configuration-r16 are used to provide the non-serving cell’s information for the UE to obtain the correct SSB information.</w:t>
      </w:r>
    </w:p>
    <w:p w14:paraId="72AA15E5" w14:textId="77777777" w:rsidR="006F049D" w:rsidRPr="007130BE" w:rsidRDefault="006F049D" w:rsidP="006F049D">
      <w:pPr>
        <w:rPr>
          <w:bCs/>
          <w:iCs/>
          <w:szCs w:val="20"/>
          <w:lang w:val="en-GB" w:eastAsia="zh-CN"/>
        </w:rPr>
      </w:pPr>
      <w:r w:rsidRPr="007130BE">
        <w:rPr>
          <w:bCs/>
          <w:iCs/>
          <w:szCs w:val="20"/>
          <w:lang w:val="en-GB" w:eastAsia="zh-CN"/>
        </w:rPr>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14:paraId="0216DFBE" w14:textId="77777777"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14:paraId="42922A1B" w14:textId="77777777" w:rsidR="006F049D" w:rsidRPr="007130BE" w:rsidRDefault="006F049D" w:rsidP="006F049D">
      <w:pPr>
        <w:rPr>
          <w:bCs/>
          <w:iCs/>
          <w:szCs w:val="20"/>
          <w:lang w:val="en-GB" w:eastAsia="zh-CN"/>
        </w:rPr>
      </w:pPr>
      <w:r w:rsidRPr="007130BE">
        <w:rPr>
          <w:bCs/>
          <w:iCs/>
          <w:szCs w:val="20"/>
          <w:lang w:val="en-GB" w:eastAsia="zh-CN"/>
        </w:rPr>
        <w:t>Option 3 should be supported.</w:t>
      </w:r>
    </w:p>
    <w:p w14:paraId="7C661C7B" w14:textId="77777777" w:rsidR="006F049D" w:rsidRPr="007130BE" w:rsidRDefault="006F049D" w:rsidP="006F049D">
      <w:pPr>
        <w:spacing w:after="0"/>
        <w:rPr>
          <w:szCs w:val="20"/>
          <w:lang w:val="en-GB"/>
        </w:rPr>
      </w:pPr>
      <w:r w:rsidRPr="007130BE">
        <w:rPr>
          <w:bCs/>
          <w:iCs/>
          <w:szCs w:val="20"/>
          <w:lang w:val="en-GB" w:eastAsia="zh-CN"/>
        </w:rPr>
        <w:t xml:space="preserve">In inter-cell multi-DCI based multi-TRP scenario, </w:t>
      </w:r>
      <w:proofErr w:type="spellStart"/>
      <w:r w:rsidRPr="007130BE">
        <w:rPr>
          <w:bCs/>
          <w:iCs/>
          <w:szCs w:val="20"/>
          <w:lang w:val="en-GB" w:eastAsia="zh-CN"/>
        </w:rPr>
        <w:t>CORESETPoolIndex</w:t>
      </w:r>
      <w:proofErr w:type="spellEnd"/>
      <w:r w:rsidRPr="007130BE">
        <w:rPr>
          <w:bCs/>
          <w:iCs/>
          <w:szCs w:val="20"/>
          <w:lang w:val="en-GB" w:eastAsia="zh-CN"/>
        </w:rPr>
        <w:t xml:space="preserve">=0 is associated with the serving PCID and </w:t>
      </w:r>
      <w:proofErr w:type="spellStart"/>
      <w:r w:rsidRPr="007130BE">
        <w:rPr>
          <w:bCs/>
          <w:iCs/>
          <w:szCs w:val="20"/>
          <w:lang w:val="en-GB" w:eastAsia="zh-CN"/>
        </w:rPr>
        <w:t>CORESETPoolIndex</w:t>
      </w:r>
      <w:proofErr w:type="spellEnd"/>
      <w:r w:rsidRPr="007130BE">
        <w:rPr>
          <w:bCs/>
          <w:iCs/>
          <w:szCs w:val="20"/>
          <w:lang w:val="en-GB" w:eastAsia="zh-CN"/>
        </w:rPr>
        <w:t>=1 is associated with a non-serving PCID different from the serving PCID.</w:t>
      </w:r>
    </w:p>
    <w:p w14:paraId="745FA73F"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14A012CD" w14:textId="77777777" w:rsidR="007B7513" w:rsidRPr="007130BE" w:rsidRDefault="007B7513" w:rsidP="00D65082">
      <w:pPr>
        <w:snapToGrid w:val="0"/>
        <w:spacing w:beforeLines="50" w:before="180"/>
        <w:rPr>
          <w:iCs/>
          <w:szCs w:val="20"/>
          <w:lang w:val="en-GB"/>
        </w:rPr>
      </w:pPr>
      <w:r w:rsidRPr="007130BE">
        <w:rPr>
          <w:iCs/>
          <w:szCs w:val="20"/>
          <w:lang w:val="en-GB"/>
        </w:rPr>
        <w:t xml:space="preserve">Support to introduce a new RRC IE linking with some TCI states. </w:t>
      </w:r>
    </w:p>
    <w:p w14:paraId="5BFE0023" w14:textId="77777777" w:rsidR="007B7513" w:rsidRPr="007130BE" w:rsidRDefault="007B7513" w:rsidP="007B7513">
      <w:pPr>
        <w:pStyle w:val="af"/>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14:paraId="3A582B5D" w14:textId="77777777" w:rsidR="007B7513" w:rsidRPr="007130BE" w:rsidRDefault="007B7513" w:rsidP="00D65082">
      <w:pPr>
        <w:snapToGrid w:val="0"/>
        <w:spacing w:beforeLines="50" w:before="180"/>
        <w:rPr>
          <w:rFonts w:eastAsia="宋体"/>
          <w:iCs/>
          <w:szCs w:val="20"/>
          <w:lang w:val="en-GB"/>
        </w:rPr>
      </w:pPr>
      <w:r w:rsidRPr="007130BE">
        <w:rPr>
          <w:rFonts w:eastAsia="宋体"/>
          <w:iCs/>
          <w:szCs w:val="20"/>
          <w:lang w:val="en-GB"/>
        </w:rPr>
        <w:t>For the configuration TCI state/ QCL-info with non-serving cell SSB information, support Opt. 3 that all TCI states should be split into two groups which corresponding to serving cell and non-serving cell, respectively.</w:t>
      </w:r>
    </w:p>
    <w:p w14:paraId="638450CC" w14:textId="77777777" w:rsidR="007B7513" w:rsidRPr="007130BE" w:rsidRDefault="007B7513" w:rsidP="00D65082">
      <w:pPr>
        <w:pStyle w:val="af"/>
        <w:widowControl/>
        <w:numPr>
          <w:ilvl w:val="0"/>
          <w:numId w:val="14"/>
        </w:numPr>
        <w:snapToGrid w:val="0"/>
        <w:spacing w:afterLines="50" w:after="18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Each group of TCI states is associated with a </w:t>
      </w:r>
      <w:proofErr w:type="spellStart"/>
      <w:r w:rsidRPr="007130BE">
        <w:rPr>
          <w:rFonts w:ascii="Times New Roman" w:hAnsi="Times New Roman"/>
          <w:iCs/>
          <w:sz w:val="20"/>
          <w:szCs w:val="20"/>
          <w:lang w:val="en-GB"/>
        </w:rPr>
        <w:t>CORESETPoolIndex</w:t>
      </w:r>
      <w:proofErr w:type="spellEnd"/>
      <w:r w:rsidRPr="007130BE">
        <w:rPr>
          <w:rFonts w:ascii="Times New Roman" w:hAnsi="Times New Roman"/>
          <w:iCs/>
          <w:sz w:val="20"/>
          <w:szCs w:val="20"/>
          <w:lang w:val="en-GB"/>
        </w:rPr>
        <w:t xml:space="preserve"> value.</w:t>
      </w:r>
    </w:p>
    <w:p w14:paraId="661C7CEC" w14:textId="77777777"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6DF14944" w14:textId="77777777" w:rsidR="00734783" w:rsidRPr="007130BE" w:rsidRDefault="00734783" w:rsidP="00AC250D">
      <w:pPr>
        <w:spacing w:after="0"/>
        <w:rPr>
          <w:rFonts w:eastAsia="宋体"/>
          <w:szCs w:val="20"/>
          <w:lang w:val="en-GB" w:eastAsia="zh-CN"/>
        </w:rPr>
      </w:pPr>
      <w:r w:rsidRPr="007130BE">
        <w:rPr>
          <w:rFonts w:eastAsia="宋体"/>
          <w:szCs w:val="20"/>
          <w:lang w:val="en-GB" w:eastAsia="zh-CN"/>
        </w:rPr>
        <w:t>Introduce a new indicator to indicate the non-serving cell information that a TCI state/QCL information is associated with (Option5). The indicator could be configured in the activation MAC-CE.</w:t>
      </w:r>
    </w:p>
    <w:p w14:paraId="5C94A63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4DBA9222"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0984F4A0"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w:t>
      </w:r>
      <w:proofErr w:type="spellStart"/>
      <w:r w:rsidRPr="007130BE">
        <w:rPr>
          <w:rFonts w:ascii="Times New Roman" w:hAnsi="Times New Roman"/>
          <w:bCs/>
          <w:iCs/>
          <w:color w:val="212121"/>
          <w:sz w:val="20"/>
          <w:szCs w:val="20"/>
          <w:lang w:val="en-GB"/>
        </w:rPr>
        <w:t>PhysCellId</w:t>
      </w:r>
      <w:proofErr w:type="spellEnd"/>
      <w:r w:rsidRPr="007130BE">
        <w:rPr>
          <w:rFonts w:ascii="Times New Roman" w:hAnsi="Times New Roman"/>
          <w:bCs/>
          <w:iCs/>
          <w:color w:val="212121"/>
          <w:sz w:val="20"/>
          <w:szCs w:val="20"/>
          <w:lang w:val="en-GB"/>
        </w:rPr>
        <w:t xml:space="preserve"> is included in the IE. </w:t>
      </w:r>
    </w:p>
    <w:p w14:paraId="4CA96289"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1935F564"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613CC14"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0088F170"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0A304D2"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28FCA96F"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7FFCCEB1" w14:textId="77777777"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209249D0" w14:textId="77777777" w:rsidR="007B7513" w:rsidRPr="007130BE" w:rsidRDefault="000926C5"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272662D7" w14:textId="77777777" w:rsidR="007B7513" w:rsidRPr="007130BE" w:rsidRDefault="007B7513" w:rsidP="007B7513">
      <w:pPr>
        <w:spacing w:after="0"/>
        <w:rPr>
          <w:rFonts w:eastAsia="宋体"/>
          <w:bCs/>
          <w:szCs w:val="20"/>
          <w:lang w:val="en-GB" w:eastAsia="zh-CN"/>
        </w:rPr>
      </w:pPr>
      <w:r w:rsidRPr="007130BE">
        <w:rPr>
          <w:rFonts w:eastAsia="宋体"/>
          <w:bCs/>
          <w:szCs w:val="20"/>
          <w:lang w:val="en-GB" w:eastAsia="zh-CN"/>
        </w:rPr>
        <w:lastRenderedPageBreak/>
        <w:t>Strive to down select one of the 5 options for indication/association of non-serving cell information with TCI states, send LS to RAN2 on RAN1 agreements on inter-cell MTRP operation.</w:t>
      </w:r>
    </w:p>
    <w:p w14:paraId="06AAA761" w14:textId="77777777"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BE3DC79"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 xml:space="preserve">For non-serving cell PCI indication for inter-cell </w:t>
      </w:r>
      <w:proofErr w:type="spellStart"/>
      <w:r w:rsidRPr="007130BE">
        <w:rPr>
          <w:rFonts w:cs="Times New Roman"/>
          <w:lang w:eastAsia="ko-KR"/>
        </w:rPr>
        <w:t>mTRP</w:t>
      </w:r>
      <w:proofErr w:type="spellEnd"/>
      <w:r w:rsidRPr="007130BE">
        <w:rPr>
          <w:rFonts w:cs="Times New Roman"/>
          <w:lang w:eastAsia="ko-KR"/>
        </w:rPr>
        <w:t xml:space="preserve"> operation</w:t>
      </w:r>
    </w:p>
    <w:p w14:paraId="4F8DFC8D"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Selecting between explicit and implicit methods of indicating the non-serving cell PCI in TCI state shall take into account </w:t>
      </w:r>
      <w:proofErr w:type="spellStart"/>
      <w:r w:rsidRPr="007130BE">
        <w:rPr>
          <w:rFonts w:cs="Times New Roman"/>
          <w:lang w:eastAsia="ko-KR"/>
        </w:rPr>
        <w:t>signaling</w:t>
      </w:r>
      <w:proofErr w:type="spellEnd"/>
      <w:r w:rsidRPr="007130BE">
        <w:rPr>
          <w:rFonts w:cs="Times New Roman"/>
          <w:lang w:eastAsia="ko-KR"/>
        </w:rPr>
        <w:t xml:space="preserve"> overhead, payload variation, and RAN2 impact.</w:t>
      </w:r>
    </w:p>
    <w:p w14:paraId="151E8AF6"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In terms of minimizing the </w:t>
      </w:r>
      <w:proofErr w:type="spellStart"/>
      <w:r w:rsidRPr="007130BE">
        <w:rPr>
          <w:rFonts w:cs="Times New Roman"/>
          <w:lang w:eastAsia="ko-KR"/>
        </w:rPr>
        <w:t>signaling</w:t>
      </w:r>
      <w:proofErr w:type="spellEnd"/>
      <w:r w:rsidRPr="007130BE">
        <w:rPr>
          <w:rFonts w:cs="Times New Roman"/>
          <w:lang w:eastAsia="ko-KR"/>
        </w:rPr>
        <w:t xml:space="preserve"> overhead, the implicit non-serving cell PCI indication in TCI state shall be supported.</w:t>
      </w:r>
    </w:p>
    <w:p w14:paraId="4FC5BBC2" w14:textId="77777777" w:rsidR="004D1ADA" w:rsidRPr="007130BE" w:rsidRDefault="004D1ADA" w:rsidP="00AC250D">
      <w:pPr>
        <w:spacing w:after="0"/>
        <w:rPr>
          <w:rFonts w:eastAsiaTheme="minorEastAsia"/>
          <w:b/>
          <w:bCs/>
          <w:iCs/>
          <w:szCs w:val="20"/>
          <w:lang w:val="en-GB" w:eastAsia="zh-CN"/>
        </w:rPr>
      </w:pPr>
    </w:p>
    <w:p w14:paraId="6FC0EAC0" w14:textId="77777777" w:rsidR="00944504" w:rsidRPr="007130BE" w:rsidRDefault="00944504" w:rsidP="00AC250D">
      <w:pPr>
        <w:spacing w:after="0"/>
        <w:rPr>
          <w:rFonts w:eastAsiaTheme="minorEastAsia"/>
          <w:b/>
          <w:bCs/>
          <w:iCs/>
          <w:lang w:val="en-GB" w:eastAsia="zh-CN"/>
        </w:rPr>
      </w:pPr>
    </w:p>
    <w:p w14:paraId="56FAA975" w14:textId="77777777"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6943C1F2" w14:textId="77777777" w:rsidR="000419DF"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677455F3" w14:textId="77777777" w:rsidR="006B3013"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information</w:t>
      </w:r>
    </w:p>
    <w:p w14:paraId="751240D6" w14:textId="77777777" w:rsidR="00623702" w:rsidRPr="007130BE" w:rsidRDefault="00623702"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14:paraId="584E51B8" w14:textId="77777777" w:rsidR="006B3013"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 xml:space="preserve">proposed that </w:t>
      </w:r>
      <w:proofErr w:type="spellStart"/>
      <w:r w:rsidR="00A00A21" w:rsidRPr="007130BE">
        <w:rPr>
          <w:rFonts w:ascii="Times New Roman" w:hAnsi="Times New Roman"/>
          <w:iCs/>
          <w:sz w:val="20"/>
          <w:szCs w:val="20"/>
          <w:lang w:val="en-GB" w:eastAsia="ko-KR"/>
        </w:rPr>
        <w:t>CORESETPoolIndex</w:t>
      </w:r>
      <w:proofErr w:type="spellEnd"/>
      <w:r w:rsidR="00A00A21" w:rsidRPr="007130BE">
        <w:rPr>
          <w:rFonts w:ascii="Times New Roman" w:hAnsi="Times New Roman"/>
          <w:iCs/>
          <w:sz w:val="20"/>
          <w:szCs w:val="20"/>
          <w:lang w:val="en-GB" w:eastAsia="ko-KR"/>
        </w:rPr>
        <w:t xml:space="preserve"> is not necessary</w:t>
      </w:r>
    </w:p>
    <w:p w14:paraId="4FA1E2F9" w14:textId="77777777" w:rsidR="00C1042C" w:rsidRPr="007130BE" w:rsidRDefault="00C1042C"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108D5036" w14:textId="77777777" w:rsidR="006B64AD" w:rsidRPr="007130BE" w:rsidRDefault="006B64AD" w:rsidP="00AC250D">
      <w:pPr>
        <w:spacing w:after="0"/>
        <w:rPr>
          <w:rFonts w:eastAsiaTheme="minorEastAsia"/>
          <w:b/>
          <w:bCs/>
          <w:iCs/>
          <w:lang w:val="en-GB" w:eastAsia="zh-CN"/>
        </w:rPr>
      </w:pPr>
    </w:p>
    <w:p w14:paraId="184AF4B9" w14:textId="77777777"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14:paraId="0E9B0D2A" w14:textId="77777777"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6D54C152" w14:textId="77777777" w:rsidR="009C3CCA" w:rsidRPr="007130BE" w:rsidRDefault="009C3CCA" w:rsidP="00A031FC">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 xml:space="preserve">in the TCI state for inter-cell MTRP operation,  and detailed </w:t>
      </w:r>
      <w:proofErr w:type="spellStart"/>
      <w:r w:rsidRPr="007130BE">
        <w:rPr>
          <w:rFonts w:ascii="Times New Roman" w:eastAsiaTheme="minorEastAsia" w:hAnsi="Times New Roman"/>
          <w:bCs/>
          <w:iCs/>
          <w:sz w:val="20"/>
          <w:szCs w:val="20"/>
          <w:lang w:val="en-GB"/>
        </w:rPr>
        <w:t>signaling</w:t>
      </w:r>
      <w:proofErr w:type="spellEnd"/>
      <w:r w:rsidRPr="007130BE">
        <w:rPr>
          <w:rFonts w:ascii="Times New Roman" w:eastAsiaTheme="minorEastAsia" w:hAnsi="Times New Roman"/>
          <w:bCs/>
          <w:iCs/>
          <w:sz w:val="20"/>
          <w:szCs w:val="20"/>
          <w:lang w:val="en-GB"/>
        </w:rPr>
        <w:t xml:space="preserve"> design is up to RAN2</w:t>
      </w:r>
    </w:p>
    <w:p w14:paraId="6789686A" w14:textId="77777777" w:rsidR="00EB741B" w:rsidRPr="007130BE" w:rsidRDefault="00EB741B" w:rsidP="00AC250D">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AC250D" w:rsidRPr="007130BE" w14:paraId="1AE37633" w14:textId="77777777" w:rsidTr="00180989">
        <w:tc>
          <w:tcPr>
            <w:tcW w:w="1345" w:type="dxa"/>
            <w:shd w:val="clear" w:color="auto" w:fill="5B9BD5" w:themeFill="accent1"/>
          </w:tcPr>
          <w:p w14:paraId="1D778DA4"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E818BF9"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09393FCD" w14:textId="77777777" w:rsidTr="00180989">
        <w:tc>
          <w:tcPr>
            <w:tcW w:w="1345" w:type="dxa"/>
          </w:tcPr>
          <w:p w14:paraId="233A327C" w14:textId="77777777"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14:paraId="60A70BCF" w14:textId="77777777" w:rsidR="00AC250D"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14:paraId="037CE0D1" w14:textId="77777777" w:rsidR="004525CD" w:rsidRDefault="004525CD" w:rsidP="004525CD">
            <w:pPr>
              <w:rPr>
                <w:rFonts w:eastAsiaTheme="minorEastAsia"/>
                <w:color w:val="FF0000"/>
                <w:sz w:val="18"/>
                <w:szCs w:val="18"/>
                <w:lang w:val="en-GB" w:eastAsia="zh-CN"/>
              </w:rPr>
            </w:pPr>
            <w:r w:rsidRPr="007C38AA">
              <w:rPr>
                <w:rFonts w:eastAsiaTheme="minorEastAsia"/>
                <w:color w:val="FF0000"/>
                <w:sz w:val="18"/>
                <w:szCs w:val="18"/>
                <w:lang w:val="en-GB" w:eastAsia="zh-CN"/>
              </w:rPr>
              <w:t xml:space="preserve">Moderator: </w:t>
            </w:r>
          </w:p>
          <w:p w14:paraId="68C95284" w14:textId="621ABB83" w:rsidR="004525CD" w:rsidRDefault="004525CD" w:rsidP="004525CD">
            <w:pPr>
              <w:rPr>
                <w:rFonts w:eastAsiaTheme="minorEastAsia"/>
                <w:sz w:val="18"/>
                <w:szCs w:val="18"/>
                <w:lang w:val="en-GB" w:eastAsia="zh-CN"/>
              </w:rPr>
            </w:pPr>
            <w:r>
              <w:rPr>
                <w:rFonts w:eastAsiaTheme="minorEastAsia"/>
                <w:color w:val="FF0000"/>
                <w:sz w:val="18"/>
                <w:szCs w:val="18"/>
                <w:lang w:val="en-GB" w:eastAsia="zh-CN"/>
              </w:rPr>
              <w:t>T</w:t>
            </w:r>
            <w:r w:rsidRPr="007C38AA">
              <w:rPr>
                <w:rFonts w:eastAsiaTheme="minorEastAsia"/>
                <w:color w:val="FF0000"/>
                <w:sz w:val="18"/>
                <w:szCs w:val="18"/>
                <w:lang w:val="en-GB" w:eastAsia="zh-CN"/>
              </w:rPr>
              <w:t>he agreement as highlighted is true, however looking at diverging proposals I am not sure it would be worthwhile discussing same thing again</w:t>
            </w:r>
            <w:r>
              <w:rPr>
                <w:rFonts w:eastAsiaTheme="minorEastAsia"/>
                <w:sz w:val="18"/>
                <w:szCs w:val="18"/>
                <w:lang w:val="en-GB" w:eastAsia="zh-CN"/>
              </w:rPr>
              <w:t>.</w:t>
            </w:r>
          </w:p>
          <w:p w14:paraId="0AAF7C1E" w14:textId="0E6F92AF" w:rsidR="004525CD" w:rsidRPr="007130BE" w:rsidRDefault="004525CD" w:rsidP="004525CD">
            <w:pPr>
              <w:rPr>
                <w:rFonts w:eastAsiaTheme="minorEastAsia"/>
                <w:sz w:val="18"/>
                <w:szCs w:val="18"/>
                <w:lang w:val="en-GB" w:eastAsia="zh-CN"/>
              </w:rPr>
            </w:pPr>
            <w:r w:rsidRPr="007C38AA">
              <w:rPr>
                <w:rFonts w:eastAsiaTheme="minorEastAsia"/>
                <w:color w:val="FF0000"/>
                <w:sz w:val="18"/>
                <w:szCs w:val="18"/>
                <w:lang w:val="en-GB" w:eastAsia="zh-CN"/>
              </w:rPr>
              <w:t>Yes, we can discuss on number of configured non-serving cells TRPs in</w:t>
            </w:r>
            <w:r>
              <w:rPr>
                <w:rFonts w:eastAsiaTheme="minorEastAsia"/>
                <w:color w:val="FF0000"/>
                <w:sz w:val="18"/>
                <w:szCs w:val="18"/>
                <w:lang w:val="en-GB" w:eastAsia="zh-CN"/>
              </w:rPr>
              <w:t xml:space="preserve"> RAN1</w:t>
            </w:r>
          </w:p>
        </w:tc>
      </w:tr>
      <w:tr w:rsidR="00AC250D" w:rsidRPr="009B71AA" w14:paraId="6B581105" w14:textId="77777777" w:rsidTr="00180989">
        <w:tc>
          <w:tcPr>
            <w:tcW w:w="1345" w:type="dxa"/>
          </w:tcPr>
          <w:p w14:paraId="74515816" w14:textId="77777777"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6FAD422B" w14:textId="77777777"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14:paraId="64D06753" w14:textId="77777777" w:rsidR="00E605FB" w:rsidRPr="000926C5" w:rsidRDefault="00CE671A" w:rsidP="000926C5">
            <w:pPr>
              <w:pStyle w:val="af"/>
              <w:numPr>
                <w:ilvl w:val="0"/>
                <w:numId w:val="39"/>
              </w:numPr>
              <w:spacing w:after="0"/>
              <w:ind w:firstLineChars="0"/>
              <w:rPr>
                <w:rFonts w:eastAsiaTheme="minorEastAsia"/>
                <w:sz w:val="18"/>
                <w:szCs w:val="18"/>
                <w:lang w:val="en-GB"/>
              </w:rPr>
            </w:pPr>
            <w:r w:rsidRPr="000926C5">
              <w:rPr>
                <w:rFonts w:eastAsiaTheme="minorEastAsia"/>
                <w:sz w:val="18"/>
                <w:szCs w:val="18"/>
                <w:lang w:val="en-GB"/>
              </w:rPr>
              <w:t>H</w:t>
            </w:r>
            <w:r w:rsidR="004A4DC2" w:rsidRPr="000926C5">
              <w:rPr>
                <w:rFonts w:eastAsiaTheme="minorEastAsia"/>
                <w:sz w:val="18"/>
                <w:szCs w:val="18"/>
                <w:lang w:val="en-GB"/>
              </w:rPr>
              <w:t xml:space="preserve">ow many non-serving cell TRPs can be </w:t>
            </w:r>
            <w:proofErr w:type="gramStart"/>
            <w:r w:rsidR="004A4DC2" w:rsidRPr="000926C5">
              <w:rPr>
                <w:rFonts w:eastAsiaTheme="minorEastAsia"/>
                <w:sz w:val="18"/>
                <w:szCs w:val="18"/>
                <w:lang w:val="en-GB"/>
              </w:rPr>
              <w:t>configured</w:t>
            </w:r>
            <w:r w:rsidR="001E0541" w:rsidRPr="000926C5">
              <w:rPr>
                <w:rFonts w:eastAsiaTheme="minorEastAsia"/>
                <w:sz w:val="18"/>
                <w:szCs w:val="18"/>
                <w:lang w:val="en-GB"/>
              </w:rPr>
              <w:t xml:space="preserve"> </w:t>
            </w:r>
            <w:r w:rsidR="004A4DC2" w:rsidRPr="000926C5">
              <w:rPr>
                <w:rFonts w:eastAsiaTheme="minorEastAsia"/>
                <w:sz w:val="18"/>
                <w:szCs w:val="18"/>
                <w:lang w:val="en-GB"/>
              </w:rPr>
              <w:t xml:space="preserve"> for</w:t>
            </w:r>
            <w:proofErr w:type="gramEnd"/>
            <w:r w:rsidR="004A4DC2" w:rsidRPr="000926C5">
              <w:rPr>
                <w:rFonts w:eastAsiaTheme="minorEastAsia"/>
                <w:sz w:val="18"/>
                <w:szCs w:val="18"/>
                <w:lang w:val="en-GB"/>
              </w:rPr>
              <w:t xml:space="preserve"> inter-cell MTRP operation?</w:t>
            </w:r>
          </w:p>
          <w:p w14:paraId="2A18D729" w14:textId="77777777"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w:t>
            </w:r>
            <w:r w:rsidR="001E0541" w:rsidRPr="001E0541">
              <w:rPr>
                <w:rFonts w:eastAsiaTheme="minorEastAsia" w:hint="eastAsia"/>
                <w:sz w:val="18"/>
                <w:szCs w:val="18"/>
                <w:lang w:val="en-GB"/>
              </w:rPr>
              <w:lastRenderedPageBreak/>
              <w:t xml:space="preserve">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14:paraId="653B0509" w14:textId="77777777" w:rsidR="00C7109D" w:rsidRPr="007C38AA" w:rsidRDefault="00C7109D" w:rsidP="00C7109D">
            <w:pPr>
              <w:rPr>
                <w:rFonts w:eastAsiaTheme="minorEastAsia"/>
                <w:color w:val="FF0000"/>
                <w:sz w:val="18"/>
                <w:szCs w:val="18"/>
                <w:lang w:val="en-GB" w:eastAsia="zh-CN"/>
              </w:rPr>
            </w:pPr>
            <w:r w:rsidRPr="007C38AA">
              <w:rPr>
                <w:rFonts w:eastAsiaTheme="minorEastAsia"/>
                <w:color w:val="FF0000"/>
                <w:sz w:val="18"/>
                <w:szCs w:val="18"/>
                <w:lang w:val="en-GB"/>
              </w:rPr>
              <w:t>Moderator</w:t>
            </w:r>
            <w:r w:rsidRPr="007C38AA">
              <w:rPr>
                <w:rFonts w:eastAsiaTheme="minorEastAsia" w:hint="eastAsia"/>
                <w:color w:val="FF0000"/>
                <w:sz w:val="18"/>
                <w:szCs w:val="18"/>
                <w:lang w:val="en-GB" w:eastAsia="zh-CN"/>
              </w:rPr>
              <w:t xml:space="preserve">: </w:t>
            </w:r>
            <w:r>
              <w:rPr>
                <w:rFonts w:eastAsiaTheme="minorEastAsia"/>
                <w:color w:val="FF0000"/>
                <w:sz w:val="18"/>
                <w:szCs w:val="18"/>
                <w:lang w:val="en-GB" w:eastAsia="zh-CN"/>
              </w:rPr>
              <w:t>please see response to QC</w:t>
            </w:r>
          </w:p>
          <w:p w14:paraId="16030AFA" w14:textId="77777777"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14:paraId="243D12DF" w14:textId="77777777" w:rsidR="00AC250D"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14:paraId="0DC8CC73" w14:textId="4ED8EF51" w:rsidR="00C7109D" w:rsidRPr="007130BE" w:rsidRDefault="00C7109D" w:rsidP="006F1CC8">
            <w:pPr>
              <w:rPr>
                <w:rFonts w:eastAsiaTheme="minorEastAsia"/>
                <w:sz w:val="18"/>
                <w:szCs w:val="18"/>
                <w:lang w:val="en-GB" w:eastAsia="zh-CN"/>
              </w:rPr>
            </w:pPr>
            <w:r w:rsidRPr="007C38AA">
              <w:rPr>
                <w:rFonts w:eastAsiaTheme="minorEastAsia"/>
                <w:color w:val="FF0000"/>
                <w:sz w:val="18"/>
                <w:szCs w:val="18"/>
                <w:lang w:val="en-GB" w:eastAsia="zh-CN"/>
              </w:rPr>
              <w:t>Moderator: yes, it can be discussed in item 3</w:t>
            </w:r>
          </w:p>
        </w:tc>
      </w:tr>
      <w:tr w:rsidR="00C14FFD" w:rsidRPr="007130BE" w14:paraId="083A3B5B" w14:textId="77777777" w:rsidTr="00180989">
        <w:tc>
          <w:tcPr>
            <w:tcW w:w="1345" w:type="dxa"/>
          </w:tcPr>
          <w:p w14:paraId="2C91E454" w14:textId="77777777"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lastRenderedPageBreak/>
              <w:t>Ericsson</w:t>
            </w:r>
          </w:p>
        </w:tc>
        <w:tc>
          <w:tcPr>
            <w:tcW w:w="7715" w:type="dxa"/>
          </w:tcPr>
          <w:p w14:paraId="73F13990" w14:textId="77777777"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restriction. </w:t>
            </w:r>
          </w:p>
        </w:tc>
      </w:tr>
      <w:tr w:rsidR="000926C5" w:rsidRPr="007130BE" w14:paraId="3DC168A3" w14:textId="77777777" w:rsidTr="00180989">
        <w:tc>
          <w:tcPr>
            <w:tcW w:w="1345" w:type="dxa"/>
          </w:tcPr>
          <w:p w14:paraId="3D03D738" w14:textId="77777777" w:rsidR="000926C5" w:rsidRDefault="000926C5" w:rsidP="006F1CC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5696CF7F" w14:textId="77777777" w:rsidR="000926C5" w:rsidRDefault="000926C5" w:rsidP="000F71CD">
            <w:pPr>
              <w:rPr>
                <w:rFonts w:eastAsiaTheme="minorEastAsia"/>
                <w:bCs/>
                <w:sz w:val="18"/>
                <w:szCs w:val="18"/>
                <w:lang w:val="en-GB" w:eastAsia="zh-CN"/>
              </w:rPr>
            </w:pPr>
            <w:r w:rsidRPr="000926C5">
              <w:rPr>
                <w:rFonts w:eastAsiaTheme="minorEastAsia" w:hint="eastAsia"/>
                <w:bCs/>
                <w:sz w:val="18"/>
                <w:szCs w:val="18"/>
                <w:lang w:val="en-GB" w:eastAsia="zh-CN"/>
              </w:rPr>
              <w:t xml:space="preserve">We agree with QC and ZTE </w:t>
            </w:r>
            <w:r w:rsidRPr="000926C5">
              <w:rPr>
                <w:rFonts w:eastAsiaTheme="minorEastAsia"/>
                <w:bCs/>
                <w:sz w:val="18"/>
                <w:szCs w:val="18"/>
                <w:lang w:val="en-GB" w:eastAsia="zh-CN"/>
              </w:rPr>
              <w:t>that</w:t>
            </w:r>
            <w:r w:rsidRPr="000926C5">
              <w:rPr>
                <w:rFonts w:eastAsiaTheme="minorEastAsia" w:hint="eastAsia"/>
                <w:bCs/>
                <w:sz w:val="18"/>
                <w:szCs w:val="18"/>
                <w:lang w:val="en-GB" w:eastAsia="zh-CN"/>
              </w:rPr>
              <w:t xml:space="preserve"> we </w:t>
            </w:r>
            <w:r>
              <w:rPr>
                <w:rFonts w:eastAsiaTheme="minorEastAsia" w:hint="eastAsia"/>
                <w:bCs/>
                <w:sz w:val="18"/>
                <w:szCs w:val="18"/>
                <w:lang w:val="en-GB" w:eastAsia="zh-CN"/>
              </w:rPr>
              <w:t>should at least agree on the number of non-serving cell in RAN1, e.g. whether multiple non-serving cells are allowed</w:t>
            </w:r>
            <w:r w:rsidR="000F71CD">
              <w:rPr>
                <w:rFonts w:eastAsiaTheme="minorEastAsia" w:hint="eastAsia"/>
                <w:bCs/>
                <w:sz w:val="18"/>
                <w:szCs w:val="18"/>
                <w:lang w:val="en-GB" w:eastAsia="zh-CN"/>
              </w:rPr>
              <w:t>, before sending LS</w:t>
            </w:r>
            <w:r>
              <w:rPr>
                <w:rFonts w:eastAsiaTheme="minorEastAsia" w:hint="eastAsia"/>
                <w:bCs/>
                <w:sz w:val="18"/>
                <w:szCs w:val="18"/>
                <w:lang w:val="en-GB" w:eastAsia="zh-CN"/>
              </w:rPr>
              <w:t xml:space="preserve">. Without this information, RAN2 is not able to design the corresponding </w:t>
            </w:r>
            <w:proofErr w:type="spellStart"/>
            <w:r>
              <w:rPr>
                <w:rFonts w:eastAsiaTheme="minorEastAsia" w:hint="eastAsia"/>
                <w:bCs/>
                <w:sz w:val="18"/>
                <w:szCs w:val="18"/>
                <w:lang w:val="en-GB" w:eastAsia="zh-CN"/>
              </w:rPr>
              <w:t>signaling</w:t>
            </w:r>
            <w:proofErr w:type="spellEnd"/>
            <w:r>
              <w:rPr>
                <w:rFonts w:eastAsiaTheme="minorEastAsia" w:hint="eastAsia"/>
                <w:bCs/>
                <w:sz w:val="18"/>
                <w:szCs w:val="18"/>
                <w:lang w:val="en-GB" w:eastAsia="zh-CN"/>
              </w:rPr>
              <w:t xml:space="preserve">, e.g. the maximal number of IEs for non-serving cell information. </w:t>
            </w:r>
          </w:p>
          <w:p w14:paraId="57644BEB" w14:textId="72A30D68" w:rsidR="00C7109D" w:rsidRPr="000926C5" w:rsidRDefault="00C7109D" w:rsidP="000F71CD">
            <w:pPr>
              <w:rPr>
                <w:rFonts w:eastAsiaTheme="minorEastAsia"/>
                <w:bCs/>
                <w:sz w:val="18"/>
                <w:szCs w:val="18"/>
                <w:lang w:val="en-GB" w:eastAsia="zh-CN"/>
              </w:rPr>
            </w:pPr>
            <w:r w:rsidRPr="007C38AA">
              <w:rPr>
                <w:rFonts w:eastAsiaTheme="minorEastAsia"/>
                <w:bCs/>
                <w:color w:val="FF0000"/>
                <w:sz w:val="18"/>
                <w:szCs w:val="18"/>
                <w:lang w:val="en-GB" w:eastAsia="zh-CN"/>
              </w:rPr>
              <w:t>Moderator: please see response to QC</w:t>
            </w:r>
          </w:p>
        </w:tc>
      </w:tr>
      <w:tr w:rsidR="00475125" w:rsidRPr="00304A5D" w14:paraId="694E1EC1" w14:textId="77777777" w:rsidTr="00475125">
        <w:tc>
          <w:tcPr>
            <w:tcW w:w="1345" w:type="dxa"/>
          </w:tcPr>
          <w:p w14:paraId="3FD80F21" w14:textId="77777777" w:rsidR="00475125" w:rsidRDefault="00475125"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14:paraId="5EC93DA0" w14:textId="77777777" w:rsidR="00475125" w:rsidRPr="00304A5D" w:rsidRDefault="00475125" w:rsidP="00311A3E">
            <w:pPr>
              <w:rPr>
                <w:rFonts w:eastAsiaTheme="minorEastAsia"/>
                <w:bCs/>
                <w:sz w:val="18"/>
                <w:szCs w:val="18"/>
                <w:lang w:val="en-GB" w:eastAsia="zh-CN"/>
              </w:rPr>
            </w:pPr>
            <w:r w:rsidRPr="00304A5D">
              <w:rPr>
                <w:rFonts w:eastAsiaTheme="minorEastAsia" w:hint="eastAsia"/>
                <w:bCs/>
                <w:sz w:val="18"/>
                <w:szCs w:val="18"/>
                <w:lang w:val="en-GB" w:eastAsia="zh-CN"/>
              </w:rPr>
              <w:t>S</w:t>
            </w:r>
            <w:r w:rsidRPr="00304A5D">
              <w:rPr>
                <w:rFonts w:eastAsiaTheme="minorEastAsia"/>
                <w:bCs/>
                <w:sz w:val="18"/>
                <w:szCs w:val="18"/>
                <w:lang w:val="en-GB" w:eastAsia="zh-CN"/>
              </w:rPr>
              <w:t>upport FL proposal.</w:t>
            </w:r>
          </w:p>
        </w:tc>
      </w:tr>
      <w:tr w:rsidR="00072C6C" w:rsidRPr="00304A5D" w14:paraId="56215BEB" w14:textId="77777777" w:rsidTr="00475125">
        <w:tc>
          <w:tcPr>
            <w:tcW w:w="1345" w:type="dxa"/>
          </w:tcPr>
          <w:p w14:paraId="74FEC713" w14:textId="77777777" w:rsidR="00072C6C" w:rsidRDefault="00072C6C"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6D28127E" w14:textId="77777777" w:rsidR="00072C6C" w:rsidRDefault="00072C6C" w:rsidP="00311A3E">
            <w:pPr>
              <w:rPr>
                <w:rFonts w:eastAsiaTheme="minorEastAsia"/>
                <w:bCs/>
                <w:sz w:val="18"/>
                <w:szCs w:val="18"/>
                <w:lang w:val="en-GB" w:eastAsia="zh-CN"/>
              </w:rPr>
            </w:pPr>
            <w:r>
              <w:rPr>
                <w:rFonts w:eastAsiaTheme="minorEastAsia"/>
                <w:bCs/>
                <w:sz w:val="18"/>
                <w:szCs w:val="18"/>
                <w:lang w:val="en-GB" w:eastAsia="zh-CN"/>
              </w:rPr>
              <w:t xml:space="preserve">Support this proposal in principle. However, we think in order to arrive to this proposal, RAN1 needs to first agree </w:t>
            </w:r>
            <w:r w:rsidRPr="00072C6C">
              <w:rPr>
                <w:rFonts w:eastAsiaTheme="minorEastAsia"/>
                <w:bCs/>
                <w:sz w:val="18"/>
                <w:szCs w:val="18"/>
                <w:lang w:val="en-GB" w:eastAsia="zh-CN"/>
              </w:rPr>
              <w:t>on necessity of indication/association of non-serving cell information in the TCI state for inter-cell MTRP operation</w:t>
            </w:r>
            <w:r>
              <w:rPr>
                <w:rFonts w:eastAsiaTheme="minorEastAsia"/>
                <w:bCs/>
                <w:sz w:val="18"/>
                <w:szCs w:val="18"/>
                <w:lang w:val="en-GB" w:eastAsia="zh-CN"/>
              </w:rPr>
              <w:t>, and then discuss LS to RAN2. So we suggest to consider the following revision:</w:t>
            </w:r>
          </w:p>
          <w:p w14:paraId="355A6FDF" w14:textId="77777777" w:rsidR="00072C6C" w:rsidRPr="007130BE" w:rsidRDefault="00072C6C" w:rsidP="00072C6C">
            <w:pPr>
              <w:spacing w:after="0"/>
              <w:rPr>
                <w:rFonts w:eastAsiaTheme="minorEastAsia"/>
                <w:b/>
                <w:bCs/>
                <w:iCs/>
                <w:lang w:val="en-GB" w:eastAsia="zh-CN"/>
              </w:rPr>
            </w:pPr>
            <w:r>
              <w:rPr>
                <w:rFonts w:eastAsiaTheme="minorEastAsia"/>
                <w:b/>
                <w:bCs/>
                <w:iCs/>
                <w:highlight w:val="yellow"/>
                <w:lang w:val="en-GB" w:eastAsia="zh-CN"/>
              </w:rPr>
              <w:t xml:space="preserve">Suggested </w:t>
            </w:r>
            <w:r w:rsidRPr="007130BE">
              <w:rPr>
                <w:rFonts w:eastAsiaTheme="minorEastAsia"/>
                <w:b/>
                <w:bCs/>
                <w:iCs/>
                <w:highlight w:val="yellow"/>
                <w:lang w:val="en-GB" w:eastAsia="zh-CN"/>
              </w:rPr>
              <w:t>Proposal 2-1:</w:t>
            </w:r>
            <w:r w:rsidRPr="007130BE">
              <w:rPr>
                <w:rFonts w:eastAsiaTheme="minorEastAsia"/>
                <w:b/>
                <w:bCs/>
                <w:iCs/>
                <w:lang w:val="en-GB" w:eastAsia="zh-CN"/>
              </w:rPr>
              <w:t xml:space="preserve"> </w:t>
            </w:r>
          </w:p>
          <w:p w14:paraId="6982A0D7" w14:textId="77777777" w:rsidR="00072C6C" w:rsidRPr="00072C6C" w:rsidRDefault="00072C6C" w:rsidP="00072C6C">
            <w:pPr>
              <w:pStyle w:val="af"/>
              <w:numPr>
                <w:ilvl w:val="0"/>
                <w:numId w:val="23"/>
              </w:numPr>
              <w:spacing w:after="0"/>
              <w:ind w:firstLineChars="0"/>
              <w:rPr>
                <w:rFonts w:eastAsiaTheme="minorEastAsia"/>
                <w:bCs/>
                <w:sz w:val="18"/>
                <w:szCs w:val="18"/>
                <w:lang w:val="en-GB"/>
              </w:rPr>
            </w:pPr>
            <w:r>
              <w:rPr>
                <w:rFonts w:ascii="Times New Roman" w:eastAsiaTheme="minorEastAsia" w:hAnsi="Times New Roman"/>
                <w:bCs/>
                <w:iCs/>
                <w:sz w:val="20"/>
                <w:szCs w:val="20"/>
                <w:lang w:val="en-GB"/>
              </w:rPr>
              <w:t xml:space="preserve">Support </w:t>
            </w:r>
            <w:r w:rsidRPr="007130BE">
              <w:rPr>
                <w:rFonts w:ascii="Times New Roman" w:eastAsiaTheme="minorEastAsia" w:hAnsi="Times New Roman"/>
                <w:bCs/>
                <w:iCs/>
                <w:sz w:val="20"/>
                <w:szCs w:val="20"/>
                <w:lang w:val="en-GB"/>
              </w:rPr>
              <w:t>indication/association of non-serving cell information in the TCI state for inter-cell MTRP operation</w:t>
            </w:r>
          </w:p>
          <w:p w14:paraId="30B52FF3" w14:textId="77777777" w:rsidR="00072C6C" w:rsidRPr="00C7109D" w:rsidRDefault="00072C6C" w:rsidP="00072C6C">
            <w:pPr>
              <w:pStyle w:val="af"/>
              <w:numPr>
                <w:ilvl w:val="1"/>
                <w:numId w:val="23"/>
              </w:numPr>
              <w:spacing w:after="0"/>
              <w:ind w:firstLineChars="0"/>
              <w:rPr>
                <w:rFonts w:eastAsiaTheme="minorEastAsia"/>
                <w:bCs/>
                <w:sz w:val="18"/>
                <w:szCs w:val="18"/>
                <w:lang w:val="en-GB"/>
              </w:rPr>
            </w:pPr>
            <w:r w:rsidRPr="00072C6C">
              <w:rPr>
                <w:rFonts w:ascii="Times New Roman" w:eastAsiaTheme="minorEastAsia" w:hAnsi="Times New Roman"/>
                <w:bCs/>
                <w:iCs/>
                <w:sz w:val="20"/>
                <w:szCs w:val="20"/>
                <w:lang w:val="en-GB"/>
              </w:rPr>
              <w:t>FFS</w:t>
            </w:r>
            <w:r>
              <w:rPr>
                <w:rFonts w:ascii="Times New Roman" w:eastAsiaTheme="minorEastAsia" w:hAnsi="Times New Roman"/>
                <w:bCs/>
                <w:iCs/>
                <w:sz w:val="20"/>
                <w:szCs w:val="20"/>
                <w:lang w:val="en-GB"/>
              </w:rPr>
              <w:t xml:space="preserve">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p w14:paraId="68E1A3AD" w14:textId="77777777" w:rsidR="00C7109D" w:rsidRPr="007C38AA" w:rsidRDefault="00C7109D" w:rsidP="00C7109D">
            <w:pPr>
              <w:spacing w:after="0"/>
              <w:rPr>
                <w:rFonts w:eastAsiaTheme="minorEastAsia"/>
                <w:bCs/>
                <w:color w:val="FF0000"/>
                <w:sz w:val="18"/>
                <w:szCs w:val="18"/>
                <w:lang w:val="en-GB" w:eastAsia="zh-CN"/>
              </w:rPr>
            </w:pPr>
            <w:r w:rsidRPr="007C38AA">
              <w:rPr>
                <w:rFonts w:eastAsiaTheme="minorEastAsia" w:hint="eastAsia"/>
                <w:bCs/>
                <w:color w:val="FF0000"/>
                <w:sz w:val="18"/>
                <w:szCs w:val="18"/>
                <w:lang w:val="en-GB" w:eastAsia="zh-CN"/>
              </w:rPr>
              <w:t xml:space="preserve">Moderator: </w:t>
            </w:r>
            <w:r w:rsidRPr="007C38AA">
              <w:rPr>
                <w:rFonts w:eastAsiaTheme="minorEastAsia"/>
                <w:bCs/>
                <w:color w:val="FF0000"/>
                <w:sz w:val="18"/>
                <w:szCs w:val="18"/>
                <w:lang w:val="en-GB" w:eastAsia="zh-CN"/>
              </w:rPr>
              <w:t>this revision should be fine, my original intention is to let RAN2 know that there should be “indication/association of non-serving cell information in TCI state”</w:t>
            </w:r>
          </w:p>
          <w:p w14:paraId="53614859" w14:textId="77777777" w:rsidR="00C7109D" w:rsidRPr="00C7109D" w:rsidRDefault="00C7109D" w:rsidP="00C7109D">
            <w:pPr>
              <w:spacing w:after="0"/>
              <w:rPr>
                <w:rFonts w:eastAsiaTheme="minorEastAsia"/>
                <w:bCs/>
                <w:sz w:val="18"/>
                <w:szCs w:val="18"/>
                <w:lang w:val="en-GB"/>
              </w:rPr>
            </w:pPr>
          </w:p>
        </w:tc>
      </w:tr>
      <w:tr w:rsidR="00731175" w:rsidRPr="007130BE" w14:paraId="72E1FE98" w14:textId="77777777" w:rsidTr="00311A3E">
        <w:tc>
          <w:tcPr>
            <w:tcW w:w="1345" w:type="dxa"/>
          </w:tcPr>
          <w:p w14:paraId="58D01B30"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2F784257" w14:textId="77777777" w:rsidR="00731175" w:rsidRDefault="00731175" w:rsidP="00311A3E">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w:t>
            </w:r>
            <w:proofErr w:type="gramStart"/>
            <w:r>
              <w:rPr>
                <w:rFonts w:eastAsiaTheme="minorEastAsia"/>
                <w:sz w:val="18"/>
                <w:szCs w:val="18"/>
                <w:lang w:val="en-GB" w:eastAsia="zh-CN"/>
              </w:rPr>
              <w:t>,2</w:t>
            </w:r>
            <w:proofErr w:type="gramEnd"/>
            <w:r>
              <w:rPr>
                <w:rFonts w:eastAsiaTheme="minorEastAsia"/>
                <w:sz w:val="18"/>
                <w:szCs w:val="18"/>
                <w:lang w:val="en-GB" w:eastAsia="zh-CN"/>
              </w:rPr>
              <w:t xml:space="preserve"> and 5 are very different from Options 3 and 4, and so they have different impact on RAN2 design.</w:t>
            </w:r>
          </w:p>
          <w:p w14:paraId="42AFF1F4" w14:textId="3395CF82" w:rsidR="00EB44B1" w:rsidRPr="007130BE" w:rsidRDefault="00EB44B1" w:rsidP="00311A3E">
            <w:pPr>
              <w:rPr>
                <w:rFonts w:eastAsiaTheme="minorEastAsia"/>
                <w:sz w:val="18"/>
                <w:szCs w:val="18"/>
                <w:lang w:val="en-GB" w:eastAsia="zh-CN"/>
              </w:rPr>
            </w:pPr>
            <w:r w:rsidRPr="00B935AA">
              <w:rPr>
                <w:rFonts w:eastAsiaTheme="minorEastAsia"/>
                <w:color w:val="FF0000"/>
                <w:sz w:val="18"/>
                <w:szCs w:val="18"/>
                <w:lang w:val="en-GB" w:eastAsia="zh-CN"/>
              </w:rPr>
              <w:t>Moderator: please see response to QC</w:t>
            </w:r>
            <w:r>
              <w:rPr>
                <w:rFonts w:eastAsiaTheme="minorEastAsia"/>
                <w:color w:val="FF0000"/>
                <w:sz w:val="18"/>
                <w:szCs w:val="18"/>
                <w:lang w:val="en-GB" w:eastAsia="zh-CN"/>
              </w:rPr>
              <w:t>, and for any impact on RAN2 design is up to RAN2.</w:t>
            </w:r>
          </w:p>
        </w:tc>
      </w:tr>
      <w:tr w:rsidR="00521802" w:rsidRPr="007130BE" w14:paraId="7C258A30" w14:textId="77777777" w:rsidTr="00311A3E">
        <w:tc>
          <w:tcPr>
            <w:tcW w:w="1345" w:type="dxa"/>
          </w:tcPr>
          <w:p w14:paraId="62F10F11"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54DBF723" w14:textId="77777777" w:rsidR="00AE719E" w:rsidRDefault="00AE719E" w:rsidP="00AE719E">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15A4CC24" w14:textId="77777777" w:rsidR="00AE719E" w:rsidRDefault="00AE719E" w:rsidP="00AE719E">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649F591C" w14:textId="77777777" w:rsidR="00521802" w:rsidRDefault="00AE719E" w:rsidP="00AE719E">
            <w:pPr>
              <w:rPr>
                <w:rFonts w:eastAsiaTheme="minorEastAsia"/>
                <w:bCs/>
                <w:sz w:val="18"/>
                <w:szCs w:val="18"/>
                <w:lang w:val="en-GB" w:eastAsia="zh-CN"/>
              </w:rPr>
            </w:pPr>
            <w:r>
              <w:rPr>
                <w:rFonts w:eastAsiaTheme="minorEastAsia"/>
                <w:bCs/>
                <w:sz w:val="18"/>
                <w:szCs w:val="18"/>
                <w:lang w:val="en-GB" w:eastAsia="zh-CN"/>
              </w:rPr>
              <w:t>We suggest that the five options be discussed and down-selected first.</w:t>
            </w:r>
          </w:p>
          <w:p w14:paraId="6E382D0F" w14:textId="502A7C22" w:rsidR="00EB44B1" w:rsidRDefault="00EB44B1" w:rsidP="00AE719E">
            <w:pPr>
              <w:rPr>
                <w:rFonts w:eastAsiaTheme="minorEastAsia"/>
                <w:sz w:val="18"/>
                <w:szCs w:val="18"/>
                <w:lang w:val="en-GB" w:eastAsia="zh-CN"/>
              </w:rPr>
            </w:pPr>
            <w:r w:rsidRPr="00B935AA">
              <w:rPr>
                <w:rFonts w:eastAsiaTheme="minorEastAsia"/>
                <w:bCs/>
                <w:color w:val="FF0000"/>
                <w:sz w:val="18"/>
                <w:szCs w:val="18"/>
                <w:lang w:val="en-GB" w:eastAsia="zh-CN"/>
              </w:rPr>
              <w:t xml:space="preserve">Moderator: please see response to QC, and </w:t>
            </w:r>
            <w:r>
              <w:rPr>
                <w:rFonts w:eastAsiaTheme="minorEastAsia"/>
                <w:bCs/>
                <w:color w:val="FF0000"/>
                <w:sz w:val="18"/>
                <w:szCs w:val="18"/>
                <w:lang w:val="en-GB" w:eastAsia="zh-CN"/>
              </w:rPr>
              <w:t>I am sure RAN2 will take signalling overhead into account in their design, or such a note in LS to RAN2 can be added.</w:t>
            </w:r>
          </w:p>
        </w:tc>
      </w:tr>
      <w:tr w:rsidR="00292E59" w:rsidRPr="007130BE" w14:paraId="27D7EB62" w14:textId="77777777" w:rsidTr="00311A3E">
        <w:tc>
          <w:tcPr>
            <w:tcW w:w="1345" w:type="dxa"/>
          </w:tcPr>
          <w:p w14:paraId="47334973" w14:textId="77777777" w:rsidR="00292E59" w:rsidRDefault="00292E59"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462DE20F" w14:textId="77777777" w:rsidR="00292E59" w:rsidRDefault="00F01A60" w:rsidP="00AE719E">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14:paraId="15959DEB" w14:textId="694642DF" w:rsidR="00EB44B1" w:rsidRDefault="00EB44B1" w:rsidP="00AE719E">
            <w:pPr>
              <w:rPr>
                <w:rFonts w:eastAsiaTheme="minorEastAsia"/>
                <w:bCs/>
                <w:sz w:val="18"/>
                <w:szCs w:val="18"/>
                <w:lang w:val="en-GB" w:eastAsia="zh-CN"/>
              </w:rPr>
            </w:pPr>
            <w:r w:rsidRPr="00B935AA">
              <w:rPr>
                <w:rFonts w:eastAsiaTheme="minorEastAsia"/>
                <w:bCs/>
                <w:color w:val="FF0000"/>
                <w:sz w:val="18"/>
                <w:szCs w:val="18"/>
                <w:lang w:val="en-GB" w:eastAsia="zh-CN"/>
              </w:rPr>
              <w:t>Moderator: on number of non-serving cell TRPs please see response to QC</w:t>
            </w:r>
            <w:r>
              <w:rPr>
                <w:rFonts w:eastAsiaTheme="minorEastAsia"/>
                <w:bCs/>
                <w:color w:val="FF0000"/>
                <w:sz w:val="18"/>
                <w:szCs w:val="18"/>
                <w:lang w:val="en-GB" w:eastAsia="zh-CN"/>
              </w:rPr>
              <w:t xml:space="preserve">, </w:t>
            </w:r>
            <w:r>
              <w:rPr>
                <w:rFonts w:eastAsiaTheme="minorEastAsia"/>
                <w:color w:val="FF0000"/>
                <w:sz w:val="18"/>
                <w:szCs w:val="18"/>
                <w:lang w:val="en-GB" w:eastAsia="zh-CN"/>
              </w:rPr>
              <w:t>and for any impact on RAN2 design is up to RAN2.</w:t>
            </w:r>
          </w:p>
        </w:tc>
      </w:tr>
      <w:tr w:rsidR="005432BD" w:rsidRPr="007130BE" w14:paraId="07121FEE" w14:textId="77777777" w:rsidTr="00311A3E">
        <w:tc>
          <w:tcPr>
            <w:tcW w:w="1345" w:type="dxa"/>
          </w:tcPr>
          <w:p w14:paraId="216DCC1F" w14:textId="77777777" w:rsidR="005432BD" w:rsidRDefault="005432BD" w:rsidP="00311A3E">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289D3639" w14:textId="77777777" w:rsidR="005432BD" w:rsidRDefault="005432BD" w:rsidP="00AE719E">
            <w:pPr>
              <w:rPr>
                <w:rFonts w:eastAsiaTheme="minorEastAsia"/>
                <w:sz w:val="18"/>
                <w:szCs w:val="18"/>
                <w:lang w:eastAsia="zh-CN"/>
              </w:rPr>
            </w:pPr>
            <w:r>
              <w:rPr>
                <w:rFonts w:eastAsiaTheme="minorEastAsia" w:hint="eastAsia"/>
                <w:sz w:val="18"/>
                <w:szCs w:val="18"/>
                <w:lang w:eastAsia="zh-CN"/>
              </w:rPr>
              <w:t>RAN1 may agree on explicit indication or implicit indication first. Then the detailed signaling may be designed by RAN2.</w:t>
            </w:r>
          </w:p>
          <w:p w14:paraId="0C3C799C" w14:textId="3235F0DD" w:rsidR="00EB44B1" w:rsidRDefault="00EB44B1" w:rsidP="00AE719E">
            <w:pPr>
              <w:rPr>
                <w:rFonts w:eastAsiaTheme="minorEastAsia"/>
                <w:bCs/>
                <w:sz w:val="18"/>
                <w:szCs w:val="18"/>
                <w:lang w:val="en-GB" w:eastAsia="zh-CN"/>
              </w:rPr>
            </w:pPr>
            <w:r w:rsidRPr="00B935AA">
              <w:rPr>
                <w:rFonts w:eastAsiaTheme="minorEastAsia"/>
                <w:color w:val="FF0000"/>
                <w:sz w:val="18"/>
                <w:szCs w:val="18"/>
                <w:lang w:eastAsia="zh-CN"/>
              </w:rPr>
              <w:t>Moderator: Please see response to QC</w:t>
            </w:r>
          </w:p>
        </w:tc>
      </w:tr>
      <w:tr w:rsidR="008D7969" w:rsidRPr="007130BE" w14:paraId="4E7BD0E5" w14:textId="77777777" w:rsidTr="00311A3E">
        <w:tc>
          <w:tcPr>
            <w:tcW w:w="1345" w:type="dxa"/>
          </w:tcPr>
          <w:p w14:paraId="5D5FA129"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38B68879" w14:textId="77777777" w:rsidR="008D7969" w:rsidRDefault="008D7969" w:rsidP="008D7969">
            <w:pPr>
              <w:rPr>
                <w:rFonts w:eastAsiaTheme="minorEastAsia"/>
                <w:bCs/>
                <w:sz w:val="18"/>
                <w:szCs w:val="18"/>
                <w:lang w:val="en-GB" w:eastAsia="zh-CN"/>
              </w:rPr>
            </w:pPr>
            <w:r>
              <w:rPr>
                <w:rFonts w:eastAsiaTheme="minorEastAsia" w:hint="eastAsia"/>
                <w:bCs/>
                <w:sz w:val="18"/>
                <w:szCs w:val="18"/>
                <w:lang w:val="en-GB" w:eastAsia="zh-CN"/>
              </w:rPr>
              <w:t>S</w:t>
            </w:r>
            <w:r>
              <w:rPr>
                <w:rFonts w:eastAsiaTheme="minorEastAsia"/>
                <w:bCs/>
                <w:sz w:val="18"/>
                <w:szCs w:val="18"/>
                <w:lang w:val="en-GB" w:eastAsia="zh-CN"/>
              </w:rPr>
              <w:t xml:space="preserve">uggest more discussions in RAN1 on the number of non-serving cells to be RRC configured, on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2242B87C" w14:textId="77777777" w:rsidR="008D7969" w:rsidRDefault="008D7969" w:rsidP="008D7969">
            <w:pPr>
              <w:rPr>
                <w:rFonts w:eastAsiaTheme="minorEastAsia"/>
                <w:bCs/>
                <w:sz w:val="18"/>
                <w:szCs w:val="18"/>
                <w:lang w:val="en-GB" w:eastAsia="zh-CN"/>
              </w:rPr>
            </w:pPr>
            <w:r>
              <w:rPr>
                <w:rFonts w:eastAsiaTheme="minorEastAsia" w:hint="eastAsia"/>
                <w:bCs/>
                <w:sz w:val="18"/>
                <w:szCs w:val="18"/>
                <w:lang w:val="en-GB" w:eastAsia="zh-CN"/>
              </w:rPr>
              <w:t>S</w:t>
            </w:r>
            <w:r>
              <w:rPr>
                <w:rFonts w:eastAsiaTheme="minorEastAsia"/>
                <w:bCs/>
                <w:sz w:val="18"/>
                <w:szCs w:val="18"/>
                <w:lang w:val="en-GB" w:eastAsia="zh-CN"/>
              </w:rPr>
              <w:t xml:space="preserve">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w:t>
            </w:r>
            <w:r w:rsidRPr="004B5E16">
              <w:rPr>
                <w:rFonts w:eastAsiaTheme="minorEastAsia"/>
                <w:bCs/>
                <w:sz w:val="18"/>
                <w:szCs w:val="18"/>
                <w:lang w:val="en-GB" w:eastAsia="zh-CN"/>
              </w:rPr>
              <w:t xml:space="preserve">to be RRC configured, </w:t>
            </w:r>
            <w:r>
              <w:rPr>
                <w:rFonts w:eastAsiaTheme="minorEastAsia"/>
                <w:bCs/>
                <w:sz w:val="18"/>
                <w:szCs w:val="18"/>
                <w:lang w:val="en-GB" w:eastAsia="zh-CN"/>
              </w:rPr>
              <w:t xml:space="preserve">and </w:t>
            </w:r>
            <w:r w:rsidRPr="004B5E16">
              <w:rPr>
                <w:rFonts w:eastAsiaTheme="minorEastAsia"/>
                <w:bCs/>
                <w:sz w:val="18"/>
                <w:szCs w:val="18"/>
                <w:lang w:val="en-GB" w:eastAsia="zh-CN"/>
              </w:rPr>
              <w:t xml:space="preserve">the number of non-serving cells to be associated with CORESETs from the same </w:t>
            </w:r>
            <w:proofErr w:type="spellStart"/>
            <w:r w:rsidRPr="004B5E16">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4D9E56FC" w14:textId="74AC2BE9" w:rsidR="00EB44B1" w:rsidRDefault="00EB44B1" w:rsidP="008D7969">
            <w:pPr>
              <w:rPr>
                <w:rFonts w:eastAsiaTheme="minorEastAsia"/>
                <w:sz w:val="18"/>
                <w:szCs w:val="18"/>
                <w:lang w:eastAsia="zh-CN"/>
              </w:rPr>
            </w:pPr>
            <w:r w:rsidRPr="00B935AA">
              <w:rPr>
                <w:rFonts w:eastAsiaTheme="minorEastAsia"/>
                <w:bCs/>
                <w:color w:val="FF0000"/>
                <w:sz w:val="18"/>
                <w:szCs w:val="18"/>
                <w:lang w:val="en-GB" w:eastAsia="zh-CN"/>
              </w:rPr>
              <w:lastRenderedPageBreak/>
              <w:t>Moderator: on number of non-serving cell TRPs please see response to QC</w:t>
            </w:r>
            <w:r>
              <w:rPr>
                <w:rFonts w:eastAsiaTheme="minorEastAsia"/>
                <w:bCs/>
                <w:color w:val="FF0000"/>
                <w:sz w:val="18"/>
                <w:szCs w:val="18"/>
                <w:lang w:val="en-GB" w:eastAsia="zh-CN"/>
              </w:rPr>
              <w:t xml:space="preserve">, yes we can keep this discussion until </w:t>
            </w:r>
            <w:proofErr w:type="gramStart"/>
            <w:r>
              <w:rPr>
                <w:rFonts w:eastAsiaTheme="minorEastAsia"/>
                <w:bCs/>
                <w:color w:val="FF0000"/>
                <w:sz w:val="18"/>
                <w:szCs w:val="18"/>
                <w:lang w:val="en-GB" w:eastAsia="zh-CN"/>
              </w:rPr>
              <w:t>Friday(</w:t>
            </w:r>
            <w:proofErr w:type="gramEnd"/>
            <w:r>
              <w:rPr>
                <w:rFonts w:eastAsiaTheme="minorEastAsia"/>
                <w:bCs/>
                <w:color w:val="FF0000"/>
                <w:sz w:val="18"/>
                <w:szCs w:val="18"/>
                <w:lang w:val="en-GB" w:eastAsia="zh-CN"/>
              </w:rPr>
              <w:t>?), it is up to Chair.</w:t>
            </w:r>
          </w:p>
        </w:tc>
      </w:tr>
      <w:tr w:rsidR="004D2C91" w:rsidRPr="007130BE" w14:paraId="4ADB0039" w14:textId="77777777" w:rsidTr="00311A3E">
        <w:tc>
          <w:tcPr>
            <w:tcW w:w="1345" w:type="dxa"/>
          </w:tcPr>
          <w:p w14:paraId="7F09C8BD"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lastRenderedPageBreak/>
              <w:t>Nokia/NSB</w:t>
            </w:r>
          </w:p>
        </w:tc>
        <w:tc>
          <w:tcPr>
            <w:tcW w:w="7715" w:type="dxa"/>
          </w:tcPr>
          <w:p w14:paraId="22B9ECC8" w14:textId="77777777" w:rsidR="004D2C91" w:rsidRDefault="004D2C91" w:rsidP="004D2C91">
            <w:pPr>
              <w:rPr>
                <w:rFonts w:eastAsiaTheme="minorEastAsia"/>
                <w:bCs/>
                <w:sz w:val="18"/>
                <w:szCs w:val="18"/>
                <w:lang w:val="en-GB" w:eastAsia="zh-CN"/>
              </w:rPr>
            </w:pPr>
            <w:r>
              <w:rPr>
                <w:rFonts w:eastAsiaTheme="minorEastAsia"/>
                <w:bCs/>
                <w:sz w:val="18"/>
                <w:szCs w:val="18"/>
                <w:lang w:val="en-GB" w:eastAsia="zh-CN"/>
              </w:rPr>
              <w:t xml:space="preserve">Not needed to send </w:t>
            </w:r>
            <w:proofErr w:type="gramStart"/>
            <w:r>
              <w:rPr>
                <w:rFonts w:eastAsiaTheme="minorEastAsia"/>
                <w:bCs/>
                <w:sz w:val="18"/>
                <w:szCs w:val="18"/>
                <w:lang w:val="en-GB" w:eastAsia="zh-CN"/>
              </w:rPr>
              <w:t>an</w:t>
            </w:r>
            <w:proofErr w:type="gramEnd"/>
            <w:r>
              <w:rPr>
                <w:rFonts w:eastAsiaTheme="minorEastAsia"/>
                <w:bCs/>
                <w:sz w:val="18"/>
                <w:szCs w:val="18"/>
                <w:lang w:val="en-GB" w:eastAsia="zh-CN"/>
              </w:rPr>
              <w:t xml:space="preserve"> separate LS as the LS sent within 8.1.1 had questions related to inter-cell multi-TRP operation. </w:t>
            </w:r>
          </w:p>
          <w:p w14:paraId="3566FBEA" w14:textId="51BD79F7" w:rsidR="00EB44B1" w:rsidRDefault="00EB44B1" w:rsidP="004D2C91">
            <w:pPr>
              <w:rPr>
                <w:rFonts w:eastAsiaTheme="minorEastAsia"/>
                <w:bCs/>
                <w:sz w:val="18"/>
                <w:szCs w:val="18"/>
                <w:lang w:val="en-GB" w:eastAsia="zh-CN"/>
              </w:rPr>
            </w:pPr>
            <w:r w:rsidRPr="00B935AA">
              <w:rPr>
                <w:rFonts w:eastAsiaTheme="minorEastAsia"/>
                <w:bCs/>
                <w:color w:val="FF0000"/>
                <w:sz w:val="18"/>
                <w:szCs w:val="18"/>
                <w:lang w:val="en-GB" w:eastAsia="zh-CN"/>
              </w:rPr>
              <w:t xml:space="preserve">Moderator: </w:t>
            </w:r>
            <w:r>
              <w:rPr>
                <w:rFonts w:eastAsiaTheme="minorEastAsia"/>
                <w:bCs/>
                <w:color w:val="FF0000"/>
                <w:sz w:val="18"/>
                <w:szCs w:val="18"/>
                <w:lang w:val="en-GB" w:eastAsia="zh-CN"/>
              </w:rPr>
              <w:t>Yes, let’s see if there is any additional information on previous LS is needed.</w:t>
            </w:r>
          </w:p>
        </w:tc>
      </w:tr>
      <w:tr w:rsidR="00BD1B7F" w:rsidRPr="007130BE" w14:paraId="0A8E1F7F" w14:textId="77777777" w:rsidTr="00311A3E">
        <w:tc>
          <w:tcPr>
            <w:tcW w:w="1345" w:type="dxa"/>
          </w:tcPr>
          <w:p w14:paraId="4EA457BC" w14:textId="77777777" w:rsidR="00BD1B7F" w:rsidRDefault="00BD1B7F" w:rsidP="004D2C91">
            <w:pPr>
              <w:rPr>
                <w:rFonts w:eastAsiaTheme="minorEastAsia"/>
                <w:sz w:val="18"/>
                <w:szCs w:val="18"/>
                <w:lang w:val="en-GB" w:eastAsia="zh-CN"/>
              </w:rPr>
            </w:pPr>
            <w:r>
              <w:rPr>
                <w:rFonts w:eastAsiaTheme="minorEastAsia" w:hint="eastAsia"/>
                <w:sz w:val="18"/>
                <w:szCs w:val="18"/>
                <w:lang w:val="en-GB" w:eastAsia="zh-CN"/>
              </w:rPr>
              <w:t>CMCC</w:t>
            </w:r>
          </w:p>
        </w:tc>
        <w:tc>
          <w:tcPr>
            <w:tcW w:w="7715" w:type="dxa"/>
          </w:tcPr>
          <w:p w14:paraId="65336498" w14:textId="77777777" w:rsidR="00BD1B7F" w:rsidRDefault="00285975" w:rsidP="002571D1">
            <w:pPr>
              <w:rPr>
                <w:rFonts w:eastAsiaTheme="minorEastAsia"/>
                <w:bCs/>
                <w:sz w:val="18"/>
                <w:szCs w:val="18"/>
                <w:lang w:val="en-GB" w:eastAsia="zh-CN"/>
              </w:rPr>
            </w:pPr>
            <w:r>
              <w:rPr>
                <w:rFonts w:eastAsiaTheme="minorEastAsia"/>
                <w:bCs/>
                <w:sz w:val="18"/>
                <w:szCs w:val="18"/>
                <w:lang w:val="en-GB" w:eastAsia="zh-CN"/>
              </w:rPr>
              <w:t xml:space="preserve">We </w:t>
            </w:r>
            <w:r>
              <w:rPr>
                <w:rFonts w:eastAsiaTheme="minorEastAsia" w:hint="eastAsia"/>
                <w:bCs/>
                <w:sz w:val="18"/>
                <w:szCs w:val="18"/>
                <w:lang w:val="en-GB" w:eastAsia="zh-CN"/>
              </w:rPr>
              <w:t>agree</w:t>
            </w:r>
            <w:r>
              <w:rPr>
                <w:rFonts w:eastAsiaTheme="minorEastAsia"/>
                <w:bCs/>
                <w:sz w:val="18"/>
                <w:szCs w:val="18"/>
                <w:lang w:val="en-GB" w:eastAsia="zh-CN"/>
              </w:rPr>
              <w:t xml:space="preserve"> with QC, OPPO, ZTE</w:t>
            </w:r>
            <w:r>
              <w:rPr>
                <w:rFonts w:eastAsiaTheme="minorEastAsia" w:hint="eastAsia"/>
                <w:bCs/>
                <w:sz w:val="18"/>
                <w:szCs w:val="18"/>
                <w:lang w:val="en-GB" w:eastAsia="zh-CN"/>
              </w:rPr>
              <w:t>, and Samsung.</w:t>
            </w:r>
            <w:r w:rsidR="00EF4A0A">
              <w:rPr>
                <w:rFonts w:eastAsiaTheme="minorEastAsia" w:hint="eastAsia"/>
                <w:bCs/>
                <w:sz w:val="18"/>
                <w:szCs w:val="18"/>
                <w:lang w:val="en-GB" w:eastAsia="zh-CN"/>
              </w:rPr>
              <w:t xml:space="preserve"> Discussion on the number of non-serving cells is necessary.</w:t>
            </w:r>
          </w:p>
          <w:p w14:paraId="11C696A6" w14:textId="7FA71A25" w:rsidR="00EB44B1" w:rsidRPr="00285975" w:rsidRDefault="00EB44B1" w:rsidP="002571D1">
            <w:pPr>
              <w:rPr>
                <w:rFonts w:eastAsiaTheme="minorEastAsia"/>
                <w:bCs/>
                <w:sz w:val="18"/>
                <w:szCs w:val="18"/>
                <w:lang w:val="en-GB" w:eastAsia="zh-CN"/>
              </w:rPr>
            </w:pPr>
            <w:r w:rsidRPr="00B935AA">
              <w:rPr>
                <w:rFonts w:eastAsiaTheme="minorEastAsia"/>
                <w:bCs/>
                <w:color w:val="FF0000"/>
                <w:sz w:val="18"/>
                <w:szCs w:val="18"/>
                <w:lang w:val="en-GB" w:eastAsia="zh-CN"/>
              </w:rPr>
              <w:t>Moderator: please see response to QC</w:t>
            </w:r>
          </w:p>
        </w:tc>
      </w:tr>
      <w:tr w:rsidR="00531E82" w:rsidRPr="007130BE" w14:paraId="1ABF4032" w14:textId="77777777" w:rsidTr="00311A3E">
        <w:tc>
          <w:tcPr>
            <w:tcW w:w="1345" w:type="dxa"/>
          </w:tcPr>
          <w:p w14:paraId="7BA251F1" w14:textId="4E830163" w:rsidR="00531E82" w:rsidRDefault="00531E82" w:rsidP="004D2C91">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48A2F21B" w14:textId="77777777" w:rsidR="00531E82" w:rsidRDefault="00531E82" w:rsidP="002571D1">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14:paraId="1D2E7806" w14:textId="53D2B122" w:rsidR="00EB44B1" w:rsidRDefault="00EB44B1" w:rsidP="002571D1">
            <w:pPr>
              <w:rPr>
                <w:rFonts w:eastAsiaTheme="minorEastAsia"/>
                <w:bCs/>
                <w:sz w:val="18"/>
                <w:szCs w:val="18"/>
                <w:lang w:val="en-GB" w:eastAsia="zh-CN"/>
              </w:rPr>
            </w:pPr>
            <w:r w:rsidRPr="00EB44B1">
              <w:rPr>
                <w:rFonts w:eastAsiaTheme="minorEastAsia"/>
                <w:bCs/>
                <w:color w:val="FF0000"/>
                <w:sz w:val="18"/>
                <w:szCs w:val="18"/>
                <w:lang w:val="en-GB" w:eastAsia="zh-CN"/>
              </w:rPr>
              <w:t>Moderator: please see response to DOCOMO</w:t>
            </w:r>
          </w:p>
        </w:tc>
      </w:tr>
    </w:tbl>
    <w:p w14:paraId="6B7F4424" w14:textId="77777777" w:rsidR="00533B14" w:rsidRDefault="00533B14" w:rsidP="00533B14">
      <w:pPr>
        <w:rPr>
          <w:rFonts w:eastAsiaTheme="minorEastAsia"/>
          <w:sz w:val="18"/>
          <w:szCs w:val="18"/>
          <w:lang w:val="en-GB" w:eastAsia="zh-CN"/>
        </w:rPr>
      </w:pPr>
      <w:r>
        <w:rPr>
          <w:rFonts w:eastAsiaTheme="minorEastAsia"/>
          <w:sz w:val="18"/>
          <w:szCs w:val="18"/>
          <w:highlight w:val="cyan"/>
          <w:lang w:val="en-GB" w:eastAsia="zh-CN"/>
        </w:rPr>
        <w:t>Observ</w:t>
      </w:r>
      <w:r w:rsidRPr="00243D8E">
        <w:rPr>
          <w:rFonts w:eastAsiaTheme="minorEastAsia"/>
          <w:sz w:val="18"/>
          <w:szCs w:val="18"/>
          <w:highlight w:val="cyan"/>
          <w:lang w:val="en-GB" w:eastAsia="zh-CN"/>
        </w:rPr>
        <w:t>ation2</w:t>
      </w:r>
      <w:r>
        <w:rPr>
          <w:rFonts w:eastAsiaTheme="minorEastAsia"/>
          <w:sz w:val="18"/>
          <w:szCs w:val="18"/>
          <w:highlight w:val="cyan"/>
          <w:lang w:val="en-GB" w:eastAsia="zh-CN"/>
        </w:rPr>
        <w:t>-1</w:t>
      </w:r>
      <w:r w:rsidRPr="00243D8E">
        <w:rPr>
          <w:rFonts w:eastAsiaTheme="minorEastAsia"/>
          <w:sz w:val="18"/>
          <w:szCs w:val="18"/>
          <w:highlight w:val="cyan"/>
          <w:lang w:val="en-GB" w:eastAsia="zh-CN"/>
        </w:rPr>
        <w:t xml:space="preserve"> after Round0:</w:t>
      </w:r>
    </w:p>
    <w:p w14:paraId="0C6603A1" w14:textId="77777777" w:rsidR="00533B14" w:rsidRPr="00243D8E" w:rsidRDefault="00533B14" w:rsidP="00533B14">
      <w:pPr>
        <w:pStyle w:val="af"/>
        <w:numPr>
          <w:ilvl w:val="0"/>
          <w:numId w:val="23"/>
        </w:numPr>
        <w:ind w:firstLineChars="0"/>
        <w:rPr>
          <w:rFonts w:eastAsiaTheme="minorEastAsia"/>
          <w:sz w:val="18"/>
          <w:szCs w:val="18"/>
          <w:lang w:val="en-GB"/>
        </w:rPr>
      </w:pPr>
      <w:r>
        <w:rPr>
          <w:rFonts w:eastAsiaTheme="minorEastAsia"/>
          <w:sz w:val="18"/>
          <w:szCs w:val="18"/>
          <w:lang w:val="en-GB"/>
        </w:rPr>
        <w:t>M</w:t>
      </w:r>
      <w:r>
        <w:rPr>
          <w:rFonts w:eastAsiaTheme="minorEastAsia" w:hint="eastAsia"/>
          <w:sz w:val="18"/>
          <w:szCs w:val="18"/>
          <w:lang w:val="en-GB"/>
        </w:rPr>
        <w:t xml:space="preserve">ore </w:t>
      </w:r>
      <w:r>
        <w:rPr>
          <w:rFonts w:eastAsiaTheme="minorEastAsia"/>
          <w:sz w:val="18"/>
          <w:szCs w:val="18"/>
          <w:lang w:val="en-GB"/>
        </w:rPr>
        <w:t>discussion is needed on potential down selection from 5 options, and LS to RAN2 if necessary.</w:t>
      </w:r>
    </w:p>
    <w:p w14:paraId="095AFFAA" w14:textId="77777777" w:rsidR="00731175" w:rsidRPr="00533B14" w:rsidRDefault="00731175" w:rsidP="00731175">
      <w:pPr>
        <w:rPr>
          <w:rFonts w:eastAsiaTheme="minorEastAsia"/>
          <w:sz w:val="18"/>
          <w:szCs w:val="18"/>
          <w:lang w:val="en-GB" w:eastAsia="zh-CN"/>
        </w:rPr>
      </w:pPr>
    </w:p>
    <w:p w14:paraId="030EDCE7" w14:textId="77777777" w:rsidR="00AC250D" w:rsidRPr="007130BE" w:rsidRDefault="00AC250D" w:rsidP="00AC250D">
      <w:pPr>
        <w:rPr>
          <w:rFonts w:eastAsiaTheme="minorEastAsia"/>
          <w:sz w:val="18"/>
          <w:szCs w:val="18"/>
          <w:lang w:val="en-GB" w:eastAsia="zh-CN"/>
        </w:rPr>
      </w:pPr>
    </w:p>
    <w:p w14:paraId="6C3D299C" w14:textId="77777777"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01723F83" w14:textId="77777777" w:rsidR="00FF68F4" w:rsidRPr="007130BE" w:rsidRDefault="00FF68F4" w:rsidP="00FF68F4">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16FB361F" w14:textId="77777777" w:rsidR="00C31FD3" w:rsidRPr="007130BE" w:rsidRDefault="00C31FD3" w:rsidP="00C31FD3">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 xml:space="preserve">The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p>
    <w:p w14:paraId="3E57F936" w14:textId="77777777" w:rsidR="00C31FD3" w:rsidRPr="007130BE" w:rsidRDefault="00C31FD3" w:rsidP="000F509A">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respectively</w:t>
      </w:r>
    </w:p>
    <w:p w14:paraId="50006991" w14:textId="77777777" w:rsidR="00C31FD3" w:rsidRPr="007130BE" w:rsidRDefault="00C31FD3" w:rsidP="00C31FD3">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C31FD3" w:rsidRPr="007130BE" w14:paraId="24ABD93F" w14:textId="77777777" w:rsidTr="003E27F9">
        <w:tc>
          <w:tcPr>
            <w:tcW w:w="1345" w:type="dxa"/>
            <w:shd w:val="clear" w:color="auto" w:fill="5B9BD5" w:themeFill="accent1"/>
          </w:tcPr>
          <w:p w14:paraId="3ADEB2D9"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C7FFA2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5DF561AF" w14:textId="77777777" w:rsidTr="003E27F9">
        <w:tc>
          <w:tcPr>
            <w:tcW w:w="1345" w:type="dxa"/>
          </w:tcPr>
          <w:p w14:paraId="6FBA1921" w14:textId="77777777"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162FF9F" w14:textId="77777777"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C31FD3" w:rsidRPr="007130BE" w14:paraId="69D58CD6" w14:textId="77777777" w:rsidTr="003E27F9">
        <w:tc>
          <w:tcPr>
            <w:tcW w:w="1345" w:type="dxa"/>
          </w:tcPr>
          <w:p w14:paraId="29B15822" w14:textId="77777777"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t>ZTE</w:t>
            </w:r>
          </w:p>
        </w:tc>
        <w:tc>
          <w:tcPr>
            <w:tcW w:w="7715" w:type="dxa"/>
          </w:tcPr>
          <w:p w14:paraId="138ED6DD" w14:textId="77777777"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14:paraId="60C22A80" w14:textId="77777777" w:rsidTr="003E27F9">
        <w:tc>
          <w:tcPr>
            <w:tcW w:w="1345" w:type="dxa"/>
          </w:tcPr>
          <w:p w14:paraId="4088E28E" w14:textId="77777777"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E68423E" w14:textId="77777777"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r w:rsidR="000F71CD" w:rsidRPr="000F71CD" w14:paraId="5AA23C43" w14:textId="77777777" w:rsidTr="003E27F9">
        <w:tc>
          <w:tcPr>
            <w:tcW w:w="1345" w:type="dxa"/>
          </w:tcPr>
          <w:p w14:paraId="13E55282" w14:textId="77777777" w:rsidR="000F71CD" w:rsidRDefault="000F71CD" w:rsidP="00DD44E0">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5F9B0F2E" w14:textId="77777777" w:rsidR="000F71CD" w:rsidRDefault="000F71CD" w:rsidP="000F71CD">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 of the proposal. We agree that serving cell and non-serving cell should be associated with </w:t>
            </w:r>
            <w:r>
              <w:rPr>
                <w:rFonts w:eastAsiaTheme="minorEastAsia"/>
                <w:sz w:val="18"/>
                <w:szCs w:val="18"/>
                <w:lang w:val="en-GB" w:eastAsia="zh-CN"/>
              </w:rPr>
              <w:t>different</w:t>
            </w:r>
            <w:r>
              <w:rPr>
                <w:rFonts w:eastAsiaTheme="minorEastAsia" w:hint="eastAsia"/>
                <w:sz w:val="18"/>
                <w:szCs w:val="18"/>
                <w:lang w:val="en-GB" w:eastAsia="zh-CN"/>
              </w:rPr>
              <w:t xml:space="preserve"> values of </w:t>
            </w:r>
            <w:proofErr w:type="spellStart"/>
            <w:r w:rsidRPr="000F71CD">
              <w:rPr>
                <w:rFonts w:eastAsiaTheme="minorEastAsia" w:hint="eastAsia"/>
                <w:i/>
                <w:sz w:val="18"/>
                <w:szCs w:val="18"/>
                <w:lang w:val="en-GB" w:eastAsia="zh-CN"/>
              </w:rPr>
              <w:t>CORESETPoolIndex</w:t>
            </w:r>
            <w:proofErr w:type="spellEnd"/>
            <w:r w:rsidRPr="000F71CD">
              <w:rPr>
                <w:rFonts w:eastAsiaTheme="minorEastAsia" w:hint="eastAsia"/>
                <w:sz w:val="18"/>
                <w:szCs w:val="18"/>
                <w:lang w:val="en-GB" w:eastAsia="zh-CN"/>
              </w:rPr>
              <w:t>,</w:t>
            </w:r>
            <w:r>
              <w:rPr>
                <w:rFonts w:eastAsiaTheme="minorEastAsia" w:hint="eastAsia"/>
                <w:sz w:val="18"/>
                <w:szCs w:val="18"/>
                <w:lang w:val="en-GB" w:eastAsia="zh-CN"/>
              </w:rPr>
              <w:t xml:space="preserve"> but the restriction on value 0 for serving cell and value 1 for non-serving cell seems unnecessary. </w:t>
            </w:r>
          </w:p>
        </w:tc>
      </w:tr>
      <w:tr w:rsidR="000B4021" w14:paraId="1CE6285A" w14:textId="77777777" w:rsidTr="000B4021">
        <w:tc>
          <w:tcPr>
            <w:tcW w:w="1345" w:type="dxa"/>
          </w:tcPr>
          <w:p w14:paraId="1CEECD67"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14:paraId="104AB3F3"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FL proposal.</w:t>
            </w:r>
          </w:p>
        </w:tc>
      </w:tr>
      <w:tr w:rsidR="00E92DF5" w14:paraId="1FCA58FA" w14:textId="77777777" w:rsidTr="000B4021">
        <w:tc>
          <w:tcPr>
            <w:tcW w:w="1345" w:type="dxa"/>
          </w:tcPr>
          <w:p w14:paraId="44A6CB94" w14:textId="77777777" w:rsidR="00E92DF5" w:rsidRDefault="00E92DF5"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4DDCC029" w14:textId="77777777"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28C4C51B" w14:textId="77777777"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731175" w:rsidRPr="007130BE" w14:paraId="1A992C8D" w14:textId="77777777" w:rsidTr="00731175">
        <w:tc>
          <w:tcPr>
            <w:tcW w:w="1345" w:type="dxa"/>
          </w:tcPr>
          <w:p w14:paraId="30C44331"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74527681"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 xml:space="preserve">Don’t support. A solution based on </w:t>
            </w:r>
            <w:proofErr w:type="spellStart"/>
            <w:r w:rsidRPr="00A7087E">
              <w:rPr>
                <w:rFonts w:eastAsiaTheme="minorEastAsia"/>
                <w:i/>
                <w:iCs/>
                <w:sz w:val="18"/>
                <w:szCs w:val="18"/>
                <w:lang w:val="en-GB" w:eastAsia="zh-CN"/>
              </w:rPr>
              <w:t>CORESETPoolIndex</w:t>
            </w:r>
            <w:proofErr w:type="spellEnd"/>
            <w:r w:rsidRPr="00A7087E">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130BE" w14:paraId="4F24414B" w14:textId="77777777" w:rsidTr="00731175">
        <w:tc>
          <w:tcPr>
            <w:tcW w:w="1345" w:type="dxa"/>
          </w:tcPr>
          <w:p w14:paraId="014ED01A"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479235BC"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It is unclear to us how the association between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and TCI states is important here. If it is related to non-serving cell information associated with TCI, then the discussions should be under item 2.1</w:t>
            </w:r>
          </w:p>
        </w:tc>
      </w:tr>
      <w:tr w:rsidR="00311A3E" w:rsidRPr="007130BE" w14:paraId="6623D0BD" w14:textId="77777777" w:rsidTr="00731175">
        <w:tc>
          <w:tcPr>
            <w:tcW w:w="1345" w:type="dxa"/>
          </w:tcPr>
          <w:p w14:paraId="3CE9B0F0" w14:textId="77777777" w:rsidR="00311A3E" w:rsidRDefault="00311A3E"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6C35C718" w14:textId="77777777" w:rsidR="00311A3E" w:rsidRDefault="00365057" w:rsidP="00311A3E">
            <w:pPr>
              <w:rPr>
                <w:rFonts w:eastAsiaTheme="minorEastAsia"/>
                <w:sz w:val="18"/>
                <w:szCs w:val="18"/>
                <w:lang w:val="en-GB" w:eastAsia="zh-CN"/>
              </w:rPr>
            </w:pPr>
            <w:r>
              <w:rPr>
                <w:rFonts w:eastAsiaTheme="minorEastAsia"/>
                <w:sz w:val="18"/>
                <w:szCs w:val="18"/>
                <w:lang w:val="en-GB" w:eastAsia="zh-CN"/>
              </w:rPr>
              <w:t xml:space="preserve">It is better to discuss on the motivation to associate the TCI and the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first.</w:t>
            </w:r>
          </w:p>
        </w:tc>
      </w:tr>
      <w:tr w:rsidR="00C85827" w:rsidRPr="007130BE" w14:paraId="6C6B4531" w14:textId="77777777" w:rsidTr="00731175">
        <w:tc>
          <w:tcPr>
            <w:tcW w:w="1345" w:type="dxa"/>
          </w:tcPr>
          <w:p w14:paraId="070BC798" w14:textId="77777777" w:rsidR="00C85827" w:rsidRDefault="00C85827"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69F4B908" w14:textId="77777777" w:rsidR="00C85827" w:rsidRDefault="00C85827" w:rsidP="00311A3E">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5432BD" w:rsidRPr="007130BE" w14:paraId="7BC625A8" w14:textId="77777777" w:rsidTr="00731175">
        <w:tc>
          <w:tcPr>
            <w:tcW w:w="1345" w:type="dxa"/>
          </w:tcPr>
          <w:p w14:paraId="6A4A481B" w14:textId="77777777" w:rsidR="005432BD" w:rsidRDefault="005432BD" w:rsidP="00311A3E">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3EBD35CF" w14:textId="77777777" w:rsidR="005432BD" w:rsidRDefault="005432BD" w:rsidP="005432BD">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n our view this proposal is </w:t>
            </w:r>
            <w:r>
              <w:rPr>
                <w:rFonts w:eastAsiaTheme="minorEastAsia"/>
                <w:sz w:val="18"/>
                <w:szCs w:val="18"/>
                <w:lang w:val="en-GB" w:eastAsia="zh-CN"/>
              </w:rPr>
              <w:t>equivalent</w:t>
            </w:r>
            <w:r>
              <w:rPr>
                <w:rFonts w:eastAsiaTheme="minorEastAsia" w:hint="eastAsia"/>
                <w:sz w:val="18"/>
                <w:szCs w:val="18"/>
                <w:lang w:val="en-GB" w:eastAsia="zh-CN"/>
              </w:rPr>
              <w:t xml:space="preserve"> to option3. </w:t>
            </w:r>
            <w:r>
              <w:rPr>
                <w:rFonts w:eastAsiaTheme="minorEastAsia"/>
                <w:sz w:val="18"/>
                <w:szCs w:val="18"/>
                <w:lang w:val="en-GB" w:eastAsia="zh-CN"/>
              </w:rPr>
              <w:t>T</w:t>
            </w:r>
            <w:r>
              <w:rPr>
                <w:rFonts w:eastAsiaTheme="minorEastAsia" w:hint="eastAsia"/>
                <w:sz w:val="18"/>
                <w:szCs w:val="18"/>
                <w:lang w:val="en-GB" w:eastAsia="zh-CN"/>
              </w:rPr>
              <w:t xml:space="preserve">his proposal should not be discussed before we have agreement on proposal 2-1. </w:t>
            </w:r>
          </w:p>
        </w:tc>
      </w:tr>
      <w:tr w:rsidR="008D7969" w:rsidRPr="007130BE" w14:paraId="61B00AF2" w14:textId="77777777" w:rsidTr="00731175">
        <w:tc>
          <w:tcPr>
            <w:tcW w:w="1345" w:type="dxa"/>
          </w:tcPr>
          <w:p w14:paraId="7B9F879A"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lastRenderedPageBreak/>
              <w:t>D</w:t>
            </w:r>
            <w:r>
              <w:rPr>
                <w:rFonts w:eastAsiaTheme="minorEastAsia"/>
                <w:sz w:val="18"/>
                <w:szCs w:val="18"/>
                <w:lang w:val="en-GB" w:eastAsia="zh-CN"/>
              </w:rPr>
              <w:t>OCOMO</w:t>
            </w:r>
          </w:p>
        </w:tc>
        <w:tc>
          <w:tcPr>
            <w:tcW w:w="7715" w:type="dxa"/>
          </w:tcPr>
          <w:p w14:paraId="32221C9A"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w:t>
            </w:r>
            <w:r>
              <w:rPr>
                <w:rFonts w:eastAsiaTheme="minorEastAsia"/>
                <w:sz w:val="18"/>
                <w:szCs w:val="18"/>
                <w:lang w:val="en-GB" w:eastAsia="zh-CN"/>
              </w:rPr>
              <w:t>.</w:t>
            </w:r>
          </w:p>
        </w:tc>
      </w:tr>
      <w:tr w:rsidR="007857B6" w:rsidRPr="007130BE" w14:paraId="7267BC60" w14:textId="77777777" w:rsidTr="00731175">
        <w:tc>
          <w:tcPr>
            <w:tcW w:w="1345" w:type="dxa"/>
          </w:tcPr>
          <w:p w14:paraId="39A0DF4C"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14:paraId="6BA34A56" w14:textId="77777777" w:rsidR="007857B6" w:rsidRDefault="007857B6" w:rsidP="007857B6">
            <w:pPr>
              <w:rPr>
                <w:rFonts w:eastAsiaTheme="minorEastAsia"/>
                <w:sz w:val="18"/>
                <w:szCs w:val="18"/>
                <w:lang w:val="en-GB" w:eastAsia="zh-CN"/>
              </w:rPr>
            </w:pPr>
            <w:r>
              <w:rPr>
                <w:rFonts w:eastAsiaTheme="minorEastAsia"/>
                <w:bCs/>
                <w:sz w:val="18"/>
                <w:szCs w:val="18"/>
                <w:lang w:val="en-GB" w:eastAsia="zh-CN"/>
              </w:rPr>
              <w:t>Support FL proposal.</w:t>
            </w:r>
          </w:p>
        </w:tc>
      </w:tr>
      <w:tr w:rsidR="004D2C91" w:rsidRPr="007130BE" w14:paraId="2EC3053B" w14:textId="77777777" w:rsidTr="00731175">
        <w:tc>
          <w:tcPr>
            <w:tcW w:w="1345" w:type="dxa"/>
          </w:tcPr>
          <w:p w14:paraId="10B2A7E3"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30DF706E"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otherwise a new behaviour should be discussed from the scratch on how the M-TRP operation applied. We see that some companies see that it is not essential to configure, but this issue was discussed also last time. We suggest companies who assume the Rel-16 M-TRP operation without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to clarify the operation. </w:t>
            </w:r>
          </w:p>
          <w:p w14:paraId="06E8F1F3" w14:textId="77777777" w:rsidR="004D2C91" w:rsidRPr="007130BE" w:rsidRDefault="004D2C91" w:rsidP="004D2C91">
            <w:pPr>
              <w:spacing w:after="0"/>
              <w:rPr>
                <w:rFonts w:eastAsiaTheme="minorEastAsia"/>
                <w:b/>
                <w:bCs/>
                <w:iCs/>
                <w:szCs w:val="20"/>
                <w:lang w:val="en-GB" w:eastAsia="zh-CN"/>
              </w:rPr>
            </w:pPr>
            <w:r w:rsidRPr="007130BE">
              <w:rPr>
                <w:rFonts w:eastAsiaTheme="minorEastAsia"/>
                <w:b/>
                <w:bCs/>
                <w:iCs/>
                <w:szCs w:val="20"/>
                <w:highlight w:val="yellow"/>
                <w:lang w:val="en-GB" w:eastAsia="zh-CN"/>
              </w:rPr>
              <w:t>Proposal 2-2:</w:t>
            </w:r>
            <w:r w:rsidRPr="007130BE">
              <w:rPr>
                <w:rFonts w:eastAsiaTheme="minorEastAsia"/>
                <w:b/>
                <w:bCs/>
                <w:iCs/>
                <w:szCs w:val="20"/>
                <w:lang w:val="en-GB" w:eastAsia="zh-CN"/>
              </w:rPr>
              <w:t xml:space="preserve"> </w:t>
            </w:r>
          </w:p>
          <w:p w14:paraId="31969D6B" w14:textId="77777777" w:rsidR="004D2C91" w:rsidRPr="007130BE" w:rsidRDefault="004D2C91" w:rsidP="004D2C91">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whether to specify the limitation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and non-serving cell information.</w:t>
            </w:r>
          </w:p>
          <w:p w14:paraId="7A21D6CD" w14:textId="77777777" w:rsidR="004D2C91" w:rsidRPr="00C175D1" w:rsidRDefault="004D2C91" w:rsidP="004D2C91">
            <w:pPr>
              <w:pStyle w:val="af"/>
              <w:numPr>
                <w:ilvl w:val="1"/>
                <w:numId w:val="23"/>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Alt.1: </w:t>
            </w:r>
            <w:r w:rsidRPr="00C175D1">
              <w:rPr>
                <w:rFonts w:ascii="Times New Roman" w:hAnsi="Times New Roman"/>
                <w:bCs/>
                <w:iCs/>
                <w:color w:val="FF0000"/>
                <w:sz w:val="20"/>
                <w:szCs w:val="20"/>
                <w:lang w:val="en-GB"/>
              </w:rPr>
              <w:t xml:space="preserve">When </w:t>
            </w:r>
            <w:proofErr w:type="spellStart"/>
            <w:r w:rsidRPr="00C175D1">
              <w:rPr>
                <w:rFonts w:ascii="Times New Roman" w:hAnsi="Times New Roman"/>
                <w:bCs/>
                <w:iCs/>
                <w:color w:val="FF0000"/>
                <w:sz w:val="20"/>
                <w:szCs w:val="20"/>
                <w:lang w:val="en-GB"/>
              </w:rPr>
              <w:t>CORESETPoolIndex</w:t>
            </w:r>
            <w:proofErr w:type="spellEnd"/>
            <w:r w:rsidRPr="00C175D1">
              <w:rPr>
                <w:rFonts w:ascii="Times New Roman" w:hAnsi="Times New Roman"/>
                <w:bCs/>
                <w:iCs/>
                <w:color w:val="FF0000"/>
                <w:sz w:val="20"/>
                <w:szCs w:val="20"/>
                <w:lang w:val="en-GB"/>
              </w:rPr>
              <w:t xml:space="preserve"> value is configured similar to Rel-16</w:t>
            </w:r>
            <w:r>
              <w:rPr>
                <w:rFonts w:ascii="Times New Roman" w:hAnsi="Times New Roman"/>
                <w:bCs/>
                <w:iCs/>
                <w:color w:val="FF0000"/>
                <w:sz w:val="20"/>
                <w:szCs w:val="20"/>
                <w:lang w:val="en-GB"/>
              </w:rPr>
              <w:t>, t</w:t>
            </w:r>
            <w:r w:rsidRPr="007130BE">
              <w:rPr>
                <w:rFonts w:ascii="Times New Roman" w:hAnsi="Times New Roman"/>
                <w:bCs/>
                <w:iCs/>
                <w:sz w:val="20"/>
                <w:szCs w:val="20"/>
                <w:lang w:val="en-GB"/>
              </w:rPr>
              <w:t xml:space="preserve">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r>
              <w:rPr>
                <w:rFonts w:ascii="Times New Roman" w:hAnsi="Times New Roman"/>
                <w:bCs/>
                <w:iCs/>
                <w:sz w:val="20"/>
                <w:szCs w:val="20"/>
                <w:lang w:val="en-GB"/>
              </w:rPr>
              <w:t xml:space="preserve">. </w:t>
            </w:r>
            <w:r w:rsidRPr="00C175D1">
              <w:rPr>
                <w:rFonts w:ascii="Times New Roman" w:hAnsi="Times New Roman"/>
                <w:bCs/>
                <w:iCs/>
                <w:color w:val="FF0000"/>
                <w:sz w:val="20"/>
                <w:szCs w:val="20"/>
                <w:lang w:val="en-GB"/>
              </w:rPr>
              <w:t xml:space="preserve">The UE </w:t>
            </w:r>
            <w:r>
              <w:rPr>
                <w:rFonts w:ascii="Times New Roman" w:hAnsi="Times New Roman"/>
                <w:bCs/>
                <w:iCs/>
                <w:color w:val="FF0000"/>
                <w:sz w:val="20"/>
                <w:szCs w:val="20"/>
                <w:lang w:val="en-GB"/>
              </w:rPr>
              <w:t xml:space="preserve">can </w:t>
            </w:r>
            <w:r w:rsidRPr="00C175D1">
              <w:rPr>
                <w:rFonts w:ascii="Times New Roman" w:hAnsi="Times New Roman"/>
                <w:bCs/>
                <w:iCs/>
                <w:color w:val="FF0000"/>
                <w:sz w:val="20"/>
                <w:szCs w:val="20"/>
                <w:lang w:val="en-GB"/>
              </w:rPr>
              <w:t>follow</w:t>
            </w:r>
            <w:r>
              <w:rPr>
                <w:rFonts w:ascii="Times New Roman" w:hAnsi="Times New Roman"/>
                <w:bCs/>
                <w:iCs/>
                <w:color w:val="FF0000"/>
                <w:sz w:val="20"/>
                <w:szCs w:val="20"/>
                <w:lang w:val="en-GB"/>
              </w:rPr>
              <w:t xml:space="preserve"> </w:t>
            </w:r>
            <w:r w:rsidRPr="00C175D1">
              <w:rPr>
                <w:rFonts w:ascii="Times New Roman" w:hAnsi="Times New Roman"/>
                <w:bCs/>
                <w:iCs/>
                <w:color w:val="FF0000"/>
                <w:sz w:val="20"/>
                <w:szCs w:val="20"/>
                <w:lang w:val="en-GB"/>
              </w:rPr>
              <w:t xml:space="preserve">Rel-16 defined M-TRP operation. </w:t>
            </w:r>
          </w:p>
          <w:p w14:paraId="7F3A7ADE" w14:textId="77777777" w:rsidR="004D2C91" w:rsidRPr="00C175D1" w:rsidRDefault="004D2C91" w:rsidP="004D2C91">
            <w:pPr>
              <w:pStyle w:val="af"/>
              <w:numPr>
                <w:ilvl w:val="1"/>
                <w:numId w:val="23"/>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t>
            </w:r>
            <w:r w:rsidRPr="00C175D1">
              <w:rPr>
                <w:rFonts w:ascii="Times New Roman" w:hAnsi="Times New Roman"/>
                <w:bCs/>
                <w:iCs/>
                <w:color w:val="FF0000"/>
                <w:sz w:val="20"/>
                <w:szCs w:val="20"/>
                <w:lang w:val="en-GB"/>
              </w:rPr>
              <w:t xml:space="preserve">When </w:t>
            </w:r>
            <w:proofErr w:type="spellStart"/>
            <w:r w:rsidRPr="00C175D1">
              <w:rPr>
                <w:rFonts w:ascii="Times New Roman" w:hAnsi="Times New Roman"/>
                <w:bCs/>
                <w:iCs/>
                <w:color w:val="FF0000"/>
                <w:sz w:val="20"/>
                <w:szCs w:val="20"/>
                <w:lang w:val="en-GB"/>
              </w:rPr>
              <w:t>CORESETPoolIndex</w:t>
            </w:r>
            <w:proofErr w:type="spellEnd"/>
            <w:r w:rsidRPr="00C175D1">
              <w:rPr>
                <w:rFonts w:ascii="Times New Roman" w:hAnsi="Times New Roman"/>
                <w:bCs/>
                <w:iCs/>
                <w:color w:val="FF0000"/>
                <w:sz w:val="20"/>
                <w:szCs w:val="20"/>
                <w:lang w:val="en-GB"/>
              </w:rPr>
              <w:t xml:space="preserve"> value is not configured and the TCI associated with serving cell and non-serving cell information, </w:t>
            </w:r>
            <w:r>
              <w:rPr>
                <w:rFonts w:ascii="Times New Roman" w:hAnsi="Times New Roman"/>
                <w:bCs/>
                <w:iCs/>
                <w:color w:val="FF0000"/>
                <w:sz w:val="20"/>
                <w:szCs w:val="20"/>
                <w:lang w:val="en-GB"/>
              </w:rPr>
              <w:t xml:space="preserve">discuss how the M-TRP operation applied. </w:t>
            </w:r>
          </w:p>
          <w:p w14:paraId="0188955B" w14:textId="77777777" w:rsidR="004D2C91"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1: T</w:t>
            </w:r>
            <w:r w:rsidRPr="00C175D1">
              <w:rPr>
                <w:rFonts w:ascii="Times New Roman" w:eastAsiaTheme="minorEastAsia" w:hAnsi="Times New Roman"/>
                <w:bCs/>
                <w:color w:val="FF0000"/>
                <w:sz w:val="20"/>
                <w:szCs w:val="20"/>
                <w:lang w:val="en-GB"/>
              </w:rPr>
              <w:t xml:space="preserve">he serving cell shall be associated with </w:t>
            </w:r>
            <w:proofErr w:type="spellStart"/>
            <w:r w:rsidRPr="00C175D1">
              <w:rPr>
                <w:rFonts w:ascii="Times New Roman" w:eastAsiaTheme="minorEastAsia" w:hAnsi="Times New Roman"/>
                <w:bCs/>
                <w:color w:val="FF0000"/>
                <w:sz w:val="20"/>
                <w:szCs w:val="20"/>
                <w:lang w:val="en-GB"/>
              </w:rPr>
              <w:t>CORESETPoolIndex</w:t>
            </w:r>
            <w:proofErr w:type="spellEnd"/>
            <w:r w:rsidRPr="00C175D1">
              <w:rPr>
                <w:rFonts w:ascii="Times New Roman" w:eastAsiaTheme="minorEastAsia" w:hAnsi="Times New Roman"/>
                <w:bCs/>
                <w:color w:val="FF0000"/>
                <w:sz w:val="20"/>
                <w:szCs w:val="20"/>
                <w:lang w:val="en-GB"/>
              </w:rPr>
              <w:t xml:space="preserve"> =0 and non-serving cell shall be associated with </w:t>
            </w:r>
            <w:proofErr w:type="spellStart"/>
            <w:r w:rsidRPr="00C175D1">
              <w:rPr>
                <w:rFonts w:ascii="Times New Roman" w:eastAsiaTheme="minorEastAsia" w:hAnsi="Times New Roman"/>
                <w:bCs/>
                <w:color w:val="FF0000"/>
                <w:sz w:val="20"/>
                <w:szCs w:val="20"/>
                <w:lang w:val="en-GB"/>
              </w:rPr>
              <w:t>CORESETPoolIndex</w:t>
            </w:r>
            <w:proofErr w:type="spellEnd"/>
            <w:r w:rsidRPr="00C175D1">
              <w:rPr>
                <w:rFonts w:ascii="Times New Roman" w:eastAsiaTheme="minorEastAsia" w:hAnsi="Times New Roman"/>
                <w:bCs/>
                <w:color w:val="FF0000"/>
                <w:sz w:val="20"/>
                <w:szCs w:val="20"/>
                <w:lang w:val="en-GB"/>
              </w:rPr>
              <w:t xml:space="preserve"> = 1 in order to follow Rel-16 defined M-TRP operation. </w:t>
            </w:r>
          </w:p>
          <w:p w14:paraId="6FD67D87" w14:textId="77777777" w:rsidR="004D2C91"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2</w:t>
            </w:r>
            <w:proofErr w:type="gramStart"/>
            <w:r>
              <w:rPr>
                <w:rFonts w:ascii="Times New Roman" w:eastAsiaTheme="minorEastAsia" w:hAnsi="Times New Roman"/>
                <w:bCs/>
                <w:color w:val="FF0000"/>
                <w:sz w:val="20"/>
                <w:szCs w:val="20"/>
                <w:lang w:val="en-GB"/>
              </w:rPr>
              <w:t>: ..</w:t>
            </w:r>
            <w:proofErr w:type="gramEnd"/>
          </w:p>
          <w:p w14:paraId="129A8A19" w14:textId="77777777" w:rsidR="004D2C91" w:rsidRPr="00C175D1"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3</w:t>
            </w:r>
            <w:proofErr w:type="gramStart"/>
            <w:r>
              <w:rPr>
                <w:rFonts w:ascii="Times New Roman" w:eastAsiaTheme="minorEastAsia" w:hAnsi="Times New Roman"/>
                <w:bCs/>
                <w:color w:val="FF0000"/>
                <w:sz w:val="20"/>
                <w:szCs w:val="20"/>
                <w:lang w:val="en-GB"/>
              </w:rPr>
              <w:t>: ..</w:t>
            </w:r>
            <w:proofErr w:type="gramEnd"/>
          </w:p>
          <w:p w14:paraId="4DB0AF3B" w14:textId="77777777" w:rsidR="004D2C91" w:rsidRPr="007130BE" w:rsidRDefault="004D2C91" w:rsidP="004D2C91">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respectively</w:t>
            </w:r>
          </w:p>
          <w:p w14:paraId="0E3F5596" w14:textId="77777777" w:rsidR="004D2C91" w:rsidRDefault="004D2C91" w:rsidP="004D2C91">
            <w:pPr>
              <w:rPr>
                <w:rFonts w:eastAsiaTheme="minorEastAsia"/>
                <w:bCs/>
                <w:sz w:val="18"/>
                <w:szCs w:val="18"/>
                <w:lang w:val="en-GB" w:eastAsia="zh-CN"/>
              </w:rPr>
            </w:pPr>
          </w:p>
        </w:tc>
      </w:tr>
      <w:tr w:rsidR="006D6C83" w:rsidRPr="007130BE" w14:paraId="6D558C15" w14:textId="77777777" w:rsidTr="00731175">
        <w:tc>
          <w:tcPr>
            <w:tcW w:w="1345" w:type="dxa"/>
          </w:tcPr>
          <w:p w14:paraId="0AAC6295" w14:textId="77777777" w:rsidR="006D6C83" w:rsidRDefault="006D6C83" w:rsidP="004D2C91">
            <w:pPr>
              <w:rPr>
                <w:rFonts w:eastAsiaTheme="minorEastAsia"/>
                <w:sz w:val="18"/>
                <w:szCs w:val="18"/>
                <w:lang w:val="en-GB" w:eastAsia="zh-CN"/>
              </w:rPr>
            </w:pPr>
            <w:r>
              <w:rPr>
                <w:rFonts w:eastAsiaTheme="minorEastAsia" w:hint="eastAsia"/>
                <w:sz w:val="18"/>
                <w:szCs w:val="18"/>
                <w:lang w:val="en-GB" w:eastAsia="zh-CN"/>
              </w:rPr>
              <w:t>CMCC</w:t>
            </w:r>
          </w:p>
        </w:tc>
        <w:tc>
          <w:tcPr>
            <w:tcW w:w="7715" w:type="dxa"/>
          </w:tcPr>
          <w:p w14:paraId="124E9FCF" w14:textId="77777777" w:rsidR="006D6C83" w:rsidRPr="007130BE" w:rsidRDefault="006D6C83" w:rsidP="00531E82">
            <w:pPr>
              <w:rPr>
                <w:rFonts w:eastAsiaTheme="minorEastAsia"/>
                <w:sz w:val="18"/>
                <w:szCs w:val="18"/>
                <w:lang w:val="en-GB" w:eastAsia="zh-CN"/>
              </w:rPr>
            </w:pPr>
            <w:r>
              <w:rPr>
                <w:rFonts w:eastAsiaTheme="minorEastAsia" w:hint="eastAsia"/>
                <w:sz w:val="18"/>
                <w:szCs w:val="18"/>
                <w:lang w:val="en-GB" w:eastAsia="zh-CN"/>
              </w:rPr>
              <w:t>We agree with Nokia</w:t>
            </w:r>
            <w:r>
              <w:rPr>
                <w:rFonts w:eastAsiaTheme="minorEastAsia"/>
                <w:sz w:val="18"/>
                <w:szCs w:val="18"/>
                <w:lang w:val="en-GB" w:eastAsia="zh-CN"/>
              </w:rPr>
              <w:t>’</w:t>
            </w:r>
            <w:r>
              <w:rPr>
                <w:rFonts w:eastAsiaTheme="minorEastAsia" w:hint="eastAsia"/>
                <w:sz w:val="18"/>
                <w:szCs w:val="18"/>
                <w:lang w:val="en-GB" w:eastAsia="zh-CN"/>
              </w:rPr>
              <w:t xml:space="preserve">s </w:t>
            </w:r>
            <w:r>
              <w:rPr>
                <w:rFonts w:eastAsiaTheme="minorEastAsia"/>
                <w:sz w:val="18"/>
                <w:szCs w:val="18"/>
                <w:lang w:val="en-GB" w:eastAsia="zh-CN"/>
              </w:rPr>
              <w:t>clarification</w:t>
            </w:r>
            <w:r>
              <w:rPr>
                <w:rFonts w:eastAsiaTheme="minorEastAsia" w:hint="eastAsia"/>
                <w:sz w:val="18"/>
                <w:szCs w:val="18"/>
                <w:lang w:val="en-GB" w:eastAsia="zh-CN"/>
              </w:rPr>
              <w:t>.</w:t>
            </w:r>
          </w:p>
        </w:tc>
      </w:tr>
      <w:tr w:rsidR="00435BC1" w14:paraId="1F5A4A42" w14:textId="77777777" w:rsidTr="00435BC1">
        <w:tc>
          <w:tcPr>
            <w:tcW w:w="1345" w:type="dxa"/>
          </w:tcPr>
          <w:p w14:paraId="05EBF133" w14:textId="77777777" w:rsidR="00435BC1" w:rsidRDefault="00435BC1" w:rsidP="00531E82">
            <w:pPr>
              <w:rPr>
                <w:rFonts w:eastAsiaTheme="minorEastAsia"/>
                <w:sz w:val="18"/>
                <w:szCs w:val="18"/>
                <w:lang w:val="en-GB" w:eastAsia="zh-CN"/>
              </w:rPr>
            </w:pPr>
            <w:r>
              <w:rPr>
                <w:rFonts w:eastAsiaTheme="minorEastAsia"/>
                <w:sz w:val="18"/>
                <w:szCs w:val="18"/>
                <w:lang w:val="en-GB" w:eastAsia="zh-CN"/>
              </w:rPr>
              <w:t>LG</w:t>
            </w:r>
          </w:p>
        </w:tc>
        <w:tc>
          <w:tcPr>
            <w:tcW w:w="7715" w:type="dxa"/>
          </w:tcPr>
          <w:p w14:paraId="4790F6D6" w14:textId="77777777" w:rsidR="00435BC1" w:rsidRDefault="00435BC1" w:rsidP="00531E82">
            <w:pPr>
              <w:rPr>
                <w:rFonts w:eastAsiaTheme="minorEastAsia"/>
                <w:sz w:val="18"/>
                <w:szCs w:val="18"/>
                <w:lang w:val="en-GB" w:eastAsia="zh-CN"/>
              </w:rPr>
            </w:pPr>
            <w:r>
              <w:rPr>
                <w:rFonts w:eastAsiaTheme="minorEastAsia" w:hint="eastAsia"/>
                <w:sz w:val="18"/>
                <w:szCs w:val="18"/>
                <w:lang w:val="en-GB" w:eastAsia="zh-CN"/>
              </w:rPr>
              <w:t xml:space="preserve">Support </w:t>
            </w:r>
          </w:p>
        </w:tc>
      </w:tr>
      <w:tr w:rsidR="00531E82" w14:paraId="43CDE6F0" w14:textId="77777777" w:rsidTr="00435BC1">
        <w:tc>
          <w:tcPr>
            <w:tcW w:w="1345" w:type="dxa"/>
          </w:tcPr>
          <w:p w14:paraId="406541A1" w14:textId="717B4AF7" w:rsidR="00531E82" w:rsidRDefault="00531E82" w:rsidP="00531E82">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3D16CA9D" w14:textId="6514CCCA" w:rsidR="00531E82" w:rsidRDefault="00531E82" w:rsidP="00531E82">
            <w:pPr>
              <w:rPr>
                <w:rFonts w:eastAsiaTheme="minorEastAsia"/>
                <w:sz w:val="18"/>
                <w:szCs w:val="18"/>
                <w:lang w:val="en-GB" w:eastAsia="zh-CN"/>
              </w:rPr>
            </w:pPr>
            <w:r>
              <w:rPr>
                <w:rFonts w:eastAsiaTheme="minorEastAsia"/>
                <w:sz w:val="18"/>
                <w:szCs w:val="18"/>
                <w:lang w:val="en-GB" w:eastAsia="zh-CN"/>
              </w:rPr>
              <w:t>We support the linkage, but from companies’ comments, it seems better we can firstly reach a consensus on the following issues:</w:t>
            </w:r>
          </w:p>
          <w:p w14:paraId="3E1572EC" w14:textId="6E0E53FE" w:rsidR="00531E82" w:rsidRDefault="00531E82" w:rsidP="00531E82">
            <w:pPr>
              <w:pStyle w:val="af"/>
              <w:numPr>
                <w:ilvl w:val="0"/>
                <w:numId w:val="42"/>
              </w:numPr>
              <w:ind w:firstLineChars="0"/>
              <w:rPr>
                <w:rFonts w:eastAsiaTheme="minorEastAsia"/>
                <w:sz w:val="18"/>
                <w:szCs w:val="18"/>
                <w:lang w:val="en-GB"/>
              </w:rPr>
            </w:pPr>
            <w:r>
              <w:rPr>
                <w:rFonts w:eastAsiaTheme="minorEastAsia"/>
                <w:sz w:val="18"/>
                <w:szCs w:val="18"/>
                <w:lang w:val="en-GB"/>
              </w:rPr>
              <w:t>The maximum number of non-serving cells that can be associated with TCI states configured by RRC</w:t>
            </w:r>
          </w:p>
          <w:p w14:paraId="5E97CC70" w14:textId="77777777" w:rsidR="00531E82" w:rsidRDefault="00531E82" w:rsidP="00531E82">
            <w:pPr>
              <w:pStyle w:val="af"/>
              <w:numPr>
                <w:ilvl w:val="0"/>
                <w:numId w:val="42"/>
              </w:numPr>
              <w:ind w:firstLineChars="0"/>
              <w:rPr>
                <w:rFonts w:eastAsiaTheme="minorEastAsia"/>
                <w:sz w:val="18"/>
                <w:szCs w:val="18"/>
                <w:lang w:val="en-GB"/>
              </w:rPr>
            </w:pPr>
            <w:r>
              <w:rPr>
                <w:rFonts w:eastAsiaTheme="minorEastAsia"/>
                <w:sz w:val="18"/>
                <w:szCs w:val="18"/>
                <w:lang w:val="en-GB"/>
              </w:rPr>
              <w:t>The maximum number of non-serving cells that can be associated with TCI states activated by MAC CE</w:t>
            </w:r>
          </w:p>
          <w:p w14:paraId="07939528" w14:textId="5F7C968B" w:rsidR="00531E82" w:rsidRPr="00531E82" w:rsidRDefault="00531E82" w:rsidP="00531E82">
            <w:pPr>
              <w:pStyle w:val="af"/>
              <w:numPr>
                <w:ilvl w:val="0"/>
                <w:numId w:val="42"/>
              </w:numPr>
              <w:ind w:firstLineChars="0"/>
              <w:rPr>
                <w:rFonts w:eastAsiaTheme="minorEastAsia"/>
                <w:sz w:val="18"/>
                <w:szCs w:val="18"/>
                <w:lang w:val="en-GB"/>
              </w:rPr>
            </w:pPr>
            <w:r>
              <w:rPr>
                <w:rFonts w:eastAsiaTheme="minorEastAsia"/>
                <w:sz w:val="18"/>
                <w:szCs w:val="18"/>
                <w:lang w:val="en-GB"/>
              </w:rPr>
              <w:t>The maximum number of non-serving cells that can be associated with TCI states applied for each DL channel/RS</w:t>
            </w:r>
          </w:p>
        </w:tc>
      </w:tr>
    </w:tbl>
    <w:p w14:paraId="771D9986" w14:textId="77777777" w:rsidR="00533B14" w:rsidRPr="003B6D58" w:rsidRDefault="00533B14" w:rsidP="00533B14">
      <w:pPr>
        <w:rPr>
          <w:rFonts w:eastAsiaTheme="minorEastAsia"/>
          <w:szCs w:val="20"/>
          <w:lang w:val="en-GB" w:eastAsia="zh-CN"/>
        </w:rPr>
      </w:pPr>
      <w:r w:rsidRPr="003B6D58">
        <w:rPr>
          <w:rFonts w:eastAsiaTheme="minorEastAsia"/>
          <w:szCs w:val="20"/>
          <w:highlight w:val="cyan"/>
          <w:lang w:val="en-GB" w:eastAsia="zh-CN"/>
        </w:rPr>
        <w:t>Observation2-2 after Round0:</w:t>
      </w:r>
    </w:p>
    <w:p w14:paraId="4597A1B7" w14:textId="4130CAB2" w:rsidR="00533B14" w:rsidRPr="003B6D58" w:rsidRDefault="00533B14" w:rsidP="00533B14">
      <w:pPr>
        <w:pStyle w:val="af"/>
        <w:numPr>
          <w:ilvl w:val="0"/>
          <w:numId w:val="23"/>
        </w:numPr>
        <w:ind w:firstLineChars="0"/>
        <w:rPr>
          <w:rFonts w:ascii="Times New Roman" w:eastAsiaTheme="minorEastAsia" w:hAnsi="Times New Roman"/>
          <w:sz w:val="20"/>
          <w:szCs w:val="20"/>
          <w:lang w:val="en-GB"/>
        </w:rPr>
      </w:pPr>
      <w:r w:rsidRPr="003B6D58">
        <w:rPr>
          <w:rFonts w:ascii="Times New Roman" w:eastAsiaTheme="minorEastAsia" w:hAnsi="Times New Roman"/>
          <w:sz w:val="20"/>
          <w:szCs w:val="20"/>
          <w:lang w:val="en-GB"/>
        </w:rPr>
        <w:t xml:space="preserve">There is no consensus on </w:t>
      </w:r>
      <w:r>
        <w:rPr>
          <w:rFonts w:ascii="Times New Roman" w:eastAsiaTheme="minorEastAsia" w:hAnsi="Times New Roman"/>
          <w:sz w:val="20"/>
          <w:szCs w:val="20"/>
          <w:lang w:val="en-GB"/>
        </w:rPr>
        <w:t>whether such discussion is needed, and it is also related to one of the options being discussed in item 2-1.</w:t>
      </w:r>
    </w:p>
    <w:p w14:paraId="65DF89A3" w14:textId="77777777" w:rsidR="00767DE5" w:rsidRDefault="00767DE5" w:rsidP="006F5FDF">
      <w:pPr>
        <w:rPr>
          <w:lang w:val="en-GB"/>
        </w:rPr>
      </w:pPr>
    </w:p>
    <w:p w14:paraId="1B326371" w14:textId="77777777" w:rsidR="00533B14" w:rsidRPr="007130BE" w:rsidRDefault="00533B14" w:rsidP="006F5FDF">
      <w:pPr>
        <w:rPr>
          <w:lang w:val="en-GB"/>
        </w:rPr>
      </w:pPr>
    </w:p>
    <w:p w14:paraId="4BB00CE1" w14:textId="77777777"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3BEAE556" w14:textId="77777777"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3D6CE6AA" w14:textId="77777777" w:rsidR="006C382B" w:rsidRPr="007130BE" w:rsidRDefault="00E04A5C" w:rsidP="006C382B">
      <w:pPr>
        <w:spacing w:line="360" w:lineRule="auto"/>
        <w:rPr>
          <w:rFonts w:eastAsiaTheme="minorEastAsia"/>
          <w:kern w:val="2"/>
          <w:szCs w:val="20"/>
          <w:lang w:val="en-GB" w:eastAsia="zh-CN"/>
        </w:rPr>
      </w:pPr>
      <w:r w:rsidRPr="007130BE">
        <w:rPr>
          <w:rFonts w:eastAsia="宋体"/>
          <w:szCs w:val="20"/>
          <w:lang w:val="en-GB" w:eastAsia="zh-CN"/>
        </w:rPr>
        <w:lastRenderedPageBreak/>
        <w:t xml:space="preserve">The necessity of frequency (i.e. ssb-Freq-r16 and </w:t>
      </w:r>
      <w:proofErr w:type="spellStart"/>
      <w:r w:rsidRPr="007130BE">
        <w:rPr>
          <w:rFonts w:eastAsia="宋体"/>
          <w:szCs w:val="20"/>
          <w:lang w:val="en-GB" w:eastAsia="zh-CN"/>
        </w:rPr>
        <w:t>absoluteFrequencySSB</w:t>
      </w:r>
      <w:proofErr w:type="spellEnd"/>
      <w:r w:rsidRPr="007130BE">
        <w:rPr>
          <w:rFonts w:eastAsia="宋体"/>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宋体"/>
          <w:szCs w:val="20"/>
          <w:lang w:val="en-GB" w:eastAsia="zh-CN"/>
        </w:rPr>
        <w:t>mTRP</w:t>
      </w:r>
      <w:proofErr w:type="spellEnd"/>
      <w:r w:rsidRPr="007130BE">
        <w:rPr>
          <w:rFonts w:eastAsia="宋体"/>
          <w:szCs w:val="20"/>
          <w:lang w:val="en-GB" w:eastAsia="zh-CN"/>
        </w:rPr>
        <w:t>.</w:t>
      </w:r>
    </w:p>
    <w:p w14:paraId="15D9DA1B" w14:textId="77777777"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6191092F" w14:textId="77777777"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宋体"/>
          <w:iCs/>
          <w:szCs w:val="20"/>
          <w:lang w:val="en-GB"/>
        </w:rPr>
        <w:t xml:space="preserve"> provided to UE should at least</w:t>
      </w:r>
      <w:r w:rsidRPr="007130BE">
        <w:rPr>
          <w:iCs/>
          <w:szCs w:val="20"/>
          <w:lang w:val="en-GB"/>
        </w:rPr>
        <w:t xml:space="preserve"> includ</w:t>
      </w:r>
      <w:r w:rsidRPr="007130BE">
        <w:rPr>
          <w:rFonts w:eastAsia="宋体"/>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14:paraId="141A45F0" w14:textId="77777777"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4EF9D750"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61C5EAB5" w14:textId="77777777" w:rsidR="00F23DD4" w:rsidRPr="007130BE" w:rsidRDefault="00F23DD4" w:rsidP="00F23DD4">
      <w:pPr>
        <w:pStyle w:val="af"/>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cell, and are associated with the same SFN.</w:t>
      </w:r>
    </w:p>
    <w:p w14:paraId="00CA0902" w14:textId="77777777" w:rsidR="00F23DD4" w:rsidRPr="007130BE" w:rsidRDefault="00F23DD4" w:rsidP="00F23DD4">
      <w:pPr>
        <w:pStyle w:val="af"/>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61C850BD" w14:textId="77777777" w:rsidR="00F23DD4" w:rsidRPr="007130BE" w:rsidRDefault="00F23DD4" w:rsidP="00F23DD4">
      <w:pPr>
        <w:pStyle w:val="af"/>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14:paraId="5CCE59A5" w14:textId="77777777" w:rsidR="00F23DD4" w:rsidRPr="007130BE" w:rsidRDefault="00F23DD4" w:rsidP="00F23DD4">
      <w:pPr>
        <w:pStyle w:val="af"/>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14:paraId="73520553" w14:textId="77777777" w:rsidR="00F23DD4" w:rsidRPr="007130BE" w:rsidRDefault="00F23DD4" w:rsidP="006C382B">
      <w:pPr>
        <w:spacing w:line="360" w:lineRule="auto"/>
        <w:rPr>
          <w:rFonts w:eastAsiaTheme="minorEastAsia"/>
          <w:sz w:val="24"/>
          <w:lang w:val="en-GB" w:eastAsia="zh-CN"/>
        </w:rPr>
      </w:pPr>
    </w:p>
    <w:p w14:paraId="2CA3410E" w14:textId="77777777"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0E039253" w14:textId="77777777" w:rsidR="00287976" w:rsidRPr="007130BE" w:rsidRDefault="00287976" w:rsidP="00287976">
      <w:pPr>
        <w:spacing w:after="0"/>
        <w:rPr>
          <w:rFonts w:eastAsiaTheme="minorEastAsia"/>
          <w:bCs/>
          <w:szCs w:val="20"/>
          <w:lang w:val="en-GB" w:eastAsia="zh-CN"/>
        </w:rPr>
      </w:pPr>
    </w:p>
    <w:p w14:paraId="3A1144A2"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382C375" w14:textId="77777777"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14:paraId="0A9139B9" w14:textId="77777777" w:rsidR="00287976" w:rsidRPr="007130BE" w:rsidRDefault="00287976" w:rsidP="00287976">
      <w:pPr>
        <w:spacing w:after="0"/>
        <w:rPr>
          <w:rFonts w:eastAsiaTheme="minorEastAsia"/>
          <w:b/>
          <w:bCs/>
          <w:sz w:val="18"/>
          <w:szCs w:val="18"/>
          <w:lang w:val="en-GB" w:eastAsia="zh-CN"/>
        </w:rPr>
      </w:pPr>
    </w:p>
    <w:p w14:paraId="00601600" w14:textId="77777777" w:rsidR="00287976" w:rsidRPr="007130BE" w:rsidRDefault="00287976" w:rsidP="00287976">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287976" w:rsidRPr="007130BE" w14:paraId="671ACAC2" w14:textId="77777777" w:rsidTr="003E27F9">
        <w:tc>
          <w:tcPr>
            <w:tcW w:w="1255" w:type="dxa"/>
            <w:shd w:val="clear" w:color="auto" w:fill="5B9BD5" w:themeFill="accent1"/>
          </w:tcPr>
          <w:p w14:paraId="01389C6D"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73D5AB5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D33E2BD" w14:textId="77777777" w:rsidTr="003E27F9">
        <w:tc>
          <w:tcPr>
            <w:tcW w:w="1255" w:type="dxa"/>
          </w:tcPr>
          <w:p w14:paraId="09E162D9" w14:textId="77777777"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14:paraId="2699E7AA"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79592D83" w14:textId="77777777"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5A3CBACD" w14:textId="77777777" w:rsidTr="003E27F9">
        <w:tc>
          <w:tcPr>
            <w:tcW w:w="1255" w:type="dxa"/>
          </w:tcPr>
          <w:p w14:paraId="7A8E5914" w14:textId="77777777"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14:paraId="41FC4E2D" w14:textId="77777777"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w:t>
            </w:r>
            <w:proofErr w:type="spellStart"/>
            <w:r w:rsidR="005308F0">
              <w:rPr>
                <w:rFonts w:eastAsiaTheme="minorEastAsia"/>
                <w:sz w:val="18"/>
                <w:szCs w:val="18"/>
                <w:lang w:val="en-GB" w:eastAsia="zh-CN"/>
              </w:rPr>
              <w:t>center</w:t>
            </w:r>
            <w:proofErr w:type="spellEnd"/>
            <w:r w:rsidR="005308F0">
              <w:rPr>
                <w:rFonts w:eastAsiaTheme="minorEastAsia"/>
                <w:sz w:val="18"/>
                <w:szCs w:val="18"/>
                <w:lang w:val="en-GB" w:eastAsia="zh-CN"/>
              </w:rPr>
              <w:t xml:space="preserve"> frequency, SCS and SFN offset of non-serving cell SSB should be provided with the following analyses.</w:t>
            </w:r>
          </w:p>
          <w:p w14:paraId="074FDC35" w14:textId="77777777" w:rsidR="00C167F8" w:rsidRPr="00A85F49" w:rsidRDefault="005308F0" w:rsidP="00A85F49">
            <w:proofErr w:type="spellStart"/>
            <w:r w:rsidRPr="00A85F49">
              <w:rPr>
                <w:rFonts w:eastAsiaTheme="minorEastAsia"/>
                <w:b/>
                <w:sz w:val="18"/>
                <w:szCs w:val="18"/>
                <w:lang w:val="en-GB"/>
              </w:rPr>
              <w:t>Center</w:t>
            </w:r>
            <w:proofErr w:type="spellEnd"/>
            <w:r w:rsidRPr="00A85F49">
              <w:rPr>
                <w:rFonts w:eastAsiaTheme="minorEastAsia"/>
                <w:b/>
                <w:sz w:val="18"/>
                <w:szCs w:val="18"/>
                <w:lang w:val="en-GB"/>
              </w:rPr>
              <w:t xml:space="preserve">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proofErr w:type="spellStart"/>
            <w:r w:rsidR="008B4292" w:rsidRPr="00A85F49">
              <w:rPr>
                <w:rFonts w:eastAsiaTheme="minorEastAsia" w:hint="eastAsia"/>
                <w:i/>
                <w:sz w:val="18"/>
                <w:szCs w:val="18"/>
                <w:lang w:val="en-GB"/>
              </w:rPr>
              <w:t>MeasObjectNR</w:t>
            </w:r>
            <w:proofErr w:type="spellEnd"/>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proofErr w:type="spellStart"/>
            <w:r w:rsidR="00C167F8" w:rsidRPr="00A85F49">
              <w:rPr>
                <w:rFonts w:eastAsiaTheme="minorEastAsia" w:hint="eastAsia"/>
                <w:sz w:val="18"/>
                <w:szCs w:val="18"/>
                <w:lang w:val="en-GB"/>
              </w:rPr>
              <w:t>cen</w:t>
            </w:r>
            <w:r w:rsidR="00C167F8" w:rsidRPr="00A85F49">
              <w:rPr>
                <w:rFonts w:eastAsiaTheme="minorEastAsia"/>
                <w:sz w:val="18"/>
                <w:szCs w:val="18"/>
                <w:lang w:val="en-GB"/>
              </w:rPr>
              <w:t>ter</w:t>
            </w:r>
            <w:proofErr w:type="spellEnd"/>
            <w:r w:rsidR="00C167F8" w:rsidRPr="00A85F49">
              <w:rPr>
                <w:rFonts w:eastAsiaTheme="minorEastAsia"/>
                <w:sz w:val="18"/>
                <w:szCs w:val="18"/>
                <w:lang w:val="en-GB"/>
              </w:rPr>
              <w:t xml:space="preserve">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w:t>
            </w:r>
            <w:proofErr w:type="spellStart"/>
            <w:r w:rsidR="00C167F8" w:rsidRPr="00A85F49">
              <w:rPr>
                <w:rFonts w:eastAsiaTheme="minorEastAsia"/>
                <w:sz w:val="18"/>
                <w:szCs w:val="18"/>
                <w:lang w:val="en-GB"/>
              </w:rPr>
              <w:t>center</w:t>
            </w:r>
            <w:proofErr w:type="spellEnd"/>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14:paraId="1DBF9826" w14:textId="77777777" w:rsidR="005308F0" w:rsidRPr="008B4292" w:rsidRDefault="005011A2" w:rsidP="005C3BD3">
            <w:pPr>
              <w:rPr>
                <w:rFonts w:eastAsiaTheme="minorEastAsia"/>
                <w:sz w:val="18"/>
                <w:szCs w:val="18"/>
              </w:rPr>
            </w:pPr>
            <w:r w:rsidRPr="005C3BD3">
              <w:rPr>
                <w:rFonts w:eastAsiaTheme="minorEastAsia"/>
                <w:b/>
                <w:sz w:val="18"/>
                <w:szCs w:val="18"/>
              </w:rPr>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14:paraId="0A07FDE6" w14:textId="77777777" w:rsidTr="003E27F9">
        <w:tc>
          <w:tcPr>
            <w:tcW w:w="1255" w:type="dxa"/>
          </w:tcPr>
          <w:p w14:paraId="66D731DF" w14:textId="77777777" w:rsidR="00287976" w:rsidRPr="007130BE" w:rsidRDefault="000F71CD" w:rsidP="00FF68F4">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8A12B53" w14:textId="77777777" w:rsidR="00287976" w:rsidRPr="007130BE" w:rsidRDefault="000F71CD" w:rsidP="000F71CD">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2454CA" w:rsidRPr="007130BE" w14:paraId="3FE0A122" w14:textId="77777777" w:rsidTr="002454CA">
        <w:tc>
          <w:tcPr>
            <w:tcW w:w="1255" w:type="dxa"/>
          </w:tcPr>
          <w:p w14:paraId="6FA425DC" w14:textId="77777777" w:rsidR="002454CA" w:rsidRPr="007130BE" w:rsidRDefault="002454CA"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805" w:type="dxa"/>
          </w:tcPr>
          <w:p w14:paraId="074D69CD" w14:textId="77777777" w:rsidR="002454CA" w:rsidRPr="007130BE" w:rsidRDefault="002454CA" w:rsidP="00311A3E">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D73477" w:rsidRPr="007130BE" w14:paraId="2B7A9425" w14:textId="77777777" w:rsidTr="002454CA">
        <w:tc>
          <w:tcPr>
            <w:tcW w:w="1255" w:type="dxa"/>
          </w:tcPr>
          <w:p w14:paraId="27927004" w14:textId="77777777" w:rsidR="00D73477" w:rsidRDefault="00D73477"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37E01B0D" w14:textId="77777777" w:rsidR="00D73477" w:rsidRDefault="00D73477" w:rsidP="00311A3E">
            <w:pPr>
              <w:rPr>
                <w:rFonts w:eastAsiaTheme="minorEastAsia"/>
                <w:sz w:val="18"/>
                <w:szCs w:val="18"/>
                <w:lang w:val="en-GB" w:eastAsia="zh-CN"/>
              </w:rPr>
            </w:pPr>
            <w:r>
              <w:rPr>
                <w:rFonts w:eastAsiaTheme="minorEastAsia"/>
                <w:sz w:val="18"/>
                <w:szCs w:val="18"/>
                <w:lang w:val="en-GB" w:eastAsia="zh-CN"/>
              </w:rPr>
              <w:t>Should SSB index be supported?</w:t>
            </w:r>
          </w:p>
        </w:tc>
      </w:tr>
      <w:tr w:rsidR="00731175" w:rsidRPr="007130BE" w14:paraId="2A47C157" w14:textId="77777777" w:rsidTr="00731175">
        <w:tc>
          <w:tcPr>
            <w:tcW w:w="1255" w:type="dxa"/>
          </w:tcPr>
          <w:p w14:paraId="189221CA"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lastRenderedPageBreak/>
              <w:t>InterDigital</w:t>
            </w:r>
            <w:proofErr w:type="spellEnd"/>
          </w:p>
        </w:tc>
        <w:tc>
          <w:tcPr>
            <w:tcW w:w="7805" w:type="dxa"/>
          </w:tcPr>
          <w:p w14:paraId="39270DC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01FAEA05" w14:textId="77777777" w:rsidTr="00731175">
        <w:tc>
          <w:tcPr>
            <w:tcW w:w="1255" w:type="dxa"/>
          </w:tcPr>
          <w:p w14:paraId="1DD0F5BB"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746FD994"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83537B" w:rsidRPr="007130BE" w14:paraId="1F16A1B6" w14:textId="77777777" w:rsidTr="00731175">
        <w:tc>
          <w:tcPr>
            <w:tcW w:w="1255" w:type="dxa"/>
          </w:tcPr>
          <w:p w14:paraId="11F080FC" w14:textId="77777777"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05" w:type="dxa"/>
          </w:tcPr>
          <w:p w14:paraId="5290FBBF" w14:textId="77777777"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D1548B" w:rsidRPr="007130BE" w14:paraId="65EA9317" w14:textId="77777777" w:rsidTr="00731175">
        <w:tc>
          <w:tcPr>
            <w:tcW w:w="1255" w:type="dxa"/>
          </w:tcPr>
          <w:p w14:paraId="424675FE" w14:textId="77777777" w:rsidR="00D1548B" w:rsidRDefault="00D1548B" w:rsidP="00D1548B">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242977ED" w14:textId="77777777" w:rsidR="00D1548B" w:rsidRDefault="00D1548B" w:rsidP="00D1548B">
            <w:pPr>
              <w:rPr>
                <w:rFonts w:eastAsiaTheme="minorEastAsia"/>
                <w:sz w:val="18"/>
                <w:szCs w:val="18"/>
                <w:lang w:val="en-GB" w:eastAsia="zh-CN"/>
              </w:rPr>
            </w:pPr>
            <w:r>
              <w:rPr>
                <w:rFonts w:eastAsiaTheme="minorEastAsia"/>
                <w:sz w:val="18"/>
                <w:szCs w:val="18"/>
                <w:lang w:val="en-GB" w:eastAsia="zh-CN"/>
              </w:rPr>
              <w:t>Agree with the clarification</w:t>
            </w:r>
          </w:p>
        </w:tc>
      </w:tr>
      <w:tr w:rsidR="00831FBC" w:rsidRPr="007130BE" w14:paraId="67CD488B" w14:textId="77777777" w:rsidTr="00731175">
        <w:tc>
          <w:tcPr>
            <w:tcW w:w="1255" w:type="dxa"/>
          </w:tcPr>
          <w:p w14:paraId="7319CAF2" w14:textId="77777777" w:rsidR="00831FBC" w:rsidRDefault="00831FBC" w:rsidP="00D1548B">
            <w:pPr>
              <w:rPr>
                <w:rFonts w:eastAsiaTheme="minorEastAsia"/>
                <w:sz w:val="18"/>
                <w:szCs w:val="18"/>
                <w:lang w:val="en-GB" w:eastAsia="zh-CN"/>
              </w:rPr>
            </w:pPr>
            <w:r>
              <w:rPr>
                <w:rFonts w:eastAsiaTheme="minorEastAsia" w:hint="eastAsia"/>
                <w:sz w:val="18"/>
                <w:szCs w:val="18"/>
                <w:lang w:val="en-GB" w:eastAsia="zh-CN"/>
              </w:rPr>
              <w:t>CATT</w:t>
            </w:r>
          </w:p>
        </w:tc>
        <w:tc>
          <w:tcPr>
            <w:tcW w:w="7805" w:type="dxa"/>
          </w:tcPr>
          <w:p w14:paraId="3F8B8DD7" w14:textId="77777777" w:rsidR="00831FBC" w:rsidRDefault="00831FBC" w:rsidP="00D1548B">
            <w:pPr>
              <w:rPr>
                <w:rFonts w:eastAsiaTheme="minorEastAsia"/>
                <w:sz w:val="18"/>
                <w:szCs w:val="18"/>
                <w:lang w:val="en-GB" w:eastAsia="zh-CN"/>
              </w:rPr>
            </w:pPr>
            <w:r>
              <w:rPr>
                <w:rFonts w:eastAsiaTheme="minorEastAsia" w:hint="eastAsia"/>
                <w:sz w:val="18"/>
                <w:szCs w:val="18"/>
                <w:lang w:eastAsia="zh-CN"/>
              </w:rPr>
              <w:t>We are fine with the proposal.</w:t>
            </w:r>
          </w:p>
        </w:tc>
      </w:tr>
      <w:tr w:rsidR="008D7969" w:rsidRPr="007130BE" w14:paraId="73A8BBD6" w14:textId="77777777" w:rsidTr="00731175">
        <w:tc>
          <w:tcPr>
            <w:tcW w:w="1255" w:type="dxa"/>
          </w:tcPr>
          <w:p w14:paraId="4964FBB9"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4219D261" w14:textId="77777777" w:rsidR="008D7969" w:rsidRDefault="008D7969" w:rsidP="008D7969">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7857B6" w:rsidRPr="007130BE" w14:paraId="00E8D4D0" w14:textId="77777777" w:rsidTr="00731175">
        <w:tc>
          <w:tcPr>
            <w:tcW w:w="1255" w:type="dxa"/>
          </w:tcPr>
          <w:p w14:paraId="2B3AF076"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14:paraId="0F27B21E" w14:textId="77777777" w:rsidR="007857B6" w:rsidRDefault="007857B6" w:rsidP="007857B6">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4D2C91" w:rsidRPr="007130BE" w14:paraId="1CE8F08A" w14:textId="77777777" w:rsidTr="00731175">
        <w:tc>
          <w:tcPr>
            <w:tcW w:w="1255" w:type="dxa"/>
          </w:tcPr>
          <w:p w14:paraId="7F38CD9B"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4134AD4B" w14:textId="77777777" w:rsidR="004D2C91" w:rsidRDefault="004D2C91" w:rsidP="004D2C91">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6D6C83" w:rsidRPr="007130BE" w14:paraId="6036FD3F" w14:textId="77777777" w:rsidTr="00731175">
        <w:tc>
          <w:tcPr>
            <w:tcW w:w="1255" w:type="dxa"/>
          </w:tcPr>
          <w:p w14:paraId="2F608CE4" w14:textId="77777777" w:rsidR="006D6C83" w:rsidRDefault="006D6C83" w:rsidP="004D2C91">
            <w:pPr>
              <w:rPr>
                <w:rFonts w:eastAsiaTheme="minorEastAsia"/>
                <w:sz w:val="18"/>
                <w:szCs w:val="18"/>
                <w:lang w:val="en-GB" w:eastAsia="zh-CN"/>
              </w:rPr>
            </w:pPr>
            <w:r>
              <w:rPr>
                <w:rFonts w:eastAsiaTheme="minorEastAsia" w:hint="eastAsia"/>
                <w:sz w:val="18"/>
                <w:szCs w:val="18"/>
                <w:lang w:val="en-GB" w:eastAsia="zh-CN"/>
              </w:rPr>
              <w:t>CMCC</w:t>
            </w:r>
          </w:p>
        </w:tc>
        <w:tc>
          <w:tcPr>
            <w:tcW w:w="7805" w:type="dxa"/>
          </w:tcPr>
          <w:p w14:paraId="2609C77E" w14:textId="77777777" w:rsidR="006D6C83" w:rsidRDefault="006D6C83" w:rsidP="00531E82">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435BC1" w14:paraId="678EDB52" w14:textId="77777777" w:rsidTr="00435BC1">
        <w:tc>
          <w:tcPr>
            <w:tcW w:w="1255" w:type="dxa"/>
          </w:tcPr>
          <w:p w14:paraId="389E36E0" w14:textId="77777777" w:rsidR="00435BC1" w:rsidRDefault="00435BC1" w:rsidP="00531E82">
            <w:pPr>
              <w:rPr>
                <w:rFonts w:eastAsiaTheme="minorEastAsia"/>
                <w:sz w:val="18"/>
                <w:szCs w:val="18"/>
                <w:lang w:val="en-GB" w:eastAsia="zh-CN"/>
              </w:rPr>
            </w:pPr>
            <w:r>
              <w:rPr>
                <w:rFonts w:eastAsiaTheme="minorEastAsia"/>
                <w:sz w:val="18"/>
                <w:szCs w:val="18"/>
                <w:lang w:val="en-GB" w:eastAsia="zh-CN"/>
              </w:rPr>
              <w:t>LG</w:t>
            </w:r>
          </w:p>
        </w:tc>
        <w:tc>
          <w:tcPr>
            <w:tcW w:w="7805" w:type="dxa"/>
          </w:tcPr>
          <w:p w14:paraId="28ABF2D0" w14:textId="77777777" w:rsidR="00435BC1" w:rsidRDefault="00435BC1" w:rsidP="00531E82">
            <w:pPr>
              <w:rPr>
                <w:rFonts w:eastAsiaTheme="minorEastAsia"/>
                <w:sz w:val="18"/>
                <w:szCs w:val="18"/>
                <w:lang w:eastAsia="zh-CN"/>
              </w:rPr>
            </w:pPr>
            <w:r>
              <w:rPr>
                <w:rFonts w:eastAsiaTheme="minorEastAsia"/>
                <w:sz w:val="18"/>
                <w:szCs w:val="18"/>
                <w:lang w:val="en-GB" w:eastAsia="zh-CN"/>
              </w:rPr>
              <w:t>Same view with Huawei.</w:t>
            </w:r>
          </w:p>
        </w:tc>
      </w:tr>
      <w:tr w:rsidR="00531E82" w14:paraId="20D56432" w14:textId="77777777" w:rsidTr="00435BC1">
        <w:tc>
          <w:tcPr>
            <w:tcW w:w="1255" w:type="dxa"/>
          </w:tcPr>
          <w:p w14:paraId="17ABBE77" w14:textId="58A9CBC8" w:rsidR="00531E82" w:rsidRDefault="00531E82" w:rsidP="00531E82">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32B69095" w14:textId="52DC8763" w:rsidR="00531E82" w:rsidRDefault="00531E82" w:rsidP="00531E82">
            <w:pPr>
              <w:rPr>
                <w:rFonts w:eastAsiaTheme="minorEastAsia"/>
                <w:sz w:val="18"/>
                <w:szCs w:val="18"/>
                <w:lang w:val="en-GB" w:eastAsia="zh-CN"/>
              </w:rPr>
            </w:pPr>
            <w:r>
              <w:rPr>
                <w:rFonts w:eastAsiaTheme="minorEastAsia"/>
                <w:sz w:val="18"/>
                <w:szCs w:val="18"/>
                <w:lang w:val="en-GB" w:eastAsia="zh-CN"/>
              </w:rPr>
              <w:t xml:space="preserve">We think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location needs to be clarified first</w:t>
            </w:r>
          </w:p>
        </w:tc>
      </w:tr>
    </w:tbl>
    <w:p w14:paraId="3AA35AF6" w14:textId="77777777" w:rsidR="00633A33" w:rsidRDefault="00633A33" w:rsidP="00633A33">
      <w:pPr>
        <w:spacing w:after="200" w:line="276" w:lineRule="auto"/>
        <w:contextualSpacing/>
        <w:rPr>
          <w:rStyle w:val="normaltextrun"/>
          <w:rFonts w:eastAsiaTheme="minorEastAsia"/>
          <w:bCs/>
          <w:lang w:val="en-GB" w:eastAsia="zh-CN"/>
        </w:rPr>
      </w:pPr>
      <w:r w:rsidRPr="00F67A01">
        <w:rPr>
          <w:rStyle w:val="normaltextrun"/>
          <w:rFonts w:eastAsiaTheme="minorEastAsia" w:hint="eastAsia"/>
          <w:bCs/>
          <w:highlight w:val="cyan"/>
          <w:lang w:val="en-GB" w:eastAsia="zh-CN"/>
        </w:rPr>
        <w:t>Observation</w:t>
      </w:r>
      <w:r w:rsidRPr="00F67A01">
        <w:rPr>
          <w:rStyle w:val="normaltextrun"/>
          <w:rFonts w:eastAsiaTheme="minorEastAsia"/>
          <w:bCs/>
          <w:highlight w:val="cyan"/>
          <w:lang w:val="en-GB" w:eastAsia="zh-CN"/>
        </w:rPr>
        <w:t>3 after Round0:</w:t>
      </w:r>
    </w:p>
    <w:p w14:paraId="27E573FF" w14:textId="77777777" w:rsidR="00633A33" w:rsidRPr="00F67A01" w:rsidRDefault="00633A33" w:rsidP="00633A33">
      <w:pPr>
        <w:pStyle w:val="af"/>
        <w:numPr>
          <w:ilvl w:val="0"/>
          <w:numId w:val="23"/>
        </w:numPr>
        <w:spacing w:after="200" w:line="276" w:lineRule="auto"/>
        <w:ind w:firstLineChars="0"/>
        <w:contextualSpacing/>
        <w:rPr>
          <w:rStyle w:val="normaltextrun"/>
          <w:rFonts w:eastAsiaTheme="minorEastAsia"/>
          <w:bCs/>
          <w:lang w:val="en-GB"/>
        </w:rPr>
      </w:pPr>
      <w:r>
        <w:rPr>
          <w:rStyle w:val="normaltextrun"/>
          <w:rFonts w:eastAsiaTheme="minorEastAsia" w:hint="eastAsia"/>
          <w:bCs/>
          <w:lang w:val="en-GB"/>
        </w:rPr>
        <w:t xml:space="preserve">Majority of companies agree with </w:t>
      </w:r>
      <w:r>
        <w:rPr>
          <w:rStyle w:val="normaltextrun"/>
          <w:rFonts w:eastAsiaTheme="minorEastAsia"/>
          <w:bCs/>
          <w:lang w:val="en-GB"/>
        </w:rPr>
        <w:t>clarification on</w:t>
      </w:r>
      <w:r w:rsidRPr="007130BE">
        <w:rPr>
          <w:rFonts w:eastAsiaTheme="minorEastAsia"/>
          <w:bCs/>
          <w:szCs w:val="20"/>
          <w:lang w:val="en-GB"/>
        </w:rPr>
        <w:t xml:space="preserve"> </w:t>
      </w:r>
      <w:r w:rsidRPr="007130BE">
        <w:rPr>
          <w:bCs/>
          <w:iCs/>
          <w:szCs w:val="20"/>
          <w:lang w:val="en-GB"/>
        </w:rPr>
        <w:t>“SSB time domain position” for non-serving cell SSB consists of “</w:t>
      </w:r>
      <w:proofErr w:type="spellStart"/>
      <w:r w:rsidRPr="007130BE">
        <w:rPr>
          <w:bCs/>
          <w:iCs/>
          <w:szCs w:val="20"/>
          <w:lang w:val="en-GB"/>
        </w:rPr>
        <w:t>halfFrameIndex</w:t>
      </w:r>
      <w:proofErr w:type="spellEnd"/>
      <w:r w:rsidRPr="007130BE">
        <w:rPr>
          <w:bCs/>
          <w:iCs/>
          <w:szCs w:val="20"/>
          <w:lang w:val="en-GB"/>
        </w:rPr>
        <w:t>” and “</w:t>
      </w:r>
      <w:proofErr w:type="spellStart"/>
      <w:r w:rsidRPr="007130BE">
        <w:rPr>
          <w:bCs/>
          <w:iCs/>
          <w:szCs w:val="20"/>
          <w:lang w:val="en-GB"/>
        </w:rPr>
        <w:t>ssb-PositionsInBurst</w:t>
      </w:r>
      <w:proofErr w:type="spellEnd"/>
      <w:r w:rsidRPr="007130BE">
        <w:rPr>
          <w:bCs/>
          <w:iCs/>
          <w:szCs w:val="20"/>
          <w:lang w:val="en-GB"/>
        </w:rPr>
        <w:t>”</w:t>
      </w:r>
    </w:p>
    <w:p w14:paraId="289FD54E" w14:textId="77777777" w:rsidR="00633A33" w:rsidRDefault="00633A33" w:rsidP="00633A33">
      <w:pPr>
        <w:spacing w:line="360" w:lineRule="auto"/>
        <w:rPr>
          <w:rFonts w:eastAsiaTheme="minorEastAsia" w:hint="eastAsia"/>
          <w:sz w:val="24"/>
          <w:lang w:val="en-GB" w:eastAsia="zh-CN"/>
        </w:rPr>
      </w:pPr>
      <w:r w:rsidRPr="00F67A01">
        <w:rPr>
          <w:rFonts w:eastAsiaTheme="minorEastAsia" w:hint="eastAsia"/>
          <w:sz w:val="24"/>
          <w:highlight w:val="cyan"/>
          <w:lang w:val="en-GB" w:eastAsia="zh-CN"/>
        </w:rPr>
        <w:t>Proposal3 after Round0:</w:t>
      </w:r>
    </w:p>
    <w:p w14:paraId="16C6D8BF" w14:textId="77777777" w:rsidR="00633A33" w:rsidRPr="00F67A01" w:rsidRDefault="00633A33" w:rsidP="00633A33">
      <w:pPr>
        <w:pStyle w:val="af"/>
        <w:numPr>
          <w:ilvl w:val="0"/>
          <w:numId w:val="23"/>
        </w:numPr>
        <w:spacing w:line="360" w:lineRule="auto"/>
        <w:ind w:firstLineChars="0"/>
        <w:rPr>
          <w:rFonts w:eastAsiaTheme="minorEastAsia"/>
          <w:sz w:val="24"/>
          <w:lang w:val="en-GB"/>
        </w:rPr>
      </w:pPr>
      <w:r>
        <w:rPr>
          <w:rStyle w:val="normaltextrun"/>
          <w:rFonts w:eastAsiaTheme="minorEastAsia"/>
          <w:bCs/>
          <w:lang w:val="en-GB"/>
        </w:rPr>
        <w:t>Clarify that</w:t>
      </w:r>
      <w:r w:rsidRPr="007130BE">
        <w:rPr>
          <w:rFonts w:eastAsiaTheme="minorEastAsia"/>
          <w:bCs/>
          <w:szCs w:val="20"/>
          <w:lang w:val="en-GB"/>
        </w:rPr>
        <w:t xml:space="preserve"> </w:t>
      </w:r>
      <w:r w:rsidRPr="007130BE">
        <w:rPr>
          <w:bCs/>
          <w:iCs/>
          <w:szCs w:val="20"/>
          <w:lang w:val="en-GB"/>
        </w:rPr>
        <w:t>“SSB time domain position” for non-serving cell SSB consists of “</w:t>
      </w:r>
      <w:proofErr w:type="spellStart"/>
      <w:r w:rsidRPr="007130BE">
        <w:rPr>
          <w:bCs/>
          <w:iCs/>
          <w:szCs w:val="20"/>
          <w:lang w:val="en-GB"/>
        </w:rPr>
        <w:t>halfFrameIndex</w:t>
      </w:r>
      <w:proofErr w:type="spellEnd"/>
      <w:r w:rsidRPr="007130BE">
        <w:rPr>
          <w:bCs/>
          <w:iCs/>
          <w:szCs w:val="20"/>
          <w:lang w:val="en-GB"/>
        </w:rPr>
        <w:t>” and “</w:t>
      </w:r>
      <w:proofErr w:type="spellStart"/>
      <w:r w:rsidRPr="007130BE">
        <w:rPr>
          <w:bCs/>
          <w:iCs/>
          <w:szCs w:val="20"/>
          <w:lang w:val="en-GB"/>
        </w:rPr>
        <w:t>ssb-PositionsInBurst</w:t>
      </w:r>
      <w:proofErr w:type="spellEnd"/>
      <w:r w:rsidRPr="007130BE">
        <w:rPr>
          <w:bCs/>
          <w:iCs/>
          <w:szCs w:val="20"/>
          <w:lang w:val="en-GB"/>
        </w:rPr>
        <w:t>”</w:t>
      </w:r>
    </w:p>
    <w:p w14:paraId="6E80B6BF" w14:textId="77777777" w:rsidR="00287976" w:rsidRPr="00633A33" w:rsidRDefault="00287976" w:rsidP="00287976">
      <w:pPr>
        <w:spacing w:after="200" w:line="276" w:lineRule="auto"/>
        <w:contextualSpacing/>
        <w:rPr>
          <w:rStyle w:val="normaltextrun"/>
          <w:rFonts w:eastAsiaTheme="minorEastAsia"/>
          <w:bCs/>
          <w:lang w:val="en-GB" w:eastAsia="zh-CN"/>
        </w:rPr>
      </w:pPr>
      <w:bookmarkStart w:id="3" w:name="_GoBack"/>
      <w:bookmarkEnd w:id="3"/>
    </w:p>
    <w:p w14:paraId="5AEFB50C" w14:textId="77777777" w:rsidR="00287976" w:rsidRPr="007130BE" w:rsidRDefault="00287976" w:rsidP="006C382B">
      <w:pPr>
        <w:spacing w:line="360" w:lineRule="auto"/>
        <w:rPr>
          <w:rFonts w:eastAsiaTheme="minorEastAsia"/>
          <w:sz w:val="24"/>
          <w:lang w:val="en-GB" w:eastAsia="zh-CN"/>
        </w:rPr>
      </w:pPr>
    </w:p>
    <w:p w14:paraId="39016A59" w14:textId="77777777"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06599BC5" w14:textId="77777777"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36B99A53" w14:textId="77777777"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14:paraId="0962401E" w14:textId="77777777"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194269D6" w14:textId="77777777" w:rsidR="007F6A45" w:rsidRPr="007130BE" w:rsidRDefault="007F6A45" w:rsidP="000905F4">
      <w:pPr>
        <w:spacing w:line="360" w:lineRule="auto"/>
        <w:rPr>
          <w:kern w:val="2"/>
          <w:lang w:val="en-GB" w:eastAsia="zh-CN"/>
        </w:rPr>
      </w:pPr>
      <w:r w:rsidRPr="007130BE">
        <w:rPr>
          <w:rFonts w:eastAsia="宋体"/>
          <w:iCs/>
          <w:szCs w:val="20"/>
          <w:lang w:val="en-GB" w:eastAsia="zh-CN"/>
        </w:rPr>
        <w:t xml:space="preserve">For a CSI-RS </w:t>
      </w:r>
      <w:proofErr w:type="spellStart"/>
      <w:r w:rsidRPr="007130BE">
        <w:rPr>
          <w:rFonts w:eastAsia="宋体"/>
          <w:iCs/>
          <w:szCs w:val="20"/>
          <w:lang w:val="en-GB" w:eastAsia="zh-CN"/>
        </w:rPr>
        <w:t>QCLed</w:t>
      </w:r>
      <w:proofErr w:type="spellEnd"/>
      <w:r w:rsidRPr="007130BE">
        <w:rPr>
          <w:rFonts w:eastAsia="宋体"/>
          <w:iCs/>
          <w:szCs w:val="20"/>
          <w:lang w:val="en-GB" w:eastAsia="zh-CN"/>
        </w:rPr>
        <w:t xml:space="preserve"> with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SSB, the transmit power is calculated based on </w:t>
      </w:r>
      <w:proofErr w:type="spellStart"/>
      <w:r w:rsidRPr="007130BE">
        <w:rPr>
          <w:rFonts w:eastAsia="宋体"/>
          <w:iCs/>
          <w:szCs w:val="20"/>
          <w:lang w:val="en-GB" w:eastAsia="zh-CN"/>
        </w:rPr>
        <w:t>powerControlOffsetSS</w:t>
      </w:r>
      <w:proofErr w:type="spellEnd"/>
      <w:r w:rsidRPr="007130BE">
        <w:rPr>
          <w:rFonts w:eastAsia="宋体"/>
          <w:iCs/>
          <w:szCs w:val="20"/>
          <w:lang w:val="en-GB" w:eastAsia="zh-CN"/>
        </w:rPr>
        <w:t xml:space="preserve"> and the SSB transmission power in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23E2ED4B" w14:textId="77777777"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
    <w:p w14:paraId="53B612B6" w14:textId="77777777" w:rsidR="00143F67" w:rsidRPr="007130BE" w:rsidRDefault="00143F67" w:rsidP="00D65082">
      <w:pPr>
        <w:pStyle w:val="a0"/>
        <w:numPr>
          <w:ilvl w:val="1"/>
          <w:numId w:val="29"/>
        </w:numPr>
        <w:snapToGrid w:val="0"/>
        <w:spacing w:beforeLines="50" w:before="180"/>
        <w:rPr>
          <w:rFonts w:eastAsia="宋体"/>
          <w:bCs/>
          <w:lang w:val="en-GB" w:eastAsia="zh-CN"/>
        </w:rPr>
      </w:pPr>
      <w:r w:rsidRPr="007130BE">
        <w:rPr>
          <w:rFonts w:eastAsia="宋体"/>
          <w:bCs/>
          <w:lang w:val="en-GB" w:eastAsia="zh-CN"/>
        </w:rPr>
        <w:t xml:space="preserve">CSI-RS for mobility should be supported as the QCL source for channels/RS. </w:t>
      </w:r>
    </w:p>
    <w:p w14:paraId="0AF8C05D" w14:textId="77777777" w:rsidR="00143F67" w:rsidRPr="007130BE" w:rsidRDefault="00143F67" w:rsidP="00D65082">
      <w:pPr>
        <w:pStyle w:val="a0"/>
        <w:numPr>
          <w:ilvl w:val="1"/>
          <w:numId w:val="29"/>
        </w:numPr>
        <w:snapToGrid w:val="0"/>
        <w:spacing w:beforeLines="50" w:before="180"/>
        <w:rPr>
          <w:rFonts w:eastAsia="宋体"/>
          <w:bCs/>
          <w:lang w:val="en-GB" w:eastAsia="zh-CN"/>
        </w:rPr>
      </w:pPr>
      <w:r w:rsidRPr="007130BE">
        <w:rPr>
          <w:rFonts w:eastAsia="宋体"/>
          <w:bCs/>
          <w:lang w:val="en-GB" w:eastAsia="zh-CN"/>
        </w:rPr>
        <w:lastRenderedPageBreak/>
        <w:t>CSI-RS for CSI, beam management and tracking should all be allowed to be associated with non-serving cell RS for L1 inter-cell measurement.</w:t>
      </w:r>
    </w:p>
    <w:p w14:paraId="03F86703" w14:textId="77777777" w:rsidR="00143F67" w:rsidRPr="007130BE" w:rsidRDefault="00143F67" w:rsidP="00143F67">
      <w:pPr>
        <w:pStyle w:val="af"/>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B948C8B" w14:textId="77777777"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3CE0A203" w14:textId="77777777" w:rsidR="00F04A6F" w:rsidRPr="007130BE" w:rsidRDefault="00F04A6F" w:rsidP="000905F4">
      <w:pPr>
        <w:spacing w:line="360" w:lineRule="auto"/>
        <w:rPr>
          <w:rStyle w:val="normaltextrun"/>
          <w:rFonts w:eastAsia="宋体"/>
          <w:iCs/>
          <w:lang w:val="en-GB"/>
        </w:rPr>
      </w:pPr>
      <w:r w:rsidRPr="007130BE">
        <w:rPr>
          <w:rStyle w:val="normaltextrun"/>
          <w:rFonts w:eastAsia="宋体"/>
          <w:iCs/>
          <w:lang w:val="en-GB"/>
        </w:rPr>
        <w:t>Supported to use non-serving cell CSI-RS for mobility as the QCL source for MTRP inter-cell transmission.</w:t>
      </w:r>
    </w:p>
    <w:p w14:paraId="10B42E20" w14:textId="77777777"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6B5A3DB7" w14:textId="77777777" w:rsidR="003E6132" w:rsidRPr="007130BE" w:rsidRDefault="003E6132" w:rsidP="000905F4">
      <w:pPr>
        <w:spacing w:line="360" w:lineRule="auto"/>
        <w:rPr>
          <w:lang w:val="en-GB"/>
        </w:rPr>
      </w:pPr>
      <w:r w:rsidRPr="007130BE">
        <w:rPr>
          <w:lang w:val="en-GB"/>
        </w:rPr>
        <w:t>To configure NZP-CSI-RS resource as non-serving cell RS, configure the RS with a QCL source RS that is associated with a non-serving cell.</w:t>
      </w:r>
    </w:p>
    <w:p w14:paraId="7FFE893E" w14:textId="77777777"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14:paraId="62E401CA" w14:textId="77777777" w:rsidR="004A4C67" w:rsidRPr="007130BE" w:rsidRDefault="004A4C67" w:rsidP="000905F4">
      <w:pPr>
        <w:spacing w:line="360" w:lineRule="auto"/>
        <w:rPr>
          <w:lang w:val="en-GB"/>
        </w:rPr>
      </w:pPr>
      <w:r w:rsidRPr="007130BE">
        <w:rPr>
          <w:lang w:val="en-GB"/>
        </w:rPr>
        <w:t>Consider mobility CSI-RS for QCL type C/D source of TRS/CSI-RS as well.</w:t>
      </w:r>
    </w:p>
    <w:p w14:paraId="60257C5F"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14:paraId="1921281F" w14:textId="77777777" w:rsidR="00CE5D4F" w:rsidRPr="007130BE" w:rsidRDefault="00CE5D4F" w:rsidP="00CE5D4F">
      <w:pPr>
        <w:rPr>
          <w:lang w:val="en-GB" w:eastAsia="zh-CN"/>
        </w:rPr>
      </w:pPr>
      <w:r w:rsidRPr="007130BE">
        <w:rPr>
          <w:lang w:val="en-GB" w:eastAsia="zh-CN"/>
        </w:rPr>
        <w:t>Not support CSI-RS from non-serving cell as non-serving cell RS.</w:t>
      </w:r>
    </w:p>
    <w:p w14:paraId="280CFE69" w14:textId="77777777" w:rsidR="00CE5D4F" w:rsidRPr="007130BE" w:rsidRDefault="00CE5D4F" w:rsidP="000905F4">
      <w:pPr>
        <w:spacing w:line="360" w:lineRule="auto"/>
        <w:rPr>
          <w:rStyle w:val="normaltextrun"/>
          <w:rFonts w:eastAsiaTheme="minorEastAsia"/>
          <w:b/>
          <w:lang w:val="en-GB" w:eastAsia="zh-CN"/>
        </w:rPr>
      </w:pPr>
    </w:p>
    <w:p w14:paraId="1588D11F"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3CCB56F9" w14:textId="77777777"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5FD45796" w14:textId="77777777" w:rsidR="0038791E" w:rsidRPr="007130BE" w:rsidRDefault="0038791E" w:rsidP="000905F4">
      <w:pPr>
        <w:spacing w:line="360" w:lineRule="auto"/>
        <w:rPr>
          <w:rStyle w:val="normaltextrun"/>
          <w:rFonts w:eastAsiaTheme="minorEastAsia"/>
          <w:b/>
          <w:lang w:val="en-GB" w:eastAsia="zh-CN"/>
        </w:rPr>
      </w:pPr>
    </w:p>
    <w:tbl>
      <w:tblPr>
        <w:tblStyle w:val="a7"/>
        <w:tblW w:w="0" w:type="auto"/>
        <w:tblLook w:val="04A0" w:firstRow="1" w:lastRow="0" w:firstColumn="1" w:lastColumn="0" w:noHBand="0" w:noVBand="1"/>
      </w:tblPr>
      <w:tblGrid>
        <w:gridCol w:w="1165"/>
        <w:gridCol w:w="7895"/>
      </w:tblGrid>
      <w:tr w:rsidR="000905F4" w:rsidRPr="007130BE" w14:paraId="4DF8C804" w14:textId="77777777" w:rsidTr="003E27F9">
        <w:tc>
          <w:tcPr>
            <w:tcW w:w="1165" w:type="dxa"/>
            <w:shd w:val="clear" w:color="auto" w:fill="5B9BD5" w:themeFill="accent1"/>
          </w:tcPr>
          <w:p w14:paraId="7030FA1E"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14:paraId="21F84EEE"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38ECD51E" w14:textId="77777777" w:rsidTr="003E27F9">
        <w:tc>
          <w:tcPr>
            <w:tcW w:w="1165" w:type="dxa"/>
          </w:tcPr>
          <w:p w14:paraId="5C1E2D33" w14:textId="77777777"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0CB8DF03"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B5035A1"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14:paraId="3F263C87" w14:textId="77777777"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2ABA0B1D" w14:textId="77777777" w:rsidTr="003E27F9">
        <w:tc>
          <w:tcPr>
            <w:tcW w:w="1165" w:type="dxa"/>
          </w:tcPr>
          <w:p w14:paraId="70B8C413" w14:textId="77777777"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14:paraId="7B47077B" w14:textId="77777777"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14:paraId="6EF7002D" w14:textId="77777777" w:rsidR="000C35FB" w:rsidRDefault="005A3825" w:rsidP="000C35FB">
            <w:pPr>
              <w:rPr>
                <w:rFonts w:eastAsiaTheme="minorEastAsia"/>
                <w:sz w:val="18"/>
                <w:szCs w:val="18"/>
                <w:lang w:val="en-GB" w:eastAsia="zh-CN"/>
              </w:rPr>
            </w:pPr>
            <w:proofErr w:type="spellStart"/>
            <w:r>
              <w:rPr>
                <w:rFonts w:eastAsiaTheme="minorEastAsia"/>
                <w:sz w:val="18"/>
                <w:szCs w:val="18"/>
                <w:lang w:val="en-GB"/>
              </w:rPr>
              <w:t>i</w:t>
            </w:r>
            <w:proofErr w:type="spellEnd"/>
            <w:r>
              <w:rPr>
                <w:rFonts w:eastAsiaTheme="minorEastAsia"/>
                <w:sz w:val="18"/>
                <w:szCs w:val="18"/>
                <w:lang w:val="en-GB"/>
              </w:rPr>
              <w:t>)</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cell;</w:t>
            </w:r>
          </w:p>
          <w:p w14:paraId="14CEC05A" w14:textId="77777777"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it is more suitable to be QCL source of PDSCH in terms of TypeD since PDSCH usually us</w:t>
            </w:r>
            <w:r w:rsidR="001355D9">
              <w:rPr>
                <w:rFonts w:eastAsiaTheme="minorEastAsia"/>
                <w:sz w:val="18"/>
                <w:szCs w:val="18"/>
                <w:lang w:val="en-GB" w:eastAsia="zh-CN"/>
              </w:rPr>
              <w:t>es narrow beam for transmission;</w:t>
            </w:r>
          </w:p>
          <w:p w14:paraId="5AB5F5DD" w14:textId="77777777"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w:t>
            </w:r>
            <w:proofErr w:type="spellStart"/>
            <w:r w:rsidR="001355D9" w:rsidRPr="00BE6281">
              <w:rPr>
                <w:rFonts w:eastAsiaTheme="minorEastAsia"/>
                <w:sz w:val="18"/>
                <w:szCs w:val="18"/>
                <w:lang w:val="en-GB" w:eastAsia="zh-CN"/>
              </w:rPr>
              <w:t>signaling</w:t>
            </w:r>
            <w:proofErr w:type="spellEnd"/>
            <w:r w:rsidR="001355D9" w:rsidRPr="00BE6281">
              <w:rPr>
                <w:rFonts w:eastAsiaTheme="minorEastAsia"/>
                <w:sz w:val="18"/>
                <w:szCs w:val="18"/>
                <w:lang w:val="en-GB" w:eastAsia="zh-CN"/>
              </w:rPr>
              <w:t xml:space="preserve">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measurement signal transmitted from gNB</w:t>
            </w:r>
            <w:r w:rsidR="001355D9">
              <w:rPr>
                <w:rFonts w:eastAsiaTheme="minorEastAsia"/>
                <w:sz w:val="18"/>
                <w:szCs w:val="18"/>
                <w:lang w:val="en-GB" w:eastAsia="zh-CN"/>
              </w:rPr>
              <w:t>;</w:t>
            </w:r>
          </w:p>
          <w:p w14:paraId="11A60FD5" w14:textId="77777777"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14:paraId="5C6F7AA1" w14:textId="77777777" w:rsidTr="003E27F9">
        <w:tc>
          <w:tcPr>
            <w:tcW w:w="1165" w:type="dxa"/>
          </w:tcPr>
          <w:p w14:paraId="3E491BDF" w14:textId="77777777"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lastRenderedPageBreak/>
              <w:t>Ericsson</w:t>
            </w:r>
          </w:p>
        </w:tc>
        <w:tc>
          <w:tcPr>
            <w:tcW w:w="7895" w:type="dxa"/>
          </w:tcPr>
          <w:p w14:paraId="15BF06AB" w14:textId="77777777"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e don’t need to consider L1/L2 mobility measurements and procedures in multi-TRP agenda</w:t>
            </w:r>
            <w:r w:rsidR="009973E1">
              <w:rPr>
                <w:rFonts w:eastAsiaTheme="minorEastAsia"/>
                <w:sz w:val="18"/>
                <w:szCs w:val="18"/>
                <w:lang w:val="en-GB" w:eastAsia="zh-CN"/>
              </w:rPr>
              <w:t xml:space="preserve">, let’s use MB agenda for this. </w:t>
            </w:r>
          </w:p>
        </w:tc>
      </w:tr>
      <w:tr w:rsidR="001C101F" w:rsidRPr="007130BE" w14:paraId="0BFC28BC" w14:textId="77777777" w:rsidTr="003E27F9">
        <w:tc>
          <w:tcPr>
            <w:tcW w:w="1165" w:type="dxa"/>
          </w:tcPr>
          <w:p w14:paraId="3BC04848" w14:textId="77777777"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895" w:type="dxa"/>
          </w:tcPr>
          <w:p w14:paraId="5AA1CB2B" w14:textId="77777777"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 xml:space="preserve">Do not support. </w:t>
            </w:r>
          </w:p>
        </w:tc>
      </w:tr>
      <w:tr w:rsidR="00E81721" w14:paraId="55F631D2" w14:textId="77777777" w:rsidTr="00E81721">
        <w:tc>
          <w:tcPr>
            <w:tcW w:w="1165" w:type="dxa"/>
          </w:tcPr>
          <w:p w14:paraId="63B36E4A"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895" w:type="dxa"/>
          </w:tcPr>
          <w:p w14:paraId="759AFD59"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FL proposal. CSI-RS for mobility has been supported for RRM purpose since R15, with performance requirements defined in R16, and supporting CSI-RS for mobility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would help improving resource utilization. </w:t>
            </w:r>
          </w:p>
        </w:tc>
      </w:tr>
      <w:tr w:rsidR="00886DA7" w14:paraId="53FD2C2B" w14:textId="77777777" w:rsidTr="00E81721">
        <w:tc>
          <w:tcPr>
            <w:tcW w:w="1165" w:type="dxa"/>
          </w:tcPr>
          <w:p w14:paraId="60E2341B" w14:textId="77777777" w:rsidR="00886DA7" w:rsidRDefault="00886DA7"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95" w:type="dxa"/>
          </w:tcPr>
          <w:p w14:paraId="60F5E272" w14:textId="77777777" w:rsidR="00886DA7" w:rsidRDefault="00886DA7" w:rsidP="00311A3E">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731175" w:rsidRPr="007130BE" w14:paraId="56D6305C" w14:textId="77777777" w:rsidTr="00731175">
        <w:tc>
          <w:tcPr>
            <w:tcW w:w="1165" w:type="dxa"/>
          </w:tcPr>
          <w:p w14:paraId="32945805"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95" w:type="dxa"/>
          </w:tcPr>
          <w:p w14:paraId="00018EF6"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521802" w:rsidRPr="007130BE" w14:paraId="1FAC4FB9" w14:textId="77777777" w:rsidTr="00731175">
        <w:tc>
          <w:tcPr>
            <w:tcW w:w="1165" w:type="dxa"/>
          </w:tcPr>
          <w:p w14:paraId="720A0DB7"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06BD1A73" w14:textId="77777777" w:rsidR="00521802" w:rsidRDefault="00521802" w:rsidP="00AE719E">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83537B" w:rsidRPr="007130BE" w14:paraId="51579A6C" w14:textId="77777777" w:rsidTr="00731175">
        <w:tc>
          <w:tcPr>
            <w:tcW w:w="1165" w:type="dxa"/>
          </w:tcPr>
          <w:p w14:paraId="307B2A8C" w14:textId="77777777"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95" w:type="dxa"/>
          </w:tcPr>
          <w:p w14:paraId="001C1B7F" w14:textId="77777777" w:rsidR="0083537B" w:rsidRDefault="0083537B" w:rsidP="00332064">
            <w:pPr>
              <w:rPr>
                <w:rFonts w:eastAsiaTheme="minorEastAsia"/>
                <w:sz w:val="18"/>
                <w:szCs w:val="18"/>
                <w:lang w:val="en-GB" w:eastAsia="zh-CN"/>
              </w:rPr>
            </w:pPr>
            <w:r>
              <w:rPr>
                <w:rFonts w:eastAsiaTheme="minorEastAsia"/>
                <w:sz w:val="18"/>
                <w:szCs w:val="18"/>
                <w:lang w:val="en-GB" w:eastAsia="zh-CN"/>
              </w:rPr>
              <w:t>N</w:t>
            </w:r>
            <w:r>
              <w:rPr>
                <w:rFonts w:eastAsiaTheme="minorEastAsia" w:hint="eastAsia"/>
                <w:sz w:val="18"/>
                <w:szCs w:val="18"/>
                <w:lang w:val="en-GB" w:eastAsia="zh-CN"/>
              </w:rPr>
              <w:t xml:space="preserve">ot </w:t>
            </w:r>
            <w:r>
              <w:rPr>
                <w:rFonts w:eastAsiaTheme="minorEastAsia"/>
                <w:sz w:val="18"/>
                <w:szCs w:val="18"/>
                <w:lang w:val="en-GB" w:eastAsia="zh-CN"/>
              </w:rPr>
              <w:t xml:space="preserve">support. SSB is </w:t>
            </w:r>
            <w:r w:rsidR="00332064">
              <w:rPr>
                <w:rFonts w:eastAsiaTheme="minorEastAsia"/>
                <w:sz w:val="18"/>
                <w:szCs w:val="18"/>
                <w:lang w:val="en-GB" w:eastAsia="zh-CN"/>
              </w:rPr>
              <w:t>su</w:t>
            </w:r>
            <w:r>
              <w:rPr>
                <w:rFonts w:eastAsiaTheme="minorEastAsia"/>
                <w:sz w:val="18"/>
                <w:szCs w:val="18"/>
                <w:lang w:val="en-GB" w:eastAsia="zh-CN"/>
              </w:rPr>
              <w:t xml:space="preserve">fficient </w:t>
            </w:r>
          </w:p>
        </w:tc>
      </w:tr>
      <w:tr w:rsidR="00CE4E82" w:rsidRPr="007130BE" w14:paraId="26A29A9F" w14:textId="77777777" w:rsidTr="00731175">
        <w:tc>
          <w:tcPr>
            <w:tcW w:w="1165" w:type="dxa"/>
          </w:tcPr>
          <w:p w14:paraId="28CBFF6C" w14:textId="77777777" w:rsidR="00CE4E82" w:rsidRDefault="00CE4E82" w:rsidP="00CE4E82">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3512A076" w14:textId="77777777" w:rsidR="00CE4E82" w:rsidRDefault="00CE4E82" w:rsidP="00CE4E82">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831FBC" w:rsidRPr="007130BE" w14:paraId="484C0904" w14:textId="77777777" w:rsidTr="00731175">
        <w:tc>
          <w:tcPr>
            <w:tcW w:w="1165" w:type="dxa"/>
          </w:tcPr>
          <w:p w14:paraId="471291BD" w14:textId="77777777" w:rsidR="00831FBC" w:rsidRDefault="00831FBC" w:rsidP="00CE4E82">
            <w:pPr>
              <w:rPr>
                <w:rFonts w:eastAsiaTheme="minorEastAsia"/>
                <w:sz w:val="18"/>
                <w:szCs w:val="18"/>
                <w:lang w:val="en-GB" w:eastAsia="zh-CN"/>
              </w:rPr>
            </w:pPr>
            <w:r>
              <w:rPr>
                <w:rFonts w:eastAsiaTheme="minorEastAsia" w:hint="eastAsia"/>
                <w:sz w:val="18"/>
                <w:szCs w:val="18"/>
                <w:lang w:val="en-GB" w:eastAsia="zh-CN"/>
              </w:rPr>
              <w:t>CATT</w:t>
            </w:r>
          </w:p>
        </w:tc>
        <w:tc>
          <w:tcPr>
            <w:tcW w:w="7895" w:type="dxa"/>
          </w:tcPr>
          <w:p w14:paraId="2E6DE08B" w14:textId="77777777" w:rsidR="00831FBC" w:rsidRDefault="00831FBC" w:rsidP="00CE4E82">
            <w:pPr>
              <w:rPr>
                <w:rFonts w:eastAsiaTheme="minorEastAsia"/>
                <w:sz w:val="18"/>
                <w:szCs w:val="18"/>
                <w:lang w:val="en-GB" w:eastAsia="zh-CN"/>
              </w:rPr>
            </w:pPr>
            <w:r>
              <w:rPr>
                <w:rFonts w:eastAsiaTheme="minorEastAsia" w:hint="eastAsia"/>
                <w:sz w:val="18"/>
                <w:szCs w:val="18"/>
                <w:lang w:eastAsia="zh-CN"/>
              </w:rPr>
              <w:t>CSI-RS for mobility should at least be supported.</w:t>
            </w:r>
          </w:p>
        </w:tc>
      </w:tr>
      <w:tr w:rsidR="008D7969" w:rsidRPr="007130BE" w14:paraId="199474E3" w14:textId="77777777" w:rsidTr="00731175">
        <w:tc>
          <w:tcPr>
            <w:tcW w:w="1165" w:type="dxa"/>
          </w:tcPr>
          <w:p w14:paraId="2802B419"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95" w:type="dxa"/>
          </w:tcPr>
          <w:p w14:paraId="0AC3EE2A" w14:textId="77777777"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 not support the proposal.</w:t>
            </w:r>
          </w:p>
        </w:tc>
      </w:tr>
      <w:tr w:rsidR="007857B6" w:rsidRPr="007130BE" w14:paraId="394CFF1E" w14:textId="77777777" w:rsidTr="00731175">
        <w:tc>
          <w:tcPr>
            <w:tcW w:w="1165" w:type="dxa"/>
          </w:tcPr>
          <w:p w14:paraId="6F54E1B5"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95" w:type="dxa"/>
          </w:tcPr>
          <w:p w14:paraId="2663D444" w14:textId="77777777" w:rsidR="007857B6" w:rsidRDefault="007857B6" w:rsidP="007857B6">
            <w:pPr>
              <w:rPr>
                <w:rFonts w:eastAsiaTheme="minorEastAsia"/>
                <w:bCs/>
                <w:sz w:val="18"/>
                <w:szCs w:val="18"/>
                <w:lang w:val="en-GB" w:eastAsia="zh-CN"/>
              </w:rPr>
            </w:pPr>
            <w:r>
              <w:rPr>
                <w:rFonts w:eastAsiaTheme="minorEastAsia" w:hint="eastAsia"/>
                <w:bCs/>
                <w:sz w:val="18"/>
                <w:szCs w:val="18"/>
                <w:lang w:val="en-GB" w:eastAsia="zh-CN"/>
              </w:rPr>
              <w:t>Do</w:t>
            </w:r>
            <w:r>
              <w:rPr>
                <w:rFonts w:eastAsiaTheme="minorEastAsia"/>
                <w:bCs/>
                <w:sz w:val="18"/>
                <w:szCs w:val="18"/>
                <w:lang w:val="en-GB" w:eastAsia="zh-CN"/>
              </w:rPr>
              <w:t xml:space="preserve"> not support. </w:t>
            </w:r>
          </w:p>
          <w:p w14:paraId="5ED303C0"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T</w:t>
            </w:r>
            <w:r>
              <w:rPr>
                <w:rFonts w:eastAsiaTheme="minorEastAsia"/>
                <w:sz w:val="18"/>
                <w:szCs w:val="18"/>
                <w:lang w:val="en-GB" w:eastAsia="zh-CN"/>
              </w:rPr>
              <w:t>he following conclusion is enough for the TCI-state configuration for inter-cell multi-TRP.</w:t>
            </w:r>
          </w:p>
          <w:p w14:paraId="6043CECA" w14:textId="77777777" w:rsidR="007857B6" w:rsidRPr="003E27F9" w:rsidRDefault="007857B6" w:rsidP="007857B6">
            <w:pPr>
              <w:rPr>
                <w:rFonts w:eastAsiaTheme="minorEastAsia"/>
                <w:sz w:val="18"/>
                <w:szCs w:val="18"/>
                <w:lang w:eastAsia="zh-CN"/>
              </w:rPr>
            </w:pPr>
            <w:r w:rsidRPr="003E27F9">
              <w:rPr>
                <w:rFonts w:eastAsiaTheme="minorEastAsia"/>
                <w:b/>
                <w:bCs/>
                <w:sz w:val="18"/>
                <w:szCs w:val="18"/>
                <w:lang w:val="en-GB" w:eastAsia="zh-CN"/>
              </w:rPr>
              <w:t>Conclusion</w:t>
            </w:r>
          </w:p>
          <w:p w14:paraId="246106C2" w14:textId="77777777" w:rsidR="007857B6" w:rsidRDefault="007857B6" w:rsidP="007857B6">
            <w:pPr>
              <w:rPr>
                <w:rFonts w:eastAsiaTheme="minorEastAsia"/>
                <w:sz w:val="18"/>
                <w:szCs w:val="18"/>
                <w:lang w:val="en-GB" w:eastAsia="zh-CN"/>
              </w:rPr>
            </w:pPr>
            <w:r w:rsidRPr="003E27F9">
              <w:rPr>
                <w:rFonts w:eastAsiaTheme="minorEastAsia"/>
                <w:sz w:val="18"/>
                <w:szCs w:val="18"/>
                <w:lang w:val="en-GB" w:eastAsia="zh-CN"/>
              </w:rPr>
              <w:t>Reuse Rel-15/16 QCL rule between the source and target RS/channel for non-serving cell RS/channel.</w:t>
            </w:r>
          </w:p>
        </w:tc>
      </w:tr>
      <w:tr w:rsidR="004D2C91" w:rsidRPr="007130BE" w14:paraId="00CB4D95" w14:textId="77777777" w:rsidTr="00731175">
        <w:tc>
          <w:tcPr>
            <w:tcW w:w="1165" w:type="dxa"/>
          </w:tcPr>
          <w:p w14:paraId="59E3F60B"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w:t>
            </w:r>
          </w:p>
        </w:tc>
        <w:tc>
          <w:tcPr>
            <w:tcW w:w="7895" w:type="dxa"/>
          </w:tcPr>
          <w:p w14:paraId="1962DD2A" w14:textId="77777777" w:rsidR="004D2C91" w:rsidRDefault="004D2C91" w:rsidP="004D2C91">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435BC1" w:rsidRPr="003815BC" w14:paraId="1B64FD98" w14:textId="77777777" w:rsidTr="00435BC1">
        <w:tc>
          <w:tcPr>
            <w:tcW w:w="1165" w:type="dxa"/>
          </w:tcPr>
          <w:p w14:paraId="126BFEE2" w14:textId="77777777" w:rsidR="00435BC1" w:rsidRPr="003815BC" w:rsidRDefault="00435BC1" w:rsidP="00531E82">
            <w:pPr>
              <w:rPr>
                <w:rFonts w:eastAsiaTheme="minorEastAsia"/>
                <w:sz w:val="18"/>
                <w:szCs w:val="18"/>
                <w:lang w:val="en-GB" w:eastAsia="zh-CN"/>
              </w:rPr>
            </w:pPr>
            <w:r w:rsidRPr="003815BC">
              <w:rPr>
                <w:rFonts w:eastAsiaTheme="minorEastAsia" w:hint="eastAsia"/>
                <w:sz w:val="18"/>
                <w:szCs w:val="18"/>
                <w:lang w:val="en-GB" w:eastAsia="zh-CN"/>
              </w:rPr>
              <w:t>L</w:t>
            </w:r>
            <w:r w:rsidRPr="003815BC">
              <w:rPr>
                <w:rFonts w:eastAsiaTheme="minorEastAsia"/>
                <w:sz w:val="18"/>
                <w:szCs w:val="18"/>
                <w:lang w:val="en-GB" w:eastAsia="zh-CN"/>
              </w:rPr>
              <w:t>G</w:t>
            </w:r>
          </w:p>
        </w:tc>
        <w:tc>
          <w:tcPr>
            <w:tcW w:w="7895" w:type="dxa"/>
          </w:tcPr>
          <w:p w14:paraId="541DEEF5" w14:textId="77777777" w:rsidR="00435BC1" w:rsidRPr="003815BC" w:rsidRDefault="00435BC1" w:rsidP="00531E82">
            <w:pPr>
              <w:rPr>
                <w:rFonts w:eastAsiaTheme="minorEastAsia"/>
                <w:sz w:val="18"/>
                <w:szCs w:val="18"/>
                <w:lang w:val="en-GB" w:eastAsia="zh-CN"/>
              </w:rPr>
            </w:pPr>
            <w:r w:rsidRPr="003815BC">
              <w:rPr>
                <w:rFonts w:eastAsiaTheme="minorEastAsia"/>
                <w:sz w:val="18"/>
                <w:szCs w:val="18"/>
                <w:lang w:val="en-GB" w:eastAsia="zh-CN"/>
              </w:rPr>
              <w:t xml:space="preserve">Support. Since mobility CSI-RS can have narrower beams and more flexible configuration than SSB, it provides finer QCL sources for </w:t>
            </w:r>
            <w:proofErr w:type="spellStart"/>
            <w:r w:rsidRPr="003815BC">
              <w:rPr>
                <w:rFonts w:eastAsiaTheme="minorEastAsia"/>
                <w:sz w:val="18"/>
                <w:szCs w:val="18"/>
                <w:lang w:val="en-GB" w:eastAsia="zh-CN"/>
              </w:rPr>
              <w:t>neighbor</w:t>
            </w:r>
            <w:proofErr w:type="spellEnd"/>
            <w:r w:rsidRPr="003815BC">
              <w:rPr>
                <w:rFonts w:eastAsiaTheme="minorEastAsia"/>
                <w:sz w:val="18"/>
                <w:szCs w:val="18"/>
                <w:lang w:val="en-GB" w:eastAsia="zh-CN"/>
              </w:rPr>
              <w:t xml:space="preserve"> cell DL RS</w:t>
            </w:r>
          </w:p>
        </w:tc>
      </w:tr>
      <w:tr w:rsidR="00531E82" w:rsidRPr="003815BC" w14:paraId="39FCDF01" w14:textId="77777777" w:rsidTr="00435BC1">
        <w:tc>
          <w:tcPr>
            <w:tcW w:w="1165" w:type="dxa"/>
          </w:tcPr>
          <w:p w14:paraId="08ACEA95" w14:textId="2D40F518" w:rsidR="00531E82" w:rsidRPr="003815BC" w:rsidRDefault="00531E82" w:rsidP="00531E82">
            <w:pPr>
              <w:rPr>
                <w:rFonts w:eastAsiaTheme="minorEastAsia"/>
                <w:sz w:val="18"/>
                <w:szCs w:val="18"/>
                <w:lang w:val="en-GB" w:eastAsia="zh-CN"/>
              </w:rPr>
            </w:pPr>
            <w:r>
              <w:rPr>
                <w:rFonts w:eastAsiaTheme="minorEastAsia"/>
                <w:sz w:val="18"/>
                <w:szCs w:val="18"/>
                <w:lang w:val="en-GB" w:eastAsia="zh-CN"/>
              </w:rPr>
              <w:t>Apple</w:t>
            </w:r>
          </w:p>
        </w:tc>
        <w:tc>
          <w:tcPr>
            <w:tcW w:w="7895" w:type="dxa"/>
          </w:tcPr>
          <w:p w14:paraId="6CB01404" w14:textId="3AD81F4A" w:rsidR="00531E82" w:rsidRPr="003815BC" w:rsidRDefault="00531E82" w:rsidP="00531E82">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14:paraId="4E2275D5" w14:textId="77777777" w:rsidR="00730F99" w:rsidRPr="001B5C3F" w:rsidRDefault="00730F99" w:rsidP="00730F99">
      <w:pPr>
        <w:spacing w:line="360" w:lineRule="auto"/>
        <w:rPr>
          <w:rStyle w:val="normaltextrun"/>
          <w:rFonts w:eastAsiaTheme="minorEastAsia"/>
          <w:lang w:val="en-GB" w:eastAsia="zh-CN"/>
        </w:rPr>
      </w:pPr>
      <w:r w:rsidRPr="001B5C3F">
        <w:rPr>
          <w:rStyle w:val="normaltextrun"/>
          <w:rFonts w:eastAsiaTheme="minorEastAsia" w:hint="eastAsia"/>
          <w:highlight w:val="cyan"/>
          <w:lang w:val="en-GB" w:eastAsia="zh-CN"/>
        </w:rPr>
        <w:t>Observation</w:t>
      </w:r>
      <w:r w:rsidRPr="001B5C3F">
        <w:rPr>
          <w:rStyle w:val="normaltextrun"/>
          <w:rFonts w:eastAsiaTheme="minorEastAsia"/>
          <w:highlight w:val="cyan"/>
          <w:lang w:val="en-GB" w:eastAsia="zh-CN"/>
        </w:rPr>
        <w:t>4 after Round0:</w:t>
      </w:r>
    </w:p>
    <w:p w14:paraId="1B0F4CE4" w14:textId="77777777" w:rsidR="00730F99" w:rsidRPr="00D679CC" w:rsidRDefault="00730F99" w:rsidP="00730F99">
      <w:pPr>
        <w:pStyle w:val="af"/>
        <w:numPr>
          <w:ilvl w:val="0"/>
          <w:numId w:val="23"/>
        </w:numPr>
        <w:spacing w:line="360" w:lineRule="auto"/>
        <w:ind w:firstLineChars="0"/>
        <w:rPr>
          <w:rStyle w:val="normaltextrun"/>
          <w:rFonts w:eastAsiaTheme="minorEastAsia" w:hint="eastAsia"/>
          <w:lang w:val="en-GB"/>
        </w:rPr>
      </w:pPr>
      <w:r w:rsidRPr="00D679CC">
        <w:rPr>
          <w:rStyle w:val="normaltextrun"/>
          <w:rFonts w:eastAsiaTheme="minorEastAsia"/>
          <w:lang w:val="en-GB"/>
        </w:rPr>
        <w:t>V</w:t>
      </w:r>
      <w:r w:rsidRPr="00D679CC">
        <w:rPr>
          <w:rStyle w:val="normaltextrun"/>
          <w:rFonts w:eastAsiaTheme="minorEastAsia" w:hint="eastAsia"/>
          <w:lang w:val="en-GB"/>
        </w:rPr>
        <w:t xml:space="preserve">iews </w:t>
      </w:r>
      <w:r w:rsidRPr="00D679CC">
        <w:rPr>
          <w:rStyle w:val="normaltextrun"/>
          <w:rFonts w:eastAsiaTheme="minorEastAsia"/>
          <w:lang w:val="en-GB"/>
        </w:rPr>
        <w:t xml:space="preserve">are </w:t>
      </w:r>
      <w:r>
        <w:rPr>
          <w:rStyle w:val="normaltextrun"/>
          <w:rFonts w:eastAsiaTheme="minorEastAsia"/>
          <w:lang w:val="en-GB"/>
        </w:rPr>
        <w:t xml:space="preserve">diverging, majority of companies do not support </w:t>
      </w:r>
      <w:r w:rsidRPr="007130BE">
        <w:rPr>
          <w:rStyle w:val="normaltextrun"/>
          <w:rFonts w:eastAsiaTheme="minorEastAsia"/>
          <w:lang w:val="en-GB"/>
        </w:rPr>
        <w:t>non-serving cell RS other than SSB for inter-cell MTRP operation</w:t>
      </w:r>
      <w:r>
        <w:rPr>
          <w:rStyle w:val="normaltextrun"/>
          <w:rFonts w:eastAsiaTheme="minorEastAsia"/>
          <w:lang w:val="en-GB"/>
        </w:rPr>
        <w:t>.</w:t>
      </w:r>
    </w:p>
    <w:p w14:paraId="0C615E14" w14:textId="77777777" w:rsidR="000905F4" w:rsidRPr="00730F99" w:rsidRDefault="000905F4" w:rsidP="000905F4">
      <w:pPr>
        <w:spacing w:line="360" w:lineRule="auto"/>
        <w:rPr>
          <w:rStyle w:val="normaltextrun"/>
          <w:rFonts w:eastAsiaTheme="minorEastAsia"/>
          <w:b/>
          <w:lang w:val="en-GB"/>
        </w:rPr>
      </w:pPr>
    </w:p>
    <w:p w14:paraId="0E62DF0A" w14:textId="77777777"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021337D6" w14:textId="77777777"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14:paraId="3651BEDF" w14:textId="77777777" w:rsidR="002A6012" w:rsidRPr="007130BE" w:rsidRDefault="001709E8" w:rsidP="00D65082">
      <w:pPr>
        <w:pStyle w:val="a0"/>
        <w:snapToGrid w:val="0"/>
        <w:spacing w:beforeLines="50" w:before="180"/>
        <w:rPr>
          <w:bCs/>
          <w:iCs/>
          <w:lang w:val="en-GB" w:eastAsia="zh-CN"/>
        </w:rPr>
      </w:pPr>
      <w:r w:rsidRPr="007130BE">
        <w:rPr>
          <w:bCs/>
          <w:iCs/>
          <w:lang w:val="en-GB" w:eastAsia="zh-CN"/>
        </w:rPr>
        <w:t xml:space="preserve">Clarify UE </w:t>
      </w:r>
      <w:r w:rsidR="001C101F">
        <w:rPr>
          <w:bCs/>
          <w:iCs/>
          <w:lang w:val="en-GB" w:eastAsia="zh-CN"/>
        </w:rPr>
        <w:pgNum/>
      </w:r>
      <w:proofErr w:type="spellStart"/>
      <w:r w:rsidR="001C101F">
        <w:rPr>
          <w:bCs/>
          <w:iCs/>
          <w:lang w:val="en-GB" w:eastAsia="zh-CN"/>
        </w:rPr>
        <w:t>ehaviour</w:t>
      </w:r>
      <w:proofErr w:type="spellEnd"/>
      <w:r w:rsidR="002A6012" w:rsidRPr="007130BE">
        <w:rPr>
          <w:bCs/>
          <w:iCs/>
          <w:lang w:val="en-GB" w:eastAsia="zh-CN"/>
        </w:rPr>
        <w:t xml:space="preserve"> when CORESETs with type 0/1/2 SS is configured/activated with TCI states associated with SSB of another PCI</w:t>
      </w:r>
    </w:p>
    <w:p w14:paraId="79143858" w14:textId="77777777"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7C275D1" w14:textId="77777777" w:rsidR="007847ED" w:rsidRPr="007130BE" w:rsidRDefault="007847ED" w:rsidP="00D65082">
      <w:pPr>
        <w:pStyle w:val="a0"/>
        <w:snapToGrid w:val="0"/>
        <w:spacing w:beforeLines="50" w:before="180"/>
        <w:rPr>
          <w:iCs/>
          <w:lang w:val="en-GB" w:eastAsia="zh-CN"/>
        </w:rPr>
      </w:pPr>
      <w:r w:rsidRPr="007130BE">
        <w:rPr>
          <w:bCs/>
          <w:iCs/>
          <w:lang w:val="en-GB" w:eastAsia="zh-CN"/>
        </w:rPr>
        <w:t>The UE is not expected to be configured a common search space to a CORESET configured with a TCI state associated directly or indirectly with an non-serving-cell SSB</w:t>
      </w:r>
    </w:p>
    <w:p w14:paraId="1A2E917E" w14:textId="77777777" w:rsidR="000D5B0C" w:rsidRPr="007130BE" w:rsidRDefault="000D5B0C" w:rsidP="000D5B0C">
      <w:pPr>
        <w:spacing w:line="360" w:lineRule="auto"/>
        <w:rPr>
          <w:rStyle w:val="normaltextrun"/>
          <w:rFonts w:eastAsiaTheme="minorEastAsia"/>
          <w:b/>
          <w:lang w:val="en-GB" w:eastAsia="zh-CN"/>
        </w:rPr>
      </w:pPr>
    </w:p>
    <w:p w14:paraId="07905BF4" w14:textId="77777777"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r w:rsidR="001C101F">
        <w:rPr>
          <w:rStyle w:val="normaltextrun"/>
          <w:rFonts w:eastAsiaTheme="minorEastAsia"/>
          <w:lang w:val="en-GB" w:eastAsia="zh-CN"/>
        </w:rPr>
        <w:pgNum/>
      </w:r>
      <w:proofErr w:type="spellStart"/>
      <w:r w:rsidR="001C101F">
        <w:rPr>
          <w:rStyle w:val="normaltextrun"/>
          <w:rFonts w:eastAsiaTheme="minorEastAsia"/>
          <w:lang w:val="en-GB" w:eastAsia="zh-CN"/>
        </w:rPr>
        <w:t>ehaviour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14:paraId="48245690" w14:textId="77777777"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lastRenderedPageBreak/>
        <w:t>Proposal5:</w:t>
      </w:r>
      <w:r w:rsidRPr="007130BE">
        <w:rPr>
          <w:rStyle w:val="normaltextrun"/>
          <w:rFonts w:eastAsiaTheme="minorEastAsia"/>
          <w:b/>
          <w:lang w:val="en-GB" w:eastAsia="zh-CN"/>
        </w:rPr>
        <w:t xml:space="preserve"> </w:t>
      </w:r>
      <w:r w:rsidR="00DD44E0" w:rsidRPr="007130BE">
        <w:rPr>
          <w:bCs/>
          <w:iCs/>
          <w:lang w:val="en-GB" w:eastAsia="zh-CN"/>
        </w:rPr>
        <w:t xml:space="preserve">The UE is not expected to be configured a common search space to a CORESET configured with a TCI state associated directly or indirectly with </w:t>
      </w:r>
      <w:proofErr w:type="gramStart"/>
      <w:r w:rsidR="00DD44E0" w:rsidRPr="007130BE">
        <w:rPr>
          <w:bCs/>
          <w:iCs/>
          <w:lang w:val="en-GB" w:eastAsia="zh-CN"/>
        </w:rPr>
        <w:t>an</w:t>
      </w:r>
      <w:proofErr w:type="gramEnd"/>
      <w:r w:rsidR="00DD44E0" w:rsidRPr="007130BE">
        <w:rPr>
          <w:bCs/>
          <w:iCs/>
          <w:lang w:val="en-GB" w:eastAsia="zh-CN"/>
        </w:rPr>
        <w:t xml:space="preserve"> non-serving-cell SSB</w:t>
      </w:r>
    </w:p>
    <w:tbl>
      <w:tblPr>
        <w:tblStyle w:val="a7"/>
        <w:tblW w:w="0" w:type="auto"/>
        <w:tblLook w:val="04A0" w:firstRow="1" w:lastRow="0" w:firstColumn="1" w:lastColumn="0" w:noHBand="0" w:noVBand="1"/>
      </w:tblPr>
      <w:tblGrid>
        <w:gridCol w:w="1345"/>
        <w:gridCol w:w="7715"/>
      </w:tblGrid>
      <w:tr w:rsidR="000D5B0C" w:rsidRPr="007130BE" w14:paraId="2142B484" w14:textId="77777777" w:rsidTr="00846DC4">
        <w:tc>
          <w:tcPr>
            <w:tcW w:w="1345" w:type="dxa"/>
            <w:shd w:val="clear" w:color="auto" w:fill="5B9BD5" w:themeFill="accent1"/>
          </w:tcPr>
          <w:p w14:paraId="3519B19F"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35BFFC66"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6F380D47" w14:textId="77777777" w:rsidTr="00846DC4">
        <w:tc>
          <w:tcPr>
            <w:tcW w:w="1345" w:type="dxa"/>
          </w:tcPr>
          <w:p w14:paraId="1713EF2B" w14:textId="77777777"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72CAF579" w14:textId="77777777"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6FC6C1F4" w14:textId="77777777" w:rsidTr="00846DC4">
        <w:tc>
          <w:tcPr>
            <w:tcW w:w="1345" w:type="dxa"/>
          </w:tcPr>
          <w:p w14:paraId="54625367" w14:textId="77777777"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ZTE</w:t>
            </w:r>
          </w:p>
        </w:tc>
        <w:tc>
          <w:tcPr>
            <w:tcW w:w="7715" w:type="dxa"/>
          </w:tcPr>
          <w:p w14:paraId="5B2684F0" w14:textId="77777777"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14:paraId="008B944C" w14:textId="77777777" w:rsidTr="00846DC4">
        <w:tc>
          <w:tcPr>
            <w:tcW w:w="1345" w:type="dxa"/>
          </w:tcPr>
          <w:p w14:paraId="370B9485" w14:textId="77777777"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24D74ED" w14:textId="77777777"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w:t>
            </w:r>
            <w:proofErr w:type="spellStart"/>
            <w:r w:rsidR="00232159">
              <w:rPr>
                <w:rFonts w:eastAsiaTheme="minorEastAsia"/>
                <w:sz w:val="18"/>
                <w:szCs w:val="18"/>
                <w:lang w:val="en-GB" w:eastAsia="zh-CN"/>
              </w:rPr>
              <w:t>e.g</w:t>
            </w:r>
            <w:proofErr w:type="spellEnd"/>
            <w:r w:rsidR="00232159">
              <w:rPr>
                <w:rFonts w:eastAsiaTheme="minorEastAsia"/>
                <w:sz w:val="18"/>
                <w:szCs w:val="18"/>
                <w:lang w:val="en-GB" w:eastAsia="zh-CN"/>
              </w:rPr>
              <w:t xml:space="preserve"> .Type 3. </w:t>
            </w:r>
          </w:p>
        </w:tc>
      </w:tr>
      <w:tr w:rsidR="001C101F" w:rsidRPr="007130BE" w14:paraId="57431276" w14:textId="77777777" w:rsidTr="00846DC4">
        <w:tc>
          <w:tcPr>
            <w:tcW w:w="1345" w:type="dxa"/>
          </w:tcPr>
          <w:p w14:paraId="05C4E62E" w14:textId="77777777"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6DBF1986" w14:textId="77777777" w:rsidR="001C101F" w:rsidRDefault="00D955C8" w:rsidP="00D955C8">
            <w:pPr>
              <w:rPr>
                <w:rFonts w:eastAsiaTheme="minorEastAsia"/>
                <w:sz w:val="18"/>
                <w:szCs w:val="18"/>
                <w:lang w:val="en-GB" w:eastAsia="zh-CN"/>
              </w:rPr>
            </w:pPr>
            <w:r>
              <w:rPr>
                <w:rFonts w:eastAsiaTheme="minorEastAsia" w:hint="eastAsia"/>
                <w:sz w:val="18"/>
                <w:szCs w:val="18"/>
                <w:lang w:val="en-GB" w:eastAsia="zh-CN"/>
              </w:rPr>
              <w:t xml:space="preserve">The same view as QC and ZTE. For </w:t>
            </w:r>
            <w:r>
              <w:rPr>
                <w:rFonts w:eastAsiaTheme="minorEastAsia"/>
                <w:sz w:val="18"/>
                <w:szCs w:val="18"/>
                <w:lang w:val="en-GB" w:eastAsia="zh-CN"/>
              </w:rPr>
              <w:t>Type3-PDCCH CSS</w:t>
            </w:r>
            <w:r>
              <w:rPr>
                <w:rFonts w:eastAsiaTheme="minorEastAsia" w:hint="eastAsia"/>
                <w:sz w:val="18"/>
                <w:szCs w:val="18"/>
                <w:lang w:val="en-GB" w:eastAsia="zh-CN"/>
              </w:rPr>
              <w:t xml:space="preserve">, </w:t>
            </w:r>
            <w:proofErr w:type="spellStart"/>
            <w:r>
              <w:rPr>
                <w:rFonts w:eastAsiaTheme="minorEastAsia" w:hint="eastAsia"/>
                <w:sz w:val="18"/>
                <w:szCs w:val="18"/>
                <w:lang w:val="en-GB" w:eastAsia="zh-CN"/>
              </w:rPr>
              <w:t>e.g</w:t>
            </w:r>
            <w:proofErr w:type="spellEnd"/>
            <w:r>
              <w:rPr>
                <w:rFonts w:eastAsiaTheme="minorEastAsia" w:hint="eastAsia"/>
                <w:sz w:val="18"/>
                <w:szCs w:val="18"/>
                <w:lang w:val="en-GB" w:eastAsia="zh-CN"/>
              </w:rPr>
              <w:t xml:space="preserve"> group common TPC, it can be allowed to be transmitted from serving cell or non-serving cell. </w:t>
            </w:r>
          </w:p>
        </w:tc>
      </w:tr>
      <w:tr w:rsidR="00237144" w14:paraId="025B5B9F" w14:textId="77777777" w:rsidTr="00237144">
        <w:tc>
          <w:tcPr>
            <w:tcW w:w="1345" w:type="dxa"/>
          </w:tcPr>
          <w:p w14:paraId="43281F4B" w14:textId="77777777" w:rsidR="00237144" w:rsidRDefault="00237144"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14:paraId="754565B2" w14:textId="77777777" w:rsidR="00237144" w:rsidRDefault="00237144" w:rsidP="00311A3E">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14:paraId="149A9BBE" w14:textId="77777777" w:rsidTr="00237144">
        <w:tc>
          <w:tcPr>
            <w:tcW w:w="1345" w:type="dxa"/>
          </w:tcPr>
          <w:p w14:paraId="05D6A347" w14:textId="77777777" w:rsidR="00323361" w:rsidRDefault="00323361"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16429D56" w14:textId="77777777" w:rsidR="00323361" w:rsidRDefault="00323361" w:rsidP="00311A3E">
            <w:pPr>
              <w:rPr>
                <w:rFonts w:eastAsiaTheme="minorEastAsia"/>
                <w:sz w:val="18"/>
                <w:szCs w:val="18"/>
                <w:lang w:val="en-GB" w:eastAsia="zh-CN"/>
              </w:rPr>
            </w:pPr>
            <w:r>
              <w:rPr>
                <w:rFonts w:eastAsiaTheme="minorEastAsia"/>
                <w:sz w:val="18"/>
                <w:szCs w:val="18"/>
                <w:lang w:val="en-GB" w:eastAsia="zh-CN"/>
              </w:rPr>
              <w:t>Support in principle</w:t>
            </w:r>
          </w:p>
        </w:tc>
      </w:tr>
      <w:tr w:rsidR="00731175" w:rsidRPr="007130BE" w14:paraId="5D34C2A8" w14:textId="77777777" w:rsidTr="00731175">
        <w:tc>
          <w:tcPr>
            <w:tcW w:w="1345" w:type="dxa"/>
          </w:tcPr>
          <w:p w14:paraId="0A557266"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0B126EE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Need further discussion.</w:t>
            </w:r>
          </w:p>
        </w:tc>
      </w:tr>
      <w:tr w:rsidR="00332064" w:rsidRPr="007130BE" w14:paraId="49A9F94F" w14:textId="77777777" w:rsidTr="00731175">
        <w:tc>
          <w:tcPr>
            <w:tcW w:w="1345" w:type="dxa"/>
          </w:tcPr>
          <w:p w14:paraId="4C1C9477" w14:textId="77777777" w:rsidR="00332064" w:rsidRDefault="00332064"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7F786AE6" w14:textId="77777777" w:rsidR="00332064" w:rsidRDefault="00B66581" w:rsidP="00311A3E">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09360B" w:rsidRPr="007130BE" w14:paraId="5F013510" w14:textId="77777777" w:rsidTr="00731175">
        <w:tc>
          <w:tcPr>
            <w:tcW w:w="1345" w:type="dxa"/>
          </w:tcPr>
          <w:p w14:paraId="18CE1A01" w14:textId="77777777" w:rsidR="0009360B" w:rsidRDefault="0009360B" w:rsidP="0009360B">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35C844B9" w14:textId="77777777" w:rsidR="0009360B" w:rsidRDefault="0009360B" w:rsidP="0009360B">
            <w:pPr>
              <w:rPr>
                <w:rFonts w:eastAsiaTheme="minorEastAsia"/>
                <w:sz w:val="18"/>
                <w:szCs w:val="18"/>
                <w:lang w:val="en-GB" w:eastAsia="zh-CN"/>
              </w:rPr>
            </w:pPr>
            <w:r>
              <w:rPr>
                <w:rFonts w:eastAsiaTheme="minorEastAsia"/>
                <w:sz w:val="18"/>
                <w:szCs w:val="18"/>
                <w:lang w:val="en-GB" w:eastAsia="zh-CN"/>
              </w:rPr>
              <w:t>Support in principle</w:t>
            </w:r>
          </w:p>
        </w:tc>
      </w:tr>
      <w:tr w:rsidR="00831FBC" w:rsidRPr="007130BE" w14:paraId="380DCE2C" w14:textId="77777777" w:rsidTr="00731175">
        <w:tc>
          <w:tcPr>
            <w:tcW w:w="1345" w:type="dxa"/>
          </w:tcPr>
          <w:p w14:paraId="4C5D8812" w14:textId="77777777" w:rsidR="00831FBC" w:rsidRDefault="00831FBC" w:rsidP="0009360B">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3B39EB8A" w14:textId="77777777" w:rsidR="00831FBC" w:rsidRDefault="00831FBC" w:rsidP="0009360B">
            <w:pPr>
              <w:rPr>
                <w:rFonts w:eastAsiaTheme="minorEastAsia"/>
                <w:sz w:val="18"/>
                <w:szCs w:val="18"/>
                <w:lang w:val="en-GB" w:eastAsia="zh-CN"/>
              </w:rPr>
            </w:pPr>
            <w:r>
              <w:rPr>
                <w:rFonts w:eastAsiaTheme="minorEastAsia"/>
                <w:sz w:val="18"/>
                <w:szCs w:val="18"/>
                <w:lang w:val="en-GB" w:eastAsia="zh-CN"/>
              </w:rPr>
              <w:t>Support in principle</w:t>
            </w:r>
            <w:r>
              <w:rPr>
                <w:rFonts w:eastAsiaTheme="minorEastAsia" w:hint="eastAsia"/>
                <w:sz w:val="18"/>
                <w:szCs w:val="18"/>
                <w:lang w:val="en-GB" w:eastAsia="zh-CN"/>
              </w:rPr>
              <w:t>.</w:t>
            </w:r>
          </w:p>
        </w:tc>
      </w:tr>
      <w:tr w:rsidR="008D7969" w:rsidRPr="007130BE" w14:paraId="1274935A" w14:textId="77777777" w:rsidTr="00731175">
        <w:tc>
          <w:tcPr>
            <w:tcW w:w="1345" w:type="dxa"/>
          </w:tcPr>
          <w:p w14:paraId="04AB3AF1"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3800D192"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in principle, and agree with QC/ZTE/OPPO/Xiaomi for further clarification.</w:t>
            </w:r>
          </w:p>
        </w:tc>
      </w:tr>
      <w:tr w:rsidR="007857B6" w:rsidRPr="007130BE" w14:paraId="38617370" w14:textId="77777777" w:rsidTr="00731175">
        <w:tc>
          <w:tcPr>
            <w:tcW w:w="1345" w:type="dxa"/>
          </w:tcPr>
          <w:p w14:paraId="1D4597D9"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14:paraId="11DF237F" w14:textId="77777777" w:rsidR="007857B6" w:rsidRDefault="007857B6" w:rsidP="007857B6">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4D2C91" w:rsidRPr="007130BE" w14:paraId="094D92E7" w14:textId="77777777" w:rsidTr="00731175">
        <w:tc>
          <w:tcPr>
            <w:tcW w:w="1345" w:type="dxa"/>
          </w:tcPr>
          <w:p w14:paraId="0D96614A"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5D1EFFF0"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rsidR="00435BC1" w14:paraId="4BEC0B47" w14:textId="77777777" w:rsidTr="00435BC1">
        <w:tc>
          <w:tcPr>
            <w:tcW w:w="1345" w:type="dxa"/>
          </w:tcPr>
          <w:p w14:paraId="00094CF0" w14:textId="77777777" w:rsidR="00435BC1" w:rsidRDefault="00435BC1" w:rsidP="00531E82">
            <w:pPr>
              <w:rPr>
                <w:rFonts w:eastAsiaTheme="minorEastAsia"/>
                <w:sz w:val="18"/>
                <w:szCs w:val="18"/>
                <w:lang w:val="en-GB" w:eastAsia="zh-CN"/>
              </w:rPr>
            </w:pPr>
            <w:r>
              <w:rPr>
                <w:rFonts w:eastAsiaTheme="minorEastAsia"/>
                <w:sz w:val="18"/>
                <w:szCs w:val="18"/>
                <w:lang w:val="en-GB" w:eastAsia="zh-CN"/>
              </w:rPr>
              <w:t>LG</w:t>
            </w:r>
          </w:p>
        </w:tc>
        <w:tc>
          <w:tcPr>
            <w:tcW w:w="7715" w:type="dxa"/>
          </w:tcPr>
          <w:p w14:paraId="7FD93C52" w14:textId="77777777" w:rsidR="00435BC1" w:rsidRDefault="00435BC1" w:rsidP="00531E82">
            <w:pPr>
              <w:rPr>
                <w:rFonts w:eastAsiaTheme="minorEastAsia"/>
                <w:sz w:val="18"/>
                <w:szCs w:val="18"/>
                <w:lang w:val="en-GB" w:eastAsia="zh-CN"/>
              </w:rPr>
            </w:pPr>
            <w:r>
              <w:rPr>
                <w:rFonts w:eastAsiaTheme="minorEastAsia"/>
                <w:sz w:val="18"/>
                <w:szCs w:val="18"/>
                <w:lang w:val="en-GB" w:eastAsia="zh-CN"/>
              </w:rPr>
              <w:t>Support in principle</w:t>
            </w:r>
          </w:p>
        </w:tc>
      </w:tr>
      <w:tr w:rsidR="00531E82" w14:paraId="52EC6CA6" w14:textId="77777777" w:rsidTr="00435BC1">
        <w:tc>
          <w:tcPr>
            <w:tcW w:w="1345" w:type="dxa"/>
          </w:tcPr>
          <w:p w14:paraId="61E71FEE" w14:textId="5B81C52E" w:rsidR="00531E82" w:rsidRDefault="00531E82" w:rsidP="00531E82">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7AC0D65B" w14:textId="4F8332EF" w:rsidR="00531E82" w:rsidRDefault="00C11767" w:rsidP="00531E82">
            <w:pPr>
              <w:rPr>
                <w:rFonts w:eastAsiaTheme="minorEastAsia"/>
                <w:sz w:val="18"/>
                <w:szCs w:val="18"/>
                <w:lang w:val="en-GB" w:eastAsia="zh-CN"/>
              </w:rPr>
            </w:pPr>
            <w:r>
              <w:rPr>
                <w:rFonts w:eastAsiaTheme="minorEastAsia"/>
                <w:sz w:val="18"/>
                <w:szCs w:val="18"/>
                <w:lang w:val="en-GB" w:eastAsia="zh-CN"/>
              </w:rPr>
              <w:t>Is it only for CORESET0?</w:t>
            </w:r>
          </w:p>
        </w:tc>
      </w:tr>
    </w:tbl>
    <w:p w14:paraId="00AED590" w14:textId="77777777" w:rsidR="007B0515" w:rsidRPr="001B5C3F" w:rsidRDefault="007B0515" w:rsidP="007B0515">
      <w:pPr>
        <w:spacing w:line="360" w:lineRule="auto"/>
        <w:rPr>
          <w:rStyle w:val="normaltextrun"/>
          <w:rFonts w:eastAsiaTheme="minorEastAsia"/>
          <w:lang w:val="en-GB" w:eastAsia="zh-CN"/>
        </w:rPr>
      </w:pPr>
      <w:r w:rsidRPr="001B5C3F">
        <w:rPr>
          <w:rStyle w:val="normaltextrun"/>
          <w:rFonts w:eastAsiaTheme="minorEastAsia" w:hint="eastAsia"/>
          <w:highlight w:val="cyan"/>
          <w:lang w:val="en-GB" w:eastAsia="zh-CN"/>
        </w:rPr>
        <w:t>Observation</w:t>
      </w:r>
      <w:r>
        <w:rPr>
          <w:rStyle w:val="normaltextrun"/>
          <w:rFonts w:eastAsiaTheme="minorEastAsia"/>
          <w:highlight w:val="cyan"/>
          <w:lang w:val="en-GB" w:eastAsia="zh-CN"/>
        </w:rPr>
        <w:t xml:space="preserve">5 </w:t>
      </w:r>
      <w:r w:rsidRPr="001B5C3F">
        <w:rPr>
          <w:rStyle w:val="normaltextrun"/>
          <w:rFonts w:eastAsiaTheme="minorEastAsia"/>
          <w:highlight w:val="cyan"/>
          <w:lang w:val="en-GB" w:eastAsia="zh-CN"/>
        </w:rPr>
        <w:t>after Round0:</w:t>
      </w:r>
    </w:p>
    <w:p w14:paraId="4E43990E" w14:textId="77777777" w:rsidR="007B0515" w:rsidRDefault="007B0515" w:rsidP="007B0515">
      <w:pPr>
        <w:pStyle w:val="af"/>
        <w:numPr>
          <w:ilvl w:val="0"/>
          <w:numId w:val="23"/>
        </w:numPr>
        <w:spacing w:after="200" w:line="276" w:lineRule="auto"/>
        <w:ind w:firstLineChars="0"/>
        <w:contextualSpacing/>
        <w:rPr>
          <w:rStyle w:val="normaltextrun"/>
          <w:rFonts w:eastAsiaTheme="minorEastAsia"/>
          <w:bCs/>
          <w:lang w:val="en-GB"/>
        </w:rPr>
      </w:pPr>
      <w:r>
        <w:rPr>
          <w:rStyle w:val="normaltextrun"/>
          <w:rFonts w:eastAsiaTheme="minorEastAsia"/>
          <w:bCs/>
          <w:lang w:val="en-GB"/>
        </w:rPr>
        <w:t>Majority of companies are fine with the principle</w:t>
      </w:r>
    </w:p>
    <w:p w14:paraId="12537A38" w14:textId="77777777" w:rsidR="007B0515" w:rsidRPr="00EC7679" w:rsidRDefault="007B0515" w:rsidP="007B0515">
      <w:pPr>
        <w:spacing w:line="360" w:lineRule="auto"/>
        <w:rPr>
          <w:rStyle w:val="normaltextrun"/>
          <w:rFonts w:eastAsiaTheme="minorEastAsia"/>
          <w:lang w:val="en-GB" w:eastAsia="zh-CN"/>
        </w:rPr>
      </w:pPr>
      <w:r>
        <w:rPr>
          <w:rStyle w:val="normaltextrun"/>
          <w:rFonts w:eastAsiaTheme="minorEastAsia"/>
          <w:highlight w:val="cyan"/>
          <w:lang w:val="en-GB" w:eastAsia="zh-CN"/>
        </w:rPr>
        <w:t>Proposal</w:t>
      </w:r>
      <w:r w:rsidRPr="00EC7679">
        <w:rPr>
          <w:rStyle w:val="normaltextrun"/>
          <w:rFonts w:eastAsiaTheme="minorEastAsia"/>
          <w:highlight w:val="cyan"/>
          <w:lang w:val="en-GB" w:eastAsia="zh-CN"/>
        </w:rPr>
        <w:t>5 after Round0:</w:t>
      </w:r>
    </w:p>
    <w:p w14:paraId="278463E7" w14:textId="77777777" w:rsidR="007B0515" w:rsidRPr="002B2A7B" w:rsidRDefault="007B0515" w:rsidP="007B0515">
      <w:pPr>
        <w:pStyle w:val="af"/>
        <w:numPr>
          <w:ilvl w:val="0"/>
          <w:numId w:val="23"/>
        </w:numPr>
        <w:spacing w:after="200" w:line="276" w:lineRule="auto"/>
        <w:ind w:firstLineChars="0"/>
        <w:contextualSpacing/>
        <w:rPr>
          <w:rFonts w:eastAsiaTheme="minorEastAsia"/>
          <w:bCs/>
          <w:lang w:val="en-GB"/>
        </w:rPr>
      </w:pPr>
      <w:r w:rsidRPr="007130BE">
        <w:rPr>
          <w:bCs/>
          <w:iCs/>
          <w:lang w:val="en-GB"/>
        </w:rPr>
        <w:t>The UE is not expected to be configured a common search space to a CORESET configured with a TCI state associated directly or indirectly with an non-serving-cell SSB</w:t>
      </w:r>
    </w:p>
    <w:p w14:paraId="1CF9592E" w14:textId="77777777" w:rsidR="007B0515" w:rsidRPr="002B2A7B" w:rsidRDefault="007B0515" w:rsidP="007B0515">
      <w:pPr>
        <w:pStyle w:val="af"/>
        <w:numPr>
          <w:ilvl w:val="1"/>
          <w:numId w:val="23"/>
        </w:numPr>
        <w:spacing w:after="200" w:line="276" w:lineRule="auto"/>
        <w:ind w:firstLineChars="0"/>
        <w:contextualSpacing/>
        <w:rPr>
          <w:rStyle w:val="normaltextrun"/>
          <w:rFonts w:eastAsiaTheme="minorEastAsia" w:hint="eastAsia"/>
          <w:bCs/>
          <w:lang w:val="en-GB"/>
        </w:rPr>
      </w:pPr>
      <w:r>
        <w:rPr>
          <w:bCs/>
          <w:iCs/>
          <w:lang w:val="en-GB"/>
        </w:rPr>
        <w:t>FFS on different types, e.g. Type3</w:t>
      </w:r>
    </w:p>
    <w:p w14:paraId="3979833A" w14:textId="77777777" w:rsidR="002E5C33" w:rsidRPr="007B0515" w:rsidRDefault="002E5C33" w:rsidP="005D620A">
      <w:pPr>
        <w:spacing w:after="200" w:line="276" w:lineRule="auto"/>
        <w:contextualSpacing/>
        <w:rPr>
          <w:rStyle w:val="normaltextrun"/>
          <w:bCs/>
          <w:lang w:val="en-GB"/>
        </w:rPr>
      </w:pPr>
    </w:p>
    <w:p w14:paraId="05AC1926" w14:textId="77777777"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364D6873" w14:textId="77777777"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14:paraId="52ACCC9B" w14:textId="77777777" w:rsidR="00B24972" w:rsidRPr="007130BE" w:rsidRDefault="00B24972" w:rsidP="00B24972">
      <w:pPr>
        <w:rPr>
          <w:rFonts w:eastAsia="宋体"/>
          <w:bCs/>
          <w:szCs w:val="20"/>
          <w:lang w:val="en-GB" w:eastAsia="zh-CN"/>
        </w:rPr>
      </w:pPr>
      <w:r w:rsidRPr="007130BE">
        <w:rPr>
          <w:rFonts w:eastAsia="宋体"/>
          <w:bCs/>
          <w:szCs w:val="20"/>
          <w:lang w:val="en-GB" w:eastAsia="zh-CN"/>
        </w:rPr>
        <w:t>Spatial relation and power control related configurations should be enhanced for SRS, PUCCH, PUSCH transmission towards target cell.</w:t>
      </w:r>
    </w:p>
    <w:p w14:paraId="4A32456D" w14:textId="77777777"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lastRenderedPageBreak/>
        <w:t>ZTE</w:t>
      </w:r>
    </w:p>
    <w:p w14:paraId="059E4EC0" w14:textId="77777777" w:rsidR="00F04A6F" w:rsidRPr="007130BE" w:rsidRDefault="00F04A6F" w:rsidP="00B24972">
      <w:pPr>
        <w:rPr>
          <w:rFonts w:eastAsia="宋体"/>
          <w:iCs/>
          <w:szCs w:val="20"/>
          <w:lang w:val="en-GB"/>
        </w:rPr>
      </w:pPr>
      <w:r w:rsidRPr="007130BE">
        <w:rPr>
          <w:rFonts w:eastAsia="宋体"/>
          <w:iCs/>
          <w:szCs w:val="20"/>
          <w:lang w:val="en-GB"/>
        </w:rPr>
        <w:t>Support non-serving cell SSB and CSI-RS for mobility can be configured as the PL-RS for uplink transmission.</w:t>
      </w:r>
    </w:p>
    <w:p w14:paraId="253FE1A9" w14:textId="77777777"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1EC0D5EE" w14:textId="77777777"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14:paraId="66DBD484" w14:textId="77777777"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14:paraId="1A74A99E" w14:textId="77777777" w:rsidR="00C674E3" w:rsidRPr="007130BE" w:rsidRDefault="00C674E3" w:rsidP="00E34921">
      <w:pPr>
        <w:spacing w:line="360" w:lineRule="auto"/>
        <w:rPr>
          <w:rStyle w:val="normaltextrun"/>
          <w:rFonts w:eastAsiaTheme="minorEastAsia"/>
          <w:b/>
          <w:szCs w:val="20"/>
          <w:lang w:val="en-GB"/>
        </w:rPr>
      </w:pPr>
      <w:proofErr w:type="spellStart"/>
      <w:r w:rsidRPr="007130BE">
        <w:rPr>
          <w:rStyle w:val="normaltextrun"/>
          <w:rFonts w:eastAsiaTheme="minorEastAsia"/>
          <w:b/>
          <w:szCs w:val="20"/>
          <w:lang w:val="en-GB"/>
        </w:rPr>
        <w:t>Futurewei</w:t>
      </w:r>
      <w:proofErr w:type="spellEnd"/>
    </w:p>
    <w:p w14:paraId="089BC7D3" w14:textId="77777777" w:rsidR="00C674E3" w:rsidRPr="007130BE" w:rsidRDefault="00C674E3" w:rsidP="00D65082">
      <w:pPr>
        <w:pStyle w:val="af"/>
        <w:spacing w:beforeLines="50" w:before="18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B4DB0AF" w14:textId="7777777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14:paraId="4E800AE8" w14:textId="7777777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12F3E40" w14:textId="7777777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14:paraId="2C73DA2B" w14:textId="77777777"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14:paraId="738570F2" w14:textId="77777777" w:rsidR="002F5BD3" w:rsidRPr="007130BE" w:rsidRDefault="002F5BD3" w:rsidP="00B24972">
      <w:pPr>
        <w:rPr>
          <w:rFonts w:eastAsiaTheme="minorEastAsia"/>
          <w:lang w:val="en-GB" w:eastAsia="zh-CN"/>
        </w:rPr>
      </w:pPr>
    </w:p>
    <w:p w14:paraId="614ADF22" w14:textId="77777777"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105F18DC" w14:textId="77777777" w:rsidR="009075F0" w:rsidRPr="007130BE" w:rsidRDefault="009075F0" w:rsidP="00716C2D">
      <w:pPr>
        <w:spacing w:after="0"/>
        <w:rPr>
          <w:rFonts w:eastAsiaTheme="minorEastAsia"/>
          <w:bCs/>
          <w:szCs w:val="20"/>
          <w:lang w:val="en-GB" w:eastAsia="zh-CN"/>
        </w:rPr>
      </w:pPr>
    </w:p>
    <w:p w14:paraId="2B496CEA" w14:textId="77777777"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3AE4214E" w14:textId="77777777"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5CDE6E13" w14:textId="77777777" w:rsidR="009075F0" w:rsidRPr="007130BE" w:rsidRDefault="009075F0" w:rsidP="009075F0">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5C31A658" w14:textId="77777777" w:rsidR="00716C2D" w:rsidRPr="007130BE" w:rsidRDefault="00716C2D" w:rsidP="00716C2D">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345"/>
        <w:gridCol w:w="7715"/>
      </w:tblGrid>
      <w:tr w:rsidR="00401081" w:rsidRPr="007130BE" w14:paraId="0209F0E7" w14:textId="77777777" w:rsidTr="00846DC4">
        <w:tc>
          <w:tcPr>
            <w:tcW w:w="1345" w:type="dxa"/>
            <w:shd w:val="clear" w:color="auto" w:fill="5B9BD5" w:themeFill="accent1"/>
          </w:tcPr>
          <w:p w14:paraId="77C756D5"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355B138E"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32335932" w14:textId="77777777" w:rsidTr="00846DC4">
        <w:tc>
          <w:tcPr>
            <w:tcW w:w="1345" w:type="dxa"/>
          </w:tcPr>
          <w:p w14:paraId="526B77E1" w14:textId="77777777"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14:paraId="7FE2C1C9"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39314510" w14:textId="77777777"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2DD0FE0E" w14:textId="77777777" w:rsidTr="00846DC4">
        <w:tc>
          <w:tcPr>
            <w:tcW w:w="1345" w:type="dxa"/>
          </w:tcPr>
          <w:p w14:paraId="76F19998" w14:textId="77777777"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2D9E5288" w14:textId="77777777"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14:paraId="11AA7A5E" w14:textId="77777777" w:rsidTr="00846DC4">
        <w:tc>
          <w:tcPr>
            <w:tcW w:w="1345" w:type="dxa"/>
          </w:tcPr>
          <w:p w14:paraId="45AF1FF9" w14:textId="77777777"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lastRenderedPageBreak/>
              <w:t>Ericsson</w:t>
            </w:r>
          </w:p>
        </w:tc>
        <w:tc>
          <w:tcPr>
            <w:tcW w:w="7715" w:type="dxa"/>
          </w:tcPr>
          <w:p w14:paraId="6A6A78D5" w14:textId="77777777"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but I wonder if we need to discuss this. In our view, when we have an SSB associated to a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w:t>
            </w:r>
            <w:proofErr w:type="spellStart"/>
            <w:r w:rsidR="00781503">
              <w:rPr>
                <w:rFonts w:eastAsiaTheme="minorEastAsia"/>
                <w:sz w:val="18"/>
                <w:szCs w:val="18"/>
                <w:lang w:val="en-GB" w:eastAsia="zh-CN"/>
              </w:rPr>
              <w:t>mTRP</w:t>
            </w:r>
            <w:proofErr w:type="spellEnd"/>
            <w:r w:rsidR="00781503">
              <w:rPr>
                <w:rFonts w:eastAsiaTheme="minorEastAsia"/>
                <w:sz w:val="18"/>
                <w:szCs w:val="18"/>
                <w:lang w:val="en-GB" w:eastAsia="zh-CN"/>
              </w:rPr>
              <w:t xml:space="preserve"> operation follows automatically. No need to discuss all the Rel.16 details again. </w:t>
            </w:r>
          </w:p>
        </w:tc>
      </w:tr>
      <w:tr w:rsidR="00D955C8" w:rsidRPr="007130BE" w14:paraId="3F72AC92" w14:textId="77777777" w:rsidTr="00846DC4">
        <w:tc>
          <w:tcPr>
            <w:tcW w:w="1345" w:type="dxa"/>
          </w:tcPr>
          <w:p w14:paraId="54252CB5" w14:textId="7777777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3130FD50" w14:textId="7777777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hint="eastAsia"/>
                <w:sz w:val="18"/>
                <w:szCs w:val="18"/>
                <w:lang w:val="en-GB" w:eastAsia="zh-CN"/>
              </w:rPr>
              <w:t>signaling</w:t>
            </w:r>
            <w:proofErr w:type="spellEnd"/>
            <w:r>
              <w:rPr>
                <w:rFonts w:eastAsiaTheme="minorEastAsia" w:hint="eastAsia"/>
                <w:sz w:val="18"/>
                <w:szCs w:val="18"/>
                <w:lang w:val="en-GB" w:eastAsia="zh-CN"/>
              </w:rPr>
              <w:t xml:space="preserve">. The spatial relation of PUSCH comes from SRI/SRS/PUCCH but not DL signal in </w:t>
            </w:r>
            <w:r>
              <w:rPr>
                <w:rFonts w:eastAsiaTheme="minorEastAsia"/>
                <w:sz w:val="18"/>
                <w:szCs w:val="18"/>
                <w:lang w:val="en-GB" w:eastAsia="zh-CN"/>
              </w:rPr>
              <w:t>current</w:t>
            </w:r>
            <w:r>
              <w:rPr>
                <w:rFonts w:eastAsiaTheme="minorEastAsia" w:hint="eastAsia"/>
                <w:sz w:val="18"/>
                <w:szCs w:val="18"/>
                <w:lang w:val="en-GB" w:eastAsia="zh-CN"/>
              </w:rPr>
              <w:t xml:space="preserve"> specification. Whether we need to support UL-TCI in Rel-17 for this function?</w:t>
            </w:r>
          </w:p>
        </w:tc>
      </w:tr>
      <w:tr w:rsidR="004F30B1" w14:paraId="65D39ECC" w14:textId="77777777" w:rsidTr="004F30B1">
        <w:tc>
          <w:tcPr>
            <w:tcW w:w="1345" w:type="dxa"/>
          </w:tcPr>
          <w:p w14:paraId="2D5333F5" w14:textId="77777777" w:rsidR="004F30B1" w:rsidRDefault="004F30B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14:paraId="6BFD0C74" w14:textId="77777777" w:rsidR="004F30B1" w:rsidRDefault="004F30B1" w:rsidP="00311A3E">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14:paraId="3299A1BD" w14:textId="77777777" w:rsidTr="004F30B1">
        <w:tc>
          <w:tcPr>
            <w:tcW w:w="1345" w:type="dxa"/>
          </w:tcPr>
          <w:p w14:paraId="027FDE3E" w14:textId="77777777" w:rsidR="00323361" w:rsidRDefault="00323361"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7E7D93BC" w14:textId="77777777" w:rsidR="00323361" w:rsidRDefault="00323361" w:rsidP="00311A3E">
            <w:pPr>
              <w:rPr>
                <w:rFonts w:eastAsiaTheme="minorEastAsia"/>
                <w:sz w:val="18"/>
                <w:szCs w:val="18"/>
                <w:lang w:val="en-GB" w:eastAsia="zh-CN"/>
              </w:rPr>
            </w:pPr>
            <w:r>
              <w:rPr>
                <w:rFonts w:eastAsiaTheme="minorEastAsia"/>
                <w:sz w:val="18"/>
                <w:szCs w:val="18"/>
                <w:lang w:val="en-GB" w:eastAsia="zh-CN"/>
              </w:rPr>
              <w:t>Support</w:t>
            </w:r>
          </w:p>
        </w:tc>
      </w:tr>
      <w:tr w:rsidR="00731175" w:rsidRPr="007130BE" w14:paraId="11FDA010" w14:textId="77777777" w:rsidTr="00731175">
        <w:tc>
          <w:tcPr>
            <w:tcW w:w="1345" w:type="dxa"/>
          </w:tcPr>
          <w:p w14:paraId="4ADEA59A"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5A83EBE5"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B66581" w:rsidRPr="007130BE" w14:paraId="3233495F" w14:textId="77777777" w:rsidTr="00731175">
        <w:tc>
          <w:tcPr>
            <w:tcW w:w="1345" w:type="dxa"/>
          </w:tcPr>
          <w:p w14:paraId="49F2408E" w14:textId="77777777" w:rsidR="00B66581" w:rsidRDefault="00B66581" w:rsidP="00B66581">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6DA37102" w14:textId="77777777" w:rsidR="00B66581" w:rsidRDefault="00B66581" w:rsidP="00B66581">
            <w:pPr>
              <w:rPr>
                <w:rFonts w:eastAsiaTheme="minorEastAsia"/>
                <w:sz w:val="18"/>
                <w:szCs w:val="18"/>
                <w:lang w:val="en-GB" w:eastAsia="zh-CN"/>
              </w:rPr>
            </w:pPr>
            <w:r>
              <w:rPr>
                <w:rFonts w:eastAsiaTheme="minorEastAsia"/>
                <w:sz w:val="18"/>
                <w:szCs w:val="18"/>
                <w:lang w:val="en-GB" w:eastAsia="zh-CN"/>
              </w:rPr>
              <w:t>S</w:t>
            </w:r>
            <w:r>
              <w:rPr>
                <w:rFonts w:eastAsiaTheme="minorEastAsia" w:hint="eastAsia"/>
                <w:sz w:val="18"/>
                <w:szCs w:val="18"/>
                <w:lang w:val="en-GB" w:eastAsia="zh-CN"/>
              </w:rPr>
              <w:t xml:space="preserve">upport </w:t>
            </w:r>
            <w:r>
              <w:rPr>
                <w:rFonts w:eastAsiaTheme="minorEastAsia"/>
                <w:sz w:val="18"/>
                <w:szCs w:val="18"/>
                <w:lang w:val="en-GB" w:eastAsia="zh-CN"/>
              </w:rPr>
              <w:t>the proposal</w:t>
            </w:r>
          </w:p>
        </w:tc>
      </w:tr>
      <w:tr w:rsidR="007439C6" w:rsidRPr="007130BE" w14:paraId="3A45845E" w14:textId="77777777" w:rsidTr="00731175">
        <w:tc>
          <w:tcPr>
            <w:tcW w:w="1345" w:type="dxa"/>
          </w:tcPr>
          <w:p w14:paraId="74928DDC" w14:textId="77777777" w:rsidR="007439C6" w:rsidRDefault="007439C6" w:rsidP="00B66581">
            <w:pPr>
              <w:rPr>
                <w:rFonts w:eastAsiaTheme="minorEastAsia"/>
                <w:sz w:val="18"/>
                <w:szCs w:val="18"/>
                <w:lang w:val="en-GB" w:eastAsia="zh-CN"/>
              </w:rPr>
            </w:pPr>
            <w:r>
              <w:rPr>
                <w:rFonts w:eastAsiaTheme="minorEastAsia" w:hint="eastAsia"/>
                <w:sz w:val="18"/>
                <w:szCs w:val="18"/>
                <w:lang w:eastAsia="zh-CN"/>
              </w:rPr>
              <w:t>CATT</w:t>
            </w:r>
          </w:p>
        </w:tc>
        <w:tc>
          <w:tcPr>
            <w:tcW w:w="7715" w:type="dxa"/>
          </w:tcPr>
          <w:p w14:paraId="355934A6" w14:textId="77777777" w:rsidR="007439C6" w:rsidRDefault="007439C6" w:rsidP="00B66581">
            <w:pPr>
              <w:rPr>
                <w:rFonts w:eastAsiaTheme="minorEastAsia"/>
                <w:sz w:val="18"/>
                <w:szCs w:val="18"/>
                <w:lang w:val="en-GB" w:eastAsia="zh-CN"/>
              </w:rPr>
            </w:pPr>
            <w:r>
              <w:rPr>
                <w:rFonts w:eastAsiaTheme="minorEastAsia" w:hint="eastAsia"/>
                <w:sz w:val="18"/>
                <w:szCs w:val="18"/>
                <w:lang w:eastAsia="zh-CN"/>
              </w:rPr>
              <w:t>We are fine with the proposal.</w:t>
            </w:r>
          </w:p>
        </w:tc>
      </w:tr>
      <w:tr w:rsidR="008D7969" w:rsidRPr="007130BE" w14:paraId="03097493" w14:textId="77777777" w:rsidTr="00731175">
        <w:tc>
          <w:tcPr>
            <w:tcW w:w="1345" w:type="dxa"/>
          </w:tcPr>
          <w:p w14:paraId="17F3EF9B" w14:textId="77777777"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043BBE8A" w14:textId="77777777" w:rsidR="008D7969" w:rsidRDefault="008D7969" w:rsidP="008D7969">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7857B6" w:rsidRPr="007130BE" w14:paraId="2E746BBB" w14:textId="77777777" w:rsidTr="00731175">
        <w:tc>
          <w:tcPr>
            <w:tcW w:w="1345" w:type="dxa"/>
          </w:tcPr>
          <w:p w14:paraId="1CC9E6F9"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14:paraId="08AEA173" w14:textId="77777777" w:rsidR="007857B6" w:rsidRDefault="007857B6" w:rsidP="007857B6">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4D2C91" w:rsidRPr="007130BE" w14:paraId="6182EF73" w14:textId="77777777" w:rsidTr="00731175">
        <w:tc>
          <w:tcPr>
            <w:tcW w:w="1345" w:type="dxa"/>
          </w:tcPr>
          <w:p w14:paraId="4355AC31"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48BBA3AD"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Support</w:t>
            </w:r>
          </w:p>
        </w:tc>
      </w:tr>
      <w:tr w:rsidR="00435BC1" w14:paraId="795A2995" w14:textId="77777777" w:rsidTr="00435BC1">
        <w:tc>
          <w:tcPr>
            <w:tcW w:w="1345" w:type="dxa"/>
          </w:tcPr>
          <w:p w14:paraId="7728F32E" w14:textId="77777777" w:rsidR="00435BC1" w:rsidRDefault="00435BC1" w:rsidP="00531E82">
            <w:pPr>
              <w:rPr>
                <w:rFonts w:eastAsiaTheme="minorEastAsia"/>
                <w:sz w:val="18"/>
                <w:szCs w:val="18"/>
                <w:lang w:eastAsia="zh-CN"/>
              </w:rPr>
            </w:pPr>
            <w:r>
              <w:rPr>
                <w:rFonts w:eastAsiaTheme="minorEastAsia"/>
                <w:sz w:val="18"/>
                <w:szCs w:val="18"/>
                <w:lang w:val="en-GB" w:eastAsia="zh-CN"/>
              </w:rPr>
              <w:t>LG</w:t>
            </w:r>
          </w:p>
        </w:tc>
        <w:tc>
          <w:tcPr>
            <w:tcW w:w="7715" w:type="dxa"/>
          </w:tcPr>
          <w:p w14:paraId="790614D5" w14:textId="77777777" w:rsidR="00435BC1" w:rsidRDefault="00435BC1" w:rsidP="00531E82">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rsidR="00C11767" w14:paraId="6769DEF8" w14:textId="77777777" w:rsidTr="00435BC1">
        <w:tc>
          <w:tcPr>
            <w:tcW w:w="1345" w:type="dxa"/>
          </w:tcPr>
          <w:p w14:paraId="11E960E3" w14:textId="35DDFC38" w:rsidR="00C11767" w:rsidRDefault="00C11767" w:rsidP="00531E82">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41369E76" w14:textId="29C4F129" w:rsidR="00C11767" w:rsidRDefault="00C11767" w:rsidP="00531E82">
            <w:pPr>
              <w:rPr>
                <w:rFonts w:eastAsiaTheme="minorEastAsia"/>
                <w:sz w:val="18"/>
                <w:szCs w:val="18"/>
                <w:lang w:val="en-GB" w:eastAsia="zh-CN"/>
              </w:rPr>
            </w:pPr>
            <w:r>
              <w:rPr>
                <w:rFonts w:eastAsiaTheme="minorEastAsia"/>
                <w:sz w:val="18"/>
                <w:szCs w:val="18"/>
                <w:lang w:val="en-GB" w:eastAsia="zh-CN"/>
              </w:rPr>
              <w:t>This should be out of scope</w:t>
            </w:r>
          </w:p>
        </w:tc>
      </w:tr>
    </w:tbl>
    <w:p w14:paraId="626DC582" w14:textId="77777777" w:rsidR="009B2974" w:rsidRDefault="009B2974" w:rsidP="009B2974">
      <w:pPr>
        <w:spacing w:after="200" w:line="276" w:lineRule="auto"/>
        <w:contextualSpacing/>
        <w:rPr>
          <w:rStyle w:val="normaltextrun"/>
          <w:rFonts w:eastAsiaTheme="minorEastAsia"/>
          <w:bCs/>
          <w:lang w:val="en-GB" w:eastAsia="zh-CN"/>
        </w:rPr>
      </w:pPr>
      <w:r w:rsidRPr="00586DE8">
        <w:rPr>
          <w:rStyle w:val="normaltextrun"/>
          <w:rFonts w:eastAsiaTheme="minorEastAsia" w:hint="eastAsia"/>
          <w:bCs/>
          <w:highlight w:val="cyan"/>
          <w:lang w:val="en-GB" w:eastAsia="zh-CN"/>
        </w:rPr>
        <w:t>Observation6</w:t>
      </w:r>
      <w:r w:rsidRPr="00586DE8">
        <w:rPr>
          <w:rStyle w:val="normaltextrun"/>
          <w:rFonts w:eastAsiaTheme="minorEastAsia"/>
          <w:bCs/>
          <w:highlight w:val="cyan"/>
          <w:lang w:val="en-GB" w:eastAsia="zh-CN"/>
        </w:rPr>
        <w:t xml:space="preserve"> after Round0:</w:t>
      </w:r>
    </w:p>
    <w:p w14:paraId="283EEC83" w14:textId="77777777" w:rsidR="009B2974" w:rsidRDefault="009B2974" w:rsidP="009B2974">
      <w:pPr>
        <w:pStyle w:val="af"/>
        <w:numPr>
          <w:ilvl w:val="0"/>
          <w:numId w:val="23"/>
        </w:numPr>
        <w:spacing w:after="200" w:line="276" w:lineRule="auto"/>
        <w:ind w:firstLineChars="0"/>
        <w:contextualSpacing/>
        <w:rPr>
          <w:rStyle w:val="normaltextrun"/>
          <w:rFonts w:eastAsiaTheme="minorEastAsia"/>
          <w:bCs/>
          <w:lang w:val="en-GB"/>
        </w:rPr>
      </w:pPr>
      <w:r>
        <w:rPr>
          <w:rStyle w:val="normaltextrun"/>
          <w:rFonts w:eastAsiaTheme="minorEastAsia" w:hint="eastAsia"/>
          <w:bCs/>
          <w:lang w:val="en-GB"/>
        </w:rPr>
        <w:t>Majority of companies support</w:t>
      </w:r>
      <w:r>
        <w:rPr>
          <w:rStyle w:val="normaltextrun"/>
          <w:rFonts w:eastAsiaTheme="minorEastAsia"/>
          <w:bCs/>
          <w:lang w:val="en-GB"/>
        </w:rPr>
        <w:t xml:space="preserve"> proposal 6.</w:t>
      </w:r>
    </w:p>
    <w:p w14:paraId="110420BB" w14:textId="77777777" w:rsidR="009B2974" w:rsidRPr="00586DE8" w:rsidRDefault="009B2974" w:rsidP="009B2974">
      <w:pPr>
        <w:spacing w:after="200" w:line="276" w:lineRule="auto"/>
        <w:contextualSpacing/>
        <w:rPr>
          <w:rStyle w:val="normaltextrun"/>
          <w:rFonts w:eastAsiaTheme="minorEastAsia"/>
          <w:bCs/>
          <w:lang w:val="en-GB" w:eastAsia="zh-CN"/>
        </w:rPr>
      </w:pPr>
      <w:r>
        <w:rPr>
          <w:rStyle w:val="normaltextrun"/>
          <w:rFonts w:eastAsiaTheme="minorEastAsia"/>
          <w:bCs/>
          <w:highlight w:val="cyan"/>
          <w:lang w:val="en-GB" w:eastAsia="zh-CN"/>
        </w:rPr>
        <w:t>Proposal</w:t>
      </w:r>
      <w:r w:rsidRPr="00586DE8">
        <w:rPr>
          <w:rStyle w:val="normaltextrun"/>
          <w:rFonts w:eastAsiaTheme="minorEastAsia" w:hint="eastAsia"/>
          <w:bCs/>
          <w:highlight w:val="cyan"/>
          <w:lang w:val="en-GB" w:eastAsia="zh-CN"/>
        </w:rPr>
        <w:t>6</w:t>
      </w:r>
      <w:r w:rsidRPr="00586DE8">
        <w:rPr>
          <w:rStyle w:val="normaltextrun"/>
          <w:rFonts w:eastAsiaTheme="minorEastAsia"/>
          <w:bCs/>
          <w:highlight w:val="cyan"/>
          <w:lang w:val="en-GB" w:eastAsia="zh-CN"/>
        </w:rPr>
        <w:t xml:space="preserve"> after Round0:</w:t>
      </w:r>
    </w:p>
    <w:p w14:paraId="66684FD1" w14:textId="77777777" w:rsidR="009B2974" w:rsidRPr="00586DE8" w:rsidRDefault="009B2974" w:rsidP="009B2974">
      <w:pPr>
        <w:pStyle w:val="af"/>
        <w:numPr>
          <w:ilvl w:val="0"/>
          <w:numId w:val="23"/>
        </w:numPr>
        <w:spacing w:after="200" w:line="276" w:lineRule="auto"/>
        <w:ind w:firstLineChars="0"/>
        <w:contextualSpacing/>
        <w:rPr>
          <w:rFonts w:eastAsiaTheme="minorEastAsia"/>
          <w:bCs/>
          <w:lang w:val="en-GB"/>
        </w:rPr>
      </w:pPr>
      <w:r w:rsidRPr="00586DE8">
        <w:rPr>
          <w:bCs/>
          <w:iCs/>
          <w:color w:val="212121"/>
          <w:szCs w:val="20"/>
          <w:lang w:val="en-GB"/>
        </w:rPr>
        <w:t>Support configuration of non-serving cell SSB as QCL source RS with existing QCL relation for UL SRS, PUCCH, and PUSCH transmission</w:t>
      </w:r>
    </w:p>
    <w:p w14:paraId="4ACAF35F" w14:textId="77777777" w:rsidR="009B2974" w:rsidRPr="00586DE8" w:rsidRDefault="009B2974" w:rsidP="009B2974">
      <w:pPr>
        <w:pStyle w:val="af"/>
        <w:numPr>
          <w:ilvl w:val="1"/>
          <w:numId w:val="23"/>
        </w:numPr>
        <w:spacing w:after="200" w:line="276" w:lineRule="auto"/>
        <w:ind w:firstLineChars="0"/>
        <w:contextualSpacing/>
        <w:rPr>
          <w:rStyle w:val="normaltextrun"/>
          <w:rFonts w:eastAsiaTheme="minorEastAsia" w:hint="eastAsia"/>
          <w:bCs/>
          <w:lang w:val="en-GB"/>
        </w:rPr>
      </w:pPr>
      <w:r w:rsidRPr="00586DE8">
        <w:rPr>
          <w:rFonts w:ascii="Times New Roman" w:eastAsiaTheme="minorEastAsia" w:hAnsi="Times New Roman"/>
          <w:bCs/>
          <w:sz w:val="20"/>
          <w:szCs w:val="20"/>
          <w:lang w:val="en-GB"/>
        </w:rPr>
        <w:t>FFS other non-serving cell RS</w:t>
      </w:r>
    </w:p>
    <w:p w14:paraId="12FA433A" w14:textId="77777777" w:rsidR="00FE37FA" w:rsidRPr="009B2974" w:rsidRDefault="00FE37FA" w:rsidP="00A416C5">
      <w:pPr>
        <w:spacing w:after="200" w:line="276" w:lineRule="auto"/>
        <w:contextualSpacing/>
        <w:rPr>
          <w:rStyle w:val="normaltextrun"/>
          <w:bCs/>
          <w:lang w:val="en-GB"/>
        </w:rPr>
      </w:pPr>
    </w:p>
    <w:p w14:paraId="25F1B28E" w14:textId="77777777" w:rsidR="00AD039A" w:rsidRPr="007130BE" w:rsidRDefault="00AD039A" w:rsidP="00AD039A">
      <w:pPr>
        <w:pStyle w:val="title2"/>
        <w:rPr>
          <w:sz w:val="24"/>
        </w:rPr>
      </w:pPr>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14:paraId="445BCB0D" w14:textId="77777777" w:rsidR="00CE3713" w:rsidRPr="007130BE" w:rsidRDefault="00E6108A" w:rsidP="00D65082">
      <w:pPr>
        <w:pStyle w:val="a0"/>
        <w:snapToGrid w:val="0"/>
        <w:spacing w:beforeLines="50" w:before="180"/>
        <w:rPr>
          <w:rStyle w:val="normaltextrun"/>
          <w:rFonts w:eastAsiaTheme="minorEastAsia"/>
          <w:b/>
          <w:lang w:val="en-GB" w:eastAsia="zh-CN"/>
        </w:rPr>
      </w:pPr>
      <w:r w:rsidRPr="007130BE">
        <w:rPr>
          <w:rStyle w:val="normaltextrun"/>
          <w:rFonts w:eastAsiaTheme="minorEastAsia"/>
          <w:b/>
          <w:lang w:val="en-GB" w:eastAsia="zh-CN"/>
        </w:rPr>
        <w:t>OPPO</w:t>
      </w:r>
    </w:p>
    <w:p w14:paraId="108986EB" w14:textId="77777777" w:rsidR="00E6108A" w:rsidRPr="007130BE" w:rsidRDefault="00E6108A" w:rsidP="00D65082">
      <w:pPr>
        <w:pStyle w:val="a0"/>
        <w:snapToGrid w:val="0"/>
        <w:spacing w:beforeLines="50" w:before="180"/>
        <w:rPr>
          <w:rStyle w:val="normaltextrun"/>
          <w:rFonts w:eastAsiaTheme="minorEastAsia"/>
          <w:b/>
          <w:lang w:val="en-GB" w:eastAsia="zh-CN"/>
        </w:rPr>
      </w:pPr>
      <w:r w:rsidRPr="007130BE">
        <w:rPr>
          <w:rFonts w:eastAsia="宋体"/>
          <w:iCs/>
          <w:szCs w:val="20"/>
          <w:lang w:val="en-GB" w:eastAsia="zh-CN"/>
        </w:rPr>
        <w:t xml:space="preserve">The resource of DL signal from serving cell is not impacted by the SSB configured by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0709AD02" w14:textId="77777777" w:rsidR="00E46404" w:rsidRPr="007130BE" w:rsidRDefault="00437C51" w:rsidP="00D65082">
      <w:pPr>
        <w:pStyle w:val="a0"/>
        <w:snapToGrid w:val="0"/>
        <w:spacing w:beforeLines="50" w:before="180"/>
        <w:rPr>
          <w:rStyle w:val="normaltextrun"/>
          <w:rFonts w:eastAsiaTheme="minorEastAsia"/>
          <w:b/>
          <w:lang w:val="en-GB" w:eastAsia="zh-CN"/>
        </w:rPr>
      </w:pPr>
      <w:r w:rsidRPr="007130BE">
        <w:rPr>
          <w:rStyle w:val="normaltextrun"/>
          <w:rFonts w:eastAsiaTheme="minorEastAsia"/>
          <w:b/>
          <w:lang w:val="en-GB" w:eastAsia="zh-CN"/>
        </w:rPr>
        <w:t>Spreadtrum</w:t>
      </w:r>
    </w:p>
    <w:p w14:paraId="193ECBB8"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191A08D8" w14:textId="77777777"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14:paraId="16D20663" w14:textId="77777777" w:rsidR="00B24972" w:rsidRPr="007130BE" w:rsidRDefault="00A722F0" w:rsidP="00D65082">
      <w:pPr>
        <w:pStyle w:val="a0"/>
        <w:snapToGrid w:val="0"/>
        <w:spacing w:beforeLines="50" w:before="18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14:paraId="124BB51F" w14:textId="77777777" w:rsidR="00B24972" w:rsidRPr="007130BE" w:rsidRDefault="00B24972" w:rsidP="00C55F91">
      <w:pPr>
        <w:rPr>
          <w:rFonts w:eastAsia="宋体"/>
          <w:bCs/>
          <w:lang w:val="en-GB" w:eastAsia="zh-CN"/>
        </w:rPr>
      </w:pPr>
      <w:r w:rsidRPr="007130BE">
        <w:rPr>
          <w:rFonts w:eastAsia="宋体"/>
          <w:bCs/>
          <w:lang w:val="en-GB" w:eastAsia="zh-CN"/>
        </w:rPr>
        <w:lastRenderedPageBreak/>
        <w:t>PDSCH in non-serving cell is not rate matched around SSB from serving cell and PDSCH in serving cell is not rate matched around SSB from non-serving cell.</w:t>
      </w:r>
    </w:p>
    <w:p w14:paraId="7D701FBA" w14:textId="77777777" w:rsidR="00B3415D" w:rsidRPr="007130BE" w:rsidRDefault="00B3415D" w:rsidP="00D65082">
      <w:pPr>
        <w:pStyle w:val="a0"/>
        <w:snapToGrid w:val="0"/>
        <w:spacing w:beforeLines="50" w:before="180"/>
        <w:rPr>
          <w:rStyle w:val="normaltextrun"/>
          <w:rFonts w:eastAsiaTheme="minorEastAsia"/>
          <w:b/>
          <w:lang w:val="en-GB"/>
        </w:rPr>
      </w:pPr>
      <w:r w:rsidRPr="007130BE">
        <w:rPr>
          <w:rStyle w:val="normaltextrun"/>
          <w:rFonts w:eastAsiaTheme="minorEastAsia"/>
          <w:b/>
          <w:lang w:val="en-GB"/>
        </w:rPr>
        <w:t>CATT</w:t>
      </w:r>
    </w:p>
    <w:p w14:paraId="517E2EFC" w14:textId="77777777" w:rsidR="00B3415D" w:rsidRPr="007130BE" w:rsidRDefault="00B3415D" w:rsidP="00C55F91">
      <w:pPr>
        <w:rPr>
          <w:rFonts w:eastAsia="宋体"/>
          <w:szCs w:val="20"/>
          <w:lang w:val="en-GB" w:eastAsia="zh-CN"/>
        </w:rPr>
      </w:pPr>
      <w:r w:rsidRPr="007130BE">
        <w:rPr>
          <w:rFonts w:eastAsia="宋体"/>
          <w:szCs w:val="20"/>
          <w:lang w:val="en-GB" w:eastAsia="zh-CN"/>
        </w:rPr>
        <w:t>PDSCH/PDCCH from serving cell is rate matched around non-serving cell SSB. PDSCH/PDCCH from non-serving cell is rate matched around serving cell SSB.</w:t>
      </w:r>
    </w:p>
    <w:p w14:paraId="70DD62AB" w14:textId="77777777" w:rsidR="00E667E3" w:rsidRPr="007130BE" w:rsidRDefault="00E667E3" w:rsidP="00D65082">
      <w:pPr>
        <w:pStyle w:val="a0"/>
        <w:snapToGrid w:val="0"/>
        <w:spacing w:beforeLines="50" w:before="180"/>
        <w:rPr>
          <w:rStyle w:val="normaltextrun"/>
          <w:rFonts w:eastAsiaTheme="minorEastAsia"/>
          <w:b/>
          <w:lang w:val="en-GB"/>
        </w:rPr>
      </w:pPr>
      <w:r w:rsidRPr="007130BE">
        <w:rPr>
          <w:rStyle w:val="normaltextrun"/>
          <w:rFonts w:eastAsiaTheme="minorEastAsia"/>
          <w:b/>
          <w:lang w:val="en-GB"/>
        </w:rPr>
        <w:t>ZTE</w:t>
      </w:r>
    </w:p>
    <w:p w14:paraId="781F3440" w14:textId="77777777" w:rsidR="00E667E3" w:rsidRPr="007130BE" w:rsidRDefault="00E667E3" w:rsidP="00C55F91">
      <w:pPr>
        <w:rPr>
          <w:rFonts w:eastAsia="PMingLiU"/>
          <w:lang w:val="en-GB" w:eastAsia="zh-TW"/>
        </w:rPr>
      </w:pPr>
      <w:r w:rsidRPr="007130BE">
        <w:rPr>
          <w:rFonts w:eastAsia="宋体"/>
          <w:iCs/>
          <w:lang w:val="en-GB"/>
        </w:rPr>
        <w:t>Support that PDSCH /PDCCH from serving cell is rate matched around non-serving cell SSB, and support that PDSCH/PDCCH from non-serving cell is rate matched around serving cell SSB.</w:t>
      </w:r>
    </w:p>
    <w:p w14:paraId="60247E73" w14:textId="77777777"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7313DDB6"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5C2D8A73"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14:paraId="5A253704"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60BC7B1A" w14:textId="77777777"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14:paraId="39CB8ECE" w14:textId="77777777" w:rsidR="00AC2F5D" w:rsidRPr="007130BE" w:rsidRDefault="00AC2F5D" w:rsidP="00AC2F5D">
      <w:pPr>
        <w:rPr>
          <w:iCs/>
          <w:sz w:val="22"/>
          <w:szCs w:val="18"/>
          <w:lang w:val="en-GB" w:eastAsia="ko-KR"/>
        </w:rPr>
      </w:pPr>
      <w:r w:rsidRPr="007130BE">
        <w:rPr>
          <w:iCs/>
          <w:sz w:val="22"/>
          <w:szCs w:val="18"/>
          <w:lang w:val="en-GB" w:eastAsia="ko-KR"/>
        </w:rPr>
        <w:t xml:space="preserve">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51324010" w14:textId="77777777" w:rsidR="00AC2F5D" w:rsidRPr="007130BE" w:rsidRDefault="00AC2F5D" w:rsidP="00AC2F5D">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0FD08DBE" w14:textId="77777777" w:rsidR="00AC2F5D" w:rsidRPr="007130BE" w:rsidRDefault="00AC2F5D" w:rsidP="00AC2F5D">
      <w:pPr>
        <w:pStyle w:val="af"/>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14:paraId="4EDA6307" w14:textId="77777777"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2B15D571" w14:textId="77777777"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14:paraId="7FAA17FA" w14:textId="77777777"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3B66E069" w14:textId="77777777"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14:paraId="74BBE918"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67EA2C76" w14:textId="77777777" w:rsidR="00E9304D" w:rsidRPr="007130BE" w:rsidRDefault="00E9304D" w:rsidP="00356678">
      <w:pPr>
        <w:spacing w:after="0"/>
        <w:rPr>
          <w:bCs/>
          <w:iCs/>
          <w:color w:val="212121"/>
          <w:szCs w:val="20"/>
          <w:lang w:val="en-GB"/>
        </w:rPr>
      </w:pPr>
    </w:p>
    <w:p w14:paraId="1DB896B1" w14:textId="77777777"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D79C663" w14:textId="77777777"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53BCA5BF"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a7"/>
        <w:tblW w:w="0" w:type="auto"/>
        <w:tblLook w:val="04A0" w:firstRow="1" w:lastRow="0" w:firstColumn="1" w:lastColumn="0" w:noHBand="0" w:noVBand="1"/>
      </w:tblPr>
      <w:tblGrid>
        <w:gridCol w:w="1255"/>
        <w:gridCol w:w="7805"/>
      </w:tblGrid>
      <w:tr w:rsidR="00401081" w:rsidRPr="007130BE" w14:paraId="6A88761D" w14:textId="77777777" w:rsidTr="00846DC4">
        <w:tc>
          <w:tcPr>
            <w:tcW w:w="1255" w:type="dxa"/>
            <w:shd w:val="clear" w:color="auto" w:fill="5B9BD5" w:themeFill="accent1"/>
          </w:tcPr>
          <w:p w14:paraId="072F6BCE"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147620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6994B3A" w14:textId="77777777" w:rsidTr="00846DC4">
        <w:tc>
          <w:tcPr>
            <w:tcW w:w="1255" w:type="dxa"/>
          </w:tcPr>
          <w:p w14:paraId="102832FF" w14:textId="77777777"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713908C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41361BC" w14:textId="77777777"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lastRenderedPageBreak/>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130BE" w14:paraId="71A9B92E" w14:textId="77777777" w:rsidTr="00846DC4">
        <w:tc>
          <w:tcPr>
            <w:tcW w:w="1255" w:type="dxa"/>
          </w:tcPr>
          <w:p w14:paraId="21E7D96C" w14:textId="77777777"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lastRenderedPageBreak/>
              <w:t>ZTE</w:t>
            </w:r>
          </w:p>
        </w:tc>
        <w:tc>
          <w:tcPr>
            <w:tcW w:w="7805" w:type="dxa"/>
          </w:tcPr>
          <w:p w14:paraId="568CC68B" w14:textId="77777777"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14:paraId="6949F737" w14:textId="77777777" w:rsidTr="00846DC4">
        <w:tc>
          <w:tcPr>
            <w:tcW w:w="1255" w:type="dxa"/>
          </w:tcPr>
          <w:p w14:paraId="17320F20" w14:textId="77777777"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767B0A60" w14:textId="77777777"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 xml:space="preserve">In our view, when we have an SSB associated to a ns-cell PCI agreed, then Rel.16 behaviour for </w:t>
            </w:r>
            <w:proofErr w:type="spellStart"/>
            <w:r w:rsidR="00E33778">
              <w:rPr>
                <w:rFonts w:eastAsiaTheme="minorEastAsia"/>
                <w:sz w:val="18"/>
                <w:szCs w:val="18"/>
                <w:lang w:val="en-GB" w:eastAsia="zh-CN"/>
              </w:rPr>
              <w:t>mTRP</w:t>
            </w:r>
            <w:proofErr w:type="spellEnd"/>
            <w:r w:rsidR="00E33778">
              <w:rPr>
                <w:rFonts w:eastAsiaTheme="minorEastAsia"/>
                <w:sz w:val="18"/>
                <w:szCs w:val="18"/>
                <w:lang w:val="en-GB" w:eastAsia="zh-CN"/>
              </w:rPr>
              <w:t xml:space="preserve"> operation follows automatically, including rate matching. No need to discuss all the Rel.16 details again.</w:t>
            </w:r>
          </w:p>
        </w:tc>
      </w:tr>
      <w:tr w:rsidR="00A722F0" w:rsidRPr="007130BE" w14:paraId="5279D342" w14:textId="77777777" w:rsidTr="00846DC4">
        <w:tc>
          <w:tcPr>
            <w:tcW w:w="1255" w:type="dxa"/>
          </w:tcPr>
          <w:p w14:paraId="559DDA03" w14:textId="77777777" w:rsidR="00A722F0" w:rsidRDefault="00A722F0" w:rsidP="00FB4E98">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23C1878C" w14:textId="77777777" w:rsidR="00A722F0" w:rsidRDefault="00A722F0" w:rsidP="00DB61F7">
            <w:pPr>
              <w:rPr>
                <w:rFonts w:eastAsiaTheme="minorEastAsia"/>
                <w:sz w:val="18"/>
                <w:szCs w:val="18"/>
                <w:lang w:val="en-GB" w:eastAsia="zh-CN"/>
              </w:rPr>
            </w:pPr>
            <w:r>
              <w:rPr>
                <w:rFonts w:eastAsiaTheme="minorEastAsia" w:hint="eastAsia"/>
                <w:sz w:val="18"/>
                <w:szCs w:val="18"/>
                <w:lang w:val="en-GB" w:eastAsia="zh-CN"/>
              </w:rPr>
              <w:t xml:space="preserve">Agree with QC and Ericsson that </w:t>
            </w:r>
            <w:r w:rsidR="00DB61F7">
              <w:rPr>
                <w:rFonts w:eastAsiaTheme="minorEastAsia" w:hint="eastAsia"/>
                <w:sz w:val="18"/>
                <w:szCs w:val="18"/>
                <w:lang w:val="en-GB" w:eastAsia="zh-CN"/>
              </w:rPr>
              <w:t xml:space="preserve">no additional rate </w:t>
            </w:r>
            <w:r w:rsidR="00DB61F7">
              <w:rPr>
                <w:rFonts w:eastAsiaTheme="minorEastAsia"/>
                <w:sz w:val="18"/>
                <w:szCs w:val="18"/>
                <w:lang w:val="en-GB" w:eastAsia="zh-CN"/>
              </w:rPr>
              <w:t>matching</w:t>
            </w:r>
            <w:r w:rsidR="00DB61F7">
              <w:rPr>
                <w:rFonts w:eastAsiaTheme="minorEastAsia" w:hint="eastAsia"/>
                <w:sz w:val="18"/>
                <w:szCs w:val="18"/>
                <w:lang w:val="en-GB" w:eastAsia="zh-CN"/>
              </w:rPr>
              <w:t xml:space="preserve"> is needed. If rate-matching is needed, rate-matching pattern can be used. There will be performance loss if the rate-matching is mandatory.</w:t>
            </w:r>
          </w:p>
        </w:tc>
      </w:tr>
      <w:tr w:rsidR="00323361" w:rsidRPr="007130BE" w14:paraId="4A5F7070" w14:textId="77777777" w:rsidTr="00846DC4">
        <w:tc>
          <w:tcPr>
            <w:tcW w:w="1255" w:type="dxa"/>
          </w:tcPr>
          <w:p w14:paraId="26AA7D2B" w14:textId="77777777" w:rsidR="00323361" w:rsidRDefault="00323361" w:rsidP="00FB4E98">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7590AD90" w14:textId="77777777" w:rsidR="00323361" w:rsidRDefault="00323361" w:rsidP="00DB61F7">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731175" w:rsidRPr="007130BE" w14:paraId="28928ADF" w14:textId="77777777" w:rsidTr="00731175">
        <w:tc>
          <w:tcPr>
            <w:tcW w:w="1255" w:type="dxa"/>
          </w:tcPr>
          <w:p w14:paraId="4A694DBB"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44D7DEFE"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Same view as Ericsson</w:t>
            </w:r>
          </w:p>
        </w:tc>
      </w:tr>
      <w:tr w:rsidR="00521802" w:rsidRPr="007130BE" w14:paraId="5EA9C5F9" w14:textId="77777777" w:rsidTr="00731175">
        <w:tc>
          <w:tcPr>
            <w:tcW w:w="1255" w:type="dxa"/>
          </w:tcPr>
          <w:p w14:paraId="18E64343"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54AF284C"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7439C6" w:rsidRPr="007130BE" w14:paraId="0A9F2045" w14:textId="77777777" w:rsidTr="00731175">
        <w:tc>
          <w:tcPr>
            <w:tcW w:w="1255" w:type="dxa"/>
          </w:tcPr>
          <w:p w14:paraId="321CBD8C" w14:textId="77777777" w:rsidR="007439C6" w:rsidRDefault="007439C6" w:rsidP="00311A3E">
            <w:pPr>
              <w:rPr>
                <w:rFonts w:eastAsiaTheme="minorEastAsia"/>
                <w:sz w:val="18"/>
                <w:szCs w:val="18"/>
                <w:lang w:val="en-GB" w:eastAsia="zh-CN"/>
              </w:rPr>
            </w:pPr>
            <w:r>
              <w:rPr>
                <w:rFonts w:eastAsiaTheme="minorEastAsia" w:hint="eastAsia"/>
                <w:sz w:val="18"/>
                <w:szCs w:val="18"/>
                <w:lang w:val="fr-FR" w:eastAsia="zh-CN"/>
              </w:rPr>
              <w:tab/>
            </w:r>
            <w:r>
              <w:rPr>
                <w:rFonts w:eastAsiaTheme="minorEastAsia" w:hint="eastAsia"/>
                <w:sz w:val="18"/>
                <w:szCs w:val="18"/>
                <w:lang w:eastAsia="zh-CN"/>
              </w:rPr>
              <w:t>CATT</w:t>
            </w:r>
          </w:p>
        </w:tc>
        <w:tc>
          <w:tcPr>
            <w:tcW w:w="7805" w:type="dxa"/>
          </w:tcPr>
          <w:p w14:paraId="13A06068" w14:textId="77777777" w:rsidR="007439C6" w:rsidRDefault="007439C6" w:rsidP="00311A3E">
            <w:pPr>
              <w:rPr>
                <w:rFonts w:eastAsiaTheme="minorEastAsia"/>
                <w:sz w:val="18"/>
                <w:szCs w:val="18"/>
                <w:lang w:val="en-GB" w:eastAsia="zh-CN"/>
              </w:rPr>
            </w:pPr>
            <w:r>
              <w:rPr>
                <w:rFonts w:eastAsiaTheme="minorEastAsia" w:hint="eastAsia"/>
                <w:sz w:val="18"/>
                <w:szCs w:val="18"/>
                <w:lang w:eastAsia="zh-CN"/>
              </w:rPr>
              <w:t>For both cases, rate matching is needed to avoid performance loss.</w:t>
            </w:r>
          </w:p>
        </w:tc>
      </w:tr>
      <w:tr w:rsidR="008D7969" w:rsidRPr="007130BE" w14:paraId="7125018E" w14:textId="77777777" w:rsidTr="00731175">
        <w:tc>
          <w:tcPr>
            <w:tcW w:w="1255" w:type="dxa"/>
          </w:tcPr>
          <w:p w14:paraId="15A5AA2C" w14:textId="77777777" w:rsidR="008D7969" w:rsidRDefault="008D7969" w:rsidP="008D7969">
            <w:pPr>
              <w:rPr>
                <w:rFonts w:eastAsiaTheme="minorEastAsia"/>
                <w:sz w:val="18"/>
                <w:szCs w:val="18"/>
                <w:lang w:val="fr-FR"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F7E08D1" w14:textId="77777777" w:rsidR="008D7969" w:rsidRDefault="008D7969" w:rsidP="008D7969">
            <w:pPr>
              <w:rPr>
                <w:rFonts w:eastAsiaTheme="minorEastAsia"/>
                <w:sz w:val="18"/>
                <w:szCs w:val="18"/>
                <w:lang w:eastAsia="zh-CN"/>
              </w:rPr>
            </w:pPr>
            <w:r>
              <w:rPr>
                <w:rFonts w:eastAsiaTheme="minorEastAsia"/>
                <w:sz w:val="18"/>
                <w:szCs w:val="18"/>
                <w:lang w:eastAsia="zh-CN"/>
              </w:rPr>
              <w:t xml:space="preserve">Do not support it. </w:t>
            </w:r>
            <w:r>
              <w:rPr>
                <w:rFonts w:eastAsiaTheme="minorEastAsia" w:hint="eastAsia"/>
                <w:sz w:val="18"/>
                <w:szCs w:val="18"/>
                <w:lang w:eastAsia="zh-CN"/>
              </w:rPr>
              <w:t>N</w:t>
            </w:r>
            <w:r>
              <w:rPr>
                <w:rFonts w:eastAsiaTheme="minorEastAsia"/>
                <w:sz w:val="18"/>
                <w:szCs w:val="18"/>
                <w:lang w:eastAsia="zh-CN"/>
              </w:rPr>
              <w:t>o need for additional rate matching.</w:t>
            </w:r>
          </w:p>
        </w:tc>
      </w:tr>
      <w:tr w:rsidR="007857B6" w:rsidRPr="007130BE" w14:paraId="5C767D06" w14:textId="77777777" w:rsidTr="00731175">
        <w:tc>
          <w:tcPr>
            <w:tcW w:w="1255" w:type="dxa"/>
          </w:tcPr>
          <w:p w14:paraId="33B9974D"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14:paraId="71EE4268" w14:textId="77777777" w:rsidR="007857B6" w:rsidRDefault="007857B6" w:rsidP="007857B6">
            <w:pPr>
              <w:rPr>
                <w:rFonts w:eastAsiaTheme="minorEastAsia"/>
                <w:sz w:val="18"/>
                <w:szCs w:val="18"/>
                <w:lang w:eastAsia="zh-CN"/>
              </w:rPr>
            </w:pPr>
            <w:r>
              <w:rPr>
                <w:rFonts w:eastAsiaTheme="minorEastAsia"/>
                <w:sz w:val="18"/>
                <w:szCs w:val="18"/>
                <w:lang w:val="en-GB" w:eastAsia="zh-CN"/>
              </w:rPr>
              <w:t xml:space="preserve">Agree with QC, </w:t>
            </w:r>
            <w:r>
              <w:rPr>
                <w:rFonts w:eastAsiaTheme="minorEastAsia" w:hint="eastAsia"/>
                <w:sz w:val="18"/>
                <w:szCs w:val="18"/>
                <w:lang w:val="en-GB" w:eastAsia="zh-CN"/>
              </w:rPr>
              <w:t>Ericsson</w:t>
            </w:r>
            <w:r>
              <w:rPr>
                <w:rFonts w:eastAsiaTheme="minorEastAsia"/>
                <w:sz w:val="18"/>
                <w:szCs w:val="18"/>
                <w:lang w:val="en-GB" w:eastAsia="zh-CN"/>
              </w:rPr>
              <w:t xml:space="preserve"> and OPPO that no additional rate matching is needed.</w:t>
            </w:r>
          </w:p>
        </w:tc>
      </w:tr>
      <w:tr w:rsidR="004D2C91" w:rsidRPr="007130BE" w14:paraId="5BD07C01" w14:textId="77777777" w:rsidTr="00731175">
        <w:tc>
          <w:tcPr>
            <w:tcW w:w="1255" w:type="dxa"/>
          </w:tcPr>
          <w:p w14:paraId="48A74916"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54ABBF23"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Agree with QC and E///</w:t>
            </w:r>
          </w:p>
        </w:tc>
      </w:tr>
      <w:tr w:rsidR="00435BC1" w:rsidRPr="007130BE" w14:paraId="139A7698" w14:textId="77777777" w:rsidTr="00435BC1">
        <w:tc>
          <w:tcPr>
            <w:tcW w:w="1255" w:type="dxa"/>
          </w:tcPr>
          <w:p w14:paraId="6832077B" w14:textId="77777777" w:rsidR="00435BC1" w:rsidRPr="007130BE" w:rsidRDefault="00435BC1" w:rsidP="00531E82">
            <w:pPr>
              <w:rPr>
                <w:rFonts w:eastAsiaTheme="minorEastAsia"/>
                <w:sz w:val="18"/>
                <w:szCs w:val="18"/>
                <w:lang w:val="en-GB" w:eastAsia="zh-CN"/>
              </w:rPr>
            </w:pPr>
            <w:r>
              <w:rPr>
                <w:rFonts w:eastAsiaTheme="minorEastAsia"/>
                <w:sz w:val="18"/>
                <w:szCs w:val="18"/>
                <w:lang w:val="en-GB" w:eastAsia="zh-CN"/>
              </w:rPr>
              <w:t>LG</w:t>
            </w:r>
          </w:p>
        </w:tc>
        <w:tc>
          <w:tcPr>
            <w:tcW w:w="7805" w:type="dxa"/>
          </w:tcPr>
          <w:p w14:paraId="6255E0B5" w14:textId="77777777" w:rsidR="00435BC1" w:rsidRPr="007130BE" w:rsidRDefault="00435BC1" w:rsidP="00531E82">
            <w:pPr>
              <w:rPr>
                <w:rFonts w:eastAsiaTheme="minorEastAsia"/>
                <w:sz w:val="18"/>
                <w:szCs w:val="18"/>
                <w:lang w:val="en-GB" w:eastAsia="zh-CN"/>
              </w:rPr>
            </w:pPr>
            <w:r>
              <w:rPr>
                <w:rFonts w:eastAsiaTheme="minorEastAsia"/>
                <w:sz w:val="18"/>
                <w:szCs w:val="18"/>
                <w:lang w:val="en-GB" w:eastAsia="zh-CN"/>
              </w:rPr>
              <w:t>Same view with ZTE and CATT</w:t>
            </w:r>
          </w:p>
        </w:tc>
      </w:tr>
      <w:tr w:rsidR="00C11767" w:rsidRPr="007130BE" w14:paraId="72574003" w14:textId="77777777" w:rsidTr="00435BC1">
        <w:tc>
          <w:tcPr>
            <w:tcW w:w="1255" w:type="dxa"/>
          </w:tcPr>
          <w:p w14:paraId="205A4504" w14:textId="3D3D00D1" w:rsidR="00C11767" w:rsidRDefault="00C11767" w:rsidP="00531E82">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4216736F" w14:textId="0FD1148D" w:rsidR="00C11767" w:rsidRDefault="00C11767" w:rsidP="00531E82">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188C819C" w14:textId="77777777" w:rsidR="00677968" w:rsidRDefault="00677968" w:rsidP="00677968">
      <w:pPr>
        <w:spacing w:line="360" w:lineRule="auto"/>
        <w:rPr>
          <w:rFonts w:eastAsiaTheme="minorEastAsia" w:cs="Times" w:hint="eastAsia"/>
          <w:lang w:val="en-GB" w:eastAsia="zh-CN"/>
        </w:rPr>
      </w:pPr>
      <w:r w:rsidRPr="00C868A2">
        <w:rPr>
          <w:rFonts w:eastAsiaTheme="minorEastAsia" w:cs="Times" w:hint="eastAsia"/>
          <w:highlight w:val="cyan"/>
          <w:lang w:val="en-GB" w:eastAsia="zh-CN"/>
        </w:rPr>
        <w:t>Observation7 after Round0:</w:t>
      </w:r>
    </w:p>
    <w:p w14:paraId="615507C6" w14:textId="77777777" w:rsidR="00677968" w:rsidRPr="00C868A2" w:rsidRDefault="00677968" w:rsidP="00677968">
      <w:pPr>
        <w:pStyle w:val="af"/>
        <w:numPr>
          <w:ilvl w:val="0"/>
          <w:numId w:val="23"/>
        </w:numPr>
        <w:spacing w:line="360" w:lineRule="auto"/>
        <w:ind w:firstLineChars="0"/>
        <w:rPr>
          <w:rFonts w:eastAsiaTheme="minorEastAsia" w:cs="Times"/>
          <w:lang w:val="en-GB"/>
        </w:rPr>
      </w:pPr>
      <w:r>
        <w:rPr>
          <w:rFonts w:eastAsiaTheme="minorEastAsia" w:cs="Times"/>
          <w:lang w:val="en-GB"/>
        </w:rPr>
        <w:t>V</w:t>
      </w:r>
      <w:r>
        <w:rPr>
          <w:rFonts w:eastAsiaTheme="minorEastAsia" w:cs="Times" w:hint="eastAsia"/>
          <w:lang w:val="en-GB"/>
        </w:rPr>
        <w:t xml:space="preserve">iews </w:t>
      </w:r>
      <w:r>
        <w:rPr>
          <w:rFonts w:eastAsiaTheme="minorEastAsia" w:cs="Times"/>
          <w:lang w:val="en-GB"/>
        </w:rPr>
        <w:t>are diverging, slight majority of companies expressed that no additional rate matching is needed.</w:t>
      </w:r>
    </w:p>
    <w:p w14:paraId="27C45BD8" w14:textId="77777777" w:rsidR="00CF66B4" w:rsidRPr="00677968" w:rsidRDefault="00CF66B4" w:rsidP="00327CE6">
      <w:pPr>
        <w:spacing w:line="360" w:lineRule="auto"/>
        <w:rPr>
          <w:rFonts w:eastAsiaTheme="minorEastAsia" w:cs="Times"/>
          <w:lang w:val="en-GB" w:eastAsia="zh-CN"/>
        </w:rPr>
      </w:pPr>
    </w:p>
    <w:p w14:paraId="330430E8" w14:textId="77777777" w:rsidR="00DE4B8C" w:rsidRPr="007130BE" w:rsidRDefault="00DE4B8C" w:rsidP="00DE4B8C">
      <w:pPr>
        <w:pStyle w:val="title2"/>
        <w:rPr>
          <w:sz w:val="24"/>
        </w:rPr>
      </w:pPr>
      <w:r w:rsidRPr="007130BE">
        <w:rPr>
          <w:sz w:val="24"/>
        </w:rPr>
        <w:t xml:space="preserve">Item </w:t>
      </w:r>
      <w:r w:rsidR="00454239" w:rsidRPr="007130BE">
        <w:rPr>
          <w:sz w:val="24"/>
        </w:rPr>
        <w:t>8</w:t>
      </w:r>
      <w:r w:rsidRPr="007130BE">
        <w:rPr>
          <w:sz w:val="24"/>
        </w:rPr>
        <w:t xml:space="preserve">: Others </w:t>
      </w:r>
    </w:p>
    <w:p w14:paraId="42D4FA0A" w14:textId="77777777"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7F892F97" w14:textId="77777777" w:rsidR="00E667E3" w:rsidRPr="007130BE" w:rsidRDefault="00E667E3" w:rsidP="00E667E3">
      <w:pPr>
        <w:rPr>
          <w:rFonts w:eastAsiaTheme="minorEastAsia"/>
          <w:lang w:val="en-GB" w:eastAsia="zh-CN"/>
        </w:rPr>
      </w:pPr>
      <w:r w:rsidRPr="007130BE">
        <w:rPr>
          <w:rStyle w:val="normaltextrun"/>
          <w:rFonts w:eastAsia="宋体"/>
          <w:bCs/>
          <w:iCs/>
          <w:lang w:val="en-GB"/>
        </w:rPr>
        <w:t xml:space="preserve">Support sequence generation of a </w:t>
      </w:r>
      <w:r w:rsidRPr="007130BE">
        <w:rPr>
          <w:rFonts w:eastAsia="宋体"/>
          <w:iCs/>
          <w:lang w:val="en-GB"/>
        </w:rPr>
        <w:t xml:space="preserve">non-serving </w:t>
      </w:r>
      <w:r w:rsidRPr="007130BE">
        <w:rPr>
          <w:rStyle w:val="normaltextrun"/>
          <w:rFonts w:eastAsia="宋体"/>
          <w:bCs/>
          <w:iCs/>
          <w:lang w:val="en-GB"/>
        </w:rPr>
        <w:t xml:space="preserve">cell TRS used as TCI source should be based on slot index of this </w:t>
      </w:r>
      <w:r w:rsidRPr="007130BE">
        <w:rPr>
          <w:rFonts w:eastAsia="宋体"/>
          <w:iCs/>
          <w:lang w:val="en-GB"/>
        </w:rPr>
        <w:t xml:space="preserve">non-serving </w:t>
      </w:r>
      <w:r w:rsidRPr="007130BE">
        <w:rPr>
          <w:rStyle w:val="normaltextrun"/>
          <w:rFonts w:eastAsia="宋体"/>
          <w:bCs/>
          <w:iCs/>
          <w:lang w:val="en-GB"/>
        </w:rPr>
        <w:t>cell.</w:t>
      </w:r>
    </w:p>
    <w:p w14:paraId="4CF3AB84" w14:textId="77777777" w:rsidR="00E667E3" w:rsidRPr="007130BE" w:rsidRDefault="00E667E3" w:rsidP="00E667E3">
      <w:pPr>
        <w:rPr>
          <w:rFonts w:eastAsia="PMingLiU"/>
          <w:lang w:val="en-GB" w:eastAsia="zh-TW"/>
        </w:rPr>
      </w:pPr>
    </w:p>
    <w:p w14:paraId="3B07C3F1" w14:textId="77777777"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33F4B7FD"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E432AAB" w14:textId="77777777" w:rsidR="000C1D07" w:rsidRPr="007130BE" w:rsidRDefault="000C1D07" w:rsidP="000C1D07">
      <w:pPr>
        <w:rPr>
          <w:lang w:val="en-GB" w:eastAsia="zh-CN"/>
        </w:rPr>
      </w:pPr>
      <w:r w:rsidRPr="007130BE">
        <w:rPr>
          <w:lang w:val="en-GB" w:eastAsia="zh-CN"/>
        </w:rPr>
        <w:t>I</w:t>
      </w:r>
      <w:r w:rsidRPr="007130BE">
        <w:rPr>
          <w:rFonts w:eastAsia="宋体"/>
          <w:szCs w:val="20"/>
          <w:lang w:val="en-GB" w:eastAsia="zh-CN"/>
        </w:rPr>
        <w:t xml:space="preserve">nter-cell </w:t>
      </w:r>
      <w:r w:rsidRPr="007130BE">
        <w:rPr>
          <w:rFonts w:eastAsia="宋体"/>
          <w:szCs w:val="20"/>
          <w:lang w:val="en-GB"/>
        </w:rPr>
        <w:t xml:space="preserve">beam management by </w:t>
      </w:r>
      <w:r w:rsidRPr="007130BE">
        <w:rPr>
          <w:rFonts w:eastAsia="宋体"/>
          <w:szCs w:val="20"/>
          <w:lang w:val="en-GB" w:eastAsia="zh-CN"/>
        </w:rPr>
        <w:t>gNB can be supported</w:t>
      </w:r>
      <w:r w:rsidRPr="007130BE">
        <w:rPr>
          <w:lang w:val="en-GB"/>
        </w:rPr>
        <w:t>.</w:t>
      </w:r>
    </w:p>
    <w:p w14:paraId="01C8C016" w14:textId="77777777" w:rsidR="000C1D07" w:rsidRPr="007130BE" w:rsidRDefault="000C1D07" w:rsidP="000C1D07">
      <w:pPr>
        <w:rPr>
          <w:lang w:val="en-GB" w:eastAsia="zh-CN"/>
        </w:rPr>
      </w:pPr>
      <w:r w:rsidRPr="007130BE">
        <w:rPr>
          <w:lang w:val="en-GB" w:eastAsia="zh-CN"/>
        </w:rPr>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0D7DB6EE" w14:textId="77777777" w:rsidR="000C1D07" w:rsidRPr="007130BE" w:rsidRDefault="000C1D07" w:rsidP="00E667E3">
      <w:pPr>
        <w:rPr>
          <w:rFonts w:eastAsiaTheme="minorEastAsia"/>
          <w:lang w:val="en-GB" w:eastAsia="zh-CN"/>
        </w:rPr>
      </w:pPr>
    </w:p>
    <w:p w14:paraId="2ADF7F03" w14:textId="77777777"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5B18698F"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52967A20"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TRS</w:t>
      </w:r>
    </w:p>
    <w:p w14:paraId="71D7FC08"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CORESETs</w:t>
      </w:r>
    </w:p>
    <w:p w14:paraId="05ECBA04"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65A8EFB6"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1D01052B"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4B2FF340"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993B3AC" w14:textId="77777777" w:rsidR="00A24123" w:rsidRPr="007130BE" w:rsidRDefault="00A24123" w:rsidP="00E667E3">
      <w:pPr>
        <w:rPr>
          <w:rFonts w:eastAsiaTheme="minorEastAsia"/>
          <w:lang w:val="en-GB" w:eastAsia="zh-CN"/>
        </w:rPr>
      </w:pPr>
    </w:p>
    <w:p w14:paraId="026083A9" w14:textId="77777777"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14:paraId="4BA7AA62" w14:textId="77777777"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7A405016"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4D4EB6"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00D15332"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797145AE"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098B1DF9"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9099EEB"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41225F75"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EB4ED49" w14:textId="77777777" w:rsidR="000B5546" w:rsidRPr="007130BE" w:rsidRDefault="000B5546" w:rsidP="00E667E3">
      <w:pPr>
        <w:rPr>
          <w:rFonts w:eastAsiaTheme="minorEastAsia"/>
          <w:lang w:val="en-GB" w:eastAsia="zh-CN"/>
        </w:rPr>
      </w:pPr>
    </w:p>
    <w:p w14:paraId="5DFFE4EE" w14:textId="77777777" w:rsidR="00E02CD1" w:rsidRPr="007130BE" w:rsidRDefault="00E02CD1" w:rsidP="00E34921">
      <w:pPr>
        <w:pStyle w:val="0Maintext"/>
        <w:spacing w:after="0" w:line="240" w:lineRule="auto"/>
        <w:ind w:firstLine="0"/>
        <w:rPr>
          <w:rStyle w:val="normaltextrun"/>
          <w:b/>
        </w:rPr>
      </w:pPr>
      <w:proofErr w:type="spellStart"/>
      <w:r w:rsidRPr="007130BE">
        <w:rPr>
          <w:rStyle w:val="normaltextrun"/>
          <w:b/>
        </w:rPr>
        <w:t>Futurewei</w:t>
      </w:r>
      <w:proofErr w:type="spellEnd"/>
    </w:p>
    <w:p w14:paraId="3CFE6F61" w14:textId="77777777" w:rsidR="00E02CD1" w:rsidRPr="007130BE" w:rsidRDefault="00E02CD1" w:rsidP="00E02CD1">
      <w:pPr>
        <w:spacing w:after="0"/>
        <w:rPr>
          <w:lang w:val="en-GB"/>
        </w:rPr>
      </w:pPr>
      <w:r w:rsidRPr="007130BE">
        <w:rPr>
          <w:lang w:val="en-GB"/>
        </w:rPr>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14:paraId="0803ABD1" w14:textId="77777777" w:rsidR="00E02CD1" w:rsidRPr="007130BE" w:rsidRDefault="00E02CD1" w:rsidP="00E667E3">
      <w:pPr>
        <w:rPr>
          <w:rFonts w:eastAsiaTheme="minorEastAsia"/>
          <w:lang w:val="en-GB" w:eastAsia="zh-CN"/>
        </w:rPr>
      </w:pPr>
    </w:p>
    <w:p w14:paraId="0FE320A9" w14:textId="77777777" w:rsidR="00E02CD1" w:rsidRPr="007130BE" w:rsidRDefault="00E02CD1" w:rsidP="00E667E3">
      <w:pPr>
        <w:rPr>
          <w:rFonts w:eastAsiaTheme="minorEastAsia"/>
          <w:lang w:val="en-GB" w:eastAsia="zh-CN"/>
        </w:rPr>
      </w:pPr>
    </w:p>
    <w:p w14:paraId="17689B8F" w14:textId="77777777"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23247E37" w14:textId="77777777"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14:paraId="4A0ABF79" w14:textId="77777777" w:rsidR="00620028" w:rsidRPr="007130BE" w:rsidRDefault="00620028" w:rsidP="00620028">
      <w:pPr>
        <w:pStyle w:val="0Maintext"/>
        <w:numPr>
          <w:ilvl w:val="0"/>
          <w:numId w:val="14"/>
        </w:numPr>
        <w:spacing w:after="60" w:afterAutospacing="0"/>
        <w:rPr>
          <w:lang w:eastAsia="ko-KR"/>
        </w:rPr>
      </w:pPr>
      <w:r w:rsidRPr="007130BE">
        <w:rPr>
          <w:lang w:eastAsia="ko-KR"/>
        </w:rPr>
        <w:lastRenderedPageBreak/>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QCL-TypeD respectively.</w:t>
      </w:r>
    </w:p>
    <w:p w14:paraId="19606757" w14:textId="77777777" w:rsidR="00620028" w:rsidRPr="007130BE" w:rsidRDefault="00620028" w:rsidP="0062002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QCL-TypeD source RS is non-serving cell SSB.</w:t>
      </w:r>
    </w:p>
    <w:p w14:paraId="22693B0A" w14:textId="77777777" w:rsidR="00620028" w:rsidRPr="007130BE" w:rsidRDefault="00620028" w:rsidP="00E667E3">
      <w:pPr>
        <w:rPr>
          <w:rFonts w:eastAsiaTheme="minorEastAsia"/>
          <w:lang w:val="en-GB" w:eastAsia="zh-CN"/>
        </w:rPr>
      </w:pPr>
    </w:p>
    <w:p w14:paraId="3A0ABE95" w14:textId="77777777"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493E2CB3" w14:textId="77777777"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14:paraId="7145AF4F" w14:textId="77777777" w:rsidR="00A40D0B" w:rsidRPr="007130BE" w:rsidRDefault="00A40D0B" w:rsidP="00E34921">
      <w:pPr>
        <w:spacing w:after="0"/>
        <w:rPr>
          <w:lang w:val="en-GB"/>
        </w:rPr>
      </w:pPr>
      <w:r w:rsidRPr="007130BE">
        <w:rPr>
          <w:lang w:val="en-GB"/>
        </w:rPr>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14:paraId="19635333" w14:textId="77777777" w:rsidR="00595431" w:rsidRPr="007130BE" w:rsidRDefault="00595431" w:rsidP="00615216">
      <w:pPr>
        <w:spacing w:line="360" w:lineRule="auto"/>
        <w:rPr>
          <w:rFonts w:eastAsiaTheme="minorEastAsia" w:cs="Times"/>
          <w:lang w:val="en-GB" w:eastAsia="zh-CN"/>
        </w:rPr>
      </w:pPr>
    </w:p>
    <w:p w14:paraId="127B9BC7" w14:textId="77777777"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2B13E960" w14:textId="77777777"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14:paraId="35ECD7AD" w14:textId="77777777" w:rsidR="00595431" w:rsidRPr="007130BE" w:rsidRDefault="00595431" w:rsidP="00615216">
      <w:pPr>
        <w:spacing w:line="360" w:lineRule="auto"/>
        <w:rPr>
          <w:rFonts w:eastAsiaTheme="minorEastAsia" w:cs="Times"/>
          <w:lang w:val="en-GB" w:eastAsia="zh-CN"/>
        </w:rPr>
      </w:pPr>
    </w:p>
    <w:p w14:paraId="5A1ACC7B" w14:textId="77777777"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1237335" w14:textId="77777777"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14:paraId="5807A101" w14:textId="77777777"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14:paraId="37B87AA8" w14:textId="77777777" w:rsidR="003E6132" w:rsidRPr="007130BE" w:rsidRDefault="003E6132" w:rsidP="00615216">
      <w:pPr>
        <w:spacing w:line="360" w:lineRule="auto"/>
        <w:rPr>
          <w:rFonts w:eastAsiaTheme="minorEastAsia" w:cs="Times"/>
          <w:lang w:val="en-GB" w:eastAsia="zh-CN"/>
        </w:rPr>
      </w:pPr>
    </w:p>
    <w:p w14:paraId="3B4649F6" w14:textId="77777777"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14:paraId="12902E6C" w14:textId="77777777"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a7"/>
        <w:tblW w:w="0" w:type="auto"/>
        <w:tblLook w:val="04A0" w:firstRow="1" w:lastRow="0" w:firstColumn="1" w:lastColumn="0" w:noHBand="0" w:noVBand="1"/>
      </w:tblPr>
      <w:tblGrid>
        <w:gridCol w:w="1255"/>
        <w:gridCol w:w="7805"/>
      </w:tblGrid>
      <w:tr w:rsidR="00CC7AE5" w:rsidRPr="007130BE" w14:paraId="1EDD2B54" w14:textId="77777777" w:rsidTr="00854E53">
        <w:tc>
          <w:tcPr>
            <w:tcW w:w="1255" w:type="dxa"/>
            <w:shd w:val="clear" w:color="auto" w:fill="5B9BD5" w:themeFill="accent1"/>
          </w:tcPr>
          <w:p w14:paraId="4051A6B9"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775D79C"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3972DD01" w14:textId="77777777" w:rsidTr="00854E53">
        <w:tc>
          <w:tcPr>
            <w:tcW w:w="1255" w:type="dxa"/>
          </w:tcPr>
          <w:p w14:paraId="25D3FD13" w14:textId="77777777"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50A08749" w14:textId="77777777"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14:paraId="27573B15" w14:textId="77777777" w:rsidTr="00854E53">
        <w:tc>
          <w:tcPr>
            <w:tcW w:w="1255" w:type="dxa"/>
          </w:tcPr>
          <w:p w14:paraId="06952EE8" w14:textId="77777777"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24352EF5" w14:textId="77777777"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14:paraId="48752DFC" w14:textId="77777777" w:rsidTr="00854E53">
        <w:tc>
          <w:tcPr>
            <w:tcW w:w="1255" w:type="dxa"/>
          </w:tcPr>
          <w:p w14:paraId="58825272" w14:textId="77777777"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AA1B3A3" w14:textId="77777777"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w:t>
            </w:r>
            <w:r w:rsidR="004C7F25">
              <w:rPr>
                <w:rFonts w:eastAsiaTheme="minorEastAsia"/>
                <w:sz w:val="18"/>
                <w:szCs w:val="18"/>
                <w:lang w:val="en-GB" w:eastAsia="zh-CN"/>
              </w:rPr>
              <w:t>(includes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r w:rsidR="00C11767" w:rsidRPr="007130BE" w14:paraId="0ADC5575" w14:textId="77777777" w:rsidTr="00854E53">
        <w:tc>
          <w:tcPr>
            <w:tcW w:w="1255" w:type="dxa"/>
          </w:tcPr>
          <w:p w14:paraId="0249916C" w14:textId="457110C9" w:rsidR="00C11767" w:rsidRDefault="00C11767" w:rsidP="00FB4E98">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5B5C9C12" w14:textId="3470D9FB" w:rsidR="00C11767" w:rsidRDefault="00C11767" w:rsidP="00FB4E98">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14:paraId="5271F81C" w14:textId="77777777" w:rsidR="00615216" w:rsidRPr="007130BE" w:rsidRDefault="00615216" w:rsidP="00D65082">
      <w:pPr>
        <w:pStyle w:val="a0"/>
        <w:snapToGrid w:val="0"/>
        <w:spacing w:beforeLines="50" w:before="180"/>
        <w:rPr>
          <w:rFonts w:eastAsia="宋体"/>
          <w:sz w:val="24"/>
          <w:lang w:val="en-GB"/>
        </w:rPr>
      </w:pPr>
    </w:p>
    <w:p w14:paraId="794822A9" w14:textId="77777777" w:rsidR="00615216" w:rsidRPr="007130BE" w:rsidRDefault="00615216" w:rsidP="00D65082">
      <w:pPr>
        <w:pStyle w:val="a0"/>
        <w:snapToGrid w:val="0"/>
        <w:spacing w:beforeLines="50" w:before="180"/>
        <w:rPr>
          <w:rFonts w:eastAsia="宋体"/>
          <w:sz w:val="24"/>
          <w:lang w:val="en-GB"/>
        </w:rPr>
      </w:pPr>
    </w:p>
    <w:p w14:paraId="5F669B17" w14:textId="77777777" w:rsidR="00EA46EF" w:rsidRPr="007130BE" w:rsidRDefault="00EA46EF" w:rsidP="00D65082">
      <w:pPr>
        <w:pStyle w:val="title1"/>
        <w:spacing w:before="180" w:after="180"/>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45768B35"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E589832"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8" w:history="1">
              <w:r w:rsidR="008E629E" w:rsidRPr="007130BE">
                <w:rPr>
                  <w:rFonts w:ascii="Arial" w:eastAsia="宋体"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27D3A403"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7D47C5A7"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Huawei, HiSilicon</w:t>
            </w:r>
          </w:p>
        </w:tc>
      </w:tr>
      <w:tr w:rsidR="00DA7F20" w:rsidRPr="007130BE" w14:paraId="3A8CA9C9"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6FC74DB0" w14:textId="77777777" w:rsidR="00D47585" w:rsidRPr="007130BE" w:rsidRDefault="00D47585" w:rsidP="00D47585">
            <w:pPr>
              <w:rPr>
                <w:kern w:val="2"/>
                <w:lang w:val="en-GB" w:eastAsia="zh-CN"/>
              </w:rPr>
            </w:pPr>
          </w:p>
          <w:p w14:paraId="4BFC462F" w14:textId="77777777"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a SSB/CSI-RS from non-serving cell as (indirect) QCL source. </w:t>
            </w:r>
          </w:p>
          <w:p w14:paraId="281D4C9F" w14:textId="77777777"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14:paraId="0711378C" w14:textId="77777777" w:rsidR="00DA7F20" w:rsidRPr="007130BE" w:rsidRDefault="00D47585" w:rsidP="00D47585">
            <w:pPr>
              <w:spacing w:after="0"/>
              <w:jc w:val="left"/>
              <w:rPr>
                <w:rFonts w:ascii="Arial" w:eastAsia="宋体"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12D1342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15A5923"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9" w:history="1">
              <w:r w:rsidR="008E629E" w:rsidRPr="007130BE">
                <w:rPr>
                  <w:rFonts w:ascii="Arial" w:eastAsia="宋体"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421A7ABE"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0CE39B8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OPPO</w:t>
            </w:r>
          </w:p>
        </w:tc>
      </w:tr>
      <w:tr w:rsidR="00DA7F20" w:rsidRPr="007130BE" w14:paraId="58A1C7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EC9730F" w14:textId="77777777" w:rsidR="00806581" w:rsidRPr="007130BE" w:rsidRDefault="00806581" w:rsidP="00806581">
            <w:pPr>
              <w:adjustRightInd w:val="0"/>
              <w:snapToGrid w:val="0"/>
              <w:rPr>
                <w:rFonts w:eastAsia="宋体"/>
                <w:iCs/>
                <w:szCs w:val="20"/>
                <w:lang w:val="en-GB" w:eastAsia="zh-CN"/>
              </w:rPr>
            </w:pPr>
            <w:r w:rsidRPr="007130BE">
              <w:rPr>
                <w:rFonts w:eastAsia="宋体"/>
                <w:iCs/>
                <w:szCs w:val="20"/>
                <w:lang w:val="en-GB" w:eastAsia="zh-CN"/>
              </w:rPr>
              <w:t xml:space="preserve">Proposal 1: Non-serving cell information includes SSB configuration information (e.g. PCI) of one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which is configured separately from QCL information to reduce </w:t>
            </w:r>
            <w:proofErr w:type="spellStart"/>
            <w:r w:rsidRPr="007130BE">
              <w:rPr>
                <w:rFonts w:eastAsia="宋体"/>
                <w:iCs/>
                <w:szCs w:val="20"/>
                <w:lang w:val="en-GB" w:eastAsia="zh-CN"/>
              </w:rPr>
              <w:t>signaling</w:t>
            </w:r>
            <w:proofErr w:type="spellEnd"/>
            <w:r w:rsidRPr="007130BE">
              <w:rPr>
                <w:rFonts w:eastAsia="宋体"/>
                <w:iCs/>
                <w:szCs w:val="20"/>
                <w:lang w:val="en-GB" w:eastAsia="zh-CN"/>
              </w:rPr>
              <w:t xml:space="preserve"> overhead.</w:t>
            </w:r>
          </w:p>
          <w:p w14:paraId="114FF293" w14:textId="77777777" w:rsidR="00806581" w:rsidRPr="007130BE" w:rsidRDefault="00806581" w:rsidP="00806581">
            <w:pPr>
              <w:adjustRightInd w:val="0"/>
              <w:snapToGrid w:val="0"/>
              <w:rPr>
                <w:rFonts w:eastAsia="宋体"/>
                <w:szCs w:val="20"/>
                <w:lang w:val="en-GB"/>
              </w:rPr>
            </w:pPr>
            <w:r w:rsidRPr="007130BE">
              <w:rPr>
                <w:rFonts w:eastAsia="宋体"/>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4319A913" w14:textId="77777777" w:rsidR="00806581" w:rsidRPr="007130BE" w:rsidRDefault="00806581" w:rsidP="00806581">
            <w:pPr>
              <w:adjustRightInd w:val="0"/>
              <w:snapToGrid w:val="0"/>
              <w:rPr>
                <w:rFonts w:eastAsia="宋体"/>
                <w:szCs w:val="20"/>
                <w:lang w:val="en-GB"/>
              </w:rPr>
            </w:pPr>
            <w:r w:rsidRPr="007130BE">
              <w:rPr>
                <w:rFonts w:eastAsia="宋体"/>
                <w:iCs/>
                <w:szCs w:val="20"/>
                <w:lang w:val="en-GB" w:eastAsia="zh-CN"/>
              </w:rPr>
              <w:t xml:space="preserve">Proposal 3: </w:t>
            </w:r>
            <w:r w:rsidRPr="007130BE">
              <w:rPr>
                <w:rFonts w:eastAsia="宋体"/>
                <w:szCs w:val="20"/>
                <w:lang w:val="en-GB" w:eastAsia="zh-CN"/>
              </w:rPr>
              <w:t xml:space="preserve">The </w:t>
            </w:r>
            <w:proofErr w:type="spellStart"/>
            <w:r w:rsidRPr="007130BE">
              <w:rPr>
                <w:rFonts w:eastAsia="宋体"/>
                <w:szCs w:val="20"/>
                <w:lang w:val="en-GB" w:eastAsia="zh-CN"/>
              </w:rPr>
              <w:t>neighboring</w:t>
            </w:r>
            <w:proofErr w:type="spellEnd"/>
            <w:r w:rsidRPr="007130BE">
              <w:rPr>
                <w:rFonts w:eastAsia="宋体"/>
                <w:szCs w:val="20"/>
                <w:lang w:val="en-GB" w:eastAsia="zh-CN"/>
              </w:rPr>
              <w:t xml:space="preserve"> cell (PCI) indicated by non-serving cell information should be one of the cells (PCIs) measured and reported by UE based on </w:t>
            </w:r>
            <w:proofErr w:type="spellStart"/>
            <w:r w:rsidRPr="007130BE">
              <w:rPr>
                <w:rFonts w:eastAsia="宋体"/>
                <w:szCs w:val="20"/>
                <w:lang w:val="en-GB" w:eastAsia="zh-CN"/>
              </w:rPr>
              <w:t>MeasObject</w:t>
            </w:r>
            <w:proofErr w:type="spellEnd"/>
            <w:r w:rsidRPr="007130BE">
              <w:rPr>
                <w:rFonts w:eastAsia="宋体"/>
                <w:szCs w:val="20"/>
                <w:lang w:val="en-GB" w:eastAsia="zh-CN"/>
              </w:rPr>
              <w:t>.</w:t>
            </w:r>
          </w:p>
          <w:p w14:paraId="4A78162B" w14:textId="77777777" w:rsidR="00806581" w:rsidRPr="007130BE" w:rsidRDefault="00806581" w:rsidP="00806581">
            <w:pPr>
              <w:adjustRightInd w:val="0"/>
              <w:snapToGrid w:val="0"/>
              <w:rPr>
                <w:rFonts w:eastAsia="宋体"/>
                <w:szCs w:val="20"/>
                <w:lang w:val="en-GB"/>
              </w:rPr>
            </w:pPr>
            <w:r w:rsidRPr="007130BE">
              <w:rPr>
                <w:rFonts w:eastAsia="宋体"/>
                <w:iCs/>
                <w:szCs w:val="20"/>
                <w:lang w:val="en-GB" w:eastAsia="zh-CN"/>
              </w:rPr>
              <w:t xml:space="preserve">Proposal 4: For a CSI-RS </w:t>
            </w:r>
            <w:proofErr w:type="spellStart"/>
            <w:r w:rsidRPr="007130BE">
              <w:rPr>
                <w:rFonts w:eastAsia="宋体"/>
                <w:iCs/>
                <w:szCs w:val="20"/>
                <w:lang w:val="en-GB" w:eastAsia="zh-CN"/>
              </w:rPr>
              <w:t>QCLed</w:t>
            </w:r>
            <w:proofErr w:type="spellEnd"/>
            <w:r w:rsidRPr="007130BE">
              <w:rPr>
                <w:rFonts w:eastAsia="宋体"/>
                <w:iCs/>
                <w:szCs w:val="20"/>
                <w:lang w:val="en-GB" w:eastAsia="zh-CN"/>
              </w:rPr>
              <w:t xml:space="preserve"> with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SSB, the transmit power is calculated based on </w:t>
            </w:r>
            <w:proofErr w:type="spellStart"/>
            <w:r w:rsidRPr="007130BE">
              <w:rPr>
                <w:rFonts w:eastAsia="宋体"/>
                <w:iCs/>
                <w:szCs w:val="20"/>
                <w:lang w:val="en-GB" w:eastAsia="zh-CN"/>
              </w:rPr>
              <w:t>powerControlOffsetSS</w:t>
            </w:r>
            <w:proofErr w:type="spellEnd"/>
            <w:r w:rsidRPr="007130BE">
              <w:rPr>
                <w:rFonts w:eastAsia="宋体"/>
                <w:iCs/>
                <w:szCs w:val="20"/>
                <w:lang w:val="en-GB" w:eastAsia="zh-CN"/>
              </w:rPr>
              <w:t xml:space="preserve"> and the SSB transmission power in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7BF74868" w14:textId="77777777" w:rsidR="00DA7F20" w:rsidRPr="007130BE" w:rsidRDefault="00806581" w:rsidP="00806581">
            <w:pPr>
              <w:spacing w:after="0"/>
              <w:jc w:val="left"/>
              <w:rPr>
                <w:rFonts w:ascii="Arial" w:eastAsia="宋体" w:hAnsi="Arial" w:cs="Arial"/>
                <w:sz w:val="16"/>
                <w:szCs w:val="16"/>
                <w:lang w:val="en-GB" w:eastAsia="zh-CN"/>
              </w:rPr>
            </w:pPr>
            <w:r w:rsidRPr="007130BE">
              <w:rPr>
                <w:rFonts w:eastAsia="宋体"/>
                <w:iCs/>
                <w:szCs w:val="20"/>
                <w:lang w:val="en-GB" w:eastAsia="zh-CN"/>
              </w:rPr>
              <w:t xml:space="preserve">Proposal 5: The resource of DL signal from serving cell is not impacted by the SSB configured by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tc>
      </w:tr>
      <w:tr w:rsidR="008E629E" w:rsidRPr="007130BE" w14:paraId="29D9F68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1698E0D"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10" w:history="1">
              <w:r w:rsidR="008E629E" w:rsidRPr="007130BE">
                <w:rPr>
                  <w:rFonts w:ascii="Arial" w:eastAsia="宋体"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597B781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70B9FADD" w14:textId="77777777" w:rsidR="008E629E" w:rsidRPr="007130BE" w:rsidRDefault="008E629E" w:rsidP="008E629E">
            <w:pPr>
              <w:spacing w:after="0"/>
              <w:jc w:val="left"/>
              <w:rPr>
                <w:rFonts w:ascii="Arial" w:eastAsia="宋体" w:hAnsi="Arial" w:cs="Arial"/>
                <w:sz w:val="16"/>
                <w:szCs w:val="16"/>
                <w:lang w:val="en-GB" w:eastAsia="zh-CN"/>
              </w:rPr>
            </w:pPr>
            <w:proofErr w:type="spellStart"/>
            <w:r w:rsidRPr="007130BE">
              <w:rPr>
                <w:rFonts w:ascii="Arial" w:eastAsia="宋体" w:hAnsi="Arial" w:cs="Arial"/>
                <w:sz w:val="16"/>
                <w:szCs w:val="16"/>
                <w:lang w:val="en-GB" w:eastAsia="zh-CN"/>
              </w:rPr>
              <w:t>InterDigital</w:t>
            </w:r>
            <w:proofErr w:type="spellEnd"/>
            <w:r w:rsidRPr="007130BE">
              <w:rPr>
                <w:rFonts w:ascii="Arial" w:eastAsia="宋体" w:hAnsi="Arial" w:cs="Arial"/>
                <w:sz w:val="16"/>
                <w:szCs w:val="16"/>
                <w:lang w:val="en-GB" w:eastAsia="zh-CN"/>
              </w:rPr>
              <w:t>, Inc.</w:t>
            </w:r>
          </w:p>
        </w:tc>
      </w:tr>
      <w:tr w:rsidR="00DA7F20" w:rsidRPr="007130BE" w14:paraId="430C9026"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9D4929C" w14:textId="77777777" w:rsidR="00F40786" w:rsidRPr="007130BE" w:rsidRDefault="00F40786" w:rsidP="00F40786">
            <w:pPr>
              <w:spacing w:after="0"/>
              <w:contextualSpacing/>
              <w:rPr>
                <w:rFonts w:ascii="Times" w:hAnsi="Times" w:cs="Times"/>
                <w:bCs/>
                <w:iCs/>
                <w:sz w:val="22"/>
                <w:szCs w:val="22"/>
                <w:lang w:val="en-GB"/>
              </w:rPr>
            </w:pPr>
          </w:p>
          <w:p w14:paraId="5B092929"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097CF678" w14:textId="77777777" w:rsidR="00F40786" w:rsidRPr="007130BE" w:rsidRDefault="00F40786" w:rsidP="00F40786">
            <w:pPr>
              <w:spacing w:after="0"/>
              <w:contextualSpacing/>
              <w:rPr>
                <w:rFonts w:ascii="Times" w:hAnsi="Times" w:cs="Times"/>
                <w:sz w:val="22"/>
                <w:szCs w:val="22"/>
                <w:lang w:val="en-GB"/>
              </w:rPr>
            </w:pPr>
          </w:p>
          <w:p w14:paraId="1A0814A4" w14:textId="77777777" w:rsidR="00DA7F20" w:rsidRPr="007130BE" w:rsidRDefault="00F40786" w:rsidP="00F40786">
            <w:pPr>
              <w:spacing w:after="0"/>
              <w:jc w:val="left"/>
              <w:rPr>
                <w:rFonts w:ascii="Arial" w:eastAsia="宋体"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64FDAC3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402E0F6"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11" w:history="1">
              <w:r w:rsidR="008E629E" w:rsidRPr="007130BE">
                <w:rPr>
                  <w:rFonts w:ascii="Arial" w:eastAsia="宋体"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0D7D316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16DE30AA"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Spreadtrum Communications</w:t>
            </w:r>
          </w:p>
        </w:tc>
      </w:tr>
      <w:tr w:rsidR="00DA7F20" w:rsidRPr="007130BE" w14:paraId="30CFF25B"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2C4BE9A" w14:textId="77777777" w:rsidR="004003D4" w:rsidRPr="007130BE" w:rsidRDefault="004003D4" w:rsidP="004003D4">
            <w:pPr>
              <w:rPr>
                <w:lang w:val="en-GB" w:eastAsia="zh-CN"/>
              </w:rPr>
            </w:pPr>
            <w:r w:rsidRPr="007130BE">
              <w:rPr>
                <w:lang w:val="en-GB" w:eastAsia="zh-CN"/>
              </w:rPr>
              <w:t>Proposal 1: Support to indicate/associate non-serving cell PCI in the TCI state.</w:t>
            </w:r>
          </w:p>
          <w:p w14:paraId="00D1071F"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6E0AD666" w14:textId="77777777" w:rsidR="00DA7F20" w:rsidRPr="007130BE" w:rsidRDefault="004003D4" w:rsidP="004003D4">
            <w:pPr>
              <w:spacing w:after="0"/>
              <w:jc w:val="left"/>
              <w:rPr>
                <w:rFonts w:ascii="Arial" w:eastAsia="宋体"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14:paraId="28F350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4915045"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12" w:history="1">
              <w:r w:rsidR="008E629E" w:rsidRPr="007130BE">
                <w:rPr>
                  <w:rFonts w:ascii="Arial" w:eastAsia="宋体"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45C13E4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217F3A7B"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vivo</w:t>
            </w:r>
          </w:p>
        </w:tc>
      </w:tr>
      <w:tr w:rsidR="00DA7F20" w:rsidRPr="007130BE" w14:paraId="135CE1A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971C90A" w14:textId="77777777" w:rsidR="006F40BF" w:rsidRPr="007130BE" w:rsidRDefault="006F40BF" w:rsidP="00D65082">
            <w:pPr>
              <w:pStyle w:val="a0"/>
              <w:snapToGrid w:val="0"/>
              <w:spacing w:beforeLines="50" w:before="180"/>
              <w:rPr>
                <w:rFonts w:eastAsia="宋体"/>
                <w:bCs/>
                <w:lang w:val="en-GB" w:eastAsia="zh-CN"/>
              </w:rPr>
            </w:pPr>
          </w:p>
          <w:p w14:paraId="3D3A3231" w14:textId="77777777" w:rsidR="006F40BF" w:rsidRPr="007130BE" w:rsidRDefault="006F40BF" w:rsidP="00D65082">
            <w:pPr>
              <w:pStyle w:val="a0"/>
              <w:snapToGrid w:val="0"/>
              <w:spacing w:beforeLines="50" w:before="180"/>
              <w:rPr>
                <w:rFonts w:eastAsia="宋体"/>
                <w:bCs/>
                <w:lang w:val="en-GB" w:eastAsia="zh-CN"/>
              </w:rPr>
            </w:pPr>
            <w:r w:rsidRPr="007130BE">
              <w:rPr>
                <w:rFonts w:eastAsia="宋体"/>
                <w:bCs/>
                <w:lang w:val="en-GB" w:eastAsia="zh-CN"/>
              </w:rPr>
              <w:t>Proposal 1: Strive to down select one of the 5 options for indication/association of non-serving cell information with TCI states, send LS to RAN2 on RAN1 agreements on inter-cell MTRP operation.</w:t>
            </w:r>
          </w:p>
          <w:p w14:paraId="7CA4460F" w14:textId="77777777" w:rsidR="006F40BF" w:rsidRPr="007130BE" w:rsidRDefault="006F40BF" w:rsidP="00D65082">
            <w:pPr>
              <w:pStyle w:val="a0"/>
              <w:snapToGrid w:val="0"/>
              <w:spacing w:beforeLines="50" w:before="180"/>
              <w:rPr>
                <w:rFonts w:eastAsia="宋体"/>
                <w:bCs/>
                <w:lang w:val="en-GB" w:eastAsia="zh-CN"/>
              </w:rPr>
            </w:pPr>
            <w:r w:rsidRPr="007130BE">
              <w:rPr>
                <w:rFonts w:eastAsia="宋体"/>
                <w:bCs/>
                <w:lang w:val="en-GB" w:eastAsia="zh-CN"/>
              </w:rPr>
              <w:t>Proposal 2: Clarify UE behaviour when CORESETs with type 0/1/2 SS is configured/activated with TCI states associated with SSB of another PCI.</w:t>
            </w:r>
          </w:p>
          <w:p w14:paraId="4520997F" w14:textId="77777777" w:rsidR="006F40BF" w:rsidRPr="007130BE" w:rsidRDefault="006F40BF" w:rsidP="00D65082">
            <w:pPr>
              <w:pStyle w:val="a0"/>
              <w:snapToGrid w:val="0"/>
              <w:spacing w:beforeLines="50" w:before="180"/>
              <w:rPr>
                <w:rFonts w:eastAsia="宋体"/>
                <w:bCs/>
                <w:lang w:val="en-GB" w:eastAsia="zh-CN"/>
              </w:rPr>
            </w:pPr>
            <w:r w:rsidRPr="007130BE">
              <w:rPr>
                <w:rFonts w:eastAsia="宋体"/>
                <w:bCs/>
                <w:lang w:val="en-GB" w:eastAsia="zh-CN"/>
              </w:rPr>
              <w:t xml:space="preserve">Proposal 3: </w:t>
            </w:r>
          </w:p>
          <w:p w14:paraId="0EAD7448" w14:textId="77777777" w:rsidR="006F40BF" w:rsidRPr="007130BE" w:rsidRDefault="006F40BF" w:rsidP="00D65082">
            <w:pPr>
              <w:pStyle w:val="a0"/>
              <w:numPr>
                <w:ilvl w:val="1"/>
                <w:numId w:val="29"/>
              </w:numPr>
              <w:snapToGrid w:val="0"/>
              <w:spacing w:beforeLines="50" w:before="180"/>
              <w:rPr>
                <w:rFonts w:eastAsia="宋体"/>
                <w:bCs/>
                <w:lang w:val="en-GB" w:eastAsia="zh-CN"/>
              </w:rPr>
            </w:pPr>
            <w:r w:rsidRPr="007130BE">
              <w:rPr>
                <w:rFonts w:eastAsia="宋体"/>
                <w:bCs/>
                <w:lang w:val="en-GB" w:eastAsia="zh-CN"/>
              </w:rPr>
              <w:t xml:space="preserve">CSI-RS for mobility should be supported as the QCL source for channels/RS. </w:t>
            </w:r>
          </w:p>
          <w:p w14:paraId="2F52AB26" w14:textId="77777777" w:rsidR="006F40BF" w:rsidRPr="007130BE" w:rsidRDefault="006F40BF" w:rsidP="00D65082">
            <w:pPr>
              <w:pStyle w:val="a0"/>
              <w:numPr>
                <w:ilvl w:val="1"/>
                <w:numId w:val="29"/>
              </w:numPr>
              <w:snapToGrid w:val="0"/>
              <w:spacing w:beforeLines="50" w:before="180"/>
              <w:rPr>
                <w:rFonts w:eastAsia="宋体"/>
                <w:bCs/>
                <w:lang w:val="en-GB" w:eastAsia="zh-CN"/>
              </w:rPr>
            </w:pPr>
            <w:r w:rsidRPr="007130BE">
              <w:rPr>
                <w:rFonts w:eastAsia="宋体"/>
                <w:bCs/>
                <w:lang w:val="en-GB" w:eastAsia="zh-CN"/>
              </w:rPr>
              <w:lastRenderedPageBreak/>
              <w:t>CSI-RS for CSI, beam management and tracking should all be allowed to be associated with non-serving cell RS for L1 inter-cell measurement.</w:t>
            </w:r>
          </w:p>
          <w:p w14:paraId="117CA51A" w14:textId="77777777" w:rsidR="006F40BF" w:rsidRPr="007130BE" w:rsidRDefault="006F40BF" w:rsidP="006F40BF">
            <w:pPr>
              <w:pStyle w:val="af"/>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75D6972E" w14:textId="77777777" w:rsidR="006F40BF" w:rsidRPr="007130BE" w:rsidRDefault="006F40BF" w:rsidP="006F40BF">
            <w:pPr>
              <w:rPr>
                <w:rFonts w:eastAsia="宋体"/>
                <w:bCs/>
                <w:lang w:val="en-GB" w:eastAsia="zh-CN"/>
              </w:rPr>
            </w:pPr>
            <w:r w:rsidRPr="007130BE">
              <w:rPr>
                <w:rFonts w:eastAsia="宋体"/>
                <w:bCs/>
                <w:lang w:val="en-GB" w:eastAsia="zh-CN"/>
              </w:rPr>
              <w:t xml:space="preserve">Proposal 4: For discussion purpose, define PDSCH/PDCCH/RS from non-serving cell (PCI) as following: </w:t>
            </w:r>
          </w:p>
          <w:p w14:paraId="4472BD84" w14:textId="77777777" w:rsidR="006F40BF" w:rsidRPr="007130BE" w:rsidRDefault="006F40BF" w:rsidP="006F40BF">
            <w:pPr>
              <w:pStyle w:val="af"/>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00DD49E6"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4468A0F8"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CF42E92"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3EAB9299" w14:textId="77777777" w:rsidR="006F40BF" w:rsidRPr="007130BE" w:rsidRDefault="006F40BF" w:rsidP="006F40BF">
            <w:pPr>
              <w:pStyle w:val="af"/>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723BF4A" w14:textId="77777777" w:rsidR="006F40BF" w:rsidRPr="007130BE" w:rsidRDefault="006F40BF" w:rsidP="00D65082">
            <w:pPr>
              <w:pStyle w:val="a0"/>
              <w:snapToGrid w:val="0"/>
              <w:spacing w:beforeLines="50" w:before="180"/>
              <w:rPr>
                <w:rFonts w:eastAsia="宋体"/>
                <w:bCs/>
                <w:lang w:val="en-GB" w:eastAsia="zh-CN"/>
              </w:rPr>
            </w:pPr>
            <w:r w:rsidRPr="007130BE">
              <w:rPr>
                <w:rFonts w:eastAsia="宋体"/>
                <w:bCs/>
                <w:lang w:val="en-GB" w:eastAsia="zh-CN"/>
              </w:rPr>
              <w:t>Proposal 5: PDSCH in non-serving cell is not rate matched around SSB from serving cell and PDSCH in serving cell is not rate matched around SSB from non-serving cell.</w:t>
            </w:r>
          </w:p>
          <w:p w14:paraId="116E4D35" w14:textId="77777777" w:rsidR="006F40BF" w:rsidRPr="007130BE" w:rsidRDefault="006F40BF" w:rsidP="00D65082">
            <w:pPr>
              <w:pStyle w:val="a0"/>
              <w:snapToGrid w:val="0"/>
              <w:spacing w:beforeLines="50" w:before="180"/>
              <w:rPr>
                <w:rFonts w:eastAsia="宋体"/>
                <w:lang w:val="en-GB" w:eastAsia="zh-CN"/>
              </w:rPr>
            </w:pPr>
            <w:r w:rsidRPr="007130BE">
              <w:rPr>
                <w:rFonts w:eastAsia="宋体"/>
                <w:bCs/>
                <w:lang w:val="en-GB" w:eastAsia="zh-CN"/>
              </w:rPr>
              <w:t>Proposal 6: Spatial relation and power control related configurations should be enhanced for SRS, PUCCH, PUSCH transmission towards target cell.</w:t>
            </w:r>
          </w:p>
          <w:p w14:paraId="4F949D21"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1AAF37E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D492492"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13" w:history="1">
              <w:r w:rsidR="008E629E" w:rsidRPr="007130BE">
                <w:rPr>
                  <w:rFonts w:ascii="Arial" w:eastAsia="宋体"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A0CE6A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4BF8966A"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CATT</w:t>
            </w:r>
          </w:p>
        </w:tc>
      </w:tr>
      <w:tr w:rsidR="00DA7F20" w:rsidRPr="007130BE" w14:paraId="2CBDB57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EFF5E45"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 xml:space="preserve">Proposal-1: The necessity of frequency (i.e. ssb-Freq-r16 and </w:t>
            </w:r>
            <w:proofErr w:type="spellStart"/>
            <w:r w:rsidRPr="007130BE">
              <w:rPr>
                <w:rFonts w:eastAsia="宋体"/>
                <w:szCs w:val="20"/>
                <w:lang w:val="en-GB" w:eastAsia="zh-CN"/>
              </w:rPr>
              <w:t>absoluteFrequencySSB</w:t>
            </w:r>
            <w:proofErr w:type="spellEnd"/>
            <w:r w:rsidRPr="007130BE">
              <w:rPr>
                <w:rFonts w:eastAsia="宋体"/>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宋体"/>
                <w:szCs w:val="20"/>
                <w:lang w:val="en-GB" w:eastAsia="zh-CN"/>
              </w:rPr>
              <w:t>mTRP</w:t>
            </w:r>
            <w:proofErr w:type="spellEnd"/>
            <w:r w:rsidRPr="007130BE">
              <w:rPr>
                <w:rFonts w:eastAsia="宋体"/>
                <w:szCs w:val="20"/>
                <w:lang w:val="en-GB" w:eastAsia="zh-CN"/>
              </w:rPr>
              <w:t>.</w:t>
            </w:r>
          </w:p>
          <w:p w14:paraId="35D06B5D"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Proposal-2: Introduce a new indicator to indicate the non-serving cell information that a TCI state/QCL information is associated with (Option5). The indicator could be configured in the activation MAC-CE.</w:t>
            </w:r>
          </w:p>
          <w:p w14:paraId="17B390A6"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 xml:space="preserve">Proposal 3: PDSCH/PDCCH from serving cell is rate matched around non-serving cell SSB. PDSCH/PDCCH from non-serving cell is rate matched around serving cell SSB.  </w:t>
            </w:r>
          </w:p>
          <w:p w14:paraId="5EC0FD2E"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36904E7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4E845D8"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14" w:history="1">
              <w:r w:rsidR="008E629E" w:rsidRPr="007130BE">
                <w:rPr>
                  <w:rFonts w:ascii="Arial" w:eastAsia="宋体"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5DCC233E"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B70EF1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ZTE</w:t>
            </w:r>
          </w:p>
        </w:tc>
      </w:tr>
      <w:tr w:rsidR="00DA7F20" w:rsidRPr="007130BE" w14:paraId="0832531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91E3B36" w14:textId="77777777" w:rsidR="006153F1" w:rsidRPr="007130BE" w:rsidRDefault="006153F1" w:rsidP="00D65082">
            <w:pPr>
              <w:snapToGrid w:val="0"/>
              <w:spacing w:beforeLines="50" w:before="180" w:afterLines="50" w:after="180"/>
              <w:rPr>
                <w:iCs/>
                <w:lang w:val="en-GB"/>
              </w:rPr>
            </w:pPr>
            <w:r w:rsidRPr="007130BE">
              <w:rPr>
                <w:b/>
                <w:bCs/>
                <w:iCs/>
                <w:lang w:val="en-GB"/>
              </w:rPr>
              <w:t xml:space="preserve">Proposal 1: </w:t>
            </w:r>
            <w:r w:rsidRPr="007130BE">
              <w:rPr>
                <w:iCs/>
                <w:lang w:val="en-GB"/>
              </w:rPr>
              <w:t>Other non-serving cell SSB information</w:t>
            </w:r>
            <w:r w:rsidRPr="007130BE">
              <w:rPr>
                <w:rFonts w:eastAsia="宋体"/>
                <w:iCs/>
                <w:lang w:val="en-GB"/>
              </w:rPr>
              <w:t xml:space="preserve"> provided to UE should at least</w:t>
            </w:r>
            <w:r w:rsidRPr="007130BE">
              <w:rPr>
                <w:iCs/>
                <w:lang w:val="en-GB"/>
              </w:rPr>
              <w:t xml:space="preserve"> includ</w:t>
            </w:r>
            <w:r w:rsidRPr="007130BE">
              <w:rPr>
                <w:rFonts w:eastAsia="宋体"/>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SCS, and SFN offset.</w:t>
            </w:r>
          </w:p>
          <w:p w14:paraId="77D2719D" w14:textId="77777777" w:rsidR="006153F1" w:rsidRPr="007130BE" w:rsidRDefault="006153F1" w:rsidP="00D65082">
            <w:pPr>
              <w:snapToGrid w:val="0"/>
              <w:spacing w:beforeLines="50" w:before="180"/>
              <w:rPr>
                <w:iCs/>
                <w:lang w:val="en-GB"/>
              </w:rPr>
            </w:pPr>
            <w:r w:rsidRPr="007130BE">
              <w:rPr>
                <w:b/>
                <w:bCs/>
                <w:iCs/>
                <w:lang w:val="en-GB"/>
              </w:rPr>
              <w:t>Proposal 2:</w:t>
            </w:r>
            <w:r w:rsidRPr="007130BE">
              <w:rPr>
                <w:iCs/>
                <w:lang w:val="en-GB"/>
              </w:rPr>
              <w:t xml:space="preserve"> Support to introduce a new RRC IE linking with some TCI states. </w:t>
            </w:r>
          </w:p>
          <w:p w14:paraId="5F5D7C8F" w14:textId="77777777" w:rsidR="006153F1" w:rsidRPr="007130BE" w:rsidRDefault="006153F1" w:rsidP="006153F1">
            <w:pPr>
              <w:pStyle w:val="af"/>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14:paraId="208062C7" w14:textId="77777777" w:rsidR="006153F1" w:rsidRPr="007130BE" w:rsidRDefault="006153F1" w:rsidP="00D65082">
            <w:pPr>
              <w:snapToGrid w:val="0"/>
              <w:spacing w:beforeLines="50" w:before="180"/>
              <w:rPr>
                <w:rFonts w:eastAsia="宋体"/>
                <w:iCs/>
                <w:szCs w:val="20"/>
                <w:lang w:val="en-GB"/>
              </w:rPr>
            </w:pPr>
            <w:r w:rsidRPr="007130BE">
              <w:rPr>
                <w:rFonts w:eastAsia="宋体"/>
                <w:b/>
                <w:bCs/>
                <w:iCs/>
                <w:szCs w:val="20"/>
                <w:lang w:val="en-GB"/>
              </w:rPr>
              <w:t>Proposal 3:</w:t>
            </w:r>
            <w:r w:rsidRPr="007130BE">
              <w:rPr>
                <w:rFonts w:eastAsia="宋体"/>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785A2430" w14:textId="77777777" w:rsidR="006153F1" w:rsidRPr="007130BE" w:rsidRDefault="006153F1" w:rsidP="00D65082">
            <w:pPr>
              <w:pStyle w:val="af"/>
              <w:widowControl/>
              <w:numPr>
                <w:ilvl w:val="0"/>
                <w:numId w:val="14"/>
              </w:numPr>
              <w:snapToGrid w:val="0"/>
              <w:spacing w:afterLines="50" w:after="180"/>
              <w:ind w:firstLineChars="0" w:hanging="363"/>
              <w:rPr>
                <w:rFonts w:cs="Times"/>
                <w:iCs/>
                <w:lang w:val="en-GB"/>
              </w:rPr>
            </w:pPr>
            <w:r w:rsidRPr="007130BE">
              <w:rPr>
                <w:rFonts w:cs="Times"/>
                <w:iCs/>
                <w:lang w:val="en-GB"/>
              </w:rPr>
              <w:t xml:space="preserve">Each group of TCI states is associated with a </w:t>
            </w:r>
            <w:proofErr w:type="spellStart"/>
            <w:r w:rsidRPr="007130BE">
              <w:rPr>
                <w:rFonts w:cs="Times"/>
                <w:iCs/>
                <w:lang w:val="en-GB"/>
              </w:rPr>
              <w:t>CORESETPoolIndex</w:t>
            </w:r>
            <w:proofErr w:type="spellEnd"/>
            <w:r w:rsidRPr="007130BE">
              <w:rPr>
                <w:rFonts w:cs="Times"/>
                <w:iCs/>
                <w:lang w:val="en-GB"/>
              </w:rPr>
              <w:t xml:space="preserve"> value.</w:t>
            </w:r>
          </w:p>
          <w:p w14:paraId="352B329C" w14:textId="77777777" w:rsidR="006153F1" w:rsidRPr="007130BE" w:rsidRDefault="006153F1" w:rsidP="00D65082">
            <w:pPr>
              <w:snapToGrid w:val="0"/>
              <w:spacing w:beforeLines="50" w:before="180" w:afterLines="50" w:after="180"/>
              <w:rPr>
                <w:rStyle w:val="normaltextrun"/>
                <w:rFonts w:eastAsia="宋体"/>
                <w:iCs/>
                <w:lang w:val="en-GB"/>
              </w:rPr>
            </w:pPr>
            <w:r w:rsidRPr="007130BE">
              <w:rPr>
                <w:rStyle w:val="normaltextrun"/>
                <w:rFonts w:eastAsia="宋体"/>
                <w:b/>
                <w:bCs/>
                <w:iCs/>
                <w:lang w:val="en-GB"/>
              </w:rPr>
              <w:t>Proposal 4:</w:t>
            </w:r>
            <w:r w:rsidRPr="007130BE">
              <w:rPr>
                <w:rStyle w:val="normaltextrun"/>
                <w:rFonts w:eastAsia="宋体"/>
                <w:iCs/>
                <w:lang w:val="en-GB"/>
              </w:rPr>
              <w:t xml:space="preserve"> Supported to use non-serving cell CSI-RS for mobility as the QCL source for MTRP inter-cell transmission.</w:t>
            </w:r>
          </w:p>
          <w:p w14:paraId="5541572C" w14:textId="77777777" w:rsidR="006153F1" w:rsidRPr="007130BE" w:rsidRDefault="006153F1" w:rsidP="00D65082">
            <w:pPr>
              <w:snapToGrid w:val="0"/>
              <w:spacing w:beforeLines="50" w:before="180" w:afterLines="50" w:after="180"/>
              <w:rPr>
                <w:rFonts w:eastAsia="宋体"/>
                <w:iCs/>
                <w:lang w:val="en-GB"/>
              </w:rPr>
            </w:pPr>
            <w:r w:rsidRPr="007130BE">
              <w:rPr>
                <w:rFonts w:eastAsia="宋体"/>
                <w:b/>
                <w:bCs/>
                <w:iCs/>
                <w:lang w:val="en-GB"/>
              </w:rPr>
              <w:t>Proposal 5:</w:t>
            </w:r>
            <w:r w:rsidRPr="007130BE">
              <w:rPr>
                <w:rFonts w:eastAsia="宋体"/>
                <w:iCs/>
                <w:lang w:val="en-GB"/>
              </w:rPr>
              <w:t xml:space="preserve"> Support non-serving cell SSB and CSI-RS for mobility can be configured as the PL-RS for uplink transmission.</w:t>
            </w:r>
          </w:p>
          <w:p w14:paraId="46BA1E48" w14:textId="77777777" w:rsidR="006153F1" w:rsidRPr="007130BE" w:rsidRDefault="006153F1" w:rsidP="00D65082">
            <w:pPr>
              <w:pStyle w:val="a0"/>
              <w:snapToGrid w:val="0"/>
              <w:spacing w:beforeLines="50" w:before="180" w:afterLines="50" w:after="180"/>
              <w:rPr>
                <w:rStyle w:val="normaltextrun"/>
                <w:rFonts w:eastAsia="宋体"/>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宋体"/>
                <w:bCs/>
                <w:iCs/>
                <w:lang w:val="en-GB"/>
              </w:rPr>
              <w:t xml:space="preserve">Support sequence generation of a </w:t>
            </w:r>
            <w:r w:rsidRPr="007130BE">
              <w:rPr>
                <w:rFonts w:eastAsia="宋体"/>
                <w:iCs/>
                <w:lang w:val="en-GB"/>
              </w:rPr>
              <w:t xml:space="preserve">non-serving </w:t>
            </w:r>
            <w:r w:rsidRPr="007130BE">
              <w:rPr>
                <w:rStyle w:val="normaltextrun"/>
                <w:rFonts w:eastAsia="宋体"/>
                <w:bCs/>
                <w:iCs/>
                <w:lang w:val="en-GB"/>
              </w:rPr>
              <w:t xml:space="preserve">cell TRS used as TCI source should be based on slot index of this </w:t>
            </w:r>
            <w:r w:rsidRPr="007130BE">
              <w:rPr>
                <w:rFonts w:eastAsia="宋体"/>
                <w:iCs/>
                <w:lang w:val="en-GB"/>
              </w:rPr>
              <w:t xml:space="preserve">non-serving </w:t>
            </w:r>
            <w:r w:rsidRPr="007130BE">
              <w:rPr>
                <w:rStyle w:val="normaltextrun"/>
                <w:rFonts w:eastAsia="宋体"/>
                <w:bCs/>
                <w:iCs/>
                <w:lang w:val="en-GB"/>
              </w:rPr>
              <w:t>cell.</w:t>
            </w:r>
          </w:p>
          <w:p w14:paraId="6D288E30" w14:textId="77777777" w:rsidR="006153F1" w:rsidRPr="007130BE" w:rsidRDefault="006153F1" w:rsidP="00D65082">
            <w:pPr>
              <w:pStyle w:val="a0"/>
              <w:snapToGrid w:val="0"/>
              <w:spacing w:beforeLines="50" w:before="180" w:afterLines="50" w:after="180"/>
              <w:rPr>
                <w:rFonts w:eastAsia="宋体"/>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宋体"/>
                <w:iCs/>
                <w:lang w:val="en-GB"/>
              </w:rPr>
              <w:t>Support that PDSCH /PDCCH from serving cell is rate matched around non-serving cell SSB, and support that PDSCH/PDCCH from non-serving cell is rate matched around serving cell SSB.</w:t>
            </w:r>
          </w:p>
          <w:p w14:paraId="47E3C611"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42E698A"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DAB70AE"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15" w:history="1">
              <w:r w:rsidR="008E629E" w:rsidRPr="007130BE">
                <w:rPr>
                  <w:rFonts w:ascii="Arial" w:eastAsia="宋体"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050E815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18843D3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FUTUREWEI</w:t>
            </w:r>
          </w:p>
        </w:tc>
      </w:tr>
      <w:tr w:rsidR="00DA7F20" w:rsidRPr="007130BE" w14:paraId="313667E6"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39389D5" w14:textId="77777777"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lastRenderedPageBreak/>
              <w:t>Proposal 1</w:t>
            </w:r>
            <w:r w:rsidRPr="007130BE">
              <w:rPr>
                <w:rFonts w:ascii="Times New Roman" w:hAnsi="Times New Roman"/>
                <w:lang w:val="en-GB"/>
              </w:rPr>
              <w:t>: For inter-cell multi-TRP enhancement, replace the term “non-serving cell” with “cooperating cell” or the like.</w:t>
            </w:r>
          </w:p>
          <w:p w14:paraId="6E1B7AC8" w14:textId="77777777"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14:paraId="2F4232A8" w14:textId="77777777"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14:paraId="199E355E" w14:textId="77777777"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14:paraId="657224EC" w14:textId="77777777"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66FF6067" w14:textId="77777777"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6E22341E"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3B5CD4B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F3CA5EB"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16" w:history="1">
              <w:r w:rsidR="008E629E" w:rsidRPr="007130BE">
                <w:rPr>
                  <w:rFonts w:ascii="Arial" w:eastAsia="宋体"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4B5E72A"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171F1F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Lenovo, Motorola Mobility</w:t>
            </w:r>
          </w:p>
        </w:tc>
      </w:tr>
      <w:tr w:rsidR="00DA7F20" w:rsidRPr="007130BE" w14:paraId="1FD23A4C"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35A5D74" w14:textId="77777777" w:rsidR="004F6771" w:rsidRPr="007130BE" w:rsidRDefault="004F6771" w:rsidP="004F6771">
            <w:pPr>
              <w:rPr>
                <w:bCs/>
                <w:iCs/>
                <w:lang w:val="en-GB" w:eastAsia="zh-CN"/>
              </w:rPr>
            </w:pPr>
            <w:bookmarkStart w:id="4" w:name="OLE_LINK1"/>
            <w:bookmarkStart w:id="5"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6CC02293" w14:textId="77777777"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with a </w:t>
            </w:r>
            <w:proofErr w:type="spellStart"/>
            <w:r w:rsidRPr="007130BE">
              <w:rPr>
                <w:bCs/>
                <w:iCs/>
                <w:lang w:val="en-GB" w:eastAsia="zh-CN"/>
              </w:rPr>
              <w:t>neighboring</w:t>
            </w:r>
            <w:proofErr w:type="spellEnd"/>
            <w:r w:rsidRPr="007130BE">
              <w:rPr>
                <w:bCs/>
                <w:iCs/>
                <w:lang w:val="en-GB" w:eastAsia="zh-CN"/>
              </w:rPr>
              <w:t xml:space="preserve"> cell configured in the MO.</w:t>
            </w:r>
          </w:p>
          <w:p w14:paraId="21FB4FEC"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135E794" w14:textId="77777777" w:rsidR="004F6771" w:rsidRPr="007130BE" w:rsidRDefault="004F6771" w:rsidP="004F6771">
            <w:pPr>
              <w:rPr>
                <w:bCs/>
                <w:iCs/>
                <w:lang w:val="en-GB" w:eastAsia="zh-CN"/>
              </w:rPr>
            </w:pPr>
            <w:r w:rsidRPr="007130BE">
              <w:rPr>
                <w:bCs/>
                <w:iCs/>
                <w:lang w:val="en-GB" w:eastAsia="zh-CN"/>
              </w:rPr>
              <w:t>Proposal 4: Option 3 should be supported.</w:t>
            </w:r>
          </w:p>
          <w:p w14:paraId="4C01E03F" w14:textId="77777777" w:rsidR="004F6771" w:rsidRPr="007130BE" w:rsidRDefault="004F6771" w:rsidP="004F6771">
            <w:pPr>
              <w:rPr>
                <w:bCs/>
                <w:iCs/>
                <w:lang w:val="en-GB" w:eastAsia="zh-CN"/>
              </w:rPr>
            </w:pPr>
            <w:r w:rsidRPr="007130BE">
              <w:rPr>
                <w:bCs/>
                <w:iCs/>
                <w:lang w:val="en-GB" w:eastAsia="zh-CN"/>
              </w:rPr>
              <w:t xml:space="preserve">Proposal 5: In inter-cell multi-DCI based multi-TRP scenario, </w:t>
            </w:r>
            <w:proofErr w:type="spellStart"/>
            <w:r w:rsidRPr="007130BE">
              <w:rPr>
                <w:bCs/>
                <w:iCs/>
                <w:lang w:val="en-GB" w:eastAsia="zh-CN"/>
              </w:rPr>
              <w:t>CORESETPoolIndex</w:t>
            </w:r>
            <w:proofErr w:type="spellEnd"/>
            <w:r w:rsidRPr="007130BE">
              <w:rPr>
                <w:bCs/>
                <w:iCs/>
                <w:lang w:val="en-GB" w:eastAsia="zh-CN"/>
              </w:rPr>
              <w:t xml:space="preserve">=0 is associated with the serving PCID and </w:t>
            </w:r>
            <w:proofErr w:type="spellStart"/>
            <w:r w:rsidRPr="007130BE">
              <w:rPr>
                <w:bCs/>
                <w:iCs/>
                <w:lang w:val="en-GB" w:eastAsia="zh-CN"/>
              </w:rPr>
              <w:t>CORESETPoolIndex</w:t>
            </w:r>
            <w:proofErr w:type="spellEnd"/>
            <w:r w:rsidRPr="007130BE">
              <w:rPr>
                <w:bCs/>
                <w:iCs/>
                <w:lang w:val="en-GB" w:eastAsia="zh-CN"/>
              </w:rPr>
              <w:t>=1 is associated with a non-serving PCID different from the serving PCID.</w:t>
            </w:r>
          </w:p>
          <w:p w14:paraId="7F04B5A9" w14:textId="77777777"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14:paraId="72BA205C" w14:textId="77777777"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14:paraId="69784EF3" w14:textId="77777777" w:rsidR="004F6771" w:rsidRPr="007130BE" w:rsidRDefault="004F6771" w:rsidP="004F6771">
            <w:pPr>
              <w:rPr>
                <w:bCs/>
                <w:iCs/>
                <w:lang w:val="en-GB" w:eastAsia="zh-CN"/>
              </w:rPr>
            </w:pPr>
            <w:r w:rsidRPr="007130BE">
              <w:rPr>
                <w:bCs/>
                <w:iCs/>
                <w:lang w:val="en-GB" w:eastAsia="zh-CN"/>
              </w:rPr>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4"/>
          <w:bookmarkEnd w:id="5"/>
          <w:p w14:paraId="47799EE9"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4E1264D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F132D6E"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17" w:history="1">
              <w:r w:rsidR="008E629E" w:rsidRPr="007130BE">
                <w:rPr>
                  <w:rFonts w:ascii="Arial" w:eastAsia="宋体"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7DC2BB2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2930AC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CMCC</w:t>
            </w:r>
          </w:p>
        </w:tc>
      </w:tr>
      <w:tr w:rsidR="00DA7F20" w:rsidRPr="007130BE" w14:paraId="295E5B1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2B45EEF" w14:textId="77777777" w:rsidR="00A754A9" w:rsidRPr="007130BE" w:rsidRDefault="00A754A9" w:rsidP="00D65082">
            <w:pPr>
              <w:widowControl w:val="0"/>
              <w:snapToGrid w:val="0"/>
              <w:spacing w:beforeLines="50" w:before="180" w:line="288" w:lineRule="auto"/>
              <w:rPr>
                <w:rFonts w:eastAsia="宋体"/>
                <w:kern w:val="2"/>
                <w:sz w:val="21"/>
                <w:szCs w:val="21"/>
                <w:lang w:val="en-GB" w:eastAsia="zh-CN"/>
              </w:rPr>
            </w:pPr>
            <w:r w:rsidRPr="007130BE">
              <w:rPr>
                <w:rFonts w:eastAsia="宋体"/>
                <w:kern w:val="2"/>
                <w:sz w:val="21"/>
                <w:szCs w:val="21"/>
                <w:u w:val="single"/>
                <w:lang w:val="en-GB" w:eastAsia="zh-CN"/>
              </w:rPr>
              <w:t>Proposal 1</w:t>
            </w:r>
            <w:r w:rsidRPr="007130BE">
              <w:rPr>
                <w:rFonts w:eastAsia="宋体"/>
                <w:kern w:val="2"/>
                <w:sz w:val="21"/>
                <w:szCs w:val="21"/>
                <w:lang w:val="en-GB" w:eastAsia="zh-CN"/>
              </w:rPr>
              <w:t xml:space="preserve">: A flag or a new indicator can be configured in /associated with a TCI state when the SSB from non-serving cell is used as the QCL reference RS. </w:t>
            </w:r>
          </w:p>
          <w:p w14:paraId="4CAAB8D6" w14:textId="77777777" w:rsidR="00A754A9" w:rsidRPr="007130BE" w:rsidRDefault="00A754A9" w:rsidP="00D65082">
            <w:pPr>
              <w:widowControl w:val="0"/>
              <w:snapToGrid w:val="0"/>
              <w:spacing w:beforeLines="50" w:before="180" w:line="288" w:lineRule="auto"/>
              <w:rPr>
                <w:rFonts w:eastAsia="宋体"/>
                <w:kern w:val="2"/>
                <w:sz w:val="21"/>
                <w:szCs w:val="21"/>
                <w:lang w:val="en-GB" w:eastAsia="zh-CN"/>
              </w:rPr>
            </w:pPr>
            <w:r w:rsidRPr="007130BE">
              <w:rPr>
                <w:rFonts w:eastAsia="宋体"/>
                <w:kern w:val="2"/>
                <w:sz w:val="21"/>
                <w:szCs w:val="21"/>
                <w:u w:val="single"/>
                <w:lang w:val="en-GB" w:eastAsia="zh-CN"/>
              </w:rPr>
              <w:t>Proposal 2</w:t>
            </w:r>
            <w:r w:rsidRPr="007130BE">
              <w:rPr>
                <w:rFonts w:eastAsia="宋体"/>
                <w:kern w:val="2"/>
                <w:sz w:val="21"/>
                <w:szCs w:val="21"/>
                <w:lang w:val="en-GB" w:eastAsia="zh-CN"/>
              </w:rPr>
              <w:t>: A new RRC IE can be introduced to configure the non-serving cell information.</w:t>
            </w:r>
          </w:p>
          <w:p w14:paraId="4C81C48E"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6E96D7BA"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3DA7E71"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18" w:history="1">
              <w:r w:rsidR="008E629E" w:rsidRPr="007130BE">
                <w:rPr>
                  <w:rFonts w:ascii="Arial" w:eastAsia="宋体"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031882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5740DE23"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Xiaomi</w:t>
            </w:r>
          </w:p>
        </w:tc>
      </w:tr>
      <w:tr w:rsidR="00DA7F20" w:rsidRPr="007130BE" w14:paraId="0B7B1D0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BDEF3CE" w14:textId="77777777"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14:paraId="233BFBC8" w14:textId="77777777" w:rsidR="00E64828" w:rsidRPr="007130BE" w:rsidRDefault="00E64828" w:rsidP="00E64828">
            <w:pPr>
              <w:rPr>
                <w:lang w:val="en-GB" w:eastAsia="zh-CN"/>
              </w:rPr>
            </w:pPr>
            <w:r w:rsidRPr="007130BE">
              <w:rPr>
                <w:lang w:val="en-GB" w:eastAsia="zh-CN"/>
              </w:rPr>
              <w:t>Proposal 2: Not support CSI-RS from non-serving cell as non-serving cell RS.</w:t>
            </w:r>
          </w:p>
          <w:p w14:paraId="4F36E83E" w14:textId="77777777" w:rsidR="00E64828" w:rsidRPr="007130BE" w:rsidRDefault="00E64828" w:rsidP="00E64828">
            <w:pPr>
              <w:rPr>
                <w:lang w:val="en-GB" w:eastAsia="zh-CN"/>
              </w:rPr>
            </w:pPr>
            <w:r w:rsidRPr="007130BE">
              <w:rPr>
                <w:lang w:val="en-GB" w:eastAsia="zh-CN"/>
              </w:rPr>
              <w:t>Proposal 3: Group based beam reporting is slightly preferred for inter-cell beam pairing.</w:t>
            </w:r>
          </w:p>
          <w:p w14:paraId="08788265" w14:textId="77777777" w:rsidR="00E64828" w:rsidRPr="007130BE" w:rsidRDefault="00E64828" w:rsidP="00E64828">
            <w:pPr>
              <w:rPr>
                <w:lang w:val="en-GB" w:eastAsia="zh-CN"/>
              </w:rPr>
            </w:pPr>
            <w:r w:rsidRPr="007130BE">
              <w:rPr>
                <w:lang w:val="en-GB" w:eastAsia="zh-CN"/>
              </w:rPr>
              <w:t>Proposal 4: I</w:t>
            </w:r>
            <w:r w:rsidRPr="007130BE">
              <w:rPr>
                <w:rFonts w:eastAsia="宋体"/>
                <w:szCs w:val="20"/>
                <w:lang w:val="en-GB" w:eastAsia="zh-CN"/>
              </w:rPr>
              <w:t xml:space="preserve">nter-cell </w:t>
            </w:r>
            <w:r w:rsidRPr="007130BE">
              <w:rPr>
                <w:rFonts w:eastAsia="宋体"/>
                <w:szCs w:val="20"/>
                <w:lang w:val="en-GB"/>
              </w:rPr>
              <w:t xml:space="preserve">beam management by </w:t>
            </w:r>
            <w:r w:rsidRPr="007130BE">
              <w:rPr>
                <w:rFonts w:eastAsia="宋体"/>
                <w:szCs w:val="20"/>
                <w:lang w:val="en-GB" w:eastAsia="zh-CN"/>
              </w:rPr>
              <w:t>gNB can be supported</w:t>
            </w:r>
            <w:r w:rsidRPr="007130BE">
              <w:rPr>
                <w:lang w:val="en-GB"/>
              </w:rPr>
              <w:t>.</w:t>
            </w:r>
          </w:p>
          <w:p w14:paraId="122F1770" w14:textId="77777777" w:rsidR="00E64828" w:rsidRPr="007130BE" w:rsidRDefault="00E64828" w:rsidP="00E64828">
            <w:pPr>
              <w:rPr>
                <w:lang w:val="en-GB" w:eastAsia="zh-CN"/>
              </w:rPr>
            </w:pPr>
            <w:r w:rsidRPr="007130BE">
              <w:rPr>
                <w:lang w:val="en-GB" w:eastAsia="zh-CN"/>
              </w:rPr>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33A2E6C0"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7CC25B6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D15881D"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19" w:history="1">
              <w:r w:rsidR="008E629E" w:rsidRPr="007130BE">
                <w:rPr>
                  <w:rFonts w:ascii="Arial" w:eastAsia="宋体"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E13699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19C6DABE"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Intel Corporation</w:t>
            </w:r>
          </w:p>
        </w:tc>
      </w:tr>
      <w:tr w:rsidR="00DA7F20" w:rsidRPr="007130BE" w14:paraId="503F37F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73A4B79"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26E49EF"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PCID (</w:t>
            </w:r>
            <w:proofErr w:type="spellStart"/>
            <w:r w:rsidRPr="007130BE">
              <w:rPr>
                <w:bCs/>
                <w:iCs/>
                <w:lang w:val="en-GB"/>
              </w:rPr>
              <w:t>PhysCellId</w:t>
            </w:r>
            <w:proofErr w:type="spellEnd"/>
            <w:r w:rsidRPr="007130BE">
              <w:rPr>
                <w:bCs/>
                <w:iCs/>
                <w:lang w:val="en-GB"/>
              </w:rPr>
              <w:t>)</w:t>
            </w:r>
          </w:p>
          <w:p w14:paraId="7C171BA7"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14:paraId="1D8CE0F6"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14:paraId="409F0A9E"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frequency (</w:t>
            </w:r>
            <w:proofErr w:type="spellStart"/>
            <w:r w:rsidRPr="007130BE">
              <w:rPr>
                <w:bCs/>
                <w:iCs/>
                <w:lang w:val="en-GB"/>
              </w:rPr>
              <w:t>absoluteFrequencySSB</w:t>
            </w:r>
            <w:proofErr w:type="spellEnd"/>
            <w:r w:rsidRPr="007130BE">
              <w:rPr>
                <w:bCs/>
                <w:iCs/>
                <w:lang w:val="en-GB"/>
              </w:rPr>
              <w:t>)</w:t>
            </w:r>
          </w:p>
          <w:p w14:paraId="306733A7" w14:textId="77777777" w:rsidR="00CF40C7" w:rsidRPr="007130BE" w:rsidRDefault="00CF40C7" w:rsidP="00CF40C7">
            <w:pPr>
              <w:rPr>
                <w:bCs/>
                <w:iCs/>
                <w:lang w:val="en-GB"/>
              </w:rPr>
            </w:pPr>
            <w:bookmarkStart w:id="6" w:name="_References"/>
            <w:bookmarkEnd w:id="6"/>
            <w:r w:rsidRPr="007130BE">
              <w:rPr>
                <w:bCs/>
                <w:iCs/>
                <w:lang w:val="en-GB"/>
              </w:rPr>
              <w:t>Proposal-2: Consider associating the following with a TCI-State including SSB-Index from another PCID:</w:t>
            </w:r>
          </w:p>
          <w:p w14:paraId="023568DC"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TRS</w:t>
            </w:r>
          </w:p>
          <w:p w14:paraId="56047592"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CORESETs</w:t>
            </w:r>
          </w:p>
          <w:p w14:paraId="041F3DFB"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3D998BCB"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4694BAC5"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52CDF11B"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41A774F8"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74C91AC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452F1D3"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20" w:history="1">
              <w:r w:rsidR="008E629E" w:rsidRPr="007130BE">
                <w:rPr>
                  <w:rFonts w:ascii="Arial" w:eastAsia="宋体"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1D13DF2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1E63C6AA"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Apple</w:t>
            </w:r>
          </w:p>
        </w:tc>
      </w:tr>
      <w:tr w:rsidR="00DA7F20" w:rsidRPr="007130BE" w14:paraId="0D46F02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2155F3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68F3BFA3"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 xml:space="preserve">The TCI with the same indicator should be associated with the same </w:t>
            </w:r>
            <w:proofErr w:type="spellStart"/>
            <w:r w:rsidRPr="007130BE">
              <w:rPr>
                <w:bCs/>
                <w:iCs/>
                <w:lang w:eastAsia="zh-CN"/>
              </w:rPr>
              <w:t>CORESETPoolIndex</w:t>
            </w:r>
            <w:proofErr w:type="spellEnd"/>
          </w:p>
          <w:p w14:paraId="6A0BC28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14:paraId="6033A277" w14:textId="77777777" w:rsidR="00F349AE" w:rsidRPr="007130BE" w:rsidRDefault="00F349AE" w:rsidP="00F349AE">
            <w:pPr>
              <w:pStyle w:val="0Maintext"/>
              <w:numPr>
                <w:ilvl w:val="0"/>
                <w:numId w:val="12"/>
              </w:numPr>
              <w:spacing w:after="120" w:line="240" w:lineRule="auto"/>
              <w:rPr>
                <w:rFonts w:ascii="Arial" w:eastAsia="宋体" w:hAnsi="Arial" w:cs="Arial"/>
                <w:sz w:val="16"/>
                <w:szCs w:val="16"/>
                <w:lang w:eastAsia="zh-CN"/>
              </w:rPr>
            </w:pPr>
            <w:r w:rsidRPr="007130BE">
              <w:rPr>
                <w:bCs/>
                <w:iCs/>
                <w:lang w:eastAsia="zh-CN"/>
              </w:rPr>
              <w:t xml:space="preserve">Whether PDSCH /PDCCH from serving cell (PCI) is rate matched around non-serving cell SSB </w:t>
            </w:r>
          </w:p>
          <w:p w14:paraId="37ECAA1D" w14:textId="77777777" w:rsidR="00DA7F20" w:rsidRPr="007130BE" w:rsidRDefault="00F349AE" w:rsidP="00F349AE">
            <w:pPr>
              <w:pStyle w:val="0Maintext"/>
              <w:numPr>
                <w:ilvl w:val="0"/>
                <w:numId w:val="12"/>
              </w:numPr>
              <w:spacing w:after="120" w:line="240" w:lineRule="auto"/>
              <w:rPr>
                <w:rFonts w:ascii="Arial" w:eastAsia="宋体"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4C68344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578DFC9"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21" w:history="1">
              <w:r w:rsidR="008E629E" w:rsidRPr="007130BE">
                <w:rPr>
                  <w:rFonts w:ascii="Arial" w:eastAsia="宋体"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392E225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E9763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Qualcomm Incorporated</w:t>
            </w:r>
          </w:p>
        </w:tc>
      </w:tr>
      <w:tr w:rsidR="00DA7F20" w:rsidRPr="007130BE" w14:paraId="1B13798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4AA7902"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1</w:t>
            </w:r>
            <w:r w:rsidR="006E2DB0"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2AF12D2D" w14:textId="77777777" w:rsidR="009316D0" w:rsidRPr="007130BE" w:rsidRDefault="009316D0" w:rsidP="009316D0">
            <w:pPr>
              <w:pStyle w:val="af"/>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cell, and are associated with the same SFN.</w:t>
            </w:r>
          </w:p>
          <w:p w14:paraId="015EDCF6" w14:textId="77777777" w:rsidR="009316D0" w:rsidRPr="007130BE" w:rsidRDefault="009316D0" w:rsidP="009316D0">
            <w:pPr>
              <w:pStyle w:val="af"/>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2F4F7307" w14:textId="77777777" w:rsidR="009316D0" w:rsidRPr="007130BE" w:rsidRDefault="009316D0" w:rsidP="009316D0">
            <w:pPr>
              <w:pStyle w:val="af"/>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14:paraId="15FCAD16" w14:textId="77777777" w:rsidR="009316D0" w:rsidRPr="007130BE" w:rsidRDefault="009316D0" w:rsidP="009316D0">
            <w:pPr>
              <w:pStyle w:val="af"/>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14:paraId="1988E64B" w14:textId="77777777" w:rsidR="009316D0" w:rsidRPr="007130BE" w:rsidRDefault="009316D0" w:rsidP="009316D0">
            <w:pPr>
              <w:rPr>
                <w:iCs/>
                <w:sz w:val="22"/>
                <w:szCs w:val="22"/>
                <w:lang w:val="en-GB"/>
              </w:rPr>
            </w:pPr>
          </w:p>
          <w:p w14:paraId="33F79D68"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2</w:t>
            </w:r>
            <w:r w:rsidR="006E2DB0"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3D5E6BE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3</w:t>
            </w:r>
            <w:r w:rsidR="006E2DB0"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0 and 1 to have TCI states associated with non-serving cell and serving cell PCI, respectively. </w:t>
            </w:r>
          </w:p>
          <w:p w14:paraId="6A5F035A"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4</w:t>
            </w:r>
            <w:r w:rsidR="006E2DB0"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5A108848"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5</w:t>
            </w:r>
            <w:r w:rsidR="006E2DB0" w:rsidRPr="007130BE">
              <w:rPr>
                <w:rFonts w:eastAsia="Batang"/>
                <w:sz w:val="22"/>
                <w:szCs w:val="28"/>
                <w:u w:val="single"/>
                <w:lang w:val="en-GB"/>
              </w:rPr>
              <w:fldChar w:fldCharType="end"/>
            </w:r>
            <w:r w:rsidRPr="007130BE">
              <w:rPr>
                <w:iCs/>
                <w:sz w:val="22"/>
                <w:szCs w:val="18"/>
                <w:lang w:val="en-GB" w:eastAsia="ko-KR"/>
              </w:rPr>
              <w:t xml:space="preserve">: 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47492446" w14:textId="77777777" w:rsidR="009316D0" w:rsidRPr="007130BE" w:rsidRDefault="009316D0" w:rsidP="009316D0">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5C015D68" w14:textId="77777777" w:rsidR="009316D0" w:rsidRPr="007130BE" w:rsidRDefault="009316D0" w:rsidP="009316D0">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lastRenderedPageBreak/>
              <w:t>Non-serving cell SSBs do not impact PDSCH/PDCCH from serving cell PCI.</w:t>
            </w:r>
          </w:p>
          <w:p w14:paraId="3B693FAA" w14:textId="77777777" w:rsidR="009316D0" w:rsidRPr="007130BE" w:rsidRDefault="009316D0" w:rsidP="009316D0">
            <w:pPr>
              <w:rPr>
                <w:iCs/>
                <w:sz w:val="22"/>
                <w:szCs w:val="22"/>
                <w:lang w:val="en-GB"/>
              </w:rPr>
            </w:pPr>
          </w:p>
          <w:p w14:paraId="4FBC3147"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6</w:t>
            </w:r>
            <w:r w:rsidR="006E2DB0"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01BB4671"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088A01C5"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31729632"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13F8CC68"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4AC66A9D"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8F4ED67"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27445AD7"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045DBC75"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1C99F167"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529B2D0"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22" w:history="1">
              <w:r w:rsidR="008E629E" w:rsidRPr="007130BE">
                <w:rPr>
                  <w:rFonts w:ascii="Arial" w:eastAsia="宋体"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BBDCB0D"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B23845E"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Samsung</w:t>
            </w:r>
          </w:p>
        </w:tc>
      </w:tr>
      <w:tr w:rsidR="00DA7F20" w:rsidRPr="007130BE" w14:paraId="4839A63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8CEBB95"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 xml:space="preserve">For non-serving cell PCI indication for inter-cell </w:t>
            </w:r>
            <w:proofErr w:type="spellStart"/>
            <w:r w:rsidRPr="007130BE">
              <w:rPr>
                <w:lang w:eastAsia="ko-KR"/>
              </w:rPr>
              <w:t>mTRP</w:t>
            </w:r>
            <w:proofErr w:type="spellEnd"/>
            <w:r w:rsidRPr="007130BE">
              <w:rPr>
                <w:lang w:eastAsia="ko-KR"/>
              </w:rPr>
              <w:t xml:space="preserve"> operation</w:t>
            </w:r>
          </w:p>
          <w:p w14:paraId="0DFF21B1"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Selecting between explicit and implicit methods of indicating the non-serving cell PCI in TCI state shall take into account </w:t>
            </w:r>
            <w:proofErr w:type="spellStart"/>
            <w:r w:rsidRPr="007130BE">
              <w:rPr>
                <w:lang w:eastAsia="ko-KR"/>
              </w:rPr>
              <w:t>signaling</w:t>
            </w:r>
            <w:proofErr w:type="spellEnd"/>
            <w:r w:rsidRPr="007130BE">
              <w:rPr>
                <w:lang w:eastAsia="ko-KR"/>
              </w:rPr>
              <w:t xml:space="preserve"> overhead, payload variation, and RAN2 impact.</w:t>
            </w:r>
          </w:p>
          <w:p w14:paraId="0FBC3F9F"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In terms of minimizing the </w:t>
            </w:r>
            <w:proofErr w:type="spellStart"/>
            <w:r w:rsidRPr="007130BE">
              <w:rPr>
                <w:lang w:eastAsia="ko-KR"/>
              </w:rPr>
              <w:t>signaling</w:t>
            </w:r>
            <w:proofErr w:type="spellEnd"/>
            <w:r w:rsidRPr="007130BE">
              <w:rPr>
                <w:lang w:eastAsia="ko-KR"/>
              </w:rPr>
              <w:t xml:space="preserve"> overhead, the implicit non-serving cell PCI indication in TCI state shall be supported.</w:t>
            </w:r>
          </w:p>
          <w:p w14:paraId="43E172B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3AFA4938"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QCL-TypeD respectively.</w:t>
            </w:r>
          </w:p>
          <w:p w14:paraId="2ED7BD6A"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QCL-TypeD source RS is non-serving cell SSB.</w:t>
            </w:r>
          </w:p>
          <w:p w14:paraId="258A5DB5"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63A87BF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6A9A3E7"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23" w:history="1">
              <w:r w:rsidR="008E629E" w:rsidRPr="007130BE">
                <w:rPr>
                  <w:rFonts w:ascii="Arial" w:eastAsia="宋体"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1501C9A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00A20BB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Sony</w:t>
            </w:r>
          </w:p>
        </w:tc>
      </w:tr>
      <w:tr w:rsidR="00DA7F20" w:rsidRPr="007130BE" w14:paraId="7BF379E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A7AE2F" w14:textId="77777777" w:rsidR="00980AA6" w:rsidRPr="007130BE" w:rsidRDefault="00980AA6" w:rsidP="00980AA6">
            <w:pPr>
              <w:pStyle w:val="af"/>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28D21A04" w14:textId="77777777" w:rsidR="00980AA6" w:rsidRPr="007130BE" w:rsidRDefault="00980AA6" w:rsidP="00980AA6">
            <w:pPr>
              <w:pStyle w:val="af"/>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1F3CD63C"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0CCEC766"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698CFBD"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24" w:history="1">
              <w:r w:rsidR="008E629E" w:rsidRPr="007130BE">
                <w:rPr>
                  <w:rFonts w:ascii="Arial" w:eastAsia="宋体"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6F66554E"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43E394C3"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Nokia, Nokia Shanghai Bell</w:t>
            </w:r>
          </w:p>
        </w:tc>
      </w:tr>
      <w:tr w:rsidR="00DA7F20" w:rsidRPr="007130BE" w14:paraId="199C8FF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3C43D43" w14:textId="77777777" w:rsidR="00CB4722" w:rsidRPr="007130BE" w:rsidRDefault="006A48CA" w:rsidP="00CB4722">
            <w:pPr>
              <w:rPr>
                <w:lang w:val="en-GB"/>
              </w:rPr>
            </w:pPr>
            <w:r>
              <w:fldChar w:fldCharType="begin"/>
            </w:r>
            <w:r>
              <w:instrText xml:space="preserve"> REF _Ref61524296 \h  \* MERGEFORMAT </w:instrText>
            </w:r>
            <w:r>
              <w:fldChar w:fldCharType="separate"/>
            </w:r>
            <w:r w:rsidR="00CB4722" w:rsidRPr="007130BE">
              <w:rPr>
                <w:lang w:val="en-GB"/>
              </w:rPr>
              <w:t xml:space="preserve">Proposal </w:t>
            </w:r>
            <w:r w:rsidR="00CB4722" w:rsidRPr="007130BE">
              <w:rPr>
                <w:noProof/>
                <w:lang w:val="en-GB"/>
              </w:rPr>
              <w:t>1</w:t>
            </w:r>
            <w:r w:rsidR="00CB4722" w:rsidRPr="007130BE">
              <w:rPr>
                <w:lang w:val="en-GB"/>
              </w:rPr>
              <w:t xml:space="preserve">: To configure SSB as non-serving cell RS, indicate the associated cell (PCI) and SSB-index for the SSB in the </w:t>
            </w:r>
            <w:proofErr w:type="spellStart"/>
            <w:r w:rsidR="00CB4722" w:rsidRPr="007130BE">
              <w:rPr>
                <w:rFonts w:eastAsia="Calibri"/>
                <w:i/>
                <w:iCs/>
                <w:lang w:val="en-GB"/>
              </w:rPr>
              <w:t>referenceSignal</w:t>
            </w:r>
            <w:proofErr w:type="spellEnd"/>
            <w:r w:rsidR="00CB4722" w:rsidRPr="007130BE">
              <w:rPr>
                <w:lang w:val="en-GB"/>
              </w:rPr>
              <w:t xml:space="preserve"> parameter (Option 1).</w:t>
            </w:r>
            <w:r>
              <w:fldChar w:fldCharType="end"/>
            </w:r>
          </w:p>
          <w:p w14:paraId="4A6F2FCC" w14:textId="77777777" w:rsidR="00CB4722" w:rsidRPr="007130BE" w:rsidRDefault="006A48CA" w:rsidP="00CB4722">
            <w:pPr>
              <w:rPr>
                <w:lang w:val="en-GB"/>
              </w:rPr>
            </w:pPr>
            <w:r>
              <w:fldChar w:fldCharType="begin"/>
            </w:r>
            <w:r>
              <w:instrText xml:space="preserve"> REF _Ref61524298 \h  \* MERGEFORMAT </w:instrText>
            </w:r>
            <w:r>
              <w:fldChar w:fldCharType="separate"/>
            </w:r>
            <w:r w:rsidR="00CB4722" w:rsidRPr="007130BE">
              <w:rPr>
                <w:lang w:val="en-GB"/>
              </w:rPr>
              <w:t xml:space="preserve">Proposal </w:t>
            </w:r>
            <w:r w:rsidR="00CB4722" w:rsidRPr="007130BE">
              <w:rPr>
                <w:noProof/>
                <w:lang w:val="en-GB"/>
              </w:rPr>
              <w:t>2</w:t>
            </w:r>
            <w:r w:rsidR="00CB4722" w:rsidRPr="007130BE">
              <w:rPr>
                <w:lang w:val="en-GB"/>
              </w:rPr>
              <w:t>: To configure NZP-CSI-RS resource as non-serving cell RS, configure the RS with a QCL source RS that is associated with a non-serving cell.</w:t>
            </w:r>
            <w:r>
              <w:fldChar w:fldCharType="end"/>
            </w:r>
          </w:p>
          <w:p w14:paraId="268973B6" w14:textId="77777777" w:rsidR="00CB4722" w:rsidRPr="007130BE" w:rsidRDefault="006A48CA" w:rsidP="00CB4722">
            <w:pPr>
              <w:rPr>
                <w:lang w:val="en-GB"/>
              </w:rPr>
            </w:pPr>
            <w:r>
              <w:fldChar w:fldCharType="begin"/>
            </w:r>
            <w:r>
              <w:instrText xml:space="preserve"> REF _Ref68599873 \h  \* MERGEFORMAT </w:instrText>
            </w:r>
            <w:r>
              <w:fldChar w:fldCharType="separate"/>
            </w:r>
            <w:r w:rsidR="00CB4722" w:rsidRPr="007130BE">
              <w:rPr>
                <w:lang w:val="en-GB"/>
              </w:rPr>
              <w:t xml:space="preserve">Proposal </w:t>
            </w:r>
            <w:r w:rsidR="00CB4722" w:rsidRPr="007130BE">
              <w:rPr>
                <w:noProof/>
                <w:lang w:val="en-GB"/>
              </w:rPr>
              <w:t>3</w:t>
            </w:r>
            <w:r w:rsidR="00CB4722" w:rsidRPr="007130BE">
              <w:rPr>
                <w:lang w:val="en-GB"/>
              </w:rPr>
              <w:t xml:space="preserve">: For L1 SSB based beam measurements and reporting, enhance the </w:t>
            </w:r>
            <w:r w:rsidR="00CB4722" w:rsidRPr="007130BE">
              <w:rPr>
                <w:i/>
                <w:iCs/>
                <w:lang w:val="en-GB"/>
              </w:rPr>
              <w:t>CSI-SSB-</w:t>
            </w:r>
            <w:proofErr w:type="spellStart"/>
            <w:r w:rsidR="00CB4722" w:rsidRPr="007130BE">
              <w:rPr>
                <w:i/>
                <w:iCs/>
                <w:lang w:val="en-GB"/>
              </w:rPr>
              <w:t>ResourceSet</w:t>
            </w:r>
            <w:proofErr w:type="spellEnd"/>
            <w:r w:rsidR="00CB4722" w:rsidRPr="007130BE">
              <w:rPr>
                <w:i/>
                <w:iCs/>
                <w:lang w:val="en-GB"/>
              </w:rPr>
              <w:t xml:space="preserve"> IE</w:t>
            </w:r>
            <w:r w:rsidR="00CB4722" w:rsidRPr="007130BE">
              <w:rPr>
                <w:lang w:val="en-GB"/>
              </w:rPr>
              <w:t xml:space="preserve"> to associate set of SSBs with a cell-specific identifier (PCI).</w:t>
            </w:r>
            <w:r>
              <w:fldChar w:fldCharType="end"/>
            </w:r>
          </w:p>
          <w:p w14:paraId="0228D55A" w14:textId="77777777" w:rsidR="00CB4722" w:rsidRPr="007130BE" w:rsidRDefault="006A48CA" w:rsidP="00CB4722">
            <w:pPr>
              <w:rPr>
                <w:lang w:val="en-GB"/>
              </w:rPr>
            </w:pPr>
            <w:r>
              <w:fldChar w:fldCharType="begin"/>
            </w:r>
            <w:r>
              <w:instrText xml:space="preserve"> REF _Ref61524300 \h  \* MERGEFORMAT </w:instrText>
            </w:r>
            <w:r>
              <w:fldChar w:fldCharType="separate"/>
            </w:r>
            <w:r w:rsidR="00CB4722" w:rsidRPr="007130BE">
              <w:rPr>
                <w:lang w:val="en-GB"/>
              </w:rPr>
              <w:t xml:space="preserve">Proposal </w:t>
            </w:r>
            <w:proofErr w:type="gramStart"/>
            <w:r w:rsidR="00CB4722" w:rsidRPr="007130BE">
              <w:rPr>
                <w:noProof/>
                <w:lang w:val="en-GB"/>
              </w:rPr>
              <w:t>4</w:t>
            </w:r>
            <w:r w:rsidR="00CB4722" w:rsidRPr="007130BE">
              <w:rPr>
                <w:lang w:val="en-GB"/>
              </w:rPr>
              <w:t xml:space="preserve"> :</w:t>
            </w:r>
            <w:proofErr w:type="gramEnd"/>
            <w:r w:rsidR="00CB4722" w:rsidRPr="007130BE">
              <w:rPr>
                <w:lang w:val="en-GB"/>
              </w:rPr>
              <w:t xml:space="preserve"> For non-serving cell CSI-RS measurements, configure the NZP-CSI-RS with a QCL source RS that is associated with a non-serving cell identifier.</w:t>
            </w:r>
            <w:r>
              <w:fldChar w:fldCharType="end"/>
            </w:r>
          </w:p>
          <w:p w14:paraId="738D9511" w14:textId="77777777" w:rsidR="00DA7F20" w:rsidRPr="007130BE" w:rsidRDefault="006A48CA" w:rsidP="00CB4722">
            <w:pPr>
              <w:spacing w:after="0"/>
              <w:jc w:val="left"/>
              <w:rPr>
                <w:rFonts w:ascii="Arial" w:eastAsia="宋体" w:hAnsi="Arial" w:cs="Arial"/>
                <w:sz w:val="16"/>
                <w:szCs w:val="16"/>
                <w:lang w:val="en-GB" w:eastAsia="zh-CN"/>
              </w:rPr>
            </w:pPr>
            <w:r>
              <w:fldChar w:fldCharType="begin"/>
            </w:r>
            <w:r>
              <w:instrText xml:space="preserve"> REF _Ref61524301 \h  \* MERGEFORMAT </w:instrText>
            </w:r>
            <w:r>
              <w:fldChar w:fldCharType="separate"/>
            </w:r>
            <w:r w:rsidR="00CB4722" w:rsidRPr="007130BE">
              <w:rPr>
                <w:lang w:val="en-GB"/>
              </w:rPr>
              <w:t xml:space="preserve">Proposal </w:t>
            </w:r>
            <w:r w:rsidR="00CB4722" w:rsidRPr="007130BE">
              <w:rPr>
                <w:noProof/>
                <w:lang w:val="en-GB"/>
              </w:rPr>
              <w:t>5</w:t>
            </w:r>
            <w:r w:rsidR="00CB4722" w:rsidRPr="007130BE">
              <w:rPr>
                <w:lang w:val="en-GB"/>
              </w:rPr>
              <w:t xml:space="preserve">: </w:t>
            </w:r>
            <w:r w:rsidR="00CB4722" w:rsidRPr="007130BE">
              <w:rPr>
                <w:iCs/>
                <w:lang w:val="en-GB"/>
              </w:rPr>
              <w:t xml:space="preserve">For inter-cell multi-DCI based multi-TRP support, the CORESETs of non-serving cell are pooled under the same </w:t>
            </w:r>
            <w:proofErr w:type="spellStart"/>
            <w:r w:rsidR="00CB4722" w:rsidRPr="007130BE">
              <w:rPr>
                <w:iCs/>
                <w:lang w:val="en-GB"/>
              </w:rPr>
              <w:t>CORESETPoolIndex</w:t>
            </w:r>
            <w:proofErr w:type="spellEnd"/>
            <w:r w:rsidR="00CB4722" w:rsidRPr="007130BE">
              <w:rPr>
                <w:iCs/>
                <w:lang w:val="en-GB"/>
              </w:rPr>
              <w:t>.</w:t>
            </w:r>
            <w:r>
              <w:fldChar w:fldCharType="end"/>
            </w:r>
          </w:p>
        </w:tc>
      </w:tr>
      <w:tr w:rsidR="008E629E" w:rsidRPr="007130BE" w14:paraId="5285C05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64A9DD1"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25" w:history="1">
              <w:r w:rsidR="008E629E" w:rsidRPr="007130BE">
                <w:rPr>
                  <w:rFonts w:ascii="Arial" w:eastAsia="宋体"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1795142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4D33AD2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LG Electronics</w:t>
            </w:r>
          </w:p>
        </w:tc>
      </w:tr>
      <w:tr w:rsidR="00DA7F20" w:rsidRPr="007130BE" w14:paraId="5767A5D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0301B39" w14:textId="77777777" w:rsidR="005C258C" w:rsidRPr="007130BE" w:rsidRDefault="005C258C" w:rsidP="005C258C">
            <w:pPr>
              <w:ind w:firstLineChars="193" w:firstLine="386"/>
              <w:rPr>
                <w:lang w:val="en-GB"/>
              </w:rPr>
            </w:pPr>
            <w:r w:rsidRPr="007130BE">
              <w:rPr>
                <w:lang w:val="en-GB"/>
              </w:rPr>
              <w:lastRenderedPageBreak/>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14:paraId="00914934"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60B20E28" w14:textId="77777777"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9D5EC33" w14:textId="77777777"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14:paraId="0ED33367"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7283B7E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E524ED9" w14:textId="77777777" w:rsidR="008E629E" w:rsidRPr="007130BE" w:rsidRDefault="008F2554" w:rsidP="008E629E">
            <w:pPr>
              <w:spacing w:after="0"/>
              <w:jc w:val="left"/>
              <w:rPr>
                <w:rFonts w:ascii="Arial" w:eastAsia="宋体" w:hAnsi="Arial" w:cs="Arial"/>
                <w:b/>
                <w:bCs/>
                <w:color w:val="0000FF"/>
                <w:sz w:val="16"/>
                <w:szCs w:val="16"/>
                <w:u w:val="single"/>
                <w:lang w:val="en-GB" w:eastAsia="zh-CN"/>
              </w:rPr>
            </w:pPr>
            <w:hyperlink r:id="rId26" w:history="1">
              <w:r w:rsidR="008E629E" w:rsidRPr="007130BE">
                <w:rPr>
                  <w:rFonts w:ascii="Arial" w:eastAsia="宋体"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6A7AC93"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19948A2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NTT DOCOMO, INC.</w:t>
            </w:r>
          </w:p>
        </w:tc>
      </w:tr>
      <w:tr w:rsidR="00DA7F20" w:rsidRPr="007130BE" w14:paraId="4E04DDF1"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320CCD"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14:paraId="1521FB34"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53AEAE7D"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w:t>
            </w:r>
            <w:proofErr w:type="spellStart"/>
            <w:r w:rsidRPr="007130BE">
              <w:rPr>
                <w:rFonts w:ascii="Times New Roman" w:hAnsi="Times New Roman"/>
                <w:bCs/>
                <w:iCs/>
                <w:color w:val="212121"/>
                <w:sz w:val="22"/>
                <w:lang w:val="en-GB"/>
              </w:rPr>
              <w:t>PhysCellId</w:t>
            </w:r>
            <w:proofErr w:type="spellEnd"/>
            <w:r w:rsidRPr="007130BE">
              <w:rPr>
                <w:rFonts w:ascii="Times New Roman" w:hAnsi="Times New Roman"/>
                <w:bCs/>
                <w:iCs/>
                <w:color w:val="212121"/>
                <w:sz w:val="22"/>
                <w:lang w:val="en-GB"/>
              </w:rPr>
              <w:t xml:space="preserve"> is included in the IE. </w:t>
            </w:r>
          </w:p>
          <w:p w14:paraId="6F68DEE1"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14:paraId="253B460A"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6DFAC17A"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47DD48FA"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0F4568C7"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74D1587B"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1E3C5DBF"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CE533F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14:paraId="50085550"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14:paraId="6ABDC72F"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0D8F5036" w14:textId="77777777" w:rsidR="00DA7F20" w:rsidRPr="007130BE" w:rsidRDefault="00E61E99" w:rsidP="00E61E99">
            <w:pPr>
              <w:spacing w:after="0"/>
              <w:jc w:val="left"/>
              <w:rPr>
                <w:rFonts w:ascii="Arial" w:eastAsia="宋体"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14:paraId="7151CD76"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BC3347A" w14:textId="77777777" w:rsidR="008F7F53" w:rsidRPr="007130BE" w:rsidRDefault="008F2554" w:rsidP="006B0B55">
            <w:pPr>
              <w:spacing w:after="0"/>
              <w:jc w:val="left"/>
              <w:rPr>
                <w:rFonts w:ascii="Arial" w:eastAsia="宋体" w:hAnsi="Arial" w:cs="Arial"/>
                <w:b/>
                <w:bCs/>
                <w:color w:val="0000FF"/>
                <w:sz w:val="16"/>
                <w:szCs w:val="16"/>
                <w:u w:val="single"/>
                <w:lang w:val="en-GB" w:eastAsia="zh-CN"/>
              </w:rPr>
            </w:pPr>
            <w:hyperlink r:id="rId27" w:history="1">
              <w:r w:rsidR="008F7F53" w:rsidRPr="007130BE">
                <w:rPr>
                  <w:rFonts w:ascii="Arial" w:eastAsia="宋体"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7AC1028F" w14:textId="77777777" w:rsidR="008F7F53" w:rsidRPr="007130BE" w:rsidRDefault="008F7F53" w:rsidP="006B0B55">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598C2AC6" w14:textId="77777777" w:rsidR="008F7F53" w:rsidRPr="007130BE" w:rsidRDefault="008F7F53" w:rsidP="006B0B55">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Ericsson</w:t>
            </w:r>
          </w:p>
        </w:tc>
      </w:tr>
      <w:tr w:rsidR="00DA7F20" w:rsidRPr="007130BE" w14:paraId="0BE354F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A441868" w14:textId="77777777" w:rsidR="00395822" w:rsidRPr="007130BE" w:rsidRDefault="006E2DB0" w:rsidP="00395822">
            <w:pPr>
              <w:pStyle w:val="af5"/>
              <w:tabs>
                <w:tab w:val="right" w:leader="dot" w:pos="9629"/>
              </w:tabs>
              <w:rPr>
                <w:rFonts w:asciiTheme="minorHAnsi" w:hAnsiTheme="minorHAnsi"/>
                <w:b w:val="0"/>
                <w:noProof/>
                <w:lang w:val="en-GB"/>
              </w:rPr>
            </w:pPr>
            <w:r w:rsidRPr="007130BE">
              <w:rPr>
                <w:b w:val="0"/>
                <w:bCs/>
                <w:lang w:val="en-GB"/>
              </w:rPr>
              <w:fldChar w:fldCharType="begin"/>
            </w:r>
            <w:r w:rsidR="00395822" w:rsidRPr="007130BE">
              <w:rPr>
                <w:b w:val="0"/>
                <w:bCs/>
                <w:lang w:val="en-GB"/>
              </w:rPr>
              <w:instrText xml:space="preserve"> TOC \n \h \z \t "Proposal" \c </w:instrText>
            </w:r>
            <w:r w:rsidRPr="007130BE">
              <w:rPr>
                <w:b w:val="0"/>
                <w:bCs/>
                <w:lang w:val="en-GB"/>
              </w:rPr>
              <w:fldChar w:fldCharType="separate"/>
            </w:r>
            <w:hyperlink w:anchor="_Toc68618533" w:history="1">
              <w:r w:rsidR="00395822" w:rsidRPr="007130BE">
                <w:rPr>
                  <w:rStyle w:val="ae"/>
                  <w:b w:val="0"/>
                  <w:noProof/>
                  <w:lang w:val="en-GB"/>
                </w:rPr>
                <w:t>Proposal 1</w:t>
              </w:r>
              <w:r w:rsidR="00395822" w:rsidRPr="007130BE">
                <w:rPr>
                  <w:rFonts w:asciiTheme="minorHAnsi" w:hAnsiTheme="minorHAnsi"/>
                  <w:b w:val="0"/>
                  <w:noProof/>
                  <w:lang w:val="en-GB"/>
                </w:rPr>
                <w:tab/>
              </w:r>
              <w:r w:rsidR="00395822" w:rsidRPr="007130BE">
                <w:rPr>
                  <w:rStyle w:val="ae"/>
                  <w:b w:val="0"/>
                  <w:noProof/>
                  <w:lang w:val="en-GB"/>
                </w:rPr>
                <w:t>The UE can assume that non-serving-cell use the same Point A as the serving-cell when receiving from the non-serving-cell. Hence, no specification impact is foreseen.</w:t>
              </w:r>
            </w:hyperlink>
          </w:p>
          <w:p w14:paraId="51694764" w14:textId="77777777" w:rsidR="00395822" w:rsidRPr="007130BE" w:rsidRDefault="008F2554" w:rsidP="00395822">
            <w:pPr>
              <w:pStyle w:val="af5"/>
              <w:tabs>
                <w:tab w:val="right" w:leader="dot" w:pos="9629"/>
              </w:tabs>
              <w:rPr>
                <w:rFonts w:asciiTheme="minorHAnsi" w:hAnsiTheme="minorHAnsi"/>
                <w:b w:val="0"/>
                <w:noProof/>
                <w:lang w:val="en-GB"/>
              </w:rPr>
            </w:pPr>
            <w:hyperlink w:anchor="_Toc68618535" w:history="1">
              <w:r w:rsidR="00395822" w:rsidRPr="007130BE">
                <w:rPr>
                  <w:rStyle w:val="ae"/>
                  <w:b w:val="0"/>
                  <w:noProof/>
                  <w:lang w:val="en-GB"/>
                </w:rPr>
                <w:t>Proposal 2</w:t>
              </w:r>
              <w:r w:rsidR="00395822" w:rsidRPr="007130BE">
                <w:rPr>
                  <w:rFonts w:asciiTheme="minorHAnsi" w:hAnsiTheme="minorHAnsi"/>
                  <w:b w:val="0"/>
                  <w:noProof/>
                  <w:lang w:val="en-GB"/>
                </w:rPr>
                <w:tab/>
              </w:r>
              <w:r w:rsidR="00395822" w:rsidRPr="007130BE">
                <w:rPr>
                  <w:rStyle w:val="ae"/>
                  <w:b w:val="0"/>
                  <w:noProof/>
                  <w:lang w:val="en-GB"/>
                </w:rPr>
                <w:t>The UE is not expected to be configured a common search space to a CORESET configured with a TCI state associated directly or indirectly with an non-serving-cell SSB</w:t>
              </w:r>
            </w:hyperlink>
          </w:p>
          <w:p w14:paraId="4EE49999" w14:textId="77777777" w:rsidR="00395822" w:rsidRPr="007130BE" w:rsidRDefault="008F2554" w:rsidP="00395822">
            <w:pPr>
              <w:pStyle w:val="af5"/>
              <w:tabs>
                <w:tab w:val="right" w:leader="dot" w:pos="9629"/>
              </w:tabs>
              <w:rPr>
                <w:rFonts w:asciiTheme="minorHAnsi" w:hAnsiTheme="minorHAnsi"/>
                <w:b w:val="0"/>
                <w:noProof/>
                <w:lang w:val="en-GB"/>
              </w:rPr>
            </w:pPr>
            <w:hyperlink w:anchor="_Toc68618536" w:history="1">
              <w:r w:rsidR="00395822" w:rsidRPr="007130BE">
                <w:rPr>
                  <w:rStyle w:val="ae"/>
                  <w:b w:val="0"/>
                  <w:noProof/>
                  <w:lang w:val="en-GB"/>
                </w:rPr>
                <w:t>Proposal 3</w:t>
              </w:r>
              <w:r w:rsidR="00395822" w:rsidRPr="007130BE">
                <w:rPr>
                  <w:rFonts w:asciiTheme="minorHAnsi" w:hAnsiTheme="minorHAnsi"/>
                  <w:b w:val="0"/>
                  <w:noProof/>
                  <w:lang w:val="en-GB"/>
                </w:rPr>
                <w:tab/>
              </w:r>
              <w:r w:rsidR="00395822" w:rsidRPr="007130BE">
                <w:rPr>
                  <w:rStyle w:val="ae"/>
                  <w:b w:val="0"/>
                  <w:noProof/>
                  <w:lang w:val="en-GB"/>
                </w:rPr>
                <w:t>Agree on Option 1: Indicate/associate non-serving cell PCI in the TCI state. FFS other non-serving cell information</w:t>
              </w:r>
            </w:hyperlink>
          </w:p>
          <w:p w14:paraId="32E56D5B" w14:textId="77777777" w:rsidR="00395822" w:rsidRPr="007130BE" w:rsidRDefault="008F2554" w:rsidP="00395822">
            <w:pPr>
              <w:pStyle w:val="af5"/>
              <w:tabs>
                <w:tab w:val="right" w:leader="dot" w:pos="9629"/>
              </w:tabs>
              <w:rPr>
                <w:rFonts w:asciiTheme="minorHAnsi" w:hAnsiTheme="minorHAnsi"/>
                <w:b w:val="0"/>
                <w:noProof/>
                <w:lang w:val="en-GB"/>
              </w:rPr>
            </w:pPr>
            <w:hyperlink w:anchor="_Toc68618537" w:history="1">
              <w:r w:rsidR="00395822" w:rsidRPr="007130BE">
                <w:rPr>
                  <w:rStyle w:val="ae"/>
                  <w:b w:val="0"/>
                  <w:noProof/>
                  <w:lang w:val="en-GB"/>
                </w:rPr>
                <w:t>Proposal 4</w:t>
              </w:r>
              <w:r w:rsidR="00395822" w:rsidRPr="007130BE">
                <w:rPr>
                  <w:rFonts w:asciiTheme="minorHAnsi" w:hAnsiTheme="minorHAnsi"/>
                  <w:b w:val="0"/>
                  <w:noProof/>
                  <w:lang w:val="en-GB"/>
                </w:rPr>
                <w:tab/>
              </w:r>
              <w:r w:rsidR="00395822" w:rsidRPr="007130BE">
                <w:rPr>
                  <w:rStyle w:val="ae"/>
                  <w:b w:val="0"/>
                  <w:noProof/>
                  <w:lang w:val="en-GB"/>
                </w:rPr>
                <w:t>Send an LS to RAN2 with the agreements made in the inter-cell multi-TRP agenda item, so they can start their work on the signalling.</w:t>
              </w:r>
            </w:hyperlink>
          </w:p>
          <w:p w14:paraId="26A10FAE" w14:textId="77777777" w:rsidR="00DA7F20" w:rsidRPr="007130BE" w:rsidRDefault="006E2DB0" w:rsidP="00395822">
            <w:pPr>
              <w:spacing w:after="0"/>
              <w:jc w:val="left"/>
              <w:rPr>
                <w:rFonts w:ascii="Arial" w:eastAsia="宋体" w:hAnsi="Arial" w:cs="Arial"/>
                <w:sz w:val="16"/>
                <w:szCs w:val="16"/>
                <w:lang w:val="en-GB" w:eastAsia="zh-CN"/>
              </w:rPr>
            </w:pPr>
            <w:r w:rsidRPr="007130BE">
              <w:rPr>
                <w:bCs/>
                <w:lang w:val="en-GB"/>
              </w:rPr>
              <w:fldChar w:fldCharType="end"/>
            </w:r>
          </w:p>
        </w:tc>
      </w:tr>
    </w:tbl>
    <w:p w14:paraId="2B3F3789" w14:textId="77777777"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3ADAD" w14:textId="77777777" w:rsidR="008F2554" w:rsidRDefault="008F2554">
      <w:r>
        <w:separator/>
      </w:r>
    </w:p>
  </w:endnote>
  <w:endnote w:type="continuationSeparator" w:id="0">
    <w:p w14:paraId="606C10A8" w14:textId="77777777" w:rsidR="008F2554" w:rsidRDefault="008F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auto"/>
    <w:pitch w:val="default"/>
    <w:sig w:usb0="00000000" w:usb1="69D77CFB" w:usb2="00000030" w:usb3="00000000" w:csb0="4008009F" w:csb1="DFD7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33A50" w14:textId="77777777" w:rsidR="008F2554" w:rsidRDefault="008F2554">
      <w:r>
        <w:separator/>
      </w:r>
    </w:p>
  </w:footnote>
  <w:footnote w:type="continuationSeparator" w:id="0">
    <w:p w14:paraId="0CC7C1E2" w14:textId="77777777" w:rsidR="008F2554" w:rsidRDefault="008F2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A9243" w14:textId="77777777" w:rsidR="007D5C3F" w:rsidRDefault="007D5C3F"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75CA8"/>
    <w:multiLevelType w:val="hybridMultilevel"/>
    <w:tmpl w:val="C112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6C71BB"/>
    <w:multiLevelType w:val="hybridMultilevel"/>
    <w:tmpl w:val="43FEE36E"/>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A77274B0">
      <w:start w:val="2"/>
      <w:numFmt w:val="bullet"/>
      <w:lvlText w:val="-"/>
      <w:lvlJc w:val="left"/>
      <w:pPr>
        <w:ind w:left="1620" w:hanging="360"/>
      </w:pPr>
      <w:rPr>
        <w:rFonts w:ascii="Times New Roman" w:eastAsiaTheme="minorEastAsia"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9"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1" w15:restartNumberingAfterBreak="0">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4"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5"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9"/>
  </w:num>
  <w:num w:numId="3">
    <w:abstractNumId w:val="19"/>
  </w:num>
  <w:num w:numId="4">
    <w:abstractNumId w:val="37"/>
  </w:num>
  <w:num w:numId="5">
    <w:abstractNumId w:val="27"/>
  </w:num>
  <w:num w:numId="6">
    <w:abstractNumId w:val="18"/>
  </w:num>
  <w:num w:numId="7">
    <w:abstractNumId w:val="17"/>
  </w:num>
  <w:num w:numId="8">
    <w:abstractNumId w:val="23"/>
  </w:num>
  <w:num w:numId="9">
    <w:abstractNumId w:val="16"/>
  </w:num>
  <w:num w:numId="10">
    <w:abstractNumId w:val="9"/>
  </w:num>
  <w:num w:numId="11">
    <w:abstractNumId w:val="3"/>
  </w:num>
  <w:num w:numId="12">
    <w:abstractNumId w:val="22"/>
  </w:num>
  <w:num w:numId="13">
    <w:abstractNumId w:val="7"/>
  </w:num>
  <w:num w:numId="14">
    <w:abstractNumId w:val="15"/>
  </w:num>
  <w:num w:numId="15">
    <w:abstractNumId w:val="38"/>
  </w:num>
  <w:num w:numId="16">
    <w:abstractNumId w:val="28"/>
  </w:num>
  <w:num w:numId="17">
    <w:abstractNumId w:val="24"/>
  </w:num>
  <w:num w:numId="18">
    <w:abstractNumId w:val="12"/>
  </w:num>
  <w:num w:numId="19">
    <w:abstractNumId w:val="32"/>
  </w:num>
  <w:num w:numId="20">
    <w:abstractNumId w:val="31"/>
  </w:num>
  <w:num w:numId="21">
    <w:abstractNumId w:val="6"/>
  </w:num>
  <w:num w:numId="22">
    <w:abstractNumId w:val="1"/>
  </w:num>
  <w:num w:numId="23">
    <w:abstractNumId w:val="33"/>
  </w:num>
  <w:num w:numId="24">
    <w:abstractNumId w:val="25"/>
  </w:num>
  <w:num w:numId="25">
    <w:abstractNumId w:val="0"/>
  </w:num>
  <w:num w:numId="26">
    <w:abstractNumId w:val="37"/>
  </w:num>
  <w:num w:numId="27">
    <w:abstractNumId w:val="34"/>
  </w:num>
  <w:num w:numId="28">
    <w:abstractNumId w:val="2"/>
  </w:num>
  <w:num w:numId="29">
    <w:abstractNumId w:val="20"/>
  </w:num>
  <w:num w:numId="30">
    <w:abstractNumId w:val="29"/>
  </w:num>
  <w:num w:numId="31">
    <w:abstractNumId w:val="21"/>
  </w:num>
  <w:num w:numId="32">
    <w:abstractNumId w:val="14"/>
  </w:num>
  <w:num w:numId="33">
    <w:abstractNumId w:val="36"/>
  </w:num>
  <w:num w:numId="34">
    <w:abstractNumId w:val="35"/>
  </w:num>
  <w:num w:numId="35">
    <w:abstractNumId w:val="8"/>
  </w:num>
  <w:num w:numId="36">
    <w:abstractNumId w:val="4"/>
  </w:num>
  <w:num w:numId="37">
    <w:abstractNumId w:val="11"/>
  </w:num>
  <w:num w:numId="38">
    <w:abstractNumId w:val="26"/>
  </w:num>
  <w:num w:numId="39">
    <w:abstractNumId w:val="10"/>
  </w:num>
  <w:num w:numId="40">
    <w:abstractNumId w:val="5"/>
  </w:num>
  <w:num w:numId="41">
    <w:abstractNumId w:val="40"/>
  </w:num>
  <w:num w:numId="4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zMLWwsDAyNDY1NzNU0lEKTi0uzszPAykwrAUAEF4wx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33"/>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16A14"/>
  <w15:docId w15:val="{59E48539-FD92-4A13-950A-2C689D6F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975"/>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条目 Char,3GPP Caption Table Char,cap1 Char,cap2 Char,cap11 Char1,Légende-figure Char1,Légende-figure Char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列表段落,목록 단락,List Paragraph"/>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a1"/>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DDBB7-AB6F-40BD-B207-EF022430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9798</Words>
  <Characters>55854</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6</cp:revision>
  <cp:lastPrinted>2011-08-03T09:36:00Z</cp:lastPrinted>
  <dcterms:created xsi:type="dcterms:W3CDTF">2021-04-12T11:54:00Z</dcterms:created>
  <dcterms:modified xsi:type="dcterms:W3CDTF">2021-04-12T11:56:00Z</dcterms:modified>
</cp:coreProperties>
</file>