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E749B" w14:textId="77777777"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6E6C2CAE" w14:textId="77777777"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46FB0F43" w14:textId="77777777" w:rsidR="002F170A" w:rsidRPr="007130BE" w:rsidRDefault="002F170A" w:rsidP="002F170A">
      <w:pPr>
        <w:pStyle w:val="Header"/>
        <w:rPr>
          <w:rFonts w:eastAsia="SimSun" w:cs="Arial"/>
          <w:bCs/>
          <w:sz w:val="22"/>
          <w:szCs w:val="22"/>
          <w:lang w:val="en-GB" w:eastAsia="zh-CN"/>
        </w:rPr>
      </w:pPr>
    </w:p>
    <w:p w14:paraId="28856784" w14:textId="77777777"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20E0F531"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712B2227" w14:textId="77777777"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1ECA2BB4"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CFB63D8" w14:textId="77777777" w:rsidR="002F170A" w:rsidRPr="007130BE" w:rsidRDefault="00A412BD" w:rsidP="00D65082">
      <w:pPr>
        <w:pStyle w:val="title1"/>
        <w:spacing w:before="180" w:after="180"/>
        <w:rPr>
          <w:lang w:val="en-GB"/>
        </w:rPr>
      </w:pPr>
      <w:r w:rsidRPr="007130BE">
        <w:rPr>
          <w:lang w:val="en-GB"/>
        </w:rPr>
        <w:t>Introduction</w:t>
      </w:r>
    </w:p>
    <w:p w14:paraId="63322BEF" w14:textId="77777777"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16CC6132" w14:textId="77777777" w:rsidR="00F808DB" w:rsidRPr="007130BE" w:rsidRDefault="00F808DB" w:rsidP="002478D2">
      <w:pPr>
        <w:rPr>
          <w:rFonts w:eastAsiaTheme="minorEastAsia"/>
          <w:lang w:val="en-GB" w:eastAsia="zh-CN"/>
        </w:rPr>
      </w:pPr>
    </w:p>
    <w:p w14:paraId="39B967D2" w14:textId="77777777" w:rsidR="00FA34AB" w:rsidRPr="007130BE" w:rsidRDefault="00F53427" w:rsidP="00D65082">
      <w:pPr>
        <w:pStyle w:val="title1"/>
        <w:spacing w:before="180" w:after="180"/>
        <w:rPr>
          <w:lang w:val="en-GB"/>
        </w:rPr>
      </w:pPr>
      <w:r w:rsidRPr="007130BE">
        <w:rPr>
          <w:lang w:val="en-GB"/>
        </w:rPr>
        <w:t xml:space="preserve"> </w:t>
      </w:r>
    </w:p>
    <w:p w14:paraId="18D0C705" w14:textId="77777777" w:rsidR="00D039F7" w:rsidRPr="007130BE" w:rsidRDefault="00D039F7" w:rsidP="00D039F7">
      <w:pPr>
        <w:pStyle w:val="title2"/>
        <w:rPr>
          <w:sz w:val="24"/>
        </w:rPr>
      </w:pPr>
      <w:r w:rsidRPr="007130BE">
        <w:rPr>
          <w:sz w:val="24"/>
        </w:rPr>
        <w:t>Item 1: Clarification on “non-serving cell”</w:t>
      </w:r>
    </w:p>
    <w:p w14:paraId="1C6FDB97"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0A48025B"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078F1003"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16660A59"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63A7C834"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36B864D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5B0209F6"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8450B7D"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0BD6B48C"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6D91555"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111439BF"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4FF7FC06" w14:textId="77777777" w:rsidR="00D039F7" w:rsidRPr="007130BE" w:rsidRDefault="00D039F7" w:rsidP="00D039F7">
      <w:pPr>
        <w:spacing w:after="0"/>
        <w:rPr>
          <w:rFonts w:eastAsiaTheme="minorEastAsia"/>
          <w:b/>
          <w:bCs/>
          <w:sz w:val="18"/>
          <w:szCs w:val="18"/>
          <w:lang w:val="en-GB" w:eastAsia="zh-CN"/>
        </w:rPr>
      </w:pPr>
    </w:p>
    <w:p w14:paraId="778C4F63" w14:textId="77777777" w:rsidR="00D039F7" w:rsidRPr="007130BE" w:rsidRDefault="00D039F7" w:rsidP="00D039F7">
      <w:pPr>
        <w:spacing w:after="0"/>
        <w:rPr>
          <w:rFonts w:eastAsiaTheme="minorEastAsia"/>
          <w:b/>
          <w:bCs/>
          <w:szCs w:val="20"/>
          <w:lang w:val="en-GB" w:eastAsia="zh-CN"/>
        </w:rPr>
      </w:pPr>
    </w:p>
    <w:p w14:paraId="5CCE87AB" w14:textId="77777777"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7A378AF3" w14:textId="77777777" w:rsidR="00D039F7" w:rsidRPr="007130BE" w:rsidRDefault="00D039F7" w:rsidP="00D039F7">
      <w:pPr>
        <w:spacing w:after="0"/>
        <w:rPr>
          <w:rFonts w:eastAsiaTheme="minorEastAsia"/>
          <w:bCs/>
          <w:szCs w:val="20"/>
          <w:lang w:val="en-GB" w:eastAsia="zh-CN"/>
        </w:rPr>
      </w:pPr>
    </w:p>
    <w:p w14:paraId="3FDA98B1"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020A76D" w14:textId="77777777"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3FC3D45E" w14:textId="77777777" w:rsidR="00D039F7" w:rsidRPr="007130BE" w:rsidRDefault="00D039F7" w:rsidP="00D039F7">
      <w:pPr>
        <w:spacing w:after="0"/>
        <w:rPr>
          <w:rFonts w:eastAsiaTheme="minorEastAsia"/>
          <w:b/>
          <w:bCs/>
          <w:sz w:val="18"/>
          <w:szCs w:val="18"/>
          <w:lang w:val="en-GB" w:eastAsia="zh-CN"/>
        </w:rPr>
      </w:pPr>
    </w:p>
    <w:p w14:paraId="56B6F6D5"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69388F3F" w14:textId="77777777" w:rsidTr="007130BE">
        <w:tc>
          <w:tcPr>
            <w:tcW w:w="1255" w:type="dxa"/>
            <w:shd w:val="clear" w:color="auto" w:fill="5B9BD5" w:themeFill="accent1"/>
          </w:tcPr>
          <w:p w14:paraId="44283DAB"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6D73F1D2" w14:textId="77777777" w:rsidTr="007130BE">
        <w:tc>
          <w:tcPr>
            <w:tcW w:w="1255" w:type="dxa"/>
          </w:tcPr>
          <w:p w14:paraId="39DC4345"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520D90AC"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4796C905" w14:textId="77777777" w:rsidTr="007130BE">
        <w:tc>
          <w:tcPr>
            <w:tcW w:w="1255" w:type="dxa"/>
          </w:tcPr>
          <w:p w14:paraId="1410EF3E" w14:textId="77777777"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8B6CB01" w14:textId="77777777"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3968A22E" w14:textId="77777777" w:rsidTr="007130BE">
        <w:tc>
          <w:tcPr>
            <w:tcW w:w="1255" w:type="dxa"/>
          </w:tcPr>
          <w:p w14:paraId="7EAA8E9E" w14:textId="77777777"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02E4060" w14:textId="77777777"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54CEB299" w14:textId="77777777" w:rsidTr="007130BE">
        <w:tc>
          <w:tcPr>
            <w:tcW w:w="1255" w:type="dxa"/>
          </w:tcPr>
          <w:p w14:paraId="7E228990" w14:textId="77777777"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E0444C3" w14:textId="77777777"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7EF516A7" w14:textId="77777777" w:rsidTr="00BB23B8">
        <w:tc>
          <w:tcPr>
            <w:tcW w:w="1255" w:type="dxa"/>
          </w:tcPr>
          <w:p w14:paraId="18A6758B"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HiSilicon</w:t>
            </w:r>
          </w:p>
        </w:tc>
        <w:tc>
          <w:tcPr>
            <w:tcW w:w="7805" w:type="dxa"/>
          </w:tcPr>
          <w:p w14:paraId="44F826CB"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7C2185B6" w14:textId="77777777" w:rsidTr="00BB23B8">
        <w:tc>
          <w:tcPr>
            <w:tcW w:w="1255" w:type="dxa"/>
          </w:tcPr>
          <w:p w14:paraId="1B730DDD" w14:textId="77777777" w:rsidR="009D2AB4" w:rsidRDefault="009D2AB4"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7E7A13E" w14:textId="77777777"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23904F78" w14:textId="77777777" w:rsidTr="00731175">
        <w:tc>
          <w:tcPr>
            <w:tcW w:w="1255" w:type="dxa"/>
          </w:tcPr>
          <w:p w14:paraId="2D138E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6242465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761DD186" w14:textId="77777777" w:rsidTr="00731175">
        <w:tc>
          <w:tcPr>
            <w:tcW w:w="1255" w:type="dxa"/>
          </w:tcPr>
          <w:p w14:paraId="7245715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D1A83D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D4038DA"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13D1DF2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569F051"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7C3552E0"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24B95A88" w14:textId="77777777" w:rsidR="00521802" w:rsidRPr="00D93F07"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086DAC8C"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7281278F"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5FD79BB3"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D93F07" w:rsidRDefault="00521802" w:rsidP="00521802">
            <w:pPr>
              <w:snapToGrid w:val="0"/>
              <w:spacing w:after="0"/>
              <w:rPr>
                <w:sz w:val="18"/>
                <w:szCs w:val="20"/>
              </w:rPr>
            </w:pPr>
          </w:p>
          <w:p w14:paraId="6EA387A5"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1297C226"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62FFF35C"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1027FC2C"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6901DF1A"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07D8CE5A"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2371075F"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Whether or not to support CSI-RS (for e.g. mobility and/or tracking) of non-</w:t>
            </w:r>
            <w:r w:rsidRPr="00D93F07">
              <w:rPr>
                <w:rFonts w:ascii="Times New Roman" w:hAnsi="Times New Roman"/>
                <w:sz w:val="18"/>
                <w:szCs w:val="20"/>
              </w:rPr>
              <w:lastRenderedPageBreak/>
              <w:t xml:space="preserve">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42349596"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65B7FAB"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2F3DBDB5"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6EA38285"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11D32A3F"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2A018973" w14:textId="77777777" w:rsidTr="00731175">
        <w:tc>
          <w:tcPr>
            <w:tcW w:w="1255" w:type="dxa"/>
          </w:tcPr>
          <w:p w14:paraId="70FBF6CA"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05" w:type="dxa"/>
          </w:tcPr>
          <w:p w14:paraId="0D379FFE" w14:textId="7777777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607624A6" w14:textId="77777777" w:rsidTr="00731175">
        <w:tc>
          <w:tcPr>
            <w:tcW w:w="1255" w:type="dxa"/>
          </w:tcPr>
          <w:p w14:paraId="1802C0C5" w14:textId="77777777"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3CA9FDB0" w14:textId="77777777"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420368E" w14:textId="77777777" w:rsidTr="00731175">
        <w:tc>
          <w:tcPr>
            <w:tcW w:w="1255" w:type="dxa"/>
          </w:tcPr>
          <w:p w14:paraId="2F68DABC" w14:textId="77777777"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649C1D62" w14:textId="77777777"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4F6733AD" w14:textId="77777777" w:rsidTr="00731175">
        <w:tc>
          <w:tcPr>
            <w:tcW w:w="1255" w:type="dxa"/>
          </w:tcPr>
          <w:p w14:paraId="72D9CC63"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882D3E6"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E07E19E" w14:textId="77777777" w:rsidR="008D7969" w:rsidRDefault="008D7969" w:rsidP="008D7969">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130BE" w14:paraId="51E6FBFB" w14:textId="77777777" w:rsidTr="00731175">
        <w:tc>
          <w:tcPr>
            <w:tcW w:w="1255" w:type="dxa"/>
          </w:tcPr>
          <w:p w14:paraId="4536666A" w14:textId="77777777"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5303BFEE"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14:paraId="23216012" w14:textId="77777777" w:rsidTr="00731175">
        <w:tc>
          <w:tcPr>
            <w:tcW w:w="1255" w:type="dxa"/>
          </w:tcPr>
          <w:p w14:paraId="255DA2F4"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14412B28"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r w:rsidR="00BD1B7F" w:rsidRPr="007130BE" w14:paraId="00AE5966" w14:textId="77777777" w:rsidTr="00731175">
        <w:tc>
          <w:tcPr>
            <w:tcW w:w="1255" w:type="dxa"/>
          </w:tcPr>
          <w:p w14:paraId="526F5167"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1392C578"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Ok to clarify it for RAN1 discussion purpose.</w:t>
            </w:r>
          </w:p>
        </w:tc>
      </w:tr>
      <w:tr w:rsidR="00435BC1" w14:paraId="7D3A7BF3" w14:textId="77777777" w:rsidTr="00435BC1">
        <w:tc>
          <w:tcPr>
            <w:tcW w:w="1255" w:type="dxa"/>
          </w:tcPr>
          <w:p w14:paraId="3BA85880" w14:textId="77777777" w:rsidR="00435BC1" w:rsidRPr="002731B9" w:rsidRDefault="00435BC1" w:rsidP="00531E82">
            <w:pPr>
              <w:rPr>
                <w:rFonts w:eastAsiaTheme="minorEastAsia"/>
                <w:sz w:val="18"/>
                <w:szCs w:val="18"/>
                <w:lang w:val="en-GB" w:eastAsia="ko-KR"/>
              </w:rPr>
            </w:pPr>
            <w:r>
              <w:rPr>
                <w:rFonts w:ascii="BatangChe" w:eastAsia="BatangChe" w:hAnsi="BatangChe" w:cs="BatangChe" w:hint="eastAsia"/>
                <w:sz w:val="18"/>
                <w:szCs w:val="18"/>
                <w:lang w:val="en-GB" w:eastAsia="ko-KR"/>
              </w:rPr>
              <w:t>L</w:t>
            </w:r>
            <w:r>
              <w:rPr>
                <w:rFonts w:ascii="BatangChe" w:eastAsia="BatangChe" w:hAnsi="BatangChe" w:cs="BatangChe"/>
                <w:sz w:val="18"/>
                <w:szCs w:val="18"/>
                <w:lang w:val="en-GB" w:eastAsia="ko-KR"/>
              </w:rPr>
              <w:t>G</w:t>
            </w:r>
          </w:p>
        </w:tc>
        <w:tc>
          <w:tcPr>
            <w:tcW w:w="7805" w:type="dxa"/>
          </w:tcPr>
          <w:p w14:paraId="4457F40D"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the proposal</w:t>
            </w:r>
          </w:p>
        </w:tc>
      </w:tr>
      <w:tr w:rsidR="00531E82" w14:paraId="15EB68BB" w14:textId="77777777" w:rsidTr="00435BC1">
        <w:tc>
          <w:tcPr>
            <w:tcW w:w="1255" w:type="dxa"/>
          </w:tcPr>
          <w:p w14:paraId="1D2C73A6" w14:textId="2801A5B3" w:rsidR="00531E82" w:rsidRDefault="00531E82" w:rsidP="00531E82">
            <w:pPr>
              <w:rPr>
                <w:rFonts w:ascii="BatangChe" w:eastAsia="BatangChe" w:hAnsi="BatangChe" w:cs="BatangChe" w:hint="eastAsia"/>
                <w:sz w:val="18"/>
                <w:szCs w:val="18"/>
                <w:lang w:val="en-GB" w:eastAsia="zh-CN"/>
              </w:rPr>
            </w:pPr>
            <w:r>
              <w:rPr>
                <w:rFonts w:ascii="BatangChe" w:eastAsia="BatangChe" w:hAnsi="BatangChe" w:cs="BatangChe"/>
                <w:sz w:val="18"/>
                <w:szCs w:val="18"/>
                <w:lang w:val="en-GB" w:eastAsia="zh-CN"/>
              </w:rPr>
              <w:t>Apple</w:t>
            </w:r>
          </w:p>
        </w:tc>
        <w:tc>
          <w:tcPr>
            <w:tcW w:w="7805" w:type="dxa"/>
          </w:tcPr>
          <w:p w14:paraId="4D5D78AD" w14:textId="708A4DA2" w:rsidR="00531E82" w:rsidRDefault="00531E82" w:rsidP="00531E82">
            <w:pPr>
              <w:rPr>
                <w:rFonts w:eastAsiaTheme="minorEastAsia"/>
                <w:sz w:val="18"/>
                <w:szCs w:val="18"/>
                <w:lang w:val="en-GB" w:eastAsia="zh-CN"/>
              </w:rPr>
            </w:pPr>
            <w:r>
              <w:rPr>
                <w:rFonts w:eastAsiaTheme="minorEastAsia"/>
                <w:sz w:val="18"/>
                <w:szCs w:val="18"/>
                <w:lang w:val="en-GB" w:eastAsia="zh-CN"/>
              </w:rPr>
              <w:t xml:space="preserve">We agree the term “non-serving cell” is confusing, but we suggest we should not discuss it online. It can be up to editor or we can try a better term offline, </w:t>
            </w:r>
            <w:proofErr w:type="gramStart"/>
            <w:r>
              <w:rPr>
                <w:rFonts w:eastAsiaTheme="minorEastAsia"/>
                <w:sz w:val="18"/>
                <w:szCs w:val="18"/>
                <w:lang w:val="en-GB" w:eastAsia="zh-CN"/>
              </w:rPr>
              <w:t>e.g.</w:t>
            </w:r>
            <w:proofErr w:type="gramEnd"/>
            <w:r>
              <w:rPr>
                <w:rFonts w:eastAsiaTheme="minorEastAsia"/>
                <w:sz w:val="18"/>
                <w:szCs w:val="18"/>
                <w:lang w:val="en-GB" w:eastAsia="zh-CN"/>
              </w:rPr>
              <w:t xml:space="preserve"> assistant cell</w:t>
            </w:r>
          </w:p>
        </w:tc>
      </w:tr>
    </w:tbl>
    <w:p w14:paraId="47B20254" w14:textId="77777777" w:rsidR="00D039F7" w:rsidRPr="007130BE" w:rsidRDefault="00D039F7" w:rsidP="00D039F7">
      <w:pPr>
        <w:spacing w:after="0"/>
        <w:rPr>
          <w:rFonts w:eastAsiaTheme="minorEastAsia"/>
          <w:bCs/>
          <w:szCs w:val="20"/>
          <w:lang w:val="en-GB" w:eastAsia="zh-CN"/>
        </w:rPr>
      </w:pPr>
    </w:p>
    <w:p w14:paraId="13101D78" w14:textId="77777777"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6C474CF9" w14:textId="77777777"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0660D822" w14:textId="77777777"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4C504493"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E63AC65"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10D9753D" w14:textId="77777777"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14:paraId="017350C6"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3FEE6477"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37910D56"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52B974F5"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2FC8B73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422A9001"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75E33EF7"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29F38A4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lastRenderedPageBreak/>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7F0DC6D9"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4E925DFB"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602C366E"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1B310868"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431C4D94"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FD911C4"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358B4E5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3C4A2E89" w14:textId="77777777" w:rsidR="009A3B29" w:rsidRPr="007130BE" w:rsidRDefault="00531E82"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04E81511" w14:textId="77777777" w:rsidR="009A3B29" w:rsidRPr="007130BE" w:rsidRDefault="00531E82"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567CD1BD" w14:textId="77777777"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0D873214" w14:textId="77777777"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1698EAC1" w14:textId="77777777"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0372BE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64037D9B" w14:textId="77777777" w:rsidR="006F049D" w:rsidRPr="007130BE" w:rsidRDefault="006F049D" w:rsidP="00D65082">
      <w:pPr>
        <w:widowControl w:val="0"/>
        <w:snapToGrid w:val="0"/>
        <w:spacing w:beforeLines="50" w:before="18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74F6913A" w14:textId="77777777" w:rsidR="006F049D" w:rsidRPr="007130BE" w:rsidRDefault="006F049D" w:rsidP="00D65082">
      <w:pPr>
        <w:widowControl w:val="0"/>
        <w:snapToGrid w:val="0"/>
        <w:spacing w:beforeLines="50" w:before="18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2E49D2"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34D2B88F"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2FF136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5E990F6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30F06484"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114CF91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50FCB8BA"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0A479B74"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7823697C"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0192AAAB" w14:textId="77777777" w:rsidR="006F049D" w:rsidRPr="007130BE" w:rsidRDefault="006F049D" w:rsidP="006F049D">
      <w:pPr>
        <w:rPr>
          <w:bCs/>
          <w:iCs/>
          <w:szCs w:val="20"/>
          <w:lang w:val="en-GB" w:eastAsia="zh-CN"/>
        </w:rPr>
      </w:pPr>
      <w:r w:rsidRPr="007130BE">
        <w:rPr>
          <w:bCs/>
          <w:iCs/>
          <w:szCs w:val="20"/>
          <w:lang w:val="en-GB" w:eastAsia="zh-CN"/>
        </w:rPr>
        <w:lastRenderedPageBreak/>
        <w:t>SSB index from a non-serving cell can be directly configured in QCL-info and SSB-InfoNcell-r16/SSB-Configuration-r16 are used to provide the non-serving cell’s information for the UE to obtain the correct SSB information.</w:t>
      </w:r>
    </w:p>
    <w:p w14:paraId="72AA15E5"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0216DFBE"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42922A1B"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7C661C7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745FA73F"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14A012CD" w14:textId="77777777" w:rsidR="007B7513" w:rsidRPr="007130BE" w:rsidRDefault="007B7513" w:rsidP="00D65082">
      <w:pPr>
        <w:snapToGrid w:val="0"/>
        <w:spacing w:beforeLines="50" w:before="180"/>
        <w:rPr>
          <w:iCs/>
          <w:szCs w:val="20"/>
          <w:lang w:val="en-GB"/>
        </w:rPr>
      </w:pPr>
      <w:r w:rsidRPr="007130BE">
        <w:rPr>
          <w:iCs/>
          <w:szCs w:val="20"/>
          <w:lang w:val="en-GB"/>
        </w:rPr>
        <w:t xml:space="preserve">Support to introduce a new RRC IE linking with some TCI states. </w:t>
      </w:r>
    </w:p>
    <w:p w14:paraId="5BFE0023"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3A582B5D" w14:textId="77777777" w:rsidR="007B7513" w:rsidRPr="007130BE" w:rsidRDefault="007B7513" w:rsidP="00D65082">
      <w:pPr>
        <w:snapToGrid w:val="0"/>
        <w:spacing w:beforeLines="50" w:before="18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8450CC" w14:textId="77777777" w:rsidR="007B7513" w:rsidRPr="007130BE" w:rsidRDefault="007B7513" w:rsidP="00D65082">
      <w:pPr>
        <w:pStyle w:val="ListParagraph"/>
        <w:widowControl/>
        <w:numPr>
          <w:ilvl w:val="0"/>
          <w:numId w:val="14"/>
        </w:numPr>
        <w:snapToGrid w:val="0"/>
        <w:spacing w:afterLines="50" w:after="18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661C7CEC" w14:textId="77777777"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6DF14944" w14:textId="77777777"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5C94A63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4DBA9222"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0984F4A0"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4CA9628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1935F564"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613CC14"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0088F170"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0A304D2"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28FCA96F"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7FFCCEB1"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209249D0" w14:textId="77777777"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272662D7"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AAA761" w14:textId="77777777"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BE3DC79"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lastRenderedPageBreak/>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4F8DFC8D"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151E8AF6"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4FC5BBC2" w14:textId="77777777" w:rsidR="004D1ADA" w:rsidRPr="007130BE" w:rsidRDefault="004D1ADA" w:rsidP="00AC250D">
      <w:pPr>
        <w:spacing w:after="0"/>
        <w:rPr>
          <w:rFonts w:eastAsiaTheme="minorEastAsia"/>
          <w:b/>
          <w:bCs/>
          <w:iCs/>
          <w:szCs w:val="20"/>
          <w:lang w:val="en-GB" w:eastAsia="zh-CN"/>
        </w:rPr>
      </w:pPr>
    </w:p>
    <w:p w14:paraId="6FC0EAC0" w14:textId="77777777" w:rsidR="00944504" w:rsidRPr="007130BE" w:rsidRDefault="00944504" w:rsidP="00AC250D">
      <w:pPr>
        <w:spacing w:after="0"/>
        <w:rPr>
          <w:rFonts w:eastAsiaTheme="minorEastAsia"/>
          <w:b/>
          <w:bCs/>
          <w:iCs/>
          <w:lang w:val="en-GB" w:eastAsia="zh-CN"/>
        </w:rPr>
      </w:pPr>
    </w:p>
    <w:p w14:paraId="56FAA975" w14:textId="77777777"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6943C1F2" w14:textId="77777777"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751240D6" w14:textId="77777777"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584E51B8" w14:textId="7777777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4FA1E2F9" w14:textId="77777777"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108D5036" w14:textId="77777777" w:rsidR="006B64AD" w:rsidRPr="007130BE" w:rsidRDefault="006B64AD" w:rsidP="00AC250D">
      <w:pPr>
        <w:spacing w:after="0"/>
        <w:rPr>
          <w:rFonts w:eastAsiaTheme="minorEastAsia"/>
          <w:b/>
          <w:bCs/>
          <w:iCs/>
          <w:lang w:val="en-GB" w:eastAsia="zh-CN"/>
        </w:rPr>
      </w:pPr>
    </w:p>
    <w:p w14:paraId="184AF4B9" w14:textId="77777777"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0E9B0D2A" w14:textId="77777777"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6D54C152" w14:textId="77777777"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6789686A"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1AE37633" w14:textId="77777777" w:rsidTr="00180989">
        <w:tc>
          <w:tcPr>
            <w:tcW w:w="1345" w:type="dxa"/>
            <w:shd w:val="clear" w:color="auto" w:fill="5B9BD5" w:themeFill="accent1"/>
          </w:tcPr>
          <w:p w14:paraId="1D778DA4"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09393FCD" w14:textId="77777777" w:rsidTr="00180989">
        <w:tc>
          <w:tcPr>
            <w:tcW w:w="1345" w:type="dxa"/>
          </w:tcPr>
          <w:p w14:paraId="233A327C" w14:textId="77777777"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0AAF7C1E" w14:textId="7777777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6B581105" w14:textId="77777777" w:rsidTr="00180989">
        <w:tc>
          <w:tcPr>
            <w:tcW w:w="1345" w:type="dxa"/>
          </w:tcPr>
          <w:p w14:paraId="74515816" w14:textId="77777777"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6FAD422B" w14:textId="77777777"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64D06753" w14:textId="77777777"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2A18D729" w14:textId="77777777"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16030AFA" w14:textId="77777777"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DC8CC73" w14:textId="77777777"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083A3B5B" w14:textId="77777777" w:rsidTr="00180989">
        <w:tc>
          <w:tcPr>
            <w:tcW w:w="1345" w:type="dxa"/>
          </w:tcPr>
          <w:p w14:paraId="2C91E454" w14:textId="77777777"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3F13990" w14:textId="77777777"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w:t>
            </w:r>
            <w:r w:rsidR="003C32F6">
              <w:rPr>
                <w:rFonts w:eastAsiaTheme="minorEastAsia"/>
                <w:sz w:val="18"/>
                <w:szCs w:val="18"/>
                <w:lang w:val="en-GB" w:eastAsia="zh-CN"/>
              </w:rPr>
              <w:lastRenderedPageBreak/>
              <w:t xml:space="preserve">restriction. </w:t>
            </w:r>
          </w:p>
        </w:tc>
      </w:tr>
      <w:tr w:rsidR="000926C5" w:rsidRPr="007130BE" w14:paraId="3DC168A3" w14:textId="77777777" w:rsidTr="00180989">
        <w:tc>
          <w:tcPr>
            <w:tcW w:w="1345" w:type="dxa"/>
          </w:tcPr>
          <w:p w14:paraId="3D03D738" w14:textId="77777777" w:rsidR="000926C5" w:rsidRDefault="000926C5" w:rsidP="006F1CC8">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715" w:type="dxa"/>
          </w:tcPr>
          <w:p w14:paraId="57644BEB" w14:textId="77777777"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694E1EC1" w14:textId="77777777" w:rsidTr="00475125">
        <w:tc>
          <w:tcPr>
            <w:tcW w:w="1345" w:type="dxa"/>
          </w:tcPr>
          <w:p w14:paraId="3FD80F21"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5EC93DA0"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56215BEB" w14:textId="77777777" w:rsidTr="00475125">
        <w:tc>
          <w:tcPr>
            <w:tcW w:w="1345" w:type="dxa"/>
          </w:tcPr>
          <w:p w14:paraId="74FEC713" w14:textId="77777777" w:rsidR="00072C6C" w:rsidRDefault="00072C6C"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6D28127E"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355A6FDF" w14:textId="77777777"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6982A0D7"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53614859" w14:textId="77777777" w:rsidR="00072C6C" w:rsidRPr="00304A5D" w:rsidRDefault="00072C6C" w:rsidP="00072C6C">
            <w:pPr>
              <w:pStyle w:val="ListParagraph"/>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72E1FE98" w14:textId="77777777" w:rsidTr="00311A3E">
        <w:tc>
          <w:tcPr>
            <w:tcW w:w="1345" w:type="dxa"/>
          </w:tcPr>
          <w:p w14:paraId="58D01B3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2AFF1F4"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7C258A30" w14:textId="77777777" w:rsidTr="00311A3E">
        <w:tc>
          <w:tcPr>
            <w:tcW w:w="1345" w:type="dxa"/>
          </w:tcPr>
          <w:p w14:paraId="62F10F11"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54DBF723"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15A4CC24"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6E382D0F" w14:textId="77777777"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27D7EB62" w14:textId="77777777" w:rsidTr="00311A3E">
        <w:tc>
          <w:tcPr>
            <w:tcW w:w="1345" w:type="dxa"/>
          </w:tcPr>
          <w:p w14:paraId="47334973" w14:textId="77777777"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15959DEB" w14:textId="77777777"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r w:rsidR="005432BD" w:rsidRPr="007130BE" w14:paraId="07121FEE" w14:textId="77777777" w:rsidTr="00311A3E">
        <w:tc>
          <w:tcPr>
            <w:tcW w:w="1345" w:type="dxa"/>
          </w:tcPr>
          <w:p w14:paraId="216DCC1F"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0C3C799C" w14:textId="77777777"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14:paraId="4E7BD0E5" w14:textId="77777777" w:rsidTr="00311A3E">
        <w:tc>
          <w:tcPr>
            <w:tcW w:w="1345" w:type="dxa"/>
          </w:tcPr>
          <w:p w14:paraId="5D5FA12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B68879"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4D9E56FC" w14:textId="77777777" w:rsidR="008D7969" w:rsidRDefault="008D7969" w:rsidP="008D7969">
            <w:pPr>
              <w:rPr>
                <w:rFonts w:eastAsiaTheme="minor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tc>
      </w:tr>
      <w:tr w:rsidR="004D2C91" w:rsidRPr="007130BE" w14:paraId="4ADB0039" w14:textId="77777777" w:rsidTr="00311A3E">
        <w:tc>
          <w:tcPr>
            <w:tcW w:w="1345" w:type="dxa"/>
          </w:tcPr>
          <w:p w14:paraId="7F09C8B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566FBEA" w14:textId="77777777" w:rsidR="004D2C91" w:rsidRDefault="004D2C91" w:rsidP="004D2C91">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tc>
      </w:tr>
      <w:tr w:rsidR="00BD1B7F" w:rsidRPr="007130BE" w14:paraId="0A8E1F7F" w14:textId="77777777" w:rsidTr="00311A3E">
        <w:tc>
          <w:tcPr>
            <w:tcW w:w="1345" w:type="dxa"/>
          </w:tcPr>
          <w:p w14:paraId="4EA457BC"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14:paraId="11C696A6" w14:textId="77777777" w:rsidR="00BD1B7F" w:rsidRPr="00285975" w:rsidRDefault="00285975" w:rsidP="002571D1">
            <w:pPr>
              <w:rPr>
                <w:rFonts w:eastAsiaTheme="minorEastAsia"/>
                <w:bCs/>
                <w:sz w:val="18"/>
                <w:szCs w:val="18"/>
                <w:lang w:val="en-GB" w:eastAsia="zh-CN"/>
              </w:rPr>
            </w:pPr>
            <w:r>
              <w:rPr>
                <w:rFonts w:eastAsiaTheme="minorEastAsia"/>
                <w:bCs/>
                <w:sz w:val="18"/>
                <w:szCs w:val="18"/>
                <w:lang w:val="en-GB" w:eastAsia="zh-CN"/>
              </w:rPr>
              <w:t xml:space="preserve">We </w:t>
            </w:r>
            <w:r>
              <w:rPr>
                <w:rFonts w:eastAsiaTheme="minorEastAsia" w:hint="eastAsia"/>
                <w:bCs/>
                <w:sz w:val="18"/>
                <w:szCs w:val="18"/>
                <w:lang w:val="en-GB" w:eastAsia="zh-CN"/>
              </w:rPr>
              <w:t>agree</w:t>
            </w:r>
            <w:r>
              <w:rPr>
                <w:rFonts w:eastAsiaTheme="minorEastAsia"/>
                <w:bCs/>
                <w:sz w:val="18"/>
                <w:szCs w:val="18"/>
                <w:lang w:val="en-GB" w:eastAsia="zh-CN"/>
              </w:rPr>
              <w:t xml:space="preserve"> with QC, OPPO, ZTE</w:t>
            </w:r>
            <w:r>
              <w:rPr>
                <w:rFonts w:eastAsiaTheme="minorEastAsia" w:hint="eastAsia"/>
                <w:bCs/>
                <w:sz w:val="18"/>
                <w:szCs w:val="18"/>
                <w:lang w:val="en-GB" w:eastAsia="zh-CN"/>
              </w:rPr>
              <w:t>, and Samsung.</w:t>
            </w:r>
            <w:r w:rsidR="00EF4A0A">
              <w:rPr>
                <w:rFonts w:eastAsiaTheme="minorEastAsia" w:hint="eastAsia"/>
                <w:bCs/>
                <w:sz w:val="18"/>
                <w:szCs w:val="18"/>
                <w:lang w:val="en-GB" w:eastAsia="zh-CN"/>
              </w:rPr>
              <w:t xml:space="preserve"> Discussion on the number of non-serving cells is necessary.</w:t>
            </w:r>
          </w:p>
        </w:tc>
      </w:tr>
      <w:tr w:rsidR="00531E82" w:rsidRPr="007130BE" w14:paraId="1ABF4032" w14:textId="77777777" w:rsidTr="00311A3E">
        <w:tc>
          <w:tcPr>
            <w:tcW w:w="1345" w:type="dxa"/>
          </w:tcPr>
          <w:p w14:paraId="7BA251F1" w14:textId="4E830163" w:rsidR="00531E82" w:rsidRDefault="00531E82" w:rsidP="004D2C91">
            <w:pPr>
              <w:rPr>
                <w:rFonts w:eastAsiaTheme="minorEastAsia" w:hint="eastAsia"/>
                <w:sz w:val="18"/>
                <w:szCs w:val="18"/>
                <w:lang w:val="en-GB" w:eastAsia="zh-CN"/>
              </w:rPr>
            </w:pPr>
            <w:r>
              <w:rPr>
                <w:rFonts w:eastAsiaTheme="minorEastAsia"/>
                <w:sz w:val="18"/>
                <w:szCs w:val="18"/>
                <w:lang w:val="en-GB" w:eastAsia="zh-CN"/>
              </w:rPr>
              <w:t>Apple</w:t>
            </w:r>
          </w:p>
        </w:tc>
        <w:tc>
          <w:tcPr>
            <w:tcW w:w="7715" w:type="dxa"/>
          </w:tcPr>
          <w:p w14:paraId="1D2E7806" w14:textId="36279C39" w:rsidR="00531E82" w:rsidRDefault="00531E82" w:rsidP="002571D1">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tc>
      </w:tr>
    </w:tbl>
    <w:p w14:paraId="095AFFAA" w14:textId="77777777" w:rsidR="00731175" w:rsidRPr="007130BE" w:rsidRDefault="00731175" w:rsidP="00731175">
      <w:pPr>
        <w:rPr>
          <w:rFonts w:eastAsiaTheme="minorEastAsia"/>
          <w:sz w:val="18"/>
          <w:szCs w:val="18"/>
          <w:lang w:val="en-GB" w:eastAsia="zh-CN"/>
        </w:rPr>
      </w:pPr>
    </w:p>
    <w:p w14:paraId="030EDCE7" w14:textId="77777777" w:rsidR="00AC250D" w:rsidRPr="007130BE" w:rsidRDefault="00AC250D" w:rsidP="00AC250D">
      <w:pPr>
        <w:rPr>
          <w:rFonts w:eastAsiaTheme="minorEastAsia"/>
          <w:sz w:val="18"/>
          <w:szCs w:val="18"/>
          <w:lang w:val="en-GB" w:eastAsia="zh-CN"/>
        </w:rPr>
      </w:pPr>
    </w:p>
    <w:p w14:paraId="6C3D299C" w14:textId="77777777"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01723F83" w14:textId="77777777"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16FB361F" w14:textId="77777777"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3E57F936" w14:textId="77777777"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w:t>
      </w:r>
      <w:r w:rsidRPr="007130BE">
        <w:rPr>
          <w:rFonts w:ascii="Times New Roman" w:hAnsi="Times New Roman"/>
          <w:iCs/>
          <w:sz w:val="20"/>
          <w:szCs w:val="20"/>
          <w:lang w:val="en-GB" w:eastAsia="ko-KR"/>
        </w:rPr>
        <w:lastRenderedPageBreak/>
        <w:t>states associated with non-serving cell and serving cell PCI, respectively</w:t>
      </w:r>
    </w:p>
    <w:p w14:paraId="50006991"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24ABD93F" w14:textId="77777777" w:rsidTr="003E27F9">
        <w:tc>
          <w:tcPr>
            <w:tcW w:w="1345" w:type="dxa"/>
            <w:shd w:val="clear" w:color="auto" w:fill="5B9BD5" w:themeFill="accent1"/>
          </w:tcPr>
          <w:p w14:paraId="3ADEB2D9"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5DF561AF" w14:textId="77777777" w:rsidTr="003E27F9">
        <w:tc>
          <w:tcPr>
            <w:tcW w:w="1345" w:type="dxa"/>
          </w:tcPr>
          <w:p w14:paraId="6FBA1921"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162FF9F"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69D58CD6" w14:textId="77777777" w:rsidTr="003E27F9">
        <w:tc>
          <w:tcPr>
            <w:tcW w:w="1345" w:type="dxa"/>
          </w:tcPr>
          <w:p w14:paraId="29B15822" w14:textId="77777777"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138ED6DD" w14:textId="77777777"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60C22A80" w14:textId="77777777" w:rsidTr="003E27F9">
        <w:tc>
          <w:tcPr>
            <w:tcW w:w="1345" w:type="dxa"/>
          </w:tcPr>
          <w:p w14:paraId="4088E28E" w14:textId="77777777"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E68423E" w14:textId="77777777"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5AA23C43" w14:textId="77777777" w:rsidTr="003E27F9">
        <w:tc>
          <w:tcPr>
            <w:tcW w:w="1345" w:type="dxa"/>
          </w:tcPr>
          <w:p w14:paraId="13E55282" w14:textId="77777777"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5F9B0F2E" w14:textId="77777777"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1CE6285A" w14:textId="77777777" w:rsidTr="000B4021">
        <w:tc>
          <w:tcPr>
            <w:tcW w:w="1345" w:type="dxa"/>
          </w:tcPr>
          <w:p w14:paraId="1CEECD67"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104AB3F3"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1FCA58FA" w14:textId="77777777" w:rsidTr="000B4021">
        <w:tc>
          <w:tcPr>
            <w:tcW w:w="1345" w:type="dxa"/>
          </w:tcPr>
          <w:p w14:paraId="44A6CB94" w14:textId="77777777" w:rsidR="00E92DF5" w:rsidRDefault="00E92DF5"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4DDCC029"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8C4C51B"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1A992C8D" w14:textId="77777777" w:rsidTr="00731175">
        <w:tc>
          <w:tcPr>
            <w:tcW w:w="1345" w:type="dxa"/>
          </w:tcPr>
          <w:p w14:paraId="30C44331"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4527681"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4F24414B" w14:textId="77777777" w:rsidTr="00731175">
        <w:tc>
          <w:tcPr>
            <w:tcW w:w="1345" w:type="dxa"/>
          </w:tcPr>
          <w:p w14:paraId="014ED01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479235BC"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6623D0BD" w14:textId="77777777" w:rsidTr="00731175">
        <w:tc>
          <w:tcPr>
            <w:tcW w:w="1345" w:type="dxa"/>
          </w:tcPr>
          <w:p w14:paraId="3CE9B0F0"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C35C718" w14:textId="7777777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6C6B4531" w14:textId="77777777" w:rsidTr="00731175">
        <w:tc>
          <w:tcPr>
            <w:tcW w:w="1345" w:type="dxa"/>
          </w:tcPr>
          <w:p w14:paraId="070BC79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69F4B90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7BC625A8" w14:textId="77777777" w:rsidTr="00731175">
        <w:tc>
          <w:tcPr>
            <w:tcW w:w="1345" w:type="dxa"/>
          </w:tcPr>
          <w:p w14:paraId="6A4A481B"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EBD35CF" w14:textId="77777777"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1B00AF2" w14:textId="77777777" w:rsidTr="00731175">
        <w:tc>
          <w:tcPr>
            <w:tcW w:w="1345" w:type="dxa"/>
          </w:tcPr>
          <w:p w14:paraId="7B9F87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2221C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14:paraId="7267BC60" w14:textId="77777777" w:rsidTr="00731175">
        <w:tc>
          <w:tcPr>
            <w:tcW w:w="1345" w:type="dxa"/>
          </w:tcPr>
          <w:p w14:paraId="39A0DF4C"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6BA34A56"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14:paraId="2EC3053B" w14:textId="77777777" w:rsidTr="00731175">
        <w:tc>
          <w:tcPr>
            <w:tcW w:w="1345" w:type="dxa"/>
          </w:tcPr>
          <w:p w14:paraId="10B2A7E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0DF706E"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6E8F1F3" w14:textId="77777777"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14:paraId="31969D6B" w14:textId="77777777" w:rsidR="004D2C91" w:rsidRPr="007130BE" w:rsidRDefault="004D2C91" w:rsidP="004D2C91">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and non-serving cell information.</w:t>
            </w:r>
          </w:p>
          <w:p w14:paraId="7A21D6CD" w14:textId="77777777" w:rsidR="004D2C91" w:rsidRPr="00C175D1"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configured similar to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 xml:space="preserve">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14:paraId="7F3A7ADE" w14:textId="77777777" w:rsidR="004D2C91" w:rsidRPr="00C175D1"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14:paraId="0188955B" w14:textId="77777777" w:rsidR="004D2C9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=0 and non-serving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 1 in order to follow Rel-16 defined M-TRP operation. </w:t>
            </w:r>
          </w:p>
          <w:p w14:paraId="6FD67D87" w14:textId="77777777" w:rsidR="004D2C9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2: ..</w:t>
            </w:r>
            <w:proofErr w:type="gramEnd"/>
          </w:p>
          <w:p w14:paraId="129A8A19" w14:textId="77777777" w:rsidR="004D2C91" w:rsidRPr="00C175D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3: ..</w:t>
            </w:r>
            <w:proofErr w:type="gramEnd"/>
          </w:p>
          <w:p w14:paraId="4DB0AF3B" w14:textId="77777777" w:rsidR="004D2C91" w:rsidRPr="007130BE" w:rsidRDefault="004D2C91" w:rsidP="004D2C91">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w:t>
            </w:r>
            <w:r w:rsidRPr="007130BE">
              <w:rPr>
                <w:rFonts w:ascii="Times New Roman" w:hAnsi="Times New Roman"/>
                <w:iCs/>
                <w:sz w:val="20"/>
                <w:szCs w:val="20"/>
                <w:lang w:val="en-GB" w:eastAsia="ko-KR"/>
              </w:rPr>
              <w:lastRenderedPageBreak/>
              <w:t>PCI, respectively</w:t>
            </w:r>
          </w:p>
          <w:p w14:paraId="0E3F5596" w14:textId="77777777" w:rsidR="004D2C91" w:rsidRDefault="004D2C91" w:rsidP="004D2C91">
            <w:pPr>
              <w:rPr>
                <w:rFonts w:eastAsiaTheme="minorEastAsia"/>
                <w:bCs/>
                <w:sz w:val="18"/>
                <w:szCs w:val="18"/>
                <w:lang w:val="en-GB" w:eastAsia="zh-CN"/>
              </w:rPr>
            </w:pPr>
          </w:p>
        </w:tc>
      </w:tr>
      <w:tr w:rsidR="006D6C83" w:rsidRPr="007130BE" w14:paraId="6D558C15" w14:textId="77777777" w:rsidTr="00731175">
        <w:tc>
          <w:tcPr>
            <w:tcW w:w="1345" w:type="dxa"/>
          </w:tcPr>
          <w:p w14:paraId="0AAC6295"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lastRenderedPageBreak/>
              <w:t>CMCC</w:t>
            </w:r>
          </w:p>
        </w:tc>
        <w:tc>
          <w:tcPr>
            <w:tcW w:w="7715" w:type="dxa"/>
          </w:tcPr>
          <w:p w14:paraId="124E9FCF" w14:textId="77777777" w:rsidR="006D6C83" w:rsidRPr="007130BE" w:rsidRDefault="006D6C83" w:rsidP="00531E82">
            <w:pPr>
              <w:rPr>
                <w:rFonts w:eastAsiaTheme="minorEastAsia"/>
                <w:sz w:val="18"/>
                <w:szCs w:val="18"/>
                <w:lang w:val="en-GB" w:eastAsia="zh-CN"/>
              </w:rPr>
            </w:pPr>
            <w:r>
              <w:rPr>
                <w:rFonts w:eastAsiaTheme="minorEastAsia" w:hint="eastAsia"/>
                <w:sz w:val="18"/>
                <w:szCs w:val="18"/>
                <w:lang w:val="en-GB" w:eastAsia="zh-CN"/>
              </w:rPr>
              <w:t>We agree with Nokia</w:t>
            </w:r>
            <w:r>
              <w:rPr>
                <w:rFonts w:eastAsiaTheme="minorEastAsia"/>
                <w:sz w:val="18"/>
                <w:szCs w:val="18"/>
                <w:lang w:val="en-GB" w:eastAsia="zh-CN"/>
              </w:rPr>
              <w:t>’</w:t>
            </w:r>
            <w:r>
              <w:rPr>
                <w:rFonts w:eastAsiaTheme="minorEastAsia" w:hint="eastAsia"/>
                <w:sz w:val="18"/>
                <w:szCs w:val="18"/>
                <w:lang w:val="en-GB" w:eastAsia="zh-CN"/>
              </w:rPr>
              <w:t xml:space="preserve">s </w:t>
            </w:r>
            <w:r>
              <w:rPr>
                <w:rFonts w:eastAsiaTheme="minorEastAsia"/>
                <w:sz w:val="18"/>
                <w:szCs w:val="18"/>
                <w:lang w:val="en-GB" w:eastAsia="zh-CN"/>
              </w:rPr>
              <w:t>clarification</w:t>
            </w:r>
            <w:r>
              <w:rPr>
                <w:rFonts w:eastAsiaTheme="minorEastAsia" w:hint="eastAsia"/>
                <w:sz w:val="18"/>
                <w:szCs w:val="18"/>
                <w:lang w:val="en-GB" w:eastAsia="zh-CN"/>
              </w:rPr>
              <w:t>.</w:t>
            </w:r>
          </w:p>
        </w:tc>
      </w:tr>
      <w:tr w:rsidR="00435BC1" w14:paraId="1F5A4A42" w14:textId="77777777" w:rsidTr="00435BC1">
        <w:tc>
          <w:tcPr>
            <w:tcW w:w="1345" w:type="dxa"/>
          </w:tcPr>
          <w:p w14:paraId="05EBF133"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4790F6D6" w14:textId="77777777" w:rsidR="00435BC1" w:rsidRDefault="00435BC1" w:rsidP="00531E82">
            <w:pPr>
              <w:rPr>
                <w:rFonts w:eastAsiaTheme="minorEastAsia"/>
                <w:sz w:val="18"/>
                <w:szCs w:val="18"/>
                <w:lang w:val="en-GB" w:eastAsia="zh-CN"/>
              </w:rPr>
            </w:pPr>
            <w:r>
              <w:rPr>
                <w:rFonts w:eastAsiaTheme="minorEastAsia" w:hint="eastAsia"/>
                <w:sz w:val="18"/>
                <w:szCs w:val="18"/>
                <w:lang w:val="en-GB" w:eastAsia="zh-CN"/>
              </w:rPr>
              <w:t xml:space="preserve">Support </w:t>
            </w:r>
          </w:p>
        </w:tc>
      </w:tr>
      <w:tr w:rsidR="00531E82" w14:paraId="43CDE6F0" w14:textId="77777777" w:rsidTr="00435BC1">
        <w:tc>
          <w:tcPr>
            <w:tcW w:w="1345" w:type="dxa"/>
          </w:tcPr>
          <w:p w14:paraId="406541A1" w14:textId="717B4AF7"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D16CA9D" w14:textId="6514CCCA" w:rsidR="00531E82" w:rsidRDefault="00531E82" w:rsidP="00531E82">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Default="00531E82" w:rsidP="00531E82">
            <w:pPr>
              <w:pStyle w:val="ListParagraph"/>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configured by RRC</w:t>
            </w:r>
          </w:p>
          <w:p w14:paraId="5E97CC70" w14:textId="77777777" w:rsidR="00531E82" w:rsidRDefault="00531E82" w:rsidP="00531E82">
            <w:pPr>
              <w:pStyle w:val="ListParagraph"/>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activated by MAC CE</w:t>
            </w:r>
          </w:p>
          <w:p w14:paraId="07939528" w14:textId="5F7C968B" w:rsidR="00531E82" w:rsidRPr="00531E82" w:rsidRDefault="00531E82" w:rsidP="00531E82">
            <w:pPr>
              <w:pStyle w:val="ListParagraph"/>
              <w:numPr>
                <w:ilvl w:val="0"/>
                <w:numId w:val="42"/>
              </w:numPr>
              <w:ind w:firstLineChars="0"/>
              <w:rPr>
                <w:rFonts w:eastAsiaTheme="minorEastAsia" w:hint="eastAsia"/>
                <w:sz w:val="18"/>
                <w:szCs w:val="18"/>
                <w:lang w:val="en-GB"/>
              </w:rPr>
            </w:pPr>
            <w:r>
              <w:rPr>
                <w:rFonts w:eastAsiaTheme="minorEastAsia"/>
                <w:sz w:val="18"/>
                <w:szCs w:val="18"/>
                <w:lang w:val="en-GB"/>
              </w:rPr>
              <w:t>The maximum number of non-serving cells that can be associated with TCI states applied for each DL channel/RS</w:t>
            </w:r>
          </w:p>
        </w:tc>
      </w:tr>
    </w:tbl>
    <w:p w14:paraId="65DF89A3" w14:textId="77777777" w:rsidR="00767DE5" w:rsidRPr="007130BE" w:rsidRDefault="00767DE5" w:rsidP="006F5FDF">
      <w:pPr>
        <w:rPr>
          <w:lang w:val="en-GB"/>
        </w:rPr>
      </w:pPr>
    </w:p>
    <w:p w14:paraId="4BB00CE1" w14:textId="77777777"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3BEAE556" w14:textId="77777777"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3D6CE6AA" w14:textId="7777777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15D9DA1B" w14:textId="77777777"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6191092F" w14:textId="77777777"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141A45F0" w14:textId="77777777"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4EF9D750"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61C5EAB5"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00CA0902"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61C850BD"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5CCE59A5"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73520553" w14:textId="77777777" w:rsidR="00F23DD4" w:rsidRPr="007130BE" w:rsidRDefault="00F23DD4" w:rsidP="006C382B">
      <w:pPr>
        <w:spacing w:line="360" w:lineRule="auto"/>
        <w:rPr>
          <w:rFonts w:eastAsiaTheme="minorEastAsia"/>
          <w:sz w:val="24"/>
          <w:lang w:val="en-GB" w:eastAsia="zh-CN"/>
        </w:rPr>
      </w:pPr>
    </w:p>
    <w:p w14:paraId="2CA3410E" w14:textId="77777777"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0E039253" w14:textId="77777777" w:rsidR="00287976" w:rsidRPr="007130BE" w:rsidRDefault="00287976" w:rsidP="00287976">
      <w:pPr>
        <w:spacing w:after="0"/>
        <w:rPr>
          <w:rFonts w:eastAsiaTheme="minorEastAsia"/>
          <w:bCs/>
          <w:szCs w:val="20"/>
          <w:lang w:val="en-GB" w:eastAsia="zh-CN"/>
        </w:rPr>
      </w:pPr>
    </w:p>
    <w:p w14:paraId="3A1144A2"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382C375" w14:textId="77777777"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0A9139B9" w14:textId="77777777" w:rsidR="00287976" w:rsidRPr="007130BE" w:rsidRDefault="00287976" w:rsidP="00287976">
      <w:pPr>
        <w:spacing w:after="0"/>
        <w:rPr>
          <w:rFonts w:eastAsiaTheme="minorEastAsia"/>
          <w:b/>
          <w:bCs/>
          <w:sz w:val="18"/>
          <w:szCs w:val="18"/>
          <w:lang w:val="en-GB" w:eastAsia="zh-CN"/>
        </w:rPr>
      </w:pPr>
    </w:p>
    <w:p w14:paraId="00601600"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671ACAC2" w14:textId="77777777" w:rsidTr="003E27F9">
        <w:tc>
          <w:tcPr>
            <w:tcW w:w="1255" w:type="dxa"/>
            <w:shd w:val="clear" w:color="auto" w:fill="5B9BD5" w:themeFill="accent1"/>
          </w:tcPr>
          <w:p w14:paraId="01389C6D"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805" w:type="dxa"/>
            <w:shd w:val="clear" w:color="auto" w:fill="5B9BD5" w:themeFill="accent1"/>
          </w:tcPr>
          <w:p w14:paraId="73D5AB5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D33E2BD" w14:textId="77777777" w:rsidTr="003E27F9">
        <w:tc>
          <w:tcPr>
            <w:tcW w:w="1255" w:type="dxa"/>
          </w:tcPr>
          <w:p w14:paraId="09E162D9" w14:textId="77777777"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2699E7AA"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5A3CBACD" w14:textId="77777777" w:rsidTr="003E27F9">
        <w:tc>
          <w:tcPr>
            <w:tcW w:w="1255" w:type="dxa"/>
          </w:tcPr>
          <w:p w14:paraId="7A8E5914" w14:textId="77777777"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1FC4E2D" w14:textId="77777777"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1DBF9826" w14:textId="77777777"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0A07FDE6" w14:textId="77777777" w:rsidTr="003E27F9">
        <w:tc>
          <w:tcPr>
            <w:tcW w:w="1255" w:type="dxa"/>
          </w:tcPr>
          <w:p w14:paraId="66D731DF" w14:textId="77777777"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8A12B53" w14:textId="77777777"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3FE0A122" w14:textId="77777777" w:rsidTr="002454CA">
        <w:tc>
          <w:tcPr>
            <w:tcW w:w="1255" w:type="dxa"/>
          </w:tcPr>
          <w:p w14:paraId="6FA425DC"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05" w:type="dxa"/>
          </w:tcPr>
          <w:p w14:paraId="074D69CD"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2B7A9425" w14:textId="77777777" w:rsidTr="002454CA">
        <w:tc>
          <w:tcPr>
            <w:tcW w:w="1255" w:type="dxa"/>
          </w:tcPr>
          <w:p w14:paraId="27927004" w14:textId="77777777" w:rsidR="00D73477" w:rsidRDefault="00D7347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37E01B0D" w14:textId="77777777"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2A47C157" w14:textId="77777777" w:rsidTr="00731175">
        <w:tc>
          <w:tcPr>
            <w:tcW w:w="1255" w:type="dxa"/>
          </w:tcPr>
          <w:p w14:paraId="189221C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9270DC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1FAEA05" w14:textId="77777777" w:rsidTr="00731175">
        <w:tc>
          <w:tcPr>
            <w:tcW w:w="1255" w:type="dxa"/>
          </w:tcPr>
          <w:p w14:paraId="1DD0F5BB"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6FD994"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1F16A1B6" w14:textId="77777777" w:rsidTr="00731175">
        <w:tc>
          <w:tcPr>
            <w:tcW w:w="1255" w:type="dxa"/>
          </w:tcPr>
          <w:p w14:paraId="11F080F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5290FBBF"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65EA9317" w14:textId="77777777" w:rsidTr="00731175">
        <w:tc>
          <w:tcPr>
            <w:tcW w:w="1255" w:type="dxa"/>
          </w:tcPr>
          <w:p w14:paraId="424675FE"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2977ED"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67CD488B" w14:textId="77777777" w:rsidTr="00731175">
        <w:tc>
          <w:tcPr>
            <w:tcW w:w="1255" w:type="dxa"/>
          </w:tcPr>
          <w:p w14:paraId="7319CAF2" w14:textId="77777777"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3F8B8DD7" w14:textId="77777777"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73A8BBD6" w14:textId="77777777" w:rsidTr="00731175">
        <w:tc>
          <w:tcPr>
            <w:tcW w:w="1255" w:type="dxa"/>
          </w:tcPr>
          <w:p w14:paraId="4964FBB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219D261"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00E8D4D0" w14:textId="77777777" w:rsidTr="00731175">
        <w:tc>
          <w:tcPr>
            <w:tcW w:w="1255" w:type="dxa"/>
          </w:tcPr>
          <w:p w14:paraId="2B3AF076"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0F27B21E"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14:paraId="1CE8F08A" w14:textId="77777777" w:rsidTr="00731175">
        <w:tc>
          <w:tcPr>
            <w:tcW w:w="1255" w:type="dxa"/>
          </w:tcPr>
          <w:p w14:paraId="7F38CD9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134AD4B"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6D6C83" w:rsidRPr="007130BE" w14:paraId="6036FD3F" w14:textId="77777777" w:rsidTr="00731175">
        <w:tc>
          <w:tcPr>
            <w:tcW w:w="1255" w:type="dxa"/>
          </w:tcPr>
          <w:p w14:paraId="2F608CE4"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2609C77E" w14:textId="77777777" w:rsidR="006D6C83" w:rsidRDefault="006D6C83" w:rsidP="00531E82">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435BC1" w14:paraId="678EDB52" w14:textId="77777777" w:rsidTr="00435BC1">
        <w:tc>
          <w:tcPr>
            <w:tcW w:w="1255" w:type="dxa"/>
          </w:tcPr>
          <w:p w14:paraId="389E36E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28ABF2D0" w14:textId="77777777" w:rsidR="00435BC1" w:rsidRDefault="00435BC1" w:rsidP="00531E82">
            <w:pPr>
              <w:rPr>
                <w:rFonts w:eastAsiaTheme="minorEastAsia"/>
                <w:sz w:val="18"/>
                <w:szCs w:val="18"/>
                <w:lang w:eastAsia="zh-CN"/>
              </w:rPr>
            </w:pPr>
            <w:r>
              <w:rPr>
                <w:rFonts w:eastAsiaTheme="minorEastAsia"/>
                <w:sz w:val="18"/>
                <w:szCs w:val="18"/>
                <w:lang w:val="en-GB" w:eastAsia="zh-CN"/>
              </w:rPr>
              <w:t>Same view with Huawei.</w:t>
            </w:r>
          </w:p>
        </w:tc>
      </w:tr>
      <w:tr w:rsidR="00531E82" w14:paraId="20D56432" w14:textId="77777777" w:rsidTr="00435BC1">
        <w:tc>
          <w:tcPr>
            <w:tcW w:w="1255" w:type="dxa"/>
          </w:tcPr>
          <w:p w14:paraId="17ABBE77" w14:textId="58A9CBC8"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32B69095" w14:textId="52DC8763" w:rsidR="00531E82" w:rsidRDefault="00531E82" w:rsidP="00531E82">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6E80B6BF"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5AEFB50C" w14:textId="77777777" w:rsidR="00287976" w:rsidRPr="007130BE" w:rsidRDefault="00287976" w:rsidP="006C382B">
      <w:pPr>
        <w:spacing w:line="360" w:lineRule="auto"/>
        <w:rPr>
          <w:rFonts w:eastAsiaTheme="minorEastAsia"/>
          <w:sz w:val="24"/>
          <w:lang w:val="en-GB" w:eastAsia="zh-CN"/>
        </w:rPr>
      </w:pPr>
    </w:p>
    <w:p w14:paraId="39016A59" w14:textId="77777777"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06599BC5" w14:textId="77777777"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36B99A53" w14:textId="777777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0962401E" w14:textId="77777777"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194269D6" w14:textId="77777777"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23E2ED4B" w14:textId="77777777"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lastRenderedPageBreak/>
        <w:t>v</w:t>
      </w:r>
      <w:r w:rsidR="00143F67" w:rsidRPr="007130BE">
        <w:rPr>
          <w:rStyle w:val="normaltextrun"/>
          <w:rFonts w:eastAsiaTheme="minorEastAsia"/>
          <w:b/>
          <w:lang w:val="en-GB" w:eastAsia="zh-CN"/>
        </w:rPr>
        <w:t>ivo</w:t>
      </w:r>
    </w:p>
    <w:p w14:paraId="53B612B6" w14:textId="77777777" w:rsidR="00143F67" w:rsidRPr="007130BE" w:rsidRDefault="00143F67" w:rsidP="00D65082">
      <w:pPr>
        <w:pStyle w:val="BodyText"/>
        <w:numPr>
          <w:ilvl w:val="1"/>
          <w:numId w:val="29"/>
        </w:numPr>
        <w:snapToGrid w:val="0"/>
        <w:spacing w:beforeLines="50" w:before="180"/>
        <w:rPr>
          <w:rFonts w:eastAsia="SimSun"/>
          <w:bCs/>
          <w:lang w:val="en-GB" w:eastAsia="zh-CN"/>
        </w:rPr>
      </w:pPr>
      <w:r w:rsidRPr="007130BE">
        <w:rPr>
          <w:rFonts w:eastAsia="SimSun"/>
          <w:bCs/>
          <w:lang w:val="en-GB" w:eastAsia="zh-CN"/>
        </w:rPr>
        <w:t xml:space="preserve">CSI-RS for mobility should be supported as the QCL source for channels/RS. </w:t>
      </w:r>
    </w:p>
    <w:p w14:paraId="0AF8C05D" w14:textId="77777777" w:rsidR="00143F67" w:rsidRPr="007130BE" w:rsidRDefault="00143F67" w:rsidP="00D65082">
      <w:pPr>
        <w:pStyle w:val="BodyText"/>
        <w:numPr>
          <w:ilvl w:val="1"/>
          <w:numId w:val="29"/>
        </w:numPr>
        <w:snapToGrid w:val="0"/>
        <w:spacing w:beforeLines="50" w:before="18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03F86703"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B948C8B" w14:textId="77777777"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3CE0A203" w14:textId="7777777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10B42E20" w14:textId="77777777"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6B5A3DB7" w14:textId="77777777"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7FFE893E" w14:textId="77777777"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62E401CA" w14:textId="77777777" w:rsidR="004A4C67" w:rsidRPr="007130BE" w:rsidRDefault="004A4C67" w:rsidP="000905F4">
      <w:pPr>
        <w:spacing w:line="360" w:lineRule="auto"/>
        <w:rPr>
          <w:lang w:val="en-GB"/>
        </w:rPr>
      </w:pPr>
      <w:r w:rsidRPr="007130BE">
        <w:rPr>
          <w:lang w:val="en-GB"/>
        </w:rPr>
        <w:t>Consider mobility CSI-RS for QCL type C/D source of TRS/CSI-RS as well.</w:t>
      </w:r>
    </w:p>
    <w:p w14:paraId="60257C5F"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1921281F" w14:textId="77777777" w:rsidR="00CE5D4F" w:rsidRPr="007130BE" w:rsidRDefault="00CE5D4F" w:rsidP="00CE5D4F">
      <w:pPr>
        <w:rPr>
          <w:lang w:val="en-GB" w:eastAsia="zh-CN"/>
        </w:rPr>
      </w:pPr>
      <w:r w:rsidRPr="007130BE">
        <w:rPr>
          <w:lang w:val="en-GB" w:eastAsia="zh-CN"/>
        </w:rPr>
        <w:t>Not support CSI-RS from non-serving cell as non-serving cell RS.</w:t>
      </w:r>
    </w:p>
    <w:p w14:paraId="280CFE69" w14:textId="77777777" w:rsidR="00CE5D4F" w:rsidRPr="007130BE" w:rsidRDefault="00CE5D4F" w:rsidP="000905F4">
      <w:pPr>
        <w:spacing w:line="360" w:lineRule="auto"/>
        <w:rPr>
          <w:rStyle w:val="normaltextrun"/>
          <w:rFonts w:eastAsiaTheme="minorEastAsia"/>
          <w:b/>
          <w:lang w:val="en-GB" w:eastAsia="zh-CN"/>
        </w:rPr>
      </w:pPr>
    </w:p>
    <w:p w14:paraId="1588D11F"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5FD45796"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4DF8C804" w14:textId="77777777" w:rsidTr="003E27F9">
        <w:tc>
          <w:tcPr>
            <w:tcW w:w="1165" w:type="dxa"/>
            <w:shd w:val="clear" w:color="auto" w:fill="5B9BD5" w:themeFill="accent1"/>
          </w:tcPr>
          <w:p w14:paraId="7030FA1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38ECD51E" w14:textId="77777777" w:rsidTr="003E27F9">
        <w:tc>
          <w:tcPr>
            <w:tcW w:w="1165" w:type="dxa"/>
          </w:tcPr>
          <w:p w14:paraId="5C1E2D33" w14:textId="77777777"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0CB8DF03"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3F263C87" w14:textId="77777777"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2ABA0B1D" w14:textId="77777777" w:rsidTr="003E27F9">
        <w:tc>
          <w:tcPr>
            <w:tcW w:w="1165" w:type="dxa"/>
          </w:tcPr>
          <w:p w14:paraId="70B8C413" w14:textId="77777777"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B47077B" w14:textId="77777777"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6EF7002D" w14:textId="77777777"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14CEC05A" w14:textId="77777777"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w:t>
            </w:r>
            <w:r w:rsidR="001355D9" w:rsidRPr="008573CF">
              <w:rPr>
                <w:rFonts w:eastAsiaTheme="minorEastAsia"/>
                <w:sz w:val="18"/>
                <w:szCs w:val="18"/>
                <w:lang w:val="en-GB" w:eastAsia="zh-CN"/>
              </w:rPr>
              <w:lastRenderedPageBreak/>
              <w:t>QCL source of PDSCH in terms of TypeD since PDSCH usually us</w:t>
            </w:r>
            <w:r w:rsidR="001355D9">
              <w:rPr>
                <w:rFonts w:eastAsiaTheme="minorEastAsia"/>
                <w:sz w:val="18"/>
                <w:szCs w:val="18"/>
                <w:lang w:val="en-GB" w:eastAsia="zh-CN"/>
              </w:rPr>
              <w:t>es narrow beam for transmission;</w:t>
            </w:r>
          </w:p>
          <w:p w14:paraId="5AB5F5DD" w14:textId="77777777"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11A60FD5" w14:textId="77777777"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5C6F7AA1" w14:textId="77777777" w:rsidTr="003E27F9">
        <w:tc>
          <w:tcPr>
            <w:tcW w:w="1165" w:type="dxa"/>
          </w:tcPr>
          <w:p w14:paraId="3E491BDF"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15BF06AB"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0BFC28BC" w14:textId="77777777" w:rsidTr="003E27F9">
        <w:tc>
          <w:tcPr>
            <w:tcW w:w="1165" w:type="dxa"/>
          </w:tcPr>
          <w:p w14:paraId="3BC04848"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5AA1CB2B"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55F631D2" w14:textId="77777777" w:rsidTr="00E81721">
        <w:tc>
          <w:tcPr>
            <w:tcW w:w="1165" w:type="dxa"/>
          </w:tcPr>
          <w:p w14:paraId="63B36E4A"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95" w:type="dxa"/>
          </w:tcPr>
          <w:p w14:paraId="759AFD59"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53FD2C2B" w14:textId="77777777" w:rsidTr="00E81721">
        <w:tc>
          <w:tcPr>
            <w:tcW w:w="1165" w:type="dxa"/>
          </w:tcPr>
          <w:p w14:paraId="60E2341B" w14:textId="77777777" w:rsidR="00886DA7" w:rsidRDefault="00886DA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60F5E272" w14:textId="7777777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6D6305C" w14:textId="77777777" w:rsidTr="00731175">
        <w:tc>
          <w:tcPr>
            <w:tcW w:w="1165" w:type="dxa"/>
          </w:tcPr>
          <w:p w14:paraId="3294580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00018EF6"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1FAC4FB9" w14:textId="77777777" w:rsidTr="00731175">
        <w:tc>
          <w:tcPr>
            <w:tcW w:w="1165" w:type="dxa"/>
          </w:tcPr>
          <w:p w14:paraId="720A0DB7"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6BD1A73" w14:textId="77777777"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51579A6C" w14:textId="77777777" w:rsidTr="00731175">
        <w:tc>
          <w:tcPr>
            <w:tcW w:w="1165" w:type="dxa"/>
          </w:tcPr>
          <w:p w14:paraId="307B2A8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001C1B7F" w14:textId="77777777"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26A29A9F" w14:textId="77777777" w:rsidTr="00731175">
        <w:tc>
          <w:tcPr>
            <w:tcW w:w="1165" w:type="dxa"/>
          </w:tcPr>
          <w:p w14:paraId="28CBFF6C"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3512A076"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484C0904" w14:textId="77777777" w:rsidTr="00731175">
        <w:tc>
          <w:tcPr>
            <w:tcW w:w="1165" w:type="dxa"/>
          </w:tcPr>
          <w:p w14:paraId="471291BD" w14:textId="7777777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2E6DE08B" w14:textId="77777777"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199474E3" w14:textId="77777777" w:rsidTr="00731175">
        <w:tc>
          <w:tcPr>
            <w:tcW w:w="1165" w:type="dxa"/>
          </w:tcPr>
          <w:p w14:paraId="2802B41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0AC3EE2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14:paraId="394CFF1E" w14:textId="77777777" w:rsidTr="00731175">
        <w:tc>
          <w:tcPr>
            <w:tcW w:w="1165" w:type="dxa"/>
          </w:tcPr>
          <w:p w14:paraId="6F54E1B5"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14:paraId="2663D444" w14:textId="77777777"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14:paraId="5ED303C0"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14:paraId="6043CECA" w14:textId="77777777"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14:paraId="246106C2" w14:textId="77777777"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14:paraId="00CB4D95" w14:textId="77777777" w:rsidTr="00731175">
        <w:tc>
          <w:tcPr>
            <w:tcW w:w="1165" w:type="dxa"/>
          </w:tcPr>
          <w:p w14:paraId="59E3F60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1962DD2A"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435BC1" w:rsidRPr="003815BC" w14:paraId="1B64FD98" w14:textId="77777777" w:rsidTr="00435BC1">
        <w:tc>
          <w:tcPr>
            <w:tcW w:w="1165" w:type="dxa"/>
          </w:tcPr>
          <w:p w14:paraId="126BFEE2" w14:textId="77777777" w:rsidR="00435BC1" w:rsidRPr="003815BC" w:rsidRDefault="00435BC1" w:rsidP="00531E82">
            <w:pPr>
              <w:rPr>
                <w:rFonts w:eastAsiaTheme="minorEastAsia"/>
                <w:sz w:val="18"/>
                <w:szCs w:val="18"/>
                <w:lang w:val="en-GB" w:eastAsia="zh-CN"/>
              </w:rPr>
            </w:pPr>
            <w:r w:rsidRPr="003815BC">
              <w:rPr>
                <w:rFonts w:eastAsiaTheme="minorEastAsia" w:hint="eastAsia"/>
                <w:sz w:val="18"/>
                <w:szCs w:val="18"/>
                <w:lang w:val="en-GB" w:eastAsia="zh-CN"/>
              </w:rPr>
              <w:t>L</w:t>
            </w:r>
            <w:r w:rsidRPr="003815BC">
              <w:rPr>
                <w:rFonts w:eastAsiaTheme="minorEastAsia"/>
                <w:sz w:val="18"/>
                <w:szCs w:val="18"/>
                <w:lang w:val="en-GB" w:eastAsia="zh-CN"/>
              </w:rPr>
              <w:t>G</w:t>
            </w:r>
          </w:p>
        </w:tc>
        <w:tc>
          <w:tcPr>
            <w:tcW w:w="7895" w:type="dxa"/>
          </w:tcPr>
          <w:p w14:paraId="541DEEF5" w14:textId="77777777" w:rsidR="00435BC1" w:rsidRPr="003815BC" w:rsidRDefault="00435BC1" w:rsidP="00531E82">
            <w:pPr>
              <w:rPr>
                <w:rFonts w:eastAsiaTheme="minorEastAsia"/>
                <w:sz w:val="18"/>
                <w:szCs w:val="18"/>
                <w:lang w:val="en-GB" w:eastAsia="zh-CN"/>
              </w:rPr>
            </w:pPr>
            <w:r w:rsidRPr="003815BC">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3815BC">
              <w:rPr>
                <w:rFonts w:eastAsiaTheme="minorEastAsia"/>
                <w:sz w:val="18"/>
                <w:szCs w:val="18"/>
                <w:lang w:val="en-GB" w:eastAsia="zh-CN"/>
              </w:rPr>
              <w:t>neighbor</w:t>
            </w:r>
            <w:proofErr w:type="spellEnd"/>
            <w:r w:rsidRPr="003815BC">
              <w:rPr>
                <w:rFonts w:eastAsiaTheme="minorEastAsia"/>
                <w:sz w:val="18"/>
                <w:szCs w:val="18"/>
                <w:lang w:val="en-GB" w:eastAsia="zh-CN"/>
              </w:rPr>
              <w:t xml:space="preserve"> cell DL RS</w:t>
            </w:r>
          </w:p>
        </w:tc>
      </w:tr>
      <w:tr w:rsidR="00531E82" w:rsidRPr="003815BC" w14:paraId="39FCDF01" w14:textId="77777777" w:rsidTr="00435BC1">
        <w:tc>
          <w:tcPr>
            <w:tcW w:w="1165" w:type="dxa"/>
          </w:tcPr>
          <w:p w14:paraId="08ACEA95" w14:textId="2D40F518" w:rsidR="00531E82" w:rsidRPr="003815BC" w:rsidRDefault="00531E82" w:rsidP="00531E82">
            <w:pPr>
              <w:rPr>
                <w:rFonts w:eastAsiaTheme="minorEastAsia" w:hint="eastAsia"/>
                <w:sz w:val="18"/>
                <w:szCs w:val="18"/>
                <w:lang w:val="en-GB" w:eastAsia="zh-CN"/>
              </w:rPr>
            </w:pPr>
            <w:r>
              <w:rPr>
                <w:rFonts w:eastAsiaTheme="minorEastAsia"/>
                <w:sz w:val="18"/>
                <w:szCs w:val="18"/>
                <w:lang w:val="en-GB" w:eastAsia="zh-CN"/>
              </w:rPr>
              <w:t>Apple</w:t>
            </w:r>
          </w:p>
        </w:tc>
        <w:tc>
          <w:tcPr>
            <w:tcW w:w="7895" w:type="dxa"/>
          </w:tcPr>
          <w:p w14:paraId="6CB01404" w14:textId="3AD81F4A" w:rsidR="00531E82" w:rsidRPr="003815BC" w:rsidRDefault="00531E82" w:rsidP="00531E82">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C615E14" w14:textId="77777777" w:rsidR="000905F4" w:rsidRPr="00435BC1" w:rsidRDefault="000905F4" w:rsidP="000905F4">
      <w:pPr>
        <w:spacing w:line="360" w:lineRule="auto"/>
        <w:rPr>
          <w:rStyle w:val="normaltextrun"/>
          <w:rFonts w:eastAsiaTheme="minorEastAsia"/>
          <w:b/>
          <w:lang w:val="en-GB"/>
        </w:rPr>
      </w:pPr>
    </w:p>
    <w:p w14:paraId="0E62DF0A" w14:textId="77777777"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021337D6" w14:textId="77777777"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3651BEDF" w14:textId="77777777" w:rsidR="002A6012" w:rsidRPr="007130BE" w:rsidRDefault="001709E8" w:rsidP="00D65082">
      <w:pPr>
        <w:pStyle w:val="BodyText"/>
        <w:snapToGrid w:val="0"/>
        <w:spacing w:beforeLines="50" w:before="18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9143858" w14:textId="77777777"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7C275D1" w14:textId="77777777" w:rsidR="007847ED" w:rsidRPr="007130BE" w:rsidRDefault="007847ED" w:rsidP="00D65082">
      <w:pPr>
        <w:pStyle w:val="BodyText"/>
        <w:snapToGrid w:val="0"/>
        <w:spacing w:beforeLines="50" w:before="18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1A2E917E" w14:textId="77777777" w:rsidR="000D5B0C" w:rsidRPr="007130BE" w:rsidRDefault="000D5B0C" w:rsidP="000D5B0C">
      <w:pPr>
        <w:spacing w:line="360" w:lineRule="auto"/>
        <w:rPr>
          <w:rStyle w:val="normaltextrun"/>
          <w:rFonts w:eastAsiaTheme="minorEastAsia"/>
          <w:b/>
          <w:lang w:val="en-GB" w:eastAsia="zh-CN"/>
        </w:rPr>
      </w:pPr>
    </w:p>
    <w:p w14:paraId="07905BF4"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48245690"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lastRenderedPageBreak/>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142B484" w14:textId="77777777" w:rsidTr="00846DC4">
        <w:tc>
          <w:tcPr>
            <w:tcW w:w="1345" w:type="dxa"/>
            <w:shd w:val="clear" w:color="auto" w:fill="5B9BD5" w:themeFill="accent1"/>
          </w:tcPr>
          <w:p w14:paraId="3519B19F"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6F380D47" w14:textId="77777777" w:rsidTr="00846DC4">
        <w:tc>
          <w:tcPr>
            <w:tcW w:w="1345" w:type="dxa"/>
          </w:tcPr>
          <w:p w14:paraId="1713EF2B"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72CAF579"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6FC6C1F4" w14:textId="77777777" w:rsidTr="00846DC4">
        <w:tc>
          <w:tcPr>
            <w:tcW w:w="1345" w:type="dxa"/>
          </w:tcPr>
          <w:p w14:paraId="54625367"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5B2684F0"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008B944C" w14:textId="77777777" w:rsidTr="00846DC4">
        <w:tc>
          <w:tcPr>
            <w:tcW w:w="1345" w:type="dxa"/>
          </w:tcPr>
          <w:p w14:paraId="370B9485" w14:textId="77777777"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24D74ED" w14:textId="77777777"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57431276" w14:textId="77777777" w:rsidTr="00846DC4">
        <w:tc>
          <w:tcPr>
            <w:tcW w:w="1345" w:type="dxa"/>
          </w:tcPr>
          <w:p w14:paraId="05C4E62E"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6DBF1986" w14:textId="77777777"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025B5B9F" w14:textId="77777777" w:rsidTr="00237144">
        <w:tc>
          <w:tcPr>
            <w:tcW w:w="1345" w:type="dxa"/>
          </w:tcPr>
          <w:p w14:paraId="43281F4B"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754565B2"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149A9BBE" w14:textId="77777777" w:rsidTr="00237144">
        <w:tc>
          <w:tcPr>
            <w:tcW w:w="1345" w:type="dxa"/>
          </w:tcPr>
          <w:p w14:paraId="05D6A347"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16429D56"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D34C2A8" w14:textId="77777777" w:rsidTr="00731175">
        <w:tc>
          <w:tcPr>
            <w:tcW w:w="1345" w:type="dxa"/>
          </w:tcPr>
          <w:p w14:paraId="0A557266"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0B126EE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49A9F94F" w14:textId="77777777" w:rsidTr="00731175">
        <w:tc>
          <w:tcPr>
            <w:tcW w:w="1345" w:type="dxa"/>
          </w:tcPr>
          <w:p w14:paraId="4C1C9477" w14:textId="77777777"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F786AE6" w14:textId="77777777"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5F013510" w14:textId="77777777" w:rsidTr="00731175">
        <w:tc>
          <w:tcPr>
            <w:tcW w:w="1345" w:type="dxa"/>
          </w:tcPr>
          <w:p w14:paraId="18CE1A01"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5C844B9"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80DCE2C" w14:textId="77777777" w:rsidTr="00731175">
        <w:tc>
          <w:tcPr>
            <w:tcW w:w="1345" w:type="dxa"/>
          </w:tcPr>
          <w:p w14:paraId="4C5D8812" w14:textId="77777777"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B39EB8A" w14:textId="77777777"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274935A" w14:textId="77777777" w:rsidTr="00731175">
        <w:tc>
          <w:tcPr>
            <w:tcW w:w="1345" w:type="dxa"/>
          </w:tcPr>
          <w:p w14:paraId="04AB3AF1"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00D192"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in principle, and agree with QC/ZTE/OPPO/Xiaomi for further clarification.</w:t>
            </w:r>
          </w:p>
        </w:tc>
      </w:tr>
      <w:tr w:rsidR="007857B6" w:rsidRPr="007130BE" w14:paraId="38617370" w14:textId="77777777" w:rsidTr="00731175">
        <w:tc>
          <w:tcPr>
            <w:tcW w:w="1345" w:type="dxa"/>
          </w:tcPr>
          <w:p w14:paraId="1D4597D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11DF237F"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14:paraId="094D92E7" w14:textId="77777777" w:rsidTr="00731175">
        <w:tc>
          <w:tcPr>
            <w:tcW w:w="1345" w:type="dxa"/>
          </w:tcPr>
          <w:p w14:paraId="0D96614A"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5D1EFFF0"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435BC1" w14:paraId="4BEC0B47" w14:textId="77777777" w:rsidTr="00435BC1">
        <w:tc>
          <w:tcPr>
            <w:tcW w:w="1345" w:type="dxa"/>
          </w:tcPr>
          <w:p w14:paraId="00094CF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7FD93C52"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in principle</w:t>
            </w:r>
          </w:p>
        </w:tc>
      </w:tr>
      <w:tr w:rsidR="00531E82" w14:paraId="52EC6CA6" w14:textId="77777777" w:rsidTr="00435BC1">
        <w:tc>
          <w:tcPr>
            <w:tcW w:w="1345" w:type="dxa"/>
          </w:tcPr>
          <w:p w14:paraId="61E71FEE" w14:textId="5B81C52E"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7AC0D65B" w14:textId="4F8332EF" w:rsidR="00531E82" w:rsidRDefault="00C11767" w:rsidP="00531E82">
            <w:pPr>
              <w:rPr>
                <w:rFonts w:eastAsiaTheme="minorEastAsia"/>
                <w:sz w:val="18"/>
                <w:szCs w:val="18"/>
                <w:lang w:val="en-GB" w:eastAsia="zh-CN"/>
              </w:rPr>
            </w:pPr>
            <w:r>
              <w:rPr>
                <w:rFonts w:eastAsiaTheme="minorEastAsia"/>
                <w:sz w:val="18"/>
                <w:szCs w:val="18"/>
                <w:lang w:val="en-GB" w:eastAsia="zh-CN"/>
              </w:rPr>
              <w:t>Is it only for CORESET0?</w:t>
            </w:r>
          </w:p>
        </w:tc>
      </w:tr>
    </w:tbl>
    <w:p w14:paraId="3979833A" w14:textId="77777777" w:rsidR="002E5C33" w:rsidRPr="00237144" w:rsidRDefault="002E5C33" w:rsidP="005D620A">
      <w:pPr>
        <w:spacing w:after="200" w:line="276" w:lineRule="auto"/>
        <w:contextualSpacing/>
        <w:rPr>
          <w:rStyle w:val="normaltextrun"/>
          <w:bCs/>
          <w:lang w:val="en-GB"/>
        </w:rPr>
      </w:pPr>
    </w:p>
    <w:p w14:paraId="05AC1926" w14:textId="77777777"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364D6873" w14:textId="77777777"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52ACCC9B" w14:textId="777777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4A32456D" w14:textId="77777777"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059E4EC0" w14:textId="77777777"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253FE1A9" w14:textId="77777777"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1EC0D5EE" w14:textId="77777777"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66DBD484" w14:textId="77777777"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A74A99E" w14:textId="77777777"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lastRenderedPageBreak/>
        <w:t>Futurewei</w:t>
      </w:r>
      <w:proofErr w:type="spellEnd"/>
    </w:p>
    <w:p w14:paraId="089BC7D3" w14:textId="77777777" w:rsidR="00C674E3" w:rsidRPr="007130BE" w:rsidRDefault="00C674E3" w:rsidP="00D65082">
      <w:pPr>
        <w:pStyle w:val="ListParagraph"/>
        <w:spacing w:beforeLines="50" w:before="18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B4DB0AF" w14:textId="7777777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4E800AE8" w14:textId="7777777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12F3E40" w14:textId="7777777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2C73DA2B"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738570F2" w14:textId="77777777" w:rsidR="002F5BD3" w:rsidRPr="007130BE" w:rsidRDefault="002F5BD3" w:rsidP="00B24972">
      <w:pPr>
        <w:rPr>
          <w:rFonts w:eastAsiaTheme="minorEastAsia"/>
          <w:lang w:val="en-GB" w:eastAsia="zh-CN"/>
        </w:rPr>
      </w:pPr>
    </w:p>
    <w:p w14:paraId="614ADF22" w14:textId="77777777"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130BE" w:rsidRDefault="009075F0" w:rsidP="00716C2D">
      <w:pPr>
        <w:spacing w:after="0"/>
        <w:rPr>
          <w:rFonts w:eastAsiaTheme="minorEastAsia"/>
          <w:bCs/>
          <w:szCs w:val="20"/>
          <w:lang w:val="en-GB" w:eastAsia="zh-CN"/>
        </w:rPr>
      </w:pPr>
    </w:p>
    <w:p w14:paraId="2B496CEA" w14:textId="77777777"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3AE4214E" w14:textId="77777777"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5CDE6E13" w14:textId="77777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5C31A658"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0209F0E7" w14:textId="77777777" w:rsidTr="00846DC4">
        <w:tc>
          <w:tcPr>
            <w:tcW w:w="1345" w:type="dxa"/>
            <w:shd w:val="clear" w:color="auto" w:fill="5B9BD5" w:themeFill="accent1"/>
          </w:tcPr>
          <w:p w14:paraId="77C756D5"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32335932" w14:textId="77777777" w:rsidTr="00846DC4">
        <w:tc>
          <w:tcPr>
            <w:tcW w:w="1345" w:type="dxa"/>
          </w:tcPr>
          <w:p w14:paraId="526B77E1"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7FE2C1C9"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39314510" w14:textId="77777777"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2DD0FE0E" w14:textId="77777777" w:rsidTr="00846DC4">
        <w:tc>
          <w:tcPr>
            <w:tcW w:w="1345" w:type="dxa"/>
          </w:tcPr>
          <w:p w14:paraId="76F19998" w14:textId="77777777"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D9E5288" w14:textId="77777777"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11AA7A5E" w14:textId="77777777" w:rsidTr="00846DC4">
        <w:tc>
          <w:tcPr>
            <w:tcW w:w="1345" w:type="dxa"/>
          </w:tcPr>
          <w:p w14:paraId="45AF1FF9"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6A6A78D5"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3F72AC92" w14:textId="77777777" w:rsidTr="00846DC4">
        <w:tc>
          <w:tcPr>
            <w:tcW w:w="1345" w:type="dxa"/>
          </w:tcPr>
          <w:p w14:paraId="54252CB5"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3130FD50"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65D39ECC" w14:textId="77777777" w:rsidTr="004F30B1">
        <w:tc>
          <w:tcPr>
            <w:tcW w:w="1345" w:type="dxa"/>
          </w:tcPr>
          <w:p w14:paraId="2D5333F5"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6BFD0C74"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3299A1BD" w14:textId="77777777" w:rsidTr="004F30B1">
        <w:tc>
          <w:tcPr>
            <w:tcW w:w="1345" w:type="dxa"/>
          </w:tcPr>
          <w:p w14:paraId="027FDE3E"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7E7D93BC"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11FDA010" w14:textId="77777777" w:rsidTr="00731175">
        <w:tc>
          <w:tcPr>
            <w:tcW w:w="1345" w:type="dxa"/>
          </w:tcPr>
          <w:p w14:paraId="4ADEA59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A83EBE5"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233495F" w14:textId="77777777" w:rsidTr="00731175">
        <w:tc>
          <w:tcPr>
            <w:tcW w:w="1345" w:type="dxa"/>
          </w:tcPr>
          <w:p w14:paraId="49F2408E" w14:textId="77777777"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DA37102" w14:textId="77777777"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3A45845E" w14:textId="77777777" w:rsidTr="00731175">
        <w:tc>
          <w:tcPr>
            <w:tcW w:w="1345" w:type="dxa"/>
          </w:tcPr>
          <w:p w14:paraId="74928DDC"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lastRenderedPageBreak/>
              <w:t>CATT</w:t>
            </w:r>
          </w:p>
        </w:tc>
        <w:tc>
          <w:tcPr>
            <w:tcW w:w="7715" w:type="dxa"/>
          </w:tcPr>
          <w:p w14:paraId="355934A6"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03097493" w14:textId="77777777" w:rsidTr="00731175">
        <w:tc>
          <w:tcPr>
            <w:tcW w:w="1345" w:type="dxa"/>
          </w:tcPr>
          <w:p w14:paraId="17F3EF9B"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043BBE8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2E746BBB" w14:textId="77777777" w:rsidTr="00731175">
        <w:tc>
          <w:tcPr>
            <w:tcW w:w="1345" w:type="dxa"/>
          </w:tcPr>
          <w:p w14:paraId="1CC9E6F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08AEA173"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14:paraId="6182EF73" w14:textId="77777777" w:rsidTr="00731175">
        <w:tc>
          <w:tcPr>
            <w:tcW w:w="1345" w:type="dxa"/>
          </w:tcPr>
          <w:p w14:paraId="4355AC31"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8BBA3A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r w:rsidR="00435BC1" w14:paraId="795A2995" w14:textId="77777777" w:rsidTr="00435BC1">
        <w:tc>
          <w:tcPr>
            <w:tcW w:w="1345" w:type="dxa"/>
          </w:tcPr>
          <w:p w14:paraId="7728F32E" w14:textId="77777777" w:rsidR="00435BC1" w:rsidRDefault="00435BC1" w:rsidP="00531E82">
            <w:pPr>
              <w:rPr>
                <w:rFonts w:eastAsiaTheme="minorEastAsia"/>
                <w:sz w:val="18"/>
                <w:szCs w:val="18"/>
                <w:lang w:eastAsia="zh-CN"/>
              </w:rPr>
            </w:pPr>
            <w:r>
              <w:rPr>
                <w:rFonts w:eastAsiaTheme="minorEastAsia"/>
                <w:sz w:val="18"/>
                <w:szCs w:val="18"/>
                <w:lang w:val="en-GB" w:eastAsia="zh-CN"/>
              </w:rPr>
              <w:t>LG</w:t>
            </w:r>
          </w:p>
        </w:tc>
        <w:tc>
          <w:tcPr>
            <w:tcW w:w="7715" w:type="dxa"/>
          </w:tcPr>
          <w:p w14:paraId="790614D5" w14:textId="77777777" w:rsidR="00435BC1" w:rsidRDefault="00435BC1" w:rsidP="00531E82">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C11767" w14:paraId="6769DEF8" w14:textId="77777777" w:rsidTr="00435BC1">
        <w:tc>
          <w:tcPr>
            <w:tcW w:w="1345" w:type="dxa"/>
          </w:tcPr>
          <w:p w14:paraId="11E960E3" w14:textId="35DDFC38"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41369E76" w14:textId="29C4F129" w:rsidR="00C11767" w:rsidRDefault="00C11767" w:rsidP="00531E82">
            <w:pPr>
              <w:rPr>
                <w:rFonts w:eastAsiaTheme="minorEastAsia"/>
                <w:sz w:val="18"/>
                <w:szCs w:val="18"/>
                <w:lang w:val="en-GB" w:eastAsia="zh-CN"/>
              </w:rPr>
            </w:pPr>
            <w:r>
              <w:rPr>
                <w:rFonts w:eastAsiaTheme="minorEastAsia"/>
                <w:sz w:val="18"/>
                <w:szCs w:val="18"/>
                <w:lang w:val="en-GB" w:eastAsia="zh-CN"/>
              </w:rPr>
              <w:t>This should be out of scope</w:t>
            </w:r>
          </w:p>
        </w:tc>
      </w:tr>
    </w:tbl>
    <w:p w14:paraId="12FA433A" w14:textId="77777777" w:rsidR="00FE37FA" w:rsidRPr="004F30B1" w:rsidRDefault="00FE37FA" w:rsidP="00A416C5">
      <w:pPr>
        <w:spacing w:after="200" w:line="276" w:lineRule="auto"/>
        <w:contextualSpacing/>
        <w:rPr>
          <w:rStyle w:val="normaltextrun"/>
          <w:bCs/>
          <w:lang w:val="en-GB"/>
        </w:rPr>
      </w:pPr>
    </w:p>
    <w:p w14:paraId="25F1B28E" w14:textId="77777777"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445BCB0D" w14:textId="77777777" w:rsidR="00CE3713" w:rsidRPr="007130BE" w:rsidRDefault="00E6108A" w:rsidP="00D65082">
      <w:pPr>
        <w:pStyle w:val="BodyText"/>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OPPO</w:t>
      </w:r>
    </w:p>
    <w:p w14:paraId="108986EB" w14:textId="77777777" w:rsidR="00E6108A" w:rsidRPr="007130BE" w:rsidRDefault="00E6108A" w:rsidP="00D65082">
      <w:pPr>
        <w:pStyle w:val="BodyText"/>
        <w:snapToGrid w:val="0"/>
        <w:spacing w:beforeLines="50" w:before="18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709AD02" w14:textId="77777777" w:rsidR="00E46404" w:rsidRPr="007130BE" w:rsidRDefault="00437C51" w:rsidP="00D65082">
      <w:pPr>
        <w:pStyle w:val="BodyText"/>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Spreadtrum</w:t>
      </w:r>
    </w:p>
    <w:p w14:paraId="193ECBB8"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191A08D8" w14:textId="77777777"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16D20663" w14:textId="77777777" w:rsidR="00B24972" w:rsidRPr="007130BE" w:rsidRDefault="00A722F0" w:rsidP="00D65082">
      <w:pPr>
        <w:pStyle w:val="BodyText"/>
        <w:snapToGrid w:val="0"/>
        <w:spacing w:beforeLines="50" w:before="18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24BB51F" w14:textId="77777777"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7D701FBA" w14:textId="77777777" w:rsidR="00B3415D" w:rsidRPr="007130BE" w:rsidRDefault="00B3415D" w:rsidP="00D65082">
      <w:pPr>
        <w:pStyle w:val="BodyText"/>
        <w:snapToGrid w:val="0"/>
        <w:spacing w:beforeLines="50" w:before="180"/>
        <w:rPr>
          <w:rStyle w:val="normaltextrun"/>
          <w:rFonts w:eastAsiaTheme="minorEastAsia"/>
          <w:b/>
          <w:lang w:val="en-GB"/>
        </w:rPr>
      </w:pPr>
      <w:r w:rsidRPr="007130BE">
        <w:rPr>
          <w:rStyle w:val="normaltextrun"/>
          <w:rFonts w:eastAsiaTheme="minorEastAsia"/>
          <w:b/>
          <w:lang w:val="en-GB"/>
        </w:rPr>
        <w:t>CATT</w:t>
      </w:r>
    </w:p>
    <w:p w14:paraId="517E2EFC" w14:textId="77777777"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70DD62AB" w14:textId="77777777" w:rsidR="00E667E3" w:rsidRPr="007130BE" w:rsidRDefault="00E667E3" w:rsidP="00D65082">
      <w:pPr>
        <w:pStyle w:val="BodyText"/>
        <w:snapToGrid w:val="0"/>
        <w:spacing w:beforeLines="50" w:before="180"/>
        <w:rPr>
          <w:rStyle w:val="normaltextrun"/>
          <w:rFonts w:eastAsiaTheme="minorEastAsia"/>
          <w:b/>
          <w:lang w:val="en-GB"/>
        </w:rPr>
      </w:pPr>
      <w:r w:rsidRPr="007130BE">
        <w:rPr>
          <w:rStyle w:val="normaltextrun"/>
          <w:rFonts w:eastAsiaTheme="minorEastAsia"/>
          <w:b/>
          <w:lang w:val="en-GB"/>
        </w:rPr>
        <w:t>ZTE</w:t>
      </w:r>
    </w:p>
    <w:p w14:paraId="781F3440" w14:textId="77777777"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60247E73" w14:textId="77777777"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7313DDB6"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5C2D8A73"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5A253704"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60BC7B1A" w14:textId="77777777"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9CB8ECE"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51324010"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0FD08DBE"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lastRenderedPageBreak/>
        <w:t>Non-serving cell SSBs do not impact PDSCH/PDCCH from serving cell PCI.</w:t>
      </w:r>
    </w:p>
    <w:p w14:paraId="4EDA6307" w14:textId="77777777"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2B15D571" w14:textId="77777777"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7FAA17FA" w14:textId="77777777"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3B66E069" w14:textId="77777777"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4BBE918"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130BE" w:rsidRDefault="00E9304D" w:rsidP="00356678">
      <w:pPr>
        <w:spacing w:after="0"/>
        <w:rPr>
          <w:bCs/>
          <w:iCs/>
          <w:color w:val="212121"/>
          <w:szCs w:val="20"/>
          <w:lang w:val="en-GB"/>
        </w:rPr>
      </w:pPr>
    </w:p>
    <w:p w14:paraId="1DB896B1" w14:textId="77777777"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D79C663" w14:textId="77777777"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53BCA5BF"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6A88761D" w14:textId="77777777" w:rsidTr="00846DC4">
        <w:tc>
          <w:tcPr>
            <w:tcW w:w="1255" w:type="dxa"/>
            <w:shd w:val="clear" w:color="auto" w:fill="5B9BD5" w:themeFill="accent1"/>
          </w:tcPr>
          <w:p w14:paraId="072F6BC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6994B3A" w14:textId="77777777" w:rsidTr="00846DC4">
        <w:tc>
          <w:tcPr>
            <w:tcW w:w="1255" w:type="dxa"/>
          </w:tcPr>
          <w:p w14:paraId="102832FF"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713908C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41361BC" w14:textId="77777777"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71A9B92E" w14:textId="77777777" w:rsidTr="00846DC4">
        <w:tc>
          <w:tcPr>
            <w:tcW w:w="1255" w:type="dxa"/>
          </w:tcPr>
          <w:p w14:paraId="21E7D96C" w14:textId="77777777"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68CC68B" w14:textId="77777777"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6949F737" w14:textId="77777777" w:rsidTr="00846DC4">
        <w:tc>
          <w:tcPr>
            <w:tcW w:w="1255" w:type="dxa"/>
          </w:tcPr>
          <w:p w14:paraId="17320F2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67B0A6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5279D342" w14:textId="77777777" w:rsidTr="00846DC4">
        <w:tc>
          <w:tcPr>
            <w:tcW w:w="1255" w:type="dxa"/>
          </w:tcPr>
          <w:p w14:paraId="559DDA03" w14:textId="7777777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3C1878C" w14:textId="77777777"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4A5F7070" w14:textId="77777777" w:rsidTr="00846DC4">
        <w:tc>
          <w:tcPr>
            <w:tcW w:w="1255" w:type="dxa"/>
          </w:tcPr>
          <w:p w14:paraId="26AA7D2B" w14:textId="77777777" w:rsidR="00323361" w:rsidRDefault="00323361" w:rsidP="00FB4E98">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7590AD90" w14:textId="77777777"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28928ADF" w14:textId="77777777" w:rsidTr="00731175">
        <w:tc>
          <w:tcPr>
            <w:tcW w:w="1255" w:type="dxa"/>
          </w:tcPr>
          <w:p w14:paraId="4A694DBB"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4D7DEF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5EA9C5F9" w14:textId="77777777" w:rsidTr="00731175">
        <w:tc>
          <w:tcPr>
            <w:tcW w:w="1255" w:type="dxa"/>
          </w:tcPr>
          <w:p w14:paraId="18E64343"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54AF284C"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0A9F2045" w14:textId="77777777" w:rsidTr="00731175">
        <w:tc>
          <w:tcPr>
            <w:tcW w:w="1255" w:type="dxa"/>
          </w:tcPr>
          <w:p w14:paraId="321CBD8C" w14:textId="77777777"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13A06068" w14:textId="77777777"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7125018E" w14:textId="77777777" w:rsidTr="00731175">
        <w:tc>
          <w:tcPr>
            <w:tcW w:w="1255" w:type="dxa"/>
          </w:tcPr>
          <w:p w14:paraId="15A5AA2C" w14:textId="77777777"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F7E08D1" w14:textId="77777777"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14:paraId="5C767D06" w14:textId="77777777" w:rsidTr="00731175">
        <w:tc>
          <w:tcPr>
            <w:tcW w:w="1255" w:type="dxa"/>
          </w:tcPr>
          <w:p w14:paraId="33B9974D"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71EE4268" w14:textId="77777777"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14:paraId="5BD07C01" w14:textId="77777777" w:rsidTr="00731175">
        <w:tc>
          <w:tcPr>
            <w:tcW w:w="1255" w:type="dxa"/>
          </w:tcPr>
          <w:p w14:paraId="48A74916"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54ABBF2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tr w:rsidR="00435BC1" w:rsidRPr="007130BE" w14:paraId="139A7698" w14:textId="77777777" w:rsidTr="00435BC1">
        <w:tc>
          <w:tcPr>
            <w:tcW w:w="1255" w:type="dxa"/>
          </w:tcPr>
          <w:p w14:paraId="6832077B"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6255E0B5"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Same view with ZTE and CATT</w:t>
            </w:r>
          </w:p>
        </w:tc>
      </w:tr>
      <w:tr w:rsidR="00C11767" w:rsidRPr="007130BE" w14:paraId="72574003" w14:textId="77777777" w:rsidTr="00435BC1">
        <w:tc>
          <w:tcPr>
            <w:tcW w:w="1255" w:type="dxa"/>
          </w:tcPr>
          <w:p w14:paraId="205A4504" w14:textId="3D3D00D1"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4216736F" w14:textId="0FD1148D" w:rsidR="00C11767" w:rsidRDefault="00C11767" w:rsidP="00531E82">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27C45BD8" w14:textId="77777777" w:rsidR="00CF66B4" w:rsidRPr="00435BC1" w:rsidRDefault="00CF66B4" w:rsidP="00327CE6">
      <w:pPr>
        <w:spacing w:line="360" w:lineRule="auto"/>
        <w:rPr>
          <w:rFonts w:eastAsiaTheme="minorEastAsia" w:cs="Times"/>
          <w:lang w:val="en-GB" w:eastAsia="zh-CN"/>
        </w:rPr>
      </w:pPr>
    </w:p>
    <w:p w14:paraId="330430E8" w14:textId="77777777" w:rsidR="00DE4B8C" w:rsidRPr="007130BE" w:rsidRDefault="00DE4B8C" w:rsidP="00DE4B8C">
      <w:pPr>
        <w:pStyle w:val="title2"/>
        <w:rPr>
          <w:sz w:val="24"/>
        </w:rPr>
      </w:pPr>
      <w:r w:rsidRPr="007130BE">
        <w:rPr>
          <w:sz w:val="24"/>
        </w:rPr>
        <w:lastRenderedPageBreak/>
        <w:t xml:space="preserve">Item </w:t>
      </w:r>
      <w:r w:rsidR="00454239" w:rsidRPr="007130BE">
        <w:rPr>
          <w:sz w:val="24"/>
        </w:rPr>
        <w:t>8</w:t>
      </w:r>
      <w:r w:rsidRPr="007130BE">
        <w:rPr>
          <w:sz w:val="24"/>
        </w:rPr>
        <w:t xml:space="preserve">: Others </w:t>
      </w:r>
    </w:p>
    <w:p w14:paraId="42D4FA0A" w14:textId="77777777"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7F892F97" w14:textId="77777777"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4CF3AB84" w14:textId="77777777" w:rsidR="00E667E3" w:rsidRPr="007130BE" w:rsidRDefault="00E667E3" w:rsidP="00E667E3">
      <w:pPr>
        <w:rPr>
          <w:rFonts w:eastAsia="PMingLiU"/>
          <w:lang w:val="en-GB" w:eastAsia="zh-TW"/>
        </w:rPr>
      </w:pPr>
    </w:p>
    <w:p w14:paraId="3B07C3F1" w14:textId="77777777"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33F4B7FD"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E432AAB" w14:textId="77777777"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01C8C016" w14:textId="77777777"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130BE" w:rsidRDefault="000C1D07" w:rsidP="00E667E3">
      <w:pPr>
        <w:rPr>
          <w:rFonts w:eastAsiaTheme="minorEastAsia"/>
          <w:lang w:val="en-GB" w:eastAsia="zh-CN"/>
        </w:rPr>
      </w:pPr>
    </w:p>
    <w:p w14:paraId="2ADF7F03" w14:textId="77777777"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5B18698F"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52967A2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71D7FC08"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05ECBA04"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65A8EFB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D01052B"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4B2FF34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993B3AC" w14:textId="77777777" w:rsidR="00A24123" w:rsidRPr="007130BE" w:rsidRDefault="00A24123" w:rsidP="00E667E3">
      <w:pPr>
        <w:rPr>
          <w:rFonts w:eastAsiaTheme="minorEastAsia"/>
          <w:lang w:val="en-GB" w:eastAsia="zh-CN"/>
        </w:rPr>
      </w:pPr>
    </w:p>
    <w:p w14:paraId="026083A9" w14:textId="77777777"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4BA7AA6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7A405016"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4D4EB6"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00D15332"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797145AE"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098B1DF9"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lastRenderedPageBreak/>
        <w:t>Procedure 3: SSB symbols are assumed to be invalid symbols in a nominal repetition for PUSCH repetition Type B [38.214, Section 6.1.2.1].</w:t>
      </w:r>
    </w:p>
    <w:p w14:paraId="41225F75"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EB4ED49" w14:textId="77777777" w:rsidR="000B5546" w:rsidRPr="007130BE" w:rsidRDefault="000B5546" w:rsidP="00E667E3">
      <w:pPr>
        <w:rPr>
          <w:rFonts w:eastAsiaTheme="minorEastAsia"/>
          <w:lang w:val="en-GB" w:eastAsia="zh-CN"/>
        </w:rPr>
      </w:pPr>
    </w:p>
    <w:p w14:paraId="5DFFE4EE" w14:textId="77777777"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3CFE6F61"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803ABD1" w14:textId="77777777" w:rsidR="00E02CD1" w:rsidRPr="007130BE" w:rsidRDefault="00E02CD1" w:rsidP="00E667E3">
      <w:pPr>
        <w:rPr>
          <w:rFonts w:eastAsiaTheme="minorEastAsia"/>
          <w:lang w:val="en-GB" w:eastAsia="zh-CN"/>
        </w:rPr>
      </w:pPr>
    </w:p>
    <w:p w14:paraId="0FE320A9" w14:textId="77777777" w:rsidR="00E02CD1" w:rsidRPr="007130BE" w:rsidRDefault="00E02CD1" w:rsidP="00E667E3">
      <w:pPr>
        <w:rPr>
          <w:rFonts w:eastAsiaTheme="minorEastAsia"/>
          <w:lang w:val="en-GB" w:eastAsia="zh-CN"/>
        </w:rPr>
      </w:pPr>
    </w:p>
    <w:p w14:paraId="17689B8F" w14:textId="77777777"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23247E37"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4A0ABF79"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19606757"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2693B0A" w14:textId="77777777" w:rsidR="00620028" w:rsidRPr="007130BE" w:rsidRDefault="00620028" w:rsidP="00E667E3">
      <w:pPr>
        <w:rPr>
          <w:rFonts w:eastAsiaTheme="minorEastAsia"/>
          <w:lang w:val="en-GB" w:eastAsia="zh-CN"/>
        </w:rPr>
      </w:pPr>
    </w:p>
    <w:p w14:paraId="3A0ABE95" w14:textId="77777777"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493E2CB3" w14:textId="77777777"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7145AF4F" w14:textId="77777777"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19635333" w14:textId="77777777" w:rsidR="00595431" w:rsidRPr="007130BE" w:rsidRDefault="00595431" w:rsidP="00615216">
      <w:pPr>
        <w:spacing w:line="360" w:lineRule="auto"/>
        <w:rPr>
          <w:rFonts w:eastAsiaTheme="minorEastAsia" w:cs="Times"/>
          <w:lang w:val="en-GB" w:eastAsia="zh-CN"/>
        </w:rPr>
      </w:pPr>
    </w:p>
    <w:p w14:paraId="127B9BC7" w14:textId="77777777"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2B13E960"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5ECD7AD" w14:textId="77777777" w:rsidR="00595431" w:rsidRPr="007130BE" w:rsidRDefault="00595431" w:rsidP="00615216">
      <w:pPr>
        <w:spacing w:line="360" w:lineRule="auto"/>
        <w:rPr>
          <w:rFonts w:eastAsiaTheme="minorEastAsia" w:cs="Times"/>
          <w:lang w:val="en-GB" w:eastAsia="zh-CN"/>
        </w:rPr>
      </w:pPr>
    </w:p>
    <w:p w14:paraId="5A1ACC7B" w14:textId="77777777"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1237335" w14:textId="77777777"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5807A101" w14:textId="77777777" w:rsidR="003E6132" w:rsidRPr="007130BE" w:rsidRDefault="003E6132" w:rsidP="00615216">
      <w:pPr>
        <w:spacing w:line="360" w:lineRule="auto"/>
        <w:rPr>
          <w:lang w:val="en-GB"/>
        </w:rPr>
      </w:pPr>
      <w:r w:rsidRPr="007130BE">
        <w:rPr>
          <w:lang w:val="en-GB"/>
        </w:rPr>
        <w:lastRenderedPageBreak/>
        <w:t>For non-serving cell CSI-RS measurements, configure the NZP-CSI-RS with a QCL source RS that is associated with a non-serving cell identifier.</w:t>
      </w:r>
    </w:p>
    <w:p w14:paraId="37B87AA8" w14:textId="77777777" w:rsidR="003E6132" w:rsidRPr="007130BE" w:rsidRDefault="003E6132" w:rsidP="00615216">
      <w:pPr>
        <w:spacing w:line="360" w:lineRule="auto"/>
        <w:rPr>
          <w:rFonts w:eastAsiaTheme="minorEastAsia" w:cs="Times"/>
          <w:lang w:val="en-GB" w:eastAsia="zh-CN"/>
        </w:rPr>
      </w:pPr>
    </w:p>
    <w:p w14:paraId="3B4649F6" w14:textId="77777777"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12902E6C" w14:textId="77777777"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1EDD2B54" w14:textId="77777777" w:rsidTr="00854E53">
        <w:tc>
          <w:tcPr>
            <w:tcW w:w="1255" w:type="dxa"/>
            <w:shd w:val="clear" w:color="auto" w:fill="5B9BD5" w:themeFill="accent1"/>
          </w:tcPr>
          <w:p w14:paraId="4051A6B9"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3972DD01" w14:textId="77777777" w:rsidTr="00854E53">
        <w:tc>
          <w:tcPr>
            <w:tcW w:w="1255" w:type="dxa"/>
          </w:tcPr>
          <w:p w14:paraId="25D3FD13"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50A08749"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27573B15" w14:textId="77777777" w:rsidTr="00854E53">
        <w:tc>
          <w:tcPr>
            <w:tcW w:w="1255" w:type="dxa"/>
          </w:tcPr>
          <w:p w14:paraId="06952EE8" w14:textId="77777777"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24352EF5" w14:textId="77777777"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48752DFC" w14:textId="77777777" w:rsidTr="00854E53">
        <w:tc>
          <w:tcPr>
            <w:tcW w:w="1255" w:type="dxa"/>
          </w:tcPr>
          <w:p w14:paraId="58825272"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AA1B3A3"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r w:rsidR="00C11767" w:rsidRPr="007130BE" w14:paraId="0ADC5575" w14:textId="77777777" w:rsidTr="00854E53">
        <w:tc>
          <w:tcPr>
            <w:tcW w:w="1255" w:type="dxa"/>
          </w:tcPr>
          <w:p w14:paraId="0249916C" w14:textId="457110C9" w:rsidR="00C11767" w:rsidRDefault="00C11767" w:rsidP="00FB4E98">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B5C9C12" w14:textId="3470D9FB" w:rsidR="00C11767" w:rsidRDefault="00C11767" w:rsidP="00FB4E98">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5271F81C" w14:textId="77777777" w:rsidR="00615216" w:rsidRPr="007130BE" w:rsidRDefault="00615216" w:rsidP="00D65082">
      <w:pPr>
        <w:pStyle w:val="BodyText"/>
        <w:snapToGrid w:val="0"/>
        <w:spacing w:beforeLines="50" w:before="180"/>
        <w:rPr>
          <w:rFonts w:eastAsia="SimSun"/>
          <w:sz w:val="24"/>
          <w:lang w:val="en-GB"/>
        </w:rPr>
      </w:pPr>
    </w:p>
    <w:p w14:paraId="794822A9" w14:textId="77777777" w:rsidR="00615216" w:rsidRPr="007130BE" w:rsidRDefault="00615216" w:rsidP="00D65082">
      <w:pPr>
        <w:pStyle w:val="BodyText"/>
        <w:snapToGrid w:val="0"/>
        <w:spacing w:beforeLines="50" w:before="180"/>
        <w:rPr>
          <w:rFonts w:eastAsia="SimSun"/>
          <w:sz w:val="24"/>
          <w:lang w:val="en-GB"/>
        </w:rPr>
      </w:pPr>
    </w:p>
    <w:p w14:paraId="5F669B17" w14:textId="77777777" w:rsidR="00EA46EF" w:rsidRPr="007130BE" w:rsidRDefault="00EA46EF" w:rsidP="00D65082">
      <w:pPr>
        <w:pStyle w:val="title1"/>
        <w:spacing w:before="180" w:after="180"/>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Huawei, HiSilicon</w:t>
            </w:r>
          </w:p>
        </w:tc>
      </w:tr>
      <w:tr w:rsidR="00DA7F20" w:rsidRPr="007130BE"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130BE" w:rsidRDefault="00D47585" w:rsidP="00D47585">
            <w:pPr>
              <w:rPr>
                <w:kern w:val="2"/>
                <w:lang w:val="en-GB" w:eastAsia="zh-CN"/>
              </w:rPr>
            </w:pPr>
          </w:p>
          <w:p w14:paraId="4BFC462F"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0711378C" w14:textId="77777777"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114FF293" w14:textId="77777777"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A78162B" w14:textId="77777777"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7BF74868" w14:textId="77777777"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130BE" w:rsidRDefault="00F40786" w:rsidP="00F40786">
            <w:pPr>
              <w:spacing w:after="0"/>
              <w:contextualSpacing/>
              <w:rPr>
                <w:rFonts w:ascii="Times" w:hAnsi="Times" w:cs="Times"/>
                <w:bCs/>
                <w:iCs/>
                <w:sz w:val="22"/>
                <w:szCs w:val="22"/>
                <w:lang w:val="en-GB"/>
              </w:rPr>
            </w:pPr>
          </w:p>
          <w:p w14:paraId="5B092929"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097CF678" w14:textId="77777777" w:rsidR="00F40786" w:rsidRPr="007130BE" w:rsidRDefault="00F40786" w:rsidP="00F40786">
            <w:pPr>
              <w:spacing w:after="0"/>
              <w:contextualSpacing/>
              <w:rPr>
                <w:rFonts w:ascii="Times" w:hAnsi="Times" w:cs="Times"/>
                <w:sz w:val="22"/>
                <w:szCs w:val="22"/>
                <w:lang w:val="en-GB"/>
              </w:rPr>
            </w:pPr>
          </w:p>
          <w:p w14:paraId="1A0814A4" w14:textId="77777777"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lastRenderedPageBreak/>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Spreadtrum Communications</w:t>
            </w:r>
          </w:p>
        </w:tc>
      </w:tr>
      <w:tr w:rsidR="00DA7F20" w:rsidRPr="007130BE"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00D1071F"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6E0AD666" w14:textId="77777777"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130BE" w:rsidRDefault="006F40BF" w:rsidP="00D65082">
            <w:pPr>
              <w:pStyle w:val="BodyText"/>
              <w:snapToGrid w:val="0"/>
              <w:spacing w:beforeLines="50" w:before="180"/>
              <w:rPr>
                <w:rFonts w:eastAsia="SimSun"/>
                <w:bCs/>
                <w:lang w:val="en-GB" w:eastAsia="zh-CN"/>
              </w:rPr>
            </w:pPr>
          </w:p>
          <w:p w14:paraId="3D3A3231" w14:textId="77777777" w:rsidR="006F40BF" w:rsidRPr="007130BE" w:rsidRDefault="006F40BF" w:rsidP="00D65082">
            <w:pPr>
              <w:pStyle w:val="BodyText"/>
              <w:snapToGrid w:val="0"/>
              <w:spacing w:beforeLines="50" w:before="18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130BE" w:rsidRDefault="006F40BF" w:rsidP="00D65082">
            <w:pPr>
              <w:pStyle w:val="BodyText"/>
              <w:snapToGrid w:val="0"/>
              <w:spacing w:beforeLines="50" w:before="18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4520997F" w14:textId="77777777" w:rsidR="006F40BF" w:rsidRPr="007130BE" w:rsidRDefault="006F40BF" w:rsidP="00D65082">
            <w:pPr>
              <w:pStyle w:val="BodyText"/>
              <w:snapToGrid w:val="0"/>
              <w:spacing w:beforeLines="50" w:before="180"/>
              <w:rPr>
                <w:rFonts w:eastAsia="SimSun"/>
                <w:bCs/>
                <w:lang w:val="en-GB" w:eastAsia="zh-CN"/>
              </w:rPr>
            </w:pPr>
            <w:r w:rsidRPr="007130BE">
              <w:rPr>
                <w:rFonts w:eastAsia="SimSun"/>
                <w:bCs/>
                <w:lang w:val="en-GB" w:eastAsia="zh-CN"/>
              </w:rPr>
              <w:t xml:space="preserve">Proposal 3: </w:t>
            </w:r>
          </w:p>
          <w:p w14:paraId="0EAD7448" w14:textId="77777777" w:rsidR="006F40BF" w:rsidRPr="007130BE" w:rsidRDefault="006F40BF" w:rsidP="00D65082">
            <w:pPr>
              <w:pStyle w:val="BodyText"/>
              <w:numPr>
                <w:ilvl w:val="1"/>
                <w:numId w:val="29"/>
              </w:numPr>
              <w:snapToGrid w:val="0"/>
              <w:spacing w:beforeLines="50" w:before="180"/>
              <w:rPr>
                <w:rFonts w:eastAsia="SimSun"/>
                <w:bCs/>
                <w:lang w:val="en-GB" w:eastAsia="zh-CN"/>
              </w:rPr>
            </w:pPr>
            <w:r w:rsidRPr="007130BE">
              <w:rPr>
                <w:rFonts w:eastAsia="SimSun"/>
                <w:bCs/>
                <w:lang w:val="en-GB" w:eastAsia="zh-CN"/>
              </w:rPr>
              <w:t xml:space="preserve">CSI-RS for mobility should be supported as the QCL source for channels/RS. </w:t>
            </w:r>
          </w:p>
          <w:p w14:paraId="2F52AB26" w14:textId="77777777" w:rsidR="006F40BF" w:rsidRPr="007130BE" w:rsidRDefault="006F40BF" w:rsidP="00D65082">
            <w:pPr>
              <w:pStyle w:val="BodyText"/>
              <w:numPr>
                <w:ilvl w:val="1"/>
                <w:numId w:val="29"/>
              </w:numPr>
              <w:snapToGrid w:val="0"/>
              <w:spacing w:beforeLines="50" w:before="18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117CA51A"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75D6972E"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4472BD84"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0DD49E6"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4468A0F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CF42E92"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130BE" w:rsidRDefault="006F40BF" w:rsidP="00D65082">
            <w:pPr>
              <w:pStyle w:val="BodyText"/>
              <w:snapToGrid w:val="0"/>
              <w:spacing w:beforeLines="50" w:before="18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116E4D35" w14:textId="77777777" w:rsidR="006F40BF" w:rsidRPr="007130BE" w:rsidRDefault="006F40BF" w:rsidP="00D65082">
            <w:pPr>
              <w:pStyle w:val="BodyText"/>
              <w:snapToGrid w:val="0"/>
              <w:spacing w:beforeLines="50" w:before="18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4F949D21"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5D06B5D"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130BE" w:rsidRDefault="006153F1" w:rsidP="00D65082">
            <w:pPr>
              <w:snapToGrid w:val="0"/>
              <w:spacing w:beforeLines="50" w:before="180" w:afterLines="50" w:after="18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w:t>
            </w:r>
            <w:r w:rsidRPr="007130BE">
              <w:rPr>
                <w:iCs/>
                <w:lang w:val="en-GB"/>
              </w:rPr>
              <w:lastRenderedPageBreak/>
              <w:t>SCS, and SFN offset.</w:t>
            </w:r>
          </w:p>
          <w:p w14:paraId="77D2719D" w14:textId="77777777" w:rsidR="006153F1" w:rsidRPr="007130BE" w:rsidRDefault="006153F1" w:rsidP="00D65082">
            <w:pPr>
              <w:snapToGrid w:val="0"/>
              <w:spacing w:beforeLines="50" w:before="180"/>
              <w:rPr>
                <w:iCs/>
                <w:lang w:val="en-GB"/>
              </w:rPr>
            </w:pPr>
            <w:r w:rsidRPr="007130BE">
              <w:rPr>
                <w:b/>
                <w:bCs/>
                <w:iCs/>
                <w:lang w:val="en-GB"/>
              </w:rPr>
              <w:t>Proposal 2:</w:t>
            </w:r>
            <w:r w:rsidRPr="007130BE">
              <w:rPr>
                <w:iCs/>
                <w:lang w:val="en-GB"/>
              </w:rPr>
              <w:t xml:space="preserve"> Support to introduce a new RRC IE linking with some TCI states. </w:t>
            </w:r>
          </w:p>
          <w:p w14:paraId="5F5D7C8F"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208062C7" w14:textId="77777777" w:rsidR="006153F1" w:rsidRPr="007130BE" w:rsidRDefault="006153F1" w:rsidP="00D65082">
            <w:pPr>
              <w:snapToGrid w:val="0"/>
              <w:spacing w:beforeLines="50" w:before="18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130BE" w:rsidRDefault="006153F1" w:rsidP="00D65082">
            <w:pPr>
              <w:pStyle w:val="ListParagraph"/>
              <w:widowControl/>
              <w:numPr>
                <w:ilvl w:val="0"/>
                <w:numId w:val="14"/>
              </w:numPr>
              <w:snapToGrid w:val="0"/>
              <w:spacing w:afterLines="50" w:after="18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352B329C" w14:textId="77777777" w:rsidR="006153F1" w:rsidRPr="007130BE" w:rsidRDefault="006153F1" w:rsidP="00D65082">
            <w:pPr>
              <w:snapToGrid w:val="0"/>
              <w:spacing w:beforeLines="50" w:before="180" w:afterLines="50" w:after="18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5541572C" w14:textId="77777777" w:rsidR="006153F1" w:rsidRPr="007130BE" w:rsidRDefault="006153F1" w:rsidP="00D65082">
            <w:pPr>
              <w:snapToGrid w:val="0"/>
              <w:spacing w:beforeLines="50" w:before="180" w:afterLines="50" w:after="18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46BA1E48" w14:textId="77777777" w:rsidR="006153F1" w:rsidRPr="007130BE" w:rsidRDefault="006153F1" w:rsidP="00D65082">
            <w:pPr>
              <w:pStyle w:val="BodyText"/>
              <w:snapToGrid w:val="0"/>
              <w:spacing w:beforeLines="50" w:before="180" w:afterLines="50" w:after="18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D288E30" w14:textId="77777777" w:rsidR="006153F1" w:rsidRPr="007130BE" w:rsidRDefault="006153F1" w:rsidP="00D65082">
            <w:pPr>
              <w:pStyle w:val="BodyText"/>
              <w:snapToGrid w:val="0"/>
              <w:spacing w:beforeLines="50" w:before="180" w:afterLines="50" w:after="18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47E3C611"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E1B7AC8"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2F4232A8"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199E355E"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657224EC"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130BE" w:rsidRDefault="009F041D" w:rsidP="00D65082">
            <w:pPr>
              <w:pStyle w:val="ListParagraph"/>
              <w:spacing w:beforeLines="50" w:before="18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21FB4FEC"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135E794" w14:textId="77777777" w:rsidR="004F6771" w:rsidRPr="007130BE" w:rsidRDefault="004F6771" w:rsidP="004F6771">
            <w:pPr>
              <w:rPr>
                <w:bCs/>
                <w:iCs/>
                <w:lang w:val="en-GB" w:eastAsia="zh-CN"/>
              </w:rPr>
            </w:pPr>
            <w:r w:rsidRPr="007130BE">
              <w:rPr>
                <w:bCs/>
                <w:iCs/>
                <w:lang w:val="en-GB" w:eastAsia="zh-CN"/>
              </w:rPr>
              <w:t>Proposal 4: Option 3 should be supported.</w:t>
            </w:r>
          </w:p>
          <w:p w14:paraId="4C01E03F"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7F04B5A9"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72BA205C" w14:textId="77777777" w:rsidR="004F6771" w:rsidRPr="007130BE" w:rsidRDefault="004F6771" w:rsidP="004F6771">
            <w:pPr>
              <w:rPr>
                <w:bCs/>
                <w:iCs/>
                <w:lang w:val="en-GB" w:eastAsia="zh-CN"/>
              </w:rPr>
            </w:pPr>
            <w:r w:rsidRPr="007130BE">
              <w:rPr>
                <w:bCs/>
                <w:iCs/>
                <w:lang w:val="en-GB" w:eastAsia="zh-CN"/>
              </w:rPr>
              <w:t xml:space="preserve">Proposal 7: SSB from a non-serving cell can be configured as the spatial relation and PL-RS for PUCCH </w:t>
            </w:r>
            <w:r w:rsidRPr="007130BE">
              <w:rPr>
                <w:bCs/>
                <w:iCs/>
                <w:lang w:val="en-GB" w:eastAsia="zh-CN"/>
              </w:rPr>
              <w:lastRenderedPageBreak/>
              <w:t>resources and SRS resources.</w:t>
            </w:r>
          </w:p>
          <w:p w14:paraId="69784EF3"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47799EE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130BE" w:rsidRDefault="00A754A9" w:rsidP="00D65082">
            <w:pPr>
              <w:widowControl w:val="0"/>
              <w:snapToGrid w:val="0"/>
              <w:spacing w:beforeLines="50" w:before="18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130BE" w:rsidRDefault="00A754A9" w:rsidP="00D65082">
            <w:pPr>
              <w:widowControl w:val="0"/>
              <w:snapToGrid w:val="0"/>
              <w:spacing w:beforeLines="50" w:before="18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4C81C48E"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233BFBC8"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4F36E83E"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08788265"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22F177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26E49EF"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7C171BA7"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1D8CE0F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409F0A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306733A7"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023568DC"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6047592"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041F3DFB"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3D998BCB"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4694BA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52CDF11B"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41A774F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A0BC28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033A277"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ECAA1D" w14:textId="7777777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130BE" w:rsidRDefault="009316D0" w:rsidP="009316D0">
            <w:pPr>
              <w:rPr>
                <w:iCs/>
                <w:sz w:val="22"/>
                <w:szCs w:val="18"/>
                <w:lang w:val="en-GB" w:eastAsia="ko-KR"/>
              </w:rPr>
            </w:pPr>
            <w:r w:rsidRPr="007130BE">
              <w:rPr>
                <w:rFonts w:eastAsia="Batang"/>
                <w:sz w:val="22"/>
                <w:szCs w:val="28"/>
                <w:u w:val="single"/>
                <w:lang w:val="en-GB"/>
              </w:rPr>
              <w:lastRenderedPageBreak/>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1</w:t>
            </w:r>
            <w:r w:rsidR="006E2DB0"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2AF12D2D"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015EDCF6"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2F4F730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15FCAD16"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1988E64B" w14:textId="77777777" w:rsidR="009316D0" w:rsidRPr="007130BE" w:rsidRDefault="009316D0" w:rsidP="009316D0">
            <w:pPr>
              <w:rPr>
                <w:iCs/>
                <w:sz w:val="22"/>
                <w:szCs w:val="22"/>
                <w:lang w:val="en-GB"/>
              </w:rPr>
            </w:pPr>
          </w:p>
          <w:p w14:paraId="33F79D68"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2</w:t>
            </w:r>
            <w:r w:rsidR="006E2DB0"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3</w:t>
            </w:r>
            <w:r w:rsidR="006E2DB0"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6A5F035A"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4</w:t>
            </w:r>
            <w:r w:rsidR="006E2DB0"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5</w:t>
            </w:r>
            <w:r w:rsidR="006E2DB0"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47492446"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5C015D6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3B693FAA" w14:textId="77777777" w:rsidR="009316D0" w:rsidRPr="007130BE" w:rsidRDefault="009316D0" w:rsidP="009316D0">
            <w:pPr>
              <w:rPr>
                <w:iCs/>
                <w:sz w:val="22"/>
                <w:szCs w:val="22"/>
                <w:lang w:val="en-GB"/>
              </w:rPr>
            </w:pPr>
          </w:p>
          <w:p w14:paraId="4FBC3147"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6</w:t>
            </w:r>
            <w:r w:rsidR="006E2DB0"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1BB4671"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088A01C5"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31729632"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13F8CC6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4AC66A9D"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045DBC75"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0DFF21B1"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0FBC3F9F"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E172B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3AFA493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2ED7BD6A"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58A5DB5"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8D21A04"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1F3CD63C"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130BE" w:rsidRDefault="006A48CA" w:rsidP="00CB4722">
            <w:pPr>
              <w:rPr>
                <w:lang w:val="en-GB"/>
              </w:rPr>
            </w:pPr>
            <w:r>
              <w:fldChar w:fldCharType="begin"/>
            </w:r>
            <w:r>
              <w:instrText xml:space="preserve"> REF _Ref61524296 \h  \* MERGEFORMAT </w:instrText>
            </w:r>
            <w:r>
              <w:fldChar w:fldCharType="separate"/>
            </w:r>
            <w:r w:rsidR="00CB4722" w:rsidRPr="007130BE">
              <w:rPr>
                <w:lang w:val="en-GB"/>
              </w:rPr>
              <w:t xml:space="preserve">Proposal </w:t>
            </w:r>
            <w:r w:rsidR="00CB4722" w:rsidRPr="007130BE">
              <w:rPr>
                <w:noProof/>
                <w:lang w:val="en-GB"/>
              </w:rPr>
              <w:t>1</w:t>
            </w:r>
            <w:r w:rsidR="00CB4722" w:rsidRPr="007130BE">
              <w:rPr>
                <w:lang w:val="en-GB"/>
              </w:rPr>
              <w:t xml:space="preserve">: To configure SSB as non-serving cell RS, indicate the associated cell (PCI) and SSB-index for the SSB in the </w:t>
            </w:r>
            <w:proofErr w:type="spellStart"/>
            <w:r w:rsidR="00CB4722" w:rsidRPr="007130BE">
              <w:rPr>
                <w:rFonts w:eastAsia="Calibri"/>
                <w:i/>
                <w:iCs/>
                <w:lang w:val="en-GB"/>
              </w:rPr>
              <w:t>referenceSignal</w:t>
            </w:r>
            <w:proofErr w:type="spellEnd"/>
            <w:r w:rsidR="00CB4722" w:rsidRPr="007130BE">
              <w:rPr>
                <w:lang w:val="en-GB"/>
              </w:rPr>
              <w:t xml:space="preserve"> parameter (Option 1).</w:t>
            </w:r>
            <w:r>
              <w:fldChar w:fldCharType="end"/>
            </w:r>
          </w:p>
          <w:p w14:paraId="4A6F2FCC" w14:textId="77777777" w:rsidR="00CB4722" w:rsidRPr="007130BE" w:rsidRDefault="006A48CA" w:rsidP="00CB4722">
            <w:pPr>
              <w:rPr>
                <w:lang w:val="en-GB"/>
              </w:rPr>
            </w:pPr>
            <w:r>
              <w:fldChar w:fldCharType="begin"/>
            </w:r>
            <w:r>
              <w:instrText xml:space="preserve"> REF _Ref61524298 \h  \* MERGEFORMAT </w:instrText>
            </w:r>
            <w:r>
              <w:fldChar w:fldCharType="separate"/>
            </w:r>
            <w:r w:rsidR="00CB4722" w:rsidRPr="007130BE">
              <w:rPr>
                <w:lang w:val="en-GB"/>
              </w:rPr>
              <w:t xml:space="preserve">Proposal </w:t>
            </w:r>
            <w:r w:rsidR="00CB4722" w:rsidRPr="007130BE">
              <w:rPr>
                <w:noProof/>
                <w:lang w:val="en-GB"/>
              </w:rPr>
              <w:t>2</w:t>
            </w:r>
            <w:r w:rsidR="00CB4722" w:rsidRPr="007130BE">
              <w:rPr>
                <w:lang w:val="en-GB"/>
              </w:rPr>
              <w:t>: To configure NZP-CSI-RS resource as non-serving cell RS, configure the RS with a QCL source RS that is associated with a non-serving cell.</w:t>
            </w:r>
            <w:r>
              <w:fldChar w:fldCharType="end"/>
            </w:r>
          </w:p>
          <w:p w14:paraId="268973B6" w14:textId="77777777" w:rsidR="00CB4722" w:rsidRPr="007130BE" w:rsidRDefault="006A48CA" w:rsidP="00CB4722">
            <w:pPr>
              <w:rPr>
                <w:lang w:val="en-GB"/>
              </w:rPr>
            </w:pPr>
            <w:r>
              <w:fldChar w:fldCharType="begin"/>
            </w:r>
            <w:r>
              <w:instrText xml:space="preserve"> REF _Ref68599873 \h  \* MERGEFORMAT </w:instrText>
            </w:r>
            <w:r>
              <w:fldChar w:fldCharType="separate"/>
            </w:r>
            <w:r w:rsidR="00CB4722" w:rsidRPr="007130BE">
              <w:rPr>
                <w:lang w:val="en-GB"/>
              </w:rPr>
              <w:t xml:space="preserve">Proposal </w:t>
            </w:r>
            <w:r w:rsidR="00CB4722" w:rsidRPr="007130BE">
              <w:rPr>
                <w:noProof/>
                <w:lang w:val="en-GB"/>
              </w:rPr>
              <w:t>3</w:t>
            </w:r>
            <w:r w:rsidR="00CB4722" w:rsidRPr="007130BE">
              <w:rPr>
                <w:lang w:val="en-GB"/>
              </w:rPr>
              <w:t xml:space="preserve">: For L1 SSB based beam measurements and reporting, enhance the </w:t>
            </w:r>
            <w:r w:rsidR="00CB4722" w:rsidRPr="007130BE">
              <w:rPr>
                <w:i/>
                <w:iCs/>
                <w:lang w:val="en-GB"/>
              </w:rPr>
              <w:t>CSI-SSB-</w:t>
            </w:r>
            <w:proofErr w:type="spellStart"/>
            <w:r w:rsidR="00CB4722" w:rsidRPr="007130BE">
              <w:rPr>
                <w:i/>
                <w:iCs/>
                <w:lang w:val="en-GB"/>
              </w:rPr>
              <w:t>ResourceSet</w:t>
            </w:r>
            <w:proofErr w:type="spellEnd"/>
            <w:r w:rsidR="00CB4722" w:rsidRPr="007130BE">
              <w:rPr>
                <w:i/>
                <w:iCs/>
                <w:lang w:val="en-GB"/>
              </w:rPr>
              <w:t xml:space="preserve"> IE</w:t>
            </w:r>
            <w:r w:rsidR="00CB4722" w:rsidRPr="007130BE">
              <w:rPr>
                <w:lang w:val="en-GB"/>
              </w:rPr>
              <w:t xml:space="preserve"> to associate set of SSBs with a cell-specific identifier (PCI).</w:t>
            </w:r>
            <w:r>
              <w:fldChar w:fldCharType="end"/>
            </w:r>
          </w:p>
          <w:p w14:paraId="0228D55A" w14:textId="77777777" w:rsidR="00CB4722" w:rsidRPr="007130BE" w:rsidRDefault="006A48CA" w:rsidP="00CB4722">
            <w:pPr>
              <w:rPr>
                <w:lang w:val="en-GB"/>
              </w:rPr>
            </w:pPr>
            <w:r>
              <w:fldChar w:fldCharType="begin"/>
            </w:r>
            <w:r>
              <w:instrText xml:space="preserve"> REF _Ref61524300 \h  \* MERGEFORMAT </w:instrText>
            </w:r>
            <w:r>
              <w:fldChar w:fldCharType="separate"/>
            </w:r>
            <w:r w:rsidR="00CB4722" w:rsidRPr="007130BE">
              <w:rPr>
                <w:lang w:val="en-GB"/>
              </w:rPr>
              <w:t xml:space="preserve">Proposal </w:t>
            </w:r>
            <w:proofErr w:type="gramStart"/>
            <w:r w:rsidR="00CB4722" w:rsidRPr="007130BE">
              <w:rPr>
                <w:noProof/>
                <w:lang w:val="en-GB"/>
              </w:rPr>
              <w:t>4</w:t>
            </w:r>
            <w:r w:rsidR="00CB4722" w:rsidRPr="007130BE">
              <w:rPr>
                <w:lang w:val="en-GB"/>
              </w:rPr>
              <w:t xml:space="preserve"> :</w:t>
            </w:r>
            <w:proofErr w:type="gramEnd"/>
            <w:r w:rsidR="00CB4722" w:rsidRPr="007130BE">
              <w:rPr>
                <w:lang w:val="en-GB"/>
              </w:rPr>
              <w:t xml:space="preserve"> For non-serving cell CSI-RS measurements, configure the NZP-CSI-RS with a QCL source RS that is associated with a non-serving cell identifier.</w:t>
            </w:r>
            <w:r>
              <w:fldChar w:fldCharType="end"/>
            </w:r>
          </w:p>
          <w:p w14:paraId="738D9511" w14:textId="77777777" w:rsidR="00DA7F20" w:rsidRPr="007130BE" w:rsidRDefault="006A48CA" w:rsidP="00CB4722">
            <w:pPr>
              <w:spacing w:after="0"/>
              <w:jc w:val="left"/>
              <w:rPr>
                <w:rFonts w:ascii="Arial" w:eastAsia="SimSun" w:hAnsi="Arial" w:cs="Arial"/>
                <w:sz w:val="16"/>
                <w:szCs w:val="16"/>
                <w:lang w:val="en-GB" w:eastAsia="zh-CN"/>
              </w:rPr>
            </w:pPr>
            <w:r>
              <w:fldChar w:fldCharType="begin"/>
            </w:r>
            <w:r>
              <w:instrText xml:space="preserve"> REF _Ref61524301 \h  \* MERGEFORMAT </w:instrText>
            </w:r>
            <w:r>
              <w:fldChar w:fldCharType="separate"/>
            </w:r>
            <w:r w:rsidR="00CB4722" w:rsidRPr="007130BE">
              <w:rPr>
                <w:lang w:val="en-GB"/>
              </w:rPr>
              <w:t xml:space="preserve">Proposal </w:t>
            </w:r>
            <w:r w:rsidR="00CB4722" w:rsidRPr="007130BE">
              <w:rPr>
                <w:noProof/>
                <w:lang w:val="en-GB"/>
              </w:rPr>
              <w:t>5</w:t>
            </w:r>
            <w:r w:rsidR="00CB4722" w:rsidRPr="007130BE">
              <w:rPr>
                <w:lang w:val="en-GB"/>
              </w:rPr>
              <w:t xml:space="preserve">: </w:t>
            </w:r>
            <w:r w:rsidR="00CB4722" w:rsidRPr="007130BE">
              <w:rPr>
                <w:iCs/>
                <w:lang w:val="en-GB"/>
              </w:rPr>
              <w:t xml:space="preserve">For inter-cell multi-DCI based multi-TRP support, the CORESETs of non-serving cell are pooled under the same </w:t>
            </w:r>
            <w:proofErr w:type="spellStart"/>
            <w:r w:rsidR="00CB4722" w:rsidRPr="007130BE">
              <w:rPr>
                <w:iCs/>
                <w:lang w:val="en-GB"/>
              </w:rPr>
              <w:t>CORESETPoolIndex</w:t>
            </w:r>
            <w:proofErr w:type="spellEnd"/>
            <w:r w:rsidR="00CB4722" w:rsidRPr="007130BE">
              <w:rPr>
                <w:iCs/>
                <w:lang w:val="en-GB"/>
              </w:rPr>
              <w:t>.</w:t>
            </w:r>
            <w:r>
              <w:fldChar w:fldCharType="end"/>
            </w:r>
          </w:p>
        </w:tc>
      </w:tr>
      <w:tr w:rsidR="008E629E" w:rsidRPr="007130BE"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00914934"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60B20E28"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9D5EC33"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0ED33367"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130BE" w:rsidRDefault="00531E82"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521FB34"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6F68DEE1"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6DFAC17A"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47DD48FA"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0F4568C7"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74D1587B"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500855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0D8F5036" w14:textId="77777777"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w:t>
            </w:r>
            <w:r w:rsidRPr="007130BE">
              <w:rPr>
                <w:bCs/>
                <w:iCs/>
                <w:color w:val="212121"/>
                <w:sz w:val="22"/>
                <w:szCs w:val="22"/>
                <w:lang w:val="en-GB"/>
              </w:rPr>
              <w:lastRenderedPageBreak/>
              <w:t>serving cell (or serving cell) SSB.</w:t>
            </w:r>
          </w:p>
        </w:tc>
      </w:tr>
      <w:tr w:rsidR="008F7F53" w:rsidRPr="007130BE"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130BE" w:rsidRDefault="00531E82"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130BE" w:rsidRDefault="006E2DB0"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00395822" w:rsidRPr="007130BE">
              <w:rPr>
                <w:b w:val="0"/>
                <w:bCs/>
                <w:lang w:val="en-GB"/>
              </w:rPr>
              <w:instrText xml:space="preserve"> TOC \n \h \z \t "Proposal" \c </w:instrText>
            </w:r>
            <w:r w:rsidRPr="007130BE">
              <w:rPr>
                <w:b w:val="0"/>
                <w:bCs/>
                <w:lang w:val="en-GB"/>
              </w:rPr>
              <w:fldChar w:fldCharType="separate"/>
            </w:r>
            <w:hyperlink w:anchor="_Toc68618533" w:history="1">
              <w:r w:rsidR="00395822" w:rsidRPr="007130BE">
                <w:rPr>
                  <w:rStyle w:val="Hyperlink"/>
                  <w:b w:val="0"/>
                  <w:noProof/>
                  <w:lang w:val="en-GB"/>
                </w:rPr>
                <w:t>Proposal 1</w:t>
              </w:r>
              <w:r w:rsidR="00395822" w:rsidRPr="007130BE">
                <w:rPr>
                  <w:rFonts w:asciiTheme="minorHAnsi" w:hAnsiTheme="minorHAnsi"/>
                  <w:b w:val="0"/>
                  <w:noProof/>
                  <w:lang w:val="en-GB"/>
                </w:rPr>
                <w:tab/>
              </w:r>
              <w:r w:rsidR="00395822" w:rsidRPr="007130BE">
                <w:rPr>
                  <w:rStyle w:val="Hyperlink"/>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130BE" w:rsidRDefault="00531E82"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130BE" w:rsidRDefault="00531E82"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32E56D5B" w14:textId="77777777" w:rsidR="00395822" w:rsidRPr="007130BE" w:rsidRDefault="00531E82"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26A10FAE" w14:textId="77777777" w:rsidR="00DA7F20" w:rsidRPr="007130BE" w:rsidRDefault="006E2DB0"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3F3789"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EF199" w14:textId="77777777" w:rsidR="00640349" w:rsidRDefault="00640349">
      <w:r>
        <w:separator/>
      </w:r>
    </w:p>
  </w:endnote>
  <w:endnote w:type="continuationSeparator" w:id="0">
    <w:p w14:paraId="3118383C" w14:textId="77777777" w:rsidR="00640349" w:rsidRDefault="0064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95AD0" w14:textId="77777777" w:rsidR="00640349" w:rsidRDefault="00640349">
      <w:r>
        <w:separator/>
      </w:r>
    </w:p>
  </w:footnote>
  <w:footnote w:type="continuationSeparator" w:id="0">
    <w:p w14:paraId="6650F54A" w14:textId="77777777" w:rsidR="00640349" w:rsidRDefault="00640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9243" w14:textId="77777777" w:rsidR="00531E82" w:rsidRDefault="00531E82"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9"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1"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19"/>
  </w:num>
  <w:num w:numId="4">
    <w:abstractNumId w:val="37"/>
  </w:num>
  <w:num w:numId="5">
    <w:abstractNumId w:val="27"/>
  </w:num>
  <w:num w:numId="6">
    <w:abstractNumId w:val="18"/>
  </w:num>
  <w:num w:numId="7">
    <w:abstractNumId w:val="17"/>
  </w:num>
  <w:num w:numId="8">
    <w:abstractNumId w:val="23"/>
  </w:num>
  <w:num w:numId="9">
    <w:abstractNumId w:val="16"/>
  </w:num>
  <w:num w:numId="10">
    <w:abstractNumId w:val="9"/>
  </w:num>
  <w:num w:numId="11">
    <w:abstractNumId w:val="3"/>
  </w:num>
  <w:num w:numId="12">
    <w:abstractNumId w:val="22"/>
  </w:num>
  <w:num w:numId="13">
    <w:abstractNumId w:val="7"/>
  </w:num>
  <w:num w:numId="14">
    <w:abstractNumId w:val="15"/>
  </w:num>
  <w:num w:numId="15">
    <w:abstractNumId w:val="38"/>
  </w:num>
  <w:num w:numId="16">
    <w:abstractNumId w:val="28"/>
  </w:num>
  <w:num w:numId="17">
    <w:abstractNumId w:val="24"/>
  </w:num>
  <w:num w:numId="18">
    <w:abstractNumId w:val="12"/>
  </w:num>
  <w:num w:numId="19">
    <w:abstractNumId w:val="32"/>
  </w:num>
  <w:num w:numId="20">
    <w:abstractNumId w:val="31"/>
  </w:num>
  <w:num w:numId="21">
    <w:abstractNumId w:val="6"/>
  </w:num>
  <w:num w:numId="22">
    <w:abstractNumId w:val="1"/>
  </w:num>
  <w:num w:numId="23">
    <w:abstractNumId w:val="33"/>
  </w:num>
  <w:num w:numId="24">
    <w:abstractNumId w:val="25"/>
  </w:num>
  <w:num w:numId="25">
    <w:abstractNumId w:val="0"/>
  </w:num>
  <w:num w:numId="26">
    <w:abstractNumId w:val="37"/>
  </w:num>
  <w:num w:numId="27">
    <w:abstractNumId w:val="34"/>
  </w:num>
  <w:num w:numId="28">
    <w:abstractNumId w:val="2"/>
  </w:num>
  <w:num w:numId="29">
    <w:abstractNumId w:val="20"/>
  </w:num>
  <w:num w:numId="30">
    <w:abstractNumId w:val="29"/>
  </w:num>
  <w:num w:numId="31">
    <w:abstractNumId w:val="21"/>
  </w:num>
  <w:num w:numId="32">
    <w:abstractNumId w:val="14"/>
  </w:num>
  <w:num w:numId="33">
    <w:abstractNumId w:val="36"/>
  </w:num>
  <w:num w:numId="34">
    <w:abstractNumId w:val="35"/>
  </w:num>
  <w:num w:numId="35">
    <w:abstractNumId w:val="8"/>
  </w:num>
  <w:num w:numId="36">
    <w:abstractNumId w:val="4"/>
  </w:num>
  <w:num w:numId="37">
    <w:abstractNumId w:val="11"/>
  </w:num>
  <w:num w:numId="38">
    <w:abstractNumId w:val="26"/>
  </w:num>
  <w:num w:numId="39">
    <w:abstractNumId w:val="10"/>
  </w:num>
  <w:num w:numId="40">
    <w:abstractNumId w:val="5"/>
  </w:num>
  <w:num w:numId="41">
    <w:abstractNumId w:val="40"/>
  </w:num>
  <w:num w:numId="4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59E48539-FD92-4A13-950A-2C689D6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975"/>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D1DF-0BC7-4702-89F5-904409AD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9358</Words>
  <Characters>53346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2021-04-12T10:56:00Z</dcterms:created>
  <dcterms:modified xsi:type="dcterms:W3CDTF">2021-04-12T10:56:00Z</dcterms:modified>
</cp:coreProperties>
</file>