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r w:rsidR="00010516">
              <w:rPr>
                <w:sz w:val="20"/>
                <w:szCs w:val="20"/>
              </w:rPr>
              <w:t>A</w:t>
            </w:r>
            <w:r w:rsidRPr="007F7172">
              <w:rPr>
                <w:sz w:val="20"/>
                <w:szCs w:val="20"/>
              </w:rPr>
              <w:t>. The setting of (P0, alpha, closed loop index) is also associated with UL or (if applicable) joint TCI state</w:t>
            </w:r>
          </w:p>
          <w:p w14:paraId="18E1240A" w14:textId="6BF013F9"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r w:rsidR="00010516">
              <w:rPr>
                <w:sz w:val="20"/>
                <w:szCs w:val="20"/>
              </w:rPr>
              <w:t>B</w:t>
            </w:r>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w:t>
            </w:r>
            <w:r w:rsidR="00010516">
              <w:rPr>
                <w:sz w:val="20"/>
                <w:szCs w:val="20"/>
              </w:rPr>
              <w:t>C</w:t>
            </w:r>
            <w:r w:rsidRPr="007F7172">
              <w:rPr>
                <w:sz w:val="20"/>
                <w:szCs w:val="20"/>
              </w:rPr>
              <w:t>.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8264FB" w:rsidRDefault="00610430" w:rsidP="0094685A">
            <w:pPr>
              <w:pStyle w:val="ListParagraph"/>
              <w:numPr>
                <w:ilvl w:val="0"/>
                <w:numId w:val="14"/>
              </w:numPr>
              <w:snapToGrid w:val="0"/>
              <w:spacing w:after="0" w:line="240" w:lineRule="auto"/>
              <w:jc w:val="both"/>
              <w:rPr>
                <w:rFonts w:eastAsiaTheme="minorEastAsia"/>
                <w:sz w:val="20"/>
                <w:szCs w:val="20"/>
              </w:rPr>
            </w:pPr>
            <w:r w:rsidRPr="008264FB">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in UL or (if applicable) joint TCI state</w:t>
            </w:r>
          </w:p>
          <w:p w14:paraId="65B15841" w14:textId="6688C6EF" w:rsidR="00610430" w:rsidRPr="008264FB" w:rsidRDefault="006820C9" w:rsidP="0094685A">
            <w:pPr>
              <w:pStyle w:val="ListParagraph"/>
              <w:numPr>
                <w:ilvl w:val="1"/>
                <w:numId w:val="14"/>
              </w:numPr>
              <w:snapToGrid w:val="0"/>
              <w:spacing w:after="0" w:line="240" w:lineRule="auto"/>
              <w:jc w:val="both"/>
              <w:rPr>
                <w:ins w:id="2" w:author="Eko Onggosanusi" w:date="2021-04-14T22:14:00Z"/>
                <w:rFonts w:eastAsiaTheme="minorEastAsia"/>
                <w:sz w:val="20"/>
                <w:szCs w:val="20"/>
              </w:rPr>
            </w:pPr>
            <w:r w:rsidRPr="008264FB">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8264FB">
              <w:rPr>
                <w:rFonts w:eastAsiaTheme="minorEastAsia"/>
                <w:sz w:val="20"/>
                <w:szCs w:val="20"/>
              </w:rPr>
              <w:t xml:space="preserve">ow to select between the </w:t>
            </w:r>
            <w:r w:rsidR="00610430" w:rsidRPr="008264FB">
              <w:rPr>
                <w:rFonts w:eastAsia="Times New Roman"/>
                <w:sz w:val="20"/>
                <w:szCs w:val="20"/>
              </w:rPr>
              <w:t>periodic DL-RS and the PL-RS used for the UL RS</w:t>
            </w:r>
          </w:p>
          <w:p w14:paraId="2844AF71" w14:textId="6E0B5C1D" w:rsidR="008264FB" w:rsidRPr="008264FB" w:rsidRDefault="008264FB" w:rsidP="0094685A">
            <w:pPr>
              <w:pStyle w:val="ListParagraph"/>
              <w:numPr>
                <w:ilvl w:val="1"/>
                <w:numId w:val="14"/>
              </w:numPr>
              <w:snapToGrid w:val="0"/>
              <w:spacing w:after="0" w:line="240" w:lineRule="auto"/>
              <w:jc w:val="both"/>
              <w:rPr>
                <w:rFonts w:eastAsiaTheme="minorEastAsia"/>
                <w:sz w:val="20"/>
                <w:szCs w:val="20"/>
              </w:rPr>
            </w:pPr>
            <w:ins w:id="3" w:author="Eko Onggosanusi" w:date="2021-04-14T22:14:00Z">
              <w:r w:rsidRPr="008264FB">
                <w:rPr>
                  <w:rFonts w:eastAsiaTheme="minorEastAsia"/>
                  <w:sz w:val="20"/>
                  <w:szCs w:val="20"/>
                </w:rPr>
                <w:t>The total maintained PL RS # per CC is no more than 4</w:t>
              </w:r>
            </w:ins>
          </w:p>
          <w:p w14:paraId="5F9391A0" w14:textId="0AEB5959" w:rsidR="00610430" w:rsidRPr="008264FB" w:rsidRDefault="00610430" w:rsidP="0094685A">
            <w:pPr>
              <w:pStyle w:val="ListParagraph"/>
              <w:numPr>
                <w:ilvl w:val="0"/>
                <w:numId w:val="14"/>
              </w:numPr>
              <w:snapToGrid w:val="0"/>
              <w:spacing w:after="0" w:line="240" w:lineRule="auto"/>
              <w:jc w:val="both"/>
              <w:rPr>
                <w:rFonts w:eastAsiaTheme="minorEastAsia"/>
                <w:sz w:val="18"/>
                <w:szCs w:val="20"/>
              </w:rPr>
            </w:pPr>
            <w:r w:rsidRPr="008264FB">
              <w:rPr>
                <w:rFonts w:eastAsia="Times New Roman"/>
                <w:sz w:val="20"/>
                <w:szCs w:val="22"/>
              </w:rPr>
              <w:t xml:space="preserve">FFS: </w:t>
            </w:r>
            <w:ins w:id="4" w:author="Eko Onggosanusi" w:date="2021-04-14T22:15:00Z">
              <w:r w:rsidR="008264FB" w:rsidRPr="008264FB">
                <w:rPr>
                  <w:rFonts w:eastAsia="Times New Roman"/>
                  <w:sz w:val="20"/>
                  <w:szCs w:val="22"/>
                </w:rPr>
                <w:t xml:space="preserve">UE capability for </w:t>
              </w:r>
            </w:ins>
            <w:r w:rsidRPr="008264FB">
              <w:rPr>
                <w:rFonts w:eastAsia="Times New Roman"/>
                <w:sz w:val="20"/>
                <w:szCs w:val="22"/>
              </w:rPr>
              <w:t xml:space="preserve">maximum number of active PL-RS </w:t>
            </w:r>
            <w:ins w:id="5" w:author="Eko Onggosanusi" w:date="2021-04-14T22:15:00Z">
              <w:r w:rsidR="008264FB" w:rsidRPr="008264FB">
                <w:rPr>
                  <w:rFonts w:eastAsia="Times New Roman"/>
                  <w:sz w:val="20"/>
                  <w:szCs w:val="22"/>
                </w:rPr>
                <w:t xml:space="preserve">across CCs </w:t>
              </w:r>
            </w:ins>
            <w:r w:rsidRPr="008264FB">
              <w:rPr>
                <w:rFonts w:eastAsia="Times New Roman"/>
                <w:sz w:val="20"/>
                <w:szCs w:val="22"/>
              </w:rPr>
              <w:t>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lastRenderedPageBreak/>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r w:rsidR="006820C9">
              <w:rPr>
                <w:rFonts w:eastAsia="SimSun"/>
                <w:i/>
                <w:sz w:val="18"/>
                <w:szCs w:val="18"/>
                <w:lang w:eastAsia="zh-CN"/>
              </w:rPr>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Huawei, HiSi</w:t>
            </w:r>
            <w:r w:rsidR="00947666">
              <w:rPr>
                <w:sz w:val="20"/>
                <w:szCs w:val="18"/>
                <w:lang w:eastAsia="zh-CN"/>
              </w:rPr>
              <w:t>, Intel</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r w:rsidR="00345921">
              <w:rPr>
                <w:bCs/>
                <w:sz w:val="20"/>
                <w:szCs w:val="18"/>
                <w:lang w:eastAsia="zh-CN"/>
              </w:rPr>
              <w:t xml:space="preserve"> Futurewei</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w:t>
            </w:r>
            <w:r w:rsidRPr="006820C9">
              <w:rPr>
                <w:rFonts w:eastAsia="Times New Roman"/>
                <w:i/>
                <w:sz w:val="18"/>
                <w:szCs w:val="20"/>
              </w:rPr>
              <w:lastRenderedPageBreak/>
              <w:t xml:space="preserve">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ListParagraph"/>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SimSun"/>
                <w:sz w:val="20"/>
                <w:szCs w:val="18"/>
                <w:lang w:eastAsia="zh-CN"/>
              </w:rPr>
            </w:pPr>
            <w:r>
              <w:rPr>
                <w:rFonts w:eastAsia="SimSun"/>
                <w:sz w:val="20"/>
                <w:szCs w:val="18"/>
                <w:lang w:eastAsia="zh-CN"/>
              </w:rPr>
              <w:t>[Mod: Done. ABC]</w:t>
            </w:r>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ko-KR"/>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w:t>
            </w:r>
            <w:r w:rsidRPr="00E37D08">
              <w:rPr>
                <w:rFonts w:hint="eastAsia"/>
                <w:i/>
              </w:rPr>
              <w:lastRenderedPageBreak/>
              <w:t>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r>
              <w:rPr>
                <w:rFonts w:eastAsia="SimSun"/>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SimSun"/>
                <w:sz w:val="18"/>
                <w:szCs w:val="18"/>
                <w:lang w:eastAsia="zh-CN"/>
              </w:rPr>
              <w:sym w:font="Wingdings" w:char="F04C"/>
            </w:r>
            <w:r>
              <w:rPr>
                <w:rFonts w:eastAsia="SimSun"/>
                <w:sz w:val="18"/>
                <w:szCs w:val="18"/>
                <w:lang w:eastAsia="zh-CN"/>
              </w:rPr>
              <w:t>]</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rFonts w:eastAsia="SimSun"/>
                <w:sz w:val="18"/>
                <w:szCs w:val="18"/>
                <w:lang w:eastAsia="zh-CN"/>
              </w:rPr>
            </w:pPr>
            <w:r>
              <w:rPr>
                <w:rFonts w:eastAsia="SimSun"/>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lastRenderedPageBreak/>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ListParagraph"/>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PUCCH-spatialRelationInfo</w:t>
            </w:r>
            <w:r>
              <w:rPr>
                <w:rFonts w:eastAsia="SimSun"/>
                <w:sz w:val="18"/>
                <w:szCs w:val="18"/>
                <w:lang w:eastAsia="zh-CN"/>
              </w:rPr>
              <w:t>? Can someone clarify?</w:t>
            </w:r>
          </w:p>
          <w:p w14:paraId="0601B03A" w14:textId="192F708A" w:rsidR="00947666" w:rsidRDefault="003A0046" w:rsidP="00947666">
            <w:pPr>
              <w:snapToGrid w:val="0"/>
              <w:rPr>
                <w:rFonts w:eastAsia="SimSun"/>
                <w:sz w:val="18"/>
                <w:szCs w:val="18"/>
                <w:lang w:eastAsia="zh-CN"/>
              </w:rPr>
            </w:pPr>
            <w:r>
              <w:rPr>
                <w:rFonts w:eastAsia="SimSun"/>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r w:rsidRPr="00BB6F28">
              <w:rPr>
                <w:rFonts w:eastAsia="SimSun"/>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p w14:paraId="4048E532" w14:textId="1A43F568" w:rsidR="00CF4D5D" w:rsidRDefault="00CF4D5D" w:rsidP="00947666">
            <w:pPr>
              <w:snapToGrid w:val="0"/>
              <w:rPr>
                <w:rFonts w:eastAsia="SimSun"/>
                <w:sz w:val="18"/>
                <w:szCs w:val="18"/>
                <w:lang w:eastAsia="zh-CN"/>
              </w:rPr>
            </w:pPr>
            <w:r>
              <w:rPr>
                <w:rFonts w:eastAsia="SimSun"/>
                <w:sz w:val="18"/>
                <w:szCs w:val="18"/>
                <w:lang w:eastAsia="zh-CN"/>
              </w:rPr>
              <w:t>[Mod: Thanks. As mentioned, this can be left for down-selection discussion, but please feel free to continue without affecting proposal 1.4.]</w:t>
            </w:r>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the aspects raised by Ericsson and Nokia</w:t>
            </w:r>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lastRenderedPageBreak/>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SimSun"/>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SimSun"/>
                <w:sz w:val="18"/>
                <w:szCs w:val="18"/>
                <w:lang w:eastAsia="zh-CN"/>
              </w:rPr>
            </w:pPr>
            <w:r>
              <w:rPr>
                <w:rFonts w:eastAsia="SimSun"/>
                <w:sz w:val="18"/>
                <w:szCs w:val="18"/>
                <w:lang w:eastAsia="zh-CN"/>
              </w:rPr>
              <w:t>Proposal 1.2: Support.</w:t>
            </w:r>
          </w:p>
          <w:p w14:paraId="10D59431" w14:textId="77777777" w:rsidR="00605F2C" w:rsidRDefault="00605F2C" w:rsidP="00605F2C">
            <w:pPr>
              <w:snapToGrid w:val="0"/>
              <w:rPr>
                <w:rFonts w:eastAsia="SimSun"/>
                <w:sz w:val="18"/>
                <w:szCs w:val="18"/>
                <w:lang w:eastAsia="zh-CN"/>
              </w:rPr>
            </w:pPr>
          </w:p>
          <w:p w14:paraId="6CA2DE43" w14:textId="77777777" w:rsidR="00605F2C" w:rsidRDefault="00605F2C" w:rsidP="00605F2C">
            <w:pPr>
              <w:snapToGrid w:val="0"/>
              <w:rPr>
                <w:rFonts w:eastAsia="SimSun"/>
                <w:sz w:val="18"/>
                <w:szCs w:val="18"/>
                <w:lang w:eastAsia="zh-CN"/>
              </w:rPr>
            </w:pPr>
            <w:r>
              <w:rPr>
                <w:rFonts w:eastAsia="SimSun"/>
                <w:sz w:val="18"/>
                <w:szCs w:val="18"/>
                <w:lang w:eastAsia="zh-CN"/>
              </w:rPr>
              <w:t>New Proposal 1.4: Support.</w:t>
            </w:r>
          </w:p>
          <w:p w14:paraId="3F358E9A" w14:textId="77777777" w:rsidR="00605F2C" w:rsidRDefault="00605F2C" w:rsidP="00605F2C">
            <w:pPr>
              <w:snapToGrid w:val="0"/>
              <w:rPr>
                <w:rFonts w:eastAsia="SimSun"/>
                <w:sz w:val="18"/>
                <w:szCs w:val="18"/>
                <w:lang w:eastAsia="zh-CN"/>
              </w:rPr>
            </w:pPr>
          </w:p>
          <w:p w14:paraId="04AC70E8" w14:textId="77777777" w:rsidR="00605F2C" w:rsidRDefault="00605F2C" w:rsidP="00605F2C">
            <w:pPr>
              <w:snapToGrid w:val="0"/>
              <w:rPr>
                <w:rFonts w:eastAsia="SimSun"/>
                <w:sz w:val="18"/>
                <w:szCs w:val="18"/>
                <w:lang w:eastAsia="zh-CN"/>
              </w:rPr>
            </w:pPr>
            <w:r>
              <w:rPr>
                <w:rFonts w:eastAsia="SimSun"/>
                <w:sz w:val="18"/>
                <w:szCs w:val="18"/>
                <w:lang w:eastAsia="zh-CN"/>
              </w:rPr>
              <w:t xml:space="preserve">Proposal 1.5: </w:t>
            </w:r>
          </w:p>
          <w:p w14:paraId="66742848" w14:textId="77777777" w:rsidR="00605F2C" w:rsidRDefault="00605F2C" w:rsidP="00605F2C">
            <w:pPr>
              <w:snapToGrid w:val="0"/>
              <w:rPr>
                <w:rFonts w:eastAsia="SimSun"/>
                <w:sz w:val="18"/>
                <w:szCs w:val="18"/>
                <w:lang w:eastAsia="zh-CN"/>
              </w:rPr>
            </w:pPr>
            <w:r>
              <w:rPr>
                <w:rFonts w:eastAsia="SimSun"/>
                <w:sz w:val="18"/>
                <w:szCs w:val="18"/>
                <w:lang w:eastAsia="zh-CN"/>
              </w:rPr>
              <w:t>Regarding the PL-RS for UL RS text, we do not support.</w:t>
            </w:r>
          </w:p>
          <w:p w14:paraId="113A2E3F" w14:textId="77777777" w:rsidR="00605F2C" w:rsidRDefault="00605F2C" w:rsidP="00605F2C">
            <w:pPr>
              <w:snapToGrid w:val="0"/>
              <w:rPr>
                <w:rFonts w:eastAsia="SimSun"/>
                <w:sz w:val="18"/>
                <w:szCs w:val="18"/>
                <w:lang w:eastAsia="zh-CN"/>
              </w:rPr>
            </w:pPr>
          </w:p>
          <w:p w14:paraId="000CE36F" w14:textId="77777777" w:rsidR="00605F2C" w:rsidRDefault="00605F2C" w:rsidP="00605F2C">
            <w:pPr>
              <w:snapToGrid w:val="0"/>
              <w:rPr>
                <w:sz w:val="18"/>
                <w:szCs w:val="18"/>
                <w:lang w:eastAsia="zh-CN"/>
              </w:rPr>
            </w:pPr>
            <w:r>
              <w:rPr>
                <w:sz w:val="18"/>
                <w:szCs w:val="18"/>
              </w:rPr>
              <w:t>Regarding the “default” scheme, our view is that the UE supporting Rel-17 unified TCI framework should support either Alt 1 or Alt 2 and it should be optional. In the case that Alt1/2 was not configured by gNB,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ListParagraph"/>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ListParagraph"/>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a fallback scheme when Alt1/2 not configured by gNB</w:t>
            </w:r>
          </w:p>
          <w:p w14:paraId="08C11A4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SimSun"/>
                <w:sz w:val="18"/>
                <w:szCs w:val="18"/>
                <w:lang w:eastAsia="zh-CN"/>
              </w:rPr>
            </w:pPr>
            <w:r>
              <w:rPr>
                <w:rFonts w:eastAsia="SimSun"/>
                <w:sz w:val="18"/>
                <w:szCs w:val="18"/>
                <w:lang w:eastAsia="zh-CN"/>
              </w:rPr>
              <w:t>[Mod: Thanks. However, given that other companies have expressed their preference for the current version, I will leave it as is.]</w:t>
            </w:r>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SimSun"/>
                <w:sz w:val="18"/>
                <w:szCs w:val="18"/>
                <w:lang w:eastAsia="zh-CN"/>
              </w:rPr>
            </w:pPr>
            <w:r>
              <w:rPr>
                <w:rFonts w:eastAsia="SimSun"/>
                <w:sz w:val="18"/>
                <w:szCs w:val="18"/>
                <w:lang w:eastAsia="zh-CN"/>
              </w:rPr>
              <w:t>P1.2 is removed for now</w:t>
            </w:r>
          </w:p>
          <w:p w14:paraId="37EB9FBF" w14:textId="51F886C1" w:rsidR="00B51A9A" w:rsidRDefault="00B51A9A" w:rsidP="00605F2C">
            <w:pPr>
              <w:snapToGrid w:val="0"/>
              <w:rPr>
                <w:rFonts w:eastAsia="SimSun"/>
                <w:sz w:val="18"/>
                <w:szCs w:val="18"/>
                <w:lang w:eastAsia="zh-CN"/>
              </w:rPr>
            </w:pPr>
            <w:r>
              <w:rPr>
                <w:rFonts w:eastAsia="SimSun"/>
                <w:sz w:val="18"/>
                <w:szCs w:val="18"/>
                <w:lang w:eastAsia="zh-CN"/>
              </w:rPr>
              <w:t>P1.4 and P1.5 are unchanged and stable.</w:t>
            </w:r>
          </w:p>
        </w:tc>
      </w:tr>
      <w:tr w:rsidR="0096033A" w:rsidRPr="00AA229E" w14:paraId="517249A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6469" w14:textId="4A6C3E11" w:rsidR="0096033A" w:rsidRDefault="0096033A" w:rsidP="00605F2C">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5E6" w14:textId="77777777" w:rsidR="0096033A" w:rsidRDefault="0096033A" w:rsidP="0096033A">
            <w:pPr>
              <w:snapToGrid w:val="0"/>
              <w:rPr>
                <w:rFonts w:eastAsia="SimSun"/>
                <w:sz w:val="18"/>
                <w:szCs w:val="18"/>
                <w:lang w:eastAsia="zh-CN"/>
              </w:rPr>
            </w:pPr>
            <w:r>
              <w:rPr>
                <w:rFonts w:eastAsia="SimSun"/>
                <w:sz w:val="18"/>
                <w:szCs w:val="18"/>
                <w:lang w:eastAsia="zh-CN"/>
              </w:rPr>
              <w:t>For Proposal 1.5, suggest to add the following clarifications. The 1</w:t>
            </w:r>
            <w:r w:rsidRPr="00432AE9">
              <w:rPr>
                <w:rFonts w:eastAsia="SimSun"/>
                <w:sz w:val="18"/>
                <w:szCs w:val="18"/>
                <w:vertAlign w:val="superscript"/>
                <w:lang w:eastAsia="zh-CN"/>
              </w:rPr>
              <w:t>st</w:t>
            </w:r>
            <w:r>
              <w:rPr>
                <w:rFonts w:eastAsia="SimSun"/>
                <w:sz w:val="18"/>
                <w:szCs w:val="18"/>
                <w:lang w:eastAsia="zh-CN"/>
              </w:rPr>
              <w:t xml:space="preserve"> one is our understanding that existing rule will still be valid. For the last FFS, suggest to add “UE capability”. Because the max active PL RS # per band is 4 times # of CCs based on current rule. We don’t want to change that baseline. UE can report more based on capability. </w:t>
            </w:r>
          </w:p>
          <w:p w14:paraId="35E2A069" w14:textId="77777777" w:rsidR="0096033A" w:rsidRDefault="0096033A" w:rsidP="0096033A">
            <w:pPr>
              <w:snapToGrid w:val="0"/>
              <w:rPr>
                <w:rFonts w:eastAsia="SimSun"/>
                <w:sz w:val="18"/>
                <w:szCs w:val="18"/>
                <w:lang w:eastAsia="zh-CN"/>
              </w:rPr>
            </w:pPr>
          </w:p>
          <w:p w14:paraId="5230BD67" w14:textId="5C39A9DA" w:rsidR="0096033A" w:rsidRPr="006820C9" w:rsidRDefault="0096033A" w:rsidP="0096033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32DEE96B" w14:textId="4F0F850D" w:rsidR="0096033A" w:rsidRDefault="0096033A" w:rsidP="0096033A">
            <w:pPr>
              <w:pStyle w:val="ListParagraph"/>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Pr="006820C9">
              <w:rPr>
                <w:rFonts w:eastAsiaTheme="minorEastAsia"/>
                <w:sz w:val="20"/>
                <w:szCs w:val="20"/>
              </w:rPr>
              <w:t xml:space="preserve">ow to select between the </w:t>
            </w:r>
            <w:r w:rsidRPr="006820C9">
              <w:rPr>
                <w:rFonts w:eastAsia="Times New Roman"/>
                <w:sz w:val="20"/>
                <w:szCs w:val="20"/>
              </w:rPr>
              <w:t>periodic DL-RS and the PL-RS used for the UL RS</w:t>
            </w:r>
          </w:p>
          <w:p w14:paraId="2CAD6EE9" w14:textId="77777777" w:rsidR="0096033A" w:rsidRPr="00432AE9" w:rsidRDefault="0096033A" w:rsidP="0096033A">
            <w:pPr>
              <w:pStyle w:val="ListParagraph"/>
              <w:numPr>
                <w:ilvl w:val="1"/>
                <w:numId w:val="14"/>
              </w:numPr>
              <w:snapToGrid w:val="0"/>
              <w:spacing w:after="0" w:line="240" w:lineRule="auto"/>
              <w:jc w:val="both"/>
              <w:rPr>
                <w:rFonts w:eastAsiaTheme="minorEastAsia"/>
                <w:color w:val="FF0000"/>
                <w:sz w:val="20"/>
                <w:szCs w:val="20"/>
              </w:rPr>
            </w:pPr>
            <w:r>
              <w:rPr>
                <w:rFonts w:eastAsiaTheme="minorEastAsia"/>
                <w:color w:val="FF0000"/>
                <w:sz w:val="20"/>
                <w:szCs w:val="20"/>
              </w:rPr>
              <w:t xml:space="preserve">The </w:t>
            </w:r>
            <w:r w:rsidRPr="00432AE9">
              <w:rPr>
                <w:rFonts w:eastAsiaTheme="minorEastAsia"/>
                <w:color w:val="FF0000"/>
                <w:sz w:val="20"/>
                <w:szCs w:val="20"/>
              </w:rPr>
              <w:t xml:space="preserve">total maintained PL RS # </w:t>
            </w:r>
            <w:r>
              <w:rPr>
                <w:rFonts w:eastAsiaTheme="minorEastAsia"/>
                <w:color w:val="FF0000"/>
                <w:sz w:val="20"/>
                <w:szCs w:val="20"/>
              </w:rPr>
              <w:t xml:space="preserve">per CC </w:t>
            </w:r>
            <w:r w:rsidRPr="00432AE9">
              <w:rPr>
                <w:rFonts w:eastAsiaTheme="minorEastAsia"/>
                <w:color w:val="FF0000"/>
                <w:sz w:val="20"/>
                <w:szCs w:val="20"/>
              </w:rPr>
              <w:t>is no more than 4</w:t>
            </w:r>
          </w:p>
          <w:p w14:paraId="1484AD99" w14:textId="77777777" w:rsidR="0096033A" w:rsidRPr="00993DB3" w:rsidRDefault="0096033A" w:rsidP="0096033A">
            <w:pPr>
              <w:pStyle w:val="ListParagraph"/>
              <w:numPr>
                <w:ilvl w:val="0"/>
                <w:numId w:val="14"/>
              </w:numPr>
              <w:snapToGrid w:val="0"/>
              <w:spacing w:after="0" w:line="240" w:lineRule="auto"/>
              <w:jc w:val="both"/>
              <w:rPr>
                <w:rFonts w:eastAsiaTheme="minorEastAsia"/>
                <w:color w:val="FF0000"/>
                <w:sz w:val="18"/>
                <w:szCs w:val="20"/>
              </w:rPr>
            </w:pPr>
            <w:r>
              <w:rPr>
                <w:rFonts w:eastAsia="Times New Roman"/>
                <w:sz w:val="20"/>
                <w:szCs w:val="22"/>
              </w:rPr>
              <w:t xml:space="preserve">FFS: </w:t>
            </w:r>
            <w:r w:rsidRPr="00432AE9">
              <w:rPr>
                <w:rFonts w:eastAsia="Times New Roman"/>
                <w:color w:val="FF0000"/>
                <w:sz w:val="20"/>
                <w:szCs w:val="22"/>
              </w:rPr>
              <w:t xml:space="preserve">UE capability for </w:t>
            </w:r>
            <w:r>
              <w:rPr>
                <w:rFonts w:eastAsia="Times New Roman"/>
                <w:sz w:val="20"/>
                <w:szCs w:val="22"/>
              </w:rPr>
              <w:t xml:space="preserve">maximum number of active PL-RS </w:t>
            </w:r>
            <w:r>
              <w:rPr>
                <w:rFonts w:eastAsia="Times New Roman"/>
                <w:color w:val="FF0000"/>
                <w:sz w:val="20"/>
                <w:szCs w:val="22"/>
              </w:rPr>
              <w:t>across CCs</w:t>
            </w:r>
            <w:r w:rsidRPr="001629CF">
              <w:rPr>
                <w:rFonts w:eastAsia="Times New Roman"/>
                <w:color w:val="FF0000"/>
                <w:sz w:val="20"/>
                <w:szCs w:val="22"/>
              </w:rPr>
              <w:t xml:space="preserve"> </w:t>
            </w:r>
            <w:r>
              <w:rPr>
                <w:rFonts w:eastAsia="Times New Roman"/>
                <w:sz w:val="20"/>
                <w:szCs w:val="22"/>
              </w:rPr>
              <w:t>per band</w:t>
            </w:r>
          </w:p>
          <w:p w14:paraId="1604CE7D" w14:textId="7F0DE93E" w:rsidR="0096033A" w:rsidRDefault="008264FB" w:rsidP="00605F2C">
            <w:pPr>
              <w:snapToGrid w:val="0"/>
              <w:rPr>
                <w:rFonts w:eastAsia="SimSun"/>
                <w:sz w:val="18"/>
                <w:szCs w:val="18"/>
                <w:lang w:eastAsia="zh-CN"/>
              </w:rPr>
            </w:pPr>
            <w:ins w:id="6" w:author="Eko Onggosanusi" w:date="2021-04-14T22:14:00Z">
              <w:r>
                <w:rPr>
                  <w:rFonts w:eastAsia="SimSun"/>
                  <w:sz w:val="18"/>
                  <w:szCs w:val="18"/>
                  <w:lang w:eastAsia="zh-CN"/>
                </w:rPr>
                <w:t>[Mod: Done]</w:t>
              </w:r>
            </w:ins>
          </w:p>
        </w:tc>
      </w:tr>
      <w:tr w:rsidR="0033173F" w:rsidRPr="00AA229E" w14:paraId="6B8FF38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68BA" w14:textId="0C7F6D39" w:rsidR="0033173F" w:rsidRPr="0033173F" w:rsidRDefault="0033173F" w:rsidP="00605F2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605E" w14:textId="77777777" w:rsidR="008264FB" w:rsidRDefault="0033173F" w:rsidP="0033173F">
            <w:pPr>
              <w:snapToGrid w:val="0"/>
              <w:rPr>
                <w:rFonts w:eastAsia="Malgun Gothic"/>
                <w:sz w:val="18"/>
                <w:szCs w:val="18"/>
              </w:rPr>
            </w:pPr>
            <w:r>
              <w:rPr>
                <w:rFonts w:eastAsia="Malgun Gothic" w:hint="eastAsia"/>
                <w:sz w:val="18"/>
                <w:szCs w:val="18"/>
              </w:rPr>
              <w:t xml:space="preserve">Proposal 1.4: </w:t>
            </w:r>
            <w:r>
              <w:rPr>
                <w:rFonts w:eastAsia="Malgun Gothic"/>
                <w:sz w:val="18"/>
                <w:szCs w:val="18"/>
              </w:rPr>
              <w:t>We have concern on the last statement ‘</w:t>
            </w:r>
            <w:r w:rsidRPr="00636DBE">
              <w:rPr>
                <w:rFonts w:eastAsia="Malgun Gothic"/>
                <w:sz w:val="18"/>
                <w:szCs w:val="18"/>
              </w:rPr>
              <w:t xml:space="preserve">In RAN1#105-e, for each of the PUSCH, PUCCH, and SRS, if no consensus can be reached among the above 3 alternatives, the setting of (P0, alpha, closed loop index) will neither be associated with nor included in UL or </w:t>
            </w:r>
            <w:r>
              <w:rPr>
                <w:rFonts w:eastAsia="Malgun Gothic"/>
                <w:sz w:val="18"/>
                <w:szCs w:val="18"/>
              </w:rPr>
              <w:t xml:space="preserve">(if applicable) joint TCI state’. As Samsung/Nokia/Intel/ZTE pointed out, Pc parameters are already associated with beam information. If none of AltA or AltB is agreed, how to use the legacy power control mechanism is unclear when UL beam is updated by UL/joint TCI indication. So in the end, we may need to introduce a new mechanism if we go with AltC. The proponents of AltC should clarify this point (how this can be done without enhancement?). As Samsung mentioned, AltA and AltB are similar/same from functionality perspective and the difference is the way of signaling, which might be handled by RAN2 if we cannot converge. Thus, we would like to suggest merging AltA and AltB, and leave the signaling detail into further work. </w:t>
            </w:r>
          </w:p>
          <w:p w14:paraId="606BEE48" w14:textId="77777777" w:rsidR="008264FB" w:rsidRDefault="008264FB" w:rsidP="0033173F">
            <w:pPr>
              <w:snapToGrid w:val="0"/>
              <w:rPr>
                <w:ins w:id="7" w:author="Eko Onggosanusi" w:date="2021-04-14T22:17:00Z"/>
                <w:rFonts w:eastAsia="Malgun Gothic"/>
                <w:sz w:val="18"/>
                <w:szCs w:val="18"/>
              </w:rPr>
            </w:pPr>
            <w:ins w:id="8" w:author="Eko Onggosanusi" w:date="2021-04-14T22:16:00Z">
              <w:r>
                <w:rPr>
                  <w:rFonts w:eastAsia="Malgun Gothic"/>
                  <w:sz w:val="18"/>
                  <w:szCs w:val="18"/>
                </w:rPr>
                <w:t>[Mod:</w:t>
              </w:r>
            </w:ins>
            <w:ins w:id="9" w:author="Eko Onggosanusi" w:date="2021-04-14T22:17:00Z">
              <w:r>
                <w:rPr>
                  <w:rFonts w:eastAsia="Malgun Gothic"/>
                  <w:sz w:val="18"/>
                  <w:szCs w:val="18"/>
                </w:rPr>
                <w:t xml:space="preserve"> “As Samsung/Nokia/Intel/ZTE pointed out, Pc parameters are already associated with beam information” is not true in my understanding. This is true for Rel-15/16, not Rel-17. </w:t>
              </w:r>
            </w:ins>
          </w:p>
          <w:p w14:paraId="6A6F0E65" w14:textId="77777777" w:rsidR="008264FB" w:rsidRDefault="008264FB" w:rsidP="0033173F">
            <w:pPr>
              <w:snapToGrid w:val="0"/>
              <w:rPr>
                <w:ins w:id="10" w:author="Eko Onggosanusi" w:date="2021-04-14T22:18:00Z"/>
                <w:rFonts w:eastAsia="Malgun Gothic"/>
                <w:sz w:val="18"/>
                <w:szCs w:val="18"/>
              </w:rPr>
            </w:pPr>
            <w:ins w:id="11" w:author="Eko Onggosanusi" w:date="2021-04-14T22:17:00Z">
              <w:r>
                <w:rPr>
                  <w:rFonts w:eastAsia="Malgun Gothic"/>
                  <w:sz w:val="18"/>
                  <w:szCs w:val="18"/>
                </w:rPr>
                <w:t>The statement at the bottom is</w:t>
              </w:r>
            </w:ins>
            <w:ins w:id="12" w:author="Eko Onggosanusi" w:date="2021-04-14T22:18:00Z">
              <w:r>
                <w:rPr>
                  <w:rFonts w:eastAsia="Malgun Gothic"/>
                  <w:sz w:val="18"/>
                  <w:szCs w:val="18"/>
                </w:rPr>
                <w:t xml:space="preserve"> simply the natural outcome if no consensus is reached.</w:t>
              </w:r>
            </w:ins>
          </w:p>
          <w:p w14:paraId="60DC6F29" w14:textId="44B2BE60" w:rsidR="008264FB" w:rsidRDefault="008264FB" w:rsidP="0033173F">
            <w:pPr>
              <w:snapToGrid w:val="0"/>
              <w:rPr>
                <w:ins w:id="13" w:author="Eko Onggosanusi" w:date="2021-04-14T22:16:00Z"/>
                <w:rFonts w:eastAsia="Malgun Gothic"/>
                <w:sz w:val="18"/>
                <w:szCs w:val="18"/>
              </w:rPr>
            </w:pPr>
            <w:ins w:id="14" w:author="Eko Onggosanusi" w:date="2021-04-14T22:18:00Z">
              <w:r>
                <w:rPr>
                  <w:rFonts w:eastAsia="Malgun Gothic"/>
                  <w:sz w:val="18"/>
                  <w:szCs w:val="18"/>
                </w:rPr>
                <w:t>Re merging AltA and B, I don’t think this will help progress</w:t>
              </w:r>
            </w:ins>
            <w:ins w:id="15" w:author="Eko Onggosanusi" w:date="2021-04-14T22:19:00Z">
              <w:r>
                <w:rPr>
                  <w:rFonts w:eastAsia="Malgun Gothic"/>
                  <w:sz w:val="18"/>
                  <w:szCs w:val="18"/>
                </w:rPr>
                <w:t xml:space="preserve">. Note that AltA is the majority view but a number of AltB proponents cannot accept the original proposal </w:t>
              </w:r>
              <w:r w:rsidR="00250E75">
                <w:rPr>
                  <w:rFonts w:eastAsia="Malgun Gothic"/>
                  <w:sz w:val="18"/>
                  <w:szCs w:val="18"/>
                </w:rPr>
                <w:t xml:space="preserve">1.4 (proposing AltA). Outsourcing the work to RAN2 prematurely is not a good solution. </w:t>
              </w:r>
            </w:ins>
            <w:ins w:id="16" w:author="Eko Onggosanusi" w:date="2021-04-14T22:16:00Z">
              <w:r>
                <w:rPr>
                  <w:rFonts w:eastAsia="Malgun Gothic"/>
                  <w:sz w:val="18"/>
                  <w:szCs w:val="18"/>
                </w:rPr>
                <w:t>]</w:t>
              </w:r>
            </w:ins>
          </w:p>
          <w:p w14:paraId="55CCCB22" w14:textId="77777777" w:rsidR="008264FB" w:rsidRDefault="008264FB" w:rsidP="0033173F">
            <w:pPr>
              <w:snapToGrid w:val="0"/>
              <w:rPr>
                <w:rFonts w:eastAsia="Malgun Gothic"/>
                <w:sz w:val="18"/>
                <w:szCs w:val="18"/>
              </w:rPr>
            </w:pPr>
          </w:p>
          <w:p w14:paraId="04330136" w14:textId="00A8A55C" w:rsidR="0033173F" w:rsidRDefault="0033173F" w:rsidP="0033173F">
            <w:pPr>
              <w:snapToGrid w:val="0"/>
              <w:rPr>
                <w:rFonts w:eastAsia="Malgun Gothic"/>
                <w:sz w:val="18"/>
                <w:szCs w:val="18"/>
              </w:rPr>
            </w:pPr>
            <w:r>
              <w:rPr>
                <w:rFonts w:eastAsia="Malgun Gothic"/>
                <w:sz w:val="18"/>
                <w:szCs w:val="18"/>
              </w:rPr>
              <w:lastRenderedPageBreak/>
              <w:t>Our suggestion for modification is as follows:</w:t>
            </w:r>
          </w:p>
          <w:p w14:paraId="33C21549" w14:textId="77777777" w:rsidR="0033173F" w:rsidRPr="00D30496" w:rsidRDefault="0033173F" w:rsidP="0033173F">
            <w:pPr>
              <w:snapToGrid w:val="0"/>
              <w:rPr>
                <w:rFonts w:eastAsia="Malgun Gothic"/>
                <w:sz w:val="18"/>
                <w:szCs w:val="18"/>
              </w:rPr>
            </w:pPr>
          </w:p>
          <w:p w14:paraId="37B772DA" w14:textId="77777777" w:rsidR="0033173F" w:rsidRDefault="0033173F" w:rsidP="0033173F">
            <w:pPr>
              <w:snapToGrid w:val="0"/>
              <w:rPr>
                <w:rFonts w:eastAsia="Malgun Gothic"/>
                <w:sz w:val="18"/>
                <w:szCs w:val="18"/>
              </w:rPr>
            </w:pPr>
          </w:p>
          <w:p w14:paraId="13BDED2A" w14:textId="77777777" w:rsidR="0033173F" w:rsidRPr="007F7172" w:rsidRDefault="0033173F" w:rsidP="0033173F">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7840212C" w14:textId="77777777" w:rsidR="0033173F" w:rsidRDefault="0033173F" w:rsidP="0033173F">
            <w:pPr>
              <w:pStyle w:val="ListParagraph"/>
              <w:numPr>
                <w:ilvl w:val="0"/>
                <w:numId w:val="24"/>
              </w:numPr>
              <w:snapToGrid w:val="0"/>
              <w:spacing w:after="0" w:line="240" w:lineRule="auto"/>
              <w:jc w:val="both"/>
              <w:rPr>
                <w:sz w:val="20"/>
                <w:szCs w:val="20"/>
              </w:rPr>
            </w:pPr>
            <w:r w:rsidRPr="007F7172">
              <w:rPr>
                <w:sz w:val="20"/>
                <w:szCs w:val="20"/>
              </w:rPr>
              <w:t>Alt</w:t>
            </w:r>
            <w:r>
              <w:rPr>
                <w:sz w:val="20"/>
                <w:szCs w:val="20"/>
              </w:rPr>
              <w:t>A</w:t>
            </w:r>
            <w:r w:rsidRPr="007F7172">
              <w:rPr>
                <w:sz w:val="20"/>
                <w:szCs w:val="20"/>
              </w:rPr>
              <w:t>. The setting of (P0, alpha, closed loop index) is also associated</w:t>
            </w:r>
            <w:r>
              <w:rPr>
                <w:sz w:val="20"/>
                <w:szCs w:val="20"/>
              </w:rPr>
              <w:t xml:space="preserve"> </w:t>
            </w:r>
            <w:r w:rsidRPr="00FA694F">
              <w:rPr>
                <w:color w:val="FF0000"/>
                <w:sz w:val="20"/>
                <w:szCs w:val="20"/>
              </w:rPr>
              <w:t xml:space="preserve">or included </w:t>
            </w:r>
            <w:r w:rsidRPr="007F7172">
              <w:rPr>
                <w:sz w:val="20"/>
                <w:szCs w:val="20"/>
              </w:rPr>
              <w:t>with UL or (if applicable) joint TCI state</w:t>
            </w:r>
          </w:p>
          <w:p w14:paraId="4F4588AC" w14:textId="77777777" w:rsidR="0033173F" w:rsidRPr="00FA694F" w:rsidRDefault="0033173F" w:rsidP="0033173F">
            <w:pPr>
              <w:pStyle w:val="ListParagraph"/>
              <w:numPr>
                <w:ilvl w:val="1"/>
                <w:numId w:val="24"/>
              </w:numPr>
              <w:snapToGrid w:val="0"/>
              <w:spacing w:after="0" w:line="240" w:lineRule="auto"/>
              <w:jc w:val="both"/>
              <w:rPr>
                <w:color w:val="FF0000"/>
                <w:sz w:val="20"/>
                <w:szCs w:val="20"/>
              </w:rPr>
            </w:pPr>
            <w:r w:rsidRPr="00FA694F">
              <w:rPr>
                <w:rFonts w:eastAsia="Malgun Gothic"/>
                <w:color w:val="FF0000"/>
                <w:sz w:val="20"/>
                <w:szCs w:val="20"/>
                <w:lang w:eastAsia="ko-KR"/>
              </w:rPr>
              <w:t>FFS: signaling detail</w:t>
            </w:r>
            <w:r>
              <w:rPr>
                <w:rFonts w:eastAsia="Malgun Gothic"/>
                <w:color w:val="FF0000"/>
                <w:sz w:val="20"/>
                <w:szCs w:val="20"/>
                <w:lang w:eastAsia="ko-KR"/>
              </w:rPr>
              <w:t xml:space="preserve"> including a possibility to leave this to RAN2</w:t>
            </w:r>
          </w:p>
          <w:p w14:paraId="399919B5" w14:textId="77777777" w:rsidR="0033173F" w:rsidRPr="00FA694F" w:rsidRDefault="0033173F" w:rsidP="0033173F">
            <w:pPr>
              <w:pStyle w:val="ListParagraph"/>
              <w:numPr>
                <w:ilvl w:val="0"/>
                <w:numId w:val="24"/>
              </w:numPr>
              <w:snapToGrid w:val="0"/>
              <w:spacing w:after="0" w:line="240" w:lineRule="auto"/>
              <w:jc w:val="both"/>
              <w:rPr>
                <w:strike/>
                <w:color w:val="FF0000"/>
                <w:sz w:val="20"/>
                <w:szCs w:val="20"/>
              </w:rPr>
            </w:pPr>
            <w:r w:rsidRPr="00FA694F">
              <w:rPr>
                <w:strike/>
                <w:color w:val="FF0000"/>
                <w:sz w:val="20"/>
                <w:szCs w:val="20"/>
              </w:rPr>
              <w:t>AltB. The setting of (P0, alpha, closed loop index) is also included with UL or (if applicable) joint TCI state</w:t>
            </w:r>
          </w:p>
          <w:p w14:paraId="417C0BD2" w14:textId="77777777" w:rsidR="0033173F" w:rsidRDefault="0033173F" w:rsidP="0033173F">
            <w:pPr>
              <w:pStyle w:val="ListParagraph"/>
              <w:numPr>
                <w:ilvl w:val="0"/>
                <w:numId w:val="14"/>
              </w:numPr>
              <w:snapToGrid w:val="0"/>
              <w:spacing w:after="0" w:line="240" w:lineRule="auto"/>
              <w:jc w:val="both"/>
              <w:rPr>
                <w:sz w:val="20"/>
                <w:szCs w:val="20"/>
              </w:rPr>
            </w:pPr>
            <w:r w:rsidRPr="007F7172">
              <w:rPr>
                <w:sz w:val="20"/>
                <w:szCs w:val="20"/>
              </w:rPr>
              <w:t>Alt</w:t>
            </w:r>
            <w:r>
              <w:rPr>
                <w:sz w:val="20"/>
                <w:szCs w:val="20"/>
              </w:rPr>
              <w:t>C</w:t>
            </w:r>
            <w:r w:rsidRPr="007F7172">
              <w:rPr>
                <w:sz w:val="20"/>
                <w:szCs w:val="20"/>
              </w:rPr>
              <w:t>. The setting of (P0, alpha, closed loop index) is determined as in Rel-16 without enhancement</w:t>
            </w:r>
          </w:p>
          <w:p w14:paraId="4EDE53AD" w14:textId="77777777" w:rsidR="0033173F" w:rsidRPr="007F7172" w:rsidRDefault="0033173F" w:rsidP="0033173F">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423CEC43" w14:textId="77777777" w:rsidR="0033173F" w:rsidRPr="00FA694F" w:rsidRDefault="0033173F" w:rsidP="0033173F">
            <w:pPr>
              <w:snapToGrid w:val="0"/>
              <w:jc w:val="both"/>
              <w:rPr>
                <w:strike/>
                <w:color w:val="FF0000"/>
                <w:sz w:val="20"/>
                <w:szCs w:val="20"/>
              </w:rPr>
            </w:pPr>
            <w:r w:rsidRPr="00FA694F">
              <w:rPr>
                <w:strike/>
                <w:color w:val="FF0000"/>
                <w:sz w:val="20"/>
                <w:szCs w:val="20"/>
              </w:rPr>
              <w:t>In RAN1#105-e, for each of the PUSCH, PUCCH, and SRS, if no consensus can be reached among the above 3 alternatives, the setting of (P0, alpha, closed loop index) will neither be associated with nor included in UL or (if applicable) joint TCI state.</w:t>
            </w:r>
          </w:p>
          <w:p w14:paraId="6A3C4023" w14:textId="4998939D" w:rsidR="0033173F" w:rsidRDefault="00250E75" w:rsidP="0033173F">
            <w:pPr>
              <w:snapToGrid w:val="0"/>
              <w:rPr>
                <w:ins w:id="17" w:author="Eko Onggosanusi" w:date="2021-04-14T22:20:00Z"/>
                <w:rFonts w:eastAsia="Malgun Gothic"/>
                <w:sz w:val="18"/>
                <w:szCs w:val="18"/>
              </w:rPr>
            </w:pPr>
            <w:ins w:id="18" w:author="Eko Onggosanusi" w:date="2021-04-14T22:20:00Z">
              <w:r>
                <w:rPr>
                  <w:rFonts w:eastAsia="Malgun Gothic"/>
                  <w:sz w:val="18"/>
                  <w:szCs w:val="18"/>
                </w:rPr>
                <w:t xml:space="preserve">[Mod: The above proposal is my attempt as a FL to give another chance for all the beam –specific proponents to work harder for an agreeable proposal. </w:t>
              </w:r>
            </w:ins>
            <w:ins w:id="19" w:author="Eko Onggosanusi" w:date="2021-04-14T22:21:00Z">
              <w:r>
                <w:rPr>
                  <w:rFonts w:eastAsia="Malgun Gothic"/>
                  <w:sz w:val="18"/>
                  <w:szCs w:val="18"/>
                </w:rPr>
                <w:t xml:space="preserve">If this is not acceptable, per last meeting agreement, we can simply conclude that there is no consensus in agreeing to any additional scheme on top of the agreement in RAN1#104-e </w:t>
              </w:r>
            </w:ins>
            <w:ins w:id="20" w:author="Eko Onggosanusi" w:date="2021-04-14T22:22:00Z">
              <w:r>
                <w:rPr>
                  <w:rFonts w:eastAsia="Malgun Gothic"/>
                  <w:sz w:val="18"/>
                  <w:szCs w:val="18"/>
                </w:rPr>
                <w:t>–</w:t>
              </w:r>
            </w:ins>
            <w:ins w:id="21" w:author="Eko Onggosanusi" w:date="2021-04-14T22:21:00Z">
              <w:r>
                <w:rPr>
                  <w:rFonts w:eastAsia="Malgun Gothic"/>
                  <w:sz w:val="18"/>
                  <w:szCs w:val="18"/>
                </w:rPr>
                <w:t xml:space="preserve"> which</w:t>
              </w:r>
            </w:ins>
            <w:ins w:id="22" w:author="Eko Onggosanusi" w:date="2021-04-14T22:22:00Z">
              <w:r>
                <w:rPr>
                  <w:rFonts w:eastAsia="Malgun Gothic"/>
                  <w:sz w:val="18"/>
                  <w:szCs w:val="18"/>
                </w:rPr>
                <w:t xml:space="preserve"> already works except that it may be sub-optimal. As a FL I am fine either way.</w:t>
              </w:r>
            </w:ins>
            <w:ins w:id="23" w:author="Eko Onggosanusi" w:date="2021-04-14T22:20:00Z">
              <w:r>
                <w:rPr>
                  <w:rFonts w:eastAsia="Malgun Gothic"/>
                  <w:sz w:val="18"/>
                  <w:szCs w:val="18"/>
                </w:rPr>
                <w:t>]</w:t>
              </w:r>
            </w:ins>
            <w:ins w:id="24" w:author="Eko Onggosanusi" w:date="2021-04-14T22:22:00Z">
              <w:r>
                <w:rPr>
                  <w:rFonts w:eastAsia="Malgun Gothic"/>
                  <w:sz w:val="18"/>
                  <w:szCs w:val="18"/>
                </w:rPr>
                <w:t>.</w:t>
              </w:r>
            </w:ins>
          </w:p>
          <w:p w14:paraId="24DEA3F6" w14:textId="77777777" w:rsidR="00250E75" w:rsidRPr="00636DBE" w:rsidRDefault="00250E75" w:rsidP="0033173F">
            <w:pPr>
              <w:snapToGrid w:val="0"/>
              <w:rPr>
                <w:rFonts w:eastAsia="Malgun Gothic"/>
                <w:sz w:val="18"/>
                <w:szCs w:val="18"/>
              </w:rPr>
            </w:pPr>
          </w:p>
          <w:p w14:paraId="68C869CE" w14:textId="24756C30" w:rsidR="0033173F" w:rsidRDefault="0033173F" w:rsidP="0033173F">
            <w:pPr>
              <w:snapToGrid w:val="0"/>
              <w:rPr>
                <w:rFonts w:eastAsia="SimSun"/>
                <w:sz w:val="18"/>
                <w:szCs w:val="18"/>
                <w:lang w:eastAsia="zh-CN"/>
              </w:rPr>
            </w:pPr>
            <w:r>
              <w:rPr>
                <w:rFonts w:eastAsia="Malgun Gothic"/>
                <w:sz w:val="18"/>
                <w:szCs w:val="18"/>
              </w:rPr>
              <w:t>Proposal 1.5: We support the proposal in principle with FFS regarding to the PL RS for UL RS.</w:t>
            </w:r>
          </w:p>
        </w:tc>
      </w:tr>
      <w:tr w:rsidR="00E434F2" w:rsidRPr="00AA229E" w14:paraId="48DCFC8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5508E" w14:textId="54B91291" w:rsidR="00E434F2" w:rsidRDefault="00E434F2" w:rsidP="00605F2C">
            <w:pPr>
              <w:snapToGrid w:val="0"/>
              <w:rPr>
                <w:rFonts w:eastAsia="Malgun Gothic" w:hint="eastAsia"/>
                <w:sz w:val="18"/>
                <w:szCs w:val="18"/>
              </w:rPr>
            </w:pPr>
            <w:r>
              <w:rPr>
                <w:rFonts w:eastAsia="Malgun Gothic"/>
                <w:sz w:val="18"/>
                <w:szCs w:val="18"/>
              </w:rPr>
              <w:lastRenderedPageBreak/>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A77FF" w14:textId="67317676" w:rsidR="00E434F2" w:rsidRDefault="00250E75" w:rsidP="0033173F">
            <w:pPr>
              <w:snapToGrid w:val="0"/>
              <w:rPr>
                <w:rFonts w:eastAsia="Malgun Gothic"/>
                <w:sz w:val="18"/>
                <w:szCs w:val="18"/>
              </w:rPr>
            </w:pPr>
            <w:r>
              <w:rPr>
                <w:rFonts w:eastAsia="Malgun Gothic"/>
                <w:sz w:val="18"/>
                <w:szCs w:val="18"/>
              </w:rPr>
              <w:t>P1.4: No change was made (I respect the input from LG but I cannot accept this). The new proposal 1.4 is quite gracious (giving companies one more chance) given that we have agreed to conclude this issue in this meeting.</w:t>
            </w:r>
          </w:p>
          <w:p w14:paraId="6681D032" w14:textId="77777777" w:rsidR="00250E75" w:rsidRDefault="00250E75" w:rsidP="0033173F">
            <w:pPr>
              <w:snapToGrid w:val="0"/>
              <w:rPr>
                <w:rFonts w:eastAsia="Malgun Gothic"/>
                <w:sz w:val="18"/>
                <w:szCs w:val="18"/>
              </w:rPr>
            </w:pPr>
          </w:p>
          <w:p w14:paraId="11A02CA2" w14:textId="613A32E0" w:rsidR="00250E75" w:rsidRDefault="00250E75" w:rsidP="0033173F">
            <w:pPr>
              <w:snapToGrid w:val="0"/>
              <w:rPr>
                <w:rFonts w:eastAsia="Malgun Gothic" w:hint="eastAsia"/>
                <w:sz w:val="18"/>
                <w:szCs w:val="18"/>
              </w:rPr>
            </w:pPr>
            <w:r>
              <w:rPr>
                <w:rFonts w:eastAsia="Malgun Gothic"/>
                <w:sz w:val="18"/>
                <w:szCs w:val="18"/>
              </w:rPr>
              <w:t>P1.5: minor revision based on Qualcomm’s comment (repeating the statement from last meeting + clarification)</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lastRenderedPageBreak/>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58F282EF" w:rsidR="00521F67" w:rsidRPr="000C6D58" w:rsidRDefault="00521F67" w:rsidP="0094685A">
            <w:pPr>
              <w:pStyle w:val="ListParagraph"/>
              <w:numPr>
                <w:ilvl w:val="1"/>
                <w:numId w:val="17"/>
              </w:numPr>
              <w:snapToGrid w:val="0"/>
              <w:spacing w:after="0" w:line="240" w:lineRule="auto"/>
              <w:jc w:val="both"/>
              <w:rPr>
                <w:sz w:val="20"/>
                <w:szCs w:val="20"/>
              </w:rPr>
            </w:pPr>
            <w:r>
              <w:rPr>
                <w:sz w:val="20"/>
              </w:rPr>
              <w:t xml:space="preserve">FFS: the supported maximum value(s) of K, </w:t>
            </w:r>
            <w:r w:rsidR="00062D3D">
              <w:rPr>
                <w:sz w:val="20"/>
              </w:rPr>
              <w:t>down-</w:t>
            </w:r>
            <w:r>
              <w:rPr>
                <w:sz w:val="20"/>
              </w:rPr>
              <w:t xml:space="preserve">select </w:t>
            </w:r>
            <w:r w:rsidR="00062D3D">
              <w:rPr>
                <w:sz w:val="20"/>
              </w:rPr>
              <w:t xml:space="preserve">at least one </w:t>
            </w:r>
            <w:r>
              <w:rPr>
                <w:sz w:val="20"/>
              </w:rPr>
              <w:t>from</w:t>
            </w:r>
            <w:r w:rsidR="001942CB">
              <w:rPr>
                <w:sz w:val="20"/>
              </w:rPr>
              <w:t xml:space="preserve"> the following candidates</w:t>
            </w:r>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29E12AE6" w:rsidR="00521F67" w:rsidRDefault="00EF2C87" w:rsidP="0094685A">
            <w:pPr>
              <w:pStyle w:val="ListParagraph"/>
              <w:numPr>
                <w:ilvl w:val="0"/>
                <w:numId w:val="17"/>
              </w:numPr>
              <w:snapToGrid w:val="0"/>
              <w:spacing w:after="0" w:line="240" w:lineRule="auto"/>
              <w:jc w:val="both"/>
              <w:rPr>
                <w:sz w:val="20"/>
                <w:szCs w:val="20"/>
              </w:rPr>
            </w:pPr>
            <w:ins w:id="25" w:author="Eko Onggosanusi" w:date="2021-04-14T22:36:00Z">
              <w:r>
                <w:rPr>
                  <w:sz w:val="20"/>
                  <w:szCs w:val="20"/>
                </w:rPr>
                <w:t>At least f</w:t>
              </w:r>
            </w:ins>
            <w:del w:id="26" w:author="Eko Onggosanusi" w:date="2021-04-14T22:36:00Z">
              <w:r w:rsidR="00521F67" w:rsidDel="00EF2C87">
                <w:rPr>
                  <w:sz w:val="20"/>
                  <w:szCs w:val="20"/>
                </w:rPr>
                <w:delText>F</w:delText>
              </w:r>
            </w:del>
            <w:r w:rsidR="00521F67">
              <w:rPr>
                <w:sz w:val="20"/>
                <w:szCs w:val="20"/>
              </w:rPr>
              <w:t xml:space="preserve">or aperiodic reporting, in one reporting instance, depending on NW configuration, </w:t>
            </w:r>
            <w:r w:rsidR="00521F67" w:rsidRPr="002B1163">
              <w:rPr>
                <w:sz w:val="20"/>
                <w:szCs w:val="20"/>
              </w:rPr>
              <w:t>beam</w:t>
            </w:r>
            <w:r w:rsidR="00521F67">
              <w:rPr>
                <w:sz w:val="20"/>
                <w:szCs w:val="20"/>
              </w:rPr>
              <w:t>(s)</w:t>
            </w:r>
            <w:r w:rsidR="00521F67" w:rsidRPr="002B1163">
              <w:rPr>
                <w:sz w:val="20"/>
                <w:szCs w:val="20"/>
              </w:rPr>
              <w:t xml:space="preserve"> associated with </w:t>
            </w:r>
            <w:r w:rsidR="00521F67">
              <w:rPr>
                <w:sz w:val="20"/>
                <w:szCs w:val="20"/>
              </w:rPr>
              <w:t xml:space="preserve">a </w:t>
            </w:r>
            <w:r w:rsidR="00521F67" w:rsidRPr="002B1163">
              <w:rPr>
                <w:sz w:val="20"/>
                <w:szCs w:val="20"/>
              </w:rPr>
              <w:t xml:space="preserve">non-serving cell </w:t>
            </w:r>
            <w:r w:rsidR="00521F67">
              <w:rPr>
                <w:sz w:val="20"/>
                <w:szCs w:val="20"/>
              </w:rPr>
              <w:t xml:space="preserve">can be </w:t>
            </w:r>
            <w:r w:rsidR="00521F67" w:rsidRPr="002B1163">
              <w:rPr>
                <w:sz w:val="20"/>
                <w:szCs w:val="20"/>
              </w:rPr>
              <w:t xml:space="preserve">mixed with that </w:t>
            </w:r>
            <w:r w:rsidR="00521F67">
              <w:rPr>
                <w:sz w:val="20"/>
                <w:szCs w:val="20"/>
              </w:rPr>
              <w:t xml:space="preserve">associated with </w:t>
            </w:r>
            <w:r w:rsidR="00521F67" w:rsidRPr="002B1163">
              <w:rPr>
                <w:sz w:val="20"/>
                <w:szCs w:val="20"/>
              </w:rPr>
              <w:t xml:space="preserve">serving-cell </w:t>
            </w:r>
          </w:p>
          <w:p w14:paraId="71B482AD" w14:textId="7E598AB1" w:rsidR="00EF2C87" w:rsidRPr="00EF2C87" w:rsidRDefault="00EF2C87" w:rsidP="0094685A">
            <w:pPr>
              <w:pStyle w:val="ListParagraph"/>
              <w:numPr>
                <w:ilvl w:val="1"/>
                <w:numId w:val="17"/>
              </w:numPr>
              <w:snapToGrid w:val="0"/>
              <w:spacing w:after="0" w:line="240" w:lineRule="auto"/>
              <w:jc w:val="both"/>
              <w:rPr>
                <w:ins w:id="27" w:author="Eko Onggosanusi" w:date="2021-04-14T22:36:00Z"/>
                <w:sz w:val="20"/>
                <w:szCs w:val="20"/>
              </w:rPr>
            </w:pPr>
            <w:ins w:id="28" w:author="Eko Onggosanusi" w:date="2021-04-14T22:36:00Z">
              <w:r w:rsidRPr="00EF2C87">
                <w:rPr>
                  <w:sz w:val="20"/>
                  <w:szCs w:val="20"/>
                </w:rPr>
                <w:t>FFS: whether this applies to periodic and semi-persistent</w:t>
              </w:r>
            </w:ins>
          </w:p>
          <w:p w14:paraId="1D78149B" w14:textId="3E377C9E"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C773D88" w:rsidR="00521F67" w:rsidRDefault="00EF2C87" w:rsidP="0094685A">
            <w:pPr>
              <w:pStyle w:val="ListParagraph"/>
              <w:numPr>
                <w:ilvl w:val="0"/>
                <w:numId w:val="17"/>
              </w:numPr>
              <w:snapToGrid w:val="0"/>
              <w:spacing w:after="0" w:line="240" w:lineRule="auto"/>
              <w:jc w:val="both"/>
              <w:rPr>
                <w:sz w:val="22"/>
                <w:szCs w:val="20"/>
              </w:rPr>
            </w:pPr>
            <w:ins w:id="29" w:author="Eko Onggosanusi" w:date="2021-04-14T22:35:00Z">
              <w:r>
                <w:rPr>
                  <w:rFonts w:eastAsia="DengXian"/>
                  <w:bCs/>
                  <w:sz w:val="20"/>
                  <w:szCs w:val="18"/>
                  <w:highlight w:val="magenta"/>
                  <w:lang w:eastAsia="zh-CN"/>
                </w:rPr>
                <w:t>[</w:t>
              </w:r>
            </w:ins>
            <w:r w:rsidR="00521F67" w:rsidRPr="0087207F">
              <w:rPr>
                <w:rFonts w:eastAsia="DengXian"/>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ListParagraph"/>
              <w:numPr>
                <w:ilvl w:val="1"/>
                <w:numId w:val="32"/>
              </w:numPr>
              <w:snapToGrid w:val="0"/>
              <w:spacing w:after="0" w:line="240" w:lineRule="auto"/>
              <w:jc w:val="both"/>
              <w:rPr>
                <w:sz w:val="20"/>
                <w:szCs w:val="20"/>
              </w:rPr>
            </w:pPr>
            <w:r w:rsidRPr="00BC3662">
              <w:rPr>
                <w:sz w:val="20"/>
                <w:szCs w:val="20"/>
              </w:rPr>
              <w:t xml:space="preserve">FFS: </w:t>
            </w:r>
            <w:r w:rsidRPr="00BC3662">
              <w:rPr>
                <w:rFonts w:eastAsia="DengXian"/>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ListParagraph"/>
              <w:numPr>
                <w:ilvl w:val="1"/>
                <w:numId w:val="32"/>
              </w:numPr>
              <w:snapToGrid w:val="0"/>
              <w:spacing w:after="0" w:line="240" w:lineRule="auto"/>
              <w:jc w:val="both"/>
              <w:rPr>
                <w:sz w:val="20"/>
                <w:szCs w:val="20"/>
              </w:rPr>
            </w:pPr>
            <w:del w:id="30" w:author="Eko Onggosanusi" w:date="2021-04-14T22:35:00Z">
              <w:r w:rsidDel="00EF2C87">
                <w:rPr>
                  <w:sz w:val="20"/>
                  <w:szCs w:val="20"/>
                </w:rPr>
                <w:delText>[</w:delText>
              </w:r>
            </w:del>
            <w:r w:rsidR="00796A20" w:rsidRPr="00BC3662">
              <w:rPr>
                <w:rFonts w:hint="eastAsia"/>
                <w:sz w:val="20"/>
                <w:szCs w:val="20"/>
              </w:rPr>
              <w:t xml:space="preserve">FFS: Dynamic (MAC CE and/or DCI) activation for semi-persistent </w:t>
            </w:r>
          </w:p>
          <w:p w14:paraId="40BC1E09" w14:textId="6C93C847" w:rsidR="00796A20" w:rsidRPr="00BC3662" w:rsidRDefault="00796A20" w:rsidP="00EF2C87">
            <w:pPr>
              <w:pStyle w:val="ListParagraph"/>
              <w:snapToGrid w:val="0"/>
              <w:spacing w:after="0" w:line="240" w:lineRule="auto"/>
              <w:ind w:left="1440"/>
              <w:jc w:val="both"/>
              <w:rPr>
                <w:sz w:val="20"/>
                <w:szCs w:val="20"/>
              </w:rPr>
            </w:pPr>
            <w:del w:id="31" w:author="Eko Onggosanusi" w:date="2021-04-14T22:35:00Z">
              <w:r w:rsidRPr="00BC3662" w:rsidDel="00EF2C87">
                <w:rPr>
                  <w:rFonts w:hint="eastAsia"/>
                  <w:sz w:val="20"/>
                  <w:szCs w:val="20"/>
                </w:rPr>
                <w:delText>FFS: RRC configuration for periodic</w:delText>
              </w:r>
            </w:del>
            <w:r w:rsidR="00CE08D6">
              <w:rPr>
                <w:sz w:val="20"/>
                <w:szCs w:val="20"/>
              </w:rPr>
              <w:t>]</w:t>
            </w:r>
            <w:r w:rsidRPr="00BC3662">
              <w:rPr>
                <w:rFonts w:hint="eastAsia"/>
                <w:sz w:val="20"/>
                <w:szCs w:val="20"/>
              </w:rPr>
              <w:t xml:space="preserve">  </w:t>
            </w:r>
          </w:p>
          <w:p w14:paraId="5E51FAF0" w14:textId="77777777" w:rsidR="00796A20" w:rsidRDefault="00796A20" w:rsidP="00796A20">
            <w:pPr>
              <w:pStyle w:val="ListParagraph"/>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ListParagraph"/>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lastRenderedPageBreak/>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r>
              <w:rPr>
                <w:rFonts w:eastAsia="DengXian"/>
                <w:bCs/>
                <w:sz w:val="18"/>
                <w:szCs w:val="18"/>
                <w:lang w:eastAsia="zh-CN"/>
              </w:rPr>
              <w:t>[Mod: Yes, UE capability can be discussed together with the selection of K value(s)]</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r>
              <w:rPr>
                <w:rFonts w:eastAsia="DengXian"/>
                <w:bCs/>
                <w:sz w:val="18"/>
                <w:szCs w:val="18"/>
                <w:lang w:eastAsia="zh-CN"/>
              </w:rPr>
              <w:t xml:space="preserve">[Mod: </w:t>
            </w:r>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r>
              <w:rPr>
                <w:rFonts w:eastAsia="DengXian"/>
                <w:bCs/>
                <w:sz w:val="18"/>
                <w:szCs w:val="18"/>
                <w:lang w:eastAsia="zh-CN"/>
              </w:rPr>
              <w:t>]</w:t>
            </w: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r>
              <w:rPr>
                <w:rFonts w:eastAsia="DengXian"/>
                <w:bCs/>
                <w:sz w:val="18"/>
                <w:szCs w:val="18"/>
                <w:lang w:eastAsia="zh-CN"/>
              </w:rPr>
              <w:t>[Mod: There is no agreement yet. I believe the proponents of NW-initiated (aperiodic, semi-persistent, to some extent periodic) argue that this is a known</w:t>
            </w:r>
            <w:r w:rsidR="00A15823">
              <w:rPr>
                <w:rFonts w:eastAsia="DengXian"/>
                <w:bCs/>
                <w:sz w:val="18"/>
                <w:szCs w:val="18"/>
                <w:lang w:eastAsia="zh-CN"/>
              </w:rPr>
              <w:t>/default</w:t>
            </w:r>
            <w:r>
              <w:rPr>
                <w:rFonts w:eastAsia="DengXian"/>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r>
              <w:rPr>
                <w:rFonts w:eastAsia="DengXian"/>
                <w:bCs/>
                <w:sz w:val="18"/>
                <w:szCs w:val="18"/>
                <w:lang w:eastAsia="zh-CN"/>
              </w:rPr>
              <w:t>[Mod:</w:t>
            </w:r>
            <w:r w:rsidR="00A15823">
              <w:rPr>
                <w:rFonts w:eastAsia="DengXian"/>
                <w:bCs/>
                <w:sz w:val="18"/>
                <w:szCs w:val="18"/>
                <w:lang w:eastAsia="zh-CN"/>
              </w:rPr>
              <w:t xml:space="preserve"> </w:t>
            </w:r>
            <w:r>
              <w:rPr>
                <w:rFonts w:eastAsia="DengXian"/>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DengXian"/>
                <w:bCs/>
                <w:sz w:val="18"/>
                <w:szCs w:val="18"/>
                <w:lang w:eastAsia="zh-CN"/>
              </w:rPr>
            </w:pPr>
            <w:r>
              <w:rPr>
                <w:rFonts w:eastAsia="DengXian"/>
                <w:bCs/>
                <w:sz w:val="18"/>
                <w:szCs w:val="18"/>
                <w:lang w:eastAsia="zh-CN"/>
              </w:rPr>
              <w:t>[Mod: This can be discussed as a next-level detail]</w:t>
            </w:r>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r>
              <w:rPr>
                <w:rFonts w:eastAsia="DengXian"/>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r>
              <w:rPr>
                <w:rFonts w:eastAsia="DengXian"/>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rFonts w:eastAsia="DengXian"/>
                <w:bCs/>
                <w:sz w:val="18"/>
                <w:szCs w:val="18"/>
                <w:lang w:eastAsia="zh-CN"/>
              </w:rPr>
            </w:pPr>
            <w:r>
              <w:rPr>
                <w:rFonts w:eastAsia="DengXian"/>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r>
              <w:rPr>
                <w:rFonts w:eastAsia="DengXian"/>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r>
              <w:rPr>
                <w:rFonts w:eastAsia="DengXian"/>
                <w:bCs/>
                <w:sz w:val="18"/>
                <w:szCs w:val="18"/>
                <w:lang w:eastAsia="zh-CN"/>
              </w:rPr>
              <w:lastRenderedPageBreak/>
              <w:t>[Mod: The revised version should clarify this]</w:t>
            </w:r>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lastRenderedPageBreak/>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503BEAA5" w:rsidR="00413B0B" w:rsidRDefault="0009054F" w:rsidP="00BB6F28">
            <w:pPr>
              <w:snapToGrid w:val="0"/>
              <w:rPr>
                <w:rFonts w:eastAsia="DengXian"/>
                <w:bCs/>
                <w:sz w:val="18"/>
                <w:szCs w:val="18"/>
                <w:lang w:eastAsia="zh-CN"/>
              </w:rPr>
            </w:pPr>
            <w:r>
              <w:rPr>
                <w:rFonts w:eastAsia="DengXian"/>
                <w:bCs/>
                <w:sz w:val="18"/>
                <w:szCs w:val="18"/>
                <w:lang w:eastAsia="zh-CN"/>
              </w:rPr>
              <w:t>[Mod: Only SSB for now. Regarding K=16 being too much, we leave down selection for future meeting(s). For now, the goal is to list candidates for down selection.]</w:t>
            </w:r>
          </w:p>
          <w:p w14:paraId="705B6950" w14:textId="77777777" w:rsidR="0009054F" w:rsidRDefault="0009054F"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rFonts w:eastAsia="DengXian"/>
                <w:bCs/>
                <w:sz w:val="18"/>
                <w:szCs w:val="18"/>
                <w:lang w:eastAsia="zh-CN"/>
              </w:rPr>
            </w:pPr>
            <w:r>
              <w:rPr>
                <w:rFonts w:eastAsia="DengXian"/>
                <w:bCs/>
                <w:sz w:val="18"/>
                <w:szCs w:val="18"/>
                <w:lang w:eastAsia="zh-CN"/>
              </w:rPr>
              <w:t>[Mod: Thank you]</w:t>
            </w:r>
          </w:p>
          <w:p w14:paraId="04D736B4" w14:textId="77777777" w:rsidR="00F160F7" w:rsidRDefault="00F160F7"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Regarding the Kmax, even we don't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rFonts w:eastAsia="DengXian"/>
                <w:bCs/>
                <w:sz w:val="18"/>
                <w:szCs w:val="18"/>
                <w:lang w:eastAsia="zh-CN"/>
              </w:rPr>
            </w:pPr>
            <w:r>
              <w:rPr>
                <w:rFonts w:eastAsia="DengXian"/>
                <w:bCs/>
                <w:sz w:val="18"/>
                <w:szCs w:val="18"/>
                <w:lang w:eastAsia="zh-CN"/>
              </w:rPr>
              <w:t xml:space="preserve">[Mod: </w:t>
            </w:r>
            <w:r w:rsidR="0009054F">
              <w:rPr>
                <w:rFonts w:eastAsia="DengXian"/>
                <w:bCs/>
                <w:sz w:val="18"/>
                <w:szCs w:val="18"/>
                <w:lang w:eastAsia="zh-CN"/>
              </w:rPr>
              <w:t>Correct</w:t>
            </w:r>
            <w:r>
              <w:rPr>
                <w:rFonts w:eastAsia="DengXian"/>
                <w:bCs/>
                <w:sz w:val="18"/>
                <w:szCs w:val="18"/>
                <w:lang w:eastAsia="zh-CN"/>
              </w:rPr>
              <w:t>]</w:t>
            </w:r>
          </w:p>
          <w:p w14:paraId="5789E20D" w14:textId="77777777" w:rsidR="001942CB" w:rsidRDefault="001942CB"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32B5FBFE" w:rsidR="003F6C1D" w:rsidRDefault="00BC3662" w:rsidP="003F6C1D">
            <w:pPr>
              <w:snapToGrid w:val="0"/>
              <w:rPr>
                <w:rFonts w:eastAsia="DengXian"/>
                <w:bCs/>
                <w:sz w:val="18"/>
                <w:szCs w:val="18"/>
                <w:lang w:eastAsia="zh-CN"/>
              </w:rPr>
            </w:pPr>
            <w:r>
              <w:rPr>
                <w:rFonts w:eastAsia="DengXian"/>
                <w:bCs/>
                <w:sz w:val="18"/>
                <w:szCs w:val="18"/>
                <w:lang w:eastAsia="zh-CN"/>
              </w:rPr>
              <w:t>[Mod: Samsung please elaborate. If I understand correctly, it is about applying similar activation scheme for SP. The P configuration may not be needed s</w:t>
            </w:r>
            <w:r w:rsidR="0009054F">
              <w:rPr>
                <w:rFonts w:eastAsia="DengXian"/>
                <w:bCs/>
                <w:sz w:val="18"/>
                <w:szCs w:val="18"/>
                <w:lang w:eastAsia="zh-CN"/>
              </w:rPr>
              <w:t>ince it is the only possibility.</w:t>
            </w:r>
            <w:r>
              <w:rPr>
                <w:rFonts w:eastAsia="DengXian"/>
                <w:bCs/>
                <w:sz w:val="18"/>
                <w:szCs w:val="18"/>
                <w:lang w:eastAsia="zh-CN"/>
              </w:rPr>
              <w:t>]</w:t>
            </w:r>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DengXian"/>
                <w:bCs/>
                <w:sz w:val="18"/>
                <w:szCs w:val="18"/>
                <w:lang w:eastAsia="zh-CN"/>
              </w:rPr>
            </w:pPr>
            <w:r>
              <w:rPr>
                <w:rFonts w:eastAsia="DengXian"/>
                <w:bCs/>
                <w:sz w:val="18"/>
                <w:szCs w:val="18"/>
                <w:lang w:eastAsia="zh-CN"/>
              </w:rPr>
              <w:t xml:space="preserve">[Mod: Could you please explain the issue so that the proponents can respond?] </w:t>
            </w:r>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DengXian"/>
                <w:bCs/>
                <w:sz w:val="18"/>
                <w:szCs w:val="18"/>
                <w:lang w:eastAsia="zh-CN"/>
              </w:rPr>
            </w:pPr>
            <w:r>
              <w:rPr>
                <w:rFonts w:eastAsia="DengXian"/>
                <w:bCs/>
                <w:sz w:val="18"/>
                <w:szCs w:val="18"/>
                <w:lang w:eastAsia="zh-CN"/>
              </w:rPr>
              <w:t>P2.1: wording clarification on Kmax value candidates.</w:t>
            </w:r>
          </w:p>
          <w:p w14:paraId="11A60A8D" w14:textId="3CB8DE9D" w:rsidR="008B2DC2" w:rsidRDefault="008B2DC2" w:rsidP="003578D1">
            <w:pPr>
              <w:snapToGrid w:val="0"/>
              <w:rPr>
                <w:rFonts w:eastAsia="DengXian"/>
                <w:bCs/>
                <w:sz w:val="18"/>
                <w:szCs w:val="18"/>
                <w:lang w:eastAsia="zh-CN"/>
              </w:rPr>
            </w:pPr>
            <w:r>
              <w:rPr>
                <w:rFonts w:eastAsia="DengXian"/>
                <w:bCs/>
                <w:sz w:val="18"/>
                <w:szCs w:val="18"/>
                <w:lang w:eastAsia="zh-CN"/>
              </w:rPr>
              <w:t>Put brackets around 2 FFSs from Samsung awaiting clarification</w:t>
            </w:r>
          </w:p>
          <w:p w14:paraId="63393C3B" w14:textId="77777777" w:rsidR="008B2DC2" w:rsidRDefault="008B2DC2" w:rsidP="003578D1">
            <w:pPr>
              <w:snapToGrid w:val="0"/>
              <w:rPr>
                <w:rFonts w:eastAsia="DengXian"/>
                <w:bCs/>
                <w:sz w:val="18"/>
                <w:szCs w:val="18"/>
                <w:lang w:eastAsia="zh-CN"/>
              </w:rPr>
            </w:pPr>
          </w:p>
          <w:p w14:paraId="540902A0" w14:textId="35039245" w:rsidR="008B2DC2" w:rsidRDefault="008B2DC2" w:rsidP="003578D1">
            <w:pPr>
              <w:snapToGrid w:val="0"/>
              <w:rPr>
                <w:rFonts w:eastAsia="DengXian"/>
                <w:bCs/>
                <w:sz w:val="18"/>
                <w:szCs w:val="18"/>
                <w:lang w:eastAsia="zh-CN"/>
              </w:rPr>
            </w:pPr>
            <w:r>
              <w:rPr>
                <w:rFonts w:eastAsia="DengXian"/>
                <w:bCs/>
                <w:sz w:val="18"/>
                <w:szCs w:val="18"/>
                <w:lang w:eastAsia="zh-CN"/>
              </w:rPr>
              <w:t>P2.2: no wording change</w:t>
            </w:r>
          </w:p>
        </w:tc>
      </w:tr>
      <w:tr w:rsidR="00545DA2" w14:paraId="487D0657"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833" w14:textId="0D86FE07" w:rsidR="00545DA2" w:rsidRDefault="00545DA2" w:rsidP="003578D1">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E8A7" w14:textId="2F4DA4BB" w:rsidR="00545DA2" w:rsidRDefault="00545DA2" w:rsidP="003578D1">
            <w:pPr>
              <w:snapToGrid w:val="0"/>
              <w:rPr>
                <w:rFonts w:eastAsia="DengXian"/>
                <w:bCs/>
                <w:sz w:val="18"/>
                <w:szCs w:val="18"/>
                <w:lang w:eastAsia="zh-CN"/>
              </w:rPr>
            </w:pPr>
            <w:r w:rsidRPr="00545DA2">
              <w:rPr>
                <w:rFonts w:eastAsia="DengXian"/>
                <w:bCs/>
                <w:sz w:val="18"/>
                <w:szCs w:val="18"/>
                <w:lang w:eastAsia="zh-CN"/>
              </w:rPr>
              <w:t>We are fine for both Proposal 2.1 and 2.2.</w:t>
            </w:r>
          </w:p>
        </w:tc>
      </w:tr>
      <w:tr w:rsidR="0028135E" w14:paraId="3BCC94D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B74D" w14:textId="327641D0" w:rsidR="0028135E" w:rsidRDefault="0028135E" w:rsidP="003578D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4B7C" w14:textId="77777777" w:rsidR="00C66CDB" w:rsidRPr="00BC22A9" w:rsidRDefault="00C66CDB" w:rsidP="00C66CDB">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60AA6DC" w14:textId="4E1E1366" w:rsidR="00C66CDB" w:rsidRDefault="00C66CDB" w:rsidP="00C66CDB">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r>
              <w:rPr>
                <w:rFonts w:eastAsia="DengXian"/>
                <w:bCs/>
                <w:sz w:val="18"/>
                <w:szCs w:val="18"/>
                <w:lang w:eastAsia="zh-CN"/>
              </w:rPr>
              <w:t xml:space="preserve"> of serving cell or serving cell&amp; non-serving cell</w:t>
            </w:r>
            <w:r w:rsidRPr="003F7DF2">
              <w:rPr>
                <w:rFonts w:eastAsia="DengXian"/>
                <w:bCs/>
                <w:sz w:val="18"/>
                <w:szCs w:val="18"/>
                <w:lang w:eastAsia="zh-CN"/>
              </w:rPr>
              <w:t>.</w:t>
            </w:r>
            <w:r>
              <w:rPr>
                <w:rFonts w:eastAsia="DengXian"/>
                <w:bCs/>
                <w:sz w:val="18"/>
                <w:szCs w:val="18"/>
                <w:lang w:eastAsia="zh-CN"/>
              </w:rPr>
              <w:t xml:space="preserve"> It means that for periodic report of serving cell, if there are some </w:t>
            </w:r>
            <w:r w:rsidR="002214A9">
              <w:rPr>
                <w:rFonts w:eastAsia="DengXian"/>
                <w:bCs/>
                <w:sz w:val="18"/>
                <w:szCs w:val="18"/>
                <w:lang w:eastAsia="zh-CN"/>
              </w:rPr>
              <w:t>non-serving cell with L1-RSRP higher enough, the results of non-serving cell can be included in the report. else, only results of serving cell.</w:t>
            </w:r>
            <w:r w:rsidR="00D84DCF">
              <w:rPr>
                <w:rFonts w:eastAsia="DengXian"/>
                <w:bCs/>
                <w:sz w:val="18"/>
                <w:szCs w:val="18"/>
                <w:lang w:eastAsia="zh-CN"/>
              </w:rPr>
              <w:t xml:space="preserve"> Same view as Samsung. </w:t>
            </w:r>
          </w:p>
          <w:p w14:paraId="504CEBC2" w14:textId="77777777" w:rsidR="00C66CDB" w:rsidRPr="003F7DF2" w:rsidRDefault="00C66CDB" w:rsidP="00C66CDB">
            <w:pPr>
              <w:snapToGrid w:val="0"/>
              <w:rPr>
                <w:rFonts w:eastAsia="DengXian"/>
                <w:bCs/>
                <w:sz w:val="18"/>
                <w:szCs w:val="18"/>
                <w:lang w:eastAsia="zh-CN"/>
              </w:rPr>
            </w:pPr>
          </w:p>
          <w:p w14:paraId="21B02442" w14:textId="3091C493" w:rsidR="00C66CDB" w:rsidRDefault="00C66CDB" w:rsidP="00C66CDB">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t>
            </w:r>
            <w:r w:rsidR="00D84DCF">
              <w:rPr>
                <w:rFonts w:eastAsia="DengXian"/>
                <w:bCs/>
                <w:sz w:val="18"/>
                <w:szCs w:val="18"/>
                <w:lang w:eastAsia="zh-CN"/>
              </w:rPr>
              <w:t>we can support it</w:t>
            </w:r>
            <w:r w:rsidRPr="003F7DF2">
              <w:rPr>
                <w:rFonts w:eastAsia="DengXian"/>
                <w:bCs/>
                <w:sz w:val="18"/>
                <w:szCs w:val="18"/>
                <w:lang w:eastAsia="zh-CN"/>
              </w:rPr>
              <w:t>.</w:t>
            </w:r>
          </w:p>
          <w:p w14:paraId="632F1191" w14:textId="77777777" w:rsidR="00D84DCF" w:rsidRDefault="00D84DCF" w:rsidP="00C66CDB">
            <w:pPr>
              <w:snapToGrid w:val="0"/>
              <w:rPr>
                <w:rFonts w:eastAsia="DengXian"/>
                <w:bCs/>
                <w:sz w:val="18"/>
                <w:szCs w:val="18"/>
                <w:lang w:eastAsia="zh-CN"/>
              </w:rPr>
            </w:pPr>
          </w:p>
          <w:p w14:paraId="5D475F4F" w14:textId="6D321D9F" w:rsidR="00D84DCF" w:rsidRPr="00BC22A9" w:rsidRDefault="00D84DCF" w:rsidP="00D84DCF">
            <w:pPr>
              <w:snapToGrid w:val="0"/>
              <w:rPr>
                <w:rFonts w:eastAsia="DengXian"/>
                <w:b/>
                <w:bCs/>
                <w:sz w:val="18"/>
                <w:szCs w:val="18"/>
                <w:u w:val="single"/>
                <w:lang w:eastAsia="zh-CN"/>
              </w:rPr>
            </w:pPr>
            <w:r w:rsidRPr="00BC22A9">
              <w:rPr>
                <w:rFonts w:eastAsia="DengXian"/>
                <w:b/>
                <w:bCs/>
                <w:sz w:val="18"/>
                <w:szCs w:val="18"/>
                <w:u w:val="single"/>
                <w:lang w:eastAsia="zh-CN"/>
              </w:rPr>
              <w:t>Proposal 2.</w:t>
            </w:r>
            <w:r>
              <w:rPr>
                <w:rFonts w:eastAsia="DengXian"/>
                <w:b/>
                <w:bCs/>
                <w:sz w:val="18"/>
                <w:szCs w:val="18"/>
                <w:u w:val="single"/>
                <w:lang w:eastAsia="zh-CN"/>
              </w:rPr>
              <w:t>2</w:t>
            </w:r>
            <w:r w:rsidRPr="00BC22A9">
              <w:rPr>
                <w:rFonts w:eastAsia="DengXian"/>
                <w:b/>
                <w:bCs/>
                <w:sz w:val="18"/>
                <w:szCs w:val="18"/>
                <w:u w:val="single"/>
                <w:lang w:eastAsia="zh-CN"/>
              </w:rPr>
              <w:t xml:space="preserve">: </w:t>
            </w:r>
          </w:p>
          <w:p w14:paraId="20E2E735" w14:textId="331FB0FC" w:rsidR="0028135E" w:rsidRPr="00C66CDB" w:rsidRDefault="00D84DCF" w:rsidP="003578D1">
            <w:pPr>
              <w:snapToGrid w:val="0"/>
              <w:rPr>
                <w:rFonts w:eastAsia="DengXian"/>
                <w:bCs/>
                <w:sz w:val="18"/>
                <w:szCs w:val="18"/>
                <w:lang w:eastAsia="zh-CN"/>
              </w:rPr>
            </w:pPr>
            <w:r>
              <w:rPr>
                <w:rFonts w:eastAsia="DengXian"/>
                <w:bCs/>
                <w:sz w:val="18"/>
                <w:szCs w:val="18"/>
                <w:lang w:eastAsia="zh-CN"/>
              </w:rPr>
              <w:t>W</w:t>
            </w:r>
            <w:r>
              <w:rPr>
                <w:rFonts w:eastAsia="DengXian" w:hint="eastAsia"/>
                <w:bCs/>
                <w:sz w:val="18"/>
                <w:szCs w:val="18"/>
                <w:lang w:eastAsia="zh-CN"/>
              </w:rPr>
              <w:t xml:space="preserve">e </w:t>
            </w:r>
            <w:r>
              <w:rPr>
                <w:rFonts w:eastAsia="DengXian"/>
                <w:bCs/>
                <w:sz w:val="18"/>
                <w:szCs w:val="18"/>
                <w:lang w:eastAsia="zh-CN"/>
              </w:rPr>
              <w:t xml:space="preserve">support both NW-initiated and UE event triggered. Since </w:t>
            </w:r>
            <w:r w:rsidR="006B765A">
              <w:rPr>
                <w:rFonts w:eastAsia="DengXian"/>
                <w:bCs/>
                <w:sz w:val="18"/>
                <w:szCs w:val="18"/>
                <w:lang w:eastAsia="zh-CN"/>
              </w:rPr>
              <w:t>UE event-triggered can reduce the report latency and can avoid unnecessary report.</w:t>
            </w:r>
          </w:p>
        </w:tc>
      </w:tr>
      <w:tr w:rsidR="00C66CDB" w14:paraId="122FA85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4B92" w14:textId="09319AA7" w:rsidR="00C66CDB" w:rsidRDefault="0007386F" w:rsidP="003578D1">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2784" w14:textId="77777777" w:rsidR="0007386F" w:rsidRDefault="0007386F" w:rsidP="0007386F">
            <w:pPr>
              <w:snapToGrid w:val="0"/>
              <w:rPr>
                <w:rFonts w:eastAsia="DengXian"/>
                <w:bCs/>
                <w:sz w:val="18"/>
                <w:szCs w:val="18"/>
                <w:lang w:eastAsia="zh-CN"/>
              </w:rPr>
            </w:pPr>
            <w:r>
              <w:rPr>
                <w:rFonts w:eastAsia="DengXian"/>
                <w:bCs/>
                <w:sz w:val="18"/>
                <w:szCs w:val="18"/>
                <w:lang w:eastAsia="zh-CN"/>
              </w:rPr>
              <w:t>In response to MediaTek” We already have “</w:t>
            </w:r>
            <w:r w:rsidRPr="00D21617">
              <w:rPr>
                <w:rFonts w:eastAsia="DengXian"/>
                <w:bCs/>
                <w:sz w:val="18"/>
                <w:szCs w:val="18"/>
                <w:lang w:eastAsia="zh-CN"/>
              </w:rPr>
              <w:t>Periodic, semi-persistent, and aperiodic meas</w:t>
            </w:r>
            <w:r>
              <w:rPr>
                <w:rFonts w:eastAsia="DengXian"/>
                <w:bCs/>
                <w:sz w:val="18"/>
                <w:szCs w:val="18"/>
                <w:lang w:eastAsia="zh-CN"/>
              </w:rPr>
              <w:t>urement/reporting are supported” in the second main-bullet. The fourth main bullet covers L1-RSRP measurement with aperiodic reporting, the other report types are listed as FFS.</w:t>
            </w:r>
          </w:p>
          <w:p w14:paraId="1CECC8D3" w14:textId="77777777" w:rsidR="0007386F" w:rsidRDefault="0007386F" w:rsidP="0007386F">
            <w:pPr>
              <w:pStyle w:val="ListParagraph"/>
              <w:numPr>
                <w:ilvl w:val="0"/>
                <w:numId w:val="29"/>
              </w:numPr>
              <w:snapToGrid w:val="0"/>
              <w:rPr>
                <w:rFonts w:eastAsia="DengXian"/>
                <w:bCs/>
                <w:sz w:val="18"/>
                <w:szCs w:val="18"/>
                <w:lang w:eastAsia="zh-CN"/>
              </w:rPr>
            </w:pPr>
            <w:r>
              <w:rPr>
                <w:rFonts w:eastAsia="DengXian"/>
                <w:bCs/>
                <w:sz w:val="18"/>
                <w:szCs w:val="18"/>
                <w:lang w:eastAsia="zh-CN"/>
              </w:rPr>
              <w:t>Activation/deactivation can apply to semi-persistent reporting.</w:t>
            </w:r>
          </w:p>
          <w:p w14:paraId="42E10046" w14:textId="77777777" w:rsidR="0007386F" w:rsidRDefault="0007386F" w:rsidP="0007386F">
            <w:pPr>
              <w:pStyle w:val="ListParagraph"/>
              <w:numPr>
                <w:ilvl w:val="0"/>
                <w:numId w:val="29"/>
              </w:numPr>
              <w:snapToGrid w:val="0"/>
              <w:rPr>
                <w:rFonts w:eastAsia="DengXian"/>
                <w:bCs/>
                <w:sz w:val="18"/>
                <w:szCs w:val="18"/>
                <w:lang w:eastAsia="zh-CN"/>
              </w:rPr>
            </w:pPr>
            <w:r>
              <w:rPr>
                <w:rFonts w:eastAsia="DengXian"/>
                <w:bCs/>
                <w:sz w:val="18"/>
                <w:szCs w:val="18"/>
                <w:lang w:eastAsia="zh-CN"/>
              </w:rPr>
              <w:t>RRC configuration can apply to periodic reporting.</w:t>
            </w:r>
          </w:p>
          <w:p w14:paraId="4CD44B0E" w14:textId="77777777" w:rsidR="0007386F" w:rsidRDefault="0007386F" w:rsidP="0007386F">
            <w:pPr>
              <w:snapToGrid w:val="0"/>
              <w:rPr>
                <w:rFonts w:eastAsia="DengXian"/>
                <w:bCs/>
                <w:sz w:val="18"/>
                <w:szCs w:val="18"/>
                <w:lang w:eastAsia="zh-CN"/>
              </w:rPr>
            </w:pPr>
            <w:r>
              <w:rPr>
                <w:rFonts w:eastAsia="DengXian"/>
                <w:bCs/>
                <w:sz w:val="18"/>
                <w:szCs w:val="18"/>
                <w:lang w:eastAsia="zh-CN"/>
              </w:rPr>
              <w:t>We would also like to suggest the following change (previously mentioned)</w:t>
            </w:r>
          </w:p>
          <w:p w14:paraId="075038D2" w14:textId="77777777" w:rsidR="0007386F" w:rsidRDefault="0007386F" w:rsidP="0007386F">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05C5D703" w14:textId="77777777" w:rsidR="00332425" w:rsidRDefault="0007386F" w:rsidP="0007386F">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5FDF83BB" w14:textId="77777777" w:rsidR="00C66CDB" w:rsidRPr="00DB5E8A" w:rsidRDefault="0007386F" w:rsidP="00332425">
            <w:pPr>
              <w:pStyle w:val="ListParagraph"/>
              <w:numPr>
                <w:ilvl w:val="1"/>
                <w:numId w:val="17"/>
              </w:numPr>
              <w:snapToGrid w:val="0"/>
              <w:spacing w:after="0" w:line="240" w:lineRule="auto"/>
              <w:jc w:val="both"/>
              <w:rPr>
                <w:sz w:val="18"/>
                <w:szCs w:val="18"/>
              </w:rPr>
            </w:pPr>
            <w:r w:rsidRPr="00332425">
              <w:rPr>
                <w:color w:val="FF0000"/>
                <w:sz w:val="18"/>
                <w:szCs w:val="18"/>
              </w:rPr>
              <w:t>FFS: whether this applies to periodic and semi-persistent reporting</w:t>
            </w:r>
          </w:p>
          <w:p w14:paraId="17E6F41D" w14:textId="6EAE1C43" w:rsidR="00DB5E8A" w:rsidRPr="00DB5E8A" w:rsidRDefault="00DB5E8A" w:rsidP="00DB5E8A">
            <w:pPr>
              <w:snapToGrid w:val="0"/>
              <w:jc w:val="both"/>
              <w:rPr>
                <w:sz w:val="18"/>
                <w:szCs w:val="18"/>
              </w:rPr>
            </w:pPr>
            <w:ins w:id="32" w:author="Eko Onggosanusi" w:date="2021-04-14T22:35:00Z">
              <w:r>
                <w:rPr>
                  <w:sz w:val="18"/>
                  <w:szCs w:val="18"/>
                </w:rPr>
                <w:t>[Mod: Done]</w:t>
              </w:r>
            </w:ins>
          </w:p>
        </w:tc>
      </w:tr>
      <w:tr w:rsidR="0033173F" w14:paraId="64EF3CE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B1F5" w14:textId="490074C3" w:rsidR="0033173F" w:rsidRPr="0033173F" w:rsidRDefault="0033173F" w:rsidP="003578D1">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9B94A" w14:textId="77777777" w:rsidR="0033173F" w:rsidRDefault="0033173F" w:rsidP="0033173F">
            <w:pPr>
              <w:snapToGrid w:val="0"/>
              <w:rPr>
                <w:rFonts w:eastAsia="Malgun Gothic"/>
                <w:bCs/>
                <w:sz w:val="18"/>
                <w:szCs w:val="18"/>
              </w:rPr>
            </w:pPr>
            <w:r>
              <w:rPr>
                <w:rFonts w:eastAsia="Malgun Gothic" w:hint="eastAsia"/>
                <w:bCs/>
                <w:sz w:val="18"/>
                <w:szCs w:val="18"/>
              </w:rPr>
              <w:t xml:space="preserve">Proposal 2.1: </w:t>
            </w:r>
          </w:p>
          <w:p w14:paraId="2F560BB9"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xml:space="preserve">: </w:t>
            </w:r>
            <w:r>
              <w:rPr>
                <w:rFonts w:eastAsia="DengXian"/>
                <w:bCs/>
                <w:sz w:val="18"/>
                <w:szCs w:val="18"/>
                <w:lang w:eastAsia="zh-CN"/>
              </w:rPr>
              <w:t>To our understanding, this proposal is for NW-triggered reporting which can be incorporated in the existing CSI framework. In this regard, we</w:t>
            </w:r>
            <w:r w:rsidRPr="003F7DF2">
              <w:rPr>
                <w:rFonts w:eastAsia="DengXian"/>
                <w:bCs/>
                <w:sz w:val="18"/>
                <w:szCs w:val="18"/>
                <w:lang w:eastAsia="zh-CN"/>
              </w:rPr>
              <w:t xml:space="preserve"> support periodic reporting.</w:t>
            </w:r>
          </w:p>
          <w:p w14:paraId="130C88C2"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w:t>
            </w:r>
            <w:r>
              <w:rPr>
                <w:rFonts w:eastAsia="DengXian"/>
                <w:bCs/>
                <w:sz w:val="18"/>
                <w:szCs w:val="18"/>
                <w:lang w:eastAsia="zh-CN"/>
              </w:rPr>
              <w:t>to reuse existing CSI framework as much as possible. We don’t see updating NSC ID(s) for beam management would be required so frequently as one or two NSC(s) would be included typically for a cell-</w:t>
            </w:r>
            <w:r>
              <w:rPr>
                <w:rFonts w:eastAsia="DengXian"/>
                <w:bCs/>
                <w:sz w:val="18"/>
                <w:szCs w:val="18"/>
                <w:lang w:eastAsia="zh-CN"/>
              </w:rPr>
              <w:lastRenderedPageBreak/>
              <w:t>edge UE. If beams from one NSC is better than beams from SC for a UE, NW can initiate handover to the NSC, where RRC reconfiguration of SSB/CSI-RS would happen subsequently. Thus, we don’t prefer to introduce a new method to update measurement RSs by MAC-CE.</w:t>
            </w:r>
          </w:p>
          <w:p w14:paraId="62E73811" w14:textId="77777777" w:rsidR="0033173F" w:rsidRDefault="0033173F" w:rsidP="0033173F">
            <w:pPr>
              <w:snapToGrid w:val="0"/>
              <w:rPr>
                <w:rFonts w:eastAsia="Malgun Gothic"/>
                <w:bCs/>
                <w:sz w:val="18"/>
                <w:szCs w:val="18"/>
              </w:rPr>
            </w:pPr>
          </w:p>
          <w:p w14:paraId="343EB695" w14:textId="5B5EC9DA" w:rsidR="0033173F" w:rsidRDefault="0033173F" w:rsidP="0033173F">
            <w:pPr>
              <w:snapToGrid w:val="0"/>
              <w:rPr>
                <w:rFonts w:eastAsia="DengXian"/>
                <w:bCs/>
                <w:sz w:val="18"/>
                <w:szCs w:val="18"/>
                <w:lang w:eastAsia="zh-CN"/>
              </w:rPr>
            </w:pPr>
            <w:r>
              <w:rPr>
                <w:rFonts w:eastAsia="Malgun Gothic" w:hint="eastAsia"/>
                <w:bCs/>
                <w:sz w:val="18"/>
                <w:szCs w:val="18"/>
              </w:rPr>
              <w:t>Proposal 2.2:</w:t>
            </w:r>
            <w:r>
              <w:rPr>
                <w:rFonts w:eastAsia="Malgun Gothic"/>
                <w:bCs/>
                <w:sz w:val="18"/>
                <w:szCs w:val="18"/>
              </w:rPr>
              <w:t xml:space="preserve"> Support.</w:t>
            </w:r>
          </w:p>
        </w:tc>
      </w:tr>
      <w:tr w:rsidR="00320512" w14:paraId="5E1ACC6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AEF6" w14:textId="4D8DD254" w:rsidR="00320512" w:rsidRDefault="00320512" w:rsidP="00320512">
            <w:pPr>
              <w:snapToGrid w:val="0"/>
              <w:rPr>
                <w:rFonts w:eastAsia="Malgun Gothic"/>
                <w:sz w:val="18"/>
                <w:szCs w:val="18"/>
              </w:rPr>
            </w:pPr>
            <w:r w:rsidRPr="000E5FB4">
              <w:rPr>
                <w:rFonts w:eastAsia="DengXian" w:hint="eastAsia"/>
                <w:bCs/>
                <w:sz w:val="18"/>
                <w:szCs w:val="18"/>
                <w:lang w:eastAsia="zh-CN"/>
              </w:rPr>
              <w:lastRenderedPageBreak/>
              <w:t>MediaT</w:t>
            </w:r>
            <w:r w:rsidRPr="000E5FB4">
              <w:rPr>
                <w:rFonts w:eastAsia="DengXian"/>
                <w:bCs/>
                <w:sz w:val="18"/>
                <w:szCs w:val="18"/>
                <w:lang w:eastAsia="zh-CN"/>
              </w:rPr>
              <w:t>e</w:t>
            </w:r>
            <w:r w:rsidRPr="000E5FB4">
              <w:rPr>
                <w:rFonts w:eastAsia="DengXian" w:hint="eastAsia"/>
                <w:bCs/>
                <w:sz w:val="18"/>
                <w:szCs w:val="18"/>
                <w:lang w:eastAsia="zh-CN"/>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CA8A" w14:textId="4DFBA5CE" w:rsidR="00320512" w:rsidRDefault="00320512" w:rsidP="00320512">
            <w:pPr>
              <w:snapToGrid w:val="0"/>
              <w:rPr>
                <w:rFonts w:eastAsia="PMingLiU"/>
                <w:bCs/>
                <w:sz w:val="18"/>
                <w:szCs w:val="18"/>
                <w:lang w:eastAsia="zh-TW"/>
              </w:rPr>
            </w:pPr>
            <w:r>
              <w:rPr>
                <w:rFonts w:eastAsia="DengXian"/>
                <w:bCs/>
                <w:sz w:val="18"/>
                <w:szCs w:val="18"/>
                <w:lang w:eastAsia="zh-CN"/>
              </w:rPr>
              <w:t>Thanks SS for the elaboration</w:t>
            </w:r>
            <w:r>
              <w:rPr>
                <w:rFonts w:eastAsia="PMingLiU" w:hint="eastAsia"/>
                <w:bCs/>
                <w:sz w:val="18"/>
                <w:szCs w:val="18"/>
                <w:lang w:eastAsia="zh-TW"/>
              </w:rPr>
              <w:t>.</w:t>
            </w:r>
            <w:r>
              <w:rPr>
                <w:rFonts w:eastAsia="PMingLiU"/>
                <w:bCs/>
                <w:sz w:val="18"/>
                <w:szCs w:val="18"/>
                <w:lang w:eastAsia="zh-TW"/>
              </w:rPr>
              <w:t xml:space="preserve"> Then we prefer to capture it more clearly as follows. Meanwhile, since the activation/deactivation is used for measurement, we don't </w:t>
            </w:r>
            <w:r>
              <w:rPr>
                <w:rFonts w:eastAsia="PMingLiU" w:hint="eastAsia"/>
                <w:bCs/>
                <w:sz w:val="18"/>
                <w:szCs w:val="18"/>
                <w:lang w:eastAsia="zh-TW"/>
              </w:rPr>
              <w:t>s</w:t>
            </w:r>
            <w:r>
              <w:rPr>
                <w:rFonts w:eastAsia="PMingLiU"/>
                <w:bCs/>
                <w:sz w:val="18"/>
                <w:szCs w:val="18"/>
                <w:lang w:eastAsia="zh-TW"/>
              </w:rPr>
              <w:t xml:space="preserve">ee a separate signaling (e.g., DCI) for SP reporting is needed. Regarding periodic reporting, we share similar view with FL that RRC configuration should be supported naturally. We suggest the following changes: </w:t>
            </w:r>
          </w:p>
          <w:p w14:paraId="02C8EACD" w14:textId="77777777" w:rsidR="00320512" w:rsidRPr="0036616B" w:rsidRDefault="00320512" w:rsidP="00320512">
            <w:pPr>
              <w:snapToGrid w:val="0"/>
              <w:rPr>
                <w:rFonts w:eastAsia="PMingLiU"/>
                <w:bCs/>
                <w:sz w:val="18"/>
                <w:szCs w:val="18"/>
                <w:lang w:eastAsia="zh-TW"/>
              </w:rPr>
            </w:pPr>
          </w:p>
          <w:p w14:paraId="70E465B4" w14:textId="77777777" w:rsidR="00320512" w:rsidRPr="0036616B" w:rsidRDefault="00320512" w:rsidP="00320512">
            <w:pPr>
              <w:pStyle w:val="ListParagraph"/>
              <w:numPr>
                <w:ilvl w:val="0"/>
                <w:numId w:val="17"/>
              </w:numPr>
              <w:snapToGrid w:val="0"/>
              <w:spacing w:after="0"/>
              <w:rPr>
                <w:rFonts w:eastAsia="DengXian"/>
                <w:bCs/>
                <w:color w:val="FF0000"/>
                <w:sz w:val="18"/>
                <w:szCs w:val="18"/>
                <w:lang w:eastAsia="zh-CN"/>
              </w:rPr>
            </w:pPr>
            <w:r w:rsidRPr="0036616B">
              <w:rPr>
                <w:rFonts w:eastAsia="DengXian"/>
                <w:bCs/>
                <w:color w:val="FF0000"/>
                <w:sz w:val="18"/>
                <w:szCs w:val="18"/>
                <w:lang w:eastAsia="zh-CN"/>
              </w:rPr>
              <w:t xml:space="preserve">FFS: If applicable to semi-persistent reporting </w:t>
            </w:r>
          </w:p>
          <w:p w14:paraId="7FFE0092" w14:textId="77777777" w:rsidR="00320512" w:rsidRPr="00DB5E8A" w:rsidRDefault="00320512" w:rsidP="00320512">
            <w:pPr>
              <w:pStyle w:val="ListParagraph"/>
              <w:numPr>
                <w:ilvl w:val="0"/>
                <w:numId w:val="17"/>
              </w:numPr>
              <w:snapToGrid w:val="0"/>
              <w:rPr>
                <w:rFonts w:eastAsia="Malgun Gothic"/>
                <w:bCs/>
                <w:sz w:val="18"/>
                <w:szCs w:val="18"/>
              </w:rPr>
            </w:pPr>
            <w:r w:rsidRPr="00320512">
              <w:rPr>
                <w:rFonts w:eastAsia="DengXian"/>
                <w:bCs/>
                <w:strike/>
                <w:color w:val="FF0000"/>
                <w:sz w:val="18"/>
                <w:szCs w:val="18"/>
                <w:lang w:eastAsia="zh-CN"/>
              </w:rPr>
              <w:t>FFS: RRC configuration for periodic</w:t>
            </w:r>
            <w:r w:rsidRPr="00320512">
              <w:rPr>
                <w:rFonts w:eastAsia="DengXian"/>
                <w:bCs/>
                <w:color w:val="FF0000"/>
                <w:sz w:val="18"/>
                <w:szCs w:val="18"/>
                <w:lang w:eastAsia="zh-CN"/>
              </w:rPr>
              <w:t xml:space="preserve">  </w:t>
            </w:r>
          </w:p>
          <w:p w14:paraId="423DF633" w14:textId="600E195A" w:rsidR="00DB5E8A" w:rsidRPr="00DB5E8A" w:rsidRDefault="00DB5E8A" w:rsidP="00DB5E8A">
            <w:pPr>
              <w:snapToGrid w:val="0"/>
              <w:rPr>
                <w:rFonts w:eastAsia="Malgun Gothic"/>
                <w:bCs/>
                <w:sz w:val="18"/>
                <w:szCs w:val="18"/>
              </w:rPr>
            </w:pPr>
            <w:ins w:id="33" w:author="Eko Onggosanusi" w:date="2021-04-14T22:34:00Z">
              <w:r>
                <w:rPr>
                  <w:rFonts w:eastAsia="Malgun Gothic"/>
                  <w:bCs/>
                  <w:sz w:val="18"/>
                  <w:szCs w:val="18"/>
                </w:rPr>
                <w:t>[Mod: Done]</w:t>
              </w:r>
            </w:ins>
          </w:p>
        </w:tc>
      </w:tr>
      <w:tr w:rsidR="00EF2C87" w14:paraId="41C1F46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FEAF" w14:textId="5F959F9D" w:rsidR="00EF2C87" w:rsidRPr="000E5FB4" w:rsidRDefault="00EF2C87" w:rsidP="00320512">
            <w:pPr>
              <w:snapToGrid w:val="0"/>
              <w:rPr>
                <w:rFonts w:eastAsia="DengXian" w:hint="eastAsia"/>
                <w:bCs/>
                <w:sz w:val="18"/>
                <w:szCs w:val="18"/>
                <w:lang w:eastAsia="zh-CN"/>
              </w:rPr>
            </w:pPr>
            <w:r>
              <w:rPr>
                <w:rFonts w:eastAsia="DengXian"/>
                <w:bCs/>
                <w:sz w:val="18"/>
                <w:szCs w:val="18"/>
                <w:lang w:eastAsia="zh-CN"/>
              </w:rPr>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6B30" w14:textId="58E73499" w:rsidR="00EF2C87" w:rsidRDefault="00EF2C87" w:rsidP="00320512">
            <w:pPr>
              <w:snapToGrid w:val="0"/>
              <w:rPr>
                <w:rFonts w:eastAsia="DengXian"/>
                <w:bCs/>
                <w:sz w:val="18"/>
                <w:szCs w:val="18"/>
                <w:lang w:eastAsia="zh-CN"/>
              </w:rPr>
            </w:pPr>
            <w:r>
              <w:rPr>
                <w:rFonts w:eastAsia="DengXian"/>
                <w:bCs/>
                <w:sz w:val="18"/>
                <w:szCs w:val="18"/>
                <w:lang w:eastAsia="zh-CN"/>
              </w:rPr>
              <w:t>P2.1: Added FFS for mixed report (Samsung). The purple bullet will be moved to round 3 to further discuss remaining comments from Ericsson, Intel, LG, and OPPO (for only 1 NSC)</w:t>
            </w:r>
          </w:p>
          <w:p w14:paraId="5DB8A2EB" w14:textId="77777777" w:rsidR="00EF2C87" w:rsidRDefault="00EF2C87" w:rsidP="00320512">
            <w:pPr>
              <w:snapToGrid w:val="0"/>
              <w:rPr>
                <w:rFonts w:eastAsia="DengXian"/>
                <w:bCs/>
                <w:sz w:val="18"/>
                <w:szCs w:val="18"/>
                <w:lang w:eastAsia="zh-CN"/>
              </w:rPr>
            </w:pPr>
          </w:p>
          <w:p w14:paraId="425B4063" w14:textId="752E02B8" w:rsidR="00EF2C87" w:rsidRDefault="00EF2C87" w:rsidP="00320512">
            <w:pPr>
              <w:snapToGrid w:val="0"/>
              <w:rPr>
                <w:rFonts w:eastAsia="DengXian"/>
                <w:bCs/>
                <w:sz w:val="18"/>
                <w:szCs w:val="18"/>
                <w:lang w:eastAsia="zh-CN"/>
              </w:rPr>
            </w:pPr>
            <w:r>
              <w:rPr>
                <w:rFonts w:eastAsia="DengXian"/>
                <w:bCs/>
                <w:sz w:val="18"/>
                <w:szCs w:val="18"/>
                <w:lang w:eastAsia="zh-CN"/>
              </w:rPr>
              <w:t>P2.2: Stable</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3754F27D" w:rsidR="001F6FD8" w:rsidRDefault="001F6FD8" w:rsidP="0094685A">
            <w:pPr>
              <w:pStyle w:val="ListParagraph"/>
              <w:numPr>
                <w:ilvl w:val="0"/>
                <w:numId w:val="18"/>
              </w:numPr>
              <w:snapToGrid w:val="0"/>
              <w:spacing w:after="0" w:line="240" w:lineRule="auto"/>
              <w:rPr>
                <w:sz w:val="20"/>
              </w:rPr>
            </w:pPr>
            <w:r>
              <w:rPr>
                <w:sz w:val="20"/>
              </w:rPr>
              <w:t xml:space="preserve">Opt1-1: A panel entity </w:t>
            </w:r>
            <w:del w:id="34" w:author="Eko Onggosanusi" w:date="2021-04-14T22:40:00Z">
              <w:r w:rsidDel="005A0903">
                <w:rPr>
                  <w:sz w:val="20"/>
                </w:rPr>
                <w:delText>is referring</w:delText>
              </w:r>
            </w:del>
            <w:ins w:id="35" w:author="Eko Onggosanusi" w:date="2021-04-14T22:40:00Z">
              <w:r w:rsidR="005A0903">
                <w:rPr>
                  <w:sz w:val="20"/>
                </w:rPr>
                <w:t>corresponds</w:t>
              </w:r>
            </w:ins>
            <w:r>
              <w:rPr>
                <w:sz w:val="20"/>
              </w:rPr>
              <w:t xml:space="preserve"> to </w:t>
            </w:r>
            <w:ins w:id="36" w:author="Eko Onggosanusi" w:date="2021-04-14T22:41:00Z">
              <w:r w:rsidR="005A0903">
                <w:rPr>
                  <w:sz w:val="20"/>
                </w:rPr>
                <w:t xml:space="preserve">a </w:t>
              </w:r>
            </w:ins>
            <w:r>
              <w:rPr>
                <w:sz w:val="20"/>
              </w:rPr>
              <w:t>reported CSI-RS and/or SSB resource index in a beam reporting instance</w:t>
            </w:r>
          </w:p>
          <w:p w14:paraId="1C0CD47C" w14:textId="640B7E76" w:rsidR="00A07BFE"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0CB1F37C" w:rsidR="001F6FD8" w:rsidRPr="001F5349" w:rsidRDefault="00A07BFE" w:rsidP="00A07BFE">
            <w:pPr>
              <w:pStyle w:val="ListParagraph"/>
              <w:numPr>
                <w:ilvl w:val="2"/>
                <w:numId w:val="18"/>
              </w:numPr>
              <w:snapToGrid w:val="0"/>
              <w:spacing w:after="0"/>
              <w:rPr>
                <w:sz w:val="20"/>
              </w:rPr>
            </w:pPr>
            <w:r>
              <w:rPr>
                <w:sz w:val="20"/>
              </w:rPr>
              <w:t xml:space="preserve">FFS: </w:t>
            </w:r>
            <w:ins w:id="37" w:author="Eko Onggosanusi" w:date="2021-04-14T22:39:00Z">
              <w:r w:rsidR="00F32CE9">
                <w:rPr>
                  <w:sz w:val="20"/>
                </w:rPr>
                <w:t xml:space="preserve">How to inform </w:t>
              </w:r>
            </w:ins>
            <w:del w:id="38" w:author="Eko Onggosanusi" w:date="2021-04-14T22:39:00Z">
              <w:r w:rsidDel="00F32CE9">
                <w:rPr>
                  <w:sz w:val="20"/>
                </w:rPr>
                <w:delText xml:space="preserve">If the </w:delText>
              </w:r>
              <w:r w:rsidRPr="001F5349" w:rsidDel="00F32CE9">
                <w:rPr>
                  <w:sz w:val="20"/>
                </w:rPr>
                <w:delText xml:space="preserve">correspondence between a panel entity and a reported CSI-RS and/or SSB </w:delText>
              </w:r>
              <w:r w:rsidDel="00F32CE9">
                <w:rPr>
                  <w:sz w:val="20"/>
                </w:rPr>
                <w:delText xml:space="preserve">resource </w:delText>
              </w:r>
              <w:r w:rsidRPr="001F5349" w:rsidDel="00F32CE9">
                <w:rPr>
                  <w:sz w:val="20"/>
                </w:rPr>
                <w:delText>index</w:delText>
              </w:r>
              <w:r w:rsidR="001F6FD8" w:rsidRPr="001F5349" w:rsidDel="00F32CE9">
                <w:rPr>
                  <w:sz w:val="20"/>
                </w:rPr>
                <w:delText xml:space="preserve"> </w:delText>
              </w:r>
              <w:r w:rsidDel="00F32CE9">
                <w:rPr>
                  <w:sz w:val="20"/>
                </w:rPr>
                <w:delText xml:space="preserve">can be </w:delText>
              </w:r>
              <w:r w:rsidR="00F27A69" w:rsidDel="00F32CE9">
                <w:rPr>
                  <w:sz w:val="20"/>
                </w:rPr>
                <w:delText xml:space="preserve">aligned with the NW </w:delText>
              </w:r>
            </w:del>
            <w:r w:rsidR="00F27A69">
              <w:rPr>
                <w:sz w:val="20"/>
              </w:rPr>
              <w:t>through CSI/beam reporting framework</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r>
              <w:rPr>
                <w:bCs/>
                <w:sz w:val="20"/>
                <w:lang w:eastAsia="zh-CN"/>
              </w:rPr>
              <w:t>[Mod: From the previous agreements, while UE-initiated panel A/S is agreed, the spec impact is FFS. Opt1-3 is such.]</w:t>
            </w:r>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38354F3C" w14:textId="6460203B" w:rsidR="00D627B5" w:rsidRDefault="00D627B5" w:rsidP="00D627B5">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NW</w:t>
            </w:r>
            <w:r>
              <w:rPr>
                <w:sz w:val="20"/>
              </w:rPr>
              <w:t xml:space="preserve"> </w:t>
            </w:r>
          </w:p>
          <w:p w14:paraId="702D6FCF" w14:textId="7DF4EA1B" w:rsidR="00D627B5" w:rsidRPr="001F5349" w:rsidRDefault="00D627B5" w:rsidP="00D627B5">
            <w:pPr>
              <w:pStyle w:val="ListParagraph"/>
              <w:numPr>
                <w:ilvl w:val="2"/>
                <w:numId w:val="18"/>
              </w:numPr>
              <w:snapToGrid w:val="0"/>
              <w:spacing w:after="0"/>
              <w:rPr>
                <w:sz w:val="20"/>
              </w:rPr>
            </w:pPr>
            <w:r>
              <w:rPr>
                <w:sz w:val="20"/>
              </w:rPr>
              <w:t>FFS</w:t>
            </w:r>
            <w:r w:rsidRPr="00D627B5">
              <w:rPr>
                <w:color w:val="FF0000"/>
                <w:sz w:val="20"/>
              </w:rPr>
              <w:t xml:space="preserve"> how to inform</w:t>
            </w:r>
            <w:r w:rsidRPr="00D627B5">
              <w:rPr>
                <w:strike/>
                <w:color w:val="FF0000"/>
                <w:sz w:val="20"/>
              </w:rPr>
              <w:t xml:space="preserve">: If the correspondence between a panel entity and a reported CSI-RS and/or SSB resource index can be aligned with the NW </w:t>
            </w:r>
            <w:r>
              <w:rPr>
                <w:sz w:val="20"/>
              </w:rPr>
              <w:t>through CSI/beam reporting framework.</w:t>
            </w:r>
          </w:p>
          <w:p w14:paraId="1A274F30" w14:textId="77777777" w:rsidR="00D627B5" w:rsidRDefault="00D627B5" w:rsidP="00D627B5">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ListParagraph"/>
              <w:numPr>
                <w:ilvl w:val="1"/>
                <w:numId w:val="18"/>
              </w:numPr>
              <w:snapToGrid w:val="0"/>
              <w:spacing w:after="0" w:line="240" w:lineRule="auto"/>
              <w:rPr>
                <w:sz w:val="20"/>
              </w:rPr>
            </w:pPr>
            <w:r w:rsidRPr="009822EF">
              <w:rPr>
                <w:sz w:val="20"/>
              </w:rPr>
              <w:lastRenderedPageBreak/>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ListParagraph"/>
              <w:numPr>
                <w:ilvl w:val="0"/>
                <w:numId w:val="18"/>
              </w:numPr>
              <w:snapToGrid w:val="0"/>
              <w:spacing w:after="0" w:line="240" w:lineRule="auto"/>
              <w:rPr>
                <w:sz w:val="20"/>
              </w:rPr>
            </w:pPr>
            <w:r>
              <w:rPr>
                <w:sz w:val="20"/>
              </w:rPr>
              <w:t>Opt1-2: A panel entity is referring to a new panel ID within CSI/beam reports</w:t>
            </w:r>
          </w:p>
          <w:p w14:paraId="313CE4D3" w14:textId="77777777" w:rsidR="00D627B5" w:rsidRDefault="00D627B5" w:rsidP="00D627B5">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ListParagraph"/>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3BCD529B" w14:textId="77777777" w:rsidR="00D627B5" w:rsidRDefault="00D627B5" w:rsidP="00D627B5">
            <w:pPr>
              <w:snapToGrid w:val="0"/>
              <w:rPr>
                <w:ins w:id="39" w:author="Eko Onggosanusi" w:date="2021-04-14T22:40:00Z"/>
                <w:sz w:val="20"/>
              </w:rPr>
            </w:pPr>
            <w:r>
              <w:rPr>
                <w:sz w:val="20"/>
              </w:rPr>
              <w:t>Note: “panel entity” is only used for discussion purpose</w:t>
            </w:r>
          </w:p>
          <w:p w14:paraId="64DB19B8" w14:textId="27CCD428" w:rsidR="000A0D31" w:rsidRDefault="000A0D31" w:rsidP="00D627B5">
            <w:pPr>
              <w:snapToGrid w:val="0"/>
              <w:rPr>
                <w:bCs/>
                <w:sz w:val="20"/>
                <w:lang w:eastAsia="zh-CN"/>
              </w:rPr>
            </w:pPr>
            <w:ins w:id="40" w:author="Eko Onggosanusi" w:date="2021-04-14T22:40:00Z">
              <w:r>
                <w:rPr>
                  <w:sz w:val="20"/>
                </w:rPr>
                <w:t>[Mod: Done]</w:t>
              </w:r>
            </w:ins>
          </w:p>
        </w:tc>
      </w:tr>
      <w:tr w:rsidR="004D4769" w14:paraId="22A29C1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9E8" w14:textId="459A6A71" w:rsidR="004D4769" w:rsidRDefault="004D4769" w:rsidP="003F6C1D">
            <w:pPr>
              <w:snapToGrid w:val="0"/>
              <w:rPr>
                <w:sz w:val="20"/>
                <w:lang w:eastAsia="zh-CN"/>
              </w:rPr>
            </w:pPr>
            <w:r>
              <w:rPr>
                <w:sz w:val="20"/>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1447" w14:textId="77777777" w:rsidR="004D4769" w:rsidRDefault="004D4769" w:rsidP="004D4769">
            <w:pPr>
              <w:snapToGrid w:val="0"/>
              <w:rPr>
                <w:bCs/>
                <w:sz w:val="20"/>
                <w:lang w:eastAsia="zh-CN"/>
              </w:rPr>
            </w:pPr>
            <w:r>
              <w:rPr>
                <w:bCs/>
                <w:sz w:val="20"/>
                <w:lang w:eastAsia="zh-CN"/>
              </w:rPr>
              <w:t>Suggest to make the following change to align with the remaining text in the proposal. My understanding is that the panel entity is not represented by the reported RS, but is mapped to the RS, since the 1</w:t>
            </w:r>
            <w:r w:rsidRPr="00950F7B">
              <w:rPr>
                <w:bCs/>
                <w:sz w:val="20"/>
                <w:vertAlign w:val="superscript"/>
                <w:lang w:eastAsia="zh-CN"/>
              </w:rPr>
              <w:t>st</w:t>
            </w:r>
            <w:r>
              <w:rPr>
                <w:bCs/>
                <w:sz w:val="20"/>
                <w:lang w:eastAsia="zh-CN"/>
              </w:rPr>
              <w:t xml:space="preserve"> sub-bullet says “the correspondence between … is informed to NW”.  </w:t>
            </w:r>
          </w:p>
          <w:p w14:paraId="4ADE98F2" w14:textId="77777777" w:rsidR="004D4769" w:rsidRDefault="004D4769" w:rsidP="004D4769">
            <w:pPr>
              <w:snapToGrid w:val="0"/>
              <w:rPr>
                <w:bCs/>
                <w:sz w:val="20"/>
                <w:lang w:eastAsia="zh-CN"/>
              </w:rPr>
            </w:pPr>
          </w:p>
          <w:p w14:paraId="589E5BBF" w14:textId="77777777" w:rsidR="004D4769" w:rsidRDefault="004D4769" w:rsidP="004D4769">
            <w:pPr>
              <w:pStyle w:val="ListParagraph"/>
              <w:numPr>
                <w:ilvl w:val="0"/>
                <w:numId w:val="18"/>
              </w:numPr>
              <w:snapToGrid w:val="0"/>
              <w:spacing w:after="0" w:line="240" w:lineRule="auto"/>
              <w:rPr>
                <w:sz w:val="20"/>
              </w:rPr>
            </w:pPr>
            <w:r>
              <w:rPr>
                <w:sz w:val="20"/>
              </w:rPr>
              <w:t xml:space="preserve">Opt1-1: A panel entity </w:t>
            </w:r>
            <w:r w:rsidRPr="00950F7B">
              <w:rPr>
                <w:color w:val="FF0000"/>
                <w:sz w:val="20"/>
              </w:rPr>
              <w:t xml:space="preserve">corresponds </w:t>
            </w:r>
            <w:r w:rsidRPr="00950F7B">
              <w:rPr>
                <w:strike/>
                <w:color w:val="FF0000"/>
                <w:sz w:val="20"/>
              </w:rPr>
              <w:t>is referring</w:t>
            </w:r>
            <w:r w:rsidRPr="00950F7B">
              <w:rPr>
                <w:color w:val="FF0000"/>
                <w:sz w:val="20"/>
              </w:rPr>
              <w:t xml:space="preserve"> </w:t>
            </w:r>
            <w:r>
              <w:rPr>
                <w:sz w:val="20"/>
              </w:rPr>
              <w:t xml:space="preserve">to </w:t>
            </w:r>
            <w:r w:rsidRPr="00950F7B">
              <w:rPr>
                <w:color w:val="FF0000"/>
                <w:sz w:val="20"/>
              </w:rPr>
              <w:t>a</w:t>
            </w:r>
            <w:r>
              <w:rPr>
                <w:sz w:val="20"/>
              </w:rPr>
              <w:t xml:space="preserve"> reported CSI-RS and/or SSB resource index in a beam reporting instance</w:t>
            </w:r>
          </w:p>
          <w:p w14:paraId="04542C6C" w14:textId="77777777" w:rsidR="004D4769" w:rsidRDefault="004D4769" w:rsidP="004D4769">
            <w:pPr>
              <w:snapToGrid w:val="0"/>
              <w:rPr>
                <w:ins w:id="41" w:author="Eko Onggosanusi" w:date="2021-04-14T22:40:00Z"/>
                <w:sz w:val="20"/>
              </w:rPr>
            </w:pPr>
            <w:r>
              <w:rPr>
                <w:sz w:val="20"/>
              </w:rPr>
              <w:t>[…]</w:t>
            </w:r>
          </w:p>
          <w:p w14:paraId="2AE4B28D" w14:textId="4B13FE06" w:rsidR="005A0903" w:rsidRPr="00D627B5" w:rsidRDefault="005A0903" w:rsidP="004D4769">
            <w:pPr>
              <w:snapToGrid w:val="0"/>
              <w:rPr>
                <w:bCs/>
                <w:sz w:val="20"/>
                <w:lang w:eastAsia="zh-CN"/>
              </w:rPr>
            </w:pPr>
            <w:ins w:id="42" w:author="Eko Onggosanusi" w:date="2021-04-14T22:40:00Z">
              <w:r>
                <w:rPr>
                  <w:sz w:val="20"/>
                </w:rPr>
                <w:t>[Mod: Done]</w:t>
              </w:r>
            </w:ins>
          </w:p>
        </w:tc>
      </w:tr>
      <w:tr w:rsidR="00E05CB4" w14:paraId="0F5E1E47"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6F8A" w14:textId="28BC36E7" w:rsidR="00E05CB4" w:rsidRDefault="00E05CB4" w:rsidP="003F6C1D">
            <w:pPr>
              <w:snapToGrid w:val="0"/>
              <w:rPr>
                <w:sz w:val="20"/>
                <w:lang w:eastAsia="zh-CN"/>
              </w:rPr>
            </w:pPr>
            <w:r>
              <w:rPr>
                <w:rFonts w:hint="eastAsia"/>
                <w:sz w:val="20"/>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469AA" w14:textId="77777777" w:rsidR="00E05CB4" w:rsidRDefault="00E05CB4" w:rsidP="00A11A0D">
            <w:pPr>
              <w:snapToGrid w:val="0"/>
              <w:rPr>
                <w:ins w:id="43" w:author="Eko Onggosanusi" w:date="2021-04-14T22:42:00Z"/>
                <w:bCs/>
                <w:sz w:val="20"/>
                <w:lang w:eastAsia="zh-CN"/>
              </w:rPr>
            </w:pPr>
            <w:r>
              <w:rPr>
                <w:bCs/>
                <w:sz w:val="20"/>
                <w:lang w:eastAsia="zh-CN"/>
              </w:rPr>
              <w:t>F</w:t>
            </w:r>
            <w:r>
              <w:rPr>
                <w:rFonts w:hint="eastAsia"/>
                <w:bCs/>
                <w:sz w:val="20"/>
                <w:lang w:eastAsia="zh-CN"/>
              </w:rPr>
              <w:t xml:space="preserve">rom </w:t>
            </w:r>
            <w:r>
              <w:rPr>
                <w:bCs/>
                <w:sz w:val="20"/>
                <w:lang w:eastAsia="zh-CN"/>
              </w:rPr>
              <w:t xml:space="preserve">our understanding, the main difference between Opt 1-1 and Opt 1-2 is the </w:t>
            </w:r>
            <w:r w:rsidR="00AE74C7">
              <w:rPr>
                <w:bCs/>
                <w:sz w:val="20"/>
                <w:lang w:eastAsia="zh-CN"/>
              </w:rPr>
              <w:t xml:space="preserve">detailed design of the correspondence. For Opt 1-2, the correspondence is indicated by the panel ID in CSI/beam reports. </w:t>
            </w:r>
            <w:r w:rsidR="00A11A0D">
              <w:rPr>
                <w:bCs/>
                <w:sz w:val="20"/>
                <w:lang w:eastAsia="zh-CN"/>
              </w:rPr>
              <w:t>But for Opt 1-1, the correspondence can be indicated by other explicit or implicit mechanism.</w:t>
            </w:r>
          </w:p>
          <w:p w14:paraId="6857E7A2" w14:textId="7F2ABF3A" w:rsidR="005A0903" w:rsidRDefault="005A0903" w:rsidP="00A11A0D">
            <w:pPr>
              <w:snapToGrid w:val="0"/>
              <w:rPr>
                <w:bCs/>
                <w:sz w:val="20"/>
                <w:lang w:eastAsia="zh-CN"/>
              </w:rPr>
            </w:pPr>
            <w:ins w:id="44" w:author="Eko Onggosanusi" w:date="2021-04-14T22:42:00Z">
              <w:r>
                <w:rPr>
                  <w:bCs/>
                  <w:sz w:val="20"/>
                  <w:lang w:eastAsia="zh-CN"/>
                </w:rPr>
                <w:t>[Mod: That’s also my understanding. Opt1-1 tries to use legacy components as much as possible without a new panel ID while still adding enhancements. ]</w:t>
              </w:r>
            </w:ins>
          </w:p>
        </w:tc>
      </w:tr>
      <w:tr w:rsidR="0033173F" w14:paraId="6177D9BD"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91B6" w14:textId="4DE922B1" w:rsidR="0033173F" w:rsidRPr="0033173F" w:rsidRDefault="0033173F" w:rsidP="003F6C1D">
            <w:pPr>
              <w:snapToGrid w:val="0"/>
              <w:rPr>
                <w:rFonts w:eastAsia="Malgun Gothic"/>
                <w:sz w:val="20"/>
              </w:rPr>
            </w:pPr>
            <w:r>
              <w:rPr>
                <w:rFonts w:eastAsia="Malgun Gothic" w:hint="eastAsia"/>
                <w:sz w:val="20"/>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35BB" w14:textId="77777777" w:rsidR="0033173F" w:rsidRDefault="0033173F" w:rsidP="0033173F">
            <w:pPr>
              <w:snapToGrid w:val="0"/>
              <w:rPr>
                <w:rFonts w:eastAsia="Malgun Gothic"/>
                <w:bCs/>
                <w:sz w:val="20"/>
              </w:rPr>
            </w:pPr>
            <w:r>
              <w:rPr>
                <w:rFonts w:eastAsia="Malgun Gothic" w:hint="eastAsia"/>
                <w:bCs/>
                <w:sz w:val="20"/>
              </w:rPr>
              <w:t xml:space="preserve">Fine with current proposal </w:t>
            </w:r>
            <w:r>
              <w:rPr>
                <w:rFonts w:eastAsia="Malgun Gothic"/>
                <w:bCs/>
                <w:sz w:val="20"/>
              </w:rPr>
              <w:t xml:space="preserve">although Opt1-1 and Opt1-2 are similar from functionality perspective so could be merged if that can help for the progress. </w:t>
            </w:r>
          </w:p>
          <w:p w14:paraId="180929B1" w14:textId="77777777" w:rsidR="0033173F" w:rsidRDefault="0033173F" w:rsidP="0033173F">
            <w:pPr>
              <w:snapToGrid w:val="0"/>
              <w:rPr>
                <w:rFonts w:eastAsia="Malgun Gothic"/>
                <w:bCs/>
                <w:sz w:val="20"/>
              </w:rPr>
            </w:pPr>
            <w:r>
              <w:rPr>
                <w:rFonts w:eastAsia="Malgun Gothic"/>
                <w:bCs/>
                <w:sz w:val="20"/>
              </w:rPr>
              <w:t xml:space="preserve">Regarding the question from Ericsson/Intel on the benefit of knowing panel information at gNB, here are some examples. </w:t>
            </w:r>
          </w:p>
          <w:p w14:paraId="32912E37" w14:textId="77777777" w:rsidR="0033173F" w:rsidRDefault="0033173F" w:rsidP="0033173F">
            <w:pPr>
              <w:pStyle w:val="ListParagraph"/>
              <w:numPr>
                <w:ilvl w:val="0"/>
                <w:numId w:val="29"/>
              </w:numPr>
              <w:snapToGrid w:val="0"/>
              <w:rPr>
                <w:rFonts w:eastAsia="Malgun Gothic"/>
                <w:bCs/>
                <w:sz w:val="20"/>
              </w:rPr>
            </w:pPr>
            <w:r>
              <w:rPr>
                <w:rFonts w:eastAsia="Malgun Gothic" w:hint="eastAsia"/>
                <w:bCs/>
                <w:sz w:val="20"/>
                <w:lang w:eastAsia="ko-KR"/>
              </w:rPr>
              <w:t xml:space="preserve">For </w:t>
            </w:r>
            <w:r>
              <w:rPr>
                <w:rFonts w:eastAsia="Malgun Gothic"/>
                <w:bCs/>
                <w:sz w:val="20"/>
                <w:lang w:eastAsia="ko-KR"/>
              </w:rPr>
              <w:t>semi-statically configured UL transmission(e.g. P/SP SRS, PUCCH, SPS PUSCH), if UE changes its panel for a same CSI-RS (which is indicated as TCI), letting gNB know about this change would help gNB to reset/refresh UL measurements and/or to trigger BM according to the changed UL signal/interference strength by the update of UE panel.</w:t>
            </w:r>
          </w:p>
          <w:p w14:paraId="06A6AF54" w14:textId="77777777" w:rsidR="0033173F" w:rsidRDefault="0033173F" w:rsidP="0033173F">
            <w:pPr>
              <w:pStyle w:val="ListParagraph"/>
              <w:numPr>
                <w:ilvl w:val="0"/>
                <w:numId w:val="29"/>
              </w:numPr>
              <w:snapToGrid w:val="0"/>
              <w:rPr>
                <w:rFonts w:eastAsia="Malgun Gothic"/>
                <w:bCs/>
                <w:sz w:val="20"/>
              </w:rPr>
            </w:pPr>
            <w:r>
              <w:rPr>
                <w:rFonts w:eastAsia="Malgun Gothic" w:hint="eastAsia"/>
                <w:bCs/>
                <w:sz w:val="20"/>
                <w:lang w:eastAsia="ko-KR"/>
              </w:rPr>
              <w:t>For a UE having DL only panel(s)</w:t>
            </w:r>
            <w:r>
              <w:rPr>
                <w:rFonts w:eastAsia="Malgun Gothic"/>
                <w:bCs/>
                <w:sz w:val="20"/>
                <w:lang w:eastAsia="ko-KR"/>
              </w:rPr>
              <w:t xml:space="preserve"> as well as DL/UL panel(s)</w:t>
            </w:r>
            <w:r>
              <w:rPr>
                <w:rFonts w:eastAsia="Malgun Gothic" w:hint="eastAsia"/>
                <w:bCs/>
                <w:sz w:val="20"/>
                <w:lang w:eastAsia="ko-KR"/>
              </w:rPr>
              <w:t xml:space="preserve">, the UE can report best CRI/SSBRI based on the measurement from the best DL panel which cannot be used for UL transmission. </w:t>
            </w:r>
            <w:r>
              <w:rPr>
                <w:rFonts w:eastAsia="Malgun Gothic"/>
                <w:bCs/>
                <w:sz w:val="20"/>
                <w:lang w:eastAsia="ko-KR"/>
              </w:rPr>
              <w:t>Knowing this information would help gNB properly choose UL TCI.</w:t>
            </w:r>
          </w:p>
          <w:p w14:paraId="43A0D799" w14:textId="77777777" w:rsidR="0033173F" w:rsidRDefault="0033173F" w:rsidP="0033173F">
            <w:pPr>
              <w:pStyle w:val="ListParagraph"/>
              <w:numPr>
                <w:ilvl w:val="0"/>
                <w:numId w:val="29"/>
              </w:numPr>
              <w:snapToGrid w:val="0"/>
              <w:rPr>
                <w:rFonts w:eastAsia="Malgun Gothic"/>
                <w:bCs/>
                <w:sz w:val="20"/>
              </w:rPr>
            </w:pPr>
            <w:r>
              <w:rPr>
                <w:rFonts w:eastAsia="Malgun Gothic" w:hint="eastAsia"/>
                <w:bCs/>
                <w:sz w:val="20"/>
                <w:lang w:eastAsia="ko-KR"/>
              </w:rPr>
              <w:t xml:space="preserve">In the case when panel entities have different </w:t>
            </w:r>
            <w:r>
              <w:rPr>
                <w:rFonts w:eastAsia="Malgun Gothic"/>
                <w:bCs/>
                <w:sz w:val="20"/>
                <w:lang w:eastAsia="ko-KR"/>
              </w:rPr>
              <w:t>number of antenna ports/layers (e.g. 2 port for backside panel and 4 port for right/left side panels), gNB should know the panel information to assign TPMI and/or SRI(s) for CB/NCB PUSCH allocation.</w:t>
            </w:r>
          </w:p>
          <w:p w14:paraId="10E5F86B" w14:textId="0C7BD743" w:rsidR="0033173F" w:rsidRDefault="0033173F" w:rsidP="0033173F">
            <w:pPr>
              <w:snapToGrid w:val="0"/>
              <w:rPr>
                <w:bCs/>
                <w:sz w:val="20"/>
                <w:lang w:eastAsia="zh-CN"/>
              </w:rPr>
            </w:pPr>
            <w:r w:rsidRPr="00AB2354">
              <w:rPr>
                <w:rFonts w:eastAsia="Malgun Gothic"/>
                <w:bCs/>
                <w:sz w:val="20"/>
              </w:rPr>
              <w:t>Knowing panel information at gNB can be helpful for UE power saving by not to mix-up multiple UL TCIs that are associated with multiple panels(e.g. UL TCI#1 for PUCCH with panel#1, UL TCI#2 for PUSCH/SRS with panel#2). It is true that UE can still use one panel for this case but it will sacrifice UE performance so UE typically don’t do that. If UE reports panel info for CRIs/SSBRIs, good gNB can help UE to use only one panel for a certain time duration.</w:t>
            </w:r>
          </w:p>
        </w:tc>
      </w:tr>
      <w:tr w:rsidR="005A0903" w14:paraId="5061FCCF"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9155" w14:textId="5EC78226" w:rsidR="005A0903" w:rsidRDefault="005A0903" w:rsidP="003F6C1D">
            <w:pPr>
              <w:snapToGrid w:val="0"/>
              <w:rPr>
                <w:rFonts w:eastAsia="Malgun Gothic" w:hint="eastAsia"/>
                <w:sz w:val="20"/>
              </w:rPr>
            </w:pPr>
            <w:r>
              <w:rPr>
                <w:rFonts w:eastAsia="Malgun Gothic"/>
                <w:sz w:val="20"/>
              </w:rPr>
              <w:t>Mod V27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C42F9" w14:textId="0054FBD1" w:rsidR="005A0903" w:rsidRDefault="005A0903" w:rsidP="005A0903">
            <w:pPr>
              <w:snapToGrid w:val="0"/>
              <w:rPr>
                <w:rFonts w:eastAsia="Malgun Gothic" w:hint="eastAsia"/>
                <w:bCs/>
                <w:sz w:val="20"/>
              </w:rPr>
            </w:pPr>
            <w:r>
              <w:rPr>
                <w:rFonts w:eastAsia="Malgun Gothic"/>
                <w:bCs/>
                <w:sz w:val="20"/>
              </w:rPr>
              <w:t>Text is relatively stable (only minor wording revision from vivo and Qualcomm for better clarity)</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lastRenderedPageBreak/>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lastRenderedPageBreak/>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r w:rsidR="00F33416" w:rsidRPr="00F33416">
              <w:rPr>
                <w:rFonts w:eastAsia="SimSun"/>
                <w:sz w:val="20"/>
                <w:szCs w:val="20"/>
                <w:lang w:eastAsia="zh-CN"/>
              </w:rPr>
              <w:t>acknowledges MPE report from UE</w:t>
            </w:r>
            <w:r w:rsidR="00D67D96">
              <w:rPr>
                <w:rFonts w:eastAsia="SimSun"/>
                <w:sz w:val="20"/>
                <w:szCs w:val="20"/>
                <w:lang w:eastAsia="zh-CN"/>
              </w:rPr>
              <w:t xml:space="preserve"> for UE-initiated (event-driven) reporting </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lastRenderedPageBreak/>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ListParagraph"/>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rFonts w:eastAsia="SimSun"/>
                <w:sz w:val="18"/>
                <w:szCs w:val="18"/>
                <w:lang w:eastAsia="zh-CN"/>
              </w:rPr>
            </w:pPr>
            <w:r>
              <w:rPr>
                <w:rFonts w:eastAsia="SimSun"/>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r>
              <w:rPr>
                <w:rFonts w:eastAsia="SimSun"/>
                <w:sz w:val="18"/>
                <w:szCs w:val="18"/>
                <w:lang w:eastAsia="zh-CN"/>
              </w:rPr>
              <w:t>[Mod: It is now an FFS]</w:t>
            </w: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r>
              <w:rPr>
                <w:rFonts w:eastAsia="SimSun"/>
                <w:sz w:val="18"/>
                <w:szCs w:val="18"/>
                <w:lang w:eastAsia="zh-CN"/>
              </w:rPr>
              <w:t>[Mod: Done]</w:t>
            </w: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rewording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t>Regarding the FFS for gNB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02FDD106" w14:textId="77777777" w:rsidR="003F6C1D" w:rsidRDefault="003F6C1D" w:rsidP="003F6C1D">
            <w:pPr>
              <w:snapToGrid w:val="0"/>
              <w:rPr>
                <w:rFonts w:eastAsia="SimSun"/>
                <w:sz w:val="20"/>
                <w:szCs w:val="20"/>
                <w:lang w:eastAsia="zh-CN"/>
              </w:rPr>
            </w:pPr>
            <w:r w:rsidRPr="008A2E68">
              <w:rPr>
                <w:sz w:val="20"/>
                <w:szCs w:val="20"/>
              </w:rPr>
              <w:t xml:space="preserve">FFS: If </w:t>
            </w:r>
            <w:r w:rsidRPr="00F33416">
              <w:rPr>
                <w:sz w:val="20"/>
                <w:szCs w:val="20"/>
              </w:rPr>
              <w:t xml:space="preserve">gNB </w:t>
            </w:r>
            <w:r w:rsidRPr="00F33416">
              <w:rPr>
                <w:rFonts w:eastAsia="SimSun"/>
                <w:sz w:val="20"/>
                <w:szCs w:val="20"/>
                <w:lang w:eastAsia="zh-CN"/>
              </w:rPr>
              <w:t>acknowledges MPE report from UE</w:t>
            </w:r>
            <w:r w:rsidRPr="004E0894">
              <w:rPr>
                <w:rFonts w:eastAsia="SimSun" w:hint="eastAsia"/>
                <w:sz w:val="20"/>
                <w:szCs w:val="20"/>
                <w:lang w:eastAsia="zh-CN"/>
              </w:rPr>
              <w:t xml:space="preserve"> </w:t>
            </w:r>
            <w:r w:rsidRPr="004E0894">
              <w:rPr>
                <w:rFonts w:eastAsia="SimSun"/>
                <w:sz w:val="20"/>
                <w:szCs w:val="20"/>
                <w:lang w:eastAsia="zh-CN"/>
              </w:rPr>
              <w:t>if the report is UE-initiated (event-driven)</w:t>
            </w:r>
          </w:p>
          <w:p w14:paraId="1116B1B2" w14:textId="24779B49" w:rsidR="00B1051E" w:rsidRDefault="00B1051E" w:rsidP="003F6C1D">
            <w:pPr>
              <w:snapToGrid w:val="0"/>
              <w:rPr>
                <w:rFonts w:eastAsia="SimSun"/>
                <w:sz w:val="18"/>
                <w:szCs w:val="18"/>
                <w:lang w:eastAsia="zh-CN"/>
              </w:rPr>
            </w:pPr>
            <w:r>
              <w:rPr>
                <w:rFonts w:eastAsia="SimSun"/>
                <w:sz w:val="18"/>
                <w:szCs w:val="18"/>
                <w:lang w:eastAsia="zh-CN"/>
              </w:rPr>
              <w:t>[Mod: Done]</w:t>
            </w:r>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SimSun"/>
                <w:sz w:val="18"/>
                <w:szCs w:val="18"/>
                <w:lang w:eastAsia="zh-CN"/>
              </w:rPr>
            </w:pPr>
            <w:r>
              <w:rPr>
                <w:rFonts w:eastAsia="SimSun"/>
                <w:sz w:val="18"/>
                <w:szCs w:val="18"/>
                <w:lang w:eastAsia="zh-CN"/>
              </w:rPr>
              <w:t>P5.1: Text has been stable content-wise. Only a clarification was added (from MTK) on an FFS</w:t>
            </w:r>
          </w:p>
        </w:tc>
      </w:tr>
      <w:tr w:rsidR="0033173F" w14:paraId="1439D1C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5980" w14:textId="093277D3" w:rsidR="0033173F" w:rsidRPr="0033173F" w:rsidRDefault="0033173F" w:rsidP="003F6C1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42F6" w14:textId="5CC0E3F6" w:rsidR="0033173F" w:rsidRDefault="0033173F" w:rsidP="001547AC">
            <w:pPr>
              <w:snapToGrid w:val="0"/>
              <w:rPr>
                <w:rFonts w:eastAsia="SimSun"/>
                <w:sz w:val="18"/>
                <w:szCs w:val="18"/>
                <w:lang w:eastAsia="zh-CN"/>
              </w:rPr>
            </w:pPr>
            <w:r>
              <w:rPr>
                <w:rFonts w:eastAsia="Malgun Gothic" w:hint="eastAsia"/>
                <w:sz w:val="18"/>
                <w:szCs w:val="18"/>
              </w:rPr>
              <w:t xml:space="preserve">OK </w:t>
            </w:r>
            <w:r>
              <w:rPr>
                <w:rFonts w:eastAsia="Malgun Gothic"/>
                <w:sz w:val="18"/>
                <w:szCs w:val="18"/>
              </w:rPr>
              <w:t>with</w:t>
            </w:r>
            <w:r>
              <w:rPr>
                <w:rFonts w:eastAsia="Malgun Gothic" w:hint="eastAsia"/>
                <w:sz w:val="18"/>
                <w:szCs w:val="18"/>
              </w:rPr>
              <w:t xml:space="preserve"> the updated proposal 5.1</w:t>
            </w:r>
          </w:p>
        </w:tc>
      </w:tr>
      <w:tr w:rsidR="005A0903" w14:paraId="7EDCD5E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9225" w14:textId="0FB5CEDF" w:rsidR="005A0903" w:rsidRDefault="005A0903" w:rsidP="003F6C1D">
            <w:pPr>
              <w:snapToGrid w:val="0"/>
              <w:rPr>
                <w:rFonts w:eastAsia="Malgun Gothic" w:hint="eastAsia"/>
                <w:sz w:val="18"/>
                <w:szCs w:val="18"/>
              </w:rPr>
            </w:pPr>
            <w:r>
              <w:rPr>
                <w:rFonts w:eastAsia="Malgun Gothic"/>
                <w:sz w:val="18"/>
                <w:szCs w:val="18"/>
              </w:rPr>
              <w:t>Mod V27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58A7" w14:textId="06476BF0" w:rsidR="005A0903" w:rsidRDefault="005A0903" w:rsidP="001547AC">
            <w:pPr>
              <w:snapToGrid w:val="0"/>
              <w:rPr>
                <w:rFonts w:eastAsia="Malgun Gothic" w:hint="eastAsia"/>
                <w:sz w:val="18"/>
                <w:szCs w:val="18"/>
              </w:rPr>
            </w:pPr>
            <w:r>
              <w:rPr>
                <w:rFonts w:eastAsia="Malgun Gothic"/>
                <w:sz w:val="18"/>
                <w:szCs w:val="18"/>
              </w:rPr>
              <w:t>P5.1 no change in wording (</w:t>
            </w:r>
            <w:bookmarkStart w:id="45" w:name="_GoBack"/>
            <w:bookmarkEnd w:id="45"/>
            <w:r>
              <w:rPr>
                <w:rFonts w:eastAsia="Malgun Gothic"/>
                <w:sz w:val="18"/>
                <w:szCs w:val="18"/>
              </w:rPr>
              <w:t>stable)</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DE86A" w14:textId="77777777" w:rsidR="00BA40C0" w:rsidRDefault="00BA40C0">
      <w:r>
        <w:separator/>
      </w:r>
    </w:p>
  </w:endnote>
  <w:endnote w:type="continuationSeparator" w:id="0">
    <w:p w14:paraId="36B35DDF" w14:textId="77777777" w:rsidR="00BA40C0" w:rsidRDefault="00BA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20850" w14:textId="77777777" w:rsidR="00BA40C0" w:rsidRDefault="00BA40C0">
      <w:r>
        <w:rPr>
          <w:color w:val="000000"/>
        </w:rPr>
        <w:separator/>
      </w:r>
    </w:p>
  </w:footnote>
  <w:footnote w:type="continuationSeparator" w:id="0">
    <w:p w14:paraId="37D5E36E" w14:textId="77777777" w:rsidR="00BA40C0" w:rsidRDefault="00BA4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D31"/>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903"/>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64FB"/>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1A0D"/>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5CB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5314-2898-4F63-B8DE-3F072243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11332</Words>
  <Characters>64598</Characters>
  <Application>Microsoft Office Word</Application>
  <DocSecurity>0</DocSecurity>
  <Lines>538</Lines>
  <Paragraphs>151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cp:revision>
  <dcterms:created xsi:type="dcterms:W3CDTF">2021-04-15T03:09:00Z</dcterms:created>
  <dcterms:modified xsi:type="dcterms:W3CDTF">2021-04-15T03:44:00Z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