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EDAD9" w14:textId="77777777" w:rsidR="00C15189" w:rsidRPr="0007631D" w:rsidRDefault="00C15189" w:rsidP="00C15189">
      <w:pPr>
        <w:tabs>
          <w:tab w:val="right" w:pos="10000"/>
        </w:tabs>
        <w:rPr>
          <w:b/>
        </w:rPr>
      </w:pPr>
      <w:r w:rsidRPr="00064EF4">
        <w:rPr>
          <w:b/>
        </w:rPr>
        <w:t>3GPP TSG-RAN WG1 #10</w:t>
      </w:r>
      <w:r>
        <w:rPr>
          <w:b/>
        </w:rPr>
        <w:t>4b</w:t>
      </w:r>
      <w:r w:rsidRPr="00064EF4">
        <w:rPr>
          <w:b/>
        </w:rPr>
        <w:t>-e</w:t>
      </w:r>
      <w:r w:rsidRPr="00064EF4">
        <w:rPr>
          <w:b/>
        </w:rPr>
        <w:tab/>
      </w:r>
      <w:r w:rsidRPr="003917FF">
        <w:rPr>
          <w:b/>
          <w:highlight w:val="yellow"/>
        </w:rPr>
        <w:t>R1-2</w:t>
      </w:r>
      <w:r>
        <w:rPr>
          <w:b/>
          <w:highlight w:val="yellow"/>
        </w:rPr>
        <w:t>1</w:t>
      </w:r>
      <w:r w:rsidRPr="003917FF">
        <w:rPr>
          <w:b/>
          <w:highlight w:val="yellow"/>
        </w:rPr>
        <w:t>0xxxx</w:t>
      </w:r>
    </w:p>
    <w:p w14:paraId="166E7374" w14:textId="77777777" w:rsidR="00C15189" w:rsidRPr="00F6242C" w:rsidRDefault="00C15189" w:rsidP="00C15189">
      <w:pPr>
        <w:tabs>
          <w:tab w:val="right" w:pos="10000"/>
        </w:tabs>
        <w:rPr>
          <w:b/>
        </w:rPr>
      </w:pPr>
      <w:r w:rsidRPr="00F6242C">
        <w:rPr>
          <w:b/>
        </w:rPr>
        <w:t xml:space="preserve">e-Meeting, </w:t>
      </w:r>
      <w:r>
        <w:rPr>
          <w:b/>
        </w:rPr>
        <w:t>April 12</w:t>
      </w:r>
      <w:r w:rsidRPr="00260E14">
        <w:rPr>
          <w:b/>
          <w:vertAlign w:val="superscript"/>
        </w:rPr>
        <w:t>th</w:t>
      </w:r>
      <w:r>
        <w:rPr>
          <w:b/>
        </w:rPr>
        <w:t xml:space="preserve"> – 20</w:t>
      </w:r>
      <w:r w:rsidRPr="00260E14">
        <w:rPr>
          <w:b/>
          <w:vertAlign w:val="superscript"/>
        </w:rPr>
        <w:t>th</w:t>
      </w:r>
      <w:r>
        <w:rPr>
          <w:b/>
        </w:rPr>
        <w:t>, 2021</w:t>
      </w:r>
    </w:p>
    <w:p w14:paraId="3E01FA63" w14:textId="77777777" w:rsidR="009242E2" w:rsidRDefault="009242E2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</w:p>
    <w:p w14:paraId="6CEF876C" w14:textId="77777777"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Agenda Item:</w:t>
      </w:r>
      <w:r>
        <w:rPr>
          <w:rFonts w:ascii="Calibri" w:eastAsia="Calibri" w:hAnsi="Calibri"/>
          <w:b/>
          <w:bCs/>
          <w:sz w:val="22"/>
          <w:szCs w:val="22"/>
        </w:rPr>
        <w:tab/>
      </w:r>
      <w:bookmarkStart w:id="0" w:name="Source"/>
      <w:bookmarkEnd w:id="0"/>
      <w:r>
        <w:rPr>
          <w:rFonts w:ascii="Calibri" w:eastAsia="Calibri" w:hAnsi="Calibri"/>
          <w:b/>
          <w:bCs/>
          <w:sz w:val="22"/>
          <w:szCs w:val="22"/>
        </w:rPr>
        <w:t>7.2.3</w:t>
      </w:r>
    </w:p>
    <w:p w14:paraId="3C2B23CF" w14:textId="77777777"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Source:</w:t>
      </w:r>
      <w:r>
        <w:rPr>
          <w:rFonts w:ascii="Calibri" w:eastAsia="Calibri" w:hAnsi="Calibri"/>
          <w:b/>
          <w:bCs/>
          <w:sz w:val="22"/>
          <w:szCs w:val="22"/>
        </w:rPr>
        <w:tab/>
        <w:t>Moderator (AT&amp;T)</w:t>
      </w:r>
    </w:p>
    <w:p w14:paraId="5E09937D" w14:textId="7342A141"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Title:</w:t>
      </w:r>
      <w:r>
        <w:rPr>
          <w:rFonts w:ascii="Calibri" w:eastAsia="Calibri" w:hAnsi="Calibri"/>
          <w:b/>
          <w:bCs/>
          <w:sz w:val="22"/>
          <w:szCs w:val="22"/>
        </w:rPr>
        <w:tab/>
        <w:t>Summary of [</w:t>
      </w:r>
      <w:r w:rsidR="00C62E21">
        <w:rPr>
          <w:rFonts w:ascii="Calibri" w:eastAsia="Calibri" w:hAnsi="Calibri"/>
          <w:b/>
          <w:bCs/>
          <w:sz w:val="22"/>
          <w:szCs w:val="22"/>
        </w:rPr>
        <w:t>Prep-</w:t>
      </w:r>
      <w:r>
        <w:rPr>
          <w:rFonts w:ascii="Calibri" w:eastAsia="Calibri" w:hAnsi="Calibri"/>
          <w:b/>
          <w:bCs/>
          <w:sz w:val="22"/>
          <w:szCs w:val="22"/>
        </w:rPr>
        <w:t>10</w:t>
      </w:r>
      <w:r w:rsidR="00C62E21">
        <w:rPr>
          <w:rFonts w:ascii="Calibri" w:eastAsia="Calibri" w:hAnsi="Calibri"/>
          <w:b/>
          <w:bCs/>
          <w:sz w:val="22"/>
          <w:szCs w:val="22"/>
        </w:rPr>
        <w:t>4bis</w:t>
      </w:r>
      <w:r>
        <w:rPr>
          <w:rFonts w:ascii="Calibri" w:eastAsia="Calibri" w:hAnsi="Calibri"/>
          <w:b/>
          <w:bCs/>
          <w:sz w:val="22"/>
          <w:szCs w:val="22"/>
        </w:rPr>
        <w:t>-e-NR</w:t>
      </w:r>
      <w:r w:rsidR="00C62E21">
        <w:rPr>
          <w:rFonts w:ascii="Calibri" w:eastAsia="Calibri" w:hAnsi="Calibri"/>
          <w:b/>
          <w:bCs/>
          <w:sz w:val="22"/>
          <w:szCs w:val="22"/>
        </w:rPr>
        <w:t>_</w:t>
      </w:r>
      <w:r>
        <w:rPr>
          <w:rFonts w:ascii="Calibri" w:eastAsia="Calibri" w:hAnsi="Calibri"/>
          <w:b/>
          <w:bCs/>
          <w:sz w:val="22"/>
          <w:szCs w:val="22"/>
        </w:rPr>
        <w:t xml:space="preserve">IAB] </w:t>
      </w:r>
      <w:r w:rsidR="00C62E21" w:rsidRPr="00C62E21">
        <w:rPr>
          <w:rFonts w:ascii="Calibri" w:eastAsia="Calibri" w:hAnsi="Calibri"/>
          <w:b/>
          <w:bCs/>
          <w:sz w:val="22"/>
          <w:szCs w:val="22"/>
        </w:rPr>
        <w:t>Maintenance of Integrated Access and Backhaul for NR</w:t>
      </w:r>
    </w:p>
    <w:p w14:paraId="306C13B4" w14:textId="77777777"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Document for:</w:t>
      </w:r>
      <w:r>
        <w:rPr>
          <w:rFonts w:ascii="Calibri" w:eastAsia="Calibri" w:hAnsi="Calibri"/>
          <w:b/>
          <w:bCs/>
          <w:sz w:val="22"/>
          <w:szCs w:val="22"/>
        </w:rPr>
        <w:tab/>
      </w:r>
      <w:bookmarkStart w:id="1" w:name="DocumentFor"/>
      <w:bookmarkEnd w:id="1"/>
      <w:r>
        <w:rPr>
          <w:rFonts w:ascii="Calibri" w:eastAsia="Calibri" w:hAnsi="Calibri"/>
          <w:b/>
          <w:bCs/>
          <w:sz w:val="22"/>
          <w:szCs w:val="22"/>
        </w:rPr>
        <w:t>Discussion/Approval</w:t>
      </w:r>
    </w:p>
    <w:p w14:paraId="3D3CAC71" w14:textId="77777777" w:rsidR="009242E2" w:rsidRDefault="00C43C9A">
      <w:pPr>
        <w:pStyle w:val="Heading1"/>
      </w:pPr>
      <w:r>
        <w:t>Introduction</w:t>
      </w:r>
    </w:p>
    <w:p w14:paraId="371B49F9" w14:textId="4E4441E7" w:rsidR="009242E2" w:rsidRDefault="00C43C9A" w:rsidP="00C62E21">
      <w:pPr>
        <w:pStyle w:val="BodyText"/>
      </w:pPr>
      <w:r>
        <w:t xml:space="preserve">This contribution provides a summary of the </w:t>
      </w:r>
      <w:r w:rsidR="00C62E21">
        <w:t>contributions to AI 7.2.3 of RAN1#104bis-e and proposals for email discussions.</w:t>
      </w:r>
    </w:p>
    <w:p w14:paraId="2BA129F7" w14:textId="47254307" w:rsidR="00C62E21" w:rsidRDefault="00C62E21" w:rsidP="00C62E21">
      <w:pPr>
        <w:pStyle w:val="BodyText"/>
        <w:rPr>
          <w:rFonts w:cs="Calibri"/>
          <w:color w:val="000000"/>
        </w:rPr>
      </w:pPr>
      <w:r>
        <w:t>Note that the email budget for Rel-16 IAB in RAN1#104bis-e is up to 2 email threads.</w:t>
      </w:r>
    </w:p>
    <w:p w14:paraId="2CF19AD8" w14:textId="77777777" w:rsidR="009242E2" w:rsidRDefault="009242E2">
      <w:pPr>
        <w:pStyle w:val="BodyText"/>
      </w:pPr>
    </w:p>
    <w:p w14:paraId="4BCE0B96" w14:textId="1791638A" w:rsidR="009242E2" w:rsidRDefault="00C62E21">
      <w:pPr>
        <w:pStyle w:val="Heading1"/>
      </w:pPr>
      <w:r>
        <w:rPr>
          <w:lang w:eastAsia="zh-CN"/>
        </w:rPr>
        <w:t>Summary of Contributions</w:t>
      </w:r>
    </w:p>
    <w:p w14:paraId="373B6A62" w14:textId="77777777" w:rsidR="00C62E21" w:rsidRPr="00C62E21" w:rsidRDefault="00C62E21" w:rsidP="00C62E21">
      <w:pPr>
        <w:pStyle w:val="Heading2"/>
        <w:rPr>
          <w:lang w:eastAsia="zh-CN"/>
        </w:rPr>
      </w:pPr>
      <w:r w:rsidRPr="006916B9">
        <w:t>Correction on</w:t>
      </w:r>
      <w:r>
        <w:rPr>
          <w:rFonts w:hint="eastAsia"/>
          <w:lang w:eastAsia="zh-CN"/>
        </w:rPr>
        <w:t xml:space="preserve"> search space</w:t>
      </w:r>
      <w:r w:rsidRPr="006916B9">
        <w:t xml:space="preserve"> definition for Type-3 </w:t>
      </w:r>
      <w:r>
        <w:rPr>
          <w:rFonts w:hint="eastAsia"/>
          <w:lang w:eastAsia="zh-CN"/>
        </w:rPr>
        <w:t>CSS and USS</w:t>
      </w:r>
    </w:p>
    <w:p w14:paraId="7D6D0C90" w14:textId="77777777" w:rsidR="00C62E21" w:rsidRDefault="00C62E21" w:rsidP="00C62E21">
      <w:pPr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R1-2102588</w:t>
      </w:r>
    </w:p>
    <w:p w14:paraId="5B87DDC8" w14:textId="77777777" w:rsidR="00C62E21" w:rsidRDefault="00C62E21" w:rsidP="00C62E21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06542A09" w14:textId="77777777" w:rsidR="00C62E21" w:rsidRPr="00C62E21" w:rsidRDefault="00C62E21" w:rsidP="00C62E21">
      <w:pPr>
        <w:jc w:val="both"/>
        <w:rPr>
          <w:rFonts w:ascii="Calibri" w:eastAsia="Calibri" w:hAnsi="Calibri"/>
          <w:sz w:val="22"/>
          <w:szCs w:val="22"/>
        </w:rPr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 w:rsidRPr="00C62E21">
        <w:rPr>
          <w:rFonts w:ascii="Calibri" w:eastAsia="Calibri" w:hAnsi="Calibri"/>
          <w:sz w:val="22"/>
          <w:szCs w:val="22"/>
        </w:rPr>
        <w:t xml:space="preserve">In current specification, DCI format 2_5 with CRC scrambled by AI-RNTI can be transmitted in Type-3 PDCCH CSS and USS, which has been captured in clause 14 in TS38.213 and section 6.3.2 in TS38.331.  However, AI-RNTI is missing in the description related to search space definition for Type-3 PDCCH CSS and USS in clause 10.1. Besides, DCI format 2_5 is also missing for the configuration of Type-3 PDCCH CSS and USS in TS38.213 clause 10.1. </w:t>
      </w:r>
    </w:p>
    <w:p w14:paraId="65DD4FB8" w14:textId="77777777" w:rsidR="00C62E21" w:rsidRDefault="00C62E21" w:rsidP="00C62E21">
      <w:pPr>
        <w:jc w:val="both"/>
      </w:pPr>
      <w:r w:rsidRPr="00C62E21">
        <w:rPr>
          <w:rFonts w:ascii="Calibri" w:eastAsia="Calibri" w:hAnsi="Calibri"/>
          <w:sz w:val="22"/>
          <w:szCs w:val="22"/>
        </w:rPr>
        <w:t xml:space="preserve">Considering the minimum periodicity for monitoring DCI format 2_4 and DCI format 2_5 is 1 </w:t>
      </w:r>
      <w:proofErr w:type="gramStart"/>
      <w:r w:rsidRPr="00C62E21">
        <w:rPr>
          <w:rFonts w:ascii="Calibri" w:eastAsia="Calibri" w:hAnsi="Calibri"/>
          <w:sz w:val="22"/>
          <w:szCs w:val="22"/>
        </w:rPr>
        <w:t>slot,</w:t>
      </w:r>
      <w:proofErr w:type="gramEnd"/>
      <w:r w:rsidRPr="00C62E21">
        <w:rPr>
          <w:rFonts w:ascii="Calibri" w:eastAsia="Calibri" w:hAnsi="Calibri"/>
          <w:sz w:val="22"/>
          <w:szCs w:val="22"/>
        </w:rPr>
        <w:t xml:space="preserve"> UE should not expect to process information from more than one DCI format with CRC scrambled with the CI-RNTI or AI-RNTI per slot.</w:t>
      </w:r>
    </w:p>
    <w:p w14:paraId="76482560" w14:textId="77777777" w:rsidR="00C62E21" w:rsidRDefault="00C62E21" w:rsidP="00C62E21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</w:p>
    <w:p w14:paraId="48CEC46B" w14:textId="77777777" w:rsidR="00C62E21" w:rsidRDefault="00C62E21" w:rsidP="00C62E21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Proposed Change:</w:t>
      </w:r>
    </w:p>
    <w:p w14:paraId="3F52101E" w14:textId="77777777" w:rsidR="00C62E21" w:rsidRDefault="00C62E21" w:rsidP="00C62E21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cs="Times"/>
          <w:noProof/>
          <w:color w:val="000000"/>
          <w:szCs w:val="20"/>
          <w:lang w:eastAsia="zh-CN"/>
        </w:rPr>
        <w:lastRenderedPageBreak/>
        <mc:AlternateContent>
          <mc:Choice Requires="wps">
            <w:drawing>
              <wp:inline distT="0" distB="0" distL="0" distR="0" wp14:anchorId="00E2152F" wp14:editId="7C5354C2">
                <wp:extent cx="5916295" cy="2259330"/>
                <wp:effectExtent l="0" t="0" r="27305" b="17145"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225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4B2355A" w14:textId="77777777" w:rsidR="00C62E21" w:rsidRPr="00C70DC9" w:rsidRDefault="00C62E21" w:rsidP="00C62E21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rPr>
                                <w:lang w:eastAsia="zh-CN"/>
                              </w:rPr>
                            </w:pPr>
                            <w:bookmarkStart w:id="2" w:name="_Toc12021486"/>
                            <w:bookmarkStart w:id="3" w:name="_Toc20311598"/>
                            <w:bookmarkStart w:id="4" w:name="_Toc26719423"/>
                            <w:bookmarkStart w:id="5" w:name="_Toc29894858"/>
                            <w:bookmarkStart w:id="6" w:name="_Toc29899157"/>
                            <w:bookmarkStart w:id="7" w:name="_Toc29899575"/>
                            <w:bookmarkStart w:id="8" w:name="_Toc29917312"/>
                            <w:bookmarkStart w:id="9" w:name="_Toc36498186"/>
                            <w:bookmarkStart w:id="10" w:name="_Toc45699213"/>
                            <w:bookmarkStart w:id="11" w:name="_Toc66974091"/>
                            <w:bookmarkStart w:id="12" w:name="_Ref491451763"/>
                            <w:bookmarkStart w:id="13" w:name="_Ref491466492"/>
                            <w:r w:rsidRPr="00B916EC">
                              <w:t>10</w:t>
                            </w:r>
                            <w:r w:rsidRPr="00B916EC">
                              <w:rPr>
                                <w:rFonts w:hint="eastAsia"/>
                              </w:rPr>
                              <w:t>.1</w:t>
                            </w:r>
                            <w:r w:rsidRPr="00B916EC">
                              <w:rPr>
                                <w:rFonts w:hint="eastAsia"/>
                              </w:rPr>
                              <w:tab/>
                            </w:r>
                            <w:r w:rsidRPr="00B916EC">
                              <w:t>UE procedure for determining physical downlink control channel assignment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r w:rsidRPr="00B916EC">
                              <w:t xml:space="preserve"> </w:t>
                            </w:r>
                            <w:bookmarkEnd w:id="12"/>
                            <w:bookmarkEnd w:id="13"/>
                          </w:p>
                          <w:p w14:paraId="33B5961D" w14:textId="77777777" w:rsidR="00C62E21" w:rsidRPr="00B916EC" w:rsidRDefault="00C62E21" w:rsidP="00C62E21">
                            <w:r w:rsidRPr="00B916EC">
                              <w:t>A set of PDCCH candidates for a UE to monitor is defined in terms of PDCCH search space</w:t>
                            </w:r>
                            <w:r>
                              <w:t xml:space="preserve"> sets</w:t>
                            </w:r>
                            <w:r w:rsidRPr="00B916EC">
                              <w:t xml:space="preserve">. A search space </w:t>
                            </w:r>
                            <w:r>
                              <w:t xml:space="preserve">set </w:t>
                            </w:r>
                            <w:r w:rsidRPr="00B916EC">
                              <w:t xml:space="preserve">can be a </w:t>
                            </w:r>
                            <w:r>
                              <w:t>CSS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 w:rsidRPr="00B916EC">
                              <w:t xml:space="preserve">or a </w:t>
                            </w:r>
                            <w:r>
                              <w:t>USS set</w:t>
                            </w:r>
                            <w:r w:rsidRPr="00B916EC">
                              <w:t xml:space="preserve">. A </w:t>
                            </w:r>
                            <w:proofErr w:type="gramStart"/>
                            <w:r w:rsidRPr="00B916EC">
                              <w:t>UE monitor</w:t>
                            </w:r>
                            <w:r>
                              <w:t>s</w:t>
                            </w:r>
                            <w:r w:rsidRPr="00B916EC">
                              <w:t xml:space="preserve"> PDCCH candidates</w:t>
                            </w:r>
                            <w:proofErr w:type="gramEnd"/>
                            <w:r w:rsidRPr="00B916EC">
                              <w:t xml:space="preserve"> in one or more of the following search spaces</w:t>
                            </w:r>
                            <w:r>
                              <w:t xml:space="preserve"> sets</w:t>
                            </w:r>
                          </w:p>
                          <w:p w14:paraId="584C96E6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Type0-PDCCH </w:t>
                            </w:r>
                            <w:r>
                              <w:t>CSS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>
                              <w:rPr>
                                <w:lang w:eastAsia="x-none"/>
                              </w:rPr>
                              <w:t xml:space="preserve">configured 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by </w:t>
                            </w:r>
                            <w:r w:rsidRPr="00F14CB5">
                              <w:rPr>
                                <w:i/>
                              </w:rPr>
                              <w:t>pdcch-ConfigSIB1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eastAsia="MS Mincho"/>
                              </w:rPr>
                              <w:t>in</w:t>
                            </w:r>
                            <w:r w:rsidRPr="00B916EC">
                              <w:rPr>
                                <w:rFonts w:eastAsia="MS Mincho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MIB</w:t>
                            </w:r>
                            <w:r>
                              <w:rPr>
                                <w:lang w:eastAsia="x-none"/>
                              </w:rPr>
                              <w:t xml:space="preserve"> or by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searchSpaceSIB1</w:t>
                            </w:r>
                            <w:r>
                              <w:rPr>
                                <w:i/>
                                <w:iCs/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lang w:eastAsia="x-none"/>
                              </w:rPr>
                              <w:t xml:space="preserve">in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PDCCH-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ConfigCommon</w:t>
                            </w:r>
                            <w:proofErr w:type="spellEnd"/>
                            <w:r w:rsidRPr="00B916EC">
                              <w:t xml:space="preserve"> </w:t>
                            </w:r>
                            <w:r w:rsidRPr="00271065">
                              <w:t xml:space="preserve">or by </w:t>
                            </w:r>
                            <w:proofErr w:type="spellStart"/>
                            <w:r w:rsidRPr="00271065">
                              <w:rPr>
                                <w:i/>
                                <w:lang w:eastAsia="x-none"/>
                              </w:rPr>
                              <w:t>searchSpaceZero</w:t>
                            </w:r>
                            <w:proofErr w:type="spellEnd"/>
                            <w:r w:rsidRPr="001A6FE9">
                              <w:t xml:space="preserve"> </w:t>
                            </w:r>
                            <w:r w:rsidRPr="0003597C">
                              <w:rPr>
                                <w:iCs/>
                                <w:lang w:eastAsia="x-none"/>
                              </w:rPr>
                              <w:t xml:space="preserve">in </w:t>
                            </w:r>
                            <w:r w:rsidRPr="001C03F6">
                              <w:rPr>
                                <w:i/>
                                <w:iCs/>
                                <w:lang w:eastAsia="x-none"/>
                              </w:rPr>
                              <w:t>PDCCH-</w:t>
                            </w:r>
                            <w:proofErr w:type="spellStart"/>
                            <w:r w:rsidRPr="001C03F6">
                              <w:rPr>
                                <w:i/>
                                <w:iCs/>
                                <w:lang w:eastAsia="x-none"/>
                              </w:rPr>
                              <w:t>ConfigCommon</w:t>
                            </w:r>
                            <w:proofErr w:type="spellEnd"/>
                            <w:r w:rsidRPr="0028542D">
                              <w:t xml:space="preserve"> </w:t>
                            </w:r>
                            <w:r w:rsidRPr="00B916EC">
                              <w:t xml:space="preserve">for a DCI format with CRC scrambled by a SI-RNTI on </w:t>
                            </w:r>
                            <w:r>
                              <w:t>the</w:t>
                            </w:r>
                            <w:r w:rsidRPr="00B916EC">
                              <w:t xml:space="preserve"> primary cell</w:t>
                            </w:r>
                            <w:r>
                              <w:t xml:space="preserve"> of the MCG</w:t>
                            </w:r>
                          </w:p>
                          <w:p w14:paraId="0D45D085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Type0A-PDCCH </w:t>
                            </w:r>
                            <w:r>
                              <w:t>CSS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configured by 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</w:t>
                            </w:r>
                            <w:r w:rsidRPr="00F14CB5">
                              <w:rPr>
                                <w:i/>
                                <w:iCs/>
                                <w:lang w:eastAsia="x-none"/>
                              </w:rPr>
                              <w:t>OtherSystemInformation</w:t>
                            </w:r>
                            <w:proofErr w:type="spellEnd"/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lang w:eastAsia="x-none"/>
                              </w:rPr>
                              <w:t xml:space="preserve">in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PDCCH-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ConfigCommon</w:t>
                            </w:r>
                            <w:proofErr w:type="spellEnd"/>
                            <w:r w:rsidRPr="00B916EC">
                              <w:t xml:space="preserve"> for a DCI format with CRC scrambled by a SI-RNTI on </w:t>
                            </w:r>
                            <w:r>
                              <w:t>the</w:t>
                            </w:r>
                            <w:r w:rsidRPr="00B916EC">
                              <w:t xml:space="preserve"> primary cell</w:t>
                            </w:r>
                            <w:r>
                              <w:t xml:space="preserve"> of the MCG</w:t>
                            </w:r>
                          </w:p>
                          <w:p w14:paraId="4A5D456C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Type1-PDCCH </w:t>
                            </w:r>
                            <w:r>
                              <w:t>CSS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configured by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ra-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</w:t>
                            </w:r>
                            <w:proofErr w:type="spellEnd"/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lang w:eastAsia="x-none"/>
                              </w:rPr>
                              <w:t xml:space="preserve">in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PDCCH-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ConfigCommon</w:t>
                            </w:r>
                            <w:proofErr w:type="spellEnd"/>
                            <w:r w:rsidRPr="00B916EC">
                              <w:t xml:space="preserve"> for a DCI format with CRC scrambled by a RA-RNTI</w:t>
                            </w:r>
                            <w:r>
                              <w:t xml:space="preserve">, a </w:t>
                            </w:r>
                            <w:proofErr w:type="spellStart"/>
                            <w:r>
                              <w:t>MsgB</w:t>
                            </w:r>
                            <w:proofErr w:type="spellEnd"/>
                            <w:r>
                              <w:t>-RNTI,</w:t>
                            </w:r>
                            <w:r w:rsidRPr="00B916EC">
                              <w:t xml:space="preserve"> or a TC-RNTI on </w:t>
                            </w:r>
                            <w:r>
                              <w:t>the</w:t>
                            </w:r>
                            <w:r w:rsidRPr="00B916EC">
                              <w:t xml:space="preserve"> primary cell</w:t>
                            </w:r>
                          </w:p>
                          <w:p w14:paraId="773D2888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Type2-PDCCH </w:t>
                            </w:r>
                            <w:r>
                              <w:t>CSS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configured by 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pagingSearchSpace</w:t>
                            </w:r>
                            <w:proofErr w:type="spellEnd"/>
                            <w:r w:rsidRPr="00B916EC">
                              <w:t xml:space="preserve"> </w:t>
                            </w:r>
                            <w:r>
                              <w:rPr>
                                <w:iCs/>
                                <w:lang w:eastAsia="x-none"/>
                              </w:rPr>
                              <w:t xml:space="preserve">in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PDCCH-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ConfigCommon</w:t>
                            </w:r>
                            <w:proofErr w:type="spellEnd"/>
                            <w:r w:rsidRPr="00B916EC">
                              <w:t xml:space="preserve"> for a DCI format with CRC scrambled by a P-RNTI on </w:t>
                            </w:r>
                            <w:r>
                              <w:t>the</w:t>
                            </w:r>
                            <w:r w:rsidRPr="00B916EC">
                              <w:t xml:space="preserve"> primary cell</w:t>
                            </w:r>
                            <w:r>
                              <w:t xml:space="preserve"> of the MCG</w:t>
                            </w:r>
                          </w:p>
                          <w:p w14:paraId="0048E39E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Type3-PDCCH </w:t>
                            </w:r>
                            <w:r>
                              <w:t>CSS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>
                              <w:rPr>
                                <w:lang w:eastAsia="x-none"/>
                              </w:rPr>
                              <w:t>configured by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</w:t>
                            </w:r>
                            <w:proofErr w:type="spellEnd"/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lang w:eastAsia="x-none"/>
                              </w:rPr>
                              <w:t xml:space="preserve">in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PDCCH-Config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lang w:eastAsia="x-none"/>
                              </w:rPr>
                              <w:t>with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searchSpaceType</w:t>
                            </w:r>
                            <w:proofErr w:type="spellEnd"/>
                            <w:r>
                              <w:rPr>
                                <w:lang w:eastAsia="x-none"/>
                              </w:rPr>
                              <w:t xml:space="preserve"> =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common</w:t>
                            </w:r>
                            <w:r>
                              <w:rPr>
                                <w:lang w:eastAsia="x-none"/>
                              </w:rPr>
                              <w:t xml:space="preserve"> </w:t>
                            </w:r>
                            <w:r w:rsidRPr="00B916EC">
                              <w:t>for DCI format</w:t>
                            </w:r>
                            <w:r>
                              <w:t>s</w:t>
                            </w:r>
                            <w:r w:rsidRPr="00B916EC">
                              <w:t xml:space="preserve"> with CRC scrambled by INT-RNTI, SFI-RNTI, TPC-PUSCH-RNTI, TPC-PUCCH-RNTI, TPC-SRS-RNTI</w:t>
                            </w:r>
                            <w:r>
                              <w:t xml:space="preserve">, </w:t>
                            </w:r>
                            <w:del w:id="14" w:author="CATT" w:date="2021-03-31T11:26:00Z">
                              <w:r w:rsidDel="00E05C16">
                                <w:delText xml:space="preserve">or </w:delText>
                              </w:r>
                            </w:del>
                            <w:r>
                              <w:t>CI-RNTI</w:t>
                            </w:r>
                            <w:ins w:id="15" w:author="CATT" w:date="2021-03-31T11:27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, or AI-RNTI</w:t>
                              </w:r>
                            </w:ins>
                            <w:r>
                              <w:t xml:space="preserve"> and</w:t>
                            </w:r>
                            <w:r w:rsidRPr="00B916EC">
                              <w:t xml:space="preserve">, </w:t>
                            </w:r>
                            <w:r>
                              <w:t>only for the primary cell, C-RNTI, MCS-C-RNTI, CS</w:t>
                            </w:r>
                            <w:r w:rsidRPr="00B916EC">
                              <w:t>-RNTI(s)</w:t>
                            </w:r>
                            <w:r>
                              <w:t>,</w:t>
                            </w:r>
                            <w:r w:rsidRPr="00B916EC">
                              <w:t xml:space="preserve"> </w:t>
                            </w:r>
                            <w:r w:rsidRPr="00AF1409">
                              <w:t xml:space="preserve">or PS-RNTI </w:t>
                            </w:r>
                            <w:r w:rsidRPr="00B916EC">
                              <w:t>and</w:t>
                            </w:r>
                          </w:p>
                          <w:p w14:paraId="0750E1C5" w14:textId="77777777" w:rsidR="00C62E21" w:rsidRDefault="00C62E21" w:rsidP="00C62E21">
                            <w:pPr>
                              <w:pStyle w:val="B1"/>
                              <w:rPr>
                                <w:lang w:eastAsia="zh-CN"/>
                              </w:rPr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</w:t>
                            </w:r>
                            <w:r>
                              <w:t>USS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>
                              <w:rPr>
                                <w:lang w:eastAsia="x-none"/>
                              </w:rPr>
                              <w:t>configured by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</w:t>
                            </w:r>
                            <w:proofErr w:type="spellEnd"/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lang w:eastAsia="x-none"/>
                              </w:rPr>
                              <w:t xml:space="preserve">in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PDCCH-Config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lang w:eastAsia="x-none"/>
                              </w:rPr>
                              <w:t>with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searchSpaceType</w:t>
                            </w:r>
                            <w:proofErr w:type="spellEnd"/>
                            <w:r>
                              <w:rPr>
                                <w:lang w:eastAsia="x-none"/>
                              </w:rPr>
                              <w:t xml:space="preserve"> = </w:t>
                            </w:r>
                            <w:proofErr w:type="spellStart"/>
                            <w:r w:rsidRPr="002C439D">
                              <w:rPr>
                                <w:i/>
                              </w:rPr>
                              <w:t>ue</w:t>
                            </w:r>
                            <w:proofErr w:type="spellEnd"/>
                            <w:r w:rsidRPr="002C439D">
                              <w:rPr>
                                <w:i/>
                              </w:rPr>
                              <w:t>-Specific</w:t>
                            </w:r>
                            <w:r>
                              <w:rPr>
                                <w:lang w:eastAsia="x-none"/>
                              </w:rPr>
                              <w:t xml:space="preserve"> </w:t>
                            </w:r>
                            <w:r w:rsidRPr="00B916EC">
                              <w:t>for DCI format</w:t>
                            </w:r>
                            <w:r>
                              <w:t>s</w:t>
                            </w:r>
                            <w:r w:rsidRPr="00B916EC">
                              <w:t xml:space="preserve"> with CRC scrambled by C-RNTI</w:t>
                            </w:r>
                            <w:r>
                              <w:t>,</w:t>
                            </w:r>
                            <w:r w:rsidRPr="00B916EC">
                              <w:t xml:space="preserve"> </w:t>
                            </w:r>
                            <w:r>
                              <w:t>MCS-C-RNTI, SP-CSI-RNTI, CS-</w:t>
                            </w:r>
                            <w:r w:rsidRPr="00B916EC">
                              <w:t>RNTI(s)</w:t>
                            </w:r>
                            <w:r>
                              <w:t>,</w:t>
                            </w:r>
                            <w:r w:rsidRPr="00A67E84">
                              <w:rPr>
                                <w:lang w:eastAsia="zh-CN"/>
                              </w:rPr>
                              <w:t xml:space="preserve"> </w:t>
                            </w:r>
                            <w:ins w:id="16" w:author="CATT" w:date="2021-03-31T11:27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 xml:space="preserve">AI-RNTI, </w:t>
                              </w:r>
                            </w:ins>
                            <w:r>
                              <w:rPr>
                                <w:lang w:eastAsia="zh-CN"/>
                              </w:rPr>
                              <w:t>SL</w:t>
                            </w:r>
                            <w:r w:rsidRPr="002625EB">
                              <w:rPr>
                                <w:rFonts w:hint="eastAsia"/>
                                <w:lang w:eastAsia="zh-CN"/>
                              </w:rPr>
                              <w:t>-RNTI</w:t>
                            </w:r>
                            <w:r>
                              <w:rPr>
                                <w:lang w:eastAsia="zh-CN"/>
                              </w:rPr>
                              <w:t xml:space="preserve">, </w:t>
                            </w:r>
                            <w:r>
                              <w:t>SL-CS-RNTI, or</w:t>
                            </w:r>
                            <w:r w:rsidRPr="00D429F6">
                              <w:t xml:space="preserve"> SL Semi-Persistent Scheduling V-RNTI.</w:t>
                            </w:r>
                          </w:p>
                          <w:p w14:paraId="44F1ECFA" w14:textId="77777777" w:rsidR="00C62E21" w:rsidRPr="00E05C16" w:rsidRDefault="00C62E21" w:rsidP="00C62E21">
                            <w:pPr>
                              <w:pStyle w:val="B1"/>
                              <w:rPr>
                                <w:lang w:eastAsia="zh-CN"/>
                              </w:rPr>
                            </w:pPr>
                          </w:p>
                          <w:p w14:paraId="101D13B2" w14:textId="77777777" w:rsidR="00C62E21" w:rsidRDefault="00C62E21" w:rsidP="00C62E21">
                            <w:pPr>
                              <w:pStyle w:val="B1"/>
                              <w:ind w:left="0" w:firstLine="0"/>
                              <w:jc w:val="center"/>
                              <w:rPr>
                                <w:color w:val="FF0000"/>
                                <w:lang w:eastAsia="zh-CN"/>
                              </w:rPr>
                            </w:pP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</w:t>
                            </w:r>
                            <w:r w:rsidRPr="009D716D">
                              <w:rPr>
                                <w:color w:val="FF0000"/>
                                <w:lang w:eastAsia="zh-CN"/>
                              </w:rPr>
                              <w:t>Unchanged</w:t>
                            </w: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part is omitted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</w:t>
                            </w: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&gt;</w:t>
                            </w:r>
                          </w:p>
                          <w:p w14:paraId="468958E6" w14:textId="77777777" w:rsidR="00C62E21" w:rsidRDefault="00C62E21" w:rsidP="00C62E21">
                            <w:r>
                              <w:t xml:space="preserve">If a UE is </w:t>
                            </w:r>
                            <w:r w:rsidRPr="00B916EC">
                              <w:t>provided</w:t>
                            </w:r>
                            <w:r>
                              <w:t xml:space="preserve"> </w:t>
                            </w:r>
                          </w:p>
                          <w:p w14:paraId="1E24431A" w14:textId="77777777" w:rsidR="00C62E21" w:rsidRDefault="00C62E21" w:rsidP="00C62E21">
                            <w:pPr>
                              <w:pStyle w:val="B1"/>
                            </w:pPr>
                            <w:r w:rsidRPr="00D20E88">
                              <w:t>-</w:t>
                            </w:r>
                            <w:r w:rsidRPr="00D20E88">
                              <w:tab/>
                            </w:r>
                            <w:r>
                              <w:t xml:space="preserve">one or more search space sets by </w:t>
                            </w:r>
                            <w:r w:rsidRPr="00D20E88">
                              <w:t>corresponding</w:t>
                            </w:r>
                            <w:r>
                              <w:t xml:space="preserve"> one or more of </w:t>
                            </w:r>
                            <w:proofErr w:type="spellStart"/>
                            <w:r w:rsidRPr="00154CC0">
                              <w:rPr>
                                <w:i/>
                                <w:lang w:eastAsia="x-none"/>
                              </w:rPr>
                              <w:t>searchSpaceZero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lang w:eastAsia="x-none"/>
                              </w:rPr>
                              <w:t xml:space="preserve">,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searchSpaceSIB1</w:t>
                            </w:r>
                            <w:r>
                              <w:rPr>
                                <w:iCs/>
                                <w:lang w:eastAsia="x-none"/>
                              </w:rPr>
                              <w:t xml:space="preserve">, </w:t>
                            </w:r>
                            <w:proofErr w:type="spellStart"/>
                            <w:r w:rsidRPr="007678DB">
                              <w:rPr>
                                <w:i/>
                              </w:rPr>
                              <w:t>searchSpaceOtherSystemInformation</w:t>
                            </w:r>
                            <w:proofErr w:type="spellEnd"/>
                            <w:r>
                              <w:t>,</w:t>
                            </w:r>
                            <w:r w:rsidRPr="007678DB">
                              <w:t xml:space="preserve"> </w:t>
                            </w:r>
                            <w:proofErr w:type="spellStart"/>
                            <w:r w:rsidRPr="007678DB">
                              <w:rPr>
                                <w:i/>
                              </w:rPr>
                              <w:t>pagingSearchSpace</w:t>
                            </w:r>
                            <w:proofErr w:type="spellEnd"/>
                            <w:r>
                              <w:t>,</w:t>
                            </w:r>
                            <w:r w:rsidRPr="007678DB"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ra-</w:t>
                            </w:r>
                            <w:proofErr w:type="spellStart"/>
                            <w:r w:rsidRPr="007678DB">
                              <w:rPr>
                                <w:i/>
                              </w:rPr>
                              <w:t>SearchSpace</w:t>
                            </w:r>
                            <w:proofErr w:type="spellEnd"/>
                            <w:r w:rsidRPr="007678DB">
                              <w:t xml:space="preserve">, </w:t>
                            </w:r>
                            <w:r>
                              <w:t xml:space="preserve">or a CSS set by </w:t>
                            </w:r>
                            <w:r>
                              <w:rPr>
                                <w:i/>
                              </w:rPr>
                              <w:t>PDCCH-Config</w:t>
                            </w:r>
                            <w:r>
                              <w:t xml:space="preserve">, and </w:t>
                            </w:r>
                          </w:p>
                          <w:p w14:paraId="702F0439" w14:textId="77777777" w:rsidR="00C62E21" w:rsidRPr="008703F6" w:rsidRDefault="00C62E21" w:rsidP="00C62E21">
                            <w:pPr>
                              <w:pStyle w:val="B1"/>
                            </w:pPr>
                            <w:r w:rsidRPr="00D20E88">
                              <w:t>-</w:t>
                            </w:r>
                            <w:r w:rsidRPr="00D20E88">
                              <w:tab/>
                            </w:r>
                            <w:r>
                              <w:t xml:space="preserve">a SI-RNTI, a P-RNTI, a RA-RNTI, a </w:t>
                            </w:r>
                            <w:proofErr w:type="spellStart"/>
                            <w:r>
                              <w:t>MsgB</w:t>
                            </w:r>
                            <w:proofErr w:type="spellEnd"/>
                            <w:r>
                              <w:t xml:space="preserve">-RNTI, </w:t>
                            </w:r>
                            <w:proofErr w:type="gramStart"/>
                            <w:r>
                              <w:t>a</w:t>
                            </w:r>
                            <w:proofErr w:type="gramEnd"/>
                            <w:r>
                              <w:t xml:space="preserve"> SFI-RNTI, an INT-RNTI, </w:t>
                            </w:r>
                            <w:ins w:id="17" w:author="CATT" w:date="2021-04-06T16:20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 xml:space="preserve">a CI-RNTI, a AI-RNTI, </w:t>
                              </w:r>
                            </w:ins>
                            <w:r>
                              <w:t>a TPC-PUSCH-RNTI, a TPC-PUCCH-RNTI, or a TPC-SRS-RNTI</w:t>
                            </w:r>
                          </w:p>
                          <w:p w14:paraId="56C1FF5C" w14:textId="77777777" w:rsidR="00C62E21" w:rsidRDefault="00C62E21" w:rsidP="00C62E21">
                            <w:pPr>
                              <w:pStyle w:val="B1"/>
                              <w:ind w:left="0" w:firstLine="0"/>
                              <w:rPr>
                                <w:lang w:eastAsia="zh-CN"/>
                              </w:rPr>
                            </w:pPr>
                            <w:r>
                              <w:t>then, for a RNTI from any of these RNTIs, the UE does not expect to process information from more than one DCI format with CRC scrambled with the RNTI per slot.</w:t>
                            </w:r>
                          </w:p>
                          <w:p w14:paraId="6B6E419D" w14:textId="77777777" w:rsidR="00C62E21" w:rsidRPr="00DE1E44" w:rsidRDefault="00C62E21" w:rsidP="00C62E21">
                            <w:pPr>
                              <w:pStyle w:val="B1"/>
                              <w:ind w:left="0" w:firstLine="0"/>
                              <w:rPr>
                                <w:lang w:eastAsia="zh-CN"/>
                              </w:rPr>
                            </w:pPr>
                          </w:p>
                          <w:p w14:paraId="7FD81207" w14:textId="77777777" w:rsidR="00C62E21" w:rsidRDefault="00C62E21" w:rsidP="00C62E21">
                            <w:pPr>
                              <w:pStyle w:val="B1"/>
                              <w:ind w:left="0" w:firstLine="0"/>
                              <w:jc w:val="center"/>
                              <w:rPr>
                                <w:color w:val="FF0000"/>
                                <w:lang w:eastAsia="zh-CN"/>
                              </w:rPr>
                            </w:pP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</w:t>
                            </w:r>
                            <w:r w:rsidRPr="009D716D">
                              <w:rPr>
                                <w:color w:val="FF0000"/>
                                <w:lang w:eastAsia="zh-CN"/>
                              </w:rPr>
                              <w:t>Unchanged</w:t>
                            </w: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part is omitted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</w:t>
                            </w: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&gt;</w:t>
                            </w:r>
                          </w:p>
                          <w:p w14:paraId="1F388943" w14:textId="77777777" w:rsidR="00C62E21" w:rsidRPr="005566A9" w:rsidRDefault="00C62E21" w:rsidP="00C62E21">
                            <w:pPr>
                              <w:pStyle w:val="B1"/>
                              <w:ind w:left="0" w:firstLine="0"/>
                              <w:jc w:val="center"/>
                              <w:rPr>
                                <w:color w:val="FF0000"/>
                                <w:lang w:eastAsia="zh-CN"/>
                              </w:rPr>
                            </w:pPr>
                          </w:p>
                          <w:p w14:paraId="56F68669" w14:textId="77777777" w:rsidR="00C62E21" w:rsidRDefault="00C62E21" w:rsidP="00C62E21">
                            <w:r w:rsidRPr="00B916EC">
                              <w:t xml:space="preserve">For each </w:t>
                            </w:r>
                            <w:r>
                              <w:t xml:space="preserve">DL BWP configured to a UE in a </w:t>
                            </w:r>
                            <w:r w:rsidRPr="00B916EC">
                              <w:t>serving cell</w:t>
                            </w:r>
                            <w:r>
                              <w:t>,</w:t>
                            </w:r>
                            <w:r w:rsidRPr="00B916EC">
                              <w:t xml:space="preserve"> the UE </w:t>
                            </w:r>
                            <w:r>
                              <w:t xml:space="preserve">is provided by higher layers with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S≤10</m:t>
                              </m:r>
                            </m:oMath>
                            <w:r>
                              <w:rPr>
                                <w:noProof/>
                                <w:position w:val="-6"/>
                              </w:rPr>
                              <w:t xml:space="preserve"> </w:t>
                            </w:r>
                            <w:r>
                              <w:t xml:space="preserve"> search space sets where, for each search space set from the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>
                              <w:t xml:space="preserve"> search space sets, the UE is provided the following</w:t>
                            </w:r>
                            <w:r w:rsidRPr="00B916EC">
                              <w:t xml:space="preserve"> by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S</w:t>
                            </w:r>
                            <w:r w:rsidRPr="00B916EC">
                              <w:rPr>
                                <w:i/>
                              </w:rPr>
                              <w:t>earch</w:t>
                            </w:r>
                            <w:r>
                              <w:rPr>
                                <w:i/>
                              </w:rPr>
                              <w:t>S</w:t>
                            </w:r>
                            <w:r w:rsidRPr="00B916EC">
                              <w:rPr>
                                <w:i/>
                              </w:rPr>
                              <w:t>pace</w:t>
                            </w:r>
                            <w:proofErr w:type="spellEnd"/>
                            <w:r>
                              <w:t>:</w:t>
                            </w:r>
                            <w:r w:rsidRPr="00B916EC">
                              <w:t xml:space="preserve"> </w:t>
                            </w:r>
                          </w:p>
                          <w:p w14:paraId="4A8F5764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 search space set index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>
                              <w:t xml:space="preserve">,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0&lt;s&lt;40</m:t>
                              </m:r>
                            </m:oMath>
                            <w:r>
                              <w:rPr>
                                <w:noProof/>
                                <w:position w:val="-6"/>
                              </w:rPr>
                              <w:t xml:space="preserve"> </w:t>
                            </w:r>
                            <w:r>
                              <w:t xml:space="preserve">, by </w:t>
                            </w:r>
                            <w:proofErr w:type="spellStart"/>
                            <w:r w:rsidRPr="00790B8D">
                              <w:rPr>
                                <w:i/>
                              </w:rPr>
                              <w:t>searchSpaceId</w:t>
                            </w:r>
                            <w:proofErr w:type="spellEnd"/>
                            <w:r w:rsidRPr="00B916EC">
                              <w:t xml:space="preserve"> </w:t>
                            </w:r>
                          </w:p>
                          <w:p w14:paraId="78186AB8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  <w:t>an association between the search space set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 xml:space="preserve"> s</m:t>
                              </m:r>
                            </m:oMath>
                            <w:r>
                              <w:t xml:space="preserve">  and a CORESET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oMath>
                            <w:r>
                              <w:t xml:space="preserve"> by </w:t>
                            </w:r>
                            <w:proofErr w:type="spellStart"/>
                            <w:r w:rsidRPr="00790B8D">
                              <w:rPr>
                                <w:i/>
                              </w:rPr>
                              <w:t>controlResourceSetId</w:t>
                            </w:r>
                            <w:proofErr w:type="spellEnd"/>
                            <w:r w:rsidRPr="00B916EC">
                              <w:t xml:space="preserve"> </w:t>
                            </w:r>
                            <w:r>
                              <w:t xml:space="preserve">or by </w:t>
                            </w:r>
                            <w:r>
                              <w:rPr>
                                <w:i/>
                                <w:iCs/>
                              </w:rPr>
                              <w:t>controlResourceSetId-v1610</w:t>
                            </w:r>
                          </w:p>
                          <w:p w14:paraId="5BC31B6A" w14:textId="77777777" w:rsidR="00C62E21" w:rsidRDefault="00C62E21" w:rsidP="00C62E21">
                            <w:pPr>
                              <w:pStyle w:val="B1"/>
                              <w:rPr>
                                <w:i/>
                              </w:rPr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PDCCH monitoring periodicity of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sub>
                              </m:sSub>
                            </m:oMath>
                            <w:r w:rsidRPr="00B916EC">
                              <w:t xml:space="preserve"> slots </w:t>
                            </w:r>
                            <w:r>
                              <w:t xml:space="preserve">and </w:t>
                            </w:r>
                            <w:r w:rsidRPr="00B916EC">
                              <w:t xml:space="preserve">a PDCCH monitoring offset of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o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sub>
                              </m:sSub>
                            </m:oMath>
                            <w:r w:rsidRPr="00B916EC">
                              <w:t xml:space="preserve"> slots, by </w:t>
                            </w:r>
                            <w:proofErr w:type="spellStart"/>
                            <w:r w:rsidRPr="00260319">
                              <w:rPr>
                                <w:i/>
                              </w:rPr>
                              <w:t>monitoringSlotPeriodicityAndOffset</w:t>
                            </w:r>
                            <w:proofErr w:type="spellEnd"/>
                          </w:p>
                          <w:p w14:paraId="66FF9409" w14:textId="77777777" w:rsidR="00C62E21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PDCCH monitoring pattern within a slot, indicating first symbol(s) of the </w:t>
                            </w:r>
                            <w:r>
                              <w:t>CORESET</w:t>
                            </w:r>
                            <w:r w:rsidRPr="00B916EC">
                              <w:t xml:space="preserve"> within a slot for PDCCH monitoring, by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m</w:t>
                            </w:r>
                            <w:r w:rsidRPr="00C37E01">
                              <w:rPr>
                                <w:i/>
                              </w:rPr>
                              <w:t>on</w:t>
                            </w:r>
                            <w:r>
                              <w:rPr>
                                <w:i/>
                              </w:rPr>
                              <w:t>i</w:t>
                            </w:r>
                            <w:r w:rsidRPr="00C37E01">
                              <w:rPr>
                                <w:i/>
                              </w:rPr>
                              <w:t>toring</w:t>
                            </w:r>
                            <w:r>
                              <w:rPr>
                                <w:i/>
                              </w:rPr>
                              <w:t>SymbolsW</w:t>
                            </w:r>
                            <w:r w:rsidRPr="00C37E01">
                              <w:rPr>
                                <w:i/>
                              </w:rPr>
                              <w:t>ithin</w:t>
                            </w:r>
                            <w:r>
                              <w:rPr>
                                <w:i/>
                              </w:rPr>
                              <w:t>S</w:t>
                            </w:r>
                            <w:r w:rsidRPr="00C37E01">
                              <w:rPr>
                                <w:i/>
                              </w:rPr>
                              <w:t>lot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75DF1800" w14:textId="77777777" w:rsidR="00C62E21" w:rsidRPr="00D24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>a</w:t>
                            </w:r>
                            <w:r w:rsidRPr="005E4A6C">
                              <w:t xml:space="preserve"> duration of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&lt;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sub>
                              </m:sSub>
                            </m:oMath>
                            <w:r w:rsidRPr="005E4A6C">
                              <w:t xml:space="preserve"> slots indicating </w:t>
                            </w:r>
                            <w:proofErr w:type="gramStart"/>
                            <w:r w:rsidRPr="005E4A6C">
                              <w:t>a number of</w:t>
                            </w:r>
                            <w:proofErr w:type="gramEnd"/>
                            <w:r w:rsidRPr="005E4A6C">
                              <w:t xml:space="preserve"> slots that the search space set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 w:rsidRPr="005E4A6C">
                              <w:t xml:space="preserve"> exists</w:t>
                            </w:r>
                            <w:r>
                              <w:t xml:space="preserve"> by </w:t>
                            </w:r>
                            <w:r w:rsidRPr="005E4A6C">
                              <w:rPr>
                                <w:i/>
                              </w:rPr>
                              <w:t>duration</w:t>
                            </w:r>
                            <w:r>
                              <w:t xml:space="preserve"> </w:t>
                            </w:r>
                          </w:p>
                          <w:p w14:paraId="0AA8A613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number of PDCCH candidates </w:t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(L)</m:t>
                                  </m:r>
                                </m:sup>
                              </m:sSubSup>
                            </m:oMath>
                            <w:r w:rsidRPr="00B916EC">
                              <w:t xml:space="preserve"> </w:t>
                            </w:r>
                            <w:r w:rsidRPr="00B916EC">
                              <w:rPr>
                                <w:rFonts w:eastAsia="Yu Mincho"/>
                                <w:iCs/>
                                <w:lang w:eastAsia="ja-JP"/>
                              </w:rPr>
                              <w:t xml:space="preserve">per CCE aggregation level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</m:oMath>
                            <w:r w:rsidRPr="00B916EC">
                              <w:t xml:space="preserve"> by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 w:rsidRPr="00B916EC">
                              <w:rPr>
                                <w:i/>
                              </w:rPr>
                              <w:t>ggregation</w:t>
                            </w:r>
                            <w:r>
                              <w:rPr>
                                <w:i/>
                              </w:rPr>
                              <w:t>L</w:t>
                            </w:r>
                            <w:r w:rsidRPr="00B916EC">
                              <w:rPr>
                                <w:i/>
                              </w:rPr>
                              <w:t>evel1</w:t>
                            </w:r>
                            <w:r w:rsidRPr="00B916EC">
                              <w:t xml:space="preserve">,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 w:rsidRPr="00B916EC">
                              <w:rPr>
                                <w:i/>
                              </w:rPr>
                              <w:t>ggregation</w:t>
                            </w:r>
                            <w:r>
                              <w:rPr>
                                <w:i/>
                              </w:rPr>
                              <w:t>L</w:t>
                            </w:r>
                            <w:r w:rsidRPr="00B916EC">
                              <w:rPr>
                                <w:i/>
                              </w:rPr>
                              <w:t>evel2</w:t>
                            </w:r>
                            <w:r w:rsidRPr="00B916EC">
                              <w:t xml:space="preserve">,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 w:rsidRPr="00B916EC">
                              <w:rPr>
                                <w:i/>
                              </w:rPr>
                              <w:t>ggregation</w:t>
                            </w:r>
                            <w:r>
                              <w:rPr>
                                <w:i/>
                              </w:rPr>
                              <w:t>L</w:t>
                            </w:r>
                            <w:r w:rsidRPr="00B916EC">
                              <w:rPr>
                                <w:i/>
                              </w:rPr>
                              <w:t>evel4</w:t>
                            </w:r>
                            <w:r w:rsidRPr="00B916EC">
                              <w:t xml:space="preserve">,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 w:rsidRPr="00B916EC">
                              <w:rPr>
                                <w:i/>
                              </w:rPr>
                              <w:t>ggregation</w:t>
                            </w:r>
                            <w:r>
                              <w:rPr>
                                <w:i/>
                              </w:rPr>
                              <w:t>L</w:t>
                            </w:r>
                            <w:r w:rsidRPr="00B916EC">
                              <w:rPr>
                                <w:i/>
                              </w:rPr>
                              <w:t>evel8</w:t>
                            </w:r>
                            <w:r w:rsidRPr="00B916EC">
                              <w:t xml:space="preserve">, and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 w:rsidRPr="00B916EC">
                              <w:rPr>
                                <w:i/>
                              </w:rPr>
                              <w:t>ggregation</w:t>
                            </w:r>
                            <w:r>
                              <w:rPr>
                                <w:i/>
                              </w:rPr>
                              <w:t>L</w:t>
                            </w:r>
                            <w:r w:rsidRPr="00B916EC">
                              <w:rPr>
                                <w:i/>
                              </w:rPr>
                              <w:t>evel16</w:t>
                            </w:r>
                            <w:r w:rsidRPr="00B916EC">
                              <w:t>, for CCE aggregation level 1, CCE aggregation level 2, CCE aggregation level 4, CCE aggregation level 8, and CCE aggregation level 16, respectively</w:t>
                            </w:r>
                          </w:p>
                          <w:p w14:paraId="02F7D3F0" w14:textId="77777777" w:rsidR="00C62E21" w:rsidRPr="00D20E88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an indication that search space set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 w:rsidRPr="00D20E88">
                              <w:t xml:space="preserve"> is either a CSS set or a USS set by </w:t>
                            </w:r>
                            <w:proofErr w:type="spellStart"/>
                            <w:r w:rsidRPr="00D20E88">
                              <w:rPr>
                                <w:i/>
                              </w:rPr>
                              <w:t>searchSpaceType</w:t>
                            </w:r>
                            <w:proofErr w:type="spellEnd"/>
                            <w:r w:rsidRPr="00D20E88">
                              <w:t xml:space="preserve"> </w:t>
                            </w:r>
                          </w:p>
                          <w:p w14:paraId="788A5807" w14:textId="77777777" w:rsidR="00C62E21" w:rsidRPr="00D20E88" w:rsidRDefault="00C62E21" w:rsidP="00C62E21">
                            <w:pPr>
                              <w:pStyle w:val="B1"/>
                            </w:pPr>
                            <w:r w:rsidRPr="00D20E88">
                              <w:t>-</w:t>
                            </w:r>
                            <w:r w:rsidRPr="00D20E88">
                              <w:tab/>
                              <w:t xml:space="preserve">if search space set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 w:rsidRPr="00D20E88">
                              <w:t xml:space="preserve"> is a CSS set </w:t>
                            </w:r>
                          </w:p>
                          <w:p w14:paraId="6E600D70" w14:textId="77777777" w:rsidR="00C62E21" w:rsidRPr="00724F8F" w:rsidRDefault="00C62E21" w:rsidP="00C62E21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 xml:space="preserve">an indication by </w:t>
                            </w:r>
                            <w:r w:rsidRPr="00724F8F">
                              <w:rPr>
                                <w:i/>
                              </w:rPr>
                              <w:t>dci-Format0-0-AndFormat1-0</w:t>
                            </w:r>
                            <w:r w:rsidRPr="00724F8F">
                              <w:t xml:space="preserve"> to monitor PDCCH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candidates </w:t>
                            </w:r>
                            <w:r w:rsidRPr="00724F8F">
                              <w:t xml:space="preserve">for DCI format 0_0 and DCI format 1_0 </w:t>
                            </w:r>
                          </w:p>
                          <w:p w14:paraId="75F06D0F" w14:textId="77777777" w:rsidR="00C62E21" w:rsidRPr="00724F8F" w:rsidRDefault="00C62E21" w:rsidP="00C62E21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>an indication by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rPr>
                                <w:i/>
                              </w:rPr>
                              <w:t>dci-Format2-0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 xml:space="preserve">to monitor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one or two </w:t>
                            </w:r>
                            <w:r w:rsidRPr="00724F8F">
                              <w:t xml:space="preserve">PDCCH </w:t>
                            </w:r>
                            <w:r w:rsidRPr="00724F8F">
                              <w:rPr>
                                <w:lang w:val="en-US"/>
                              </w:rPr>
                              <w:t>candidates</w:t>
                            </w:r>
                            <w:r>
                              <w:rPr>
                                <w:lang w:val="en-US"/>
                              </w:rPr>
                              <w:t>,</w:t>
                            </w:r>
                            <w:r w:rsidRPr="002241EE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B64239">
                              <w:rPr>
                                <w:lang w:val="en-US"/>
                              </w:rPr>
                              <w:t xml:space="preserve">or </w:t>
                            </w:r>
                            <w:r>
                              <w:rPr>
                                <w:lang w:val="en-US"/>
                              </w:rPr>
                              <w:t xml:space="preserve">to monitor </w:t>
                            </w:r>
                            <w:r w:rsidRPr="00B64239">
                              <w:t>one PDCCH candidate</w:t>
                            </w:r>
                            <w:r>
                              <w:rPr>
                                <w:lang w:val="en-US"/>
                              </w:rPr>
                              <w:t xml:space="preserve"> per RB set</w:t>
                            </w:r>
                            <w:r w:rsidRPr="00B64239">
                              <w:rPr>
                                <w:lang w:val="en-US"/>
                              </w:rPr>
                              <w:t xml:space="preserve"> if the UE is provided </w:t>
                            </w:r>
                            <w:proofErr w:type="spellStart"/>
                            <w:r w:rsidRPr="00B64239">
                              <w:rPr>
                                <w:i/>
                                <w:iCs/>
                              </w:rPr>
                              <w:t>freqMonitorLocation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s</w:t>
                            </w:r>
                            <w:r w:rsidRPr="00B64239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B64239">
                              <w:t>for the search space set</w:t>
                            </w:r>
                            <w:r>
                              <w:rPr>
                                <w:lang w:val="en-US"/>
                              </w:rPr>
                              <w:t>,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>for DCI format 2_0 and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a corresponding CCE aggregation level</w:t>
                            </w:r>
                          </w:p>
                          <w:p w14:paraId="2394BD88" w14:textId="77777777" w:rsidR="00C62E21" w:rsidRPr="00724F8F" w:rsidRDefault="00C62E21" w:rsidP="00C62E21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 xml:space="preserve">an indication by </w:t>
                            </w:r>
                            <w:r w:rsidRPr="00724F8F">
                              <w:rPr>
                                <w:i/>
                              </w:rPr>
                              <w:t>dci-Format2-1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 xml:space="preserve">to monitor PDCCH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candidates </w:t>
                            </w:r>
                            <w:r w:rsidRPr="00724F8F">
                              <w:t>for DCI format 2_1</w:t>
                            </w:r>
                          </w:p>
                          <w:p w14:paraId="1C37BF3C" w14:textId="77777777" w:rsidR="00C62E21" w:rsidRPr="00724F8F" w:rsidRDefault="00C62E21" w:rsidP="00C62E21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 xml:space="preserve">an indication by </w:t>
                            </w:r>
                            <w:r w:rsidRPr="00724F8F">
                              <w:rPr>
                                <w:i/>
                              </w:rPr>
                              <w:t>dci-Format2-2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 xml:space="preserve">to monitor PDCCH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candidates </w:t>
                            </w:r>
                            <w:r w:rsidRPr="00724F8F">
                              <w:t>for DCI format 2_2</w:t>
                            </w:r>
                          </w:p>
                          <w:p w14:paraId="21B01673" w14:textId="77777777" w:rsidR="00C62E21" w:rsidRDefault="00C62E21" w:rsidP="00C62E21">
                            <w:pPr>
                              <w:pStyle w:val="B2"/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 xml:space="preserve">an indication by </w:t>
                            </w:r>
                            <w:r w:rsidRPr="00724F8F">
                              <w:rPr>
                                <w:i/>
                              </w:rPr>
                              <w:t>dci-Format2-3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 xml:space="preserve">to monitor PDCCH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candidates </w:t>
                            </w:r>
                            <w:r w:rsidRPr="00724F8F">
                              <w:t>for DCI format 2_3</w:t>
                            </w:r>
                          </w:p>
                          <w:p w14:paraId="7B59EF59" w14:textId="77777777" w:rsidR="00C62E21" w:rsidRDefault="00C62E21" w:rsidP="00C62E21">
                            <w:pPr>
                              <w:pStyle w:val="B2"/>
                              <w:rPr>
                                <w:ins w:id="18" w:author="CATT" w:date="2021-03-31T11:30:00Z"/>
                                <w:lang w:eastAsia="zh-CN"/>
                              </w:rPr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 xml:space="preserve">an indication by </w:t>
                            </w:r>
                            <w:r w:rsidRPr="00724F8F">
                              <w:rPr>
                                <w:i/>
                              </w:rPr>
                              <w:t>dci-Format2-</w:t>
                            </w:r>
                            <w:r>
                              <w:rPr>
                                <w:i/>
                              </w:rPr>
                              <w:t>4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 xml:space="preserve">to monitor PDCCH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candidates </w:t>
                            </w:r>
                            <w:r w:rsidRPr="00724F8F">
                              <w:t>for DCI format 2_</w:t>
                            </w:r>
                            <w:r>
                              <w:t>4</w:t>
                            </w:r>
                          </w:p>
                          <w:p w14:paraId="444024AA" w14:textId="77777777" w:rsidR="00C62E21" w:rsidRPr="00E05C16" w:rsidRDefault="00C62E21" w:rsidP="00C62E21">
                            <w:pPr>
                              <w:pStyle w:val="B2"/>
                              <w:rPr>
                                <w:lang w:val="en-US" w:eastAsia="zh-CN"/>
                              </w:rPr>
                            </w:pPr>
                            <w:ins w:id="19" w:author="CATT" w:date="2021-03-31T11:30:00Z">
                              <w:r w:rsidRPr="00724F8F">
                                <w:t>-</w:t>
                              </w:r>
                              <w:r w:rsidRPr="00724F8F">
                                <w:tab/>
                                <w:t xml:space="preserve">an indication by </w:t>
                              </w:r>
                              <w:r w:rsidRPr="00724F8F">
                                <w:rPr>
                                  <w:i/>
                                </w:rPr>
                                <w:t>dci-Format</w:t>
                              </w:r>
                              <w:r>
                                <w:rPr>
                                  <w:i/>
                                </w:rPr>
                                <w:t>2-</w:t>
                              </w:r>
                            </w:ins>
                            <w:ins w:id="20" w:author="CATT" w:date="2021-03-31T11:31:00Z">
                              <w:r>
                                <w:rPr>
                                  <w:rFonts w:hint="eastAsia"/>
                                  <w:i/>
                                  <w:lang w:eastAsia="zh-CN"/>
                                </w:rPr>
                                <w:t>5</w:t>
                              </w:r>
                            </w:ins>
                            <w:ins w:id="21" w:author="CATT" w:date="2021-03-31T11:30:00Z">
                              <w:r w:rsidRPr="00724F8F">
                                <w:rPr>
                                  <w:lang w:val="en-US"/>
                                </w:rPr>
                                <w:t xml:space="preserve"> </w:t>
                              </w:r>
                              <w:r w:rsidRPr="00724F8F">
                                <w:t xml:space="preserve">to monitor PDCCH </w:t>
                              </w:r>
                              <w:r w:rsidRPr="00724F8F">
                                <w:rPr>
                                  <w:lang w:val="en-US"/>
                                </w:rPr>
                                <w:t xml:space="preserve">candidates </w:t>
                              </w:r>
                              <w:r w:rsidRPr="00724F8F">
                                <w:t xml:space="preserve">for DCI format </w:t>
                              </w:r>
                              <w:r>
                                <w:t>2_</w:t>
                              </w:r>
                            </w:ins>
                            <w:ins w:id="22" w:author="CATT" w:date="2021-03-31T11:31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5</w:t>
                              </w:r>
                            </w:ins>
                          </w:p>
                          <w:p w14:paraId="6BCB66FF" w14:textId="77777777" w:rsidR="00C62E21" w:rsidRPr="00724F8F" w:rsidRDefault="00C62E21" w:rsidP="00C62E21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 xml:space="preserve">an indication by </w:t>
                            </w:r>
                            <w:r w:rsidRPr="00724F8F">
                              <w:rPr>
                                <w:i/>
                              </w:rPr>
                              <w:t>dci-Format</w:t>
                            </w:r>
                            <w:r>
                              <w:rPr>
                                <w:i/>
                              </w:rPr>
                              <w:t>2-6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 xml:space="preserve">to monitor PDCCH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candidates </w:t>
                            </w:r>
                            <w:r w:rsidRPr="00724F8F">
                              <w:t xml:space="preserve">for DCI format </w:t>
                            </w:r>
                            <w:r>
                              <w:t>2_6</w:t>
                            </w:r>
                          </w:p>
                          <w:p w14:paraId="753B2B49" w14:textId="77777777" w:rsidR="00C62E21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if search space set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>
                              <w:t xml:space="preserve"> is a USS set, an indication by </w:t>
                            </w:r>
                            <w:r w:rsidRPr="00724F8F">
                              <w:rPr>
                                <w:i/>
                              </w:rPr>
                              <w:t>dci-Formats</w:t>
                            </w:r>
                            <w:r>
                              <w:t xml:space="preserve"> to monitor PDCCH candidates either for DCI format 0_0 and DCI format 1_0, or for DCI format 0_1 and DCI format 1_1,</w:t>
                            </w:r>
                            <w:r w:rsidRPr="006C6DA1">
                              <w:t xml:space="preserve"> </w:t>
                            </w:r>
                            <w:r w:rsidRPr="00EE027F">
                              <w:t>or</w:t>
                            </w:r>
                            <w:r>
                              <w:t xml:space="preserve"> an indication by</w:t>
                            </w:r>
                            <w:r w:rsidRPr="00EE027F">
                              <w:t xml:space="preserve"> </w:t>
                            </w:r>
                            <w:r w:rsidRPr="00316903">
                              <w:rPr>
                                <w:i/>
                              </w:rPr>
                              <w:t>dci-</w:t>
                            </w:r>
                            <w:proofErr w:type="spellStart"/>
                            <w:r w:rsidRPr="00316903">
                              <w:rPr>
                                <w:i/>
                              </w:rPr>
                              <w:t>Formats</w:t>
                            </w:r>
                            <w:r>
                              <w:rPr>
                                <w:i/>
                              </w:rPr>
                              <w:t>Ext</w:t>
                            </w:r>
                            <w:proofErr w:type="spellEnd"/>
                            <w:r w:rsidRPr="00316903">
                              <w:t xml:space="preserve"> </w:t>
                            </w:r>
                            <w:r>
                              <w:t>to monitor PDCCH candidates</w:t>
                            </w:r>
                            <w:r w:rsidRPr="00EE027F">
                              <w:t xml:space="preserve"> for DCI format 0_</w:t>
                            </w:r>
                            <w:r>
                              <w:t>2</w:t>
                            </w:r>
                            <w:r w:rsidRPr="00EE027F">
                              <w:t xml:space="preserve"> and DCI format 1_</w:t>
                            </w:r>
                            <w:r>
                              <w:t xml:space="preserve">2, or for DCI format 0_1, DCI format 1_1, </w:t>
                            </w:r>
                            <w:r w:rsidRPr="00EE027F">
                              <w:t>DCI format 0_</w:t>
                            </w:r>
                            <w:r>
                              <w:t>2,</w:t>
                            </w:r>
                            <w:r w:rsidRPr="00EE027F">
                              <w:t xml:space="preserve"> and DCI format 1_</w:t>
                            </w:r>
                            <w:r>
                              <w:t>2,</w:t>
                            </w:r>
                            <w:ins w:id="23" w:author="CATT" w:date="2021-03-31T11:42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 xml:space="preserve"> or for DCI format 2_5,</w:t>
                              </w:r>
                            </w:ins>
                            <w:r>
                              <w:t xml:space="preserve"> or for DCI </w:t>
                            </w:r>
                            <w:r w:rsidRPr="0090693C">
                              <w:t>format</w:t>
                            </w:r>
                            <w:r>
                              <w:t xml:space="preserve"> 3_</w:t>
                            </w:r>
                            <w:r w:rsidRPr="0090693C">
                              <w:t xml:space="preserve">0, </w:t>
                            </w:r>
                            <w:r>
                              <w:t xml:space="preserve">or for DCI </w:t>
                            </w:r>
                            <w:r w:rsidRPr="0090693C">
                              <w:t>format</w:t>
                            </w:r>
                            <w:r>
                              <w:t xml:space="preserve"> 3_</w:t>
                            </w:r>
                            <w:r w:rsidRPr="0090693C">
                              <w:t xml:space="preserve">1, </w:t>
                            </w:r>
                            <w:r>
                              <w:t xml:space="preserve">or for DCI format 3_0 and DCI format 3_1 </w:t>
                            </w:r>
                          </w:p>
                          <w:p w14:paraId="79F88A06" w14:textId="77777777" w:rsidR="00C62E21" w:rsidRPr="00223BAE" w:rsidRDefault="00C62E21" w:rsidP="00C62E21">
                            <w:pPr>
                              <w:pStyle w:val="B1"/>
                              <w:ind w:left="0" w:firstLine="0"/>
                              <w:jc w:val="center"/>
                              <w:rPr>
                                <w:color w:val="FF0000"/>
                                <w:lang w:eastAsia="zh-CN"/>
                              </w:rPr>
                            </w:pP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</w:t>
                            </w:r>
                            <w:r w:rsidRPr="009D716D">
                              <w:rPr>
                                <w:color w:val="FF0000"/>
                                <w:lang w:eastAsia="zh-CN"/>
                              </w:rPr>
                              <w:t>Unchanged</w:t>
                            </w: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part is omitted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</w:t>
                            </w: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&gt;</w:t>
                            </w:r>
                          </w:p>
                          <w:p w14:paraId="4ED407C8" w14:textId="77777777" w:rsidR="00C62E21" w:rsidRDefault="00C62E21" w:rsidP="00C62E21">
                            <w:pPr>
                              <w:spacing w:before="180"/>
                              <w:rPr>
                                <w:rFonts w:cs="Times"/>
                                <w:color w:val="00000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0E2152F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65.85pt;height:17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">
                <v:textbox style="mso-fit-shape-to-text:t">
                  <w:txbxContent>
                    <w:p w14:paraId="34B2355A" w14:textId="77777777" w:rsidR="00C62E21" w:rsidRPr="00C70DC9" w:rsidRDefault="00C62E21" w:rsidP="00C62E21">
                      <w:pPr>
                        <w:pStyle w:val="2"/>
                        <w:numPr>
                          <w:ilvl w:val="0"/>
                          <w:numId w:val="0"/>
                        </w:numPr>
                        <w:rPr>
                          <w:lang w:eastAsia="zh-CN"/>
                        </w:rPr>
                      </w:pPr>
                      <w:bookmarkStart w:id="25" w:name="_Toc12021486"/>
                      <w:bookmarkStart w:id="26" w:name="_Toc20311598"/>
                      <w:bookmarkStart w:id="27" w:name="_Toc26719423"/>
                      <w:bookmarkStart w:id="28" w:name="_Toc29894858"/>
                      <w:bookmarkStart w:id="29" w:name="_Toc29899157"/>
                      <w:bookmarkStart w:id="30" w:name="_Toc29899575"/>
                      <w:bookmarkStart w:id="31" w:name="_Toc29917312"/>
                      <w:bookmarkStart w:id="32" w:name="_Toc36498186"/>
                      <w:bookmarkStart w:id="33" w:name="_Toc45699213"/>
                      <w:bookmarkStart w:id="34" w:name="_Toc66974091"/>
                      <w:bookmarkStart w:id="35" w:name="_Ref491451763"/>
                      <w:bookmarkStart w:id="36" w:name="_Ref491466492"/>
                      <w:r w:rsidRPr="00B916EC">
                        <w:t>10</w:t>
                      </w:r>
                      <w:r w:rsidRPr="00B916EC">
                        <w:rPr>
                          <w:rFonts w:hint="eastAsia"/>
                        </w:rPr>
                        <w:t>.1</w:t>
                      </w:r>
                      <w:r w:rsidRPr="00B916EC">
                        <w:rPr>
                          <w:rFonts w:hint="eastAsia"/>
                        </w:rPr>
                        <w:tab/>
                      </w:r>
                      <w:r w:rsidRPr="00B916EC">
                        <w:t>UE procedure for determining physical downlink control channel assignment</w:t>
                      </w:r>
                      <w:bookmarkEnd w:id="25"/>
                      <w:bookmarkEnd w:id="26"/>
                      <w:bookmarkEnd w:id="27"/>
                      <w:bookmarkEnd w:id="28"/>
                      <w:bookmarkEnd w:id="29"/>
                      <w:bookmarkEnd w:id="30"/>
                      <w:bookmarkEnd w:id="31"/>
                      <w:bookmarkEnd w:id="32"/>
                      <w:bookmarkEnd w:id="33"/>
                      <w:bookmarkEnd w:id="34"/>
                      <w:r w:rsidRPr="00B916EC">
                        <w:t xml:space="preserve"> </w:t>
                      </w:r>
                      <w:bookmarkEnd w:id="35"/>
                      <w:bookmarkEnd w:id="36"/>
                    </w:p>
                    <w:p w14:paraId="33B5961D" w14:textId="77777777" w:rsidR="00C62E21" w:rsidRPr="00B916EC" w:rsidRDefault="00C62E21" w:rsidP="00C62E21">
                      <w:r w:rsidRPr="00B916EC">
                        <w:t>A set of PDCCH candidates for a UE to monitor is defined in terms of PDCCH search space</w:t>
                      </w:r>
                      <w:r>
                        <w:t xml:space="preserve"> sets</w:t>
                      </w:r>
                      <w:r w:rsidRPr="00B916EC">
                        <w:t xml:space="preserve">. A search space </w:t>
                      </w:r>
                      <w:r>
                        <w:t xml:space="preserve">set </w:t>
                      </w:r>
                      <w:r w:rsidRPr="00B916EC">
                        <w:t xml:space="preserve">can be a </w:t>
                      </w:r>
                      <w:r>
                        <w:t>CSS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 w:rsidRPr="00B916EC">
                        <w:t xml:space="preserve">or a </w:t>
                      </w:r>
                      <w:r>
                        <w:t>USS set</w:t>
                      </w:r>
                      <w:r w:rsidRPr="00B916EC">
                        <w:t>. A UE monitor</w:t>
                      </w:r>
                      <w:r>
                        <w:t>s</w:t>
                      </w:r>
                      <w:r w:rsidRPr="00B916EC">
                        <w:t xml:space="preserve"> PDCCH candidates in one or more of the following search spaces</w:t>
                      </w:r>
                      <w:r>
                        <w:t xml:space="preserve"> sets</w:t>
                      </w:r>
                    </w:p>
                    <w:p w14:paraId="584C96E6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Type0-PDCCH </w:t>
                      </w:r>
                      <w:r>
                        <w:t>CSS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>
                        <w:rPr>
                          <w:lang w:eastAsia="x-none"/>
                        </w:rPr>
                        <w:t xml:space="preserve">configured </w:t>
                      </w:r>
                      <w:r w:rsidRPr="007B5F66">
                        <w:rPr>
                          <w:lang w:eastAsia="x-none"/>
                        </w:rPr>
                        <w:t xml:space="preserve">by </w:t>
                      </w:r>
                      <w:r w:rsidRPr="00F14CB5">
                        <w:rPr>
                          <w:i/>
                        </w:rPr>
                        <w:t>pdcch-ConfigSIB1</w:t>
                      </w:r>
                      <w:r>
                        <w:t xml:space="preserve"> </w:t>
                      </w:r>
                      <w:r>
                        <w:rPr>
                          <w:rFonts w:eastAsia="MS Mincho"/>
                        </w:rPr>
                        <w:t>in</w:t>
                      </w:r>
                      <w:r w:rsidRPr="00B916EC">
                        <w:rPr>
                          <w:rFonts w:eastAsia="MS Mincho"/>
                        </w:rPr>
                        <w:t xml:space="preserve"> </w:t>
                      </w:r>
                      <w:r>
                        <w:rPr>
                          <w:i/>
                        </w:rPr>
                        <w:t>MIB</w:t>
                      </w:r>
                      <w:r>
                        <w:rPr>
                          <w:lang w:eastAsia="x-none"/>
                        </w:rPr>
                        <w:t xml:space="preserve"> or by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searchSpaceSIB1</w:t>
                      </w:r>
                      <w:r>
                        <w:rPr>
                          <w:i/>
                          <w:iCs/>
                          <w:lang w:eastAsia="x-none"/>
                        </w:rPr>
                        <w:t xml:space="preserve"> </w:t>
                      </w:r>
                      <w:r>
                        <w:rPr>
                          <w:iCs/>
                          <w:lang w:eastAsia="x-none"/>
                        </w:rPr>
                        <w:t xml:space="preserve">in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PDCCH-ConfigCommon</w:t>
                      </w:r>
                      <w:r w:rsidRPr="00B916EC">
                        <w:t xml:space="preserve"> </w:t>
                      </w:r>
                      <w:r w:rsidRPr="00271065">
                        <w:t xml:space="preserve">or by </w:t>
                      </w:r>
                      <w:r w:rsidRPr="00271065">
                        <w:rPr>
                          <w:i/>
                          <w:lang w:eastAsia="x-none"/>
                        </w:rPr>
                        <w:t>searchSpaceZero</w:t>
                      </w:r>
                      <w:r w:rsidRPr="001A6FE9">
                        <w:t xml:space="preserve"> </w:t>
                      </w:r>
                      <w:r w:rsidRPr="0003597C">
                        <w:rPr>
                          <w:iCs/>
                          <w:lang w:eastAsia="x-none"/>
                        </w:rPr>
                        <w:t xml:space="preserve">in </w:t>
                      </w:r>
                      <w:r w:rsidRPr="001C03F6">
                        <w:rPr>
                          <w:i/>
                          <w:iCs/>
                          <w:lang w:eastAsia="x-none"/>
                        </w:rPr>
                        <w:t>PDCCH-ConfigCommon</w:t>
                      </w:r>
                      <w:r w:rsidRPr="0028542D">
                        <w:t xml:space="preserve"> </w:t>
                      </w:r>
                      <w:r w:rsidRPr="00B916EC">
                        <w:t xml:space="preserve">for a DCI format with CRC scrambled by a SI-RNTI on </w:t>
                      </w:r>
                      <w:r>
                        <w:t>the</w:t>
                      </w:r>
                      <w:r w:rsidRPr="00B916EC">
                        <w:t xml:space="preserve"> primary cell</w:t>
                      </w:r>
                      <w:r>
                        <w:t xml:space="preserve"> of the MCG</w:t>
                      </w:r>
                    </w:p>
                    <w:p w14:paraId="0D45D085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Type0A-PDCCH </w:t>
                      </w:r>
                      <w:r>
                        <w:t>CSS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 w:rsidRPr="007B5F66">
                        <w:rPr>
                          <w:lang w:eastAsia="x-none"/>
                        </w:rPr>
                        <w:t xml:space="preserve">configured by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</w:t>
                      </w:r>
                      <w:r w:rsidRPr="00F14CB5">
                        <w:rPr>
                          <w:i/>
                          <w:iCs/>
                          <w:lang w:eastAsia="x-none"/>
                        </w:rPr>
                        <w:t>OtherSystemInformation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>
                        <w:rPr>
                          <w:iCs/>
                          <w:lang w:eastAsia="x-none"/>
                        </w:rPr>
                        <w:t xml:space="preserve">in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PDCCH-ConfigCommon</w:t>
                      </w:r>
                      <w:r w:rsidRPr="00B916EC">
                        <w:t xml:space="preserve"> for a DCI format with CRC scrambled by a SI-RNTI on </w:t>
                      </w:r>
                      <w:r>
                        <w:t>the</w:t>
                      </w:r>
                      <w:r w:rsidRPr="00B916EC">
                        <w:t xml:space="preserve"> primary cell</w:t>
                      </w:r>
                      <w:r>
                        <w:t xml:space="preserve"> of the MCG</w:t>
                      </w:r>
                    </w:p>
                    <w:p w14:paraId="4A5D456C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Type1-PDCCH </w:t>
                      </w:r>
                      <w:r>
                        <w:t>CSS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 w:rsidRPr="007B5F66">
                        <w:rPr>
                          <w:lang w:eastAsia="x-none"/>
                        </w:rPr>
                        <w:t xml:space="preserve">configured by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ra-SearchSpace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>
                        <w:rPr>
                          <w:iCs/>
                          <w:lang w:eastAsia="x-none"/>
                        </w:rPr>
                        <w:t xml:space="preserve">in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PDCCH-ConfigCommon</w:t>
                      </w:r>
                      <w:r w:rsidRPr="00B916EC">
                        <w:t xml:space="preserve"> for a DCI format with CRC scrambled by a RA-RNTI</w:t>
                      </w:r>
                      <w:r>
                        <w:t xml:space="preserve">, a </w:t>
                      </w:r>
                      <w:bookmarkStart w:id="37" w:name="_GoBack"/>
                      <w:bookmarkEnd w:id="37"/>
                      <w:r>
                        <w:t>MsgB-RNTI,</w:t>
                      </w:r>
                      <w:r w:rsidRPr="00B916EC">
                        <w:t xml:space="preserve"> or a TC-RNTI on </w:t>
                      </w:r>
                      <w:r>
                        <w:t>the</w:t>
                      </w:r>
                      <w:r w:rsidRPr="00B916EC">
                        <w:t xml:space="preserve"> primary cell</w:t>
                      </w:r>
                    </w:p>
                    <w:p w14:paraId="773D2888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Type2-PDCCH </w:t>
                      </w:r>
                      <w:r>
                        <w:t>CSS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 w:rsidRPr="007B5F66">
                        <w:rPr>
                          <w:lang w:eastAsia="x-none"/>
                        </w:rPr>
                        <w:t xml:space="preserve">configured by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pagingSearchSpace</w:t>
                      </w:r>
                      <w:r w:rsidRPr="00B916EC">
                        <w:t xml:space="preserve"> </w:t>
                      </w:r>
                      <w:r>
                        <w:rPr>
                          <w:iCs/>
                          <w:lang w:eastAsia="x-none"/>
                        </w:rPr>
                        <w:t xml:space="preserve">in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PDCCH-ConfigCommon</w:t>
                      </w:r>
                      <w:r w:rsidRPr="00B916EC">
                        <w:t xml:space="preserve"> for a DCI format with CRC scrambled by a P-RNTI on </w:t>
                      </w:r>
                      <w:r>
                        <w:t>the</w:t>
                      </w:r>
                      <w:r w:rsidRPr="00B916EC">
                        <w:t xml:space="preserve"> primary cell</w:t>
                      </w:r>
                      <w:r>
                        <w:t xml:space="preserve"> of the MCG</w:t>
                      </w:r>
                    </w:p>
                    <w:p w14:paraId="0048E39E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Type3-PDCCH </w:t>
                      </w:r>
                      <w:r>
                        <w:t>CSS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>
                        <w:rPr>
                          <w:lang w:eastAsia="x-none"/>
                        </w:rPr>
                        <w:t>configured by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>
                        <w:rPr>
                          <w:lang w:eastAsia="x-none"/>
                        </w:rPr>
                        <w:t xml:space="preserve">in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PDCCH-Config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>
                        <w:rPr>
                          <w:lang w:eastAsia="x-none"/>
                        </w:rPr>
                        <w:t>with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searchSpaceType</w:t>
                      </w:r>
                      <w:r>
                        <w:rPr>
                          <w:lang w:eastAsia="x-none"/>
                        </w:rPr>
                        <w:t xml:space="preserve"> =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common</w:t>
                      </w:r>
                      <w:r>
                        <w:rPr>
                          <w:lang w:eastAsia="x-none"/>
                        </w:rPr>
                        <w:t xml:space="preserve"> </w:t>
                      </w:r>
                      <w:r w:rsidRPr="00B916EC">
                        <w:t>for DCI format</w:t>
                      </w:r>
                      <w:r>
                        <w:t>s</w:t>
                      </w:r>
                      <w:r w:rsidRPr="00B916EC">
                        <w:t xml:space="preserve"> with CRC scrambled by INT-RNTI, SFI-RNTI, TPC-PUSCH-RNTI, TPC-PUCCH-RNTI, TPC-SRS-RNTI</w:t>
                      </w:r>
                      <w:r>
                        <w:t xml:space="preserve">, </w:t>
                      </w:r>
                      <w:del w:id="38" w:author="CATT" w:date="2021-03-31T11:26:00Z">
                        <w:r w:rsidDel="00E05C16">
                          <w:delText xml:space="preserve">or </w:delText>
                        </w:r>
                      </w:del>
                      <w:r>
                        <w:t>CI-RNTI</w:t>
                      </w:r>
                      <w:ins w:id="39" w:author="CATT" w:date="2021-03-31T11:27:00Z">
                        <w:r>
                          <w:rPr>
                            <w:rFonts w:hint="eastAsia"/>
                            <w:lang w:eastAsia="zh-CN"/>
                          </w:rPr>
                          <w:t>, or AI-RNTI</w:t>
                        </w:r>
                      </w:ins>
                      <w:r>
                        <w:t xml:space="preserve"> and</w:t>
                      </w:r>
                      <w:r w:rsidRPr="00B916EC">
                        <w:t xml:space="preserve">, </w:t>
                      </w:r>
                      <w:r>
                        <w:t>only for the primary cell, C-RNTI, MCS-C-RNTI, CS</w:t>
                      </w:r>
                      <w:r w:rsidRPr="00B916EC">
                        <w:t>-RNTI(s)</w:t>
                      </w:r>
                      <w:r>
                        <w:t>,</w:t>
                      </w:r>
                      <w:r w:rsidRPr="00B916EC">
                        <w:t xml:space="preserve"> </w:t>
                      </w:r>
                      <w:r w:rsidRPr="00AF1409">
                        <w:t xml:space="preserve">or PS-RNTI </w:t>
                      </w:r>
                      <w:r w:rsidRPr="00B916EC">
                        <w:t>and</w:t>
                      </w:r>
                    </w:p>
                    <w:p w14:paraId="0750E1C5" w14:textId="77777777" w:rsidR="00C62E21" w:rsidRDefault="00C62E21" w:rsidP="00C62E21">
                      <w:pPr>
                        <w:pStyle w:val="B1"/>
                        <w:rPr>
                          <w:lang w:eastAsia="zh-CN"/>
                        </w:rPr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</w:t>
                      </w:r>
                      <w:r>
                        <w:t>USS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>
                        <w:rPr>
                          <w:lang w:eastAsia="x-none"/>
                        </w:rPr>
                        <w:t>configured by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>
                        <w:rPr>
                          <w:lang w:eastAsia="x-none"/>
                        </w:rPr>
                        <w:t xml:space="preserve">in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PDCCH-Config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>
                        <w:rPr>
                          <w:lang w:eastAsia="x-none"/>
                        </w:rPr>
                        <w:t>with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searchSpaceType</w:t>
                      </w:r>
                      <w:r>
                        <w:rPr>
                          <w:lang w:eastAsia="x-none"/>
                        </w:rPr>
                        <w:t xml:space="preserve"> = </w:t>
                      </w:r>
                      <w:r w:rsidRPr="002C439D">
                        <w:rPr>
                          <w:i/>
                        </w:rPr>
                        <w:t>ue-Specific</w:t>
                      </w:r>
                      <w:r>
                        <w:rPr>
                          <w:lang w:eastAsia="x-none"/>
                        </w:rPr>
                        <w:t xml:space="preserve"> </w:t>
                      </w:r>
                      <w:r w:rsidRPr="00B916EC">
                        <w:t>for DCI format</w:t>
                      </w:r>
                      <w:r>
                        <w:t>s</w:t>
                      </w:r>
                      <w:r w:rsidRPr="00B916EC">
                        <w:t xml:space="preserve"> with CRC scrambled by C-RNTI</w:t>
                      </w:r>
                      <w:r>
                        <w:t>,</w:t>
                      </w:r>
                      <w:r w:rsidRPr="00B916EC">
                        <w:t xml:space="preserve"> </w:t>
                      </w:r>
                      <w:r>
                        <w:t>MCS-C-RNTI, SP-CSI-RNTI, CS-</w:t>
                      </w:r>
                      <w:r w:rsidRPr="00B916EC">
                        <w:t>RNTI(s)</w:t>
                      </w:r>
                      <w:r>
                        <w:t>,</w:t>
                      </w:r>
                      <w:r w:rsidRPr="00A67E84">
                        <w:rPr>
                          <w:lang w:eastAsia="zh-CN"/>
                        </w:rPr>
                        <w:t xml:space="preserve"> </w:t>
                      </w:r>
                      <w:ins w:id="40" w:author="CATT" w:date="2021-03-31T11:27:00Z">
                        <w:r>
                          <w:rPr>
                            <w:rFonts w:hint="eastAsia"/>
                            <w:lang w:eastAsia="zh-CN"/>
                          </w:rPr>
                          <w:t xml:space="preserve">AI-RNTI, </w:t>
                        </w:r>
                      </w:ins>
                      <w:r>
                        <w:rPr>
                          <w:lang w:eastAsia="zh-CN"/>
                        </w:rPr>
                        <w:t>SL</w:t>
                      </w:r>
                      <w:r w:rsidRPr="002625EB">
                        <w:rPr>
                          <w:rFonts w:hint="eastAsia"/>
                          <w:lang w:eastAsia="zh-CN"/>
                        </w:rPr>
                        <w:t>-RNTI</w:t>
                      </w:r>
                      <w:r>
                        <w:rPr>
                          <w:lang w:eastAsia="zh-CN"/>
                        </w:rPr>
                        <w:t xml:space="preserve">, </w:t>
                      </w:r>
                      <w:r>
                        <w:t>SL-CS-RNTI, or</w:t>
                      </w:r>
                      <w:r w:rsidRPr="00D429F6">
                        <w:t xml:space="preserve"> SL Semi-Persistent Scheduling V-RNTI.</w:t>
                      </w:r>
                    </w:p>
                    <w:p w14:paraId="44F1ECFA" w14:textId="77777777" w:rsidR="00C62E21" w:rsidRPr="00E05C16" w:rsidRDefault="00C62E21" w:rsidP="00C62E21">
                      <w:pPr>
                        <w:pStyle w:val="B1"/>
                        <w:rPr>
                          <w:lang w:eastAsia="zh-CN"/>
                        </w:rPr>
                      </w:pPr>
                    </w:p>
                    <w:p w14:paraId="101D13B2" w14:textId="77777777" w:rsidR="00C62E21" w:rsidRDefault="00C62E21" w:rsidP="00C62E21">
                      <w:pPr>
                        <w:pStyle w:val="B1"/>
                        <w:ind w:left="0" w:firstLine="0"/>
                        <w:jc w:val="center"/>
                        <w:rPr>
                          <w:color w:val="FF0000"/>
                          <w:lang w:eastAsia="zh-CN"/>
                        </w:rPr>
                      </w:pP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>&lt;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</w:t>
                      </w:r>
                      <w:r w:rsidRPr="009D716D">
                        <w:rPr>
                          <w:color w:val="FF0000"/>
                          <w:lang w:eastAsia="zh-CN"/>
                        </w:rPr>
                        <w:t>Unchanged</w:t>
                      </w: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part is omitted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</w:t>
                      </w: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>&gt;</w:t>
                      </w:r>
                    </w:p>
                    <w:p w14:paraId="468958E6" w14:textId="77777777" w:rsidR="00C62E21" w:rsidRDefault="00C62E21" w:rsidP="00C62E21">
                      <w:r>
                        <w:t xml:space="preserve">If a UE is </w:t>
                      </w:r>
                      <w:r w:rsidRPr="00B916EC">
                        <w:t>provided</w:t>
                      </w:r>
                      <w:r>
                        <w:t xml:space="preserve"> </w:t>
                      </w:r>
                    </w:p>
                    <w:p w14:paraId="1E24431A" w14:textId="77777777" w:rsidR="00C62E21" w:rsidRDefault="00C62E21" w:rsidP="00C62E21">
                      <w:pPr>
                        <w:pStyle w:val="B1"/>
                      </w:pPr>
                      <w:r w:rsidRPr="00D20E88">
                        <w:t>-</w:t>
                      </w:r>
                      <w:r w:rsidRPr="00D20E88">
                        <w:tab/>
                      </w:r>
                      <w:r>
                        <w:t xml:space="preserve">one or more search space sets by </w:t>
                      </w:r>
                      <w:r w:rsidRPr="00D20E88">
                        <w:t>corresponding</w:t>
                      </w:r>
                      <w:r>
                        <w:t xml:space="preserve"> one or more of </w:t>
                      </w:r>
                      <w:r w:rsidRPr="00154CC0">
                        <w:rPr>
                          <w:i/>
                          <w:lang w:eastAsia="x-none"/>
                        </w:rPr>
                        <w:t>searchSpaceZero</w:t>
                      </w:r>
                      <w:r>
                        <w:rPr>
                          <w:i/>
                          <w:iCs/>
                          <w:lang w:eastAsia="x-none"/>
                        </w:rPr>
                        <w:t xml:space="preserve">,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searchSpaceSIB1</w:t>
                      </w:r>
                      <w:r>
                        <w:rPr>
                          <w:iCs/>
                          <w:lang w:eastAsia="x-none"/>
                        </w:rPr>
                        <w:t xml:space="preserve">, </w:t>
                      </w:r>
                      <w:r w:rsidRPr="007678DB">
                        <w:rPr>
                          <w:i/>
                        </w:rPr>
                        <w:t>searchSpaceOtherSystemInformation</w:t>
                      </w:r>
                      <w:r>
                        <w:t>,</w:t>
                      </w:r>
                      <w:r w:rsidRPr="007678DB">
                        <w:t xml:space="preserve"> </w:t>
                      </w:r>
                      <w:r w:rsidRPr="007678DB">
                        <w:rPr>
                          <w:i/>
                        </w:rPr>
                        <w:t>pagingSearchSpace</w:t>
                      </w:r>
                      <w:r>
                        <w:t>,</w:t>
                      </w:r>
                      <w:r w:rsidRPr="007678DB">
                        <w:t xml:space="preserve"> </w:t>
                      </w:r>
                      <w:r>
                        <w:rPr>
                          <w:i/>
                        </w:rPr>
                        <w:t>ra-</w:t>
                      </w:r>
                      <w:r w:rsidRPr="007678DB">
                        <w:rPr>
                          <w:i/>
                        </w:rPr>
                        <w:t>SearchSpace</w:t>
                      </w:r>
                      <w:r w:rsidRPr="007678DB">
                        <w:t xml:space="preserve">, </w:t>
                      </w:r>
                      <w:r>
                        <w:t xml:space="preserve">or a CSS set by </w:t>
                      </w:r>
                      <w:r>
                        <w:rPr>
                          <w:i/>
                        </w:rPr>
                        <w:t>PDCCH-Config</w:t>
                      </w:r>
                      <w:r>
                        <w:t xml:space="preserve">, and </w:t>
                      </w:r>
                    </w:p>
                    <w:p w14:paraId="702F0439" w14:textId="77777777" w:rsidR="00C62E21" w:rsidRPr="008703F6" w:rsidRDefault="00C62E21" w:rsidP="00C62E21">
                      <w:pPr>
                        <w:pStyle w:val="B1"/>
                      </w:pPr>
                      <w:r w:rsidRPr="00D20E88">
                        <w:t>-</w:t>
                      </w:r>
                      <w:r w:rsidRPr="00D20E88">
                        <w:tab/>
                      </w:r>
                      <w:r>
                        <w:t xml:space="preserve">a SI-RNTI, a P-RNTI, a RA-RNTI, a MsgB-RNTI, a SFI-RNTI, an INT-RNTI, </w:t>
                      </w:r>
                      <w:ins w:id="41" w:author="CATT" w:date="2021-04-06T16:20:00Z">
                        <w:r>
                          <w:rPr>
                            <w:rFonts w:hint="eastAsia"/>
                            <w:lang w:eastAsia="zh-CN"/>
                          </w:rPr>
                          <w:t xml:space="preserve">a CI-RNTI, a AI-RNTI, </w:t>
                        </w:r>
                      </w:ins>
                      <w:r>
                        <w:t>a TPC-PUSCH-RNTI, a TPC-PUCCH-RNTI, or a TPC-SRS-RNTI</w:t>
                      </w:r>
                    </w:p>
                    <w:p w14:paraId="56C1FF5C" w14:textId="77777777" w:rsidR="00C62E21" w:rsidRDefault="00C62E21" w:rsidP="00C62E21">
                      <w:pPr>
                        <w:pStyle w:val="B1"/>
                        <w:ind w:left="0" w:firstLine="0"/>
                        <w:rPr>
                          <w:lang w:eastAsia="zh-CN"/>
                        </w:rPr>
                      </w:pPr>
                      <w:r>
                        <w:t>then, for a RNTI from any of these RNTIs, the UE does not expect to process information from more than one DCI format with CRC scrambled with the RNTI per slot.</w:t>
                      </w:r>
                    </w:p>
                    <w:p w14:paraId="6B6E419D" w14:textId="77777777" w:rsidR="00C62E21" w:rsidRPr="00DE1E44" w:rsidRDefault="00C62E21" w:rsidP="00C62E21">
                      <w:pPr>
                        <w:pStyle w:val="B1"/>
                        <w:ind w:left="0" w:firstLine="0"/>
                        <w:rPr>
                          <w:lang w:eastAsia="zh-CN"/>
                        </w:rPr>
                      </w:pPr>
                    </w:p>
                    <w:p w14:paraId="7FD81207" w14:textId="77777777" w:rsidR="00C62E21" w:rsidRDefault="00C62E21" w:rsidP="00C62E21">
                      <w:pPr>
                        <w:pStyle w:val="B1"/>
                        <w:ind w:left="0" w:firstLine="0"/>
                        <w:jc w:val="center"/>
                        <w:rPr>
                          <w:color w:val="FF0000"/>
                          <w:lang w:eastAsia="zh-CN"/>
                        </w:rPr>
                      </w:pP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>&lt;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</w:t>
                      </w:r>
                      <w:r w:rsidRPr="009D716D">
                        <w:rPr>
                          <w:color w:val="FF0000"/>
                          <w:lang w:eastAsia="zh-CN"/>
                        </w:rPr>
                        <w:t>Unchanged</w:t>
                      </w: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part is omitted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</w:t>
                      </w: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>&gt;</w:t>
                      </w:r>
                    </w:p>
                    <w:p w14:paraId="1F388943" w14:textId="77777777" w:rsidR="00C62E21" w:rsidRPr="005566A9" w:rsidRDefault="00C62E21" w:rsidP="00C62E21">
                      <w:pPr>
                        <w:pStyle w:val="B1"/>
                        <w:ind w:left="0" w:firstLine="0"/>
                        <w:jc w:val="center"/>
                        <w:rPr>
                          <w:color w:val="FF0000"/>
                          <w:lang w:eastAsia="zh-CN"/>
                        </w:rPr>
                      </w:pPr>
                    </w:p>
                    <w:p w14:paraId="56F68669" w14:textId="77777777" w:rsidR="00C62E21" w:rsidRDefault="00C62E21" w:rsidP="00C62E21">
                      <w:r w:rsidRPr="00B916EC">
                        <w:t xml:space="preserve">For each </w:t>
                      </w:r>
                      <w:r>
                        <w:t xml:space="preserve">DL BWP configured to a UE in a </w:t>
                      </w:r>
                      <w:r w:rsidRPr="00B916EC">
                        <w:t>serving cell</w:t>
                      </w:r>
                      <w:r>
                        <w:t>,</w:t>
                      </w:r>
                      <w:r w:rsidRPr="00B916EC">
                        <w:t xml:space="preserve"> the UE </w:t>
                      </w:r>
                      <w:r>
                        <w:t xml:space="preserve">is provided by higher layers with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S≤10</m:t>
                        </m:r>
                      </m:oMath>
                      <w:r>
                        <w:rPr>
                          <w:noProof/>
                          <w:position w:val="-6"/>
                        </w:rPr>
                        <w:t xml:space="preserve"> </w:t>
                      </w:r>
                      <w:r>
                        <w:t xml:space="preserve"> search space sets where, for each search space set from the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>
                        <w:t xml:space="preserve"> search space sets, the UE is provided the following</w:t>
                      </w:r>
                      <w:r w:rsidRPr="00B916EC">
                        <w:t xml:space="preserve"> by </w:t>
                      </w:r>
                      <w:r>
                        <w:rPr>
                          <w:i/>
                        </w:rPr>
                        <w:t>S</w:t>
                      </w:r>
                      <w:r w:rsidRPr="00B916EC">
                        <w:rPr>
                          <w:i/>
                        </w:rPr>
                        <w:t>earch</w:t>
                      </w:r>
                      <w:r>
                        <w:rPr>
                          <w:i/>
                        </w:rPr>
                        <w:t>S</w:t>
                      </w:r>
                      <w:r w:rsidRPr="00B916EC">
                        <w:rPr>
                          <w:i/>
                        </w:rPr>
                        <w:t>pace</w:t>
                      </w:r>
                      <w:r>
                        <w:t>:</w:t>
                      </w:r>
                      <w:r w:rsidRPr="00B916EC">
                        <w:t xml:space="preserve"> </w:t>
                      </w:r>
                    </w:p>
                    <w:p w14:paraId="4A8F5764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  <w:t xml:space="preserve">a search space set index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>
                        <w:t xml:space="preserve">,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0&lt;s&lt;40</m:t>
                        </m:r>
                      </m:oMath>
                      <w:r>
                        <w:rPr>
                          <w:noProof/>
                          <w:position w:val="-6"/>
                        </w:rPr>
                        <w:t xml:space="preserve"> </w:t>
                      </w:r>
                      <w:r>
                        <w:t xml:space="preserve">, by </w:t>
                      </w:r>
                      <w:r w:rsidRPr="00790B8D">
                        <w:rPr>
                          <w:i/>
                        </w:rPr>
                        <w:t>searchSpaceId</w:t>
                      </w:r>
                      <w:r w:rsidRPr="00B916EC">
                        <w:t xml:space="preserve"> </w:t>
                      </w:r>
                    </w:p>
                    <w:p w14:paraId="78186AB8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  <w:t>an association between the search space set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 xml:space="preserve"> s</m:t>
                        </m:r>
                      </m:oMath>
                      <w:r>
                        <w:t xml:space="preserve">  and a CORESET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oMath>
                      <w:r>
                        <w:t xml:space="preserve"> by </w:t>
                      </w:r>
                      <w:r w:rsidRPr="00790B8D">
                        <w:rPr>
                          <w:i/>
                        </w:rPr>
                        <w:t>controlResourceSetId</w:t>
                      </w:r>
                      <w:r w:rsidRPr="00B916EC">
                        <w:t xml:space="preserve"> </w:t>
                      </w:r>
                      <w:r>
                        <w:t xml:space="preserve">or by </w:t>
                      </w:r>
                      <w:r>
                        <w:rPr>
                          <w:i/>
                          <w:iCs/>
                        </w:rPr>
                        <w:t>controlResourceSetId-v1610</w:t>
                      </w:r>
                    </w:p>
                    <w:p w14:paraId="5BC31B6A" w14:textId="77777777" w:rsidR="00C62E21" w:rsidRDefault="00C62E21" w:rsidP="00C62E21">
                      <w:pPr>
                        <w:pStyle w:val="B1"/>
                        <w:rPr>
                          <w:i/>
                        </w:rPr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PDCCH monitoring periodicity of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</m:oMath>
                      <w:r w:rsidRPr="00B916EC">
                        <w:t xml:space="preserve"> slots </w:t>
                      </w:r>
                      <w:r>
                        <w:t xml:space="preserve">and </w:t>
                      </w:r>
                      <w:r w:rsidRPr="00B916EC">
                        <w:t xml:space="preserve">a PDCCH monitoring offset of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</m:oMath>
                      <w:r w:rsidRPr="00B916EC">
                        <w:t xml:space="preserve"> slots, by </w:t>
                      </w:r>
                      <w:r w:rsidRPr="00260319">
                        <w:rPr>
                          <w:i/>
                        </w:rPr>
                        <w:t>monitoringSlotPeriodicityAndOffset</w:t>
                      </w:r>
                    </w:p>
                    <w:p w14:paraId="66FF9409" w14:textId="77777777" w:rsidR="00C62E21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PDCCH monitoring pattern within a slot, indicating first symbol(s) of the </w:t>
                      </w:r>
                      <w:r>
                        <w:t>CORESET</w:t>
                      </w:r>
                      <w:r w:rsidRPr="00B916EC">
                        <w:t xml:space="preserve"> within a slot for PDCCH monitoring, by </w:t>
                      </w:r>
                      <w:r>
                        <w:rPr>
                          <w:i/>
                        </w:rPr>
                        <w:t>m</w:t>
                      </w:r>
                      <w:r w:rsidRPr="00C37E01">
                        <w:rPr>
                          <w:i/>
                        </w:rPr>
                        <w:t>on</w:t>
                      </w:r>
                      <w:r>
                        <w:rPr>
                          <w:i/>
                        </w:rPr>
                        <w:t>i</w:t>
                      </w:r>
                      <w:r w:rsidRPr="00C37E01">
                        <w:rPr>
                          <w:i/>
                        </w:rPr>
                        <w:t>toring</w:t>
                      </w:r>
                      <w:r>
                        <w:rPr>
                          <w:i/>
                        </w:rPr>
                        <w:t>SymbolsW</w:t>
                      </w:r>
                      <w:r w:rsidRPr="00C37E01">
                        <w:rPr>
                          <w:i/>
                        </w:rPr>
                        <w:t>ithin</w:t>
                      </w:r>
                      <w:r>
                        <w:rPr>
                          <w:i/>
                        </w:rPr>
                        <w:t>S</w:t>
                      </w:r>
                      <w:r w:rsidRPr="00C37E01">
                        <w:rPr>
                          <w:i/>
                        </w:rPr>
                        <w:t>lot</w:t>
                      </w:r>
                      <w:r>
                        <w:t xml:space="preserve"> </w:t>
                      </w:r>
                    </w:p>
                    <w:p w14:paraId="75DF1800" w14:textId="77777777" w:rsidR="00C62E21" w:rsidRPr="00D24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>a</w:t>
                      </w:r>
                      <w:r w:rsidRPr="005E4A6C">
                        <w:t xml:space="preserve"> duration of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&lt;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</m:oMath>
                      <w:r w:rsidRPr="005E4A6C">
                        <w:t xml:space="preserve"> slots indicating a number of slots that the search space set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 w:rsidRPr="005E4A6C">
                        <w:t xml:space="preserve"> exists</w:t>
                      </w:r>
                      <w:r>
                        <w:t xml:space="preserve"> by </w:t>
                      </w:r>
                      <w:r w:rsidRPr="005E4A6C">
                        <w:rPr>
                          <w:i/>
                        </w:rPr>
                        <w:t>duration</w:t>
                      </w:r>
                      <w:r>
                        <w:t xml:space="preserve"> </w:t>
                      </w:r>
                    </w:p>
                    <w:p w14:paraId="0AA8A613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number of PDCCH candidates </w:t>
                      </w:r>
                      <m:oMath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(L)</m:t>
                            </m:r>
                          </m:sup>
                        </m:sSubSup>
                      </m:oMath>
                      <w:r w:rsidRPr="00B916EC">
                        <w:t xml:space="preserve"> </w:t>
                      </w:r>
                      <w:r w:rsidRPr="00B916EC">
                        <w:rPr>
                          <w:rFonts w:eastAsia="Yu Mincho"/>
                          <w:iCs/>
                          <w:lang w:eastAsia="ja-JP"/>
                        </w:rPr>
                        <w:t xml:space="preserve">per CCE aggregation level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oMath>
                      <w:r w:rsidRPr="00B916EC">
                        <w:t xml:space="preserve"> by </w:t>
                      </w:r>
                      <w:r>
                        <w:rPr>
                          <w:i/>
                        </w:rPr>
                        <w:t>a</w:t>
                      </w:r>
                      <w:r w:rsidRPr="00B916EC">
                        <w:rPr>
                          <w:i/>
                        </w:rPr>
                        <w:t>ggregation</w:t>
                      </w:r>
                      <w:r>
                        <w:rPr>
                          <w:i/>
                        </w:rPr>
                        <w:t>L</w:t>
                      </w:r>
                      <w:r w:rsidRPr="00B916EC">
                        <w:rPr>
                          <w:i/>
                        </w:rPr>
                        <w:t>evel1</w:t>
                      </w:r>
                      <w:r w:rsidRPr="00B916EC">
                        <w:t xml:space="preserve">, </w:t>
                      </w:r>
                      <w:r>
                        <w:rPr>
                          <w:i/>
                        </w:rPr>
                        <w:t>a</w:t>
                      </w:r>
                      <w:r w:rsidRPr="00B916EC">
                        <w:rPr>
                          <w:i/>
                        </w:rPr>
                        <w:t>ggregation</w:t>
                      </w:r>
                      <w:r>
                        <w:rPr>
                          <w:i/>
                        </w:rPr>
                        <w:t>L</w:t>
                      </w:r>
                      <w:r w:rsidRPr="00B916EC">
                        <w:rPr>
                          <w:i/>
                        </w:rPr>
                        <w:t>evel2</w:t>
                      </w:r>
                      <w:r w:rsidRPr="00B916EC">
                        <w:t xml:space="preserve">, </w:t>
                      </w:r>
                      <w:r>
                        <w:rPr>
                          <w:i/>
                        </w:rPr>
                        <w:t>a</w:t>
                      </w:r>
                      <w:r w:rsidRPr="00B916EC">
                        <w:rPr>
                          <w:i/>
                        </w:rPr>
                        <w:t>ggregation</w:t>
                      </w:r>
                      <w:r>
                        <w:rPr>
                          <w:i/>
                        </w:rPr>
                        <w:t>L</w:t>
                      </w:r>
                      <w:r w:rsidRPr="00B916EC">
                        <w:rPr>
                          <w:i/>
                        </w:rPr>
                        <w:t>evel4</w:t>
                      </w:r>
                      <w:r w:rsidRPr="00B916EC">
                        <w:t xml:space="preserve">, </w:t>
                      </w:r>
                      <w:r>
                        <w:rPr>
                          <w:i/>
                        </w:rPr>
                        <w:t>a</w:t>
                      </w:r>
                      <w:r w:rsidRPr="00B916EC">
                        <w:rPr>
                          <w:i/>
                        </w:rPr>
                        <w:t>ggregation</w:t>
                      </w:r>
                      <w:r>
                        <w:rPr>
                          <w:i/>
                        </w:rPr>
                        <w:t>L</w:t>
                      </w:r>
                      <w:r w:rsidRPr="00B916EC">
                        <w:rPr>
                          <w:i/>
                        </w:rPr>
                        <w:t>evel8</w:t>
                      </w:r>
                      <w:r w:rsidRPr="00B916EC">
                        <w:t xml:space="preserve">, and </w:t>
                      </w:r>
                      <w:r>
                        <w:rPr>
                          <w:i/>
                        </w:rPr>
                        <w:t>a</w:t>
                      </w:r>
                      <w:r w:rsidRPr="00B916EC">
                        <w:rPr>
                          <w:i/>
                        </w:rPr>
                        <w:t>ggregation</w:t>
                      </w:r>
                      <w:r>
                        <w:rPr>
                          <w:i/>
                        </w:rPr>
                        <w:t>L</w:t>
                      </w:r>
                      <w:r w:rsidRPr="00B916EC">
                        <w:rPr>
                          <w:i/>
                        </w:rPr>
                        <w:t>evel16</w:t>
                      </w:r>
                      <w:r w:rsidRPr="00B916EC">
                        <w:t>, for CCE aggregation level 1, CCE aggregation level 2, CCE aggregation level 4, CCE aggregation level 8, and CCE aggregation level 16, respectively</w:t>
                      </w:r>
                    </w:p>
                    <w:p w14:paraId="02F7D3F0" w14:textId="77777777" w:rsidR="00C62E21" w:rsidRPr="00D20E88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an indication that search space set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 w:rsidRPr="00D20E88">
                        <w:t xml:space="preserve"> is either a CSS set or a USS set by </w:t>
                      </w:r>
                      <w:r w:rsidRPr="00D20E88">
                        <w:rPr>
                          <w:i/>
                        </w:rPr>
                        <w:t>searchSpaceType</w:t>
                      </w:r>
                      <w:r w:rsidRPr="00D20E88">
                        <w:t xml:space="preserve"> </w:t>
                      </w:r>
                    </w:p>
                    <w:p w14:paraId="788A5807" w14:textId="77777777" w:rsidR="00C62E21" w:rsidRPr="00D20E88" w:rsidRDefault="00C62E21" w:rsidP="00C62E21">
                      <w:pPr>
                        <w:pStyle w:val="B1"/>
                      </w:pPr>
                      <w:r w:rsidRPr="00D20E88">
                        <w:t>-</w:t>
                      </w:r>
                      <w:r w:rsidRPr="00D20E88">
                        <w:tab/>
                        <w:t xml:space="preserve">if search space set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 w:rsidRPr="00D20E88">
                        <w:t xml:space="preserve"> is a CSS set </w:t>
                      </w:r>
                    </w:p>
                    <w:p w14:paraId="6E600D70" w14:textId="77777777" w:rsidR="00C62E21" w:rsidRPr="00724F8F" w:rsidRDefault="00C62E21" w:rsidP="00C62E21">
                      <w:pPr>
                        <w:pStyle w:val="B2"/>
                        <w:rPr>
                          <w:lang w:val="en-US"/>
                        </w:rPr>
                      </w:pPr>
                      <w:r w:rsidRPr="00724F8F">
                        <w:t>-</w:t>
                      </w:r>
                      <w:r w:rsidRPr="00724F8F">
                        <w:tab/>
                        <w:t xml:space="preserve">an indication by </w:t>
                      </w:r>
                      <w:r w:rsidRPr="00724F8F">
                        <w:rPr>
                          <w:i/>
                        </w:rPr>
                        <w:t>dci-Format0-0-AndFormat1-0</w:t>
                      </w:r>
                      <w:r w:rsidRPr="00724F8F">
                        <w:t xml:space="preserve"> to monitor PDCCH </w:t>
                      </w:r>
                      <w:r w:rsidRPr="00724F8F">
                        <w:rPr>
                          <w:lang w:val="en-US"/>
                        </w:rPr>
                        <w:t xml:space="preserve">candidates </w:t>
                      </w:r>
                      <w:r w:rsidRPr="00724F8F">
                        <w:t xml:space="preserve">for DCI format 0_0 and DCI format 1_0 </w:t>
                      </w:r>
                    </w:p>
                    <w:p w14:paraId="75F06D0F" w14:textId="77777777" w:rsidR="00C62E21" w:rsidRPr="00724F8F" w:rsidRDefault="00C62E21" w:rsidP="00C62E21">
                      <w:pPr>
                        <w:pStyle w:val="B2"/>
                        <w:rPr>
                          <w:lang w:val="en-US"/>
                        </w:rPr>
                      </w:pPr>
                      <w:r w:rsidRPr="00724F8F">
                        <w:t>-</w:t>
                      </w:r>
                      <w:r w:rsidRPr="00724F8F">
                        <w:tab/>
                        <w:t>an indication by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rPr>
                          <w:i/>
                        </w:rPr>
                        <w:t>dci-Format2-0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 xml:space="preserve">to monitor </w:t>
                      </w:r>
                      <w:r w:rsidRPr="00724F8F">
                        <w:rPr>
                          <w:lang w:val="en-US"/>
                        </w:rPr>
                        <w:t xml:space="preserve">one or two </w:t>
                      </w:r>
                      <w:r w:rsidRPr="00724F8F">
                        <w:t xml:space="preserve">PDCCH </w:t>
                      </w:r>
                      <w:r w:rsidRPr="00724F8F">
                        <w:rPr>
                          <w:lang w:val="en-US"/>
                        </w:rPr>
                        <w:t>candidates</w:t>
                      </w:r>
                      <w:r>
                        <w:rPr>
                          <w:lang w:val="en-US"/>
                        </w:rPr>
                        <w:t>,</w:t>
                      </w:r>
                      <w:r w:rsidRPr="002241EE">
                        <w:rPr>
                          <w:lang w:val="en-US"/>
                        </w:rPr>
                        <w:t xml:space="preserve"> </w:t>
                      </w:r>
                      <w:r w:rsidRPr="00B64239">
                        <w:rPr>
                          <w:lang w:val="en-US"/>
                        </w:rPr>
                        <w:t xml:space="preserve">or </w:t>
                      </w:r>
                      <w:r>
                        <w:rPr>
                          <w:lang w:val="en-US"/>
                        </w:rPr>
                        <w:t xml:space="preserve">to monitor </w:t>
                      </w:r>
                      <w:r w:rsidRPr="00B64239">
                        <w:t>one PDCCH candidate</w:t>
                      </w:r>
                      <w:r>
                        <w:rPr>
                          <w:lang w:val="en-US"/>
                        </w:rPr>
                        <w:t xml:space="preserve"> per RB set</w:t>
                      </w:r>
                      <w:r w:rsidRPr="00B64239">
                        <w:rPr>
                          <w:lang w:val="en-US"/>
                        </w:rPr>
                        <w:t xml:space="preserve"> if the UE is provided </w:t>
                      </w:r>
                      <w:r w:rsidRPr="00B64239">
                        <w:rPr>
                          <w:i/>
                          <w:iCs/>
                        </w:rPr>
                        <w:t>freqMonitorLocation</w:t>
                      </w:r>
                      <w:r>
                        <w:rPr>
                          <w:i/>
                          <w:iCs/>
                          <w:lang w:val="en-US"/>
                        </w:rPr>
                        <w:t>s</w:t>
                      </w:r>
                      <w:r w:rsidRPr="00B64239">
                        <w:rPr>
                          <w:i/>
                          <w:iCs/>
                        </w:rPr>
                        <w:t xml:space="preserve"> </w:t>
                      </w:r>
                      <w:r w:rsidRPr="00B64239">
                        <w:t>for the search space set</w:t>
                      </w:r>
                      <w:r>
                        <w:rPr>
                          <w:lang w:val="en-US"/>
                        </w:rPr>
                        <w:t>,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>for DCI format 2_0 and</w:t>
                      </w:r>
                      <w:r w:rsidRPr="00724F8F">
                        <w:rPr>
                          <w:lang w:val="en-US"/>
                        </w:rPr>
                        <w:t xml:space="preserve"> a corresponding CCE aggregation level</w:t>
                      </w:r>
                    </w:p>
                    <w:p w14:paraId="2394BD88" w14:textId="77777777" w:rsidR="00C62E21" w:rsidRPr="00724F8F" w:rsidRDefault="00C62E21" w:rsidP="00C62E21">
                      <w:pPr>
                        <w:pStyle w:val="B2"/>
                        <w:rPr>
                          <w:lang w:val="en-US"/>
                        </w:rPr>
                      </w:pPr>
                      <w:r w:rsidRPr="00724F8F">
                        <w:t>-</w:t>
                      </w:r>
                      <w:r w:rsidRPr="00724F8F">
                        <w:tab/>
                        <w:t xml:space="preserve">an indication by </w:t>
                      </w:r>
                      <w:r w:rsidRPr="00724F8F">
                        <w:rPr>
                          <w:i/>
                        </w:rPr>
                        <w:t>dci-Format2-1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 xml:space="preserve">to monitor PDCCH </w:t>
                      </w:r>
                      <w:r w:rsidRPr="00724F8F">
                        <w:rPr>
                          <w:lang w:val="en-US"/>
                        </w:rPr>
                        <w:t xml:space="preserve">candidates </w:t>
                      </w:r>
                      <w:r w:rsidRPr="00724F8F">
                        <w:t>for DCI format 2_1</w:t>
                      </w:r>
                    </w:p>
                    <w:p w14:paraId="1C37BF3C" w14:textId="77777777" w:rsidR="00C62E21" w:rsidRPr="00724F8F" w:rsidRDefault="00C62E21" w:rsidP="00C62E21">
                      <w:pPr>
                        <w:pStyle w:val="B2"/>
                        <w:rPr>
                          <w:lang w:val="en-US"/>
                        </w:rPr>
                      </w:pPr>
                      <w:r w:rsidRPr="00724F8F">
                        <w:t>-</w:t>
                      </w:r>
                      <w:r w:rsidRPr="00724F8F">
                        <w:tab/>
                        <w:t xml:space="preserve">an indication by </w:t>
                      </w:r>
                      <w:r w:rsidRPr="00724F8F">
                        <w:rPr>
                          <w:i/>
                        </w:rPr>
                        <w:t>dci-Format2-2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 xml:space="preserve">to monitor PDCCH </w:t>
                      </w:r>
                      <w:r w:rsidRPr="00724F8F">
                        <w:rPr>
                          <w:lang w:val="en-US"/>
                        </w:rPr>
                        <w:t xml:space="preserve">candidates </w:t>
                      </w:r>
                      <w:r w:rsidRPr="00724F8F">
                        <w:t>for DCI format 2_2</w:t>
                      </w:r>
                    </w:p>
                    <w:p w14:paraId="21B01673" w14:textId="77777777" w:rsidR="00C62E21" w:rsidRDefault="00C62E21" w:rsidP="00C62E21">
                      <w:pPr>
                        <w:pStyle w:val="B2"/>
                      </w:pPr>
                      <w:r w:rsidRPr="00724F8F">
                        <w:t>-</w:t>
                      </w:r>
                      <w:r w:rsidRPr="00724F8F">
                        <w:tab/>
                        <w:t xml:space="preserve">an indication by </w:t>
                      </w:r>
                      <w:r w:rsidRPr="00724F8F">
                        <w:rPr>
                          <w:i/>
                        </w:rPr>
                        <w:t>dci-Format2-3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 xml:space="preserve">to monitor PDCCH </w:t>
                      </w:r>
                      <w:r w:rsidRPr="00724F8F">
                        <w:rPr>
                          <w:lang w:val="en-US"/>
                        </w:rPr>
                        <w:t xml:space="preserve">candidates </w:t>
                      </w:r>
                      <w:r w:rsidRPr="00724F8F">
                        <w:t>for DCI format 2_3</w:t>
                      </w:r>
                    </w:p>
                    <w:p w14:paraId="7B59EF59" w14:textId="77777777" w:rsidR="00C62E21" w:rsidRDefault="00C62E21" w:rsidP="00C62E21">
                      <w:pPr>
                        <w:pStyle w:val="B2"/>
                        <w:rPr>
                          <w:ins w:id="42" w:author="CATT" w:date="2021-03-31T11:30:00Z"/>
                          <w:lang w:eastAsia="zh-CN"/>
                        </w:rPr>
                      </w:pPr>
                      <w:r w:rsidRPr="00724F8F">
                        <w:t>-</w:t>
                      </w:r>
                      <w:r w:rsidRPr="00724F8F">
                        <w:tab/>
                        <w:t xml:space="preserve">an indication by </w:t>
                      </w:r>
                      <w:r w:rsidRPr="00724F8F">
                        <w:rPr>
                          <w:i/>
                        </w:rPr>
                        <w:t>dci-Format2-</w:t>
                      </w:r>
                      <w:r>
                        <w:rPr>
                          <w:i/>
                        </w:rPr>
                        <w:t>4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 xml:space="preserve">to monitor PDCCH </w:t>
                      </w:r>
                      <w:r w:rsidRPr="00724F8F">
                        <w:rPr>
                          <w:lang w:val="en-US"/>
                        </w:rPr>
                        <w:t xml:space="preserve">candidates </w:t>
                      </w:r>
                      <w:r w:rsidRPr="00724F8F">
                        <w:t>for DCI format 2_</w:t>
                      </w:r>
                      <w:r>
                        <w:t>4</w:t>
                      </w:r>
                    </w:p>
                    <w:p w14:paraId="444024AA" w14:textId="77777777" w:rsidR="00C62E21" w:rsidRPr="00E05C16" w:rsidRDefault="00C62E21" w:rsidP="00C62E21">
                      <w:pPr>
                        <w:pStyle w:val="B2"/>
                        <w:rPr>
                          <w:lang w:val="en-US" w:eastAsia="zh-CN"/>
                        </w:rPr>
                      </w:pPr>
                      <w:ins w:id="43" w:author="CATT" w:date="2021-03-31T11:30:00Z">
                        <w:r w:rsidRPr="00724F8F">
                          <w:t>-</w:t>
                        </w:r>
                        <w:r w:rsidRPr="00724F8F">
                          <w:tab/>
                          <w:t xml:space="preserve">an indication by </w:t>
                        </w:r>
                        <w:r w:rsidRPr="00724F8F">
                          <w:rPr>
                            <w:i/>
                          </w:rPr>
                          <w:t>dci-Format</w:t>
                        </w:r>
                        <w:r>
                          <w:rPr>
                            <w:i/>
                          </w:rPr>
                          <w:t>2-</w:t>
                        </w:r>
                      </w:ins>
                      <w:ins w:id="44" w:author="CATT" w:date="2021-03-31T11:31:00Z">
                        <w:r>
                          <w:rPr>
                            <w:rFonts w:hint="eastAsia"/>
                            <w:i/>
                            <w:lang w:eastAsia="zh-CN"/>
                          </w:rPr>
                          <w:t>5</w:t>
                        </w:r>
                      </w:ins>
                      <w:ins w:id="45" w:author="CATT" w:date="2021-03-31T11:30:00Z">
                        <w:r w:rsidRPr="00724F8F">
                          <w:rPr>
                            <w:lang w:val="en-US"/>
                          </w:rPr>
                          <w:t xml:space="preserve"> </w:t>
                        </w:r>
                        <w:r w:rsidRPr="00724F8F">
                          <w:t xml:space="preserve">to monitor PDCCH </w:t>
                        </w:r>
                        <w:r w:rsidRPr="00724F8F">
                          <w:rPr>
                            <w:lang w:val="en-US"/>
                          </w:rPr>
                          <w:t xml:space="preserve">candidates </w:t>
                        </w:r>
                        <w:r w:rsidRPr="00724F8F">
                          <w:t xml:space="preserve">for DCI format </w:t>
                        </w:r>
                        <w:r>
                          <w:t>2_</w:t>
                        </w:r>
                      </w:ins>
                      <w:ins w:id="46" w:author="CATT" w:date="2021-03-31T11:31:00Z">
                        <w:r>
                          <w:rPr>
                            <w:rFonts w:hint="eastAsia"/>
                            <w:lang w:eastAsia="zh-CN"/>
                          </w:rPr>
                          <w:t>5</w:t>
                        </w:r>
                      </w:ins>
                    </w:p>
                    <w:p w14:paraId="6BCB66FF" w14:textId="77777777" w:rsidR="00C62E21" w:rsidRPr="00724F8F" w:rsidRDefault="00C62E21" w:rsidP="00C62E21">
                      <w:pPr>
                        <w:pStyle w:val="B2"/>
                        <w:rPr>
                          <w:lang w:val="en-US"/>
                        </w:rPr>
                      </w:pPr>
                      <w:r w:rsidRPr="00724F8F">
                        <w:t>-</w:t>
                      </w:r>
                      <w:r w:rsidRPr="00724F8F">
                        <w:tab/>
                        <w:t xml:space="preserve">an indication by </w:t>
                      </w:r>
                      <w:r w:rsidRPr="00724F8F">
                        <w:rPr>
                          <w:i/>
                        </w:rPr>
                        <w:t>dci-Format</w:t>
                      </w:r>
                      <w:r>
                        <w:rPr>
                          <w:i/>
                        </w:rPr>
                        <w:t>2-6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 xml:space="preserve">to monitor PDCCH </w:t>
                      </w:r>
                      <w:r w:rsidRPr="00724F8F">
                        <w:rPr>
                          <w:lang w:val="en-US"/>
                        </w:rPr>
                        <w:t xml:space="preserve">candidates </w:t>
                      </w:r>
                      <w:r w:rsidRPr="00724F8F">
                        <w:t xml:space="preserve">for DCI format </w:t>
                      </w:r>
                      <w:r>
                        <w:t>2_6</w:t>
                      </w:r>
                    </w:p>
                    <w:p w14:paraId="753B2B49" w14:textId="77777777" w:rsidR="00C62E21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  <w:t xml:space="preserve">if search space set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>
                        <w:t xml:space="preserve"> is a USS set, an indication by </w:t>
                      </w:r>
                      <w:r w:rsidRPr="00724F8F">
                        <w:rPr>
                          <w:i/>
                        </w:rPr>
                        <w:t>dci-Formats</w:t>
                      </w:r>
                      <w:r>
                        <w:t xml:space="preserve"> to monitor PDCCH candidates either for DCI format 0_0 and DCI format 1_0, or for DCI format 0_1 and DCI format 1_1,</w:t>
                      </w:r>
                      <w:r w:rsidRPr="006C6DA1">
                        <w:t xml:space="preserve"> </w:t>
                      </w:r>
                      <w:r w:rsidRPr="00EE027F">
                        <w:t>or</w:t>
                      </w:r>
                      <w:r>
                        <w:t xml:space="preserve"> an indication by</w:t>
                      </w:r>
                      <w:r w:rsidRPr="00EE027F">
                        <w:t xml:space="preserve"> </w:t>
                      </w:r>
                      <w:r w:rsidRPr="00316903">
                        <w:rPr>
                          <w:i/>
                        </w:rPr>
                        <w:t>dci-Formats</w:t>
                      </w:r>
                      <w:r>
                        <w:rPr>
                          <w:i/>
                        </w:rPr>
                        <w:t>Ext</w:t>
                      </w:r>
                      <w:r w:rsidRPr="00316903">
                        <w:t xml:space="preserve"> </w:t>
                      </w:r>
                      <w:r>
                        <w:t>to monitor PDCCH candidates</w:t>
                      </w:r>
                      <w:r w:rsidRPr="00EE027F">
                        <w:t xml:space="preserve"> for DCI format 0_</w:t>
                      </w:r>
                      <w:r>
                        <w:t>2</w:t>
                      </w:r>
                      <w:r w:rsidRPr="00EE027F">
                        <w:t xml:space="preserve"> and DCI format 1_</w:t>
                      </w:r>
                      <w:r>
                        <w:t xml:space="preserve">2, or for DCI format 0_1, DCI format 1_1, </w:t>
                      </w:r>
                      <w:r w:rsidRPr="00EE027F">
                        <w:t>DCI format 0_</w:t>
                      </w:r>
                      <w:r>
                        <w:t>2,</w:t>
                      </w:r>
                      <w:r w:rsidRPr="00EE027F">
                        <w:t xml:space="preserve"> and DCI format 1_</w:t>
                      </w:r>
                      <w:r>
                        <w:t>2,</w:t>
                      </w:r>
                      <w:ins w:id="47" w:author="CATT" w:date="2021-03-31T11:42:00Z">
                        <w:r>
                          <w:rPr>
                            <w:rFonts w:hint="eastAsia"/>
                            <w:lang w:eastAsia="zh-CN"/>
                          </w:rPr>
                          <w:t xml:space="preserve"> or for DCI format 2_5,</w:t>
                        </w:r>
                      </w:ins>
                      <w:r>
                        <w:t xml:space="preserve"> or for DCI </w:t>
                      </w:r>
                      <w:r w:rsidRPr="0090693C">
                        <w:t>format</w:t>
                      </w:r>
                      <w:r>
                        <w:t xml:space="preserve"> 3_</w:t>
                      </w:r>
                      <w:r w:rsidRPr="0090693C">
                        <w:t xml:space="preserve">0, </w:t>
                      </w:r>
                      <w:r>
                        <w:t xml:space="preserve">or for DCI </w:t>
                      </w:r>
                      <w:r w:rsidRPr="0090693C">
                        <w:t>format</w:t>
                      </w:r>
                      <w:r>
                        <w:t xml:space="preserve"> 3_</w:t>
                      </w:r>
                      <w:r w:rsidRPr="0090693C">
                        <w:t xml:space="preserve">1, </w:t>
                      </w:r>
                      <w:r>
                        <w:t xml:space="preserve">or for DCI format 3_0 and DCI format 3_1 </w:t>
                      </w:r>
                    </w:p>
                    <w:p w14:paraId="79F88A06" w14:textId="77777777" w:rsidR="00C62E21" w:rsidRPr="00223BAE" w:rsidRDefault="00C62E21" w:rsidP="00C62E21">
                      <w:pPr>
                        <w:pStyle w:val="B1"/>
                        <w:ind w:left="0" w:firstLine="0"/>
                        <w:jc w:val="center"/>
                        <w:rPr>
                          <w:color w:val="FF0000"/>
                          <w:lang w:eastAsia="zh-CN"/>
                        </w:rPr>
                      </w:pP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>&lt;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</w:t>
                      </w:r>
                      <w:r w:rsidRPr="009D716D">
                        <w:rPr>
                          <w:color w:val="FF0000"/>
                          <w:lang w:eastAsia="zh-CN"/>
                        </w:rPr>
                        <w:t>Unchanged</w:t>
                      </w: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part is omitted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</w:t>
                      </w: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>&gt;</w:t>
                      </w:r>
                    </w:p>
                    <w:p w14:paraId="4ED407C8" w14:textId="77777777" w:rsidR="00C62E21" w:rsidRDefault="00C62E21" w:rsidP="00C62E21">
                      <w:pPr>
                        <w:spacing w:before="180"/>
                        <w:rPr>
                          <w:rFonts w:cs="Times"/>
                          <w:color w:val="00000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A41212B" w14:textId="77777777" w:rsidR="00C62E21" w:rsidRDefault="00C62E21" w:rsidP="00C62E21">
      <w:pPr>
        <w:rPr>
          <w:rFonts w:ascii="Calibri" w:eastAsia="Calibri" w:hAnsi="Calibri"/>
          <w:sz w:val="22"/>
          <w:szCs w:val="22"/>
        </w:rPr>
      </w:pPr>
    </w:p>
    <w:p w14:paraId="37D999D7" w14:textId="7198D598" w:rsidR="00C62E21" w:rsidRDefault="00C62E21" w:rsidP="00C62E21">
      <w:pPr>
        <w:rPr>
          <w:rFonts w:ascii="Calibri" w:eastAsia="Calibri" w:hAnsi="Calibri"/>
          <w:b/>
          <w:bCs/>
          <w:sz w:val="22"/>
          <w:szCs w:val="22"/>
          <w:highlight w:val="yellow"/>
        </w:rPr>
      </w:pPr>
      <w:r w:rsidRPr="00C62E21">
        <w:rPr>
          <w:rFonts w:ascii="Calibri" w:eastAsia="Calibri" w:hAnsi="Calibri"/>
          <w:b/>
          <w:bCs/>
          <w:sz w:val="22"/>
          <w:szCs w:val="22"/>
          <w:highlight w:val="magenta"/>
        </w:rPr>
        <w:t xml:space="preserve">FL Observation: </w:t>
      </w:r>
      <w:r w:rsidRPr="00C62E21">
        <w:rPr>
          <w:rFonts w:ascii="Calibri" w:eastAsia="Calibri" w:hAnsi="Calibri"/>
          <w:b/>
          <w:bCs/>
          <w:sz w:val="22"/>
          <w:szCs w:val="22"/>
        </w:rPr>
        <w:t>Parts of R1-2102588 have been discussed in previous meetings with the conclusion that IAB-specific specification should be kept within Section 14 of 38.213 as much as possible.</w:t>
      </w:r>
    </w:p>
    <w:p w14:paraId="4C74D534" w14:textId="77777777" w:rsidR="00C62E21" w:rsidRDefault="00C62E21" w:rsidP="00C62E21">
      <w:pPr>
        <w:rPr>
          <w:rFonts w:ascii="Calibri" w:eastAsia="Calibri" w:hAnsi="Calibri"/>
          <w:b/>
          <w:bCs/>
          <w:sz w:val="22"/>
          <w:szCs w:val="22"/>
          <w:highlight w:val="yellow"/>
        </w:rPr>
      </w:pPr>
    </w:p>
    <w:p w14:paraId="3FA25965" w14:textId="0CDACA51" w:rsidR="00C62E21" w:rsidRPr="00C62E21" w:rsidRDefault="00C62E21" w:rsidP="00C62E21">
      <w:pPr>
        <w:rPr>
          <w:rFonts w:ascii="Calibri" w:eastAsia="Calibri" w:hAnsi="Calibri"/>
          <w:b/>
          <w:bCs/>
          <w:sz w:val="22"/>
          <w:szCs w:val="22"/>
        </w:rPr>
      </w:pPr>
      <w:r w:rsidRPr="00C62E21">
        <w:rPr>
          <w:rFonts w:ascii="Calibri" w:eastAsia="Calibri" w:hAnsi="Calibri"/>
          <w:b/>
          <w:bCs/>
          <w:sz w:val="22"/>
          <w:szCs w:val="22"/>
          <w:highlight w:val="yellow"/>
        </w:rPr>
        <w:t>FL Proposal</w:t>
      </w:r>
      <w:r w:rsidRPr="00C62E21">
        <w:rPr>
          <w:rFonts w:ascii="Calibri" w:eastAsia="Calibri" w:hAnsi="Calibri"/>
          <w:b/>
          <w:bCs/>
          <w:sz w:val="22"/>
          <w:szCs w:val="22"/>
        </w:rPr>
        <w:t>: Discuss until 4/9 whether R1-200</w:t>
      </w:r>
      <w:r w:rsidR="00994D6B">
        <w:rPr>
          <w:rFonts w:ascii="Calibri" w:eastAsia="Calibri" w:hAnsi="Calibri"/>
          <w:b/>
          <w:bCs/>
          <w:sz w:val="22"/>
          <w:szCs w:val="22"/>
        </w:rPr>
        <w:t>258</w:t>
      </w:r>
      <w:r w:rsidRPr="00C62E21">
        <w:rPr>
          <w:rFonts w:ascii="Calibri" w:eastAsia="Calibri" w:hAnsi="Calibri"/>
          <w:b/>
          <w:bCs/>
          <w:sz w:val="22"/>
          <w:szCs w:val="22"/>
        </w:rPr>
        <w:t>8 is an essential correction and whether it should be handled in RAN1#104bis-e.</w:t>
      </w:r>
    </w:p>
    <w:p w14:paraId="524C4B50" w14:textId="77777777" w:rsidR="00C62E21" w:rsidRPr="001B2A19" w:rsidRDefault="00C62E21" w:rsidP="00C62E21">
      <w:pPr>
        <w:rPr>
          <w:rFonts w:ascii="Calibri" w:eastAsia="Calibri" w:hAnsi="Calibri"/>
          <w:sz w:val="22"/>
          <w:szCs w:val="22"/>
        </w:rPr>
      </w:pPr>
    </w:p>
    <w:p w14:paraId="53F20AD0" w14:textId="77777777" w:rsidR="00C62E21" w:rsidRDefault="00C62E21" w:rsidP="00C62E21">
      <w:pPr>
        <w:rPr>
          <w:rFonts w:asciiTheme="minorHAnsi" w:hAnsiTheme="minorHAnsi" w:cstheme="minorHAnsi"/>
          <w:b/>
          <w:lang w:val="en-GB"/>
        </w:rPr>
      </w:pPr>
      <w:r w:rsidRPr="001B2A19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799"/>
        <w:gridCol w:w="5575"/>
      </w:tblGrid>
      <w:tr w:rsidR="00C62E21" w14:paraId="132B9EAE" w14:textId="77777777" w:rsidTr="008B3D78">
        <w:tc>
          <w:tcPr>
            <w:tcW w:w="1696" w:type="dxa"/>
          </w:tcPr>
          <w:p w14:paraId="0795A3BC" w14:textId="77777777" w:rsidR="00C62E21" w:rsidRDefault="00C62E21" w:rsidP="008B3D78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799" w:type="dxa"/>
          </w:tcPr>
          <w:p w14:paraId="12B7126E" w14:textId="6F0DC1AE" w:rsidR="00C62E21" w:rsidRPr="00C62E21" w:rsidRDefault="00C62E21" w:rsidP="008B3D78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C62E21">
              <w:rPr>
                <w:rFonts w:ascii="Calibri" w:eastAsia="Calibri" w:hAnsi="Calibri"/>
                <w:b/>
                <w:bCs/>
                <w:sz w:val="22"/>
                <w:szCs w:val="22"/>
              </w:rPr>
              <w:t>Is R1-210</w:t>
            </w:r>
            <w:r w:rsidR="00994D6B">
              <w:rPr>
                <w:rFonts w:ascii="Calibri" w:eastAsia="Calibri" w:hAnsi="Calibri"/>
                <w:b/>
                <w:bCs/>
                <w:sz w:val="22"/>
                <w:szCs w:val="22"/>
              </w:rPr>
              <w:t>25</w:t>
            </w:r>
            <w:r w:rsidRPr="00C62E21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8 is an essential correction and should be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handled</w:t>
            </w:r>
            <w:r w:rsidRPr="00C62E21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in this meeting?</w:t>
            </w:r>
          </w:p>
        </w:tc>
        <w:tc>
          <w:tcPr>
            <w:tcW w:w="5575" w:type="dxa"/>
          </w:tcPr>
          <w:p w14:paraId="144AC31B" w14:textId="77777777" w:rsidR="00C62E21" w:rsidRDefault="00C62E21" w:rsidP="008B3D78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C62E21" w14:paraId="7C5F989F" w14:textId="77777777" w:rsidTr="008B3D78">
        <w:tc>
          <w:tcPr>
            <w:tcW w:w="1696" w:type="dxa"/>
          </w:tcPr>
          <w:p w14:paraId="0B7331B6" w14:textId="5B34604C" w:rsidR="00C62E21" w:rsidRDefault="006012E8" w:rsidP="008B3D78">
            <w:pPr>
              <w:rPr>
                <w:rFonts w:ascii="Calibri" w:eastAsia="Malgun Gothic" w:hAnsi="Calibri"/>
                <w:bCs/>
                <w:sz w:val="22"/>
                <w:szCs w:val="22"/>
                <w:lang w:eastAsia="ja-JP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799" w:type="dxa"/>
          </w:tcPr>
          <w:p w14:paraId="5D46C4F1" w14:textId="61B2DD3F" w:rsidR="00C62E21" w:rsidRDefault="006012E8" w:rsidP="008B3D78">
            <w:pPr>
              <w:rPr>
                <w:rFonts w:ascii="Calibri" w:eastAsiaTheme="minorEastAsia" w:hAnsi="Calibri"/>
                <w:bCs/>
                <w:sz w:val="22"/>
                <w:szCs w:val="22"/>
                <w:lang w:eastAsia="ja-JP"/>
              </w:rPr>
            </w:pPr>
            <w:r w:rsidRPr="006012E8"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No</w:t>
            </w:r>
          </w:p>
        </w:tc>
        <w:tc>
          <w:tcPr>
            <w:tcW w:w="5575" w:type="dxa"/>
          </w:tcPr>
          <w:p w14:paraId="106781CF" w14:textId="4C2E0308" w:rsidR="00C62E21" w:rsidRDefault="006012E8" w:rsidP="008B3D78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Share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a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view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with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the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FL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and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we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think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such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correction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in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section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10.1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is</w:t>
            </w:r>
            <w:r w:rsidR="00CD12EA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CD12EA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not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needed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because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current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213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spec.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section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14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CD12EA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is</w:t>
            </w:r>
            <w:r w:rsidR="00CD12EA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CD12EA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clear</w:t>
            </w:r>
            <w:r w:rsidR="00CD12EA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CD12EA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enough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CD12EA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as</w:t>
            </w:r>
            <w:r w:rsidR="00CD12EA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CD12EA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follows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:</w:t>
            </w:r>
          </w:p>
          <w:p w14:paraId="6DEBA6C2" w14:textId="00CECDC8" w:rsidR="006012E8" w:rsidRPr="006012E8" w:rsidRDefault="006012E8" w:rsidP="006012E8">
            <w:pPr>
              <w:spacing w:before="18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/>
                <w:sz w:val="20"/>
                <w:szCs w:val="20"/>
                <w:lang w:eastAsia="ko-KR"/>
              </w:rPr>
              <w:t>“</w:t>
            </w:r>
            <w:r w:rsidRPr="006012E8">
              <w:rPr>
                <w:sz w:val="20"/>
                <w:szCs w:val="20"/>
                <w:lang w:eastAsia="zh-CN"/>
              </w:rPr>
              <w:t xml:space="preserve">An </w:t>
            </w:r>
            <w:proofErr w:type="gramStart"/>
            <w:r w:rsidRPr="006012E8">
              <w:rPr>
                <w:sz w:val="20"/>
                <w:szCs w:val="20"/>
              </w:rPr>
              <w:t xml:space="preserve">IAB-MT </w:t>
            </w:r>
            <w:r w:rsidRPr="006012E8">
              <w:rPr>
                <w:sz w:val="20"/>
                <w:szCs w:val="20"/>
                <w:lang w:eastAsia="zh-CN"/>
              </w:rPr>
              <w:t>monitors PDCCH candidates</w:t>
            </w:r>
            <w:proofErr w:type="gramEnd"/>
            <w:r w:rsidRPr="006012E8">
              <w:rPr>
                <w:sz w:val="20"/>
                <w:szCs w:val="20"/>
                <w:lang w:eastAsia="zh-CN"/>
              </w:rPr>
              <w:t xml:space="preserve"> for a DCI format</w:t>
            </w:r>
            <w:r w:rsidRPr="006012E8">
              <w:rPr>
                <w:sz w:val="20"/>
                <w:szCs w:val="20"/>
              </w:rPr>
              <w:t xml:space="preserve"> 2_5 with CRC scrambled by AI-RNTI in one or both of the following search space sets:</w:t>
            </w:r>
          </w:p>
          <w:p w14:paraId="0469420A" w14:textId="77777777" w:rsidR="006012E8" w:rsidRPr="006012E8" w:rsidRDefault="006012E8" w:rsidP="006012E8">
            <w:pPr>
              <w:pStyle w:val="B1"/>
              <w:rPr>
                <w:lang w:eastAsia="zh-CN"/>
              </w:rPr>
            </w:pPr>
            <w:r w:rsidRPr="006012E8">
              <w:t>-</w:t>
            </w:r>
            <w:r w:rsidRPr="006012E8">
              <w:tab/>
              <w:t xml:space="preserve">a Type3-PDCCH CSS set </w:t>
            </w:r>
            <w:r w:rsidRPr="006012E8">
              <w:rPr>
                <w:lang w:eastAsia="zh-CN"/>
              </w:rPr>
              <w:t xml:space="preserve">configured by </w:t>
            </w:r>
            <w:proofErr w:type="spellStart"/>
            <w:r w:rsidRPr="006012E8">
              <w:rPr>
                <w:i/>
                <w:iCs/>
                <w:lang w:eastAsia="zh-CN"/>
              </w:rPr>
              <w:t>SearchSpace</w:t>
            </w:r>
            <w:proofErr w:type="spellEnd"/>
            <w:r w:rsidRPr="006012E8">
              <w:rPr>
                <w:lang w:eastAsia="zh-CN"/>
              </w:rPr>
              <w:t xml:space="preserve"> in </w:t>
            </w:r>
            <w:r w:rsidRPr="006012E8">
              <w:rPr>
                <w:i/>
                <w:iCs/>
                <w:lang w:eastAsia="zh-CN"/>
              </w:rPr>
              <w:t>PDCCH-Config</w:t>
            </w:r>
            <w:r w:rsidRPr="006012E8">
              <w:rPr>
                <w:lang w:eastAsia="zh-CN"/>
              </w:rPr>
              <w:t xml:space="preserve"> with </w:t>
            </w:r>
            <w:proofErr w:type="spellStart"/>
            <w:r w:rsidRPr="006012E8">
              <w:rPr>
                <w:i/>
                <w:iCs/>
                <w:lang w:eastAsia="zh-CN"/>
              </w:rPr>
              <w:t>searchSpaceType</w:t>
            </w:r>
            <w:proofErr w:type="spellEnd"/>
            <w:r w:rsidRPr="006012E8">
              <w:rPr>
                <w:lang w:eastAsia="zh-CN"/>
              </w:rPr>
              <w:t xml:space="preserve"> = </w:t>
            </w:r>
            <w:proofErr w:type="gramStart"/>
            <w:r w:rsidRPr="006012E8">
              <w:rPr>
                <w:i/>
                <w:iCs/>
                <w:lang w:eastAsia="zh-CN"/>
              </w:rPr>
              <w:t>common</w:t>
            </w:r>
            <w:r w:rsidRPr="006012E8">
              <w:rPr>
                <w:lang w:eastAsia="zh-CN"/>
              </w:rPr>
              <w:t>;</w:t>
            </w:r>
            <w:proofErr w:type="gramEnd"/>
            <w:r w:rsidRPr="006012E8">
              <w:rPr>
                <w:lang w:eastAsia="zh-CN"/>
              </w:rPr>
              <w:t xml:space="preserve"> </w:t>
            </w:r>
          </w:p>
          <w:p w14:paraId="7EFE49BB" w14:textId="73E581D1" w:rsidR="006012E8" w:rsidRPr="006012E8" w:rsidRDefault="006012E8" w:rsidP="006012E8">
            <w:pPr>
              <w:pStyle w:val="B1"/>
              <w:rPr>
                <w:lang w:eastAsia="zh-CN"/>
              </w:rPr>
            </w:pPr>
            <w:r w:rsidRPr="006012E8">
              <w:rPr>
                <w:lang w:eastAsia="zh-CN"/>
              </w:rPr>
              <w:t>-</w:t>
            </w:r>
            <w:r w:rsidRPr="006012E8">
              <w:rPr>
                <w:lang w:eastAsia="zh-CN"/>
              </w:rPr>
              <w:tab/>
            </w:r>
            <w:r w:rsidRPr="006012E8">
              <w:t xml:space="preserve">a USS set </w:t>
            </w:r>
            <w:r w:rsidRPr="006012E8">
              <w:rPr>
                <w:lang w:eastAsia="zh-CN"/>
              </w:rPr>
              <w:t xml:space="preserve">configured by </w:t>
            </w:r>
            <w:proofErr w:type="spellStart"/>
            <w:r w:rsidRPr="006012E8">
              <w:rPr>
                <w:iCs/>
                <w:lang w:eastAsia="zh-CN"/>
              </w:rPr>
              <w:t>SearchSpace</w:t>
            </w:r>
            <w:proofErr w:type="spellEnd"/>
            <w:r w:rsidRPr="006012E8">
              <w:rPr>
                <w:lang w:eastAsia="zh-CN"/>
              </w:rPr>
              <w:t xml:space="preserve"> in </w:t>
            </w:r>
            <w:r w:rsidRPr="006012E8">
              <w:rPr>
                <w:iCs/>
                <w:lang w:eastAsia="zh-CN"/>
              </w:rPr>
              <w:t>PDCCH-Config</w:t>
            </w:r>
            <w:r w:rsidRPr="006012E8">
              <w:rPr>
                <w:lang w:eastAsia="zh-CN"/>
              </w:rPr>
              <w:t xml:space="preserve"> with </w:t>
            </w:r>
            <w:proofErr w:type="spellStart"/>
            <w:r w:rsidRPr="006012E8">
              <w:rPr>
                <w:iCs/>
                <w:lang w:eastAsia="zh-CN"/>
              </w:rPr>
              <w:t>searchSpaceType</w:t>
            </w:r>
            <w:proofErr w:type="spellEnd"/>
            <w:r w:rsidRPr="006012E8">
              <w:rPr>
                <w:lang w:eastAsia="zh-CN"/>
              </w:rPr>
              <w:t xml:space="preserve"> = </w:t>
            </w:r>
            <w:proofErr w:type="spellStart"/>
            <w:r w:rsidRPr="006012E8">
              <w:t>ue</w:t>
            </w:r>
            <w:proofErr w:type="spellEnd"/>
            <w:r w:rsidRPr="006012E8">
              <w:t>-</w:t>
            </w:r>
            <w:proofErr w:type="gramStart"/>
            <w:r w:rsidRPr="006012E8">
              <w:t>Specific</w:t>
            </w:r>
            <w:r w:rsidRPr="00636608">
              <w:rPr>
                <w:lang w:eastAsia="zh-CN"/>
              </w:rPr>
              <w:t>.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“</w:t>
            </w:r>
            <w:proofErr w:type="gramEnd"/>
          </w:p>
        </w:tc>
      </w:tr>
      <w:tr w:rsidR="00C62E21" w14:paraId="73DD03A7" w14:textId="77777777" w:rsidTr="008B3D78">
        <w:tc>
          <w:tcPr>
            <w:tcW w:w="1696" w:type="dxa"/>
          </w:tcPr>
          <w:p w14:paraId="7A6EF82E" w14:textId="46D037DF" w:rsidR="00C62E21" w:rsidRPr="004E7229" w:rsidRDefault="00D27FFB" w:rsidP="008B3D78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Huawei</w:t>
            </w:r>
            <w:r w:rsidR="004E7229"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，</w:t>
            </w:r>
            <w:r w:rsidR="004E7229"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 xml:space="preserve"> Hi</w:t>
            </w:r>
            <w:r w:rsidR="004E7229"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Silicon</w:t>
            </w:r>
          </w:p>
        </w:tc>
        <w:tc>
          <w:tcPr>
            <w:tcW w:w="2799" w:type="dxa"/>
          </w:tcPr>
          <w:p w14:paraId="0E33F69F" w14:textId="0DABCB3F" w:rsidR="00C62E21" w:rsidRPr="00D27FFB" w:rsidRDefault="00D27FFB" w:rsidP="008B3D78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N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o</w:t>
            </w:r>
          </w:p>
        </w:tc>
        <w:tc>
          <w:tcPr>
            <w:tcW w:w="5575" w:type="dxa"/>
          </w:tcPr>
          <w:p w14:paraId="7A88F99D" w14:textId="26281E96" w:rsidR="00C62E21" w:rsidRPr="00D27FFB" w:rsidRDefault="00D27FFB" w:rsidP="00D27FFB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This was discussed for IAB-MT before and the agreement is to keep the IAB specific behavior in section 14. We don’t understand why a normal UE should monitor DCI format 2_5 scrambled by AI-RNTI. </w:t>
            </w:r>
          </w:p>
        </w:tc>
      </w:tr>
      <w:tr w:rsidR="00A17BA3" w14:paraId="72A3C16B" w14:textId="77777777" w:rsidTr="008B3D78">
        <w:tc>
          <w:tcPr>
            <w:tcW w:w="1696" w:type="dxa"/>
          </w:tcPr>
          <w:p w14:paraId="0204DBF8" w14:textId="4FA9F15F" w:rsidR="00A17BA3" w:rsidRDefault="00A17BA3" w:rsidP="008B3D78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Ericsson</w:t>
            </w:r>
          </w:p>
        </w:tc>
        <w:tc>
          <w:tcPr>
            <w:tcW w:w="2799" w:type="dxa"/>
          </w:tcPr>
          <w:p w14:paraId="0F7776EA" w14:textId="4C59BC50" w:rsidR="00A17BA3" w:rsidRDefault="00A17BA3" w:rsidP="008B3D78">
            <w:pP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5575" w:type="dxa"/>
          </w:tcPr>
          <w:p w14:paraId="75199CDD" w14:textId="5DAC3F54" w:rsidR="00A17BA3" w:rsidRDefault="00A17BA3" w:rsidP="00D27FFB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>We share Samsung’s view.</w:t>
            </w:r>
          </w:p>
        </w:tc>
      </w:tr>
    </w:tbl>
    <w:p w14:paraId="20F9128D" w14:textId="77777777" w:rsidR="00C62E21" w:rsidRDefault="00C62E21">
      <w:pPr>
        <w:rPr>
          <w:rFonts w:asciiTheme="minorHAnsi" w:hAnsiTheme="minorHAnsi" w:cstheme="minorHAnsi"/>
          <w:b/>
          <w:lang w:val="en-GB"/>
        </w:rPr>
      </w:pPr>
    </w:p>
    <w:p w14:paraId="310A7BF5" w14:textId="7638B36B" w:rsidR="00C62E21" w:rsidRPr="00C62E21" w:rsidRDefault="00C62E21" w:rsidP="00C62E21">
      <w:pPr>
        <w:pStyle w:val="Heading2"/>
        <w:rPr>
          <w:lang w:eastAsia="zh-CN"/>
        </w:rPr>
      </w:pPr>
      <w:r w:rsidRPr="00C62E21">
        <w:rPr>
          <w:lang w:eastAsia="zh-CN"/>
        </w:rPr>
        <w:t>Clarification on availability indication for IAB-DU cell</w:t>
      </w:r>
    </w:p>
    <w:p w14:paraId="3A9F5F65" w14:textId="1270AA0D" w:rsidR="009242E2" w:rsidRDefault="00C43C9A">
      <w:pPr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R1-</w:t>
      </w:r>
      <w:r w:rsidR="00C62E21">
        <w:rPr>
          <w:rFonts w:ascii="Arial" w:hAnsi="Arial" w:cs="Arial"/>
          <w:color w:val="000000"/>
          <w:sz w:val="20"/>
          <w:szCs w:val="20"/>
        </w:rPr>
        <w:t>2103498</w:t>
      </w:r>
    </w:p>
    <w:p w14:paraId="0F1B80BC" w14:textId="77777777" w:rsidR="009242E2" w:rsidRDefault="009242E2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2D265403" w14:textId="748D7AFC" w:rsidR="009242E2" w:rsidRDefault="00C43C9A">
      <w:pPr>
        <w:jc w:val="both"/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 w:rsidR="00C62E21" w:rsidRPr="00C62E21">
        <w:rPr>
          <w:rFonts w:ascii="Calibri" w:eastAsia="Calibri" w:hAnsi="Calibri"/>
          <w:sz w:val="22"/>
          <w:szCs w:val="22"/>
        </w:rPr>
        <w:t xml:space="preserve">In TS38.331, two parameters availableCombToAddModList-r16 and availableCombToReleaseList-r16 are used to add and release a list of </w:t>
      </w:r>
      <w:proofErr w:type="spellStart"/>
      <w:r w:rsidR="00C62E21" w:rsidRPr="00C62E21">
        <w:rPr>
          <w:rFonts w:ascii="Calibri" w:eastAsia="Calibri" w:hAnsi="Calibri"/>
          <w:sz w:val="22"/>
          <w:szCs w:val="22"/>
        </w:rPr>
        <w:t>availabilityCombinations</w:t>
      </w:r>
      <w:proofErr w:type="spellEnd"/>
      <w:r w:rsidR="00C62E21" w:rsidRPr="00C62E21">
        <w:rPr>
          <w:rFonts w:ascii="Calibri" w:eastAsia="Calibri" w:hAnsi="Calibri"/>
          <w:sz w:val="22"/>
          <w:szCs w:val="22"/>
        </w:rPr>
        <w:t xml:space="preserve"> for the IAB-DU’s cells respectively. I.e. two parameters define which set of cells of the IAB-DU is applied for available indicator of soft symbols. However, “a set of cells of the IAB-DU” in TS38.213 is not associated with IAB-DU</w:t>
      </w:r>
      <w:r w:rsidR="00D27FFB">
        <w:rPr>
          <w:rFonts w:ascii="Calibri" w:eastAsia="Calibri" w:hAnsi="Calibri"/>
          <w:sz w:val="22"/>
          <w:szCs w:val="22"/>
        </w:rPr>
        <w:t>’</w:t>
      </w:r>
      <w:r w:rsidR="00C62E21" w:rsidRPr="00C62E21">
        <w:rPr>
          <w:rFonts w:ascii="Calibri" w:eastAsia="Calibri" w:hAnsi="Calibri"/>
          <w:sz w:val="22"/>
          <w:szCs w:val="22"/>
        </w:rPr>
        <w:t>s cells configured by parameters availableCombToAddModList-r16 and availableCombToReleaseList-r16 in TS38.331. Therefore, it is not clear which set of cells of the IAB-DU is applied for availability indicator of soft symbols. Thus, TS38.213 needs to be modified to be consistent with TS38.331.</w:t>
      </w:r>
    </w:p>
    <w:p w14:paraId="3271B4E8" w14:textId="77777777" w:rsidR="009242E2" w:rsidRDefault="009242E2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</w:p>
    <w:p w14:paraId="4F35FC80" w14:textId="62E0B5B2" w:rsidR="009242E2" w:rsidRDefault="00C62E21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Proposed Change:</w:t>
      </w:r>
    </w:p>
    <w:p w14:paraId="65249AA2" w14:textId="77777777" w:rsidR="009242E2" w:rsidRDefault="00C43C9A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cs="Times"/>
          <w:noProof/>
          <w:color w:val="000000"/>
          <w:szCs w:val="20"/>
          <w:lang w:eastAsia="zh-CN"/>
        </w:rPr>
        <w:lastRenderedPageBreak/>
        <mc:AlternateContent>
          <mc:Choice Requires="wps">
            <w:drawing>
              <wp:inline distT="0" distB="0" distL="0" distR="0" wp14:anchorId="73F2883F" wp14:editId="3A61C037">
                <wp:extent cx="5916295" cy="2259330"/>
                <wp:effectExtent l="0" t="0" r="27305" b="17145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225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317C40A" w14:textId="77777777" w:rsidR="009242E2" w:rsidRDefault="00C43C9A">
                            <w:pPr>
                              <w:pStyle w:val="Heading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134"/>
                              </w:tabs>
                              <w:ind w:left="432" w:hanging="432"/>
                            </w:pPr>
                            <w:r>
                              <w:t>14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t xml:space="preserve">Integrated access-backhaul operation </w:t>
                            </w:r>
                          </w:p>
                          <w:p w14:paraId="7EA82C32" w14:textId="77777777" w:rsidR="00C62E21" w:rsidRDefault="00C62E21" w:rsidP="00C62E21">
                            <w:pPr>
                              <w:spacing w:before="120" w:after="120"/>
                              <w:jc w:val="center"/>
                              <w:rPr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&lt;Unchanged parts are omitted&gt;</w:t>
                            </w:r>
                          </w:p>
                          <w:p w14:paraId="14B4872F" w14:textId="77777777" w:rsidR="00C62E21" w:rsidRDefault="00C62E21" w:rsidP="00C62E21">
                            <w:pPr>
                              <w:spacing w:before="120" w:after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eastAsia="zh-CN"/>
                              </w:rPr>
                              <w:t xml:space="preserve">If an IAB-node is provided an </w:t>
                            </w:r>
                            <w:proofErr w:type="spellStart"/>
                            <w:r>
                              <w:rPr>
                                <w:rStyle w:val="fontstyle01"/>
                                <w:lang w:eastAsia="zh-CN"/>
                              </w:rPr>
                              <w:t>AvailabilityIndicator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, the IAB-node is provided an AI-RNTI by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ai-RNTI</w:t>
                            </w:r>
                            <w:r>
                              <w:rPr>
                                <w:sz w:val="20"/>
                              </w:rPr>
                              <w:t xml:space="preserve"> and a payload size of a DCI format 2_5 by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dci-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PayloadSizeAI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. The IAB-node is also provided a search space set configuration, by </w:t>
                            </w:r>
                            <w:proofErr w:type="spellStart"/>
                            <w:r>
                              <w:rPr>
                                <w:bCs/>
                                <w:i/>
                                <w:iCs/>
                                <w:sz w:val="20"/>
                                <w:lang w:eastAsia="zh-CN"/>
                              </w:rPr>
                              <w:t>SearchSpace</w:t>
                            </w:r>
                            <w:proofErr w:type="spellEnd"/>
                            <w:r>
                              <w:rPr>
                                <w:bCs/>
                                <w:iCs/>
                                <w:sz w:val="20"/>
                                <w:lang w:eastAsia="zh-CN"/>
                              </w:rPr>
                              <w:t>, for monitoring PDCCH.</w:t>
                            </w:r>
                          </w:p>
                          <w:p w14:paraId="6CB2C3DA" w14:textId="77777777" w:rsidR="00C62E21" w:rsidRDefault="00C62E21" w:rsidP="00C62E21">
                            <w:pPr>
                              <w:spacing w:before="120" w:after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For each cell of an IAB-DU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>that is included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in a set of cells of the IAB-DU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>configured to the</w:t>
                            </w:r>
                            <w:r>
                              <w:rPr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 xml:space="preserve"> IAB-node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 xml:space="preserve"> by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20"/>
                                <w:u w:val="single"/>
                              </w:rPr>
                              <w:t>availableCombToAddModList-r16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>and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20"/>
                                <w:u w:val="single"/>
                              </w:rPr>
                              <w:t>availableCombToReleaseList-r16</w:t>
                            </w:r>
                            <w:r>
                              <w:rPr>
                                <w:sz w:val="20"/>
                              </w:rPr>
                              <w:t xml:space="preserve">, the IAB-DU can be provided: </w:t>
                            </w:r>
                          </w:p>
                          <w:p w14:paraId="211081BA" w14:textId="77777777" w:rsidR="00C62E21" w:rsidRDefault="00C62E21" w:rsidP="00C62E21">
                            <w:pPr>
                              <w:pStyle w:val="B1"/>
                              <w:spacing w:before="120" w:after="120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an identity of the IAB-DU cell by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iab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>-DU-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CellIdentity</w:t>
                            </w:r>
                            <w:proofErr w:type="spellEnd"/>
                          </w:p>
                          <w:p w14:paraId="114D760B" w14:textId="77777777" w:rsidR="00C62E21" w:rsidRDefault="00C62E21" w:rsidP="00C62E21">
                            <w:pPr>
                              <w:pStyle w:val="B1"/>
                              <w:spacing w:before="120" w:after="120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 location of an availability indicator (AI) index field in DCI format 2_5 by </w:t>
                            </w:r>
                            <w:proofErr w:type="spellStart"/>
                            <w:r>
                              <w:rPr>
                                <w:rStyle w:val="fontstyle01"/>
                                <w:lang w:eastAsia="zh-CN"/>
                              </w:rPr>
                              <w:t>positionInDCI</w:t>
                            </w:r>
                            <w:proofErr w:type="spellEnd"/>
                            <w:r>
                              <w:rPr>
                                <w:rStyle w:val="fontstyle01"/>
                                <w:lang w:eastAsia="zh-CN"/>
                              </w:rPr>
                              <w:t>-AI</w:t>
                            </w:r>
                          </w:p>
                          <w:p w14:paraId="63B643AF" w14:textId="77777777" w:rsidR="00C62E21" w:rsidRDefault="00C62E21" w:rsidP="00C62E21">
                            <w:pPr>
                              <w:pStyle w:val="B1"/>
                              <w:spacing w:before="120" w:after="120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 set of availability combinations by </w:t>
                            </w:r>
                            <w:proofErr w:type="spellStart"/>
                            <w:r>
                              <w:rPr>
                                <w:rStyle w:val="fontstyle01"/>
                                <w:lang w:eastAsia="zh-CN"/>
                              </w:rPr>
                              <w:t>availabilityCombinations</w:t>
                            </w:r>
                            <w:proofErr w:type="spellEnd"/>
                            <w:r>
                              <w:t>, where each availability combination in the set of availability combinations includes</w:t>
                            </w:r>
                          </w:p>
                          <w:p w14:paraId="624F798C" w14:textId="77777777" w:rsidR="00C62E21" w:rsidRDefault="00C62E21" w:rsidP="00C62E21">
                            <w:pPr>
                              <w:pStyle w:val="B2"/>
                              <w:spacing w:before="120" w:after="120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proofErr w:type="spellStart"/>
                            <w:r>
                              <w:rPr>
                                <w:rStyle w:val="fontstyle01"/>
                                <w:lang w:eastAsia="zh-CN"/>
                              </w:rPr>
                              <w:t>resourceAvailability</w:t>
                            </w:r>
                            <w:proofErr w:type="spellEnd"/>
                            <w:r>
                              <w:t xml:space="preserve"> indicating availability of soft symbols in one or more slots for the IAB-DU cell, and </w:t>
                            </w:r>
                          </w:p>
                          <w:p w14:paraId="1DF6DC0F" w14:textId="77777777" w:rsidR="00C62E21" w:rsidRDefault="00C62E21" w:rsidP="00C62E21">
                            <w:pPr>
                              <w:pStyle w:val="B2"/>
                              <w:spacing w:before="120" w:after="120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 mapping for the soft symbol availability combinations provided by </w:t>
                            </w: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resource</w:t>
                            </w:r>
                            <w:r>
                              <w:rPr>
                                <w:rStyle w:val="fontstyle01"/>
                                <w:lang w:eastAsia="zh-CN"/>
                              </w:rPr>
                              <w:t>Availability</w:t>
                            </w:r>
                            <w:r>
                              <w:t xml:space="preserve"> to a corresponding AI index field value in DCI format 2_5 provided by </w:t>
                            </w:r>
                            <w:proofErr w:type="spellStart"/>
                            <w:r>
                              <w:rPr>
                                <w:rStyle w:val="fontstyle01"/>
                                <w:lang w:eastAsia="zh-CN"/>
                              </w:rPr>
                              <w:t>availabilityCombinationId</w:t>
                            </w:r>
                            <w:proofErr w:type="spellEnd"/>
                          </w:p>
                          <w:p w14:paraId="2264EA04" w14:textId="77777777" w:rsidR="00C62E21" w:rsidRDefault="00C62E21" w:rsidP="00C62E21">
                            <w:pPr>
                              <w:spacing w:before="120" w:after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The IAB-DU can assume a same SCS configuration for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availabilityCombinations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for a cell as an SCS configuration provided by </w:t>
                            </w:r>
                            <w:r>
                              <w:rPr>
                                <w:i/>
                                <w:iCs/>
                                <w:sz w:val="20"/>
                              </w:rPr>
                              <w:t>gNB-DU Cell Resource Configuration</w:t>
                            </w:r>
                            <w:r>
                              <w:rPr>
                                <w:sz w:val="20"/>
                              </w:rPr>
                              <w:t xml:space="preserve"> for the cell.</w:t>
                            </w:r>
                          </w:p>
                          <w:p w14:paraId="147268A2" w14:textId="77777777" w:rsidR="00C62E21" w:rsidRDefault="00C62E21" w:rsidP="00C62E21">
                            <w:pPr>
                              <w:spacing w:before="120" w:after="120"/>
                              <w:jc w:val="center"/>
                              <w:rPr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&lt;Unchanged parts are omitted&gt;</w:t>
                            </w:r>
                          </w:p>
                          <w:p w14:paraId="14F3D7A0" w14:textId="167AC36F" w:rsidR="009242E2" w:rsidRDefault="009242E2" w:rsidP="00C62E21">
                            <w:pPr>
                              <w:spacing w:before="180"/>
                              <w:rPr>
                                <w:rFonts w:cs="Times"/>
                                <w:color w:val="00000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F2883F" id="_x0000_s1027" type="#_x0000_t202" style="width:465.85pt;height:17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">
                <v:textbox style="mso-fit-shape-to-text:t">
                  <w:txbxContent>
                    <w:p w14:paraId="5317C40A" w14:textId="77777777" w:rsidR="009242E2" w:rsidRDefault="00C43C9A"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1134"/>
                        </w:tabs>
                        <w:ind w:left="432" w:hanging="432"/>
                      </w:pPr>
                      <w:r>
                        <w:t>14</w:t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t xml:space="preserve">Integrated access-backhaul operation </w:t>
                      </w:r>
                    </w:p>
                    <w:p w14:paraId="7EA82C32" w14:textId="77777777" w:rsidR="00C62E21" w:rsidRDefault="00C62E21" w:rsidP="00C62E21">
                      <w:pPr>
                        <w:spacing w:before="120" w:after="120"/>
                        <w:jc w:val="center"/>
                        <w:rPr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Cs/>
                          <w:color w:val="FF0000"/>
                          <w:sz w:val="28"/>
                          <w:szCs w:val="28"/>
                        </w:rPr>
                        <w:t>&lt;Unchanged parts are omitted&gt;</w:t>
                      </w:r>
                    </w:p>
                    <w:p w14:paraId="14B4872F" w14:textId="77777777" w:rsidR="00C62E21" w:rsidRDefault="00C62E21" w:rsidP="00C62E21">
                      <w:pPr>
                        <w:spacing w:before="120" w:after="120"/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eastAsia="zh-CN"/>
                        </w:rPr>
                        <w:t xml:space="preserve">If an IAB-node is provided an </w:t>
                      </w:r>
                      <w:r>
                        <w:rPr>
                          <w:rStyle w:val="fontstyle01"/>
                          <w:lang w:eastAsia="zh-CN"/>
                        </w:rPr>
                        <w:t>AvailabilityIndicator</w:t>
                      </w:r>
                      <w:r>
                        <w:rPr>
                          <w:sz w:val="20"/>
                        </w:rPr>
                        <w:t xml:space="preserve">, the IAB-node is provided an AI-RNTI by </w:t>
                      </w:r>
                      <w:r>
                        <w:rPr>
                          <w:i/>
                          <w:sz w:val="20"/>
                        </w:rPr>
                        <w:t>ai-RNTI</w:t>
                      </w:r>
                      <w:r>
                        <w:rPr>
                          <w:sz w:val="20"/>
                        </w:rPr>
                        <w:t xml:space="preserve"> and a payload size of a DCI format 2_5 by </w:t>
                      </w:r>
                      <w:r>
                        <w:rPr>
                          <w:i/>
                          <w:sz w:val="20"/>
                        </w:rPr>
                        <w:t>dci-PayloadSizeAI</w:t>
                      </w:r>
                      <w:r>
                        <w:rPr>
                          <w:sz w:val="20"/>
                        </w:rPr>
                        <w:t xml:space="preserve">. The IAB-node is also provided a search space set configuration, by </w:t>
                      </w:r>
                      <w:r>
                        <w:rPr>
                          <w:bCs/>
                          <w:i/>
                          <w:iCs/>
                          <w:sz w:val="20"/>
                          <w:lang w:eastAsia="zh-CN"/>
                        </w:rPr>
                        <w:t>SearchSpace</w:t>
                      </w:r>
                      <w:r>
                        <w:rPr>
                          <w:bCs/>
                          <w:iCs/>
                          <w:sz w:val="20"/>
                          <w:lang w:eastAsia="zh-CN"/>
                        </w:rPr>
                        <w:t>, for monitoring PDCCH.</w:t>
                      </w:r>
                    </w:p>
                    <w:p w14:paraId="6CB2C3DA" w14:textId="77777777" w:rsidR="00C62E21" w:rsidRDefault="00C62E21" w:rsidP="00C62E21">
                      <w:pPr>
                        <w:spacing w:before="120" w:after="1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For each cell of an IAB-DU</w:t>
                      </w:r>
                      <w:r>
                        <w:rPr>
                          <w:rFonts w:hint="eastAsia"/>
                          <w:sz w:val="20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sz w:val="20"/>
                          <w:u w:val="single"/>
                          <w:lang w:eastAsia="zh-CN"/>
                        </w:rPr>
                        <w:t>that is included</w:t>
                      </w:r>
                      <w:r>
                        <w:rPr>
                          <w:color w:val="FF0000"/>
                          <w:sz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</w:rPr>
                        <w:t>in a set of cells of the IAB-DU</w:t>
                      </w:r>
                      <w:r>
                        <w:rPr>
                          <w:rFonts w:hint="eastAsia"/>
                          <w:color w:val="FF0000"/>
                          <w:sz w:val="20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sz w:val="20"/>
                          <w:u w:val="single"/>
                          <w:lang w:eastAsia="zh-CN"/>
                        </w:rPr>
                        <w:t>configured to the</w:t>
                      </w:r>
                      <w:r>
                        <w:rPr>
                          <w:color w:val="FF0000"/>
                          <w:sz w:val="20"/>
                          <w:u w:val="single"/>
                          <w:lang w:eastAsia="zh-CN"/>
                        </w:rPr>
                        <w:t xml:space="preserve"> IAB-node</w:t>
                      </w:r>
                      <w:r>
                        <w:rPr>
                          <w:rFonts w:hint="eastAsia"/>
                          <w:color w:val="FF0000"/>
                          <w:sz w:val="20"/>
                          <w:u w:val="single"/>
                          <w:lang w:eastAsia="zh-CN"/>
                        </w:rPr>
                        <w:t xml:space="preserve"> by </w:t>
                      </w:r>
                      <w:r>
                        <w:rPr>
                          <w:i/>
                          <w:iCs/>
                          <w:color w:val="FF0000"/>
                          <w:sz w:val="20"/>
                          <w:u w:val="single"/>
                        </w:rPr>
                        <w:t>availableCombToAddModList-r16</w:t>
                      </w:r>
                      <w:r>
                        <w:rPr>
                          <w:rFonts w:hint="eastAsia"/>
                          <w:i/>
                          <w:iCs/>
                          <w:color w:val="FF0000"/>
                          <w:sz w:val="20"/>
                          <w:u w:val="single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sz w:val="20"/>
                          <w:u w:val="single"/>
                          <w:lang w:eastAsia="zh-CN"/>
                        </w:rPr>
                        <w:t>and</w:t>
                      </w:r>
                      <w:r>
                        <w:rPr>
                          <w:rFonts w:hint="eastAsia"/>
                          <w:i/>
                          <w:iCs/>
                          <w:color w:val="FF0000"/>
                          <w:sz w:val="20"/>
                          <w:u w:val="single"/>
                          <w:lang w:eastAsia="zh-CN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FF0000"/>
                          <w:sz w:val="20"/>
                          <w:u w:val="single"/>
                        </w:rPr>
                        <w:t>availableCombToReleaseList-r16</w:t>
                      </w:r>
                      <w:r>
                        <w:rPr>
                          <w:sz w:val="20"/>
                        </w:rPr>
                        <w:t xml:space="preserve">, the IAB-DU can be provided: </w:t>
                      </w:r>
                    </w:p>
                    <w:p w14:paraId="211081BA" w14:textId="77777777" w:rsidR="00C62E21" w:rsidRDefault="00C62E21" w:rsidP="00C62E21">
                      <w:pPr>
                        <w:pStyle w:val="B1"/>
                        <w:spacing w:before="120" w:after="120"/>
                      </w:pPr>
                      <w:r>
                        <w:t>-</w:t>
                      </w:r>
                      <w:r>
                        <w:tab/>
                        <w:t xml:space="preserve">an identity of the IAB-DU cell by </w:t>
                      </w:r>
                      <w:r>
                        <w:rPr>
                          <w:i/>
                          <w:iCs/>
                        </w:rPr>
                        <w:t>iab-DU-CellIdentity</w:t>
                      </w:r>
                    </w:p>
                    <w:p w14:paraId="114D760B" w14:textId="77777777" w:rsidR="00C62E21" w:rsidRDefault="00C62E21" w:rsidP="00C62E21">
                      <w:pPr>
                        <w:pStyle w:val="B1"/>
                        <w:spacing w:before="120" w:after="120"/>
                      </w:pPr>
                      <w:r>
                        <w:t>-</w:t>
                      </w:r>
                      <w:r>
                        <w:tab/>
                        <w:t xml:space="preserve">a location of an availability indicator (AI) index field in DCI format 2_5 by </w:t>
                      </w:r>
                      <w:r>
                        <w:rPr>
                          <w:rStyle w:val="fontstyle01"/>
                          <w:lang w:eastAsia="zh-CN"/>
                        </w:rPr>
                        <w:t>positionInDCI-AI</w:t>
                      </w:r>
                    </w:p>
                    <w:p w14:paraId="63B643AF" w14:textId="77777777" w:rsidR="00C62E21" w:rsidRDefault="00C62E21" w:rsidP="00C62E21">
                      <w:pPr>
                        <w:pStyle w:val="B1"/>
                        <w:spacing w:before="120" w:after="120"/>
                      </w:pPr>
                      <w:r>
                        <w:t>-</w:t>
                      </w:r>
                      <w:r>
                        <w:tab/>
                        <w:t xml:space="preserve">a set of availability combinations by </w:t>
                      </w:r>
                      <w:r>
                        <w:rPr>
                          <w:rStyle w:val="fontstyle01"/>
                          <w:lang w:eastAsia="zh-CN"/>
                        </w:rPr>
                        <w:t>availabilityCombinations</w:t>
                      </w:r>
                      <w:r>
                        <w:t>, where each availability combination in the set of availability combinations includes</w:t>
                      </w:r>
                    </w:p>
                    <w:p w14:paraId="624F798C" w14:textId="77777777" w:rsidR="00C62E21" w:rsidRDefault="00C62E21" w:rsidP="00C62E21">
                      <w:pPr>
                        <w:pStyle w:val="B2"/>
                        <w:spacing w:before="120" w:after="120"/>
                      </w:pPr>
                      <w:r>
                        <w:t>-</w:t>
                      </w:r>
                      <w:r>
                        <w:tab/>
                      </w:r>
                      <w:r>
                        <w:rPr>
                          <w:rStyle w:val="fontstyle01"/>
                          <w:lang w:eastAsia="zh-CN"/>
                        </w:rPr>
                        <w:t>resourceAvailability</w:t>
                      </w:r>
                      <w:r>
                        <w:t xml:space="preserve"> indicating availability of soft symbols in one or more slots for the IAB-DU cell, and </w:t>
                      </w:r>
                    </w:p>
                    <w:p w14:paraId="1DF6DC0F" w14:textId="77777777" w:rsidR="00C62E21" w:rsidRDefault="00C62E21" w:rsidP="00C62E21">
                      <w:pPr>
                        <w:pStyle w:val="B2"/>
                        <w:spacing w:before="120" w:after="120"/>
                      </w:pPr>
                      <w:r>
                        <w:t>-</w:t>
                      </w:r>
                      <w:r>
                        <w:tab/>
                        <w:t xml:space="preserve">a mapping for the soft symbol availability combinations provided by </w:t>
                      </w:r>
                      <w:r>
                        <w:rPr>
                          <w:i/>
                          <w:iCs/>
                          <w:lang w:val="en-US"/>
                        </w:rPr>
                        <w:t>resource</w:t>
                      </w:r>
                      <w:r>
                        <w:rPr>
                          <w:rStyle w:val="fontstyle01"/>
                          <w:lang w:eastAsia="zh-CN"/>
                        </w:rPr>
                        <w:t>Availability</w:t>
                      </w:r>
                      <w:r>
                        <w:t xml:space="preserve"> to a corresponding AI index field value in DCI format 2_5 provided by </w:t>
                      </w:r>
                      <w:r>
                        <w:rPr>
                          <w:rStyle w:val="fontstyle01"/>
                          <w:lang w:eastAsia="zh-CN"/>
                        </w:rPr>
                        <w:t>availabilityCombinationId</w:t>
                      </w:r>
                    </w:p>
                    <w:p w14:paraId="2264EA04" w14:textId="77777777" w:rsidR="00C62E21" w:rsidRDefault="00C62E21" w:rsidP="00C62E21">
                      <w:pPr>
                        <w:spacing w:before="120" w:after="1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The IAB-DU can assume a same SCS configuration for </w:t>
                      </w:r>
                      <w:r>
                        <w:rPr>
                          <w:i/>
                          <w:sz w:val="20"/>
                        </w:rPr>
                        <w:t>availabilityCombinations</w:t>
                      </w:r>
                      <w:r>
                        <w:rPr>
                          <w:sz w:val="20"/>
                        </w:rPr>
                        <w:t xml:space="preserve"> for a cell as an SCS configuration provided by </w:t>
                      </w:r>
                      <w:r>
                        <w:rPr>
                          <w:i/>
                          <w:iCs/>
                          <w:sz w:val="20"/>
                        </w:rPr>
                        <w:t>gNB-DU Cell Resource Configuration</w:t>
                      </w:r>
                      <w:r>
                        <w:rPr>
                          <w:sz w:val="20"/>
                        </w:rPr>
                        <w:t xml:space="preserve"> for the cell.</w:t>
                      </w:r>
                    </w:p>
                    <w:p w14:paraId="147268A2" w14:textId="77777777" w:rsidR="00C62E21" w:rsidRDefault="00C62E21" w:rsidP="00C62E21">
                      <w:pPr>
                        <w:spacing w:before="120" w:after="120"/>
                        <w:jc w:val="center"/>
                        <w:rPr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Cs/>
                          <w:color w:val="FF0000"/>
                          <w:sz w:val="28"/>
                          <w:szCs w:val="28"/>
                        </w:rPr>
                        <w:t>&lt;Unchanged parts are omitted&gt;</w:t>
                      </w:r>
                    </w:p>
                    <w:p w14:paraId="14F3D7A0" w14:textId="167AC36F" w:rsidR="009242E2" w:rsidRDefault="009242E2" w:rsidP="00C62E21">
                      <w:pPr>
                        <w:spacing w:before="180"/>
                        <w:rPr>
                          <w:rFonts w:cs="Times"/>
                          <w:color w:val="00000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84D146A" w14:textId="3107FCC1" w:rsidR="009242E2" w:rsidRDefault="009242E2">
      <w:pPr>
        <w:rPr>
          <w:rFonts w:ascii="Calibri" w:eastAsia="Calibri" w:hAnsi="Calibri"/>
          <w:sz w:val="22"/>
          <w:szCs w:val="22"/>
        </w:rPr>
      </w:pPr>
    </w:p>
    <w:p w14:paraId="1A784F55" w14:textId="4F8830A6" w:rsidR="00C62E21" w:rsidRDefault="00C62E21">
      <w:pPr>
        <w:rPr>
          <w:rFonts w:ascii="Calibri" w:eastAsia="Calibri" w:hAnsi="Calibri"/>
          <w:b/>
          <w:bCs/>
          <w:sz w:val="22"/>
          <w:szCs w:val="22"/>
        </w:rPr>
      </w:pPr>
      <w:r w:rsidRPr="00C62E21">
        <w:rPr>
          <w:rFonts w:ascii="Calibri" w:eastAsia="Calibri" w:hAnsi="Calibri"/>
          <w:b/>
          <w:bCs/>
          <w:sz w:val="22"/>
          <w:szCs w:val="22"/>
          <w:highlight w:val="magenta"/>
        </w:rPr>
        <w:t xml:space="preserve">FL Observation: </w:t>
      </w:r>
      <w:r>
        <w:rPr>
          <w:rFonts w:ascii="Calibri" w:eastAsia="Calibri" w:hAnsi="Calibri"/>
          <w:b/>
          <w:bCs/>
          <w:sz w:val="22"/>
          <w:szCs w:val="22"/>
        </w:rPr>
        <w:t xml:space="preserve"> P</w:t>
      </w:r>
      <w:r w:rsidR="00994D6B">
        <w:rPr>
          <w:rFonts w:ascii="Calibri" w:eastAsia="Calibri" w:hAnsi="Calibri"/>
          <w:b/>
          <w:bCs/>
          <w:sz w:val="22"/>
          <w:szCs w:val="22"/>
        </w:rPr>
        <w:t>otentially only an editorial correction given the context of 38.331 makes it clear where/how the IAB-DU cell identity is configured.</w:t>
      </w:r>
    </w:p>
    <w:p w14:paraId="560AF0FC" w14:textId="77777777" w:rsidR="00C62E21" w:rsidRDefault="00C62E21">
      <w:pPr>
        <w:rPr>
          <w:rFonts w:ascii="Calibri" w:eastAsia="Calibri" w:hAnsi="Calibri"/>
          <w:sz w:val="22"/>
          <w:szCs w:val="22"/>
        </w:rPr>
      </w:pPr>
    </w:p>
    <w:p w14:paraId="787972EB" w14:textId="1A0EAADA" w:rsidR="009242E2" w:rsidRPr="00C62E21" w:rsidRDefault="00C62E21">
      <w:pPr>
        <w:rPr>
          <w:rFonts w:ascii="Calibri" w:eastAsia="Calibri" w:hAnsi="Calibri"/>
          <w:b/>
          <w:bCs/>
          <w:sz w:val="22"/>
          <w:szCs w:val="22"/>
        </w:rPr>
      </w:pPr>
      <w:r w:rsidRPr="00C62E21">
        <w:rPr>
          <w:rFonts w:ascii="Calibri" w:eastAsia="Calibri" w:hAnsi="Calibri"/>
          <w:b/>
          <w:bCs/>
          <w:sz w:val="22"/>
          <w:szCs w:val="22"/>
          <w:highlight w:val="yellow"/>
        </w:rPr>
        <w:t>FL Proposal</w:t>
      </w:r>
      <w:r w:rsidRPr="00C62E21">
        <w:rPr>
          <w:rFonts w:ascii="Calibri" w:eastAsia="Calibri" w:hAnsi="Calibri"/>
          <w:b/>
          <w:bCs/>
          <w:sz w:val="22"/>
          <w:szCs w:val="22"/>
        </w:rPr>
        <w:t>: Discuss until 4/9 whether R1-2</w:t>
      </w:r>
      <w:r w:rsidR="00994D6B">
        <w:rPr>
          <w:rFonts w:ascii="Calibri" w:eastAsia="Calibri" w:hAnsi="Calibri"/>
          <w:b/>
          <w:bCs/>
          <w:sz w:val="22"/>
          <w:szCs w:val="22"/>
        </w:rPr>
        <w:t>1</w:t>
      </w:r>
      <w:r w:rsidRPr="00C62E21">
        <w:rPr>
          <w:rFonts w:ascii="Calibri" w:eastAsia="Calibri" w:hAnsi="Calibri"/>
          <w:b/>
          <w:bCs/>
          <w:sz w:val="22"/>
          <w:szCs w:val="22"/>
        </w:rPr>
        <w:t>03498 is an essential correction and whether it should be handled in RAN1#104bis-e.</w:t>
      </w:r>
    </w:p>
    <w:p w14:paraId="7E74CC7D" w14:textId="77777777" w:rsidR="00C62E21" w:rsidRPr="001B2A19" w:rsidRDefault="00C62E21">
      <w:pPr>
        <w:rPr>
          <w:rFonts w:ascii="Calibri" w:eastAsia="Calibri" w:hAnsi="Calibri"/>
          <w:sz w:val="22"/>
          <w:szCs w:val="22"/>
        </w:rPr>
      </w:pPr>
    </w:p>
    <w:p w14:paraId="663A8C97" w14:textId="77777777" w:rsidR="009242E2" w:rsidRDefault="00C43C9A">
      <w:pPr>
        <w:rPr>
          <w:rFonts w:asciiTheme="minorHAnsi" w:hAnsiTheme="minorHAnsi" w:cstheme="minorHAnsi"/>
          <w:b/>
          <w:lang w:val="en-GB"/>
        </w:rPr>
      </w:pPr>
      <w:r w:rsidRPr="001B2A19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799"/>
        <w:gridCol w:w="5575"/>
      </w:tblGrid>
      <w:tr w:rsidR="009242E2" w14:paraId="347ADD56" w14:textId="77777777" w:rsidTr="00C62E21">
        <w:tc>
          <w:tcPr>
            <w:tcW w:w="1696" w:type="dxa"/>
          </w:tcPr>
          <w:p w14:paraId="6F307A5C" w14:textId="77777777" w:rsidR="009242E2" w:rsidRDefault="00C43C9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799" w:type="dxa"/>
          </w:tcPr>
          <w:p w14:paraId="31D2FEC7" w14:textId="4550B7A6" w:rsidR="009242E2" w:rsidRPr="00C62E21" w:rsidRDefault="00C62E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C62E21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Is R1-2103498 is an essential correction and should be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handled</w:t>
            </w:r>
            <w:r w:rsidRPr="00C62E21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in this meeting?</w:t>
            </w:r>
          </w:p>
        </w:tc>
        <w:tc>
          <w:tcPr>
            <w:tcW w:w="5575" w:type="dxa"/>
          </w:tcPr>
          <w:p w14:paraId="0684ECBE" w14:textId="77777777" w:rsidR="009242E2" w:rsidRDefault="00C43C9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9242E2" w14:paraId="0377F38F" w14:textId="77777777" w:rsidTr="00C62E21">
        <w:tc>
          <w:tcPr>
            <w:tcW w:w="1696" w:type="dxa"/>
          </w:tcPr>
          <w:p w14:paraId="08058CB5" w14:textId="14B9590C" w:rsidR="009242E2" w:rsidRDefault="008D1EF1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E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TRI</w:t>
            </w:r>
          </w:p>
        </w:tc>
        <w:tc>
          <w:tcPr>
            <w:tcW w:w="2799" w:type="dxa"/>
          </w:tcPr>
          <w:p w14:paraId="57F3A6C3" w14:textId="15D1AC0F" w:rsidR="009242E2" w:rsidRPr="00181E9C" w:rsidRDefault="00181E9C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N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o</w:t>
            </w:r>
          </w:p>
        </w:tc>
        <w:tc>
          <w:tcPr>
            <w:tcW w:w="5575" w:type="dxa"/>
          </w:tcPr>
          <w:p w14:paraId="64E5A4D0" w14:textId="1ED0E8C6" w:rsidR="00181E9C" w:rsidRDefault="00181E9C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A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gree with FL observation.</w:t>
            </w:r>
          </w:p>
          <w:p w14:paraId="39516AB8" w14:textId="6DB566AD" w:rsidR="009242E2" w:rsidRDefault="00181E9C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T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he TP itself is OK but it is not a</w:t>
            </w:r>
            <w:r w:rsidR="000A6824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n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essential correction.</w:t>
            </w:r>
          </w:p>
        </w:tc>
      </w:tr>
      <w:tr w:rsidR="009242E2" w14:paraId="7A7D438D" w14:textId="77777777" w:rsidTr="00C62E21">
        <w:tc>
          <w:tcPr>
            <w:tcW w:w="1696" w:type="dxa"/>
          </w:tcPr>
          <w:p w14:paraId="2BC758D7" w14:textId="68D439D8" w:rsidR="009242E2" w:rsidRDefault="006012E8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799" w:type="dxa"/>
          </w:tcPr>
          <w:p w14:paraId="19A80A2C" w14:textId="5795DC14" w:rsidR="009242E2" w:rsidRDefault="00CD12EA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No</w:t>
            </w:r>
          </w:p>
        </w:tc>
        <w:tc>
          <w:tcPr>
            <w:tcW w:w="5575" w:type="dxa"/>
          </w:tcPr>
          <w:p w14:paraId="286230B9" w14:textId="258E65AC" w:rsidR="009242E2" w:rsidRDefault="00CD12EA" w:rsidP="006012E8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OK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with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the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TP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itself.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proofErr w:type="gramStart"/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But,</w:t>
            </w:r>
            <w:proofErr w:type="gramEnd"/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we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think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c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urrent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331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already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provide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the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reference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to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213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section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14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as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follow:</w:t>
            </w:r>
          </w:p>
          <w:p w14:paraId="54C4D2F0" w14:textId="770E36FF" w:rsidR="006012E8" w:rsidRPr="00CA3ECC" w:rsidRDefault="006012E8" w:rsidP="00CD12EA">
            <w:pPr>
              <w:rPr>
                <w:szCs w:val="22"/>
                <w:lang w:eastAsia="sv-SE"/>
              </w:rPr>
            </w:pPr>
            <w:proofErr w:type="spellStart"/>
            <w:r w:rsidRPr="00CD12EA">
              <w:rPr>
                <w:b/>
                <w:i/>
                <w:sz w:val="20"/>
                <w:szCs w:val="20"/>
                <w:lang w:eastAsia="sv-SE"/>
              </w:rPr>
              <w:t>availableCombToAddModList</w:t>
            </w:r>
            <w:proofErr w:type="spellEnd"/>
          </w:p>
          <w:p w14:paraId="4C987E15" w14:textId="0145FD6A" w:rsidR="006012E8" w:rsidRDefault="006012E8" w:rsidP="006012E8">
            <w:pPr>
              <w:rPr>
                <w:sz w:val="20"/>
                <w:szCs w:val="20"/>
                <w:lang w:eastAsia="sv-SE"/>
              </w:rPr>
            </w:pPr>
            <w:r w:rsidRPr="006012E8">
              <w:rPr>
                <w:sz w:val="20"/>
                <w:szCs w:val="20"/>
                <w:lang w:eastAsia="sv-SE"/>
              </w:rPr>
              <w:t xml:space="preserve">A list of </w:t>
            </w:r>
            <w:proofErr w:type="spellStart"/>
            <w:r w:rsidRPr="006012E8">
              <w:rPr>
                <w:i/>
                <w:sz w:val="20"/>
                <w:szCs w:val="20"/>
                <w:lang w:eastAsia="sv-SE"/>
              </w:rPr>
              <w:t>availabilityCombinations</w:t>
            </w:r>
            <w:proofErr w:type="spellEnd"/>
            <w:r w:rsidRPr="006012E8">
              <w:rPr>
                <w:sz w:val="20"/>
                <w:szCs w:val="20"/>
                <w:lang w:eastAsia="sv-SE"/>
              </w:rPr>
              <w:t xml:space="preserve"> to add for the IAB-DU</w:t>
            </w:r>
            <w:r w:rsidR="00D27FFB">
              <w:rPr>
                <w:sz w:val="20"/>
                <w:szCs w:val="20"/>
                <w:lang w:eastAsia="sv-SE"/>
              </w:rPr>
              <w:t>’</w:t>
            </w:r>
            <w:r w:rsidRPr="006012E8">
              <w:rPr>
                <w:sz w:val="20"/>
                <w:szCs w:val="20"/>
                <w:lang w:eastAsia="sv-SE"/>
              </w:rPr>
              <w:t>s cells. (see TS 38.213 [13], clause 14).</w:t>
            </w:r>
          </w:p>
          <w:p w14:paraId="66B1C75F" w14:textId="77777777" w:rsidR="006012E8" w:rsidRPr="00CD12EA" w:rsidRDefault="006012E8" w:rsidP="006012E8">
            <w:pPr>
              <w:pStyle w:val="TAL"/>
              <w:rPr>
                <w:rFonts w:ascii="Times New Roman" w:hAnsi="Times New Roman"/>
                <w:sz w:val="20"/>
                <w:lang w:eastAsia="sv-SE"/>
              </w:rPr>
            </w:pPr>
            <w:proofErr w:type="spellStart"/>
            <w:r w:rsidRPr="00CD12EA">
              <w:rPr>
                <w:rFonts w:ascii="Times New Roman" w:hAnsi="Times New Roman"/>
                <w:b/>
                <w:i/>
                <w:sz w:val="20"/>
                <w:lang w:eastAsia="sv-SE"/>
              </w:rPr>
              <w:t>availableCombToReleaseList</w:t>
            </w:r>
            <w:proofErr w:type="spellEnd"/>
          </w:p>
          <w:p w14:paraId="396DFD4A" w14:textId="22E50A69" w:rsidR="00CD12EA" w:rsidRDefault="006012E8" w:rsidP="006012E8">
            <w:pPr>
              <w:rPr>
                <w:rFonts w:ascii="Malgun Gothic" w:eastAsia="Malgun Gothic" w:hAnsi="Malgun Gothic"/>
                <w:sz w:val="20"/>
                <w:szCs w:val="20"/>
                <w:lang w:eastAsia="ko-KR"/>
              </w:rPr>
            </w:pPr>
            <w:r w:rsidRPr="006012E8">
              <w:rPr>
                <w:sz w:val="20"/>
                <w:szCs w:val="20"/>
                <w:lang w:eastAsia="sv-SE"/>
              </w:rPr>
              <w:t xml:space="preserve">A list of </w:t>
            </w:r>
            <w:proofErr w:type="spellStart"/>
            <w:r w:rsidRPr="006012E8">
              <w:rPr>
                <w:i/>
                <w:sz w:val="20"/>
                <w:szCs w:val="20"/>
                <w:lang w:eastAsia="sv-SE"/>
              </w:rPr>
              <w:t>availabilityCombinations</w:t>
            </w:r>
            <w:proofErr w:type="spellEnd"/>
            <w:r w:rsidRPr="006012E8">
              <w:rPr>
                <w:sz w:val="20"/>
                <w:szCs w:val="20"/>
                <w:lang w:eastAsia="sv-SE"/>
              </w:rPr>
              <w:t xml:space="preserve"> to release for the IAB-DU</w:t>
            </w:r>
            <w:r w:rsidR="00D27FFB">
              <w:rPr>
                <w:sz w:val="20"/>
                <w:szCs w:val="20"/>
                <w:lang w:eastAsia="sv-SE"/>
              </w:rPr>
              <w:t>’</w:t>
            </w:r>
            <w:r w:rsidRPr="006012E8">
              <w:rPr>
                <w:sz w:val="20"/>
                <w:szCs w:val="20"/>
                <w:lang w:eastAsia="sv-SE"/>
              </w:rPr>
              <w:t>s cells. (see TS 38.213 [13], clause 14).</w:t>
            </w:r>
          </w:p>
          <w:p w14:paraId="5E9AFA32" w14:textId="02CE24FF" w:rsidR="00CD12EA" w:rsidRPr="00CD12EA" w:rsidRDefault="00CD12EA" w:rsidP="006012E8">
            <w:pPr>
              <w:rPr>
                <w:sz w:val="20"/>
                <w:szCs w:val="20"/>
                <w:lang w:eastAsia="sv-SE"/>
              </w:rPr>
            </w:pPr>
          </w:p>
        </w:tc>
      </w:tr>
      <w:tr w:rsidR="00D27FFB" w14:paraId="7944D2EE" w14:textId="77777777" w:rsidTr="00C62E21">
        <w:tc>
          <w:tcPr>
            <w:tcW w:w="1696" w:type="dxa"/>
          </w:tcPr>
          <w:p w14:paraId="40BA4377" w14:textId="52674A16" w:rsidR="00D27FFB" w:rsidRPr="00D27FFB" w:rsidRDefault="00D27FFB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Huawei</w:t>
            </w:r>
            <w:r w:rsidR="004E7229"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 xml:space="preserve">, </w:t>
            </w:r>
            <w:r w:rsidR="004E7229"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Hi</w:t>
            </w:r>
            <w:r w:rsidR="004E7229"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Silicon</w:t>
            </w:r>
          </w:p>
        </w:tc>
        <w:tc>
          <w:tcPr>
            <w:tcW w:w="2799" w:type="dxa"/>
          </w:tcPr>
          <w:p w14:paraId="44BAF031" w14:textId="3584A433" w:rsidR="00D27FFB" w:rsidRPr="00D27FFB" w:rsidRDefault="00D27FFB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N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o</w:t>
            </w:r>
          </w:p>
        </w:tc>
        <w:tc>
          <w:tcPr>
            <w:tcW w:w="5575" w:type="dxa"/>
          </w:tcPr>
          <w:p w14:paraId="77858834" w14:textId="17671E89" w:rsidR="00D8648E" w:rsidRDefault="00D8648E" w:rsidP="00D8648E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sz w:val="22"/>
                <w:szCs w:val="22"/>
                <w:lang w:eastAsia="zh-CN"/>
              </w:rPr>
              <w:t>T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he TP only refers to the higher layer parameters which are defined in 38.331. We think this is not strictly needed. There are many cases in current specification that only 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lastRenderedPageBreak/>
              <w:t>described the UE behavior without the link to a specific RRC parameter. One example below:</w:t>
            </w:r>
          </w:p>
          <w:p w14:paraId="58C7393C" w14:textId="77777777" w:rsidR="00D8648E" w:rsidRDefault="00D8648E" w:rsidP="00D8648E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  <w:p w14:paraId="529D57F9" w14:textId="6DEBA6DC" w:rsidR="00D8648E" w:rsidRPr="00D27FFB" w:rsidRDefault="00D8648E" w:rsidP="00D8648E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 w:rsidRPr="009861A4">
              <w:rPr>
                <w:lang w:eastAsia="zh-CN"/>
              </w:rPr>
              <w:t>With reference to slots of an IAB-DU</w:t>
            </w:r>
            <w:r>
              <w:rPr>
                <w:lang w:eastAsia="zh-CN"/>
              </w:rPr>
              <w:t xml:space="preserve"> cell</w:t>
            </w:r>
            <w:r w:rsidRPr="009861A4">
              <w:rPr>
                <w:lang w:eastAsia="zh-CN"/>
              </w:rPr>
              <w:t xml:space="preserve">, a symbol in a slot of an IAB-DU </w:t>
            </w:r>
            <w:r>
              <w:rPr>
                <w:lang w:eastAsia="zh-CN"/>
              </w:rPr>
              <w:t xml:space="preserve">cell </w:t>
            </w:r>
            <w:r w:rsidRPr="009861A4">
              <w:rPr>
                <w:lang w:eastAsia="zh-CN"/>
              </w:rPr>
              <w:t xml:space="preserve">can be </w:t>
            </w:r>
            <w:r>
              <w:rPr>
                <w:lang w:eastAsia="zh-CN"/>
              </w:rPr>
              <w:t>configured</w:t>
            </w:r>
            <w:r w:rsidRPr="009861A4">
              <w:rPr>
                <w:lang w:eastAsia="zh-CN"/>
              </w:rPr>
              <w:t xml:space="preserve"> to be of hard, soft, or unavailable type.</w:t>
            </w:r>
          </w:p>
        </w:tc>
      </w:tr>
      <w:tr w:rsidR="00A17BA3" w14:paraId="35A5A756" w14:textId="77777777" w:rsidTr="00C62E21">
        <w:tc>
          <w:tcPr>
            <w:tcW w:w="1696" w:type="dxa"/>
          </w:tcPr>
          <w:p w14:paraId="5FF56647" w14:textId="03A447D9" w:rsidR="00A17BA3" w:rsidRDefault="00A17BA3" w:rsidP="00A17BA3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lastRenderedPageBreak/>
              <w:t>Ericsson</w:t>
            </w:r>
          </w:p>
        </w:tc>
        <w:tc>
          <w:tcPr>
            <w:tcW w:w="2799" w:type="dxa"/>
          </w:tcPr>
          <w:p w14:paraId="646188B5" w14:textId="506502EF" w:rsidR="00A17BA3" w:rsidRDefault="00A17BA3" w:rsidP="00A17BA3">
            <w:pP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No</w:t>
            </w:r>
          </w:p>
        </w:tc>
        <w:tc>
          <w:tcPr>
            <w:tcW w:w="5575" w:type="dxa"/>
          </w:tcPr>
          <w:p w14:paraId="0CC67C92" w14:textId="4E2E6004" w:rsidR="00A17BA3" w:rsidRDefault="00A17BA3" w:rsidP="00A17BA3">
            <w:pPr>
              <w:rPr>
                <w:rFonts w:asciiTheme="minorHAnsi" w:eastAsiaTheme="minorEastAsia" w:hAnsiTheme="minorHAnsi" w:cstheme="minorHAnsi" w:hint="eastAsia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We don’t think this is an essential correction. Furthermore, we are not convinced that the provided TP is how a change should be formulated.</w:t>
            </w:r>
          </w:p>
        </w:tc>
      </w:tr>
    </w:tbl>
    <w:p w14:paraId="0FCFE6B4" w14:textId="77777777" w:rsidR="00994D6B" w:rsidRPr="000A6824" w:rsidRDefault="00994D6B" w:rsidP="00994D6B">
      <w:pPr>
        <w:pStyle w:val="Heading2"/>
        <w:numPr>
          <w:ilvl w:val="0"/>
          <w:numId w:val="0"/>
        </w:numPr>
        <w:ind w:left="576"/>
        <w:rPr>
          <w:lang w:eastAsia="zh-CN"/>
        </w:rPr>
      </w:pPr>
    </w:p>
    <w:p w14:paraId="2C7A3B7A" w14:textId="46A32451" w:rsidR="00994D6B" w:rsidRPr="00C62E21" w:rsidRDefault="00994D6B" w:rsidP="00994D6B">
      <w:pPr>
        <w:pStyle w:val="Heading2"/>
        <w:rPr>
          <w:lang w:eastAsia="zh-CN"/>
        </w:rPr>
      </w:pPr>
      <w:r w:rsidRPr="0012447E">
        <w:rPr>
          <w:lang w:val="en-GB"/>
        </w:rPr>
        <w:t xml:space="preserve">H/S/NA </w:t>
      </w:r>
      <w:r>
        <w:rPr>
          <w:lang w:val="en-GB"/>
        </w:rPr>
        <w:t>c</w:t>
      </w:r>
      <w:r w:rsidRPr="0012447E">
        <w:rPr>
          <w:lang w:val="en-GB"/>
        </w:rPr>
        <w:t xml:space="preserve">onfiguration per pair of IAB-DU </w:t>
      </w:r>
      <w:r>
        <w:rPr>
          <w:lang w:val="en-GB"/>
        </w:rPr>
        <w:t>c</w:t>
      </w:r>
      <w:r w:rsidRPr="0012447E">
        <w:rPr>
          <w:lang w:val="en-GB"/>
        </w:rPr>
        <w:t>ell and IAB-MT’s serving cell</w:t>
      </w:r>
    </w:p>
    <w:p w14:paraId="68487309" w14:textId="70DF15FB" w:rsidR="00994D6B" w:rsidRDefault="00994D6B" w:rsidP="00994D6B">
      <w:pPr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R1-2103713</w:t>
      </w:r>
    </w:p>
    <w:p w14:paraId="3E72178E" w14:textId="77777777" w:rsidR="00994D6B" w:rsidRDefault="00994D6B" w:rsidP="00994D6B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7D7C1570" w14:textId="77777777" w:rsidR="00994D6B" w:rsidRDefault="00994D6B" w:rsidP="00994D6B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 w:rsidRPr="00D81D97">
        <w:rPr>
          <w:rFonts w:ascii="Arial" w:hAnsi="Arial" w:cs="Arial"/>
          <w:sz w:val="20"/>
          <w:szCs w:val="20"/>
          <w:lang w:val="en-GB"/>
        </w:rPr>
        <w:t xml:space="preserve">This contribution addresses the issue of </w:t>
      </w:r>
      <w:r>
        <w:rPr>
          <w:rFonts w:ascii="Arial" w:hAnsi="Arial" w:cs="Arial"/>
          <w:sz w:val="20"/>
          <w:szCs w:val="20"/>
          <w:lang w:val="en-GB"/>
        </w:rPr>
        <w:t xml:space="preserve">a </w:t>
      </w:r>
      <w:r w:rsidRPr="00D81D97">
        <w:rPr>
          <w:rFonts w:ascii="Arial" w:hAnsi="Arial" w:cs="Arial"/>
          <w:sz w:val="20"/>
          <w:szCs w:val="20"/>
          <w:lang w:val="en-GB"/>
        </w:rPr>
        <w:t>missing H</w:t>
      </w:r>
      <w:r>
        <w:rPr>
          <w:rFonts w:ascii="Arial" w:hAnsi="Arial" w:cs="Arial"/>
          <w:sz w:val="20"/>
          <w:szCs w:val="20"/>
          <w:lang w:val="en-GB"/>
        </w:rPr>
        <w:t>/</w:t>
      </w:r>
      <w:r w:rsidRPr="00D81D97">
        <w:rPr>
          <w:rFonts w:ascii="Arial" w:hAnsi="Arial" w:cs="Arial"/>
          <w:sz w:val="20"/>
          <w:szCs w:val="20"/>
          <w:lang w:val="en-GB"/>
        </w:rPr>
        <w:t>S</w:t>
      </w:r>
      <w:r>
        <w:rPr>
          <w:rFonts w:ascii="Arial" w:hAnsi="Arial" w:cs="Arial"/>
          <w:sz w:val="20"/>
          <w:szCs w:val="20"/>
          <w:lang w:val="en-GB"/>
        </w:rPr>
        <w:t>/</w:t>
      </w:r>
      <w:r w:rsidRPr="00D81D97">
        <w:rPr>
          <w:rFonts w:ascii="Arial" w:hAnsi="Arial" w:cs="Arial"/>
          <w:sz w:val="20"/>
          <w:szCs w:val="20"/>
          <w:lang w:val="en-GB"/>
        </w:rPr>
        <w:t>NA configuration option</w:t>
      </w:r>
      <w:r>
        <w:rPr>
          <w:rFonts w:ascii="Arial" w:hAnsi="Arial" w:cs="Arial"/>
          <w:sz w:val="20"/>
          <w:szCs w:val="20"/>
          <w:lang w:val="en-GB"/>
        </w:rPr>
        <w:t xml:space="preserve"> per IAB-MT carrier. The current specification in TS 38.213 </w:t>
      </w:r>
      <w:r>
        <w:rPr>
          <w:rFonts w:ascii="Arial" w:hAnsi="Arial" w:cs="Arial"/>
          <w:sz w:val="20"/>
          <w:szCs w:val="20"/>
          <w:lang w:val="en-GB"/>
        </w:rPr>
        <w:fldChar w:fldCharType="begin"/>
      </w:r>
      <w:r>
        <w:rPr>
          <w:rFonts w:ascii="Arial" w:hAnsi="Arial" w:cs="Arial"/>
          <w:sz w:val="20"/>
          <w:szCs w:val="20"/>
          <w:lang w:val="en-GB"/>
        </w:rPr>
        <w:instrText xml:space="preserve"> REF _Ref68173943 \r \h </w:instrText>
      </w:r>
      <w:r>
        <w:rPr>
          <w:rFonts w:ascii="Arial" w:hAnsi="Arial" w:cs="Arial"/>
          <w:sz w:val="20"/>
          <w:szCs w:val="20"/>
          <w:lang w:val="en-GB"/>
        </w:rPr>
      </w:r>
      <w:r>
        <w:rPr>
          <w:rFonts w:ascii="Arial" w:hAnsi="Arial" w:cs="Arial"/>
          <w:sz w:val="20"/>
          <w:szCs w:val="20"/>
          <w:lang w:val="en-GB"/>
        </w:rPr>
        <w:fldChar w:fldCharType="separate"/>
      </w:r>
      <w:r>
        <w:rPr>
          <w:rFonts w:ascii="Arial" w:hAnsi="Arial" w:cs="Arial"/>
          <w:sz w:val="20"/>
          <w:szCs w:val="20"/>
          <w:lang w:val="en-GB"/>
        </w:rPr>
        <w:t>[1]</w:t>
      </w:r>
      <w:r>
        <w:rPr>
          <w:rFonts w:ascii="Arial" w:hAnsi="Arial" w:cs="Arial"/>
          <w:sz w:val="20"/>
          <w:szCs w:val="20"/>
          <w:lang w:val="en-GB"/>
        </w:rPr>
        <w:fldChar w:fldCharType="end"/>
      </w:r>
      <w:r>
        <w:rPr>
          <w:rFonts w:ascii="Arial" w:hAnsi="Arial" w:cs="Arial"/>
          <w:sz w:val="20"/>
          <w:szCs w:val="20"/>
          <w:lang w:val="en-GB"/>
        </w:rPr>
        <w:t xml:space="preserve"> regarding the H/S/NA configuration of a DU cell as well as the reception of DCI 2_5 do not prevent to have multiple configurations of either. However, no prioritisation or conflict resolution is provided for how an IAB-DU should interpret conflicting configurations or availability information.</w:t>
      </w:r>
    </w:p>
    <w:p w14:paraId="1C4F58CF" w14:textId="77777777" w:rsidR="00994D6B" w:rsidRDefault="00994D6B" w:rsidP="00994D6B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Furthermore, presently TS 38.213 is purely assuming operation in a single carrier on parent and child links. RAN1 did not intend this in Rel-16 IAB. Not only is an important Rel-16 agreement left unimplemented; but, since IAB in Rel-17 will also enable multi-parent scenarios, an IAB-node operating on uncoordinated though potentially interacting carriers, </w:t>
      </w:r>
      <w:r w:rsidRPr="003E5B37">
        <w:rPr>
          <w:rFonts w:ascii="Arial" w:hAnsi="Arial" w:cs="Arial"/>
          <w:sz w:val="20"/>
          <w:szCs w:val="20"/>
          <w:lang w:val="en-GB"/>
        </w:rPr>
        <w:t xml:space="preserve">there </w:t>
      </w:r>
      <w:r>
        <w:rPr>
          <w:rFonts w:ascii="Arial" w:hAnsi="Arial" w:cs="Arial"/>
          <w:sz w:val="20"/>
          <w:szCs w:val="20"/>
          <w:lang w:val="en-GB"/>
        </w:rPr>
        <w:t>may be</w:t>
      </w:r>
      <w:r w:rsidRPr="003E5B37">
        <w:rPr>
          <w:rFonts w:ascii="Arial" w:hAnsi="Arial" w:cs="Arial"/>
          <w:sz w:val="20"/>
          <w:szCs w:val="20"/>
          <w:lang w:val="en-GB"/>
        </w:rPr>
        <w:t xml:space="preserve"> backwards compatibility issue</w:t>
      </w:r>
      <w:r>
        <w:rPr>
          <w:rFonts w:ascii="Arial" w:hAnsi="Arial" w:cs="Arial"/>
          <w:sz w:val="20"/>
          <w:szCs w:val="20"/>
          <w:lang w:val="en-GB"/>
        </w:rPr>
        <w:t>s</w:t>
      </w:r>
      <w:r w:rsidRPr="003E5B37">
        <w:rPr>
          <w:rFonts w:ascii="Arial" w:hAnsi="Arial" w:cs="Arial"/>
          <w:sz w:val="20"/>
          <w:szCs w:val="20"/>
          <w:lang w:val="en-GB"/>
        </w:rPr>
        <w:t xml:space="preserve"> with the signal</w:t>
      </w:r>
      <w:r>
        <w:rPr>
          <w:rFonts w:ascii="Arial" w:hAnsi="Arial" w:cs="Arial"/>
          <w:sz w:val="20"/>
          <w:szCs w:val="20"/>
          <w:lang w:val="en-GB"/>
        </w:rPr>
        <w:t>l</w:t>
      </w:r>
      <w:r w:rsidRPr="003E5B37">
        <w:rPr>
          <w:rFonts w:ascii="Arial" w:hAnsi="Arial" w:cs="Arial"/>
          <w:sz w:val="20"/>
          <w:szCs w:val="20"/>
          <w:lang w:val="en-GB"/>
        </w:rPr>
        <w:t>ing and IAB node behavio</w:t>
      </w:r>
      <w:r>
        <w:rPr>
          <w:rFonts w:ascii="Arial" w:hAnsi="Arial" w:cs="Arial"/>
          <w:sz w:val="20"/>
          <w:szCs w:val="20"/>
          <w:lang w:val="en-GB"/>
        </w:rPr>
        <w:t>u</w:t>
      </w:r>
      <w:r w:rsidRPr="003E5B37">
        <w:rPr>
          <w:rFonts w:ascii="Arial" w:hAnsi="Arial" w:cs="Arial"/>
          <w:sz w:val="20"/>
          <w:szCs w:val="20"/>
          <w:lang w:val="en-GB"/>
        </w:rPr>
        <w:t>r</w:t>
      </w:r>
      <w:r>
        <w:rPr>
          <w:rFonts w:ascii="Arial" w:hAnsi="Arial" w:cs="Arial"/>
          <w:sz w:val="20"/>
          <w:szCs w:val="20"/>
          <w:lang w:val="en-GB"/>
        </w:rPr>
        <w:t xml:space="preserve"> if not addressed already in Rel-16.</w:t>
      </w:r>
    </w:p>
    <w:p w14:paraId="39FE8305" w14:textId="2B0EBF10" w:rsidR="00994D6B" w:rsidRDefault="00994D6B" w:rsidP="00994D6B">
      <w:pPr>
        <w:jc w:val="both"/>
      </w:pPr>
    </w:p>
    <w:p w14:paraId="73F527E3" w14:textId="77777777" w:rsidR="00994D6B" w:rsidRDefault="00994D6B" w:rsidP="00994D6B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</w:p>
    <w:p w14:paraId="1F081DD6" w14:textId="77777777" w:rsidR="00994D6B" w:rsidRDefault="00994D6B" w:rsidP="00994D6B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Proposed Change:</w:t>
      </w:r>
    </w:p>
    <w:p w14:paraId="156D63A6" w14:textId="77777777" w:rsidR="00994D6B" w:rsidRDefault="00994D6B" w:rsidP="00994D6B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cs="Times"/>
          <w:noProof/>
          <w:color w:val="000000"/>
          <w:szCs w:val="20"/>
          <w:lang w:eastAsia="zh-CN"/>
        </w:rPr>
        <w:lastRenderedPageBreak/>
        <mc:AlternateContent>
          <mc:Choice Requires="wps">
            <w:drawing>
              <wp:inline distT="0" distB="0" distL="0" distR="0" wp14:anchorId="1CC66D4B" wp14:editId="035BAAD8">
                <wp:extent cx="5916295" cy="2259330"/>
                <wp:effectExtent l="0" t="0" r="27305" b="17145"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225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1CDCD36" w14:textId="77777777" w:rsidR="00994D6B" w:rsidRPr="00944C8E" w:rsidRDefault="00994D6B" w:rsidP="00994D6B">
                            <w:pPr>
                              <w:pStyle w:val="BodyText"/>
                              <w:spacing w:before="240"/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44C8E">
                              <w:rPr>
                                <w:rFonts w:cs="Arial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>- - - - - - - - - - - - - - - - Begin extract from TS 38.213 - - - - - - - - - - - - - - - - - -</w:t>
                            </w:r>
                          </w:p>
                          <w:p w14:paraId="6F466103" w14:textId="77777777" w:rsidR="00994D6B" w:rsidRPr="00944C8E" w:rsidRDefault="00994D6B" w:rsidP="00994D6B">
                            <w:pPr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 xml:space="preserve">With reference to slots of an IAB-DU cell, </w:t>
                            </w:r>
                            <w:ins w:id="24" w:author="Author">
                              <w:r w:rsidRPr="00944C8E">
                                <w:rPr>
                                  <w:lang w:val="en-GB"/>
                                </w:rPr>
                                <w:t xml:space="preserve">for each pair of an IAB-DU cell and an IAB-MT serving cell, </w:t>
                              </w:r>
                            </w:ins>
                            <w:r w:rsidRPr="00944C8E">
                              <w:rPr>
                                <w:lang w:val="en-GB"/>
                              </w:rPr>
                              <w:t xml:space="preserve">a symbol in a slot of an IAB-DU cell can be configured to be of hard, soft, or unavailable type. </w:t>
                            </w:r>
                            <w:del w:id="25" w:author="Author">
                              <w:r w:rsidRPr="00944C8E" w:rsidDel="00F91D08">
                                <w:rPr>
                                  <w:lang w:val="en-GB"/>
                                </w:rPr>
                                <w:delText xml:space="preserve">When a downlink, uplink, or flexible symbol is configured as hard, the IAB-DU cell can respectively transmit, receive, or either transmit or receive in the symbol. </w:delText>
                              </w:r>
                            </w:del>
                          </w:p>
                          <w:p w14:paraId="7A04AC78" w14:textId="77777777" w:rsidR="00994D6B" w:rsidRPr="00944C8E" w:rsidRDefault="00994D6B" w:rsidP="00994D6B">
                            <w:pPr>
                              <w:rPr>
                                <w:ins w:id="26" w:author="Author"/>
                                <w:iCs/>
                                <w:lang w:val="en-GB"/>
                              </w:rPr>
                            </w:pPr>
                            <w:del w:id="27" w:author="Author">
                              <w:r w:rsidRPr="00944C8E" w:rsidDel="00F91D08">
                                <w:rPr>
                                  <w:lang w:val="en-GB"/>
                                </w:rPr>
                                <w:delText>When a downlink, uplink, or flexible symbol is configured as soft, the IAB-DU can respectively transmit, receive or either transmit or receive in the symbol only if</w:delText>
                              </w:r>
                            </w:del>
                            <w:ins w:id="28" w:author="Author">
                              <w:r w:rsidRPr="00115D04">
                                <w:rPr>
                                  <w:iCs/>
                                  <w:u w:val="single"/>
                                  <w:lang w:val="en-GB"/>
                                </w:rPr>
                                <w:t>In</w:t>
                              </w:r>
                              <w:r>
                                <w:rPr>
                                  <w:iCs/>
                                  <w:lang w:val="en-GB"/>
                                </w:rPr>
                                <w:t xml:space="preserve"> </w:t>
                              </w:r>
                              <w:r w:rsidRPr="00944C8E">
                                <w:rPr>
                                  <w:lang w:val="en-GB"/>
                                </w:rPr>
                                <w:t>a downlink, uplink, or flexible symbol, the IAB-DU cell can</w:t>
                              </w:r>
                              <w:r>
                                <w:rPr>
                                  <w:lang w:val="en-GB"/>
                                </w:rPr>
                                <w:t>not</w:t>
                              </w:r>
                              <w:r w:rsidRPr="00944C8E">
                                <w:rPr>
                                  <w:lang w:val="en-GB"/>
                                </w:rPr>
                                <w:t xml:space="preserve"> respectively transmit, receive, or either transmit or receive in the symbol</w:t>
                              </w:r>
                              <w:r>
                                <w:rPr>
                                  <w:lang w:val="en-GB"/>
                                </w:rPr>
                                <w:t xml:space="preserve"> if</w:t>
                              </w:r>
                            </w:ins>
                          </w:p>
                          <w:p w14:paraId="20596584" w14:textId="77777777" w:rsidR="00994D6B" w:rsidRDefault="00994D6B" w:rsidP="00994D6B">
                            <w:pPr>
                              <w:pStyle w:val="B1"/>
                              <w:rPr>
                                <w:ins w:id="29" w:author="Author"/>
                                <w:lang w:val="en-GB"/>
                              </w:rPr>
                            </w:pPr>
                            <w:ins w:id="30" w:author="Author">
                              <w:r w:rsidRPr="00944C8E">
                                <w:rPr>
                                  <w:lang w:val="en-GB"/>
                                </w:rPr>
                                <w:t>-</w:t>
                              </w:r>
                              <w:r w:rsidRPr="00944C8E">
                                <w:rPr>
                                  <w:lang w:val="en-GB"/>
                                </w:rPr>
                                <w:tab/>
                                <w:t>the</w:t>
                              </w:r>
                              <w:r>
                                <w:rPr>
                                  <w:lang w:val="en-GB"/>
                                </w:rPr>
                                <w:t xml:space="preserve"> DU symbol is configured as </w:t>
                              </w:r>
                              <w:r w:rsidRPr="00944C8E">
                                <w:rPr>
                                  <w:lang w:val="en-GB"/>
                                </w:rPr>
                                <w:t>unavailable</w:t>
                              </w:r>
                              <w:r>
                                <w:rPr>
                                  <w:lang w:val="en-GB"/>
                                </w:rPr>
                                <w:t xml:space="preserve"> (with respect to any MT serving cell), or</w:t>
                              </w:r>
                            </w:ins>
                          </w:p>
                          <w:p w14:paraId="20983E6A" w14:textId="77777777" w:rsidR="00994D6B" w:rsidRPr="00AC0928" w:rsidRDefault="00994D6B" w:rsidP="00994D6B">
                            <w:pPr>
                              <w:pStyle w:val="B1"/>
                              <w:rPr>
                                <w:lang w:val="en-GB"/>
                              </w:rPr>
                            </w:pPr>
                            <w:ins w:id="31" w:author="Author">
                              <w:r w:rsidRPr="00944C8E">
                                <w:rPr>
                                  <w:lang w:val="en-GB"/>
                                </w:rPr>
                                <w:t>-</w:t>
                              </w:r>
                              <w:r w:rsidRPr="00944C8E">
                                <w:rPr>
                                  <w:lang w:val="en-GB"/>
                                </w:rPr>
                                <w:tab/>
                              </w:r>
                              <w:r>
                                <w:rPr>
                                  <w:lang w:val="en-GB"/>
                                </w:rPr>
                                <w:t>for any MT serving cell for which the DU symbol is configured as soft,</w:t>
                              </w:r>
                            </w:ins>
                          </w:p>
                          <w:p w14:paraId="0B9F2A99" w14:textId="77777777" w:rsidR="00994D6B" w:rsidRPr="00944C8E" w:rsidRDefault="00994D6B" w:rsidP="00994D6B">
                            <w:pPr>
                              <w:pStyle w:val="B2"/>
                            </w:pPr>
                            <w:r w:rsidRPr="00944C8E">
                              <w:t>-</w:t>
                            </w:r>
                            <w:r w:rsidRPr="00944C8E">
                              <w:tab/>
                              <w:t xml:space="preserve">the IAB-MT </w:t>
                            </w:r>
                            <w:r>
                              <w:t xml:space="preserve">does </w:t>
                            </w:r>
                            <w:del w:id="32" w:author="Author">
                              <w:r w:rsidRPr="00944C8E" w:rsidDel="00EE70EE">
                                <w:delText xml:space="preserve">not </w:delText>
                              </w:r>
                            </w:del>
                            <w:r w:rsidRPr="00944C8E">
                              <w:t xml:space="preserve">transmit or receive in the symbol, </w:t>
                            </w:r>
                            <w:ins w:id="33" w:author="Author">
                              <w:r>
                                <w:t>and</w:t>
                              </w:r>
                            </w:ins>
                            <w:del w:id="34" w:author="Author">
                              <w:r w:rsidRPr="00615ABE">
                                <w:delText>or</w:delText>
                              </w:r>
                            </w:del>
                          </w:p>
                          <w:p w14:paraId="7431EAFF" w14:textId="77777777" w:rsidR="00994D6B" w:rsidRPr="00944C8E" w:rsidRDefault="00994D6B" w:rsidP="00994D6B">
                            <w:pPr>
                              <w:pStyle w:val="B2"/>
                            </w:pPr>
                            <w:r w:rsidRPr="00944C8E">
                              <w:t>-</w:t>
                            </w:r>
                            <w:r w:rsidRPr="00944C8E">
                              <w:tab/>
                            </w:r>
                            <w:del w:id="35" w:author="Author">
                              <w:r w:rsidRPr="00944C8E" w:rsidDel="00132C58">
                                <w:delText>the IAB-MT would transmit or receive in the symbol, and the</w:delText>
                              </w:r>
                            </w:del>
                            <w:ins w:id="36" w:author="Author">
                              <w:r>
                                <w:t>any IAB-MT</w:t>
                              </w:r>
                            </w:ins>
                            <w:r w:rsidRPr="00944C8E">
                              <w:t xml:space="preserve"> transmission or reception in the symbol is </w:t>
                            </w:r>
                            <w:del w:id="37" w:author="Author">
                              <w:r w:rsidRPr="00944C8E" w:rsidDel="00132C58">
                                <w:delText xml:space="preserve">not </w:delText>
                              </w:r>
                            </w:del>
                            <w:r w:rsidRPr="00944C8E">
                              <w:t xml:space="preserve">changed due to a use of the symbol by the IAB-DU, </w:t>
                            </w:r>
                            <w:ins w:id="38" w:author="Author">
                              <w:r>
                                <w:t>and</w:t>
                              </w:r>
                            </w:ins>
                            <w:del w:id="39" w:author="Author">
                              <w:r w:rsidRPr="00615ABE">
                                <w:delText>or</w:delText>
                              </w:r>
                            </w:del>
                          </w:p>
                          <w:p w14:paraId="3A113A6A" w14:textId="77777777" w:rsidR="00994D6B" w:rsidRPr="00944C8E" w:rsidRDefault="00994D6B" w:rsidP="00994D6B">
                            <w:pPr>
                              <w:pStyle w:val="B2"/>
                            </w:pPr>
                            <w:r w:rsidRPr="00944C8E">
                              <w:t>-</w:t>
                            </w:r>
                            <w:r w:rsidRPr="00944C8E">
                              <w:tab/>
                              <w:t xml:space="preserve">the IAB-MT </w:t>
                            </w:r>
                            <w:ins w:id="40" w:author="Author">
                              <w:r>
                                <w:t xml:space="preserve">does not </w:t>
                              </w:r>
                            </w:ins>
                            <w:r w:rsidRPr="00944C8E">
                              <w:t>detect</w:t>
                            </w:r>
                            <w:del w:id="41" w:author="Author">
                              <w:r w:rsidRPr="00944C8E" w:rsidDel="00DA1314">
                                <w:delText>s</w:delText>
                              </w:r>
                            </w:del>
                            <w:r w:rsidRPr="00944C8E">
                              <w:t xml:space="preserve"> a DCI format 2_5 with an AI index field value indicating the soft symbol as available</w:t>
                            </w:r>
                          </w:p>
                          <w:p w14:paraId="41FABF10" w14:textId="77777777" w:rsidR="00994D6B" w:rsidRPr="00581FEB" w:rsidDel="006C4D6A" w:rsidRDefault="00994D6B" w:rsidP="00994D6B">
                            <w:pPr>
                              <w:rPr>
                                <w:del w:id="42" w:author="Author"/>
                                <w:lang w:val="en-GB"/>
                              </w:rPr>
                            </w:pPr>
                            <w:del w:id="43" w:author="Author">
                              <w:r w:rsidRPr="00581FEB" w:rsidDel="006C4D6A">
                                <w:rPr>
                                  <w:lang w:val="en-GB"/>
                                </w:rPr>
                                <w:delText xml:space="preserve">When a symbol is configured as unavailable, the IAB-DU neither transmits nor receives in the symbol. </w:delText>
                              </w:r>
                            </w:del>
                          </w:p>
                          <w:p w14:paraId="4B809863" w14:textId="77777777" w:rsidR="00994D6B" w:rsidRPr="00944C8E" w:rsidRDefault="00994D6B" w:rsidP="00994D6B">
                            <w:pPr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>A symbol of a slot is equivalent to being configured as hard if an IAB-DU would transmit a SS/PBCH block, PDCCH for Type0-PDCCH CSS sets configured by</w:t>
                            </w:r>
                            <w:r w:rsidRPr="00944C8E">
                              <w:rPr>
                                <w:i/>
                                <w:iCs/>
                                <w:lang w:val="en-GB"/>
                              </w:rPr>
                              <w:t xml:space="preserve"> pdcchConfigSIB1</w:t>
                            </w:r>
                            <w:r w:rsidRPr="00944C8E">
                              <w:rPr>
                                <w:iCs/>
                                <w:lang w:val="en-GB"/>
                              </w:rPr>
                              <w:t>,</w:t>
                            </w:r>
                            <w:r w:rsidRPr="00944C8E">
                              <w:rPr>
                                <w:lang w:val="en-GB"/>
                              </w:rPr>
                              <w:t xml:space="preserve"> or a periodic CSI-RS in the symbol of the slot, or would receive a PRACH or a SR in the symbol of the slot.</w:t>
                            </w:r>
                          </w:p>
                          <w:p w14:paraId="1F62E40F" w14:textId="77777777" w:rsidR="00994D6B" w:rsidRPr="00944C8E" w:rsidRDefault="00994D6B" w:rsidP="00994D6B">
                            <w:pPr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 xml:space="preserve">If an IAB-node is provided an </w:t>
                            </w:r>
                            <w:proofErr w:type="spellStart"/>
                            <w:r w:rsidRPr="00944C8E">
                              <w:rPr>
                                <w:rStyle w:val="fontstyle01"/>
                                <w:lang w:val="en-GB"/>
                              </w:rPr>
                              <w:t>AvailabilityIndicator</w:t>
                            </w:r>
                            <w:proofErr w:type="spellEnd"/>
                            <w:r w:rsidRPr="00944C8E">
                              <w:rPr>
                                <w:lang w:val="en-GB"/>
                              </w:rPr>
                              <w:t xml:space="preserve">, the IAB-node is provided an AI-RNTI by </w:t>
                            </w:r>
                            <w:r w:rsidRPr="00944C8E">
                              <w:rPr>
                                <w:i/>
                                <w:lang w:val="en-GB"/>
                              </w:rPr>
                              <w:t>ai-RNTI</w:t>
                            </w:r>
                            <w:r w:rsidRPr="00944C8E">
                              <w:rPr>
                                <w:lang w:val="en-GB"/>
                              </w:rPr>
                              <w:t xml:space="preserve"> and a payload size of a DCI format 2_5 by </w:t>
                            </w:r>
                            <w:r w:rsidRPr="00944C8E">
                              <w:rPr>
                                <w:i/>
                                <w:lang w:val="en-GB"/>
                              </w:rPr>
                              <w:t>dci-</w:t>
                            </w:r>
                            <w:proofErr w:type="spellStart"/>
                            <w:r w:rsidRPr="00944C8E">
                              <w:rPr>
                                <w:i/>
                                <w:lang w:val="en-GB"/>
                              </w:rPr>
                              <w:t>PayloadSizeAI</w:t>
                            </w:r>
                            <w:proofErr w:type="spellEnd"/>
                            <w:r w:rsidRPr="00944C8E">
                              <w:rPr>
                                <w:lang w:val="en-GB"/>
                              </w:rPr>
                              <w:t xml:space="preserve">. The IAB-node is also provided a search space set configuration, by </w:t>
                            </w:r>
                            <w:proofErr w:type="spellStart"/>
                            <w:r w:rsidRPr="00944C8E">
                              <w:rPr>
                                <w:bCs/>
                                <w:i/>
                                <w:iCs/>
                                <w:lang w:val="en-GB"/>
                              </w:rPr>
                              <w:t>SearchSpace</w:t>
                            </w:r>
                            <w:proofErr w:type="spellEnd"/>
                            <w:r w:rsidRPr="00944C8E">
                              <w:rPr>
                                <w:bCs/>
                                <w:iCs/>
                                <w:lang w:val="en-GB"/>
                              </w:rPr>
                              <w:t>, for monitoring PDCCH.</w:t>
                            </w:r>
                          </w:p>
                          <w:p w14:paraId="2FD3E1FA" w14:textId="77777777" w:rsidR="00994D6B" w:rsidRPr="00944C8E" w:rsidRDefault="00994D6B" w:rsidP="00994D6B">
                            <w:pPr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 xml:space="preserve">For each </w:t>
                            </w:r>
                            <w:ins w:id="44" w:author="Author">
                              <w:r w:rsidRPr="00944C8E">
                                <w:rPr>
                                  <w:lang w:val="en-GB"/>
                                </w:rPr>
                                <w:t xml:space="preserve">pair of an IAB-DU cell and an IAB-MT serving cell, </w:t>
                              </w:r>
                            </w:ins>
                            <w:del w:id="45" w:author="Author">
                              <w:r w:rsidRPr="00944C8E" w:rsidDel="004C0247">
                                <w:rPr>
                                  <w:lang w:val="en-GB"/>
                                </w:rPr>
                                <w:delText xml:space="preserve">cell of an IAB-DU </w:delText>
                              </w:r>
                            </w:del>
                            <w:r w:rsidRPr="00944C8E">
                              <w:rPr>
                                <w:lang w:val="en-GB"/>
                              </w:rPr>
                              <w:t xml:space="preserve">in a set of </w:t>
                            </w:r>
                            <w:del w:id="46" w:author="Author">
                              <w:r w:rsidRPr="00293660" w:rsidDel="00615A0A">
                                <w:rPr>
                                  <w:lang w:val="en-GB"/>
                                  <w:rPrChange w:id="47" w:author="Author">
                                    <w:rPr>
                                      <w:strike/>
                                      <w:lang w:val="en-GB"/>
                                    </w:rPr>
                                  </w:rPrChange>
                                </w:rPr>
                                <w:delText>cells</w:delText>
                              </w:r>
                              <w:r w:rsidRPr="00944C8E" w:rsidDel="00615A0A">
                                <w:rPr>
                                  <w:lang w:val="en-GB"/>
                                </w:rPr>
                                <w:delText xml:space="preserve"> </w:delText>
                              </w:r>
                            </w:del>
                            <w:ins w:id="48" w:author="Author">
                              <w:r w:rsidRPr="00944C8E">
                                <w:rPr>
                                  <w:lang w:val="en-GB"/>
                                </w:rPr>
                                <w:t>pairs of an IAB-DU cell and an IAB-MT serving cell</w:t>
                              </w:r>
                            </w:ins>
                            <w:del w:id="49" w:author="Author">
                              <w:r w:rsidRPr="00944C8E" w:rsidDel="00777F35">
                                <w:rPr>
                                  <w:lang w:val="en-GB"/>
                                </w:rPr>
                                <w:delText>of the IAB-DU</w:delText>
                              </w:r>
                            </w:del>
                            <w:r w:rsidRPr="00944C8E">
                              <w:rPr>
                                <w:lang w:val="en-GB"/>
                              </w:rPr>
                              <w:t xml:space="preserve">, the IAB-DU can be provided: </w:t>
                            </w:r>
                          </w:p>
                          <w:p w14:paraId="6E90F515" w14:textId="77777777" w:rsidR="00994D6B" w:rsidRPr="00944C8E" w:rsidRDefault="00994D6B" w:rsidP="00994D6B">
                            <w:pPr>
                              <w:pStyle w:val="B1"/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>-</w:t>
                            </w:r>
                            <w:r w:rsidRPr="00944C8E">
                              <w:rPr>
                                <w:lang w:val="en-GB"/>
                              </w:rPr>
                              <w:tab/>
                              <w:t xml:space="preserve">an identity of the IAB-DU cell by </w:t>
                            </w:r>
                            <w:proofErr w:type="spellStart"/>
                            <w:r w:rsidRPr="00944C8E">
                              <w:rPr>
                                <w:i/>
                                <w:iCs/>
                                <w:lang w:val="en-GB"/>
                              </w:rPr>
                              <w:t>iab</w:t>
                            </w:r>
                            <w:proofErr w:type="spellEnd"/>
                            <w:r w:rsidRPr="00944C8E">
                              <w:rPr>
                                <w:i/>
                                <w:iCs/>
                                <w:lang w:val="en-GB"/>
                              </w:rPr>
                              <w:t>-DU-</w:t>
                            </w:r>
                            <w:proofErr w:type="spellStart"/>
                            <w:r w:rsidRPr="00944C8E">
                              <w:rPr>
                                <w:i/>
                                <w:iCs/>
                                <w:lang w:val="en-GB"/>
                              </w:rPr>
                              <w:t>CellIdentity</w:t>
                            </w:r>
                            <w:proofErr w:type="spellEnd"/>
                          </w:p>
                          <w:p w14:paraId="4A17087C" w14:textId="77777777" w:rsidR="00994D6B" w:rsidRPr="00944C8E" w:rsidRDefault="00994D6B" w:rsidP="00994D6B">
                            <w:pPr>
                              <w:pStyle w:val="B1"/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>-</w:t>
                            </w:r>
                            <w:r w:rsidRPr="00944C8E">
                              <w:rPr>
                                <w:lang w:val="en-GB"/>
                              </w:rPr>
                              <w:tab/>
                              <w:t xml:space="preserve">a location of an availability indicator (AI) index field in DCI format 2_5 by </w:t>
                            </w:r>
                            <w:proofErr w:type="spellStart"/>
                            <w:r w:rsidRPr="00944C8E">
                              <w:rPr>
                                <w:rStyle w:val="fontstyle01"/>
                                <w:lang w:val="en-GB"/>
                              </w:rPr>
                              <w:t>positionInDCI</w:t>
                            </w:r>
                            <w:proofErr w:type="spellEnd"/>
                            <w:r w:rsidRPr="00944C8E">
                              <w:rPr>
                                <w:rStyle w:val="fontstyle01"/>
                                <w:lang w:val="en-GB"/>
                              </w:rPr>
                              <w:t>-AI</w:t>
                            </w:r>
                          </w:p>
                          <w:p w14:paraId="70AD5F93" w14:textId="77777777" w:rsidR="00994D6B" w:rsidRPr="00944C8E" w:rsidRDefault="00994D6B" w:rsidP="00994D6B">
                            <w:pPr>
                              <w:pStyle w:val="B1"/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>-</w:t>
                            </w:r>
                            <w:r w:rsidRPr="00944C8E">
                              <w:rPr>
                                <w:lang w:val="en-GB"/>
                              </w:rPr>
                              <w:tab/>
                              <w:t xml:space="preserve">a set of availability combinations by </w:t>
                            </w:r>
                            <w:proofErr w:type="spellStart"/>
                            <w:r w:rsidRPr="00944C8E">
                              <w:rPr>
                                <w:rStyle w:val="fontstyle01"/>
                                <w:lang w:val="en-GB"/>
                              </w:rPr>
                              <w:t>availabilityCombinations</w:t>
                            </w:r>
                            <w:proofErr w:type="spellEnd"/>
                            <w:r w:rsidRPr="00944C8E">
                              <w:rPr>
                                <w:lang w:val="en-GB"/>
                              </w:rPr>
                              <w:t>, where each availability combination in the set of availability combinations includes</w:t>
                            </w:r>
                          </w:p>
                          <w:p w14:paraId="46388523" w14:textId="77777777" w:rsidR="00994D6B" w:rsidRPr="00944C8E" w:rsidRDefault="00994D6B" w:rsidP="00994D6B">
                            <w:pPr>
                              <w:pStyle w:val="B2"/>
                            </w:pPr>
                            <w:r w:rsidRPr="00944C8E">
                              <w:t>-</w:t>
                            </w:r>
                            <w:r w:rsidRPr="00944C8E">
                              <w:tab/>
                            </w:r>
                            <w:proofErr w:type="spellStart"/>
                            <w:r w:rsidRPr="00944C8E">
                              <w:rPr>
                                <w:rStyle w:val="fontstyle01"/>
                                <w:szCs w:val="16"/>
                                <w:lang w:eastAsia="zh-CN"/>
                              </w:rPr>
                              <w:t>resourceAvailability</w:t>
                            </w:r>
                            <w:proofErr w:type="spellEnd"/>
                            <w:r w:rsidRPr="00944C8E">
                              <w:t xml:space="preserve"> indicating availability of soft symbols in one or more slots for the IAB-DU cell, and </w:t>
                            </w:r>
                          </w:p>
                          <w:p w14:paraId="01585793" w14:textId="77777777" w:rsidR="00994D6B" w:rsidRPr="00944C8E" w:rsidRDefault="00994D6B" w:rsidP="00994D6B">
                            <w:pPr>
                              <w:pStyle w:val="B2"/>
                            </w:pPr>
                            <w:r w:rsidRPr="00944C8E">
                              <w:t>-</w:t>
                            </w:r>
                            <w:r w:rsidRPr="00944C8E">
                              <w:tab/>
                              <w:t xml:space="preserve">a mapping for the soft symbol availability combinations provided by </w:t>
                            </w:r>
                            <w:proofErr w:type="spellStart"/>
                            <w:r w:rsidRPr="00944C8E">
                              <w:rPr>
                                <w:i/>
                                <w:iCs/>
                              </w:rPr>
                              <w:t>resource</w:t>
                            </w:r>
                            <w:r w:rsidRPr="00944C8E">
                              <w:rPr>
                                <w:rStyle w:val="fontstyle01"/>
                                <w:szCs w:val="16"/>
                                <w:lang w:eastAsia="zh-CN"/>
                              </w:rPr>
                              <w:t>Availability</w:t>
                            </w:r>
                            <w:proofErr w:type="spellEnd"/>
                            <w:r w:rsidRPr="00944C8E">
                              <w:t xml:space="preserve"> to a corresponding AI index field value in DCI format 2_5 provided by </w:t>
                            </w:r>
                            <w:proofErr w:type="spellStart"/>
                            <w:r w:rsidRPr="00944C8E">
                              <w:rPr>
                                <w:rStyle w:val="fontstyle01"/>
                                <w:szCs w:val="16"/>
                                <w:lang w:eastAsia="zh-CN"/>
                              </w:rPr>
                              <w:t>availabilityCombinationId</w:t>
                            </w:r>
                            <w:proofErr w:type="spellEnd"/>
                          </w:p>
                          <w:p w14:paraId="053A667B" w14:textId="35245D4C" w:rsidR="00994D6B" w:rsidRDefault="00994D6B" w:rsidP="00994D6B">
                            <w:pPr>
                              <w:spacing w:before="180"/>
                              <w:rPr>
                                <w:rFonts w:cs="Times"/>
                                <w:color w:val="000000"/>
                                <w:szCs w:val="20"/>
                              </w:rPr>
                            </w:pPr>
                            <w:r w:rsidRPr="00944C8E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>- - - - - - - - - - - - - - - - End extract from TS 38.213 - - - - - - - - - - - - - - -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C66D4B" id="_x0000_s1028" type="#_x0000_t202" style="width:465.85pt;height:17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">
                <v:textbox style="mso-fit-shape-to-text:t">
                  <w:txbxContent>
                    <w:p w14:paraId="21CDCD36" w14:textId="77777777" w:rsidR="00994D6B" w:rsidRPr="00944C8E" w:rsidRDefault="00994D6B" w:rsidP="00994D6B">
                      <w:pPr>
                        <w:pStyle w:val="a7"/>
                        <w:spacing w:before="240"/>
                        <w:jc w:val="center"/>
                        <w:rPr>
                          <w:rFonts w:cs="Arial"/>
                          <w:sz w:val="20"/>
                          <w:szCs w:val="20"/>
                          <w:lang w:val="en-GB"/>
                        </w:rPr>
                      </w:pPr>
                      <w:r w:rsidRPr="00944C8E">
                        <w:rPr>
                          <w:rFonts w:cs="Arial"/>
                          <w:sz w:val="20"/>
                          <w:szCs w:val="20"/>
                          <w:highlight w:val="yellow"/>
                          <w:lang w:val="en-GB"/>
                        </w:rPr>
                        <w:t>- - - - - - - - - - - - - - - - Begin extract from TS 38.213 - - - - - - - - - - - - - - - - - -</w:t>
                      </w:r>
                    </w:p>
                    <w:p w14:paraId="6F466103" w14:textId="77777777" w:rsidR="00994D6B" w:rsidRPr="00944C8E" w:rsidRDefault="00994D6B" w:rsidP="00994D6B">
                      <w:pPr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 xml:space="preserve">With reference to slots of an IAB-DU cell, </w:t>
                      </w:r>
                      <w:ins w:id="74" w:author="Author">
                        <w:r w:rsidRPr="00944C8E">
                          <w:rPr>
                            <w:lang w:val="en-GB"/>
                          </w:rPr>
                          <w:t xml:space="preserve">for each pair of an IAB-DU cell and an IAB-MT serving cell, </w:t>
                        </w:r>
                      </w:ins>
                      <w:r w:rsidRPr="00944C8E">
                        <w:rPr>
                          <w:lang w:val="en-GB"/>
                        </w:rPr>
                        <w:t xml:space="preserve">a symbol in a slot of an IAB-DU cell can be configured to be of hard, soft, or unavailable type. </w:t>
                      </w:r>
                      <w:del w:id="75" w:author="Author">
                        <w:r w:rsidRPr="00944C8E" w:rsidDel="00F91D08">
                          <w:rPr>
                            <w:lang w:val="en-GB"/>
                          </w:rPr>
                          <w:delText xml:space="preserve">When a downlink, uplink, or flexible symbol is configured as hard, the IAB-DU cell can respectively transmit, receive, or either transmit or receive in the symbol. </w:delText>
                        </w:r>
                      </w:del>
                    </w:p>
                    <w:p w14:paraId="7A04AC78" w14:textId="77777777" w:rsidR="00994D6B" w:rsidRPr="00944C8E" w:rsidRDefault="00994D6B" w:rsidP="00994D6B">
                      <w:pPr>
                        <w:rPr>
                          <w:ins w:id="76" w:author="Author"/>
                          <w:iCs/>
                          <w:lang w:val="en-GB"/>
                        </w:rPr>
                      </w:pPr>
                      <w:del w:id="77" w:author="Author">
                        <w:r w:rsidRPr="00944C8E" w:rsidDel="00F91D08">
                          <w:rPr>
                            <w:lang w:val="en-GB"/>
                          </w:rPr>
                          <w:delText>When a downlink, uplink, or flexible symbol is configured as soft, the IAB-DU can respectively transmit, receive or either transmit or receive in the symbol only if</w:delText>
                        </w:r>
                      </w:del>
                      <w:ins w:id="78" w:author="Author">
                        <w:r w:rsidRPr="00115D04">
                          <w:rPr>
                            <w:iCs/>
                            <w:u w:val="single"/>
                            <w:lang w:val="en-GB"/>
                          </w:rPr>
                          <w:t>In</w:t>
                        </w:r>
                        <w:r>
                          <w:rPr>
                            <w:iCs/>
                            <w:lang w:val="en-GB"/>
                          </w:rPr>
                          <w:t xml:space="preserve"> </w:t>
                        </w:r>
                        <w:r w:rsidRPr="00944C8E">
                          <w:rPr>
                            <w:lang w:val="en-GB"/>
                          </w:rPr>
                          <w:t>a downlink, uplink, or flexible symbol, the IAB-DU cell can</w:t>
                        </w:r>
                        <w:r>
                          <w:rPr>
                            <w:lang w:val="en-GB"/>
                          </w:rPr>
                          <w:t>not</w:t>
                        </w:r>
                        <w:r w:rsidRPr="00944C8E">
                          <w:rPr>
                            <w:lang w:val="en-GB"/>
                          </w:rPr>
                          <w:t xml:space="preserve"> respectively transmit, receive, or either transmit or receive in the symbol</w:t>
                        </w:r>
                        <w:r>
                          <w:rPr>
                            <w:lang w:val="en-GB"/>
                          </w:rPr>
                          <w:t xml:space="preserve"> if</w:t>
                        </w:r>
                      </w:ins>
                    </w:p>
                    <w:p w14:paraId="20596584" w14:textId="77777777" w:rsidR="00994D6B" w:rsidRDefault="00994D6B" w:rsidP="00994D6B">
                      <w:pPr>
                        <w:pStyle w:val="B1"/>
                        <w:rPr>
                          <w:ins w:id="79" w:author="Author"/>
                          <w:lang w:val="en-GB"/>
                        </w:rPr>
                      </w:pPr>
                      <w:ins w:id="80" w:author="Author">
                        <w:r w:rsidRPr="00944C8E">
                          <w:rPr>
                            <w:lang w:val="en-GB"/>
                          </w:rPr>
                          <w:t>-</w:t>
                        </w:r>
                        <w:r w:rsidRPr="00944C8E">
                          <w:rPr>
                            <w:lang w:val="en-GB"/>
                          </w:rPr>
                          <w:tab/>
                          <w:t>the</w:t>
                        </w:r>
                        <w:r>
                          <w:rPr>
                            <w:lang w:val="en-GB"/>
                          </w:rPr>
                          <w:t xml:space="preserve"> DU symbol is configured as </w:t>
                        </w:r>
                        <w:r w:rsidRPr="00944C8E">
                          <w:rPr>
                            <w:lang w:val="en-GB"/>
                          </w:rPr>
                          <w:t>unavailable</w:t>
                        </w:r>
                        <w:r>
                          <w:rPr>
                            <w:lang w:val="en-GB"/>
                          </w:rPr>
                          <w:t xml:space="preserve"> (with respect to any MT serving cell), or</w:t>
                        </w:r>
                      </w:ins>
                    </w:p>
                    <w:p w14:paraId="20983E6A" w14:textId="77777777" w:rsidR="00994D6B" w:rsidRPr="00AC0928" w:rsidRDefault="00994D6B" w:rsidP="00994D6B">
                      <w:pPr>
                        <w:pStyle w:val="B1"/>
                        <w:rPr>
                          <w:lang w:val="en-GB"/>
                        </w:rPr>
                      </w:pPr>
                      <w:ins w:id="81" w:author="Author">
                        <w:r w:rsidRPr="00944C8E">
                          <w:rPr>
                            <w:lang w:val="en-GB"/>
                          </w:rPr>
                          <w:t>-</w:t>
                        </w:r>
                        <w:r w:rsidRPr="00944C8E"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>for any MT serving cell for which the DU symbol is configured as soft,</w:t>
                        </w:r>
                      </w:ins>
                    </w:p>
                    <w:p w14:paraId="0B9F2A99" w14:textId="77777777" w:rsidR="00994D6B" w:rsidRPr="00944C8E" w:rsidRDefault="00994D6B" w:rsidP="00994D6B">
                      <w:pPr>
                        <w:pStyle w:val="B2"/>
                      </w:pPr>
                      <w:r w:rsidRPr="00944C8E">
                        <w:t>-</w:t>
                      </w:r>
                      <w:r w:rsidRPr="00944C8E">
                        <w:tab/>
                        <w:t xml:space="preserve">the IAB-MT </w:t>
                      </w:r>
                      <w:r>
                        <w:t xml:space="preserve">does </w:t>
                      </w:r>
                      <w:del w:id="82" w:author="Author">
                        <w:r w:rsidRPr="00944C8E" w:rsidDel="00EE70EE">
                          <w:delText xml:space="preserve">not </w:delText>
                        </w:r>
                      </w:del>
                      <w:r w:rsidRPr="00944C8E">
                        <w:t xml:space="preserve">transmit or receive in the symbol, </w:t>
                      </w:r>
                      <w:ins w:id="83" w:author="Author">
                        <w:r>
                          <w:t>and</w:t>
                        </w:r>
                      </w:ins>
                      <w:del w:id="84" w:author="Author">
                        <w:r w:rsidRPr="00615ABE">
                          <w:delText>or</w:delText>
                        </w:r>
                      </w:del>
                    </w:p>
                    <w:p w14:paraId="7431EAFF" w14:textId="77777777" w:rsidR="00994D6B" w:rsidRPr="00944C8E" w:rsidRDefault="00994D6B" w:rsidP="00994D6B">
                      <w:pPr>
                        <w:pStyle w:val="B2"/>
                      </w:pPr>
                      <w:r w:rsidRPr="00944C8E">
                        <w:t>-</w:t>
                      </w:r>
                      <w:r w:rsidRPr="00944C8E">
                        <w:tab/>
                      </w:r>
                      <w:del w:id="85" w:author="Author">
                        <w:r w:rsidRPr="00944C8E" w:rsidDel="00132C58">
                          <w:delText>the IAB-MT would transmit or receive in the symbol, and the</w:delText>
                        </w:r>
                      </w:del>
                      <w:ins w:id="86" w:author="Author">
                        <w:r>
                          <w:t>any IAB-MT</w:t>
                        </w:r>
                      </w:ins>
                      <w:r w:rsidRPr="00944C8E">
                        <w:t xml:space="preserve"> transmission or reception in the symbol is </w:t>
                      </w:r>
                      <w:del w:id="87" w:author="Author">
                        <w:r w:rsidRPr="00944C8E" w:rsidDel="00132C58">
                          <w:delText xml:space="preserve">not </w:delText>
                        </w:r>
                      </w:del>
                      <w:r w:rsidRPr="00944C8E">
                        <w:t xml:space="preserve">changed due to a use of the symbol by the IAB-DU, </w:t>
                      </w:r>
                      <w:ins w:id="88" w:author="Author">
                        <w:r>
                          <w:t>and</w:t>
                        </w:r>
                      </w:ins>
                      <w:del w:id="89" w:author="Author">
                        <w:r w:rsidRPr="00615ABE">
                          <w:delText>or</w:delText>
                        </w:r>
                      </w:del>
                    </w:p>
                    <w:p w14:paraId="3A113A6A" w14:textId="77777777" w:rsidR="00994D6B" w:rsidRPr="00944C8E" w:rsidRDefault="00994D6B" w:rsidP="00994D6B">
                      <w:pPr>
                        <w:pStyle w:val="B2"/>
                      </w:pPr>
                      <w:r w:rsidRPr="00944C8E">
                        <w:t>-</w:t>
                      </w:r>
                      <w:r w:rsidRPr="00944C8E">
                        <w:tab/>
                        <w:t xml:space="preserve">the IAB-MT </w:t>
                      </w:r>
                      <w:ins w:id="90" w:author="Author">
                        <w:r>
                          <w:t xml:space="preserve">does not </w:t>
                        </w:r>
                      </w:ins>
                      <w:r w:rsidRPr="00944C8E">
                        <w:t>detect</w:t>
                      </w:r>
                      <w:del w:id="91" w:author="Author">
                        <w:r w:rsidRPr="00944C8E" w:rsidDel="00DA1314">
                          <w:delText>s</w:delText>
                        </w:r>
                      </w:del>
                      <w:r w:rsidRPr="00944C8E">
                        <w:t xml:space="preserve"> a DCI format 2_5 with an AI index field value indicating the soft symbol as available</w:t>
                      </w:r>
                    </w:p>
                    <w:p w14:paraId="41FABF10" w14:textId="77777777" w:rsidR="00994D6B" w:rsidRPr="00581FEB" w:rsidDel="006C4D6A" w:rsidRDefault="00994D6B" w:rsidP="00994D6B">
                      <w:pPr>
                        <w:rPr>
                          <w:del w:id="92" w:author="Author"/>
                          <w:lang w:val="en-GB"/>
                        </w:rPr>
                      </w:pPr>
                      <w:del w:id="93" w:author="Author">
                        <w:r w:rsidRPr="00581FEB" w:rsidDel="006C4D6A">
                          <w:rPr>
                            <w:lang w:val="en-GB"/>
                          </w:rPr>
                          <w:delText xml:space="preserve">When a symbol is configured as unavailable, the IAB-DU neither transmits nor receives in the symbol. </w:delText>
                        </w:r>
                      </w:del>
                    </w:p>
                    <w:p w14:paraId="4B809863" w14:textId="77777777" w:rsidR="00994D6B" w:rsidRPr="00944C8E" w:rsidRDefault="00994D6B" w:rsidP="00994D6B">
                      <w:pPr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>A symbol of a slot is equivalent to being configured as hard if an IAB-DU would transmit a SS/PBCH block, PDCCH for Type0-PDCCH CSS sets configured by</w:t>
                      </w:r>
                      <w:r w:rsidRPr="00944C8E">
                        <w:rPr>
                          <w:i/>
                          <w:iCs/>
                          <w:lang w:val="en-GB"/>
                        </w:rPr>
                        <w:t xml:space="preserve"> pdcchConfigSIB1</w:t>
                      </w:r>
                      <w:r w:rsidRPr="00944C8E">
                        <w:rPr>
                          <w:iCs/>
                          <w:lang w:val="en-GB"/>
                        </w:rPr>
                        <w:t>,</w:t>
                      </w:r>
                      <w:r w:rsidRPr="00944C8E">
                        <w:rPr>
                          <w:lang w:val="en-GB"/>
                        </w:rPr>
                        <w:t xml:space="preserve"> or a periodic CSI-RS in the symbol of the slot, or would receive a PRACH or a SR in the symbol of the slot.</w:t>
                      </w:r>
                    </w:p>
                    <w:p w14:paraId="1F62E40F" w14:textId="77777777" w:rsidR="00994D6B" w:rsidRPr="00944C8E" w:rsidRDefault="00994D6B" w:rsidP="00994D6B">
                      <w:pPr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 xml:space="preserve">If an IAB-node is provided an </w:t>
                      </w:r>
                      <w:r w:rsidRPr="00944C8E">
                        <w:rPr>
                          <w:rStyle w:val="fontstyle01"/>
                          <w:lang w:val="en-GB"/>
                        </w:rPr>
                        <w:t>AvailabilityIndicator</w:t>
                      </w:r>
                      <w:r w:rsidRPr="00944C8E">
                        <w:rPr>
                          <w:lang w:val="en-GB"/>
                        </w:rPr>
                        <w:t xml:space="preserve">, the IAB-node is provided an AI-RNTI by </w:t>
                      </w:r>
                      <w:r w:rsidRPr="00944C8E">
                        <w:rPr>
                          <w:i/>
                          <w:lang w:val="en-GB"/>
                        </w:rPr>
                        <w:t>ai-RNTI</w:t>
                      </w:r>
                      <w:r w:rsidRPr="00944C8E">
                        <w:rPr>
                          <w:lang w:val="en-GB"/>
                        </w:rPr>
                        <w:t xml:space="preserve"> and a payload size of a DCI format 2_5 by </w:t>
                      </w:r>
                      <w:r w:rsidRPr="00944C8E">
                        <w:rPr>
                          <w:i/>
                          <w:lang w:val="en-GB"/>
                        </w:rPr>
                        <w:t>dci-PayloadSizeAI</w:t>
                      </w:r>
                      <w:r w:rsidRPr="00944C8E">
                        <w:rPr>
                          <w:lang w:val="en-GB"/>
                        </w:rPr>
                        <w:t xml:space="preserve">. The IAB-node is also provided a search space set configuration, by </w:t>
                      </w:r>
                      <w:r w:rsidRPr="00944C8E">
                        <w:rPr>
                          <w:bCs/>
                          <w:i/>
                          <w:iCs/>
                          <w:lang w:val="en-GB"/>
                        </w:rPr>
                        <w:t>SearchSpace</w:t>
                      </w:r>
                      <w:r w:rsidRPr="00944C8E">
                        <w:rPr>
                          <w:bCs/>
                          <w:iCs/>
                          <w:lang w:val="en-GB"/>
                        </w:rPr>
                        <w:t>, for monitoring PDCCH.</w:t>
                      </w:r>
                    </w:p>
                    <w:p w14:paraId="2FD3E1FA" w14:textId="77777777" w:rsidR="00994D6B" w:rsidRPr="00944C8E" w:rsidRDefault="00994D6B" w:rsidP="00994D6B">
                      <w:pPr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 xml:space="preserve">For each </w:t>
                      </w:r>
                      <w:ins w:id="94" w:author="Author">
                        <w:r w:rsidRPr="00944C8E">
                          <w:rPr>
                            <w:lang w:val="en-GB"/>
                          </w:rPr>
                          <w:t xml:space="preserve">pair of an IAB-DU cell and an IAB-MT serving cell, </w:t>
                        </w:r>
                      </w:ins>
                      <w:del w:id="95" w:author="Author">
                        <w:r w:rsidRPr="00944C8E" w:rsidDel="004C0247">
                          <w:rPr>
                            <w:lang w:val="en-GB"/>
                          </w:rPr>
                          <w:delText xml:space="preserve">cell of an IAB-DU </w:delText>
                        </w:r>
                      </w:del>
                      <w:r w:rsidRPr="00944C8E">
                        <w:rPr>
                          <w:lang w:val="en-GB"/>
                        </w:rPr>
                        <w:t xml:space="preserve">in a set of </w:t>
                      </w:r>
                      <w:del w:id="96" w:author="Author">
                        <w:r w:rsidRPr="00293660" w:rsidDel="00615A0A">
                          <w:rPr>
                            <w:lang w:val="en-GB"/>
                            <w:rPrChange w:id="97" w:author="Author">
                              <w:rPr>
                                <w:strike/>
                                <w:lang w:val="en-GB"/>
                              </w:rPr>
                            </w:rPrChange>
                          </w:rPr>
                          <w:delText>cells</w:delText>
                        </w:r>
                        <w:r w:rsidRPr="00944C8E" w:rsidDel="00615A0A">
                          <w:rPr>
                            <w:lang w:val="en-GB"/>
                          </w:rPr>
                          <w:delText xml:space="preserve"> </w:delText>
                        </w:r>
                      </w:del>
                      <w:ins w:id="98" w:author="Author">
                        <w:r w:rsidRPr="00944C8E">
                          <w:rPr>
                            <w:lang w:val="en-GB"/>
                          </w:rPr>
                          <w:t>pairs of an IAB-DU cell and an IAB-MT serving cell</w:t>
                        </w:r>
                      </w:ins>
                      <w:del w:id="99" w:author="Author">
                        <w:r w:rsidRPr="00944C8E" w:rsidDel="00777F35">
                          <w:rPr>
                            <w:lang w:val="en-GB"/>
                          </w:rPr>
                          <w:delText>of the IAB-DU</w:delText>
                        </w:r>
                      </w:del>
                      <w:r w:rsidRPr="00944C8E">
                        <w:rPr>
                          <w:lang w:val="en-GB"/>
                        </w:rPr>
                        <w:t xml:space="preserve">, the IAB-DU can be provided: </w:t>
                      </w:r>
                    </w:p>
                    <w:p w14:paraId="6E90F515" w14:textId="77777777" w:rsidR="00994D6B" w:rsidRPr="00944C8E" w:rsidRDefault="00994D6B" w:rsidP="00994D6B">
                      <w:pPr>
                        <w:pStyle w:val="B1"/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>-</w:t>
                      </w:r>
                      <w:r w:rsidRPr="00944C8E">
                        <w:rPr>
                          <w:lang w:val="en-GB"/>
                        </w:rPr>
                        <w:tab/>
                        <w:t xml:space="preserve">an identity of the IAB-DU cell by </w:t>
                      </w:r>
                      <w:r w:rsidRPr="00944C8E">
                        <w:rPr>
                          <w:i/>
                          <w:iCs/>
                          <w:lang w:val="en-GB"/>
                        </w:rPr>
                        <w:t>iab-DU-CellIdentity</w:t>
                      </w:r>
                    </w:p>
                    <w:p w14:paraId="4A17087C" w14:textId="77777777" w:rsidR="00994D6B" w:rsidRPr="00944C8E" w:rsidRDefault="00994D6B" w:rsidP="00994D6B">
                      <w:pPr>
                        <w:pStyle w:val="B1"/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>-</w:t>
                      </w:r>
                      <w:r w:rsidRPr="00944C8E">
                        <w:rPr>
                          <w:lang w:val="en-GB"/>
                        </w:rPr>
                        <w:tab/>
                        <w:t xml:space="preserve">a location of an availability indicator (AI) index field in DCI format 2_5 by </w:t>
                      </w:r>
                      <w:r w:rsidRPr="00944C8E">
                        <w:rPr>
                          <w:rStyle w:val="fontstyle01"/>
                          <w:lang w:val="en-GB"/>
                        </w:rPr>
                        <w:t>positionInDCI-AI</w:t>
                      </w:r>
                    </w:p>
                    <w:p w14:paraId="70AD5F93" w14:textId="77777777" w:rsidR="00994D6B" w:rsidRPr="00944C8E" w:rsidRDefault="00994D6B" w:rsidP="00994D6B">
                      <w:pPr>
                        <w:pStyle w:val="B1"/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>-</w:t>
                      </w:r>
                      <w:r w:rsidRPr="00944C8E">
                        <w:rPr>
                          <w:lang w:val="en-GB"/>
                        </w:rPr>
                        <w:tab/>
                        <w:t xml:space="preserve">a set of availability combinations by </w:t>
                      </w:r>
                      <w:r w:rsidRPr="00944C8E">
                        <w:rPr>
                          <w:rStyle w:val="fontstyle01"/>
                          <w:lang w:val="en-GB"/>
                        </w:rPr>
                        <w:t>availabilityCombinations</w:t>
                      </w:r>
                      <w:r w:rsidRPr="00944C8E">
                        <w:rPr>
                          <w:lang w:val="en-GB"/>
                        </w:rPr>
                        <w:t>, where each availability combination in the set of availability combinations includes</w:t>
                      </w:r>
                    </w:p>
                    <w:p w14:paraId="46388523" w14:textId="77777777" w:rsidR="00994D6B" w:rsidRPr="00944C8E" w:rsidRDefault="00994D6B" w:rsidP="00994D6B">
                      <w:pPr>
                        <w:pStyle w:val="B2"/>
                      </w:pPr>
                      <w:r w:rsidRPr="00944C8E">
                        <w:t>-</w:t>
                      </w:r>
                      <w:r w:rsidRPr="00944C8E">
                        <w:tab/>
                      </w:r>
                      <w:r w:rsidRPr="00944C8E">
                        <w:rPr>
                          <w:rStyle w:val="fontstyle01"/>
                          <w:szCs w:val="16"/>
                          <w:lang w:eastAsia="zh-CN"/>
                        </w:rPr>
                        <w:t>resourceAvailability</w:t>
                      </w:r>
                      <w:r w:rsidRPr="00944C8E">
                        <w:t xml:space="preserve"> indicating availability of soft symbols in one or more slots for the IAB-DU cell, and </w:t>
                      </w:r>
                    </w:p>
                    <w:p w14:paraId="01585793" w14:textId="77777777" w:rsidR="00994D6B" w:rsidRPr="00944C8E" w:rsidRDefault="00994D6B" w:rsidP="00994D6B">
                      <w:pPr>
                        <w:pStyle w:val="B2"/>
                      </w:pPr>
                      <w:r w:rsidRPr="00944C8E">
                        <w:t>-</w:t>
                      </w:r>
                      <w:r w:rsidRPr="00944C8E">
                        <w:tab/>
                        <w:t xml:space="preserve">a mapping for the soft symbol availability combinations provided by </w:t>
                      </w:r>
                      <w:r w:rsidRPr="00944C8E">
                        <w:rPr>
                          <w:i/>
                          <w:iCs/>
                        </w:rPr>
                        <w:t>resource</w:t>
                      </w:r>
                      <w:r w:rsidRPr="00944C8E">
                        <w:rPr>
                          <w:rStyle w:val="fontstyle01"/>
                          <w:szCs w:val="16"/>
                          <w:lang w:eastAsia="zh-CN"/>
                        </w:rPr>
                        <w:t>Availability</w:t>
                      </w:r>
                      <w:r w:rsidRPr="00944C8E">
                        <w:t xml:space="preserve"> to a corresponding AI index field value in DCI format 2_5 provided by </w:t>
                      </w:r>
                      <w:r w:rsidRPr="00944C8E">
                        <w:rPr>
                          <w:rStyle w:val="fontstyle01"/>
                          <w:szCs w:val="16"/>
                          <w:lang w:eastAsia="zh-CN"/>
                        </w:rPr>
                        <w:t>availabilityCombinationId</w:t>
                      </w:r>
                    </w:p>
                    <w:p w14:paraId="053A667B" w14:textId="35245D4C" w:rsidR="00994D6B" w:rsidRDefault="00994D6B" w:rsidP="00994D6B">
                      <w:pPr>
                        <w:spacing w:before="180"/>
                        <w:rPr>
                          <w:rFonts w:cs="Times"/>
                          <w:color w:val="000000"/>
                          <w:szCs w:val="20"/>
                        </w:rPr>
                      </w:pPr>
                      <w:r w:rsidRPr="00944C8E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  <w:lang w:val="en-GB"/>
                        </w:rPr>
                        <w:t>- - - - - - - - - - - - - - - - End extract from TS 38.213 - - - - - - - - - - - - - - - 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94A708" w14:textId="77777777" w:rsidR="00994D6B" w:rsidRDefault="00994D6B" w:rsidP="00994D6B">
      <w:pPr>
        <w:rPr>
          <w:rFonts w:ascii="Calibri" w:eastAsia="Calibri" w:hAnsi="Calibri"/>
          <w:sz w:val="22"/>
          <w:szCs w:val="22"/>
        </w:rPr>
      </w:pPr>
    </w:p>
    <w:p w14:paraId="0DF9935E" w14:textId="577BA16A" w:rsidR="00994D6B" w:rsidRDefault="00994D6B" w:rsidP="00994D6B">
      <w:pPr>
        <w:rPr>
          <w:rFonts w:ascii="Calibri" w:eastAsia="Calibri" w:hAnsi="Calibri"/>
          <w:b/>
          <w:bCs/>
          <w:sz w:val="22"/>
          <w:szCs w:val="22"/>
        </w:rPr>
      </w:pPr>
      <w:r w:rsidRPr="00C62E21">
        <w:rPr>
          <w:rFonts w:ascii="Calibri" w:eastAsia="Calibri" w:hAnsi="Calibri"/>
          <w:b/>
          <w:bCs/>
          <w:sz w:val="22"/>
          <w:szCs w:val="22"/>
          <w:highlight w:val="magenta"/>
        </w:rPr>
        <w:t xml:space="preserve">FL Observation: </w:t>
      </w:r>
      <w:r>
        <w:rPr>
          <w:rFonts w:ascii="Calibri" w:eastAsia="Calibri" w:hAnsi="Calibri"/>
          <w:b/>
          <w:bCs/>
          <w:sz w:val="22"/>
          <w:szCs w:val="22"/>
        </w:rPr>
        <w:t xml:space="preserve"> This issue is related to an incoming RAN3 LS:</w:t>
      </w:r>
    </w:p>
    <w:p w14:paraId="01D89B94" w14:textId="57C3CF6E" w:rsidR="00994D6B" w:rsidRDefault="00994D6B" w:rsidP="00994D6B">
      <w:pPr>
        <w:ind w:firstLine="720"/>
        <w:rPr>
          <w:rFonts w:ascii="Calibri" w:eastAsia="Calibri" w:hAnsi="Calibri"/>
          <w:b/>
          <w:bCs/>
          <w:sz w:val="22"/>
          <w:szCs w:val="22"/>
        </w:rPr>
      </w:pPr>
      <w:r w:rsidRPr="00994D6B">
        <w:rPr>
          <w:rFonts w:ascii="Calibri" w:eastAsia="Calibri" w:hAnsi="Calibri"/>
          <w:b/>
          <w:bCs/>
          <w:sz w:val="22"/>
          <w:szCs w:val="22"/>
        </w:rPr>
        <w:t>R1-2102294</w:t>
      </w:r>
      <w:r w:rsidRPr="00994D6B">
        <w:rPr>
          <w:rFonts w:ascii="Calibri" w:eastAsia="Calibri" w:hAnsi="Calibri"/>
          <w:b/>
          <w:bCs/>
          <w:sz w:val="22"/>
          <w:szCs w:val="22"/>
        </w:rPr>
        <w:tab/>
        <w:t>LS on Granularity of the H/S/NA Slot Configurations for the IAB-DU</w:t>
      </w:r>
      <w:r w:rsidRPr="00994D6B">
        <w:rPr>
          <w:rFonts w:ascii="Calibri" w:eastAsia="Calibri" w:hAnsi="Calibri"/>
          <w:b/>
          <w:bCs/>
          <w:sz w:val="22"/>
          <w:szCs w:val="22"/>
        </w:rPr>
        <w:tab/>
        <w:t>RAN3, Ericsson</w:t>
      </w:r>
    </w:p>
    <w:p w14:paraId="6DD51CAF" w14:textId="77777777" w:rsidR="00994D6B" w:rsidRDefault="00994D6B" w:rsidP="00994D6B">
      <w:pPr>
        <w:rPr>
          <w:rFonts w:ascii="Calibri" w:eastAsia="Calibri" w:hAnsi="Calibri"/>
          <w:sz w:val="22"/>
          <w:szCs w:val="22"/>
        </w:rPr>
      </w:pPr>
    </w:p>
    <w:p w14:paraId="475518A4" w14:textId="23E31BB5" w:rsidR="00994D6B" w:rsidRPr="00994D6B" w:rsidRDefault="00994D6B" w:rsidP="00994D6B">
      <w:pPr>
        <w:rPr>
          <w:rFonts w:ascii="Calibri" w:eastAsia="Calibri" w:hAnsi="Calibri"/>
          <w:b/>
          <w:bCs/>
          <w:sz w:val="22"/>
          <w:szCs w:val="22"/>
        </w:rPr>
      </w:pPr>
      <w:r w:rsidRPr="00C62E21">
        <w:rPr>
          <w:rFonts w:ascii="Calibri" w:eastAsia="Calibri" w:hAnsi="Calibri"/>
          <w:b/>
          <w:bCs/>
          <w:sz w:val="22"/>
          <w:szCs w:val="22"/>
          <w:highlight w:val="yellow"/>
        </w:rPr>
        <w:t>FL Proposal</w:t>
      </w:r>
      <w:r w:rsidRPr="00C62E21">
        <w:rPr>
          <w:rFonts w:ascii="Calibri" w:eastAsia="Calibri" w:hAnsi="Calibri"/>
          <w:b/>
          <w:bCs/>
          <w:sz w:val="22"/>
          <w:szCs w:val="22"/>
        </w:rPr>
        <w:t xml:space="preserve">: </w:t>
      </w:r>
      <w:r>
        <w:rPr>
          <w:rFonts w:ascii="Calibri" w:eastAsia="Calibri" w:hAnsi="Calibri"/>
          <w:b/>
          <w:bCs/>
          <w:sz w:val="22"/>
          <w:szCs w:val="22"/>
        </w:rPr>
        <w:t>H</w:t>
      </w:r>
      <w:r w:rsidRPr="00994D6B">
        <w:rPr>
          <w:rFonts w:ascii="Calibri" w:eastAsia="Calibri" w:hAnsi="Calibri"/>
          <w:b/>
          <w:bCs/>
          <w:sz w:val="22"/>
          <w:szCs w:val="22"/>
        </w:rPr>
        <w:t xml:space="preserve">andle this contribution and the related discussion including the draft reply </w:t>
      </w:r>
      <w:proofErr w:type="spellStart"/>
      <w:r w:rsidRPr="00994D6B">
        <w:rPr>
          <w:rFonts w:ascii="Calibri" w:eastAsia="Calibri" w:hAnsi="Calibri"/>
          <w:b/>
          <w:bCs/>
          <w:sz w:val="22"/>
          <w:szCs w:val="22"/>
        </w:rPr>
        <w:t>tdocs</w:t>
      </w:r>
      <w:proofErr w:type="spellEnd"/>
      <w:r w:rsidRPr="00994D6B">
        <w:rPr>
          <w:rFonts w:ascii="Calibri" w:eastAsia="Calibri" w:hAnsi="Calibri"/>
          <w:b/>
          <w:bCs/>
          <w:sz w:val="22"/>
          <w:szCs w:val="22"/>
        </w:rPr>
        <w:t xml:space="preserve"> in AI 5 under a single email thread:</w:t>
      </w:r>
    </w:p>
    <w:p w14:paraId="23BA4DF4" w14:textId="5AAAABF8" w:rsidR="00994D6B" w:rsidRPr="00C62E21" w:rsidRDefault="00994D6B" w:rsidP="00994D6B">
      <w:pPr>
        <w:ind w:firstLine="720"/>
        <w:rPr>
          <w:rFonts w:ascii="Calibri" w:eastAsia="Calibri" w:hAnsi="Calibri"/>
          <w:b/>
          <w:bCs/>
          <w:sz w:val="22"/>
          <w:szCs w:val="22"/>
        </w:rPr>
      </w:pPr>
      <w:r w:rsidRPr="00994D6B">
        <w:rPr>
          <w:rFonts w:ascii="Calibri" w:eastAsia="Calibri" w:hAnsi="Calibri"/>
          <w:b/>
          <w:bCs/>
          <w:sz w:val="22"/>
          <w:szCs w:val="22"/>
        </w:rPr>
        <w:lastRenderedPageBreak/>
        <w:t>Granularity of the H/S/NA Slot Configurations for the IAB-DU (including RAN3 LS response)</w:t>
      </w:r>
    </w:p>
    <w:p w14:paraId="3D4D5518" w14:textId="77777777" w:rsidR="00994D6B" w:rsidRPr="001B2A19" w:rsidRDefault="00994D6B" w:rsidP="00994D6B">
      <w:pPr>
        <w:rPr>
          <w:rFonts w:ascii="Calibri" w:eastAsia="Calibri" w:hAnsi="Calibri"/>
          <w:sz w:val="22"/>
          <w:szCs w:val="22"/>
        </w:rPr>
      </w:pPr>
    </w:p>
    <w:p w14:paraId="5AC6502F" w14:textId="77777777" w:rsidR="00994D6B" w:rsidRDefault="00994D6B" w:rsidP="00994D6B">
      <w:pPr>
        <w:rPr>
          <w:rFonts w:asciiTheme="minorHAnsi" w:hAnsiTheme="minorHAnsi" w:cstheme="minorHAnsi"/>
          <w:b/>
          <w:lang w:val="en-GB"/>
        </w:rPr>
      </w:pPr>
      <w:r w:rsidRPr="001B2A19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799"/>
        <w:gridCol w:w="5575"/>
      </w:tblGrid>
      <w:tr w:rsidR="00994D6B" w14:paraId="7EF733D6" w14:textId="77777777" w:rsidTr="008B3D78">
        <w:tc>
          <w:tcPr>
            <w:tcW w:w="1696" w:type="dxa"/>
          </w:tcPr>
          <w:p w14:paraId="04FF0C72" w14:textId="77777777" w:rsidR="00994D6B" w:rsidRDefault="00994D6B" w:rsidP="008B3D78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799" w:type="dxa"/>
          </w:tcPr>
          <w:p w14:paraId="478D1E12" w14:textId="67393195" w:rsidR="00994D6B" w:rsidRPr="00C62E21" w:rsidRDefault="00994D6B" w:rsidP="008B3D78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Do you agree with the FL Proposal to consolidate discussion with the related RAN3 LS?</w:t>
            </w:r>
          </w:p>
        </w:tc>
        <w:tc>
          <w:tcPr>
            <w:tcW w:w="5575" w:type="dxa"/>
          </w:tcPr>
          <w:p w14:paraId="0BC77C46" w14:textId="77777777" w:rsidR="00994D6B" w:rsidRDefault="00994D6B" w:rsidP="008B3D78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994D6B" w14:paraId="5EF1DE37" w14:textId="77777777" w:rsidTr="008B3D78">
        <w:tc>
          <w:tcPr>
            <w:tcW w:w="1696" w:type="dxa"/>
          </w:tcPr>
          <w:p w14:paraId="6C8C9199" w14:textId="6961CFED" w:rsidR="00994D6B" w:rsidRDefault="00181E9C" w:rsidP="008B3D78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E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TRI</w:t>
            </w:r>
          </w:p>
        </w:tc>
        <w:tc>
          <w:tcPr>
            <w:tcW w:w="2799" w:type="dxa"/>
          </w:tcPr>
          <w:p w14:paraId="67BA9A55" w14:textId="219688B9" w:rsidR="00994D6B" w:rsidRPr="00181E9C" w:rsidRDefault="00181E9C" w:rsidP="008B3D78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Y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es.</w:t>
            </w:r>
          </w:p>
        </w:tc>
        <w:tc>
          <w:tcPr>
            <w:tcW w:w="5575" w:type="dxa"/>
          </w:tcPr>
          <w:p w14:paraId="276CD63F" w14:textId="77777777" w:rsidR="00994D6B" w:rsidRDefault="00181E9C" w:rsidP="008B3D78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N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eed to discuss with the reply LS.</w:t>
            </w:r>
          </w:p>
          <w:p w14:paraId="7CBFA38A" w14:textId="7976994B" w:rsidR="00181E9C" w:rsidRDefault="00181E9C" w:rsidP="008B3D78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F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rom our understanding, if RAN1 concludes that the current RAN3 </w:t>
            </w:r>
            <w:proofErr w:type="spellStart"/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signalling</w:t>
            </w:r>
            <w:proofErr w:type="spellEnd"/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on H/S/NA slot configurations is OK, then the proposed TP is not needed.</w:t>
            </w:r>
          </w:p>
        </w:tc>
      </w:tr>
      <w:tr w:rsidR="00994D6B" w14:paraId="672BF798" w14:textId="77777777" w:rsidTr="008B3D78">
        <w:tc>
          <w:tcPr>
            <w:tcW w:w="1696" w:type="dxa"/>
          </w:tcPr>
          <w:p w14:paraId="7FE6D232" w14:textId="3F587E38" w:rsidR="00994D6B" w:rsidRDefault="006012E8" w:rsidP="008B3D78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799" w:type="dxa"/>
          </w:tcPr>
          <w:p w14:paraId="551ACFC9" w14:textId="4D3F369A" w:rsidR="00994D6B" w:rsidRDefault="006012E8" w:rsidP="008B3D78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Yes</w:t>
            </w:r>
          </w:p>
        </w:tc>
        <w:tc>
          <w:tcPr>
            <w:tcW w:w="5575" w:type="dxa"/>
          </w:tcPr>
          <w:p w14:paraId="00A2232C" w14:textId="6E7B5B06" w:rsidR="00994D6B" w:rsidRDefault="006012E8" w:rsidP="008B3D78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None</w:t>
            </w:r>
          </w:p>
        </w:tc>
      </w:tr>
      <w:tr w:rsidR="00D27FFB" w14:paraId="1F0FED49" w14:textId="77777777" w:rsidTr="008B3D78">
        <w:tc>
          <w:tcPr>
            <w:tcW w:w="1696" w:type="dxa"/>
          </w:tcPr>
          <w:p w14:paraId="1D868D30" w14:textId="4B6BFE8A" w:rsidR="00D27FFB" w:rsidRPr="00D27FFB" w:rsidRDefault="00D27FFB" w:rsidP="008B3D78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H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uawei</w:t>
            </w:r>
            <w:r w:rsidR="004E7229"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,</w:t>
            </w:r>
            <w:r w:rsidR="004E7229"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 xml:space="preserve"> Hi</w:t>
            </w:r>
            <w:r w:rsidR="004E7229"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Silicon</w:t>
            </w:r>
          </w:p>
        </w:tc>
        <w:tc>
          <w:tcPr>
            <w:tcW w:w="2799" w:type="dxa"/>
          </w:tcPr>
          <w:p w14:paraId="4DE33152" w14:textId="280AF040" w:rsidR="00D27FFB" w:rsidRPr="00D27FFB" w:rsidRDefault="00D27FFB" w:rsidP="008B3D78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Y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5575" w:type="dxa"/>
          </w:tcPr>
          <w:p w14:paraId="1FE7EA30" w14:textId="4F3A92A5" w:rsidR="00D27FFB" w:rsidRPr="00D27FFB" w:rsidRDefault="00D27FFB" w:rsidP="00D27FFB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We hold a view that the H/S/NA resource configuration is configured per DU cell. The RAN1 and RAN3 specification are aligned. The proposed TP is not needed. Details can be discussed next week. </w:t>
            </w:r>
          </w:p>
        </w:tc>
      </w:tr>
      <w:tr w:rsidR="007C198C" w14:paraId="78703873" w14:textId="77777777" w:rsidTr="008B3D78">
        <w:tc>
          <w:tcPr>
            <w:tcW w:w="1696" w:type="dxa"/>
          </w:tcPr>
          <w:p w14:paraId="1BF1AEB3" w14:textId="1E43831A" w:rsidR="007C198C" w:rsidRDefault="007C198C" w:rsidP="008B3D78">
            <w:pP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2799" w:type="dxa"/>
          </w:tcPr>
          <w:p w14:paraId="21C7D708" w14:textId="49122597" w:rsidR="007C198C" w:rsidRDefault="007C198C" w:rsidP="008B3D78">
            <w:pP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5575" w:type="dxa"/>
          </w:tcPr>
          <w:p w14:paraId="0A9104C2" w14:textId="77777777" w:rsidR="007C198C" w:rsidRDefault="007C198C" w:rsidP="00D27FFB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</w:tbl>
    <w:p w14:paraId="28130B1E" w14:textId="77777777" w:rsidR="00994D6B" w:rsidRPr="00D27FFB" w:rsidRDefault="00994D6B" w:rsidP="00994D6B">
      <w:pPr>
        <w:pStyle w:val="Heading1"/>
        <w:numPr>
          <w:ilvl w:val="0"/>
          <w:numId w:val="0"/>
        </w:numPr>
        <w:ind w:left="432" w:hanging="432"/>
        <w:rPr>
          <w:rFonts w:eastAsiaTheme="minorEastAsia"/>
          <w:lang w:eastAsia="zh-CN"/>
        </w:rPr>
      </w:pPr>
    </w:p>
    <w:p w14:paraId="12EC8AA3" w14:textId="4B8E2AF6" w:rsidR="009242E2" w:rsidRDefault="00C62E21">
      <w:pPr>
        <w:pStyle w:val="Heading1"/>
      </w:pPr>
      <w:r>
        <w:t>Summary</w:t>
      </w:r>
    </w:p>
    <w:p w14:paraId="178F4B3C" w14:textId="77777777" w:rsidR="009242E2" w:rsidRDefault="00C43C9A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highlight w:val="yellow"/>
        </w:rPr>
        <w:t>TBD</w:t>
      </w:r>
    </w:p>
    <w:p w14:paraId="6F46033A" w14:textId="77777777" w:rsidR="009242E2" w:rsidRDefault="009242E2">
      <w:pPr>
        <w:rPr>
          <w:rFonts w:ascii="Calibri" w:hAnsi="Calibri" w:cs="Calibri"/>
          <w:color w:val="000000"/>
          <w:sz w:val="22"/>
          <w:szCs w:val="22"/>
        </w:rPr>
      </w:pPr>
    </w:p>
    <w:p w14:paraId="6BF6BE61" w14:textId="77777777" w:rsidR="009242E2" w:rsidRDefault="009242E2">
      <w:pPr>
        <w:rPr>
          <w:rFonts w:ascii="Arial" w:hAnsi="Arial"/>
          <w:b/>
          <w:sz w:val="32"/>
          <w:szCs w:val="20"/>
        </w:rPr>
      </w:pPr>
    </w:p>
    <w:sectPr w:rsidR="009242E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5D56A8" w14:textId="77777777" w:rsidR="00A62C4C" w:rsidRDefault="00A62C4C" w:rsidP="0024141B">
      <w:r>
        <w:separator/>
      </w:r>
    </w:p>
  </w:endnote>
  <w:endnote w:type="continuationSeparator" w:id="0">
    <w:p w14:paraId="6F1D1C14" w14:textId="77777777" w:rsidR="00A62C4C" w:rsidRDefault="00A62C4C" w:rsidP="0024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5476C8" w14:textId="77777777" w:rsidR="00A62C4C" w:rsidRDefault="00A62C4C" w:rsidP="0024141B">
      <w:r>
        <w:separator/>
      </w:r>
    </w:p>
  </w:footnote>
  <w:footnote w:type="continuationSeparator" w:id="0">
    <w:p w14:paraId="518B3DDA" w14:textId="77777777" w:rsidR="00A62C4C" w:rsidRDefault="00A62C4C" w:rsidP="00241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B34B193"/>
    <w:multiLevelType w:val="singleLevel"/>
    <w:tmpl w:val="AB34B193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1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2" w15:restartNumberingAfterBreak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99E35"/>
    <w:multiLevelType w:val="singleLevel"/>
    <w:tmpl w:val="03D99E35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4" w15:restartNumberingAfterBreak="0">
    <w:nsid w:val="194779C8"/>
    <w:multiLevelType w:val="multilevel"/>
    <w:tmpl w:val="194779C8"/>
    <w:lvl w:ilvl="0">
      <w:start w:val="1"/>
      <w:numFmt w:val="decimal"/>
      <w:pStyle w:val="Steps-9thset"/>
      <w:lvlText w:val="Step %1."/>
      <w:lvlJc w:val="left"/>
      <w:pPr>
        <w:tabs>
          <w:tab w:val="left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730"/>
        </w:tabs>
        <w:ind w:left="730" w:hanging="360"/>
      </w:pPr>
    </w:lvl>
    <w:lvl w:ilvl="2">
      <w:start w:val="1"/>
      <w:numFmt w:val="lowerRoman"/>
      <w:lvlText w:val="%3."/>
      <w:lvlJc w:val="right"/>
      <w:pPr>
        <w:tabs>
          <w:tab w:val="left" w:pos="1450"/>
        </w:tabs>
        <w:ind w:left="1450" w:hanging="180"/>
      </w:pPr>
    </w:lvl>
    <w:lvl w:ilvl="3">
      <w:start w:val="1"/>
      <w:numFmt w:val="decimal"/>
      <w:lvlText w:val="%4."/>
      <w:lvlJc w:val="left"/>
      <w:pPr>
        <w:tabs>
          <w:tab w:val="left" w:pos="2170"/>
        </w:tabs>
        <w:ind w:left="2170" w:hanging="360"/>
      </w:pPr>
    </w:lvl>
    <w:lvl w:ilvl="4">
      <w:start w:val="1"/>
      <w:numFmt w:val="lowerLetter"/>
      <w:lvlText w:val="%5."/>
      <w:lvlJc w:val="left"/>
      <w:pPr>
        <w:tabs>
          <w:tab w:val="left" w:pos="2890"/>
        </w:tabs>
        <w:ind w:left="2890" w:hanging="360"/>
      </w:pPr>
    </w:lvl>
    <w:lvl w:ilvl="5">
      <w:start w:val="1"/>
      <w:numFmt w:val="lowerRoman"/>
      <w:lvlText w:val="%6."/>
      <w:lvlJc w:val="right"/>
      <w:pPr>
        <w:tabs>
          <w:tab w:val="left" w:pos="3610"/>
        </w:tabs>
        <w:ind w:left="3610" w:hanging="180"/>
      </w:pPr>
    </w:lvl>
    <w:lvl w:ilvl="6">
      <w:start w:val="1"/>
      <w:numFmt w:val="decimal"/>
      <w:lvlText w:val="%7."/>
      <w:lvlJc w:val="left"/>
      <w:pPr>
        <w:tabs>
          <w:tab w:val="left" w:pos="4330"/>
        </w:tabs>
        <w:ind w:left="4330" w:hanging="360"/>
      </w:pPr>
    </w:lvl>
    <w:lvl w:ilvl="7">
      <w:start w:val="1"/>
      <w:numFmt w:val="lowerLetter"/>
      <w:lvlText w:val="%8."/>
      <w:lvlJc w:val="left"/>
      <w:pPr>
        <w:tabs>
          <w:tab w:val="left" w:pos="5050"/>
        </w:tabs>
        <w:ind w:left="5050" w:hanging="360"/>
      </w:pPr>
    </w:lvl>
    <w:lvl w:ilvl="8">
      <w:start w:val="1"/>
      <w:numFmt w:val="lowerRoman"/>
      <w:lvlText w:val="%9."/>
      <w:lvlJc w:val="right"/>
      <w:pPr>
        <w:tabs>
          <w:tab w:val="left" w:pos="5770"/>
        </w:tabs>
        <w:ind w:left="5770" w:hanging="180"/>
      </w:pPr>
    </w:lvl>
  </w:abstractNum>
  <w:abstractNum w:abstractNumId="6" w15:restartNumberingAfterBreak="0">
    <w:nsid w:val="410F1BBE"/>
    <w:multiLevelType w:val="multilevel"/>
    <w:tmpl w:val="410F1BBE"/>
    <w:lvl w:ilvl="0">
      <w:start w:val="1"/>
      <w:numFmt w:val="decimal"/>
      <w:pStyle w:val="Steps-8thset"/>
      <w:lvlText w:val="Step %1."/>
      <w:lvlJc w:val="left"/>
      <w:pPr>
        <w:tabs>
          <w:tab w:val="left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pStyle w:val="4h4H4H41h41H42h42H43h43H411h411H421h421H44h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C050B"/>
    <w:multiLevelType w:val="hybridMultilevel"/>
    <w:tmpl w:val="6CCEB2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F29747A"/>
    <w:multiLevelType w:val="multilevel"/>
    <w:tmpl w:val="5F29747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  <w:b/>
        <w:b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60F2B"/>
    <w:multiLevelType w:val="multilevel"/>
    <w:tmpl w:val="78260F2B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nobreakH3Underrubrik2h3MemoHeading3helloTitr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pStyle w:val="4h4H4H41h41H42h42H43h43H411h411H421h421H44h2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267F9C"/>
    <w:multiLevelType w:val="multilevel"/>
    <w:tmpl w:val="7C267F9C"/>
    <w:lvl w:ilvl="0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21B68"/>
    <w:multiLevelType w:val="multilevel"/>
    <w:tmpl w:val="7D421B68"/>
    <w:lvl w:ilvl="0">
      <w:start w:val="1"/>
      <w:numFmt w:val="bullet"/>
      <w:pStyle w:val="ListBullet"/>
      <w:lvlText w:val=""/>
      <w:lvlJc w:val="left"/>
      <w:pPr>
        <w:tabs>
          <w:tab w:val="left" w:pos="0"/>
        </w:tabs>
        <w:ind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14"/>
  </w:num>
  <w:num w:numId="9">
    <w:abstractNumId w:val="3"/>
  </w:num>
  <w:num w:numId="10">
    <w:abstractNumId w:val="2"/>
  </w:num>
  <w:num w:numId="11">
    <w:abstractNumId w:val="15"/>
  </w:num>
  <w:num w:numId="12">
    <w:abstractNumId w:val="13"/>
  </w:num>
  <w:num w:numId="13">
    <w:abstractNumId w:val="12"/>
  </w:num>
  <w:num w:numId="14">
    <w:abstractNumId w:val="0"/>
  </w:num>
  <w:num w:numId="15">
    <w:abstractNumId w:val="11"/>
  </w:num>
  <w:num w:numId="16">
    <w:abstractNumId w:val="7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jE1NDQ3NjQ3NTBX0lEKTi0uzszPAykwNKgFAGxtcGAtAAAA"/>
  </w:docVars>
  <w:rsids>
    <w:rsidRoot w:val="00424124"/>
    <w:rsid w:val="00001127"/>
    <w:rsid w:val="000012DA"/>
    <w:rsid w:val="000012EC"/>
    <w:rsid w:val="00001BBA"/>
    <w:rsid w:val="000022DF"/>
    <w:rsid w:val="00003203"/>
    <w:rsid w:val="000052FF"/>
    <w:rsid w:val="0000677C"/>
    <w:rsid w:val="00007B58"/>
    <w:rsid w:val="00011324"/>
    <w:rsid w:val="000114C1"/>
    <w:rsid w:val="00013D7D"/>
    <w:rsid w:val="0001485D"/>
    <w:rsid w:val="000149EC"/>
    <w:rsid w:val="00015930"/>
    <w:rsid w:val="00015EF4"/>
    <w:rsid w:val="000161B8"/>
    <w:rsid w:val="00016778"/>
    <w:rsid w:val="00017E50"/>
    <w:rsid w:val="00020202"/>
    <w:rsid w:val="00020F1A"/>
    <w:rsid w:val="00021726"/>
    <w:rsid w:val="00022B99"/>
    <w:rsid w:val="000248D8"/>
    <w:rsid w:val="00024D11"/>
    <w:rsid w:val="00026581"/>
    <w:rsid w:val="000265EE"/>
    <w:rsid w:val="00027424"/>
    <w:rsid w:val="000301FB"/>
    <w:rsid w:val="0003029A"/>
    <w:rsid w:val="00030690"/>
    <w:rsid w:val="00030D93"/>
    <w:rsid w:val="000329D1"/>
    <w:rsid w:val="00032D47"/>
    <w:rsid w:val="00033FC1"/>
    <w:rsid w:val="00034494"/>
    <w:rsid w:val="00035875"/>
    <w:rsid w:val="00036A13"/>
    <w:rsid w:val="00036A8D"/>
    <w:rsid w:val="00037D32"/>
    <w:rsid w:val="0004178B"/>
    <w:rsid w:val="000417D1"/>
    <w:rsid w:val="0004270D"/>
    <w:rsid w:val="00043396"/>
    <w:rsid w:val="00044D5E"/>
    <w:rsid w:val="000463E4"/>
    <w:rsid w:val="000464A7"/>
    <w:rsid w:val="00051B4B"/>
    <w:rsid w:val="00051EBB"/>
    <w:rsid w:val="00052B7D"/>
    <w:rsid w:val="000550BC"/>
    <w:rsid w:val="00056A8D"/>
    <w:rsid w:val="00057B28"/>
    <w:rsid w:val="00060877"/>
    <w:rsid w:val="00063558"/>
    <w:rsid w:val="00063E72"/>
    <w:rsid w:val="000643FA"/>
    <w:rsid w:val="00064DD9"/>
    <w:rsid w:val="00064FB1"/>
    <w:rsid w:val="00067BCC"/>
    <w:rsid w:val="00067F64"/>
    <w:rsid w:val="000704DD"/>
    <w:rsid w:val="00071948"/>
    <w:rsid w:val="0007212C"/>
    <w:rsid w:val="000730C9"/>
    <w:rsid w:val="0007575F"/>
    <w:rsid w:val="00075B2C"/>
    <w:rsid w:val="00075FD1"/>
    <w:rsid w:val="00077267"/>
    <w:rsid w:val="0007752B"/>
    <w:rsid w:val="00077712"/>
    <w:rsid w:val="000828A2"/>
    <w:rsid w:val="00084949"/>
    <w:rsid w:val="00085800"/>
    <w:rsid w:val="000862F5"/>
    <w:rsid w:val="000865E3"/>
    <w:rsid w:val="00086B67"/>
    <w:rsid w:val="00087221"/>
    <w:rsid w:val="000876F7"/>
    <w:rsid w:val="00087DAD"/>
    <w:rsid w:val="0009083E"/>
    <w:rsid w:val="000916AE"/>
    <w:rsid w:val="000917C5"/>
    <w:rsid w:val="000941D9"/>
    <w:rsid w:val="000942F8"/>
    <w:rsid w:val="000947BA"/>
    <w:rsid w:val="00095DEF"/>
    <w:rsid w:val="00096A5A"/>
    <w:rsid w:val="00096C59"/>
    <w:rsid w:val="00096D0C"/>
    <w:rsid w:val="000976FD"/>
    <w:rsid w:val="00097F77"/>
    <w:rsid w:val="000A03B3"/>
    <w:rsid w:val="000A0824"/>
    <w:rsid w:val="000A2800"/>
    <w:rsid w:val="000A36A9"/>
    <w:rsid w:val="000A3E90"/>
    <w:rsid w:val="000A429D"/>
    <w:rsid w:val="000A6824"/>
    <w:rsid w:val="000A6D90"/>
    <w:rsid w:val="000A6E0C"/>
    <w:rsid w:val="000A7A67"/>
    <w:rsid w:val="000B018F"/>
    <w:rsid w:val="000B0720"/>
    <w:rsid w:val="000B0A84"/>
    <w:rsid w:val="000B0ABD"/>
    <w:rsid w:val="000B25C2"/>
    <w:rsid w:val="000B29C2"/>
    <w:rsid w:val="000B2AC4"/>
    <w:rsid w:val="000B545E"/>
    <w:rsid w:val="000B58AF"/>
    <w:rsid w:val="000B6772"/>
    <w:rsid w:val="000B6D99"/>
    <w:rsid w:val="000B7F70"/>
    <w:rsid w:val="000C0C9A"/>
    <w:rsid w:val="000C1B2A"/>
    <w:rsid w:val="000C21D0"/>
    <w:rsid w:val="000C2BCE"/>
    <w:rsid w:val="000C300D"/>
    <w:rsid w:val="000C3426"/>
    <w:rsid w:val="000C57B9"/>
    <w:rsid w:val="000C5ADA"/>
    <w:rsid w:val="000C5B23"/>
    <w:rsid w:val="000C5D6D"/>
    <w:rsid w:val="000C708A"/>
    <w:rsid w:val="000D3338"/>
    <w:rsid w:val="000D389B"/>
    <w:rsid w:val="000D38DC"/>
    <w:rsid w:val="000D3BA4"/>
    <w:rsid w:val="000D3D92"/>
    <w:rsid w:val="000D45A2"/>
    <w:rsid w:val="000D4D20"/>
    <w:rsid w:val="000E1E45"/>
    <w:rsid w:val="000E29D8"/>
    <w:rsid w:val="000E2F37"/>
    <w:rsid w:val="000E3AA1"/>
    <w:rsid w:val="000E4A80"/>
    <w:rsid w:val="000E53A4"/>
    <w:rsid w:val="000E5458"/>
    <w:rsid w:val="000E69A2"/>
    <w:rsid w:val="000E74C8"/>
    <w:rsid w:val="000E7902"/>
    <w:rsid w:val="000E7AA8"/>
    <w:rsid w:val="000F0207"/>
    <w:rsid w:val="000F2634"/>
    <w:rsid w:val="000F29FE"/>
    <w:rsid w:val="000F485E"/>
    <w:rsid w:val="000F5064"/>
    <w:rsid w:val="000F5A24"/>
    <w:rsid w:val="000F5D66"/>
    <w:rsid w:val="0010214F"/>
    <w:rsid w:val="00102A3F"/>
    <w:rsid w:val="0010303E"/>
    <w:rsid w:val="00103EEA"/>
    <w:rsid w:val="001113A8"/>
    <w:rsid w:val="0011327D"/>
    <w:rsid w:val="00114809"/>
    <w:rsid w:val="00116DA6"/>
    <w:rsid w:val="001173C0"/>
    <w:rsid w:val="0012555C"/>
    <w:rsid w:val="00125A85"/>
    <w:rsid w:val="001261F1"/>
    <w:rsid w:val="00127DAB"/>
    <w:rsid w:val="00130ED4"/>
    <w:rsid w:val="00131AEC"/>
    <w:rsid w:val="00132481"/>
    <w:rsid w:val="00132E10"/>
    <w:rsid w:val="001343AA"/>
    <w:rsid w:val="001350A0"/>
    <w:rsid w:val="00137E15"/>
    <w:rsid w:val="00140234"/>
    <w:rsid w:val="001410DA"/>
    <w:rsid w:val="00141634"/>
    <w:rsid w:val="00141783"/>
    <w:rsid w:val="001417A8"/>
    <w:rsid w:val="00141B1A"/>
    <w:rsid w:val="001427DE"/>
    <w:rsid w:val="0014341E"/>
    <w:rsid w:val="001437DA"/>
    <w:rsid w:val="001468C0"/>
    <w:rsid w:val="00146BBA"/>
    <w:rsid w:val="00147151"/>
    <w:rsid w:val="00147379"/>
    <w:rsid w:val="001507A5"/>
    <w:rsid w:val="00153793"/>
    <w:rsid w:val="00153D3D"/>
    <w:rsid w:val="00153D80"/>
    <w:rsid w:val="00154DB1"/>
    <w:rsid w:val="00154E81"/>
    <w:rsid w:val="001556CC"/>
    <w:rsid w:val="001569E1"/>
    <w:rsid w:val="00156B89"/>
    <w:rsid w:val="00156BB9"/>
    <w:rsid w:val="001574DF"/>
    <w:rsid w:val="00160902"/>
    <w:rsid w:val="00160A80"/>
    <w:rsid w:val="00161D4F"/>
    <w:rsid w:val="00162FF1"/>
    <w:rsid w:val="0016437C"/>
    <w:rsid w:val="00164D44"/>
    <w:rsid w:val="001667F5"/>
    <w:rsid w:val="001714B4"/>
    <w:rsid w:val="00172743"/>
    <w:rsid w:val="001728DA"/>
    <w:rsid w:val="00173238"/>
    <w:rsid w:val="00175137"/>
    <w:rsid w:val="00175301"/>
    <w:rsid w:val="001753BE"/>
    <w:rsid w:val="00181278"/>
    <w:rsid w:val="00181E9C"/>
    <w:rsid w:val="00182A29"/>
    <w:rsid w:val="00182BEE"/>
    <w:rsid w:val="001831AD"/>
    <w:rsid w:val="001849F5"/>
    <w:rsid w:val="001901DD"/>
    <w:rsid w:val="00190804"/>
    <w:rsid w:val="00190CBD"/>
    <w:rsid w:val="00190DD6"/>
    <w:rsid w:val="001919D2"/>
    <w:rsid w:val="00194D89"/>
    <w:rsid w:val="001950A7"/>
    <w:rsid w:val="00195D15"/>
    <w:rsid w:val="0019621E"/>
    <w:rsid w:val="00196B0D"/>
    <w:rsid w:val="00196D4C"/>
    <w:rsid w:val="00197427"/>
    <w:rsid w:val="001A0675"/>
    <w:rsid w:val="001A12DF"/>
    <w:rsid w:val="001A47AF"/>
    <w:rsid w:val="001A5564"/>
    <w:rsid w:val="001A5A68"/>
    <w:rsid w:val="001A6212"/>
    <w:rsid w:val="001A72BE"/>
    <w:rsid w:val="001A74D0"/>
    <w:rsid w:val="001A75E0"/>
    <w:rsid w:val="001A7F75"/>
    <w:rsid w:val="001B185E"/>
    <w:rsid w:val="001B1D2D"/>
    <w:rsid w:val="001B27A1"/>
    <w:rsid w:val="001B2A19"/>
    <w:rsid w:val="001B3CB7"/>
    <w:rsid w:val="001B41D8"/>
    <w:rsid w:val="001B535E"/>
    <w:rsid w:val="001B5AD1"/>
    <w:rsid w:val="001B62B3"/>
    <w:rsid w:val="001B6612"/>
    <w:rsid w:val="001B731B"/>
    <w:rsid w:val="001B73F8"/>
    <w:rsid w:val="001C216A"/>
    <w:rsid w:val="001C2F45"/>
    <w:rsid w:val="001C3F8F"/>
    <w:rsid w:val="001C4AE8"/>
    <w:rsid w:val="001C699C"/>
    <w:rsid w:val="001D0694"/>
    <w:rsid w:val="001D0B44"/>
    <w:rsid w:val="001D1FC3"/>
    <w:rsid w:val="001D27CB"/>
    <w:rsid w:val="001D291E"/>
    <w:rsid w:val="001D3B93"/>
    <w:rsid w:val="001D46D3"/>
    <w:rsid w:val="001D5889"/>
    <w:rsid w:val="001E0229"/>
    <w:rsid w:val="001E05E8"/>
    <w:rsid w:val="001E0CE1"/>
    <w:rsid w:val="001E1DF2"/>
    <w:rsid w:val="001E243D"/>
    <w:rsid w:val="001E25B4"/>
    <w:rsid w:val="001E5632"/>
    <w:rsid w:val="001E564B"/>
    <w:rsid w:val="001E58CC"/>
    <w:rsid w:val="001E68E5"/>
    <w:rsid w:val="001E7D6B"/>
    <w:rsid w:val="001F120C"/>
    <w:rsid w:val="001F1410"/>
    <w:rsid w:val="001F29DE"/>
    <w:rsid w:val="001F2A01"/>
    <w:rsid w:val="001F2A18"/>
    <w:rsid w:val="001F2C02"/>
    <w:rsid w:val="001F59ED"/>
    <w:rsid w:val="001F675C"/>
    <w:rsid w:val="001F6A44"/>
    <w:rsid w:val="001F6C25"/>
    <w:rsid w:val="002015C1"/>
    <w:rsid w:val="00205AC1"/>
    <w:rsid w:val="002102C0"/>
    <w:rsid w:val="00210359"/>
    <w:rsid w:val="00210E7F"/>
    <w:rsid w:val="00211955"/>
    <w:rsid w:val="00211D37"/>
    <w:rsid w:val="00211F9F"/>
    <w:rsid w:val="00212204"/>
    <w:rsid w:val="00212D20"/>
    <w:rsid w:val="00213492"/>
    <w:rsid w:val="0021352C"/>
    <w:rsid w:val="00215092"/>
    <w:rsid w:val="00215093"/>
    <w:rsid w:val="00216763"/>
    <w:rsid w:val="00216938"/>
    <w:rsid w:val="00216945"/>
    <w:rsid w:val="002219DB"/>
    <w:rsid w:val="00221F1A"/>
    <w:rsid w:val="00222269"/>
    <w:rsid w:val="00222391"/>
    <w:rsid w:val="00223450"/>
    <w:rsid w:val="00224420"/>
    <w:rsid w:val="0022496E"/>
    <w:rsid w:val="002277CC"/>
    <w:rsid w:val="002323E8"/>
    <w:rsid w:val="002327A2"/>
    <w:rsid w:val="00232CAA"/>
    <w:rsid w:val="0023327E"/>
    <w:rsid w:val="002335C8"/>
    <w:rsid w:val="00233D70"/>
    <w:rsid w:val="0023482A"/>
    <w:rsid w:val="00235373"/>
    <w:rsid w:val="00235D89"/>
    <w:rsid w:val="00236C6E"/>
    <w:rsid w:val="002371D4"/>
    <w:rsid w:val="0024001D"/>
    <w:rsid w:val="0024036A"/>
    <w:rsid w:val="002411A6"/>
    <w:rsid w:val="0024141B"/>
    <w:rsid w:val="00241D6F"/>
    <w:rsid w:val="00242080"/>
    <w:rsid w:val="002433C7"/>
    <w:rsid w:val="002458DF"/>
    <w:rsid w:val="00246D61"/>
    <w:rsid w:val="0024786A"/>
    <w:rsid w:val="0025058B"/>
    <w:rsid w:val="00250680"/>
    <w:rsid w:val="00250BCC"/>
    <w:rsid w:val="00250D79"/>
    <w:rsid w:val="0025141C"/>
    <w:rsid w:val="002528A7"/>
    <w:rsid w:val="00253796"/>
    <w:rsid w:val="00253B1C"/>
    <w:rsid w:val="00254398"/>
    <w:rsid w:val="002556E2"/>
    <w:rsid w:val="002573DD"/>
    <w:rsid w:val="00257F6C"/>
    <w:rsid w:val="00261393"/>
    <w:rsid w:val="00262116"/>
    <w:rsid w:val="002641FE"/>
    <w:rsid w:val="00265254"/>
    <w:rsid w:val="00265C43"/>
    <w:rsid w:val="00265EC3"/>
    <w:rsid w:val="0026679D"/>
    <w:rsid w:val="00266890"/>
    <w:rsid w:val="00267362"/>
    <w:rsid w:val="002725E8"/>
    <w:rsid w:val="00272BD5"/>
    <w:rsid w:val="00272EC2"/>
    <w:rsid w:val="00273B2A"/>
    <w:rsid w:val="002741E9"/>
    <w:rsid w:val="00274527"/>
    <w:rsid w:val="00274677"/>
    <w:rsid w:val="00274D1A"/>
    <w:rsid w:val="00276785"/>
    <w:rsid w:val="002767D2"/>
    <w:rsid w:val="00277608"/>
    <w:rsid w:val="00277DD1"/>
    <w:rsid w:val="0028190A"/>
    <w:rsid w:val="00282F42"/>
    <w:rsid w:val="002835A4"/>
    <w:rsid w:val="00284545"/>
    <w:rsid w:val="00284C73"/>
    <w:rsid w:val="0028549F"/>
    <w:rsid w:val="0028552B"/>
    <w:rsid w:val="00286578"/>
    <w:rsid w:val="00286AE6"/>
    <w:rsid w:val="00287220"/>
    <w:rsid w:val="0029147A"/>
    <w:rsid w:val="00291E37"/>
    <w:rsid w:val="002926AA"/>
    <w:rsid w:val="00293693"/>
    <w:rsid w:val="00295696"/>
    <w:rsid w:val="00295735"/>
    <w:rsid w:val="002962AD"/>
    <w:rsid w:val="00296384"/>
    <w:rsid w:val="0029672E"/>
    <w:rsid w:val="002970D6"/>
    <w:rsid w:val="00297225"/>
    <w:rsid w:val="002A005E"/>
    <w:rsid w:val="002A0270"/>
    <w:rsid w:val="002A236C"/>
    <w:rsid w:val="002A26AF"/>
    <w:rsid w:val="002A36D2"/>
    <w:rsid w:val="002A3CBE"/>
    <w:rsid w:val="002A4D58"/>
    <w:rsid w:val="002A6AD9"/>
    <w:rsid w:val="002B00C0"/>
    <w:rsid w:val="002B1BDB"/>
    <w:rsid w:val="002B1D48"/>
    <w:rsid w:val="002B1E6A"/>
    <w:rsid w:val="002B4B1E"/>
    <w:rsid w:val="002B59FC"/>
    <w:rsid w:val="002C0488"/>
    <w:rsid w:val="002C213D"/>
    <w:rsid w:val="002C2C78"/>
    <w:rsid w:val="002C36D6"/>
    <w:rsid w:val="002C3EB0"/>
    <w:rsid w:val="002C4097"/>
    <w:rsid w:val="002C40E0"/>
    <w:rsid w:val="002C4DE2"/>
    <w:rsid w:val="002C55CD"/>
    <w:rsid w:val="002C594E"/>
    <w:rsid w:val="002C6A83"/>
    <w:rsid w:val="002D1F05"/>
    <w:rsid w:val="002D21FC"/>
    <w:rsid w:val="002D2616"/>
    <w:rsid w:val="002D2C5E"/>
    <w:rsid w:val="002D3D42"/>
    <w:rsid w:val="002D3E3F"/>
    <w:rsid w:val="002D4637"/>
    <w:rsid w:val="002D479B"/>
    <w:rsid w:val="002D53DA"/>
    <w:rsid w:val="002D5651"/>
    <w:rsid w:val="002D5A3C"/>
    <w:rsid w:val="002D6EC9"/>
    <w:rsid w:val="002D787B"/>
    <w:rsid w:val="002E2249"/>
    <w:rsid w:val="002E4234"/>
    <w:rsid w:val="002E5CBE"/>
    <w:rsid w:val="002E6F34"/>
    <w:rsid w:val="002E74C0"/>
    <w:rsid w:val="002F01FC"/>
    <w:rsid w:val="002F14E7"/>
    <w:rsid w:val="002F1E82"/>
    <w:rsid w:val="002F24F1"/>
    <w:rsid w:val="002F2798"/>
    <w:rsid w:val="002F281D"/>
    <w:rsid w:val="002F61E8"/>
    <w:rsid w:val="002F634C"/>
    <w:rsid w:val="002F651E"/>
    <w:rsid w:val="002F6E80"/>
    <w:rsid w:val="002F7777"/>
    <w:rsid w:val="003001E9"/>
    <w:rsid w:val="003019B1"/>
    <w:rsid w:val="00302042"/>
    <w:rsid w:val="00302A61"/>
    <w:rsid w:val="00305AE1"/>
    <w:rsid w:val="003072FE"/>
    <w:rsid w:val="003108F6"/>
    <w:rsid w:val="003109EE"/>
    <w:rsid w:val="00310BED"/>
    <w:rsid w:val="003113E9"/>
    <w:rsid w:val="00312C87"/>
    <w:rsid w:val="003134FA"/>
    <w:rsid w:val="00313AC3"/>
    <w:rsid w:val="00314319"/>
    <w:rsid w:val="00314EF8"/>
    <w:rsid w:val="00315356"/>
    <w:rsid w:val="00315DC4"/>
    <w:rsid w:val="00315E0E"/>
    <w:rsid w:val="003166DF"/>
    <w:rsid w:val="00317020"/>
    <w:rsid w:val="00320655"/>
    <w:rsid w:val="00320B4D"/>
    <w:rsid w:val="00323647"/>
    <w:rsid w:val="00326E24"/>
    <w:rsid w:val="00326FF6"/>
    <w:rsid w:val="00327213"/>
    <w:rsid w:val="0032736E"/>
    <w:rsid w:val="00327A22"/>
    <w:rsid w:val="0033009B"/>
    <w:rsid w:val="00331EF4"/>
    <w:rsid w:val="003326C0"/>
    <w:rsid w:val="003327F3"/>
    <w:rsid w:val="00332BB8"/>
    <w:rsid w:val="00334D10"/>
    <w:rsid w:val="0033513A"/>
    <w:rsid w:val="0033555A"/>
    <w:rsid w:val="00336CC6"/>
    <w:rsid w:val="00337471"/>
    <w:rsid w:val="00340E4E"/>
    <w:rsid w:val="00341A6A"/>
    <w:rsid w:val="00341F02"/>
    <w:rsid w:val="00342130"/>
    <w:rsid w:val="003422C4"/>
    <w:rsid w:val="00344B5D"/>
    <w:rsid w:val="003457AC"/>
    <w:rsid w:val="00346605"/>
    <w:rsid w:val="00346E98"/>
    <w:rsid w:val="00346EE1"/>
    <w:rsid w:val="00347EDB"/>
    <w:rsid w:val="00350471"/>
    <w:rsid w:val="00350C6D"/>
    <w:rsid w:val="0035318F"/>
    <w:rsid w:val="0035436B"/>
    <w:rsid w:val="00354552"/>
    <w:rsid w:val="00354C01"/>
    <w:rsid w:val="00355061"/>
    <w:rsid w:val="00355F6F"/>
    <w:rsid w:val="00356AC7"/>
    <w:rsid w:val="0035748B"/>
    <w:rsid w:val="00360AB4"/>
    <w:rsid w:val="0036306A"/>
    <w:rsid w:val="00363E35"/>
    <w:rsid w:val="00365790"/>
    <w:rsid w:val="003667B6"/>
    <w:rsid w:val="00367CE6"/>
    <w:rsid w:val="003702D6"/>
    <w:rsid w:val="00370F36"/>
    <w:rsid w:val="0037173E"/>
    <w:rsid w:val="00371BFA"/>
    <w:rsid w:val="00372270"/>
    <w:rsid w:val="003727DB"/>
    <w:rsid w:val="0037326C"/>
    <w:rsid w:val="003744D1"/>
    <w:rsid w:val="00374852"/>
    <w:rsid w:val="003756AE"/>
    <w:rsid w:val="00375961"/>
    <w:rsid w:val="00376333"/>
    <w:rsid w:val="003764A9"/>
    <w:rsid w:val="003801B6"/>
    <w:rsid w:val="00382CB2"/>
    <w:rsid w:val="00383B16"/>
    <w:rsid w:val="003860FA"/>
    <w:rsid w:val="00386642"/>
    <w:rsid w:val="0039003A"/>
    <w:rsid w:val="003910ED"/>
    <w:rsid w:val="0039127F"/>
    <w:rsid w:val="003912E6"/>
    <w:rsid w:val="00392176"/>
    <w:rsid w:val="003921D6"/>
    <w:rsid w:val="00393086"/>
    <w:rsid w:val="00393D48"/>
    <w:rsid w:val="00394218"/>
    <w:rsid w:val="003944CB"/>
    <w:rsid w:val="003950BC"/>
    <w:rsid w:val="003A011D"/>
    <w:rsid w:val="003A0B03"/>
    <w:rsid w:val="003A1FF9"/>
    <w:rsid w:val="003A298A"/>
    <w:rsid w:val="003A2C25"/>
    <w:rsid w:val="003A368F"/>
    <w:rsid w:val="003A3C16"/>
    <w:rsid w:val="003A44CD"/>
    <w:rsid w:val="003A553B"/>
    <w:rsid w:val="003A566A"/>
    <w:rsid w:val="003A68B3"/>
    <w:rsid w:val="003A753A"/>
    <w:rsid w:val="003A7B86"/>
    <w:rsid w:val="003B0395"/>
    <w:rsid w:val="003B10A4"/>
    <w:rsid w:val="003B113B"/>
    <w:rsid w:val="003B1952"/>
    <w:rsid w:val="003B1EC9"/>
    <w:rsid w:val="003B278F"/>
    <w:rsid w:val="003B465F"/>
    <w:rsid w:val="003B5E46"/>
    <w:rsid w:val="003B79A6"/>
    <w:rsid w:val="003C0833"/>
    <w:rsid w:val="003C0E86"/>
    <w:rsid w:val="003C1AEB"/>
    <w:rsid w:val="003C20A0"/>
    <w:rsid w:val="003C2392"/>
    <w:rsid w:val="003C2BD4"/>
    <w:rsid w:val="003C2E75"/>
    <w:rsid w:val="003C3F61"/>
    <w:rsid w:val="003C4448"/>
    <w:rsid w:val="003C49AC"/>
    <w:rsid w:val="003C4AA5"/>
    <w:rsid w:val="003C4FCF"/>
    <w:rsid w:val="003C74DD"/>
    <w:rsid w:val="003C74F9"/>
    <w:rsid w:val="003C7701"/>
    <w:rsid w:val="003C7918"/>
    <w:rsid w:val="003D02DB"/>
    <w:rsid w:val="003D0661"/>
    <w:rsid w:val="003D0816"/>
    <w:rsid w:val="003D12ED"/>
    <w:rsid w:val="003D23DA"/>
    <w:rsid w:val="003D2405"/>
    <w:rsid w:val="003D36AC"/>
    <w:rsid w:val="003D409F"/>
    <w:rsid w:val="003D4266"/>
    <w:rsid w:val="003D4BEB"/>
    <w:rsid w:val="003D5719"/>
    <w:rsid w:val="003E05F3"/>
    <w:rsid w:val="003E0CDF"/>
    <w:rsid w:val="003E1304"/>
    <w:rsid w:val="003E188D"/>
    <w:rsid w:val="003E1ADA"/>
    <w:rsid w:val="003E2999"/>
    <w:rsid w:val="003E35D4"/>
    <w:rsid w:val="003E37FA"/>
    <w:rsid w:val="003E3826"/>
    <w:rsid w:val="003E47F9"/>
    <w:rsid w:val="003E483B"/>
    <w:rsid w:val="003E6264"/>
    <w:rsid w:val="003E70AF"/>
    <w:rsid w:val="003E7121"/>
    <w:rsid w:val="003E764E"/>
    <w:rsid w:val="003E76BF"/>
    <w:rsid w:val="003F0731"/>
    <w:rsid w:val="003F159F"/>
    <w:rsid w:val="003F1B0E"/>
    <w:rsid w:val="003F1C10"/>
    <w:rsid w:val="003F2683"/>
    <w:rsid w:val="003F3355"/>
    <w:rsid w:val="003F33B4"/>
    <w:rsid w:val="003F3ECF"/>
    <w:rsid w:val="003F4780"/>
    <w:rsid w:val="003F5542"/>
    <w:rsid w:val="003F730E"/>
    <w:rsid w:val="00401D89"/>
    <w:rsid w:val="00402CF5"/>
    <w:rsid w:val="00403797"/>
    <w:rsid w:val="00405AE8"/>
    <w:rsid w:val="00405C1F"/>
    <w:rsid w:val="00405CC6"/>
    <w:rsid w:val="00405F6D"/>
    <w:rsid w:val="004068ED"/>
    <w:rsid w:val="00407B35"/>
    <w:rsid w:val="00410CA7"/>
    <w:rsid w:val="004110A4"/>
    <w:rsid w:val="0041140E"/>
    <w:rsid w:val="00412987"/>
    <w:rsid w:val="00414694"/>
    <w:rsid w:val="004147C7"/>
    <w:rsid w:val="00414E8B"/>
    <w:rsid w:val="004160CB"/>
    <w:rsid w:val="00417EE5"/>
    <w:rsid w:val="00420825"/>
    <w:rsid w:val="00420DA2"/>
    <w:rsid w:val="004236FA"/>
    <w:rsid w:val="00423B75"/>
    <w:rsid w:val="00424124"/>
    <w:rsid w:val="004263CB"/>
    <w:rsid w:val="00426A0F"/>
    <w:rsid w:val="00426A9E"/>
    <w:rsid w:val="00427CEA"/>
    <w:rsid w:val="00432401"/>
    <w:rsid w:val="004329A7"/>
    <w:rsid w:val="00432E02"/>
    <w:rsid w:val="00432E37"/>
    <w:rsid w:val="0043389A"/>
    <w:rsid w:val="00434212"/>
    <w:rsid w:val="00435227"/>
    <w:rsid w:val="00436A76"/>
    <w:rsid w:val="00440F6E"/>
    <w:rsid w:val="004418E6"/>
    <w:rsid w:val="0044269D"/>
    <w:rsid w:val="004429AE"/>
    <w:rsid w:val="0044359A"/>
    <w:rsid w:val="00443645"/>
    <w:rsid w:val="0044371D"/>
    <w:rsid w:val="0044372A"/>
    <w:rsid w:val="00443CD6"/>
    <w:rsid w:val="0044472A"/>
    <w:rsid w:val="004451D7"/>
    <w:rsid w:val="004469B1"/>
    <w:rsid w:val="00447D19"/>
    <w:rsid w:val="00450214"/>
    <w:rsid w:val="00450639"/>
    <w:rsid w:val="004552C9"/>
    <w:rsid w:val="00456FF6"/>
    <w:rsid w:val="004607AC"/>
    <w:rsid w:val="00460BB0"/>
    <w:rsid w:val="004611E6"/>
    <w:rsid w:val="0046127E"/>
    <w:rsid w:val="004617D0"/>
    <w:rsid w:val="004639C3"/>
    <w:rsid w:val="00465153"/>
    <w:rsid w:val="0046520C"/>
    <w:rsid w:val="0046553A"/>
    <w:rsid w:val="00465781"/>
    <w:rsid w:val="00465B9A"/>
    <w:rsid w:val="0046639A"/>
    <w:rsid w:val="00466E46"/>
    <w:rsid w:val="004678E1"/>
    <w:rsid w:val="004704E9"/>
    <w:rsid w:val="00470647"/>
    <w:rsid w:val="00471971"/>
    <w:rsid w:val="00471A42"/>
    <w:rsid w:val="00471A9F"/>
    <w:rsid w:val="004723A7"/>
    <w:rsid w:val="00473281"/>
    <w:rsid w:val="00473B68"/>
    <w:rsid w:val="00475737"/>
    <w:rsid w:val="0047580F"/>
    <w:rsid w:val="004768FC"/>
    <w:rsid w:val="00477043"/>
    <w:rsid w:val="00477242"/>
    <w:rsid w:val="00477CC3"/>
    <w:rsid w:val="0048301B"/>
    <w:rsid w:val="00483AC8"/>
    <w:rsid w:val="00483EA9"/>
    <w:rsid w:val="00485EA0"/>
    <w:rsid w:val="00486561"/>
    <w:rsid w:val="00487538"/>
    <w:rsid w:val="00490888"/>
    <w:rsid w:val="00490FF5"/>
    <w:rsid w:val="00492268"/>
    <w:rsid w:val="00493920"/>
    <w:rsid w:val="004943DC"/>
    <w:rsid w:val="00495463"/>
    <w:rsid w:val="004A24CA"/>
    <w:rsid w:val="004A3FCE"/>
    <w:rsid w:val="004A5ABE"/>
    <w:rsid w:val="004A5C37"/>
    <w:rsid w:val="004A6424"/>
    <w:rsid w:val="004A69D0"/>
    <w:rsid w:val="004A6A82"/>
    <w:rsid w:val="004A7045"/>
    <w:rsid w:val="004A7B4E"/>
    <w:rsid w:val="004A7BC1"/>
    <w:rsid w:val="004B017D"/>
    <w:rsid w:val="004B12B1"/>
    <w:rsid w:val="004B3868"/>
    <w:rsid w:val="004B3CBD"/>
    <w:rsid w:val="004B4476"/>
    <w:rsid w:val="004B63F1"/>
    <w:rsid w:val="004B69BA"/>
    <w:rsid w:val="004B6AA8"/>
    <w:rsid w:val="004B6E00"/>
    <w:rsid w:val="004B6F4A"/>
    <w:rsid w:val="004B7141"/>
    <w:rsid w:val="004C06A9"/>
    <w:rsid w:val="004C130E"/>
    <w:rsid w:val="004C13AA"/>
    <w:rsid w:val="004C16CD"/>
    <w:rsid w:val="004C186B"/>
    <w:rsid w:val="004C1ED8"/>
    <w:rsid w:val="004C2412"/>
    <w:rsid w:val="004C261D"/>
    <w:rsid w:val="004C31AF"/>
    <w:rsid w:val="004C32B7"/>
    <w:rsid w:val="004C3F2E"/>
    <w:rsid w:val="004C4648"/>
    <w:rsid w:val="004C4856"/>
    <w:rsid w:val="004C53CB"/>
    <w:rsid w:val="004C5DBD"/>
    <w:rsid w:val="004C6DC3"/>
    <w:rsid w:val="004C776D"/>
    <w:rsid w:val="004C7784"/>
    <w:rsid w:val="004D17BE"/>
    <w:rsid w:val="004D453B"/>
    <w:rsid w:val="004D4E2B"/>
    <w:rsid w:val="004D5E14"/>
    <w:rsid w:val="004D6221"/>
    <w:rsid w:val="004D77CE"/>
    <w:rsid w:val="004D780D"/>
    <w:rsid w:val="004D7CF8"/>
    <w:rsid w:val="004E0968"/>
    <w:rsid w:val="004E15E7"/>
    <w:rsid w:val="004E2123"/>
    <w:rsid w:val="004E28C1"/>
    <w:rsid w:val="004E47F1"/>
    <w:rsid w:val="004E48AC"/>
    <w:rsid w:val="004E5382"/>
    <w:rsid w:val="004E570B"/>
    <w:rsid w:val="004E5940"/>
    <w:rsid w:val="004E6439"/>
    <w:rsid w:val="004E6BC0"/>
    <w:rsid w:val="004E6D3B"/>
    <w:rsid w:val="004E6EF8"/>
    <w:rsid w:val="004E7229"/>
    <w:rsid w:val="004F0204"/>
    <w:rsid w:val="004F0E8B"/>
    <w:rsid w:val="004F299A"/>
    <w:rsid w:val="004F42BC"/>
    <w:rsid w:val="004F571F"/>
    <w:rsid w:val="004F597A"/>
    <w:rsid w:val="004F6533"/>
    <w:rsid w:val="0050032F"/>
    <w:rsid w:val="005007E9"/>
    <w:rsid w:val="005030CF"/>
    <w:rsid w:val="00503EC7"/>
    <w:rsid w:val="005050A7"/>
    <w:rsid w:val="00505434"/>
    <w:rsid w:val="00505568"/>
    <w:rsid w:val="005055A6"/>
    <w:rsid w:val="00506288"/>
    <w:rsid w:val="00506468"/>
    <w:rsid w:val="00506C12"/>
    <w:rsid w:val="00507060"/>
    <w:rsid w:val="00510731"/>
    <w:rsid w:val="005108FA"/>
    <w:rsid w:val="0051179B"/>
    <w:rsid w:val="00512A5C"/>
    <w:rsid w:val="005139D2"/>
    <w:rsid w:val="00514036"/>
    <w:rsid w:val="0051424F"/>
    <w:rsid w:val="00516F42"/>
    <w:rsid w:val="00517B7F"/>
    <w:rsid w:val="0052037C"/>
    <w:rsid w:val="00522F4F"/>
    <w:rsid w:val="005234F4"/>
    <w:rsid w:val="00523623"/>
    <w:rsid w:val="005236E0"/>
    <w:rsid w:val="00524CD5"/>
    <w:rsid w:val="00525467"/>
    <w:rsid w:val="00526266"/>
    <w:rsid w:val="00526DD3"/>
    <w:rsid w:val="005279A0"/>
    <w:rsid w:val="005300F0"/>
    <w:rsid w:val="00530A14"/>
    <w:rsid w:val="005314DB"/>
    <w:rsid w:val="0053354F"/>
    <w:rsid w:val="0053404F"/>
    <w:rsid w:val="0053446B"/>
    <w:rsid w:val="005363F5"/>
    <w:rsid w:val="00537EB2"/>
    <w:rsid w:val="00541478"/>
    <w:rsid w:val="0054201A"/>
    <w:rsid w:val="00543D4A"/>
    <w:rsid w:val="00544734"/>
    <w:rsid w:val="0054560C"/>
    <w:rsid w:val="00545FD3"/>
    <w:rsid w:val="00547B3B"/>
    <w:rsid w:val="00551080"/>
    <w:rsid w:val="00551607"/>
    <w:rsid w:val="00553C4F"/>
    <w:rsid w:val="00554583"/>
    <w:rsid w:val="0055464C"/>
    <w:rsid w:val="005560AC"/>
    <w:rsid w:val="00557CA0"/>
    <w:rsid w:val="005618D7"/>
    <w:rsid w:val="0056238B"/>
    <w:rsid w:val="0056460A"/>
    <w:rsid w:val="00565BDB"/>
    <w:rsid w:val="00565F1D"/>
    <w:rsid w:val="005666A4"/>
    <w:rsid w:val="005678AE"/>
    <w:rsid w:val="00567C9C"/>
    <w:rsid w:val="00567E9B"/>
    <w:rsid w:val="00570343"/>
    <w:rsid w:val="0057145F"/>
    <w:rsid w:val="005721C9"/>
    <w:rsid w:val="00572592"/>
    <w:rsid w:val="00573EF9"/>
    <w:rsid w:val="0057464C"/>
    <w:rsid w:val="00574A72"/>
    <w:rsid w:val="00574D3A"/>
    <w:rsid w:val="0057524A"/>
    <w:rsid w:val="005758E7"/>
    <w:rsid w:val="00575B41"/>
    <w:rsid w:val="00575F96"/>
    <w:rsid w:val="00576183"/>
    <w:rsid w:val="00576449"/>
    <w:rsid w:val="005778C8"/>
    <w:rsid w:val="005808B4"/>
    <w:rsid w:val="0058120D"/>
    <w:rsid w:val="0058148D"/>
    <w:rsid w:val="00581FDE"/>
    <w:rsid w:val="00584BF8"/>
    <w:rsid w:val="00585761"/>
    <w:rsid w:val="00587D18"/>
    <w:rsid w:val="00590189"/>
    <w:rsid w:val="00590368"/>
    <w:rsid w:val="0059140B"/>
    <w:rsid w:val="0059191C"/>
    <w:rsid w:val="00593A19"/>
    <w:rsid w:val="00594586"/>
    <w:rsid w:val="00594E7C"/>
    <w:rsid w:val="0059738D"/>
    <w:rsid w:val="005A128E"/>
    <w:rsid w:val="005A3193"/>
    <w:rsid w:val="005A4678"/>
    <w:rsid w:val="005A50E7"/>
    <w:rsid w:val="005A5367"/>
    <w:rsid w:val="005B2AE6"/>
    <w:rsid w:val="005B3076"/>
    <w:rsid w:val="005B3A72"/>
    <w:rsid w:val="005B3F09"/>
    <w:rsid w:val="005B47BD"/>
    <w:rsid w:val="005B5BD1"/>
    <w:rsid w:val="005B5D4C"/>
    <w:rsid w:val="005B6FA6"/>
    <w:rsid w:val="005C0132"/>
    <w:rsid w:val="005C05D5"/>
    <w:rsid w:val="005C1644"/>
    <w:rsid w:val="005C2F9C"/>
    <w:rsid w:val="005C358B"/>
    <w:rsid w:val="005C4877"/>
    <w:rsid w:val="005C4F8D"/>
    <w:rsid w:val="005C580E"/>
    <w:rsid w:val="005C6208"/>
    <w:rsid w:val="005C7068"/>
    <w:rsid w:val="005C7574"/>
    <w:rsid w:val="005C76FD"/>
    <w:rsid w:val="005C7A48"/>
    <w:rsid w:val="005D2A55"/>
    <w:rsid w:val="005D2C51"/>
    <w:rsid w:val="005D38CD"/>
    <w:rsid w:val="005D4878"/>
    <w:rsid w:val="005D4F63"/>
    <w:rsid w:val="005E0671"/>
    <w:rsid w:val="005E19D9"/>
    <w:rsid w:val="005E19E3"/>
    <w:rsid w:val="005E246A"/>
    <w:rsid w:val="005E4198"/>
    <w:rsid w:val="005E4CB3"/>
    <w:rsid w:val="005E4F0C"/>
    <w:rsid w:val="005E5498"/>
    <w:rsid w:val="005E5737"/>
    <w:rsid w:val="005E6AC8"/>
    <w:rsid w:val="005E7005"/>
    <w:rsid w:val="005E751F"/>
    <w:rsid w:val="005F0C0E"/>
    <w:rsid w:val="005F0CCF"/>
    <w:rsid w:val="005F11D7"/>
    <w:rsid w:val="005F1701"/>
    <w:rsid w:val="005F21BF"/>
    <w:rsid w:val="005F3707"/>
    <w:rsid w:val="005F3E6C"/>
    <w:rsid w:val="005F4B70"/>
    <w:rsid w:val="005F613D"/>
    <w:rsid w:val="005F6814"/>
    <w:rsid w:val="005F69D5"/>
    <w:rsid w:val="00600AC9"/>
    <w:rsid w:val="006012E8"/>
    <w:rsid w:val="00603015"/>
    <w:rsid w:val="0060603E"/>
    <w:rsid w:val="006066A0"/>
    <w:rsid w:val="00610F74"/>
    <w:rsid w:val="0061165B"/>
    <w:rsid w:val="00611F86"/>
    <w:rsid w:val="006120B3"/>
    <w:rsid w:val="006132F7"/>
    <w:rsid w:val="00613B84"/>
    <w:rsid w:val="0061553D"/>
    <w:rsid w:val="00617943"/>
    <w:rsid w:val="006212C6"/>
    <w:rsid w:val="006219E9"/>
    <w:rsid w:val="00622E0F"/>
    <w:rsid w:val="00627DDA"/>
    <w:rsid w:val="0063276A"/>
    <w:rsid w:val="00632CEF"/>
    <w:rsid w:val="00633A0B"/>
    <w:rsid w:val="0063469D"/>
    <w:rsid w:val="00634707"/>
    <w:rsid w:val="00634B04"/>
    <w:rsid w:val="006352F6"/>
    <w:rsid w:val="00637309"/>
    <w:rsid w:val="006407A4"/>
    <w:rsid w:val="00640EBC"/>
    <w:rsid w:val="006411D6"/>
    <w:rsid w:val="006415C9"/>
    <w:rsid w:val="00641ADE"/>
    <w:rsid w:val="00642F02"/>
    <w:rsid w:val="00644034"/>
    <w:rsid w:val="0064431F"/>
    <w:rsid w:val="00644D47"/>
    <w:rsid w:val="00644F2A"/>
    <w:rsid w:val="00645BE7"/>
    <w:rsid w:val="00645D66"/>
    <w:rsid w:val="00646296"/>
    <w:rsid w:val="0064659C"/>
    <w:rsid w:val="006477B7"/>
    <w:rsid w:val="00650386"/>
    <w:rsid w:val="0065263E"/>
    <w:rsid w:val="00652AC8"/>
    <w:rsid w:val="00652BC8"/>
    <w:rsid w:val="0065345C"/>
    <w:rsid w:val="00653519"/>
    <w:rsid w:val="006538BF"/>
    <w:rsid w:val="0065491F"/>
    <w:rsid w:val="00654F4C"/>
    <w:rsid w:val="00655824"/>
    <w:rsid w:val="00655C9F"/>
    <w:rsid w:val="00657051"/>
    <w:rsid w:val="006579EA"/>
    <w:rsid w:val="00660741"/>
    <w:rsid w:val="00660BEF"/>
    <w:rsid w:val="0066157D"/>
    <w:rsid w:val="006618DF"/>
    <w:rsid w:val="00662A53"/>
    <w:rsid w:val="00663461"/>
    <w:rsid w:val="006677E1"/>
    <w:rsid w:val="0067125A"/>
    <w:rsid w:val="006718F0"/>
    <w:rsid w:val="006721DA"/>
    <w:rsid w:val="006756FB"/>
    <w:rsid w:val="00676A9D"/>
    <w:rsid w:val="00677A3C"/>
    <w:rsid w:val="00677BD0"/>
    <w:rsid w:val="006814A2"/>
    <w:rsid w:val="00682097"/>
    <w:rsid w:val="0068313F"/>
    <w:rsid w:val="006834A1"/>
    <w:rsid w:val="00683D33"/>
    <w:rsid w:val="00684D0E"/>
    <w:rsid w:val="00684F5A"/>
    <w:rsid w:val="00685B82"/>
    <w:rsid w:val="00685C9B"/>
    <w:rsid w:val="00685E11"/>
    <w:rsid w:val="00690E0D"/>
    <w:rsid w:val="00691652"/>
    <w:rsid w:val="00692098"/>
    <w:rsid w:val="00693B59"/>
    <w:rsid w:val="0069443E"/>
    <w:rsid w:val="00696398"/>
    <w:rsid w:val="0069705B"/>
    <w:rsid w:val="00697A39"/>
    <w:rsid w:val="006A0EDC"/>
    <w:rsid w:val="006A18DB"/>
    <w:rsid w:val="006A1DC9"/>
    <w:rsid w:val="006A2550"/>
    <w:rsid w:val="006A2D2E"/>
    <w:rsid w:val="006A4EA4"/>
    <w:rsid w:val="006A537E"/>
    <w:rsid w:val="006A7670"/>
    <w:rsid w:val="006B0CA8"/>
    <w:rsid w:val="006B0FD2"/>
    <w:rsid w:val="006B213F"/>
    <w:rsid w:val="006B443B"/>
    <w:rsid w:val="006B4635"/>
    <w:rsid w:val="006B7661"/>
    <w:rsid w:val="006C0D24"/>
    <w:rsid w:val="006C0E70"/>
    <w:rsid w:val="006C359B"/>
    <w:rsid w:val="006C452E"/>
    <w:rsid w:val="006C487C"/>
    <w:rsid w:val="006C6EFA"/>
    <w:rsid w:val="006C7DB7"/>
    <w:rsid w:val="006D0FAE"/>
    <w:rsid w:val="006D1D1B"/>
    <w:rsid w:val="006D472D"/>
    <w:rsid w:val="006D4BE8"/>
    <w:rsid w:val="006D5177"/>
    <w:rsid w:val="006D67B5"/>
    <w:rsid w:val="006D6ABC"/>
    <w:rsid w:val="006D78C8"/>
    <w:rsid w:val="006E07FD"/>
    <w:rsid w:val="006E16F9"/>
    <w:rsid w:val="006E2274"/>
    <w:rsid w:val="006E2495"/>
    <w:rsid w:val="006E3717"/>
    <w:rsid w:val="006E3939"/>
    <w:rsid w:val="006E3AB5"/>
    <w:rsid w:val="006E441F"/>
    <w:rsid w:val="006E567C"/>
    <w:rsid w:val="006E6DCB"/>
    <w:rsid w:val="006E75F2"/>
    <w:rsid w:val="006E790B"/>
    <w:rsid w:val="006F055C"/>
    <w:rsid w:val="006F2B8F"/>
    <w:rsid w:val="006F5609"/>
    <w:rsid w:val="006F5E6A"/>
    <w:rsid w:val="006F6165"/>
    <w:rsid w:val="006F7889"/>
    <w:rsid w:val="0070023C"/>
    <w:rsid w:val="00700A03"/>
    <w:rsid w:val="00701172"/>
    <w:rsid w:val="007014CE"/>
    <w:rsid w:val="00702214"/>
    <w:rsid w:val="00702AD0"/>
    <w:rsid w:val="00702C40"/>
    <w:rsid w:val="00703E3A"/>
    <w:rsid w:val="00704604"/>
    <w:rsid w:val="00707D20"/>
    <w:rsid w:val="00707D8A"/>
    <w:rsid w:val="00710153"/>
    <w:rsid w:val="00710326"/>
    <w:rsid w:val="00710F58"/>
    <w:rsid w:val="00711EBA"/>
    <w:rsid w:val="0071245D"/>
    <w:rsid w:val="00713C94"/>
    <w:rsid w:val="00714B77"/>
    <w:rsid w:val="00716A90"/>
    <w:rsid w:val="00717122"/>
    <w:rsid w:val="00721283"/>
    <w:rsid w:val="00721AD7"/>
    <w:rsid w:val="007225EF"/>
    <w:rsid w:val="00722A6C"/>
    <w:rsid w:val="00722BA6"/>
    <w:rsid w:val="007230BA"/>
    <w:rsid w:val="00723DC5"/>
    <w:rsid w:val="00724987"/>
    <w:rsid w:val="0072559E"/>
    <w:rsid w:val="007255AB"/>
    <w:rsid w:val="007255BA"/>
    <w:rsid w:val="0072643C"/>
    <w:rsid w:val="00727105"/>
    <w:rsid w:val="00727952"/>
    <w:rsid w:val="00730B22"/>
    <w:rsid w:val="00731417"/>
    <w:rsid w:val="00731625"/>
    <w:rsid w:val="00731CE6"/>
    <w:rsid w:val="007338D6"/>
    <w:rsid w:val="007340BC"/>
    <w:rsid w:val="00734983"/>
    <w:rsid w:val="0073499F"/>
    <w:rsid w:val="00736A71"/>
    <w:rsid w:val="00740B36"/>
    <w:rsid w:val="00741916"/>
    <w:rsid w:val="00741D44"/>
    <w:rsid w:val="00744CFC"/>
    <w:rsid w:val="00744DDC"/>
    <w:rsid w:val="00747A6F"/>
    <w:rsid w:val="00750106"/>
    <w:rsid w:val="00753939"/>
    <w:rsid w:val="0075622F"/>
    <w:rsid w:val="0075791F"/>
    <w:rsid w:val="0076067D"/>
    <w:rsid w:val="007609BB"/>
    <w:rsid w:val="007613FE"/>
    <w:rsid w:val="0076300A"/>
    <w:rsid w:val="0076344F"/>
    <w:rsid w:val="00763B17"/>
    <w:rsid w:val="00764A8B"/>
    <w:rsid w:val="00766714"/>
    <w:rsid w:val="00767228"/>
    <w:rsid w:val="0076772F"/>
    <w:rsid w:val="00770E1C"/>
    <w:rsid w:val="0077161E"/>
    <w:rsid w:val="00771E12"/>
    <w:rsid w:val="00772060"/>
    <w:rsid w:val="00772FBB"/>
    <w:rsid w:val="00775781"/>
    <w:rsid w:val="007760DB"/>
    <w:rsid w:val="00776E12"/>
    <w:rsid w:val="00777ADF"/>
    <w:rsid w:val="00782296"/>
    <w:rsid w:val="00782CDC"/>
    <w:rsid w:val="007839F9"/>
    <w:rsid w:val="00785AED"/>
    <w:rsid w:val="00786229"/>
    <w:rsid w:val="0078696E"/>
    <w:rsid w:val="00787BE1"/>
    <w:rsid w:val="00790D45"/>
    <w:rsid w:val="00791109"/>
    <w:rsid w:val="007918EB"/>
    <w:rsid w:val="00791D57"/>
    <w:rsid w:val="00793662"/>
    <w:rsid w:val="00794BB6"/>
    <w:rsid w:val="00796094"/>
    <w:rsid w:val="0079638F"/>
    <w:rsid w:val="00797A3B"/>
    <w:rsid w:val="007A072D"/>
    <w:rsid w:val="007A0780"/>
    <w:rsid w:val="007A2765"/>
    <w:rsid w:val="007A2B37"/>
    <w:rsid w:val="007A3BBB"/>
    <w:rsid w:val="007A3F8B"/>
    <w:rsid w:val="007B13E5"/>
    <w:rsid w:val="007B1516"/>
    <w:rsid w:val="007B1AE6"/>
    <w:rsid w:val="007B20AD"/>
    <w:rsid w:val="007B2F6B"/>
    <w:rsid w:val="007B2F77"/>
    <w:rsid w:val="007B3AB2"/>
    <w:rsid w:val="007B473A"/>
    <w:rsid w:val="007B5621"/>
    <w:rsid w:val="007B5BC7"/>
    <w:rsid w:val="007B6CE4"/>
    <w:rsid w:val="007B6DBB"/>
    <w:rsid w:val="007C182B"/>
    <w:rsid w:val="007C198C"/>
    <w:rsid w:val="007C1C7E"/>
    <w:rsid w:val="007C2687"/>
    <w:rsid w:val="007C33DB"/>
    <w:rsid w:val="007C3486"/>
    <w:rsid w:val="007C3A24"/>
    <w:rsid w:val="007C4286"/>
    <w:rsid w:val="007C47E8"/>
    <w:rsid w:val="007C5D32"/>
    <w:rsid w:val="007C6D9B"/>
    <w:rsid w:val="007D0BB2"/>
    <w:rsid w:val="007D11C6"/>
    <w:rsid w:val="007D1587"/>
    <w:rsid w:val="007D2460"/>
    <w:rsid w:val="007D2514"/>
    <w:rsid w:val="007D2C48"/>
    <w:rsid w:val="007D3BFC"/>
    <w:rsid w:val="007D6EE2"/>
    <w:rsid w:val="007D721A"/>
    <w:rsid w:val="007D7695"/>
    <w:rsid w:val="007E069A"/>
    <w:rsid w:val="007E127E"/>
    <w:rsid w:val="007E1389"/>
    <w:rsid w:val="007E2456"/>
    <w:rsid w:val="007E3BE2"/>
    <w:rsid w:val="007E4FA4"/>
    <w:rsid w:val="007E546F"/>
    <w:rsid w:val="007E5B13"/>
    <w:rsid w:val="007E5F22"/>
    <w:rsid w:val="007E6B6F"/>
    <w:rsid w:val="007E6C65"/>
    <w:rsid w:val="007E7AE3"/>
    <w:rsid w:val="007F0AF3"/>
    <w:rsid w:val="007F1928"/>
    <w:rsid w:val="007F38AA"/>
    <w:rsid w:val="007F392E"/>
    <w:rsid w:val="007F4808"/>
    <w:rsid w:val="007F4D96"/>
    <w:rsid w:val="007F578D"/>
    <w:rsid w:val="007F5FD0"/>
    <w:rsid w:val="007F6454"/>
    <w:rsid w:val="007F6BCF"/>
    <w:rsid w:val="00800212"/>
    <w:rsid w:val="00801CCE"/>
    <w:rsid w:val="00802475"/>
    <w:rsid w:val="00802C1B"/>
    <w:rsid w:val="0080339D"/>
    <w:rsid w:val="00803C3D"/>
    <w:rsid w:val="008040F5"/>
    <w:rsid w:val="00805802"/>
    <w:rsid w:val="00805EA5"/>
    <w:rsid w:val="00807A3E"/>
    <w:rsid w:val="00810A73"/>
    <w:rsid w:val="00811A1B"/>
    <w:rsid w:val="00814815"/>
    <w:rsid w:val="00815C9F"/>
    <w:rsid w:val="00816279"/>
    <w:rsid w:val="0081645E"/>
    <w:rsid w:val="0081658C"/>
    <w:rsid w:val="00816596"/>
    <w:rsid w:val="00816A78"/>
    <w:rsid w:val="00820639"/>
    <w:rsid w:val="00820774"/>
    <w:rsid w:val="00820CC0"/>
    <w:rsid w:val="00822405"/>
    <w:rsid w:val="00822580"/>
    <w:rsid w:val="00824C39"/>
    <w:rsid w:val="00824DED"/>
    <w:rsid w:val="008264A4"/>
    <w:rsid w:val="00826E5A"/>
    <w:rsid w:val="008274C7"/>
    <w:rsid w:val="00827E79"/>
    <w:rsid w:val="00830837"/>
    <w:rsid w:val="008308FC"/>
    <w:rsid w:val="00831D61"/>
    <w:rsid w:val="008322AB"/>
    <w:rsid w:val="00833309"/>
    <w:rsid w:val="00833A53"/>
    <w:rsid w:val="00833F4A"/>
    <w:rsid w:val="00834F71"/>
    <w:rsid w:val="008359F1"/>
    <w:rsid w:val="00835B46"/>
    <w:rsid w:val="00836CD5"/>
    <w:rsid w:val="0083713D"/>
    <w:rsid w:val="008407E5"/>
    <w:rsid w:val="00840ABC"/>
    <w:rsid w:val="008413AD"/>
    <w:rsid w:val="008420B7"/>
    <w:rsid w:val="008426F6"/>
    <w:rsid w:val="00842828"/>
    <w:rsid w:val="0084325E"/>
    <w:rsid w:val="00843713"/>
    <w:rsid w:val="008437B2"/>
    <w:rsid w:val="00843F1C"/>
    <w:rsid w:val="00845280"/>
    <w:rsid w:val="00845CA5"/>
    <w:rsid w:val="0084637E"/>
    <w:rsid w:val="00846555"/>
    <w:rsid w:val="008501C4"/>
    <w:rsid w:val="008508B6"/>
    <w:rsid w:val="00850D60"/>
    <w:rsid w:val="00850D81"/>
    <w:rsid w:val="00850DCE"/>
    <w:rsid w:val="00852A84"/>
    <w:rsid w:val="00853591"/>
    <w:rsid w:val="008539B9"/>
    <w:rsid w:val="00854FBB"/>
    <w:rsid w:val="008550EC"/>
    <w:rsid w:val="008552AB"/>
    <w:rsid w:val="00856E8A"/>
    <w:rsid w:val="00862175"/>
    <w:rsid w:val="008627AC"/>
    <w:rsid w:val="008646AB"/>
    <w:rsid w:val="008661BA"/>
    <w:rsid w:val="008671A6"/>
    <w:rsid w:val="008673BC"/>
    <w:rsid w:val="008677E4"/>
    <w:rsid w:val="00870AD0"/>
    <w:rsid w:val="0087113D"/>
    <w:rsid w:val="0087123E"/>
    <w:rsid w:val="00871CA8"/>
    <w:rsid w:val="00872BDE"/>
    <w:rsid w:val="00872E80"/>
    <w:rsid w:val="0087373F"/>
    <w:rsid w:val="00873BC0"/>
    <w:rsid w:val="00873D4D"/>
    <w:rsid w:val="00875915"/>
    <w:rsid w:val="00876A4C"/>
    <w:rsid w:val="00877789"/>
    <w:rsid w:val="00877BFC"/>
    <w:rsid w:val="00877C78"/>
    <w:rsid w:val="0088017A"/>
    <w:rsid w:val="0088278C"/>
    <w:rsid w:val="00882FDD"/>
    <w:rsid w:val="00884927"/>
    <w:rsid w:val="008849E0"/>
    <w:rsid w:val="00885004"/>
    <w:rsid w:val="00886B7B"/>
    <w:rsid w:val="00886DF5"/>
    <w:rsid w:val="00886FF6"/>
    <w:rsid w:val="00887AB4"/>
    <w:rsid w:val="00887BAA"/>
    <w:rsid w:val="008900FB"/>
    <w:rsid w:val="00890813"/>
    <w:rsid w:val="008912A2"/>
    <w:rsid w:val="00894290"/>
    <w:rsid w:val="00895540"/>
    <w:rsid w:val="00895CD6"/>
    <w:rsid w:val="008A05AB"/>
    <w:rsid w:val="008A0B1D"/>
    <w:rsid w:val="008A2113"/>
    <w:rsid w:val="008A25A1"/>
    <w:rsid w:val="008A2DB0"/>
    <w:rsid w:val="008A46BC"/>
    <w:rsid w:val="008A629B"/>
    <w:rsid w:val="008B0378"/>
    <w:rsid w:val="008B04DD"/>
    <w:rsid w:val="008B1683"/>
    <w:rsid w:val="008B17F8"/>
    <w:rsid w:val="008B1B8C"/>
    <w:rsid w:val="008B2883"/>
    <w:rsid w:val="008B39B6"/>
    <w:rsid w:val="008B5423"/>
    <w:rsid w:val="008B61BE"/>
    <w:rsid w:val="008B63AF"/>
    <w:rsid w:val="008B66EE"/>
    <w:rsid w:val="008B6ED1"/>
    <w:rsid w:val="008C1AFD"/>
    <w:rsid w:val="008C1F24"/>
    <w:rsid w:val="008C230F"/>
    <w:rsid w:val="008C2679"/>
    <w:rsid w:val="008C31D0"/>
    <w:rsid w:val="008C442F"/>
    <w:rsid w:val="008C4B67"/>
    <w:rsid w:val="008C4B77"/>
    <w:rsid w:val="008C5723"/>
    <w:rsid w:val="008C635A"/>
    <w:rsid w:val="008C6C4B"/>
    <w:rsid w:val="008C6F75"/>
    <w:rsid w:val="008C78FF"/>
    <w:rsid w:val="008D1466"/>
    <w:rsid w:val="008D1AEF"/>
    <w:rsid w:val="008D1EF1"/>
    <w:rsid w:val="008D2751"/>
    <w:rsid w:val="008D2CCF"/>
    <w:rsid w:val="008D3816"/>
    <w:rsid w:val="008D512B"/>
    <w:rsid w:val="008D53F6"/>
    <w:rsid w:val="008D697E"/>
    <w:rsid w:val="008D798B"/>
    <w:rsid w:val="008D7C83"/>
    <w:rsid w:val="008E110D"/>
    <w:rsid w:val="008E258C"/>
    <w:rsid w:val="008E2BDA"/>
    <w:rsid w:val="008E2ED7"/>
    <w:rsid w:val="008E48C2"/>
    <w:rsid w:val="008E51A2"/>
    <w:rsid w:val="008E5938"/>
    <w:rsid w:val="008E5CA7"/>
    <w:rsid w:val="008E6220"/>
    <w:rsid w:val="008E7BDD"/>
    <w:rsid w:val="008E7D11"/>
    <w:rsid w:val="008F1E3E"/>
    <w:rsid w:val="008F2160"/>
    <w:rsid w:val="008F43CE"/>
    <w:rsid w:val="008F4934"/>
    <w:rsid w:val="008F538D"/>
    <w:rsid w:val="008F5F3D"/>
    <w:rsid w:val="00900F00"/>
    <w:rsid w:val="0090139D"/>
    <w:rsid w:val="009029FC"/>
    <w:rsid w:val="00903BD8"/>
    <w:rsid w:val="00903C0A"/>
    <w:rsid w:val="009044E8"/>
    <w:rsid w:val="009046D6"/>
    <w:rsid w:val="009051D0"/>
    <w:rsid w:val="0090548F"/>
    <w:rsid w:val="00905E86"/>
    <w:rsid w:val="00907AE5"/>
    <w:rsid w:val="0091238B"/>
    <w:rsid w:val="009124E4"/>
    <w:rsid w:val="00912860"/>
    <w:rsid w:val="00914A8C"/>
    <w:rsid w:val="00915E6C"/>
    <w:rsid w:val="00915F07"/>
    <w:rsid w:val="009163E2"/>
    <w:rsid w:val="00917263"/>
    <w:rsid w:val="00917D0F"/>
    <w:rsid w:val="009220D6"/>
    <w:rsid w:val="009221C0"/>
    <w:rsid w:val="009225E4"/>
    <w:rsid w:val="00922A4F"/>
    <w:rsid w:val="00923650"/>
    <w:rsid w:val="009242E2"/>
    <w:rsid w:val="009245C1"/>
    <w:rsid w:val="00924BBC"/>
    <w:rsid w:val="00924EA9"/>
    <w:rsid w:val="00925FA2"/>
    <w:rsid w:val="009268EB"/>
    <w:rsid w:val="009269D0"/>
    <w:rsid w:val="00926A9C"/>
    <w:rsid w:val="00926EF8"/>
    <w:rsid w:val="00927803"/>
    <w:rsid w:val="0093016F"/>
    <w:rsid w:val="00930387"/>
    <w:rsid w:val="00931D1C"/>
    <w:rsid w:val="009320F7"/>
    <w:rsid w:val="009322C4"/>
    <w:rsid w:val="00934C65"/>
    <w:rsid w:val="00934DD3"/>
    <w:rsid w:val="00936372"/>
    <w:rsid w:val="00936C92"/>
    <w:rsid w:val="00937173"/>
    <w:rsid w:val="00940F40"/>
    <w:rsid w:val="0094208B"/>
    <w:rsid w:val="0094225B"/>
    <w:rsid w:val="009423D6"/>
    <w:rsid w:val="00942B00"/>
    <w:rsid w:val="00943332"/>
    <w:rsid w:val="00943658"/>
    <w:rsid w:val="00943FB3"/>
    <w:rsid w:val="00944955"/>
    <w:rsid w:val="009453B3"/>
    <w:rsid w:val="00947E85"/>
    <w:rsid w:val="00950966"/>
    <w:rsid w:val="00950BD9"/>
    <w:rsid w:val="00950F30"/>
    <w:rsid w:val="00951633"/>
    <w:rsid w:val="00951BC6"/>
    <w:rsid w:val="0095234C"/>
    <w:rsid w:val="00952478"/>
    <w:rsid w:val="00953CCF"/>
    <w:rsid w:val="009547CB"/>
    <w:rsid w:val="00955F01"/>
    <w:rsid w:val="00957280"/>
    <w:rsid w:val="00957CD1"/>
    <w:rsid w:val="00957DD5"/>
    <w:rsid w:val="009600AC"/>
    <w:rsid w:val="009606C9"/>
    <w:rsid w:val="0096128F"/>
    <w:rsid w:val="009613EA"/>
    <w:rsid w:val="00961DB2"/>
    <w:rsid w:val="00961E80"/>
    <w:rsid w:val="00962CC2"/>
    <w:rsid w:val="00962F17"/>
    <w:rsid w:val="0096344D"/>
    <w:rsid w:val="00963ABA"/>
    <w:rsid w:val="00963BD0"/>
    <w:rsid w:val="00966A49"/>
    <w:rsid w:val="009676E8"/>
    <w:rsid w:val="00967723"/>
    <w:rsid w:val="00971488"/>
    <w:rsid w:val="00971535"/>
    <w:rsid w:val="00971832"/>
    <w:rsid w:val="00971AA5"/>
    <w:rsid w:val="00971E0F"/>
    <w:rsid w:val="0097292F"/>
    <w:rsid w:val="00972B07"/>
    <w:rsid w:val="009733ED"/>
    <w:rsid w:val="009734A4"/>
    <w:rsid w:val="009740EA"/>
    <w:rsid w:val="009741D9"/>
    <w:rsid w:val="009769E4"/>
    <w:rsid w:val="00981205"/>
    <w:rsid w:val="00981E88"/>
    <w:rsid w:val="00982CA4"/>
    <w:rsid w:val="00983616"/>
    <w:rsid w:val="00984235"/>
    <w:rsid w:val="00984F1E"/>
    <w:rsid w:val="009857F0"/>
    <w:rsid w:val="009863FF"/>
    <w:rsid w:val="00986C5A"/>
    <w:rsid w:val="00987075"/>
    <w:rsid w:val="009917F3"/>
    <w:rsid w:val="00993318"/>
    <w:rsid w:val="00993768"/>
    <w:rsid w:val="00993C7A"/>
    <w:rsid w:val="00993CDF"/>
    <w:rsid w:val="00993D92"/>
    <w:rsid w:val="00993E91"/>
    <w:rsid w:val="00994048"/>
    <w:rsid w:val="009944D0"/>
    <w:rsid w:val="009945B7"/>
    <w:rsid w:val="00994D6B"/>
    <w:rsid w:val="009952EF"/>
    <w:rsid w:val="00995BF0"/>
    <w:rsid w:val="009A04A8"/>
    <w:rsid w:val="009A0A1E"/>
    <w:rsid w:val="009A22BB"/>
    <w:rsid w:val="009A239F"/>
    <w:rsid w:val="009A2AD0"/>
    <w:rsid w:val="009A2D0C"/>
    <w:rsid w:val="009A4A2B"/>
    <w:rsid w:val="009A4D63"/>
    <w:rsid w:val="009A54FC"/>
    <w:rsid w:val="009A7A04"/>
    <w:rsid w:val="009A7E4D"/>
    <w:rsid w:val="009B08C5"/>
    <w:rsid w:val="009B128A"/>
    <w:rsid w:val="009B46D0"/>
    <w:rsid w:val="009B4CF0"/>
    <w:rsid w:val="009B52C0"/>
    <w:rsid w:val="009B6231"/>
    <w:rsid w:val="009B6D0F"/>
    <w:rsid w:val="009B6E1E"/>
    <w:rsid w:val="009B743C"/>
    <w:rsid w:val="009C0762"/>
    <w:rsid w:val="009C1254"/>
    <w:rsid w:val="009C2167"/>
    <w:rsid w:val="009C3CF7"/>
    <w:rsid w:val="009C4497"/>
    <w:rsid w:val="009C48A0"/>
    <w:rsid w:val="009C4E45"/>
    <w:rsid w:val="009C60C6"/>
    <w:rsid w:val="009C72C1"/>
    <w:rsid w:val="009C74B7"/>
    <w:rsid w:val="009C768A"/>
    <w:rsid w:val="009D0E10"/>
    <w:rsid w:val="009D0ED7"/>
    <w:rsid w:val="009D2680"/>
    <w:rsid w:val="009D2D5A"/>
    <w:rsid w:val="009D2EC6"/>
    <w:rsid w:val="009D2F5A"/>
    <w:rsid w:val="009D46C1"/>
    <w:rsid w:val="009D5D36"/>
    <w:rsid w:val="009D62B4"/>
    <w:rsid w:val="009D7771"/>
    <w:rsid w:val="009D7C36"/>
    <w:rsid w:val="009E04A4"/>
    <w:rsid w:val="009E0D02"/>
    <w:rsid w:val="009E25F0"/>
    <w:rsid w:val="009E280B"/>
    <w:rsid w:val="009E2D7C"/>
    <w:rsid w:val="009E41EF"/>
    <w:rsid w:val="009E4418"/>
    <w:rsid w:val="009E5838"/>
    <w:rsid w:val="009E6637"/>
    <w:rsid w:val="009F0BA5"/>
    <w:rsid w:val="009F1351"/>
    <w:rsid w:val="009F30A3"/>
    <w:rsid w:val="009F3174"/>
    <w:rsid w:val="009F3AFE"/>
    <w:rsid w:val="009F5386"/>
    <w:rsid w:val="009F64F1"/>
    <w:rsid w:val="00A00F3F"/>
    <w:rsid w:val="00A014FB"/>
    <w:rsid w:val="00A01D65"/>
    <w:rsid w:val="00A020ED"/>
    <w:rsid w:val="00A0235E"/>
    <w:rsid w:val="00A031BD"/>
    <w:rsid w:val="00A04526"/>
    <w:rsid w:val="00A04B7F"/>
    <w:rsid w:val="00A0665C"/>
    <w:rsid w:val="00A0725A"/>
    <w:rsid w:val="00A07EFE"/>
    <w:rsid w:val="00A07FCC"/>
    <w:rsid w:val="00A10172"/>
    <w:rsid w:val="00A10401"/>
    <w:rsid w:val="00A108C2"/>
    <w:rsid w:val="00A10E44"/>
    <w:rsid w:val="00A11704"/>
    <w:rsid w:val="00A11840"/>
    <w:rsid w:val="00A12C59"/>
    <w:rsid w:val="00A131A8"/>
    <w:rsid w:val="00A1638E"/>
    <w:rsid w:val="00A173BF"/>
    <w:rsid w:val="00A17BA3"/>
    <w:rsid w:val="00A202CC"/>
    <w:rsid w:val="00A20758"/>
    <w:rsid w:val="00A210BF"/>
    <w:rsid w:val="00A22C61"/>
    <w:rsid w:val="00A245F8"/>
    <w:rsid w:val="00A262E4"/>
    <w:rsid w:val="00A26EC3"/>
    <w:rsid w:val="00A275D3"/>
    <w:rsid w:val="00A27E52"/>
    <w:rsid w:val="00A309D7"/>
    <w:rsid w:val="00A34A40"/>
    <w:rsid w:val="00A34FC9"/>
    <w:rsid w:val="00A359C7"/>
    <w:rsid w:val="00A36D99"/>
    <w:rsid w:val="00A37B09"/>
    <w:rsid w:val="00A40164"/>
    <w:rsid w:val="00A409CA"/>
    <w:rsid w:val="00A41CF3"/>
    <w:rsid w:val="00A41D9F"/>
    <w:rsid w:val="00A41FED"/>
    <w:rsid w:val="00A4214E"/>
    <w:rsid w:val="00A43D7A"/>
    <w:rsid w:val="00A44E52"/>
    <w:rsid w:val="00A4674D"/>
    <w:rsid w:val="00A50C92"/>
    <w:rsid w:val="00A50E51"/>
    <w:rsid w:val="00A529C5"/>
    <w:rsid w:val="00A537B2"/>
    <w:rsid w:val="00A545AE"/>
    <w:rsid w:val="00A547CE"/>
    <w:rsid w:val="00A54B5C"/>
    <w:rsid w:val="00A553D8"/>
    <w:rsid w:val="00A553EE"/>
    <w:rsid w:val="00A55FF3"/>
    <w:rsid w:val="00A56BB7"/>
    <w:rsid w:val="00A57052"/>
    <w:rsid w:val="00A603CE"/>
    <w:rsid w:val="00A607BD"/>
    <w:rsid w:val="00A60B3F"/>
    <w:rsid w:val="00A60DA8"/>
    <w:rsid w:val="00A615E9"/>
    <w:rsid w:val="00A62C4C"/>
    <w:rsid w:val="00A63D57"/>
    <w:rsid w:val="00A63DC7"/>
    <w:rsid w:val="00A64015"/>
    <w:rsid w:val="00A6448A"/>
    <w:rsid w:val="00A64CF7"/>
    <w:rsid w:val="00A65758"/>
    <w:rsid w:val="00A662A6"/>
    <w:rsid w:val="00A6755D"/>
    <w:rsid w:val="00A6770C"/>
    <w:rsid w:val="00A67B08"/>
    <w:rsid w:val="00A71A91"/>
    <w:rsid w:val="00A7261A"/>
    <w:rsid w:val="00A752D5"/>
    <w:rsid w:val="00A76C51"/>
    <w:rsid w:val="00A76D5C"/>
    <w:rsid w:val="00A7700C"/>
    <w:rsid w:val="00A77E5B"/>
    <w:rsid w:val="00A80E58"/>
    <w:rsid w:val="00A81B41"/>
    <w:rsid w:val="00A821EA"/>
    <w:rsid w:val="00A8316F"/>
    <w:rsid w:val="00A84031"/>
    <w:rsid w:val="00A8721E"/>
    <w:rsid w:val="00A8741D"/>
    <w:rsid w:val="00A87E82"/>
    <w:rsid w:val="00A90D67"/>
    <w:rsid w:val="00A91AE9"/>
    <w:rsid w:val="00A92495"/>
    <w:rsid w:val="00A941AB"/>
    <w:rsid w:val="00A94321"/>
    <w:rsid w:val="00A9439C"/>
    <w:rsid w:val="00A943BE"/>
    <w:rsid w:val="00A943F6"/>
    <w:rsid w:val="00A9477C"/>
    <w:rsid w:val="00A94BF6"/>
    <w:rsid w:val="00A95029"/>
    <w:rsid w:val="00A954BD"/>
    <w:rsid w:val="00A96161"/>
    <w:rsid w:val="00A9668C"/>
    <w:rsid w:val="00A978EE"/>
    <w:rsid w:val="00A97F34"/>
    <w:rsid w:val="00AA008D"/>
    <w:rsid w:val="00AA2BDC"/>
    <w:rsid w:val="00AA2FD4"/>
    <w:rsid w:val="00AA4570"/>
    <w:rsid w:val="00AA4880"/>
    <w:rsid w:val="00AA50B9"/>
    <w:rsid w:val="00AA5899"/>
    <w:rsid w:val="00AA5E63"/>
    <w:rsid w:val="00AA798D"/>
    <w:rsid w:val="00AA7B5D"/>
    <w:rsid w:val="00AB1720"/>
    <w:rsid w:val="00AB1E45"/>
    <w:rsid w:val="00AB220D"/>
    <w:rsid w:val="00AB269A"/>
    <w:rsid w:val="00AB6228"/>
    <w:rsid w:val="00AB6473"/>
    <w:rsid w:val="00AB6945"/>
    <w:rsid w:val="00AB6B18"/>
    <w:rsid w:val="00AB758E"/>
    <w:rsid w:val="00AB75A3"/>
    <w:rsid w:val="00AB78B0"/>
    <w:rsid w:val="00AB7B89"/>
    <w:rsid w:val="00AB7E05"/>
    <w:rsid w:val="00AB7FC6"/>
    <w:rsid w:val="00AC05AE"/>
    <w:rsid w:val="00AC1A75"/>
    <w:rsid w:val="00AC1E95"/>
    <w:rsid w:val="00AC2F1F"/>
    <w:rsid w:val="00AC31C1"/>
    <w:rsid w:val="00AC4043"/>
    <w:rsid w:val="00AC48B1"/>
    <w:rsid w:val="00AC5D87"/>
    <w:rsid w:val="00AC6499"/>
    <w:rsid w:val="00AC7E4F"/>
    <w:rsid w:val="00AD041D"/>
    <w:rsid w:val="00AD115D"/>
    <w:rsid w:val="00AD16AE"/>
    <w:rsid w:val="00AD18BE"/>
    <w:rsid w:val="00AD38A6"/>
    <w:rsid w:val="00AD484C"/>
    <w:rsid w:val="00AD5A75"/>
    <w:rsid w:val="00AD6C53"/>
    <w:rsid w:val="00AE1534"/>
    <w:rsid w:val="00AE1883"/>
    <w:rsid w:val="00AE261B"/>
    <w:rsid w:val="00AE30A1"/>
    <w:rsid w:val="00AE5C1D"/>
    <w:rsid w:val="00AE611B"/>
    <w:rsid w:val="00AE649B"/>
    <w:rsid w:val="00AE650A"/>
    <w:rsid w:val="00AE68A4"/>
    <w:rsid w:val="00AE72CA"/>
    <w:rsid w:val="00AE72F4"/>
    <w:rsid w:val="00AE75E8"/>
    <w:rsid w:val="00AF0A4B"/>
    <w:rsid w:val="00AF0BE6"/>
    <w:rsid w:val="00AF392D"/>
    <w:rsid w:val="00AF4251"/>
    <w:rsid w:val="00AF4BBC"/>
    <w:rsid w:val="00AF54EE"/>
    <w:rsid w:val="00AF65DE"/>
    <w:rsid w:val="00AF65FB"/>
    <w:rsid w:val="00AF6AF6"/>
    <w:rsid w:val="00B00091"/>
    <w:rsid w:val="00B00173"/>
    <w:rsid w:val="00B00DE8"/>
    <w:rsid w:val="00B00E04"/>
    <w:rsid w:val="00B01CF2"/>
    <w:rsid w:val="00B034ED"/>
    <w:rsid w:val="00B036A9"/>
    <w:rsid w:val="00B03A6A"/>
    <w:rsid w:val="00B04017"/>
    <w:rsid w:val="00B04278"/>
    <w:rsid w:val="00B05B6B"/>
    <w:rsid w:val="00B0786D"/>
    <w:rsid w:val="00B12672"/>
    <w:rsid w:val="00B127FA"/>
    <w:rsid w:val="00B12D8B"/>
    <w:rsid w:val="00B138DA"/>
    <w:rsid w:val="00B144CC"/>
    <w:rsid w:val="00B1682F"/>
    <w:rsid w:val="00B16D0D"/>
    <w:rsid w:val="00B17223"/>
    <w:rsid w:val="00B17C28"/>
    <w:rsid w:val="00B2192A"/>
    <w:rsid w:val="00B21956"/>
    <w:rsid w:val="00B22041"/>
    <w:rsid w:val="00B2434D"/>
    <w:rsid w:val="00B24D29"/>
    <w:rsid w:val="00B257B0"/>
    <w:rsid w:val="00B31A34"/>
    <w:rsid w:val="00B31E2D"/>
    <w:rsid w:val="00B31EE6"/>
    <w:rsid w:val="00B3257E"/>
    <w:rsid w:val="00B34716"/>
    <w:rsid w:val="00B34EC9"/>
    <w:rsid w:val="00B37ED3"/>
    <w:rsid w:val="00B43BBF"/>
    <w:rsid w:val="00B46001"/>
    <w:rsid w:val="00B47CE0"/>
    <w:rsid w:val="00B501EE"/>
    <w:rsid w:val="00B502B1"/>
    <w:rsid w:val="00B50A69"/>
    <w:rsid w:val="00B51820"/>
    <w:rsid w:val="00B5335B"/>
    <w:rsid w:val="00B55CB6"/>
    <w:rsid w:val="00B56C45"/>
    <w:rsid w:val="00B5760B"/>
    <w:rsid w:val="00B60315"/>
    <w:rsid w:val="00B6176A"/>
    <w:rsid w:val="00B61A13"/>
    <w:rsid w:val="00B61CC1"/>
    <w:rsid w:val="00B6232D"/>
    <w:rsid w:val="00B62B10"/>
    <w:rsid w:val="00B634BC"/>
    <w:rsid w:val="00B63511"/>
    <w:rsid w:val="00B6444A"/>
    <w:rsid w:val="00B648CA"/>
    <w:rsid w:val="00B663EB"/>
    <w:rsid w:val="00B66CB7"/>
    <w:rsid w:val="00B709B0"/>
    <w:rsid w:val="00B71C8B"/>
    <w:rsid w:val="00B71CD5"/>
    <w:rsid w:val="00B7266C"/>
    <w:rsid w:val="00B735BE"/>
    <w:rsid w:val="00B737F1"/>
    <w:rsid w:val="00B73FF1"/>
    <w:rsid w:val="00B74570"/>
    <w:rsid w:val="00B74894"/>
    <w:rsid w:val="00B749FB"/>
    <w:rsid w:val="00B75FF7"/>
    <w:rsid w:val="00B7753B"/>
    <w:rsid w:val="00B77DA8"/>
    <w:rsid w:val="00B8064B"/>
    <w:rsid w:val="00B81217"/>
    <w:rsid w:val="00B8285F"/>
    <w:rsid w:val="00B82B83"/>
    <w:rsid w:val="00B86BF2"/>
    <w:rsid w:val="00B909F7"/>
    <w:rsid w:val="00B91F33"/>
    <w:rsid w:val="00B94ACD"/>
    <w:rsid w:val="00B94F6C"/>
    <w:rsid w:val="00B95328"/>
    <w:rsid w:val="00B95445"/>
    <w:rsid w:val="00B964C4"/>
    <w:rsid w:val="00B96A24"/>
    <w:rsid w:val="00B96F11"/>
    <w:rsid w:val="00B96F6F"/>
    <w:rsid w:val="00B97D37"/>
    <w:rsid w:val="00BA039D"/>
    <w:rsid w:val="00BA0955"/>
    <w:rsid w:val="00BA0C7F"/>
    <w:rsid w:val="00BA3A82"/>
    <w:rsid w:val="00BA4F28"/>
    <w:rsid w:val="00BA5BBA"/>
    <w:rsid w:val="00BA6698"/>
    <w:rsid w:val="00BA677D"/>
    <w:rsid w:val="00BA67B6"/>
    <w:rsid w:val="00BA6FDB"/>
    <w:rsid w:val="00BA7AA0"/>
    <w:rsid w:val="00BA7E65"/>
    <w:rsid w:val="00BB0265"/>
    <w:rsid w:val="00BB02ED"/>
    <w:rsid w:val="00BB0893"/>
    <w:rsid w:val="00BB2DAA"/>
    <w:rsid w:val="00BB3CBF"/>
    <w:rsid w:val="00BB494D"/>
    <w:rsid w:val="00BB4A3F"/>
    <w:rsid w:val="00BB52BF"/>
    <w:rsid w:val="00BB7612"/>
    <w:rsid w:val="00BC01DF"/>
    <w:rsid w:val="00BC0B42"/>
    <w:rsid w:val="00BC1870"/>
    <w:rsid w:val="00BC1F72"/>
    <w:rsid w:val="00BC2CA1"/>
    <w:rsid w:val="00BC31F9"/>
    <w:rsid w:val="00BC3E1B"/>
    <w:rsid w:val="00BC6F83"/>
    <w:rsid w:val="00BD028B"/>
    <w:rsid w:val="00BD0FEA"/>
    <w:rsid w:val="00BD1C69"/>
    <w:rsid w:val="00BD28DC"/>
    <w:rsid w:val="00BD3462"/>
    <w:rsid w:val="00BD34B4"/>
    <w:rsid w:val="00BD5BC7"/>
    <w:rsid w:val="00BD78A1"/>
    <w:rsid w:val="00BE128A"/>
    <w:rsid w:val="00BE18C4"/>
    <w:rsid w:val="00BE193F"/>
    <w:rsid w:val="00BE197A"/>
    <w:rsid w:val="00BE235E"/>
    <w:rsid w:val="00BE2593"/>
    <w:rsid w:val="00BE4ACC"/>
    <w:rsid w:val="00BE57A1"/>
    <w:rsid w:val="00BE6B78"/>
    <w:rsid w:val="00BE6C72"/>
    <w:rsid w:val="00BE7DAA"/>
    <w:rsid w:val="00BF0B63"/>
    <w:rsid w:val="00BF1CB9"/>
    <w:rsid w:val="00BF2C5D"/>
    <w:rsid w:val="00BF2FC7"/>
    <w:rsid w:val="00BF31E3"/>
    <w:rsid w:val="00BF3B8B"/>
    <w:rsid w:val="00BF43A3"/>
    <w:rsid w:val="00BF4D06"/>
    <w:rsid w:val="00BF5855"/>
    <w:rsid w:val="00BF5F1C"/>
    <w:rsid w:val="00BF7FE7"/>
    <w:rsid w:val="00C0021B"/>
    <w:rsid w:val="00C0082D"/>
    <w:rsid w:val="00C013D9"/>
    <w:rsid w:val="00C038CC"/>
    <w:rsid w:val="00C03923"/>
    <w:rsid w:val="00C03D55"/>
    <w:rsid w:val="00C04315"/>
    <w:rsid w:val="00C048F6"/>
    <w:rsid w:val="00C04E5B"/>
    <w:rsid w:val="00C05BB6"/>
    <w:rsid w:val="00C07731"/>
    <w:rsid w:val="00C07AF4"/>
    <w:rsid w:val="00C10287"/>
    <w:rsid w:val="00C1230D"/>
    <w:rsid w:val="00C1297F"/>
    <w:rsid w:val="00C12A1A"/>
    <w:rsid w:val="00C1376E"/>
    <w:rsid w:val="00C15189"/>
    <w:rsid w:val="00C2028F"/>
    <w:rsid w:val="00C20EA7"/>
    <w:rsid w:val="00C20EEF"/>
    <w:rsid w:val="00C21140"/>
    <w:rsid w:val="00C218A9"/>
    <w:rsid w:val="00C26A5E"/>
    <w:rsid w:val="00C3106E"/>
    <w:rsid w:val="00C315A8"/>
    <w:rsid w:val="00C33745"/>
    <w:rsid w:val="00C33A4F"/>
    <w:rsid w:val="00C33E07"/>
    <w:rsid w:val="00C34602"/>
    <w:rsid w:val="00C35405"/>
    <w:rsid w:val="00C35FE8"/>
    <w:rsid w:val="00C36C7C"/>
    <w:rsid w:val="00C40BE6"/>
    <w:rsid w:val="00C43C9A"/>
    <w:rsid w:val="00C448B1"/>
    <w:rsid w:val="00C44B24"/>
    <w:rsid w:val="00C45C0F"/>
    <w:rsid w:val="00C47857"/>
    <w:rsid w:val="00C47EE0"/>
    <w:rsid w:val="00C47EFF"/>
    <w:rsid w:val="00C47FDA"/>
    <w:rsid w:val="00C5054C"/>
    <w:rsid w:val="00C516F6"/>
    <w:rsid w:val="00C52819"/>
    <w:rsid w:val="00C530D0"/>
    <w:rsid w:val="00C55C1C"/>
    <w:rsid w:val="00C55F5A"/>
    <w:rsid w:val="00C565FB"/>
    <w:rsid w:val="00C57354"/>
    <w:rsid w:val="00C57E72"/>
    <w:rsid w:val="00C61122"/>
    <w:rsid w:val="00C62E21"/>
    <w:rsid w:val="00C63006"/>
    <w:rsid w:val="00C63220"/>
    <w:rsid w:val="00C63729"/>
    <w:rsid w:val="00C6477B"/>
    <w:rsid w:val="00C65555"/>
    <w:rsid w:val="00C65AC2"/>
    <w:rsid w:val="00C6609D"/>
    <w:rsid w:val="00C66CEC"/>
    <w:rsid w:val="00C66DE0"/>
    <w:rsid w:val="00C67568"/>
    <w:rsid w:val="00C67936"/>
    <w:rsid w:val="00C7007B"/>
    <w:rsid w:val="00C71577"/>
    <w:rsid w:val="00C71871"/>
    <w:rsid w:val="00C71A14"/>
    <w:rsid w:val="00C724F1"/>
    <w:rsid w:val="00C72735"/>
    <w:rsid w:val="00C728AE"/>
    <w:rsid w:val="00C7353A"/>
    <w:rsid w:val="00C735F1"/>
    <w:rsid w:val="00C73658"/>
    <w:rsid w:val="00C74C8A"/>
    <w:rsid w:val="00C75140"/>
    <w:rsid w:val="00C752C1"/>
    <w:rsid w:val="00C7554B"/>
    <w:rsid w:val="00C77859"/>
    <w:rsid w:val="00C77A77"/>
    <w:rsid w:val="00C77BBA"/>
    <w:rsid w:val="00C8003E"/>
    <w:rsid w:val="00C80087"/>
    <w:rsid w:val="00C8060C"/>
    <w:rsid w:val="00C806F5"/>
    <w:rsid w:val="00C80719"/>
    <w:rsid w:val="00C81571"/>
    <w:rsid w:val="00C8160F"/>
    <w:rsid w:val="00C81902"/>
    <w:rsid w:val="00C823E7"/>
    <w:rsid w:val="00C843EC"/>
    <w:rsid w:val="00C84BBE"/>
    <w:rsid w:val="00C86BA5"/>
    <w:rsid w:val="00C87E19"/>
    <w:rsid w:val="00C87E58"/>
    <w:rsid w:val="00C87EAB"/>
    <w:rsid w:val="00C913B6"/>
    <w:rsid w:val="00C91C4D"/>
    <w:rsid w:val="00C91E9F"/>
    <w:rsid w:val="00C92165"/>
    <w:rsid w:val="00C92E44"/>
    <w:rsid w:val="00C94F69"/>
    <w:rsid w:val="00C95D50"/>
    <w:rsid w:val="00C96348"/>
    <w:rsid w:val="00C96F72"/>
    <w:rsid w:val="00C970A8"/>
    <w:rsid w:val="00C97CC0"/>
    <w:rsid w:val="00C97FE8"/>
    <w:rsid w:val="00CA18F9"/>
    <w:rsid w:val="00CA1915"/>
    <w:rsid w:val="00CA23E6"/>
    <w:rsid w:val="00CA34D2"/>
    <w:rsid w:val="00CA4F5E"/>
    <w:rsid w:val="00CA6EA3"/>
    <w:rsid w:val="00CA707C"/>
    <w:rsid w:val="00CB15A7"/>
    <w:rsid w:val="00CB1ACA"/>
    <w:rsid w:val="00CB257E"/>
    <w:rsid w:val="00CB2961"/>
    <w:rsid w:val="00CB2F6E"/>
    <w:rsid w:val="00CB4AE1"/>
    <w:rsid w:val="00CB6D97"/>
    <w:rsid w:val="00CC0A30"/>
    <w:rsid w:val="00CC420F"/>
    <w:rsid w:val="00CC4CBB"/>
    <w:rsid w:val="00CC597E"/>
    <w:rsid w:val="00CC69CC"/>
    <w:rsid w:val="00CC6A02"/>
    <w:rsid w:val="00CC72EE"/>
    <w:rsid w:val="00CC7FD1"/>
    <w:rsid w:val="00CD0C28"/>
    <w:rsid w:val="00CD12EA"/>
    <w:rsid w:val="00CD169B"/>
    <w:rsid w:val="00CD248D"/>
    <w:rsid w:val="00CD30B6"/>
    <w:rsid w:val="00CD3206"/>
    <w:rsid w:val="00CD42FD"/>
    <w:rsid w:val="00CD60E6"/>
    <w:rsid w:val="00CD611F"/>
    <w:rsid w:val="00CD630C"/>
    <w:rsid w:val="00CD771F"/>
    <w:rsid w:val="00CE041C"/>
    <w:rsid w:val="00CE0C9D"/>
    <w:rsid w:val="00CE3CD7"/>
    <w:rsid w:val="00CE43D4"/>
    <w:rsid w:val="00CE5B11"/>
    <w:rsid w:val="00CF03AA"/>
    <w:rsid w:val="00CF0589"/>
    <w:rsid w:val="00CF185A"/>
    <w:rsid w:val="00CF2188"/>
    <w:rsid w:val="00CF31FA"/>
    <w:rsid w:val="00CF7F5C"/>
    <w:rsid w:val="00D0142B"/>
    <w:rsid w:val="00D022CC"/>
    <w:rsid w:val="00D04366"/>
    <w:rsid w:val="00D05417"/>
    <w:rsid w:val="00D05944"/>
    <w:rsid w:val="00D10A74"/>
    <w:rsid w:val="00D10F6B"/>
    <w:rsid w:val="00D1103C"/>
    <w:rsid w:val="00D13035"/>
    <w:rsid w:val="00D1311B"/>
    <w:rsid w:val="00D135F4"/>
    <w:rsid w:val="00D13C5E"/>
    <w:rsid w:val="00D13E32"/>
    <w:rsid w:val="00D13F3E"/>
    <w:rsid w:val="00D1434D"/>
    <w:rsid w:val="00D154FC"/>
    <w:rsid w:val="00D16043"/>
    <w:rsid w:val="00D161D3"/>
    <w:rsid w:val="00D17986"/>
    <w:rsid w:val="00D219DC"/>
    <w:rsid w:val="00D2319E"/>
    <w:rsid w:val="00D23CDC"/>
    <w:rsid w:val="00D24237"/>
    <w:rsid w:val="00D26593"/>
    <w:rsid w:val="00D268EB"/>
    <w:rsid w:val="00D26CFF"/>
    <w:rsid w:val="00D26D43"/>
    <w:rsid w:val="00D274C6"/>
    <w:rsid w:val="00D2752F"/>
    <w:rsid w:val="00D275DC"/>
    <w:rsid w:val="00D27825"/>
    <w:rsid w:val="00D27FFB"/>
    <w:rsid w:val="00D30C4A"/>
    <w:rsid w:val="00D316D8"/>
    <w:rsid w:val="00D324A5"/>
    <w:rsid w:val="00D33D72"/>
    <w:rsid w:val="00D34402"/>
    <w:rsid w:val="00D3442F"/>
    <w:rsid w:val="00D3703A"/>
    <w:rsid w:val="00D37339"/>
    <w:rsid w:val="00D37B92"/>
    <w:rsid w:val="00D37B93"/>
    <w:rsid w:val="00D400A3"/>
    <w:rsid w:val="00D42D89"/>
    <w:rsid w:val="00D437CC"/>
    <w:rsid w:val="00D441E2"/>
    <w:rsid w:val="00D446F1"/>
    <w:rsid w:val="00D451C1"/>
    <w:rsid w:val="00D456D8"/>
    <w:rsid w:val="00D45A0E"/>
    <w:rsid w:val="00D45DDE"/>
    <w:rsid w:val="00D463A9"/>
    <w:rsid w:val="00D46C2B"/>
    <w:rsid w:val="00D46DEA"/>
    <w:rsid w:val="00D4758C"/>
    <w:rsid w:val="00D510D4"/>
    <w:rsid w:val="00D516AF"/>
    <w:rsid w:val="00D51C1F"/>
    <w:rsid w:val="00D52727"/>
    <w:rsid w:val="00D53113"/>
    <w:rsid w:val="00D53A68"/>
    <w:rsid w:val="00D542FB"/>
    <w:rsid w:val="00D5474A"/>
    <w:rsid w:val="00D55FAB"/>
    <w:rsid w:val="00D56786"/>
    <w:rsid w:val="00D56DCF"/>
    <w:rsid w:val="00D57B3D"/>
    <w:rsid w:val="00D6073D"/>
    <w:rsid w:val="00D613A0"/>
    <w:rsid w:val="00D61EAB"/>
    <w:rsid w:val="00D621B3"/>
    <w:rsid w:val="00D6271B"/>
    <w:rsid w:val="00D64748"/>
    <w:rsid w:val="00D65A3C"/>
    <w:rsid w:val="00D67BA7"/>
    <w:rsid w:val="00D701D3"/>
    <w:rsid w:val="00D70656"/>
    <w:rsid w:val="00D714EF"/>
    <w:rsid w:val="00D726B0"/>
    <w:rsid w:val="00D72A97"/>
    <w:rsid w:val="00D72B4D"/>
    <w:rsid w:val="00D72C7E"/>
    <w:rsid w:val="00D734D8"/>
    <w:rsid w:val="00D7445F"/>
    <w:rsid w:val="00D74DDF"/>
    <w:rsid w:val="00D76504"/>
    <w:rsid w:val="00D814AA"/>
    <w:rsid w:val="00D817BE"/>
    <w:rsid w:val="00D82170"/>
    <w:rsid w:val="00D822CC"/>
    <w:rsid w:val="00D82542"/>
    <w:rsid w:val="00D833F5"/>
    <w:rsid w:val="00D845E9"/>
    <w:rsid w:val="00D8648E"/>
    <w:rsid w:val="00D8691A"/>
    <w:rsid w:val="00D86CEF"/>
    <w:rsid w:val="00D87304"/>
    <w:rsid w:val="00D90DB6"/>
    <w:rsid w:val="00D90EFB"/>
    <w:rsid w:val="00D911CC"/>
    <w:rsid w:val="00D91E8D"/>
    <w:rsid w:val="00D92327"/>
    <w:rsid w:val="00D92B1D"/>
    <w:rsid w:val="00D94C41"/>
    <w:rsid w:val="00D95533"/>
    <w:rsid w:val="00D968D9"/>
    <w:rsid w:val="00D96D3C"/>
    <w:rsid w:val="00D97A45"/>
    <w:rsid w:val="00D97FFA"/>
    <w:rsid w:val="00DA0240"/>
    <w:rsid w:val="00DA1383"/>
    <w:rsid w:val="00DA1E44"/>
    <w:rsid w:val="00DA1E9A"/>
    <w:rsid w:val="00DA4112"/>
    <w:rsid w:val="00DA43CF"/>
    <w:rsid w:val="00DA4E5D"/>
    <w:rsid w:val="00DA5E8F"/>
    <w:rsid w:val="00DA7B5A"/>
    <w:rsid w:val="00DB0323"/>
    <w:rsid w:val="00DB1321"/>
    <w:rsid w:val="00DB1FA7"/>
    <w:rsid w:val="00DB2051"/>
    <w:rsid w:val="00DB31FC"/>
    <w:rsid w:val="00DB37F5"/>
    <w:rsid w:val="00DB68C8"/>
    <w:rsid w:val="00DB6C71"/>
    <w:rsid w:val="00DB7984"/>
    <w:rsid w:val="00DC0D73"/>
    <w:rsid w:val="00DC0E31"/>
    <w:rsid w:val="00DC12D4"/>
    <w:rsid w:val="00DC1451"/>
    <w:rsid w:val="00DC15DC"/>
    <w:rsid w:val="00DC5ADB"/>
    <w:rsid w:val="00DC6076"/>
    <w:rsid w:val="00DC64DB"/>
    <w:rsid w:val="00DC67CA"/>
    <w:rsid w:val="00DC70D0"/>
    <w:rsid w:val="00DC7911"/>
    <w:rsid w:val="00DC7C7C"/>
    <w:rsid w:val="00DC7DD6"/>
    <w:rsid w:val="00DD0040"/>
    <w:rsid w:val="00DD064A"/>
    <w:rsid w:val="00DD1729"/>
    <w:rsid w:val="00DD3971"/>
    <w:rsid w:val="00DD609A"/>
    <w:rsid w:val="00DD68E5"/>
    <w:rsid w:val="00DD74EF"/>
    <w:rsid w:val="00DD791E"/>
    <w:rsid w:val="00DE0E10"/>
    <w:rsid w:val="00DE3A4C"/>
    <w:rsid w:val="00DE5B03"/>
    <w:rsid w:val="00DE6CBA"/>
    <w:rsid w:val="00DE74DE"/>
    <w:rsid w:val="00DF020C"/>
    <w:rsid w:val="00DF0FB9"/>
    <w:rsid w:val="00DF1951"/>
    <w:rsid w:val="00DF1C60"/>
    <w:rsid w:val="00DF4BC5"/>
    <w:rsid w:val="00DF5853"/>
    <w:rsid w:val="00DF5F45"/>
    <w:rsid w:val="00DF73AA"/>
    <w:rsid w:val="00E01AA2"/>
    <w:rsid w:val="00E02983"/>
    <w:rsid w:val="00E031E4"/>
    <w:rsid w:val="00E03DA1"/>
    <w:rsid w:val="00E048FB"/>
    <w:rsid w:val="00E0495A"/>
    <w:rsid w:val="00E06660"/>
    <w:rsid w:val="00E10683"/>
    <w:rsid w:val="00E13146"/>
    <w:rsid w:val="00E14B6D"/>
    <w:rsid w:val="00E159F9"/>
    <w:rsid w:val="00E15D1A"/>
    <w:rsid w:val="00E174FC"/>
    <w:rsid w:val="00E178B5"/>
    <w:rsid w:val="00E20070"/>
    <w:rsid w:val="00E20994"/>
    <w:rsid w:val="00E21052"/>
    <w:rsid w:val="00E22124"/>
    <w:rsid w:val="00E235C5"/>
    <w:rsid w:val="00E261AD"/>
    <w:rsid w:val="00E324C0"/>
    <w:rsid w:val="00E33F16"/>
    <w:rsid w:val="00E34004"/>
    <w:rsid w:val="00E34C94"/>
    <w:rsid w:val="00E371B4"/>
    <w:rsid w:val="00E40344"/>
    <w:rsid w:val="00E40A01"/>
    <w:rsid w:val="00E41731"/>
    <w:rsid w:val="00E42AE0"/>
    <w:rsid w:val="00E42C4D"/>
    <w:rsid w:val="00E44563"/>
    <w:rsid w:val="00E50AC3"/>
    <w:rsid w:val="00E50E43"/>
    <w:rsid w:val="00E5137C"/>
    <w:rsid w:val="00E53106"/>
    <w:rsid w:val="00E5516C"/>
    <w:rsid w:val="00E557BA"/>
    <w:rsid w:val="00E557CA"/>
    <w:rsid w:val="00E576BD"/>
    <w:rsid w:val="00E57BE9"/>
    <w:rsid w:val="00E604D6"/>
    <w:rsid w:val="00E60B61"/>
    <w:rsid w:val="00E61F3C"/>
    <w:rsid w:val="00E62664"/>
    <w:rsid w:val="00E62B40"/>
    <w:rsid w:val="00E62DEA"/>
    <w:rsid w:val="00E63E04"/>
    <w:rsid w:val="00E67086"/>
    <w:rsid w:val="00E6729C"/>
    <w:rsid w:val="00E713AB"/>
    <w:rsid w:val="00E720B4"/>
    <w:rsid w:val="00E7236D"/>
    <w:rsid w:val="00E725FB"/>
    <w:rsid w:val="00E728B9"/>
    <w:rsid w:val="00E72B42"/>
    <w:rsid w:val="00E72CFE"/>
    <w:rsid w:val="00E73D8C"/>
    <w:rsid w:val="00E73E2E"/>
    <w:rsid w:val="00E7531D"/>
    <w:rsid w:val="00E755DB"/>
    <w:rsid w:val="00E75AEE"/>
    <w:rsid w:val="00E75C54"/>
    <w:rsid w:val="00E816FF"/>
    <w:rsid w:val="00E8245F"/>
    <w:rsid w:val="00E835B7"/>
    <w:rsid w:val="00E8370A"/>
    <w:rsid w:val="00E837FB"/>
    <w:rsid w:val="00E845E7"/>
    <w:rsid w:val="00E857E4"/>
    <w:rsid w:val="00E85B05"/>
    <w:rsid w:val="00E866FF"/>
    <w:rsid w:val="00E8767D"/>
    <w:rsid w:val="00E9139D"/>
    <w:rsid w:val="00E915BF"/>
    <w:rsid w:val="00E92487"/>
    <w:rsid w:val="00E93625"/>
    <w:rsid w:val="00E95B98"/>
    <w:rsid w:val="00E9639C"/>
    <w:rsid w:val="00EA05AF"/>
    <w:rsid w:val="00EA0AC9"/>
    <w:rsid w:val="00EA0F90"/>
    <w:rsid w:val="00EA18B5"/>
    <w:rsid w:val="00EA1AD2"/>
    <w:rsid w:val="00EA233F"/>
    <w:rsid w:val="00EA26E5"/>
    <w:rsid w:val="00EA3490"/>
    <w:rsid w:val="00EA3B02"/>
    <w:rsid w:val="00EA52B6"/>
    <w:rsid w:val="00EA55CD"/>
    <w:rsid w:val="00EA5A59"/>
    <w:rsid w:val="00EA6213"/>
    <w:rsid w:val="00EA6790"/>
    <w:rsid w:val="00EB1856"/>
    <w:rsid w:val="00EB1ABB"/>
    <w:rsid w:val="00EB26F4"/>
    <w:rsid w:val="00EB3301"/>
    <w:rsid w:val="00EB35F2"/>
    <w:rsid w:val="00EB3EE1"/>
    <w:rsid w:val="00EB457B"/>
    <w:rsid w:val="00EC0FAA"/>
    <w:rsid w:val="00EC1910"/>
    <w:rsid w:val="00EC215E"/>
    <w:rsid w:val="00EC3D1F"/>
    <w:rsid w:val="00EC44D6"/>
    <w:rsid w:val="00EC63C9"/>
    <w:rsid w:val="00EC6F10"/>
    <w:rsid w:val="00EC7959"/>
    <w:rsid w:val="00EC7D71"/>
    <w:rsid w:val="00ED0225"/>
    <w:rsid w:val="00ED0AEF"/>
    <w:rsid w:val="00ED2FE3"/>
    <w:rsid w:val="00ED529B"/>
    <w:rsid w:val="00ED5E04"/>
    <w:rsid w:val="00ED761D"/>
    <w:rsid w:val="00EE1C16"/>
    <w:rsid w:val="00EE2068"/>
    <w:rsid w:val="00EE32CF"/>
    <w:rsid w:val="00EE4A18"/>
    <w:rsid w:val="00EE51B6"/>
    <w:rsid w:val="00EE582E"/>
    <w:rsid w:val="00EE6981"/>
    <w:rsid w:val="00EE75D2"/>
    <w:rsid w:val="00EE7DF8"/>
    <w:rsid w:val="00EE7FBE"/>
    <w:rsid w:val="00EF0194"/>
    <w:rsid w:val="00EF0778"/>
    <w:rsid w:val="00EF0F5A"/>
    <w:rsid w:val="00EF14D6"/>
    <w:rsid w:val="00EF1F69"/>
    <w:rsid w:val="00EF2EC6"/>
    <w:rsid w:val="00EF30C2"/>
    <w:rsid w:val="00EF5785"/>
    <w:rsid w:val="00EF5D0D"/>
    <w:rsid w:val="00EF606F"/>
    <w:rsid w:val="00EF61D1"/>
    <w:rsid w:val="00EF635F"/>
    <w:rsid w:val="00EF6797"/>
    <w:rsid w:val="00F0048A"/>
    <w:rsid w:val="00F01804"/>
    <w:rsid w:val="00F03CF9"/>
    <w:rsid w:val="00F03DC4"/>
    <w:rsid w:val="00F0410C"/>
    <w:rsid w:val="00F04A0C"/>
    <w:rsid w:val="00F04B47"/>
    <w:rsid w:val="00F0530C"/>
    <w:rsid w:val="00F05333"/>
    <w:rsid w:val="00F05609"/>
    <w:rsid w:val="00F064E5"/>
    <w:rsid w:val="00F07460"/>
    <w:rsid w:val="00F10C43"/>
    <w:rsid w:val="00F10FFC"/>
    <w:rsid w:val="00F114BF"/>
    <w:rsid w:val="00F12C1B"/>
    <w:rsid w:val="00F14269"/>
    <w:rsid w:val="00F14A31"/>
    <w:rsid w:val="00F15319"/>
    <w:rsid w:val="00F154D0"/>
    <w:rsid w:val="00F15566"/>
    <w:rsid w:val="00F15B21"/>
    <w:rsid w:val="00F15C63"/>
    <w:rsid w:val="00F236E7"/>
    <w:rsid w:val="00F23A08"/>
    <w:rsid w:val="00F23B93"/>
    <w:rsid w:val="00F251D9"/>
    <w:rsid w:val="00F261D6"/>
    <w:rsid w:val="00F2694E"/>
    <w:rsid w:val="00F26D45"/>
    <w:rsid w:val="00F2730A"/>
    <w:rsid w:val="00F31A7E"/>
    <w:rsid w:val="00F31F2B"/>
    <w:rsid w:val="00F3301E"/>
    <w:rsid w:val="00F33570"/>
    <w:rsid w:val="00F33DD9"/>
    <w:rsid w:val="00F342AD"/>
    <w:rsid w:val="00F349AF"/>
    <w:rsid w:val="00F34A0B"/>
    <w:rsid w:val="00F35911"/>
    <w:rsid w:val="00F36A15"/>
    <w:rsid w:val="00F36B48"/>
    <w:rsid w:val="00F36BE3"/>
    <w:rsid w:val="00F37A1B"/>
    <w:rsid w:val="00F4127C"/>
    <w:rsid w:val="00F41C32"/>
    <w:rsid w:val="00F42D43"/>
    <w:rsid w:val="00F43CCE"/>
    <w:rsid w:val="00F44C0E"/>
    <w:rsid w:val="00F45A34"/>
    <w:rsid w:val="00F4616A"/>
    <w:rsid w:val="00F47F12"/>
    <w:rsid w:val="00F50590"/>
    <w:rsid w:val="00F50988"/>
    <w:rsid w:val="00F51745"/>
    <w:rsid w:val="00F53530"/>
    <w:rsid w:val="00F53A0D"/>
    <w:rsid w:val="00F54ADB"/>
    <w:rsid w:val="00F55BA0"/>
    <w:rsid w:val="00F57965"/>
    <w:rsid w:val="00F611D4"/>
    <w:rsid w:val="00F62CDD"/>
    <w:rsid w:val="00F63B7F"/>
    <w:rsid w:val="00F65911"/>
    <w:rsid w:val="00F65A54"/>
    <w:rsid w:val="00F65B17"/>
    <w:rsid w:val="00F6750A"/>
    <w:rsid w:val="00F71810"/>
    <w:rsid w:val="00F71C06"/>
    <w:rsid w:val="00F72175"/>
    <w:rsid w:val="00F72ABE"/>
    <w:rsid w:val="00F72B1B"/>
    <w:rsid w:val="00F733B1"/>
    <w:rsid w:val="00F73F46"/>
    <w:rsid w:val="00F740D1"/>
    <w:rsid w:val="00F74E25"/>
    <w:rsid w:val="00F760C6"/>
    <w:rsid w:val="00F767B7"/>
    <w:rsid w:val="00F779C9"/>
    <w:rsid w:val="00F77DB7"/>
    <w:rsid w:val="00F77E12"/>
    <w:rsid w:val="00F814DE"/>
    <w:rsid w:val="00F82CD8"/>
    <w:rsid w:val="00F831B5"/>
    <w:rsid w:val="00F851E1"/>
    <w:rsid w:val="00F86055"/>
    <w:rsid w:val="00F8728C"/>
    <w:rsid w:val="00F90045"/>
    <w:rsid w:val="00F925FE"/>
    <w:rsid w:val="00F92B15"/>
    <w:rsid w:val="00F93004"/>
    <w:rsid w:val="00F931DF"/>
    <w:rsid w:val="00F93AA4"/>
    <w:rsid w:val="00F93D1B"/>
    <w:rsid w:val="00F97184"/>
    <w:rsid w:val="00F97B41"/>
    <w:rsid w:val="00FA02B9"/>
    <w:rsid w:val="00FA0472"/>
    <w:rsid w:val="00FA1D9D"/>
    <w:rsid w:val="00FA1E28"/>
    <w:rsid w:val="00FA2002"/>
    <w:rsid w:val="00FA28D1"/>
    <w:rsid w:val="00FA39AE"/>
    <w:rsid w:val="00FA4097"/>
    <w:rsid w:val="00FA5B9F"/>
    <w:rsid w:val="00FA6558"/>
    <w:rsid w:val="00FA6FBE"/>
    <w:rsid w:val="00FA73CC"/>
    <w:rsid w:val="00FA7ECA"/>
    <w:rsid w:val="00FB26C0"/>
    <w:rsid w:val="00FB2AB5"/>
    <w:rsid w:val="00FB32DA"/>
    <w:rsid w:val="00FB341B"/>
    <w:rsid w:val="00FB6E95"/>
    <w:rsid w:val="00FB79E7"/>
    <w:rsid w:val="00FB7FE6"/>
    <w:rsid w:val="00FC07DD"/>
    <w:rsid w:val="00FC136D"/>
    <w:rsid w:val="00FC2B8E"/>
    <w:rsid w:val="00FC2DD9"/>
    <w:rsid w:val="00FC3300"/>
    <w:rsid w:val="00FC33B1"/>
    <w:rsid w:val="00FC54C6"/>
    <w:rsid w:val="00FC5A4A"/>
    <w:rsid w:val="00FC5FF1"/>
    <w:rsid w:val="00FC6224"/>
    <w:rsid w:val="00FC63A6"/>
    <w:rsid w:val="00FC63CC"/>
    <w:rsid w:val="00FC6B82"/>
    <w:rsid w:val="00FC7BC1"/>
    <w:rsid w:val="00FD032B"/>
    <w:rsid w:val="00FD282A"/>
    <w:rsid w:val="00FD437D"/>
    <w:rsid w:val="00FD489B"/>
    <w:rsid w:val="00FD530D"/>
    <w:rsid w:val="00FD5B9B"/>
    <w:rsid w:val="00FD5D62"/>
    <w:rsid w:val="00FD6221"/>
    <w:rsid w:val="00FD7623"/>
    <w:rsid w:val="00FE0217"/>
    <w:rsid w:val="00FE0BB8"/>
    <w:rsid w:val="00FE11D8"/>
    <w:rsid w:val="00FE1651"/>
    <w:rsid w:val="00FE17E2"/>
    <w:rsid w:val="00FE3850"/>
    <w:rsid w:val="00FE3E11"/>
    <w:rsid w:val="00FE48EF"/>
    <w:rsid w:val="00FE4B4E"/>
    <w:rsid w:val="00FE6122"/>
    <w:rsid w:val="00FE6C15"/>
    <w:rsid w:val="00FE7AB6"/>
    <w:rsid w:val="00FF02B6"/>
    <w:rsid w:val="00FF042C"/>
    <w:rsid w:val="00FF11A0"/>
    <w:rsid w:val="00FF1A6A"/>
    <w:rsid w:val="00FF1DFC"/>
    <w:rsid w:val="00FF20A6"/>
    <w:rsid w:val="00FF26C5"/>
    <w:rsid w:val="00FF27A9"/>
    <w:rsid w:val="00FF3CC2"/>
    <w:rsid w:val="00FF5346"/>
    <w:rsid w:val="00FF568E"/>
    <w:rsid w:val="00FF56BD"/>
    <w:rsid w:val="00FF6FC8"/>
    <w:rsid w:val="00FF7275"/>
    <w:rsid w:val="00FF7CCE"/>
    <w:rsid w:val="1D2D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333592FA"/>
  <w15:docId w15:val="{20AB10E5-EE60-4C02-B2BB-944CEBDC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/>
    <w:lsdException w:name="toc 3" w:uiPriority="39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 w:qFormat="1"/>
    <w:lsdException w:name="List Number" w:semiHidden="1" w:unhideWhenUsed="1"/>
    <w:lsdException w:name="List 2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unhideWhenUsed="1" w:qFormat="1"/>
    <w:lsdException w:name="Strong" w:uiPriority="22" w:qFormat="1"/>
    <w:lsdException w:name="Emphasis" w:uiPriority="0" w:qFormat="1"/>
    <w:lsdException w:name="Document Map" w:semiHidden="1" w:uiPriority="0" w:qFormat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 w:qFormat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pBdr>
        <w:bottom w:val="single" w:sz="4" w:space="1" w:color="auto"/>
      </w:pBdr>
      <w:spacing w:before="240" w:after="60"/>
      <w:jc w:val="both"/>
      <w:outlineLvl w:val="0"/>
    </w:pPr>
    <w:rPr>
      <w:rFonts w:ascii="Arial" w:hAnsi="Arial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1"/>
      </w:numPr>
      <w:spacing w:before="60" w:after="60"/>
      <w:jc w:val="both"/>
      <w:outlineLvl w:val="1"/>
    </w:pPr>
    <w:rPr>
      <w:rFonts w:ascii="Arial" w:hAnsi="Arial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120" w:after="60"/>
      <w:jc w:val="both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numPr>
        <w:ilvl w:val="3"/>
        <w:numId w:val="1"/>
      </w:numPr>
      <w:spacing w:before="60" w:after="120"/>
      <w:jc w:val="both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uiPriority w:val="9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Normal"/>
    <w:next w:val="Normal"/>
    <w:uiPriority w:val="39"/>
    <w:qFormat/>
    <w:rPr>
      <w:rFonts w:eastAsia="MS Mincho"/>
      <w:lang w:val="en-GB" w:eastAsia="ja-JP"/>
    </w:rPr>
  </w:style>
  <w:style w:type="paragraph" w:styleId="Caption">
    <w:name w:val="caption"/>
    <w:basedOn w:val="Normal"/>
    <w:next w:val="Normal"/>
    <w:link w:val="CaptionChar"/>
    <w:uiPriority w:val="99"/>
    <w:qFormat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b/>
      <w:bCs/>
      <w:sz w:val="22"/>
      <w:szCs w:val="20"/>
      <w:lang w:val="en-GB" w:eastAsia="zh-CN"/>
    </w:rPr>
  </w:style>
  <w:style w:type="paragraph" w:styleId="ListBullet">
    <w:name w:val="List Bullet"/>
    <w:basedOn w:val="Normal"/>
    <w:qFormat/>
    <w:pPr>
      <w:widowControl w:val="0"/>
      <w:numPr>
        <w:numId w:val="2"/>
      </w:numPr>
      <w:ind w:hangingChars="200" w:hanging="200"/>
      <w:jc w:val="both"/>
    </w:pPr>
    <w:rPr>
      <w:rFonts w:eastAsia="MS Gothic"/>
      <w:kern w:val="2"/>
      <w:sz w:val="20"/>
      <w:szCs w:val="20"/>
      <w:lang w:eastAsia="ja-JP"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</w:style>
  <w:style w:type="paragraph" w:styleId="CommentText">
    <w:name w:val="annotation text"/>
    <w:basedOn w:val="Normal"/>
    <w:link w:val="CommentTextChar"/>
    <w:unhideWhenUsed/>
    <w:qFormat/>
    <w:pPr>
      <w:spacing w:before="60" w:after="120"/>
      <w:jc w:val="both"/>
    </w:pPr>
    <w:rPr>
      <w:rFonts w:ascii="Arial" w:hAnsi="Arial"/>
      <w:sz w:val="20"/>
      <w:szCs w:val="20"/>
    </w:rPr>
  </w:style>
  <w:style w:type="paragraph" w:styleId="BodyText">
    <w:name w:val="Body Text"/>
    <w:basedOn w:val="Normal"/>
    <w:link w:val="BodyTextChar"/>
    <w:unhideWhenUsed/>
    <w:pPr>
      <w:spacing w:after="160" w:line="256" w:lineRule="auto"/>
    </w:pPr>
    <w:rPr>
      <w:rFonts w:ascii="Calibri" w:eastAsia="Calibri" w:hAnsi="Calibri"/>
      <w:sz w:val="22"/>
      <w:szCs w:val="22"/>
    </w:rPr>
  </w:style>
  <w:style w:type="paragraph" w:styleId="ListNumber3">
    <w:name w:val="List Number 3"/>
    <w:basedOn w:val="Normal"/>
    <w:qFormat/>
    <w:pPr>
      <w:numPr>
        <w:numId w:val="3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styleId="List2">
    <w:name w:val="List 2"/>
    <w:basedOn w:val="Normal"/>
    <w:unhideWhenUsed/>
    <w:qFormat/>
    <w:pPr>
      <w:spacing w:before="60" w:after="120"/>
      <w:ind w:left="720" w:hanging="360"/>
      <w:contextualSpacing/>
      <w:jc w:val="both"/>
    </w:pPr>
    <w:rPr>
      <w:rFonts w:ascii="Arial" w:hAnsi="Arial"/>
      <w:sz w:val="20"/>
      <w:szCs w:val="20"/>
    </w:rPr>
  </w:style>
  <w:style w:type="paragraph" w:styleId="TOC5">
    <w:name w:val="toc 5"/>
    <w:basedOn w:val="Normal"/>
    <w:next w:val="Normal"/>
    <w:uiPriority w:val="39"/>
    <w:qFormat/>
    <w:pPr>
      <w:ind w:left="960"/>
    </w:pPr>
    <w:rPr>
      <w:rFonts w:eastAsia="MS Mincho"/>
      <w:lang w:val="en-GB" w:eastAsia="ja-JP"/>
    </w:rPr>
  </w:style>
  <w:style w:type="paragraph" w:styleId="TOC3">
    <w:name w:val="toc 3"/>
    <w:basedOn w:val="Normal"/>
    <w:next w:val="Normal"/>
    <w:uiPriority w:val="39"/>
    <w:pPr>
      <w:tabs>
        <w:tab w:val="left" w:pos="1200"/>
        <w:tab w:val="right" w:leader="dot" w:pos="9631"/>
      </w:tabs>
      <w:ind w:left="403"/>
    </w:pPr>
    <w:rPr>
      <w:rFonts w:ascii="Times" w:eastAsia="Batang" w:hAnsi="Times"/>
      <w:sz w:val="20"/>
      <w:lang w:val="en-GB"/>
    </w:rPr>
  </w:style>
  <w:style w:type="paragraph" w:styleId="PlainText">
    <w:name w:val="Plain Text"/>
    <w:basedOn w:val="Normal"/>
    <w:link w:val="PlainTextChar"/>
    <w:uiPriority w:val="99"/>
    <w:unhideWhenUsed/>
    <w:rPr>
      <w:rFonts w:ascii="Arial" w:eastAsia="MS Gothic" w:hAnsi="Arial"/>
      <w:color w:val="000000"/>
      <w:sz w:val="20"/>
      <w:szCs w:val="20"/>
    </w:rPr>
  </w:style>
  <w:style w:type="paragraph" w:styleId="TOC8">
    <w:name w:val="toc 8"/>
    <w:basedOn w:val="Normal"/>
    <w:next w:val="Normal"/>
    <w:uiPriority w:val="39"/>
    <w:qFormat/>
    <w:pPr>
      <w:ind w:left="1680"/>
    </w:pPr>
    <w:rPr>
      <w:rFonts w:eastAsia="MS Mincho"/>
      <w:lang w:val="en-GB" w:eastAsia="ja-JP"/>
    </w:rPr>
  </w:style>
  <w:style w:type="paragraph" w:styleId="Date">
    <w:name w:val="Date"/>
    <w:basedOn w:val="Normal"/>
    <w:next w:val="Normal"/>
    <w:link w:val="DateChar"/>
    <w:qFormat/>
    <w:rPr>
      <w:rFonts w:ascii="Times" w:eastAsia="Batang" w:hAnsi="Times"/>
      <w:sz w:val="20"/>
      <w:lang w:val="en-GB"/>
    </w:rPr>
  </w:style>
  <w:style w:type="paragraph" w:styleId="EndnoteText">
    <w:name w:val="endnote text"/>
    <w:basedOn w:val="Normal"/>
    <w:link w:val="EndnoteTextChar"/>
    <w:qFormat/>
    <w:pPr>
      <w:snapToGrid w:val="0"/>
    </w:pPr>
  </w:style>
  <w:style w:type="paragraph" w:styleId="BalloonText">
    <w:name w:val="Balloon Text"/>
    <w:basedOn w:val="Normal"/>
    <w:link w:val="BalloonTextChar"/>
    <w:semiHidden/>
    <w:unhideWhenUsed/>
    <w:qFormat/>
    <w:pPr>
      <w:jc w:val="both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DengXian" w:hAnsi="Arial"/>
      <w:b/>
      <w:szCs w:val="22"/>
    </w:rPr>
  </w:style>
  <w:style w:type="paragraph" w:styleId="TOC4">
    <w:name w:val="toc 4"/>
    <w:basedOn w:val="Normal"/>
    <w:next w:val="Normal"/>
    <w:uiPriority w:val="39"/>
    <w:qFormat/>
    <w:pPr>
      <w:tabs>
        <w:tab w:val="left" w:pos="1440"/>
        <w:tab w:val="right" w:leader="dot" w:pos="9631"/>
      </w:tabs>
      <w:ind w:left="601"/>
    </w:pPr>
    <w:rPr>
      <w:rFonts w:ascii="Times" w:eastAsia="Batang" w:hAnsi="Times"/>
      <w:sz w:val="20"/>
      <w:lang w:val="en-GB"/>
    </w:rPr>
  </w:style>
  <w:style w:type="paragraph" w:styleId="Subtitle">
    <w:name w:val="Subtitle"/>
    <w:basedOn w:val="Normal"/>
    <w:next w:val="Normal"/>
    <w:link w:val="SubtitleChar"/>
    <w:qFormat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8"/>
      <w:sz w:val="32"/>
      <w:szCs w:val="32"/>
    </w:rPr>
  </w:style>
  <w:style w:type="paragraph" w:styleId="List">
    <w:name w:val="List"/>
    <w:basedOn w:val="Normal"/>
    <w:qFormat/>
    <w:pPr>
      <w:ind w:left="200" w:hangingChars="200" w:hanging="200"/>
    </w:pPr>
  </w:style>
  <w:style w:type="paragraph" w:styleId="FootnoteText">
    <w:name w:val="footnote text"/>
    <w:basedOn w:val="Normal"/>
    <w:link w:val="FootnoteTextChar"/>
    <w:qFormat/>
    <w:pPr>
      <w:spacing w:before="60" w:after="120"/>
      <w:jc w:val="both"/>
    </w:pPr>
    <w:rPr>
      <w:rFonts w:ascii="Arial" w:hAnsi="Arial"/>
      <w:sz w:val="18"/>
      <w:szCs w:val="20"/>
    </w:rPr>
  </w:style>
  <w:style w:type="paragraph" w:styleId="TOC6">
    <w:name w:val="toc 6"/>
    <w:basedOn w:val="Normal"/>
    <w:next w:val="Normal"/>
    <w:uiPriority w:val="39"/>
    <w:qFormat/>
    <w:pPr>
      <w:ind w:left="1200"/>
    </w:pPr>
    <w:rPr>
      <w:rFonts w:eastAsia="MS Mincho"/>
      <w:lang w:val="en-GB" w:eastAsia="ja-JP"/>
    </w:rPr>
  </w:style>
  <w:style w:type="paragraph" w:styleId="TOC2">
    <w:name w:val="toc 2"/>
    <w:basedOn w:val="Normal"/>
    <w:next w:val="Normal"/>
    <w:uiPriority w:val="39"/>
    <w:unhideWhenUsed/>
    <w:pPr>
      <w:spacing w:before="60" w:after="100"/>
      <w:ind w:left="200"/>
      <w:jc w:val="both"/>
    </w:pPr>
    <w:rPr>
      <w:rFonts w:ascii="Arial" w:hAnsi="Arial"/>
      <w:sz w:val="20"/>
      <w:szCs w:val="20"/>
    </w:rPr>
  </w:style>
  <w:style w:type="paragraph" w:styleId="TOC9">
    <w:name w:val="toc 9"/>
    <w:basedOn w:val="Normal"/>
    <w:next w:val="Normal"/>
    <w:uiPriority w:val="39"/>
    <w:qFormat/>
    <w:pPr>
      <w:ind w:left="1920"/>
    </w:pPr>
    <w:rPr>
      <w:rFonts w:eastAsia="MS Mincho"/>
      <w:lang w:val="en-GB" w:eastAsia="ja-JP"/>
    </w:rPr>
  </w:style>
  <w:style w:type="paragraph" w:styleId="BodyText2">
    <w:name w:val="Body Text 2"/>
    <w:basedOn w:val="Normal"/>
    <w:link w:val="BodyText2Char"/>
    <w:pPr>
      <w:spacing w:after="120" w:line="480" w:lineRule="auto"/>
    </w:pPr>
    <w:rPr>
      <w:rFonts w:ascii="Times" w:eastAsia="Batang" w:hAnsi="Times"/>
      <w:sz w:val="20"/>
      <w:lang w:val="en-GB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qFormat/>
    <w:rPr>
      <w:rFonts w:ascii="Times New Roman" w:eastAsia="SimSu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ColorfulList-Accent1">
    <w:name w:val="Colorful List Accent 1"/>
    <w:basedOn w:val="TableNormal"/>
    <w:uiPriority w:val="34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ndnoteReference">
    <w:name w:val="endnote reference"/>
    <w:qFormat/>
    <w:rPr>
      <w:vertAlign w:val="superscript"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unhideWhenUsed/>
    <w:qFormat/>
    <w:rPr>
      <w:color w:val="954F72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nhideWhenUsed/>
    <w:qFormat/>
    <w:rPr>
      <w:sz w:val="16"/>
      <w:szCs w:val="16"/>
    </w:rPr>
  </w:style>
  <w:style w:type="character" w:styleId="FootnoteReference">
    <w:name w:val="footnote reference"/>
    <w:qFormat/>
    <w:rPr>
      <w:vertAlign w:val="superscript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b/>
      <w:sz w:val="32"/>
    </w:rPr>
  </w:style>
  <w:style w:type="character" w:customStyle="1" w:styleId="Heading2Char">
    <w:name w:val="Heading 2 Char"/>
    <w:link w:val="Heading2"/>
    <w:uiPriority w:val="9"/>
    <w:qFormat/>
    <w:rPr>
      <w:rFonts w:ascii="Arial" w:eastAsia="Times New Roman" w:hAnsi="Arial"/>
      <w:b/>
      <w:i/>
      <w:sz w:val="28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uiPriority w:val="9"/>
    <w:qFormat/>
    <w:rPr>
      <w:rFonts w:ascii="Arial" w:eastAsia="Times New Roman" w:hAnsi="Arial"/>
      <w:b/>
      <w:sz w:val="24"/>
      <w:szCs w:val="24"/>
    </w:rPr>
  </w:style>
  <w:style w:type="character" w:customStyle="1" w:styleId="Heading5Char">
    <w:name w:val="Heading 5 Char"/>
    <w:link w:val="Heading5"/>
    <w:uiPriority w:val="9"/>
    <w:qFormat/>
    <w:rPr>
      <w:rFonts w:ascii="Arial" w:eastAsia="Times New Roman" w:hAnsi="Arial"/>
    </w:rPr>
  </w:style>
  <w:style w:type="character" w:customStyle="1" w:styleId="Heading6Char">
    <w:name w:val="Heading 6 Char"/>
    <w:link w:val="Heading6"/>
    <w:uiPriority w:val="9"/>
    <w:qFormat/>
    <w:rPr>
      <w:rFonts w:ascii="Arial" w:eastAsia="Times New Roman" w:hAnsi="Arial"/>
      <w:i/>
    </w:rPr>
  </w:style>
  <w:style w:type="character" w:customStyle="1" w:styleId="Heading7Char">
    <w:name w:val="Heading 7 Char"/>
    <w:link w:val="Heading7"/>
    <w:uiPriority w:val="9"/>
    <w:qFormat/>
    <w:rPr>
      <w:rFonts w:ascii="Arial" w:eastAsia="Times New Roman" w:hAnsi="Arial"/>
    </w:rPr>
  </w:style>
  <w:style w:type="character" w:customStyle="1" w:styleId="Heading8Char">
    <w:name w:val="Heading 8 Char"/>
    <w:link w:val="Heading8"/>
    <w:uiPriority w:val="9"/>
    <w:qFormat/>
    <w:rPr>
      <w:rFonts w:ascii="Arial" w:eastAsia="Times New Roman" w:hAnsi="Arial"/>
      <w:i/>
    </w:rPr>
  </w:style>
  <w:style w:type="character" w:customStyle="1" w:styleId="Heading9Char">
    <w:name w:val="Heading 9 Char"/>
    <w:link w:val="Heading9"/>
    <w:uiPriority w:val="9"/>
    <w:qFormat/>
    <w:rPr>
      <w:rFonts w:ascii="Arial" w:eastAsia="Times New Roman" w:hAnsi="Arial"/>
      <w:b/>
      <w:i/>
      <w:sz w:val="18"/>
    </w:rPr>
  </w:style>
  <w:style w:type="character" w:customStyle="1" w:styleId="FootnoteTextChar">
    <w:name w:val="Footnote Text Char"/>
    <w:link w:val="FootnoteText"/>
    <w:qFormat/>
    <w:rPr>
      <w:rFonts w:ascii="Arial" w:eastAsia="Times New Roman" w:hAnsi="Arial" w:cs="Times New Roman"/>
      <w:sz w:val="18"/>
      <w:szCs w:val="20"/>
    </w:rPr>
  </w:style>
  <w:style w:type="paragraph" w:customStyle="1" w:styleId="Steps-8thset">
    <w:name w:val="Steps-8th set"/>
    <w:basedOn w:val="List2"/>
    <w:pPr>
      <w:widowControl w:val="0"/>
      <w:numPr>
        <w:numId w:val="4"/>
      </w:numPr>
      <w:tabs>
        <w:tab w:val="clear" w:pos="936"/>
        <w:tab w:val="left" w:pos="360"/>
      </w:tabs>
      <w:spacing w:before="120"/>
      <w:ind w:left="720" w:hanging="360"/>
      <w:contextualSpacing w:val="0"/>
      <w:jc w:val="left"/>
    </w:pPr>
    <w:rPr>
      <w:sz w:val="24"/>
      <w:szCs w:val="24"/>
    </w:rPr>
  </w:style>
  <w:style w:type="paragraph" w:customStyle="1" w:styleId="Steps-9thset">
    <w:name w:val="Steps-9th set"/>
    <w:basedOn w:val="Normal"/>
    <w:qFormat/>
    <w:pPr>
      <w:widowControl w:val="0"/>
      <w:numPr>
        <w:numId w:val="5"/>
      </w:numPr>
      <w:spacing w:before="120" w:after="120"/>
    </w:pPr>
    <w:rPr>
      <w:rFonts w:ascii="Arial" w:hAnsi="Arial"/>
    </w:rPr>
  </w:style>
  <w:style w:type="paragraph" w:styleId="NoSpacing">
    <w:name w:val="No Spacing"/>
    <w:basedOn w:val="Normal"/>
    <w:link w:val="NoSpacingChar"/>
    <w:uiPriority w:val="1"/>
    <w:qFormat/>
    <w:pPr>
      <w:jc w:val="both"/>
    </w:pPr>
    <w:rPr>
      <w:rFonts w:ascii="Arial" w:hAnsi="Arial"/>
      <w:sz w:val="20"/>
      <w:szCs w:val="20"/>
    </w:rPr>
  </w:style>
  <w:style w:type="character" w:customStyle="1" w:styleId="NoSpacingChar">
    <w:name w:val="No Spacing Char"/>
    <w:link w:val="NoSpacing"/>
    <w:uiPriority w:val="1"/>
    <w:qFormat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60" w:after="120"/>
      <w:ind w:left="720"/>
      <w:contextualSpacing/>
      <w:jc w:val="both"/>
    </w:pPr>
    <w:rPr>
      <w:rFonts w:ascii="Arial" w:hAnsi="Arial"/>
      <w:sz w:val="20"/>
      <w:szCs w:val="20"/>
    </w:rPr>
  </w:style>
  <w:style w:type="paragraph" w:customStyle="1" w:styleId="1">
    <w:name w:val="修订1"/>
    <w:hidden/>
    <w:uiPriority w:val="99"/>
    <w:semiHidden/>
    <w:qFormat/>
    <w:rPr>
      <w:rFonts w:ascii="Arial" w:eastAsia="Times New Roman" w:hAnsi="Arial"/>
      <w:lang w:eastAsia="en-US"/>
    </w:rPr>
  </w:style>
  <w:style w:type="character" w:customStyle="1" w:styleId="BalloonTextChar">
    <w:name w:val="Balloon Text Char"/>
    <w:link w:val="BalloonText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HeaderChar">
    <w:name w:val="Header Char"/>
    <w:link w:val="Header"/>
    <w:qFormat/>
    <w:rPr>
      <w:rFonts w:ascii="Arial" w:eastAsia="Times New Roman" w:hAnsi="Arial" w:cs="Times New Roman"/>
      <w:sz w:val="20"/>
      <w:szCs w:val="20"/>
    </w:rPr>
  </w:style>
  <w:style w:type="character" w:customStyle="1" w:styleId="FooterChar">
    <w:name w:val="Footer Char"/>
    <w:link w:val="Footer"/>
    <w:qFormat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DefaultParagraphFont"/>
    <w:qFormat/>
  </w:style>
  <w:style w:type="character" w:customStyle="1" w:styleId="CommentTextChar">
    <w:name w:val="Comment Text Char"/>
    <w:link w:val="CommentText"/>
    <w:qFormat/>
    <w:rPr>
      <w:rFonts w:ascii="Arial" w:eastAsia="Times New Roman" w:hAnsi="Arial" w:cs="Times New Roman"/>
      <w:sz w:val="20"/>
      <w:szCs w:val="20"/>
    </w:rPr>
  </w:style>
  <w:style w:type="character" w:customStyle="1" w:styleId="CommentSubjectChar">
    <w:name w:val="Comment Subject Char"/>
    <w:link w:val="CommentSubject"/>
    <w:qFormat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Malgun Gothic" w:cs="Batang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 w:cs="Batang"/>
      <w:lang w:val="en-GB" w:eastAsia="ko-KR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qFormat/>
    <w:pPr>
      <w:spacing w:after="180" w:line="336" w:lineRule="auto"/>
      <w:ind w:firstLineChars="200" w:firstLine="200"/>
      <w:jc w:val="both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ascii="Times New Roman" w:eastAsia="Malgun Gothic" w:hAnsi="Times New Roman" w:cs="Batang"/>
      <w:lang w:val="en-GB"/>
    </w:rPr>
  </w:style>
  <w:style w:type="character" w:customStyle="1" w:styleId="Doc-text2Char">
    <w:name w:val="Doc-text2 Char"/>
    <w:link w:val="Doc-text2"/>
    <w:qFormat/>
    <w:locked/>
    <w:rPr>
      <w:rFonts w:ascii="Arial" w:hAnsi="Arial" w:cs="Arial"/>
      <w:lang w:eastAsia="en-GB"/>
    </w:rPr>
  </w:style>
  <w:style w:type="paragraph" w:customStyle="1" w:styleId="Doc-text2">
    <w:name w:val="Doc-text2"/>
    <w:basedOn w:val="Normal"/>
    <w:link w:val="Doc-text2Char"/>
    <w:qFormat/>
    <w:pPr>
      <w:overflowPunct w:val="0"/>
      <w:autoSpaceDE w:val="0"/>
      <w:autoSpaceDN w:val="0"/>
      <w:ind w:left="1622" w:hanging="363"/>
    </w:pPr>
    <w:rPr>
      <w:rFonts w:ascii="Arial" w:eastAsia="Calibri" w:hAnsi="Arial" w:cs="Arial"/>
      <w:sz w:val="20"/>
      <w:szCs w:val="20"/>
      <w:lang w:eastAsia="en-GB"/>
    </w:rPr>
  </w:style>
  <w:style w:type="character" w:customStyle="1" w:styleId="BodyTextChar">
    <w:name w:val="Body Text Char"/>
    <w:link w:val="BodyText"/>
    <w:qFormat/>
    <w:rPr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Arial" w:eastAsia="Times New Roman" w:hAnsi="Arial"/>
    </w:rPr>
  </w:style>
  <w:style w:type="paragraph" w:customStyle="1" w:styleId="N1">
    <w:name w:val="N1"/>
    <w:basedOn w:val="Normal"/>
    <w:link w:val="N1Char"/>
    <w:qFormat/>
    <w:pPr>
      <w:ind w:left="634"/>
      <w:jc w:val="both"/>
    </w:pPr>
    <w:rPr>
      <w:rFonts w:ascii="Calibri" w:eastAsia="MS Mincho" w:hAnsi="Calibri" w:cs="Calibri"/>
      <w:sz w:val="22"/>
      <w:szCs w:val="22"/>
      <w:lang w:eastAsia="ko-KR" w:bidi="hi-IN"/>
    </w:rPr>
  </w:style>
  <w:style w:type="character" w:customStyle="1" w:styleId="N1Char">
    <w:name w:val="N1 Char"/>
    <w:link w:val="N1"/>
    <w:qFormat/>
    <w:rPr>
      <w:rFonts w:eastAsia="MS Mincho" w:cs="Calibri"/>
      <w:sz w:val="22"/>
      <w:szCs w:val="22"/>
      <w:lang w:eastAsia="ko-KR" w:bidi="hi-IN"/>
    </w:rPr>
  </w:style>
  <w:style w:type="paragraph" w:customStyle="1" w:styleId="3GPPNormalText">
    <w:name w:val="3GPP Normal Text"/>
    <w:basedOn w:val="BodyText"/>
    <w:link w:val="3GPPNormalTextChar"/>
    <w:qFormat/>
    <w:pPr>
      <w:spacing w:after="120" w:line="259" w:lineRule="auto"/>
      <w:jc w:val="both"/>
    </w:pPr>
    <w:rPr>
      <w:rFonts w:ascii="Times New Roman" w:eastAsia="MS Mincho" w:hAnsi="Times New Roman"/>
      <w:szCs w:val="24"/>
      <w:lang w:eastAsia="ko-KR"/>
    </w:rPr>
  </w:style>
  <w:style w:type="character" w:customStyle="1" w:styleId="3GPPNormalTextChar">
    <w:name w:val="3GPP Normal Text Char"/>
    <w:link w:val="3GPPNormalText"/>
    <w:qFormat/>
    <w:rPr>
      <w:rFonts w:ascii="Times New Roman" w:eastAsia="MS Mincho" w:hAnsi="Times New Roman"/>
      <w:sz w:val="22"/>
      <w:szCs w:val="24"/>
      <w:lang w:eastAsia="ko-KR"/>
    </w:rPr>
  </w:style>
  <w:style w:type="character" w:customStyle="1" w:styleId="CaptionChar">
    <w:name w:val="Caption Char"/>
    <w:link w:val="Caption"/>
    <w:qFormat/>
    <w:rPr>
      <w:rFonts w:ascii="Times New Roman" w:eastAsia="Times New Roman" w:hAnsi="Times New Roman"/>
      <w:b/>
      <w:bCs/>
      <w:sz w:val="22"/>
      <w:lang w:val="en-GB" w:eastAsia="zh-CN"/>
    </w:rPr>
  </w:style>
  <w:style w:type="paragraph" w:customStyle="1" w:styleId="PaperTableCell">
    <w:name w:val="PaperTableCell"/>
    <w:basedOn w:val="Normal"/>
    <w:qFormat/>
    <w:pPr>
      <w:jc w:val="both"/>
    </w:pPr>
    <w:rPr>
      <w:sz w:val="16"/>
      <w:szCs w:val="20"/>
    </w:rPr>
  </w:style>
  <w:style w:type="character" w:customStyle="1" w:styleId="normaltextrun1">
    <w:name w:val="normaltextrun1"/>
    <w:qFormat/>
  </w:style>
  <w:style w:type="character" w:customStyle="1" w:styleId="eop">
    <w:name w:val="eop"/>
    <w:qFormat/>
  </w:style>
  <w:style w:type="paragraph" w:customStyle="1" w:styleId="paragraph">
    <w:name w:val="paragraph"/>
    <w:basedOn w:val="Normal"/>
    <w:qFormat/>
    <w:rPr>
      <w:lang w:val="fi-FI" w:eastAsia="fi-FI"/>
    </w:rPr>
  </w:style>
  <w:style w:type="paragraph" w:customStyle="1" w:styleId="B1">
    <w:name w:val="B1"/>
    <w:basedOn w:val="Normal"/>
    <w:link w:val="B1Zchn"/>
    <w:qFormat/>
    <w:pPr>
      <w:spacing w:after="180"/>
      <w:ind w:left="568" w:hanging="284"/>
    </w:pPr>
    <w:rPr>
      <w:rFonts w:eastAsia="DengXian"/>
      <w:sz w:val="20"/>
      <w:szCs w:val="20"/>
    </w:rPr>
  </w:style>
  <w:style w:type="character" w:customStyle="1" w:styleId="B1Zchn">
    <w:name w:val="B1 Zchn"/>
    <w:link w:val="B1"/>
    <w:qFormat/>
    <w:rPr>
      <w:rFonts w:ascii="Times New Roman" w:eastAsia="DengXian" w:hAnsi="Times New Roman"/>
    </w:rPr>
  </w:style>
  <w:style w:type="paragraph" w:customStyle="1" w:styleId="YJ--">
    <w:name w:val="YJ--正文"/>
    <w:basedOn w:val="Normal"/>
    <w:qFormat/>
    <w:pPr>
      <w:overflowPunct w:val="0"/>
      <w:autoSpaceDE w:val="0"/>
      <w:autoSpaceDN w:val="0"/>
      <w:adjustRightInd w:val="0"/>
      <w:spacing w:beforeLines="150" w:afterLines="100"/>
      <w:ind w:firstLineChars="200" w:firstLine="1440"/>
      <w:jc w:val="both"/>
      <w:textAlignment w:val="baseline"/>
    </w:pPr>
    <w:rPr>
      <w:rFonts w:cs="SimSun"/>
      <w:sz w:val="20"/>
      <w:szCs w:val="20"/>
      <w:lang w:val="en-GB"/>
    </w:rPr>
  </w:style>
  <w:style w:type="paragraph" w:customStyle="1" w:styleId="Proposal">
    <w:name w:val="Proposal"/>
    <w:basedOn w:val="Normal"/>
    <w:link w:val="ProposalChar"/>
    <w:qFormat/>
    <w:pPr>
      <w:numPr>
        <w:numId w:val="6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 w:val="20"/>
      <w:szCs w:val="20"/>
      <w:lang w:val="en-GB" w:eastAsia="zh-CN"/>
    </w:rPr>
  </w:style>
  <w:style w:type="paragraph" w:customStyle="1" w:styleId="Observation">
    <w:name w:val="Observation"/>
    <w:basedOn w:val="Proposal"/>
    <w:qFormat/>
    <w:pPr>
      <w:numPr>
        <w:numId w:val="7"/>
      </w:numPr>
      <w:ind w:left="1701" w:hanging="1701"/>
    </w:pPr>
  </w:style>
  <w:style w:type="paragraph" w:customStyle="1" w:styleId="2">
    <w:name w:val="我的正文首行2缩进"/>
    <w:basedOn w:val="Normal"/>
    <w:qFormat/>
    <w:pPr>
      <w:widowControl w:val="0"/>
      <w:snapToGrid w:val="0"/>
      <w:ind w:firstLine="420"/>
      <w:jc w:val="both"/>
    </w:pPr>
    <w:rPr>
      <w:rFonts w:eastAsia="SimSun" w:cs="SimSun"/>
      <w:sz w:val="21"/>
      <w:szCs w:val="20"/>
      <w:lang w:eastAsia="zh-CN"/>
    </w:rPr>
  </w:style>
  <w:style w:type="character" w:customStyle="1" w:styleId="B10">
    <w:name w:val="B1 (文字)"/>
    <w:uiPriority w:val="99"/>
    <w:qFormat/>
    <w:locked/>
    <w:rPr>
      <w:rFonts w:ascii="Times New Roman" w:eastAsia="Times New Roman" w:hAnsi="Times New Roman"/>
      <w:lang w:val="en-GB" w:eastAsia="en-GB"/>
    </w:rPr>
  </w:style>
  <w:style w:type="character" w:customStyle="1" w:styleId="B1Char">
    <w:name w:val="B1 Char"/>
    <w:qFormat/>
    <w:rPr>
      <w:rFonts w:ascii="Times New Roman" w:eastAsia="Times New Roman" w:hAnsi="Times New Roman"/>
    </w:r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imes New Roman" w:eastAsia="Times New Roman" w:hAnsi="Times New Roman"/>
      <w:sz w:val="24"/>
      <w:szCs w:val="24"/>
      <w:shd w:val="clear" w:color="auto" w:fill="000080"/>
    </w:rPr>
  </w:style>
  <w:style w:type="paragraph" w:customStyle="1" w:styleId="CharChar16">
    <w:name w:val="Char Char16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lang w:eastAsia="zh-CN"/>
    </w:rPr>
  </w:style>
  <w:style w:type="paragraph" w:customStyle="1" w:styleId="TF">
    <w:name w:val="TF"/>
    <w:basedOn w:val="Normal"/>
    <w:qFormat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SimSun" w:hAnsi="Arial"/>
      <w:b/>
      <w:sz w:val="20"/>
      <w:szCs w:val="20"/>
      <w:lang w:val="en-GB"/>
    </w:rPr>
  </w:style>
  <w:style w:type="paragraph" w:customStyle="1" w:styleId="CharChar2CharChar">
    <w:name w:val="Char Char2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EndnoteTextChar">
    <w:name w:val="Endnote Text Char"/>
    <w:basedOn w:val="DefaultParagraphFont"/>
    <w:link w:val="EndnoteText"/>
    <w:qFormat/>
    <w:rPr>
      <w:rFonts w:ascii="Times New Roman" w:eastAsia="Times New Roman" w:hAnsi="Times New Roman"/>
      <w:sz w:val="24"/>
      <w:szCs w:val="24"/>
    </w:rPr>
  </w:style>
  <w:style w:type="paragraph" w:customStyle="1" w:styleId="Normalaftertitle">
    <w:name w:val="Normal_after_title"/>
    <w:basedOn w:val="Normal"/>
    <w:next w:val="Normal"/>
    <w:link w:val="NormalaftertitleChar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Batang"/>
      <w:szCs w:val="20"/>
      <w:lang w:val="en-GB"/>
    </w:rPr>
  </w:style>
  <w:style w:type="character" w:customStyle="1" w:styleId="NormalaftertitleChar">
    <w:name w:val="Normal_after_title Char"/>
    <w:link w:val="Normalaftertitle"/>
    <w:qFormat/>
    <w:rPr>
      <w:rFonts w:ascii="Times New Roman" w:eastAsia="Batang" w:hAnsi="Times New Roman"/>
      <w:sz w:val="24"/>
      <w:lang w:val="en-GB"/>
    </w:rPr>
  </w:style>
  <w:style w:type="paragraph" w:customStyle="1" w:styleId="Equation">
    <w:name w:val="Equation"/>
    <w:basedOn w:val="Normal"/>
    <w:link w:val="EquationeqChar"/>
    <w:qFormat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  <w:szCs w:val="20"/>
      <w:lang w:val="en-GB"/>
    </w:rPr>
  </w:style>
  <w:style w:type="character" w:customStyle="1" w:styleId="EquationeqChar">
    <w:name w:val="Equation.eq Char"/>
    <w:link w:val="Equation"/>
    <w:qFormat/>
    <w:rPr>
      <w:rFonts w:ascii="Times New Roman" w:eastAsia="Batang" w:hAnsi="Times New Roman"/>
      <w:sz w:val="24"/>
      <w:lang w:val="en-GB"/>
    </w:rPr>
  </w:style>
  <w:style w:type="paragraph" w:customStyle="1" w:styleId="Char1CharChar1Char">
    <w:name w:val="Char1 Char Char1 Char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Cs w:val="20"/>
    </w:rPr>
  </w:style>
  <w:style w:type="paragraph" w:customStyle="1" w:styleId="Figuretitle">
    <w:name w:val="Figure_title"/>
    <w:basedOn w:val="Normal"/>
    <w:next w:val="Normal"/>
    <w:link w:val="FiguretitleChar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Batang"/>
      <w:b/>
      <w:szCs w:val="20"/>
      <w:lang w:val="en-GB"/>
    </w:rPr>
  </w:style>
  <w:style w:type="character" w:customStyle="1" w:styleId="FiguretitleChar">
    <w:name w:val="Figure_title Char"/>
    <w:link w:val="Figuretitle"/>
    <w:qFormat/>
    <w:rPr>
      <w:rFonts w:ascii="Times New Roman" w:eastAsia="Batang" w:hAnsi="Times New Roman"/>
      <w:b/>
      <w:sz w:val="24"/>
      <w:lang w:val="en-GB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paragraph" w:customStyle="1" w:styleId="address">
    <w:name w:val="address"/>
    <w:qFormat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 w:eastAsia="en-US"/>
    </w:rPr>
  </w:style>
  <w:style w:type="paragraph" w:customStyle="1" w:styleId="ZchnZchn">
    <w:name w:val="Zchn Zchn"/>
    <w:qFormat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spacing w:before="0" w:after="180"/>
      <w:ind w:left="851" w:hanging="284"/>
      <w:contextualSpacing w:val="0"/>
      <w:jc w:val="left"/>
      <w:textAlignment w:val="baseline"/>
    </w:pPr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 w:eastAsia="en-GB"/>
    </w:rPr>
  </w:style>
  <w:style w:type="paragraph" w:customStyle="1" w:styleId="EX">
    <w:name w:val="EX"/>
    <w:basedOn w:val="Normal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TALChar">
    <w:name w:val="TAL Char"/>
    <w:qFormat/>
    <w:rPr>
      <w:rFonts w:ascii="Arial" w:eastAsiaTheme="minorEastAsia" w:hAnsi="Arial"/>
      <w:sz w:val="18"/>
      <w:lang w:val="en-GB"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a">
    <w:name w:val="页眉 字符"/>
    <w:qFormat/>
    <w:rPr>
      <w:rFonts w:ascii="Arial" w:eastAsia="MS Mincho" w:hAnsi="Arial"/>
      <w:b/>
      <w:szCs w:val="24"/>
      <w:lang w:val="en-US" w:eastAsia="en-US" w:bidi="ar-SA"/>
    </w:rPr>
  </w:style>
  <w:style w:type="paragraph" w:customStyle="1" w:styleId="xl65">
    <w:name w:val="xl65"/>
    <w:basedOn w:val="Normal"/>
    <w:qFormat/>
    <w:pPr>
      <w:spacing w:before="100" w:beforeAutospacing="1" w:after="100" w:afterAutospacing="1"/>
      <w:jc w:val="center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YJ-Proposal">
    <w:name w:val="YJ-Proposal"/>
    <w:basedOn w:val="Normal"/>
    <w:qFormat/>
    <w:pPr>
      <w:numPr>
        <w:numId w:val="9"/>
      </w:numPr>
      <w:spacing w:beforeLines="50" w:afterLines="50" w:line="276" w:lineRule="auto"/>
      <w:jc w:val="both"/>
    </w:pPr>
    <w:rPr>
      <w:rFonts w:eastAsiaTheme="minorEastAsia"/>
      <w:b/>
      <w:bCs/>
      <w:i/>
      <w:iCs/>
      <w:kern w:val="2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paragraph" w:customStyle="1" w:styleId="TdocHeading1">
    <w:name w:val="Tdoc_Heading_1"/>
    <w:basedOn w:val="Heading1"/>
    <w:next w:val="BodyText"/>
    <w:qFormat/>
    <w:pPr>
      <w:keepNext w:val="0"/>
      <w:widowControl w:val="0"/>
      <w:numPr>
        <w:numId w:val="0"/>
      </w:numPr>
      <w:pBdr>
        <w:bottom w:val="none" w:sz="0" w:space="0" w:color="auto"/>
      </w:pBdr>
      <w:tabs>
        <w:tab w:val="left" w:pos="360"/>
      </w:tabs>
      <w:spacing w:after="120"/>
      <w:ind w:left="357" w:hanging="357"/>
    </w:pPr>
    <w:rPr>
      <w:rFonts w:eastAsia="Batang"/>
      <w:kern w:val="28"/>
      <w:sz w:val="24"/>
    </w:rPr>
  </w:style>
  <w:style w:type="paragraph" w:customStyle="1" w:styleId="TdocHeader1">
    <w:name w:val="Tdoc_Header_1"/>
    <w:basedOn w:val="Header"/>
    <w:qFormat/>
    <w:pPr>
      <w:widowControl w:val="0"/>
      <w:tabs>
        <w:tab w:val="clear" w:pos="4680"/>
        <w:tab w:val="clear" w:pos="9360"/>
        <w:tab w:val="right" w:pos="9072"/>
        <w:tab w:val="right" w:pos="10206"/>
      </w:tabs>
    </w:pPr>
    <w:rPr>
      <w:rFonts w:eastAsia="Batang"/>
      <w:b/>
      <w:lang w:val="en-GB"/>
    </w:rPr>
  </w:style>
  <w:style w:type="paragraph" w:customStyle="1" w:styleId="TdocHeading2">
    <w:name w:val="Tdoc_Heading_2"/>
    <w:basedOn w:val="Normal"/>
    <w:qFormat/>
    <w:rPr>
      <w:rFonts w:ascii="Times" w:eastAsia="Batang" w:hAnsi="Times"/>
      <w:sz w:val="20"/>
      <w:lang w:val="en-GB"/>
    </w:rPr>
  </w:style>
  <w:style w:type="paragraph" w:customStyle="1" w:styleId="NO">
    <w:name w:val="NO"/>
    <w:basedOn w:val="Normal"/>
    <w:qFormat/>
    <w:pPr>
      <w:keepLines/>
      <w:ind w:left="1135" w:hanging="851"/>
    </w:pPr>
    <w:rPr>
      <w:rFonts w:eastAsia="Batang"/>
      <w:szCs w:val="20"/>
      <w:lang w:val="en-GB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DateChar">
    <w:name w:val="Date Char"/>
    <w:basedOn w:val="DefaultParagraphFont"/>
    <w:link w:val="Date"/>
    <w:qFormat/>
    <w:rPr>
      <w:rFonts w:ascii="Times" w:eastAsia="Batang" w:hAnsi="Times"/>
      <w:szCs w:val="24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References">
    <w:name w:val="References"/>
    <w:basedOn w:val="Normal"/>
    <w:qFormat/>
    <w:pPr>
      <w:numPr>
        <w:ilvl w:val="2"/>
        <w:numId w:val="10"/>
      </w:numPr>
    </w:pPr>
    <w:rPr>
      <w:sz w:val="20"/>
    </w:rPr>
  </w:style>
  <w:style w:type="paragraph" w:customStyle="1" w:styleId="Statement">
    <w:name w:val="Statement"/>
    <w:basedOn w:val="Normal"/>
    <w:qFormat/>
    <w:pPr>
      <w:keepNext/>
      <w:ind w:left="601" w:hanging="601"/>
    </w:pPr>
    <w:rPr>
      <w:rFonts w:eastAsia="Batang"/>
      <w:b/>
      <w:i/>
      <w:sz w:val="20"/>
      <w:lang w:eastAsia="ko-KR"/>
    </w:rPr>
  </w:style>
  <w:style w:type="character" w:customStyle="1" w:styleId="Alcatel-Lucent-4">
    <w:name w:val="Alcatel-Lucent-4"/>
    <w:semiHidden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ListParagraph1">
    <w:name w:val="List Paragraph1"/>
    <w:basedOn w:val="Normal"/>
    <w:qFormat/>
    <w:pPr>
      <w:ind w:left="720"/>
      <w:contextualSpacing/>
    </w:pPr>
    <w:rPr>
      <w:lang w:eastAsia="zh-CN"/>
    </w:rPr>
  </w:style>
  <w:style w:type="paragraph" w:customStyle="1" w:styleId="StatementBody">
    <w:name w:val="Statement Body"/>
    <w:basedOn w:val="Normal"/>
    <w:link w:val="StatementBodyChar"/>
    <w:pPr>
      <w:numPr>
        <w:numId w:val="11"/>
      </w:numPr>
      <w:spacing w:after="100" w:afterAutospacing="1"/>
      <w:contextualSpacing/>
    </w:pPr>
    <w:rPr>
      <w:sz w:val="20"/>
      <w:lang w:eastAsia="ko-KR"/>
    </w:rPr>
  </w:style>
  <w:style w:type="character" w:customStyle="1" w:styleId="StatementBodyChar">
    <w:name w:val="Statement Body Char"/>
    <w:link w:val="StatementBody"/>
    <w:rPr>
      <w:rFonts w:ascii="Times New Roman" w:eastAsia="Times New Roman" w:hAnsi="Times New Roman"/>
      <w:szCs w:val="24"/>
      <w:lang w:eastAsia="ko-KR"/>
    </w:rPr>
  </w:style>
  <w:style w:type="paragraph" w:customStyle="1" w:styleId="StyleHeading1NMPHeading1H1h11h12h13h14h15h16appheadin">
    <w:name w:val="Style Heading 1NMP Heading 1H1h11h12h13h14h15h16app headin..."/>
    <w:basedOn w:val="Heading1"/>
    <w:pPr>
      <w:keepNext w:val="0"/>
      <w:widowControl w:val="0"/>
      <w:numPr>
        <w:numId w:val="0"/>
      </w:numPr>
      <w:pBdr>
        <w:bottom w:val="none" w:sz="0" w:space="0" w:color="auto"/>
      </w:pBdr>
      <w:tabs>
        <w:tab w:val="left" w:pos="432"/>
      </w:tabs>
      <w:ind w:left="432" w:hanging="432"/>
      <w:jc w:val="left"/>
    </w:pPr>
    <w:rPr>
      <w:rFonts w:eastAsia="Batang"/>
      <w:bCs/>
      <w:kern w:val="32"/>
      <w:sz w:val="28"/>
      <w:szCs w:val="32"/>
      <w:lang w:val="en-GB"/>
    </w:rPr>
  </w:style>
  <w:style w:type="character" w:customStyle="1" w:styleId="Alcatel-Lucent2">
    <w:name w:val="Alcatel-Lucent2"/>
    <w:semiHidden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Pr>
      <w:color w:val="808080"/>
      <w:shd w:val="clear" w:color="auto" w:fill="E6E6E6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">
    <w:name w:val="(文字) (文字)5"/>
    <w:semiHidden/>
    <w:rPr>
      <w:rFonts w:ascii="Times New Roman" w:hAnsi="Times New Roman"/>
      <w:lang w:eastAsia="en-US"/>
    </w:rPr>
  </w:style>
  <w:style w:type="paragraph" w:customStyle="1" w:styleId="TableCell">
    <w:name w:val="TableCell"/>
    <w:basedOn w:val="Normal"/>
    <w:qFormat/>
    <w:pPr>
      <w:autoSpaceDE w:val="0"/>
      <w:autoSpaceDN w:val="0"/>
      <w:adjustRightInd w:val="0"/>
      <w:snapToGrid w:val="0"/>
      <w:spacing w:before="20" w:after="20"/>
    </w:pPr>
    <w:rPr>
      <w:sz w:val="20"/>
      <w:szCs w:val="21"/>
      <w:lang w:eastAsia="zh-CN"/>
    </w:rPr>
  </w:style>
  <w:style w:type="paragraph" w:customStyle="1" w:styleId="ListParagraph3">
    <w:name w:val="List Paragraph3"/>
    <w:basedOn w:val="Normal"/>
    <w:qFormat/>
    <w:pPr>
      <w:ind w:left="720"/>
      <w:contextualSpacing/>
    </w:pPr>
    <w:rPr>
      <w:lang w:eastAsia="zh-CN"/>
    </w:rPr>
  </w:style>
  <w:style w:type="paragraph" w:customStyle="1" w:styleId="ListParagraph2">
    <w:name w:val="List Paragraph2"/>
    <w:basedOn w:val="Normal"/>
    <w:qFormat/>
    <w:pPr>
      <w:ind w:left="720"/>
      <w:contextualSpacing/>
    </w:pPr>
    <w:rPr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Arial" w:eastAsia="MS Gothic" w:hAnsi="Arial"/>
      <w:color w:val="000000"/>
    </w:rPr>
  </w:style>
  <w:style w:type="paragraph" w:customStyle="1" w:styleId="ListParagraph5">
    <w:name w:val="List Paragraph5"/>
    <w:basedOn w:val="Normal"/>
    <w:qFormat/>
    <w:pPr>
      <w:ind w:left="720"/>
      <w:contextualSpacing/>
    </w:pPr>
    <w:rPr>
      <w:lang w:eastAsia="zh-CN"/>
    </w:rPr>
  </w:style>
  <w:style w:type="paragraph" w:customStyle="1" w:styleId="ListParagraph4">
    <w:name w:val="List Paragraph4"/>
    <w:basedOn w:val="Normal"/>
    <w:qFormat/>
    <w:pPr>
      <w:ind w:left="720"/>
      <w:contextualSpacing/>
    </w:pPr>
    <w:rPr>
      <w:lang w:eastAsia="zh-CN"/>
    </w:rPr>
  </w:style>
  <w:style w:type="character" w:customStyle="1" w:styleId="10">
    <w:name w:val="不明显强调1"/>
    <w:uiPriority w:val="19"/>
    <w:qFormat/>
    <w:rPr>
      <w:i/>
      <w:iCs/>
      <w:color w:val="404040"/>
    </w:rPr>
  </w:style>
  <w:style w:type="character" w:customStyle="1" w:styleId="5Char">
    <w:name w:val="标题 5 Char"/>
    <w:link w:val="51"/>
    <w:rPr>
      <w:rFonts w:ascii="Arial" w:hAnsi="Arial"/>
    </w:rPr>
  </w:style>
  <w:style w:type="paragraph" w:customStyle="1" w:styleId="51">
    <w:name w:val="标题 51"/>
    <w:basedOn w:val="Normal"/>
    <w:link w:val="5Char"/>
    <w:pPr>
      <w:keepNext/>
      <w:tabs>
        <w:tab w:val="left" w:pos="1008"/>
      </w:tabs>
      <w:spacing w:before="240" w:after="60"/>
      <w:ind w:left="1008" w:hanging="1008"/>
    </w:pPr>
    <w:rPr>
      <w:rFonts w:ascii="Arial" w:eastAsia="Calibri" w:hAnsi="Arial"/>
      <w:sz w:val="20"/>
      <w:szCs w:val="20"/>
    </w:rPr>
  </w:style>
  <w:style w:type="paragraph" w:customStyle="1" w:styleId="81">
    <w:name w:val="标题 81"/>
    <w:basedOn w:val="Normal"/>
    <w:pPr>
      <w:tabs>
        <w:tab w:val="left" w:pos="1440"/>
      </w:tabs>
      <w:spacing w:before="240" w:after="60"/>
    </w:pPr>
    <w:rPr>
      <w:rFonts w:eastAsia="MS PGothic"/>
      <w:i/>
      <w:iCs/>
      <w:lang w:eastAsia="ja-JP"/>
    </w:rPr>
  </w:style>
  <w:style w:type="paragraph" w:customStyle="1" w:styleId="91">
    <w:name w:val="标题 91"/>
    <w:basedOn w:val="Normal"/>
    <w:pPr>
      <w:tabs>
        <w:tab w:val="left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eastAsia="ja-JP"/>
    </w:rPr>
  </w:style>
  <w:style w:type="paragraph" w:customStyle="1" w:styleId="61">
    <w:name w:val="标题 61"/>
    <w:basedOn w:val="Normal"/>
    <w:pPr>
      <w:tabs>
        <w:tab w:val="left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71">
    <w:name w:val="标题 71"/>
    <w:basedOn w:val="Normal"/>
    <w:pPr>
      <w:tabs>
        <w:tab w:val="left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pPr>
      <w:numPr>
        <w:numId w:val="12"/>
      </w:numPr>
      <w:spacing w:before="240"/>
      <w:jc w:val="left"/>
    </w:pPr>
    <w:rPr>
      <w:rFonts w:eastAsia="Batang"/>
      <w:sz w:val="20"/>
      <w:szCs w:val="26"/>
      <w:lang w:val="en-GB"/>
    </w:rPr>
  </w:style>
  <w:style w:type="paragraph" w:customStyle="1" w:styleId="ListParagraph7">
    <w:name w:val="List Paragraph7"/>
    <w:basedOn w:val="Normal"/>
    <w:qFormat/>
    <w:pPr>
      <w:ind w:left="720"/>
      <w:contextualSpacing/>
    </w:pPr>
    <w:rPr>
      <w:lang w:eastAsia="zh-CN"/>
    </w:rPr>
  </w:style>
  <w:style w:type="paragraph" w:customStyle="1" w:styleId="ListParagraph6">
    <w:name w:val="List Paragraph6"/>
    <w:basedOn w:val="Normal"/>
    <w:qFormat/>
    <w:pPr>
      <w:ind w:left="720"/>
      <w:contextualSpacing/>
    </w:pPr>
    <w:rPr>
      <w:lang w:eastAsia="zh-CN"/>
    </w:rPr>
  </w:style>
  <w:style w:type="paragraph" w:customStyle="1" w:styleId="611">
    <w:name w:val="标题 611"/>
    <w:basedOn w:val="Normal"/>
    <w:pPr>
      <w:tabs>
        <w:tab w:val="left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ListParagraph8">
    <w:name w:val="List Paragraph8"/>
    <w:basedOn w:val="Normal"/>
    <w:qFormat/>
    <w:pPr>
      <w:ind w:left="720"/>
      <w:contextualSpacing/>
    </w:pPr>
    <w:rPr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Heading1"/>
    <w:qFormat/>
    <w:pPr>
      <w:keepNext w:val="0"/>
      <w:widowControl w:val="0"/>
      <w:numPr>
        <w:numId w:val="13"/>
      </w:numPr>
      <w:pBdr>
        <w:bottom w:val="none" w:sz="0" w:space="0" w:color="auto"/>
      </w:pBdr>
      <w:jc w:val="left"/>
    </w:pPr>
    <w:rPr>
      <w:rFonts w:ascii="Helvetica" w:hAnsi="Helvetica"/>
      <w:bCs/>
      <w:kern w:val="32"/>
      <w:sz w:val="28"/>
    </w:rPr>
  </w:style>
  <w:style w:type="paragraph" w:customStyle="1" w:styleId="711">
    <w:name w:val="标题 711"/>
    <w:basedOn w:val="Normal"/>
    <w:qFormat/>
    <w:pPr>
      <w:tabs>
        <w:tab w:val="left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tac0">
    <w:name w:val="tac"/>
    <w:basedOn w:val="Normal"/>
    <w:qFormat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th0">
    <w:name w:val="th"/>
    <w:basedOn w:val="Normal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tah0">
    <w:name w:val="tah"/>
    <w:basedOn w:val="Normal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eastAsia="Times New Roman" w:hAnsi="Arial"/>
      <w:spacing w:val="2"/>
      <w:sz w:val="20"/>
      <w:szCs w:val="20"/>
    </w:rPr>
  </w:style>
  <w:style w:type="character" w:customStyle="1" w:styleId="IvDbodytextChar">
    <w:name w:val="IvD bodytext Char"/>
    <w:link w:val="IvDbodytext"/>
    <w:rPr>
      <w:rFonts w:ascii="Arial" w:eastAsia="Times New Roman" w:hAnsi="Arial"/>
      <w:spacing w:val="2"/>
    </w:rPr>
  </w:style>
  <w:style w:type="paragraph" w:customStyle="1" w:styleId="4h4H4H41h41H42h42H43h43H411h411H421h421H44h2">
    <w:name w:val="スタイル 見出し 4h4H4H41h41H42h42H43h43H411h411H421h421H44h...2"/>
    <w:basedOn w:val="Heading4"/>
    <w:pPr>
      <w:numPr>
        <w:numId w:val="12"/>
      </w:numPr>
      <w:spacing w:before="240" w:after="60"/>
      <w:jc w:val="left"/>
    </w:pPr>
    <w:rPr>
      <w:rFonts w:eastAsia="MS Mincho"/>
      <w:i/>
      <w:iCs/>
      <w:color w:val="000000"/>
      <w:sz w:val="20"/>
      <w:szCs w:val="26"/>
      <w:lang w:val="en-GB"/>
    </w:rPr>
  </w:style>
  <w:style w:type="character" w:customStyle="1" w:styleId="13">
    <w:name w:val="表 (青) 13 (文字)"/>
    <w:uiPriority w:val="34"/>
    <w:locked/>
    <w:rPr>
      <w:rFonts w:eastAsia="MS Gothic"/>
      <w:sz w:val="24"/>
      <w:szCs w:val="24"/>
      <w:lang w:val="en-GB" w:eastAsia="en-US"/>
    </w:rPr>
  </w:style>
  <w:style w:type="paragraph" w:customStyle="1" w:styleId="LGTdoc">
    <w:name w:val="LGTdoc_본문"/>
    <w:basedOn w:val="Normal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paragraph" w:customStyle="1" w:styleId="LGTdoc1">
    <w:name w:val="LGTdoc_제목1"/>
    <w:basedOn w:val="Normal"/>
    <w:pPr>
      <w:adjustRightInd w:val="0"/>
      <w:snapToGrid w:val="0"/>
      <w:spacing w:beforeLines="50" w:after="100" w:afterAutospacing="1"/>
      <w:jc w:val="both"/>
    </w:pPr>
    <w:rPr>
      <w:rFonts w:eastAsia="Batang"/>
      <w:b/>
      <w:snapToGrid w:val="0"/>
      <w:sz w:val="28"/>
      <w:szCs w:val="20"/>
      <w:lang w:val="en-GB" w:eastAsia="ko-KR"/>
    </w:rPr>
  </w:style>
  <w:style w:type="paragraph" w:customStyle="1" w:styleId="heading30">
    <w:name w:val="heading3"/>
    <w:basedOn w:val="Normal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 w:val="20"/>
      <w:szCs w:val="20"/>
      <w:lang w:eastAsia="ja-JP"/>
    </w:rPr>
  </w:style>
  <w:style w:type="paragraph" w:customStyle="1" w:styleId="heading40">
    <w:name w:val="heading4"/>
    <w:basedOn w:val="Normal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 w:val="20"/>
      <w:szCs w:val="2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pPr>
      <w:numPr>
        <w:ilvl w:val="0"/>
        <w:numId w:val="0"/>
      </w:numPr>
      <w:spacing w:before="240" w:after="60"/>
      <w:ind w:left="3240" w:hanging="360"/>
      <w:jc w:val="left"/>
    </w:pPr>
    <w:rPr>
      <w:rFonts w:eastAsia="SimSun"/>
      <w:i/>
      <w:iCs/>
      <w:sz w:val="20"/>
      <w:szCs w:val="26"/>
      <w:lang w:val="en-GB"/>
    </w:rPr>
  </w:style>
  <w:style w:type="paragraph" w:customStyle="1" w:styleId="4h4H4H41h41H42h42H43h43H411h411H421h421H44h">
    <w:name w:val="スタイル 見出し 4h4H4H41h41H42h42H43h43H411h411H421h421H44h..."/>
    <w:basedOn w:val="Heading4"/>
    <w:pPr>
      <w:numPr>
        <w:numId w:val="7"/>
      </w:numPr>
      <w:spacing w:before="240" w:after="60"/>
      <w:jc w:val="left"/>
    </w:pPr>
    <w:rPr>
      <w:rFonts w:eastAsia="Batang"/>
      <w:i/>
      <w:iCs/>
      <w:sz w:val="20"/>
      <w:szCs w:val="26"/>
      <w:lang w:val="en-GB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character" w:customStyle="1" w:styleId="LGTdocChar">
    <w:name w:val="LGTdoc_본문 Char"/>
    <w:link w:val="LGTdoc"/>
    <w:qFormat/>
    <w:rPr>
      <w:rFonts w:ascii="Times New Roman" w:eastAsia="Batang" w:hAnsi="Times New Roman"/>
      <w:kern w:val="2"/>
      <w:sz w:val="22"/>
      <w:szCs w:val="24"/>
      <w:lang w:val="en-GB" w:eastAsia="ko-KR"/>
    </w:rPr>
  </w:style>
  <w:style w:type="character" w:customStyle="1" w:styleId="Heading3Char1">
    <w:name w:val="Heading 3 Char1"/>
    <w:qFormat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uiPriority w:val="9"/>
    <w:rPr>
      <w:rFonts w:ascii="Arial" w:hAnsi="Arial"/>
      <w:b/>
      <w:i/>
      <w:szCs w:val="26"/>
      <w:lang w:val="en-GB"/>
    </w:rPr>
  </w:style>
  <w:style w:type="character" w:customStyle="1" w:styleId="BodyText2Char">
    <w:name w:val="Body Text 2 Char"/>
    <w:basedOn w:val="DefaultParagraphFont"/>
    <w:link w:val="BodyText2"/>
    <w:rPr>
      <w:rFonts w:ascii="Times" w:eastAsia="Batang" w:hAnsi="Times"/>
      <w:szCs w:val="24"/>
      <w:lang w:val="en-GB"/>
    </w:rPr>
  </w:style>
  <w:style w:type="paragraph" w:customStyle="1" w:styleId="Paragraph0">
    <w:name w:val="Paragraph"/>
    <w:basedOn w:val="Normal"/>
    <w:link w:val="ParagraphChar"/>
    <w:qFormat/>
    <w:pPr>
      <w:spacing w:before="220"/>
    </w:pPr>
    <w:rPr>
      <w:rFonts w:eastAsia="SimSun"/>
      <w:sz w:val="22"/>
      <w:szCs w:val="20"/>
      <w:lang w:val="en-GB"/>
    </w:rPr>
  </w:style>
  <w:style w:type="character" w:customStyle="1" w:styleId="ParagraphChar">
    <w:name w:val="Paragraph Char"/>
    <w:link w:val="Paragraph0"/>
    <w:locked/>
    <w:rPr>
      <w:rFonts w:ascii="Times New Roman" w:eastAsia="SimSun" w:hAnsi="Times New Roman"/>
      <w:sz w:val="22"/>
      <w:lang w:val="en-GB"/>
    </w:rPr>
  </w:style>
  <w:style w:type="character" w:customStyle="1" w:styleId="ColorfulList-Accent1Char">
    <w:name w:val="Colorful List - Accent 1 Char"/>
    <w:uiPriority w:val="34"/>
    <w:locked/>
    <w:rPr>
      <w:rFonts w:eastAsia="MS Gothic"/>
      <w:sz w:val="24"/>
      <w:szCs w:val="24"/>
      <w:lang w:eastAsia="en-US"/>
    </w:rPr>
  </w:style>
  <w:style w:type="table" w:customStyle="1" w:styleId="GridTable4-Accent51">
    <w:name w:val="Grid Table 4 - Accent 51"/>
    <w:basedOn w:val="TableNormal"/>
    <w:uiPriority w:val="49"/>
    <w:qFormat/>
    <w:rPr>
      <w:rFonts w:ascii="Times New Roman" w:eastAsia="Batang" w:hAnsi="Times New Roman"/>
    </w:rPr>
    <w:tblPr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qFormat/>
    <w:rPr>
      <w:color w:val="000000"/>
    </w:rPr>
  </w:style>
  <w:style w:type="paragraph" w:customStyle="1" w:styleId="3GPPHeader">
    <w:name w:val="3GPP_Header"/>
    <w:basedOn w:val="BodyText"/>
    <w:pPr>
      <w:tabs>
        <w:tab w:val="left" w:pos="1701"/>
        <w:tab w:val="right" w:pos="9639"/>
      </w:tabs>
      <w:spacing w:after="240" w:line="240" w:lineRule="auto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normaltextrun">
    <w:name w:val="normaltextrun"/>
    <w:basedOn w:val="DefaultParagraphFont"/>
  </w:style>
  <w:style w:type="paragraph" w:customStyle="1" w:styleId="proposal0">
    <w:name w:val="proposal"/>
    <w:basedOn w:val="Normal"/>
    <w:pPr>
      <w:spacing w:before="100" w:beforeAutospacing="1" w:after="100" w:afterAutospacing="1"/>
    </w:pPr>
  </w:style>
  <w:style w:type="character" w:customStyle="1" w:styleId="ProposalChar">
    <w:name w:val="Proposal Char"/>
    <w:link w:val="Proposal"/>
    <w:rPr>
      <w:rFonts w:ascii="Arial" w:eastAsia="Times New Roman" w:hAnsi="Arial"/>
      <w:b/>
      <w:bCs/>
      <w:lang w:val="en-GB" w:eastAsia="zh-CN"/>
    </w:rPr>
  </w:style>
  <w:style w:type="paragraph" w:customStyle="1" w:styleId="YJ-Observation">
    <w:name w:val="YJ-Observation"/>
    <w:basedOn w:val="YJ-Proposal"/>
    <w:qFormat/>
    <w:pPr>
      <w:numPr>
        <w:numId w:val="14"/>
      </w:numPr>
      <w:tabs>
        <w:tab w:val="left" w:pos="420"/>
      </w:tabs>
      <w:spacing w:after="200"/>
      <w:jc w:val="left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15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EW">
    <w:name w:val="EW"/>
    <w:basedOn w:val="Normal"/>
    <w:pPr>
      <w:keepLines/>
      <w:ind w:left="1702" w:hanging="1418"/>
    </w:pPr>
    <w:rPr>
      <w:rFonts w:ascii="Calibri" w:eastAsia="MS Mincho" w:hAnsi="Calibri"/>
      <w:sz w:val="20"/>
      <w:szCs w:val="20"/>
      <w:lang w:val="en-GB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Theme="minorEastAsia"/>
      <w:sz w:val="22"/>
      <w:szCs w:val="20"/>
    </w:rPr>
  </w:style>
  <w:style w:type="character" w:customStyle="1" w:styleId="3GPPTextChar">
    <w:name w:val="3GPP Text Char"/>
    <w:link w:val="3GPPText"/>
    <w:qFormat/>
    <w:rPr>
      <w:rFonts w:ascii="Times New Roman" w:hAnsi="Times New Roman"/>
      <w:sz w:val="22"/>
    </w:rPr>
  </w:style>
  <w:style w:type="paragraph" w:customStyle="1" w:styleId="3GPPAgreements">
    <w:name w:val="3GPP Agreements"/>
    <w:basedOn w:val="Normal"/>
    <w:link w:val="3GPPAgreementsChar"/>
    <w:qFormat/>
    <w:pPr>
      <w:numPr>
        <w:numId w:val="16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SimSun"/>
      <w:sz w:val="22"/>
      <w:szCs w:val="20"/>
      <w:lang w:eastAsia="zh-CN"/>
    </w:rPr>
  </w:style>
  <w:style w:type="character" w:customStyle="1" w:styleId="3GPPAgreementsChar">
    <w:name w:val="3GPP Agreements Char"/>
    <w:link w:val="3GPPAgreements"/>
    <w:rPr>
      <w:rFonts w:ascii="Times New Roman" w:eastAsia="SimSun" w:hAnsi="Times New Roman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9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29FBCF5646D47B02E8EC0E8D97C5C" ma:contentTypeVersion="13" ma:contentTypeDescription="Create a new document." ma:contentTypeScope="" ma:versionID="0269883388ec9ebfd0b15905cdfbd815">
  <xsd:schema xmlns:xsd="http://www.w3.org/2001/XMLSchema" xmlns:xs="http://www.w3.org/2001/XMLSchema" xmlns:p="http://schemas.microsoft.com/office/2006/metadata/properties" xmlns:ns3="ecf15794-1c34-4b37-a3c8-0e782a84561c" xmlns:ns4="cf7c53e0-8330-4aac-bdbf-6fe5928d1c77" targetNamespace="http://schemas.microsoft.com/office/2006/metadata/properties" ma:root="true" ma:fieldsID="32a3f699d25976f75020cb98d074a490" ns3:_="" ns4:_="">
    <xsd:import namespace="ecf15794-1c34-4b37-a3c8-0e782a84561c"/>
    <xsd:import namespace="cf7c53e0-8330-4aac-bdbf-6fe5928d1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15794-1c34-4b37-a3c8-0e782a845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c53e0-8330-4aac-bdbf-6fe5928d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6D4F23F-33E8-4394-BCF0-92F4812FD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15794-1c34-4b37-a3c8-0e782a84561c"/>
    <ds:schemaRef ds:uri="cf7c53e0-8330-4aac-bdbf-6fe5928d1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75A3AC-8253-479B-9045-97A2C39E4B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967257-1F98-4E1B-9B1C-C91F79B158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8080A0-D12B-4F6F-9221-0D24107ECC8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1066</Words>
  <Characters>5656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AT&amp;T</Company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Novlan, Thomas</dc:creator>
  <cp:keywords>CTPClassification=CTP_NT</cp:keywords>
  <cp:lastModifiedBy>Magnus Åström</cp:lastModifiedBy>
  <cp:revision>2</cp:revision>
  <cp:lastPrinted>2016-02-23T10:51:00Z</cp:lastPrinted>
  <dcterms:created xsi:type="dcterms:W3CDTF">2021-04-08T12:23:00Z</dcterms:created>
  <dcterms:modified xsi:type="dcterms:W3CDTF">2021-04-08T12:23:00Z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(3)viz3pNZeUL2zADDHzAeCp/DNSNgkUk1dMlBKegPAMcZllTU2UjWgz9TL8Xe+OXnFVMpSABZT
NTYAv3b1eiA4V0YJTeRpD0FnX1vcDNqO/3uRv1siw75st7J0nhIrDuhzakK5vtDR9u4Q6Wpo
QQ0uiJI+IZj6UqRKKP7u/LOJbhNG1zN23sEQsXUbv3pQDZ53eijrXn1PdSMhsnp8rVNTW322
VqC9mXZsmzONr1c+rl</vt:lpwstr>
  </property>
  <property fmtid="{D5CDD505-2E9C-101B-9397-08002B2CF9AE}" pid="4" name="_2015_ms_pID_7253431">
    <vt:lpwstr>+SgiQEQhtyn7gjQo8dEg6ihhHGmIzKOG/kj1Iz4Op90OQz1i620e+c
rAjI1VOYASnuylcnps49YvUCsNv5UL5YxNFIh9hXkzmTOt/ToldA4WRxP2F26KSkx5S5IZFi
hieBPAN1/POr/AUpoM5CNH5owy+c+MZXNUedCikGGsRqy9CBL1DvQ3YaoDRPkF49Nvl5Ztsv
YpkcEIkmFvPgFDVgKpubZCfxMYER1HnL+f9A</vt:lpwstr>
  </property>
  <property fmtid="{D5CDD505-2E9C-101B-9397-08002B2CF9AE}" pid="5" name="TitusGUID">
    <vt:lpwstr>6ebd0d61-8fad-4048-bd73-038904c665a1</vt:lpwstr>
  </property>
  <property fmtid="{D5CDD505-2E9C-101B-9397-08002B2CF9AE}" pid="6" name="CTP_TimeStamp">
    <vt:lpwstr>2020-05-28 17:54:06Z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_2015_ms_pID_7253432">
    <vt:lpwstr>/g==</vt:lpwstr>
  </property>
  <property fmtid="{D5CDD505-2E9C-101B-9397-08002B2CF9AE}" pid="11" name="NSCPROP_SA">
    <vt:lpwstr>D:\회사\업무\3GPP\3GPP meeting\202004_RAN1#100b-e_Busan_Cancel\feature lead drafts\7.2.3 IAB\R1-200xxxx Summary of [100b-e-NR-IAB-02]_v6_HW2-ZTE-Intel2.docx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1589978871</vt:lpwstr>
  </property>
  <property fmtid="{D5CDD505-2E9C-101B-9397-08002B2CF9AE}" pid="16" name="CTPClassification">
    <vt:lpwstr>CTP_NT</vt:lpwstr>
  </property>
  <property fmtid="{D5CDD505-2E9C-101B-9397-08002B2CF9AE}" pid="17" name="ContentTypeId">
    <vt:lpwstr>0x010100A2429FBCF5646D47B02E8EC0E8D97C5C</vt:lpwstr>
  </property>
  <property fmtid="{D5CDD505-2E9C-101B-9397-08002B2CF9AE}" pid="18" name="KSOProductBuildVer">
    <vt:lpwstr>2052-11.8.2.9022</vt:lpwstr>
  </property>
</Properties>
</file>