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ab"/>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aff5"/>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宋体" w:eastAsia="宋体" w:hAnsi="宋体"/>
                <w:color w:val="000000"/>
                <w:lang w:eastAsia="zh-CN"/>
              </w:rPr>
            </w:pPr>
            <w:r>
              <w:rPr>
                <w:rFonts w:ascii="Times" w:eastAsia="宋体"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宋体" w:eastAsia="宋体" w:hAnsi="宋体"/>
                <w:color w:val="000000"/>
              </w:rPr>
            </w:pPr>
            <w:r>
              <w:rPr>
                <w:rFonts w:ascii="Times" w:eastAsia="宋体"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宋体" w:eastAsia="宋体" w:hAnsi="宋体"/>
                <w:color w:val="000000"/>
              </w:rPr>
            </w:pPr>
            <w:r>
              <w:rPr>
                <w:rFonts w:ascii="Times" w:eastAsia="宋体"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1"/>
        <w:ind w:left="900" w:hanging="900"/>
        <w:rPr>
          <w:rStyle w:val="10"/>
        </w:rPr>
      </w:pPr>
      <w:r>
        <w:rPr>
          <w:rStyle w:val="10"/>
        </w:rPr>
        <w:t>2</w:t>
      </w:r>
      <w:r w:rsidR="00060157">
        <w:rPr>
          <w:rStyle w:val="10"/>
        </w:rPr>
        <w:t xml:space="preserve">. </w:t>
      </w:r>
      <w:r w:rsidR="00060157">
        <w:t>Issue related to RAN4 LS on applicability of p-NR-FR2</w:t>
      </w:r>
    </w:p>
    <w:p w14:paraId="38BC611E" w14:textId="0DFBDE75" w:rsidR="00937351" w:rsidRDefault="00937351" w:rsidP="00FF39EE">
      <w:pPr>
        <w:pStyle w:val="aa"/>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aa"/>
        <w:jc w:val="center"/>
        <w:rPr>
          <w:rFonts w:cs="Arial"/>
          <w:lang w:eastAsia="ja-JP"/>
        </w:rPr>
      </w:pPr>
      <w:r>
        <w:rPr>
          <w:noProof/>
          <w:lang w:val="en-US" w:eastAsia="en-US"/>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aa"/>
        <w:rPr>
          <w:rFonts w:cs="Arial"/>
          <w:lang w:eastAsia="ja-JP"/>
        </w:rPr>
      </w:pPr>
    </w:p>
    <w:p w14:paraId="51D6A087" w14:textId="77777777" w:rsidR="00937351" w:rsidRDefault="00937351" w:rsidP="00937351">
      <w:pPr>
        <w:pStyle w:val="aa"/>
      </w:pPr>
      <w:r>
        <w:t>The parameter is used 38.213 subclause 7.6.2 as shown in below text excerpt.</w:t>
      </w:r>
    </w:p>
    <w:p w14:paraId="31D949CA" w14:textId="77777777" w:rsidR="00937351" w:rsidRPr="005A521C" w:rsidRDefault="00937351" w:rsidP="00937351">
      <w:pPr>
        <w:pStyle w:val="aa"/>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aa"/>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aa"/>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aa"/>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aa"/>
        <w:jc w:val="center"/>
        <w:rPr>
          <w:rFonts w:cs="Arial"/>
          <w:b/>
          <w:bCs/>
          <w:lang w:eastAsia="ja-JP"/>
        </w:rPr>
      </w:pPr>
      <w:r w:rsidRPr="00691D61">
        <w:rPr>
          <w:rFonts w:cs="Arial"/>
          <w:b/>
          <w:bCs/>
          <w:lang w:eastAsia="ja-JP"/>
        </w:rPr>
        <w:t>Table 1: Potential options</w:t>
      </w:r>
    </w:p>
    <w:tbl>
      <w:tblPr>
        <w:tblStyle w:val="aff5"/>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aa"/>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Adding note in secition 7.6.2 that ‚the UE does not expect to be configured with </w:t>
            </w:r>
            <w:r w:rsidRPr="00FE41C8">
              <w:rPr>
                <w:rFonts w:ascii="Arial" w:hAnsi="Arial" w:cs="Arial"/>
                <w:i/>
                <w:sz w:val="20"/>
                <w:szCs w:val="20"/>
                <w:lang w:val="en-GB"/>
              </w:rPr>
              <w:t xml:space="preserve">p-NR-FR2 </w:t>
            </w:r>
            <w:r w:rsidRPr="00FE41C8">
              <w:rPr>
                <w:rFonts w:ascii="Arial" w:hAnsi="Arial" w:cs="Arial"/>
                <w:iCs/>
                <w:sz w:val="20"/>
                <w:szCs w:val="20"/>
              </w:rPr>
              <w:t xml:space="preserve">in this release of the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Specify ‘independent power control’ for NR-DC FR2+FR2 (i.e. remove power sharing modes of semi-static-mode1, semi-static-mode2 and dynamic from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MS Mincho"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r w:rsidRPr="00FE41C8">
              <w:rPr>
                <w:rFonts w:ascii="Arial" w:hAnsi="Arial" w:cs="Arial"/>
                <w:iCs/>
                <w:sz w:val="20"/>
                <w:szCs w:val="20"/>
              </w:rPr>
              <w:t>Apply a fixed power ratio, e.g, half and half are assumed between MCG/SCG, if SPS is configured by MCG gNB.</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aff0"/>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aff5"/>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115AB360" w:rsidR="00691D61" w:rsidRPr="002C380D" w:rsidRDefault="00116D49" w:rsidP="007F56EA">
            <w:pPr>
              <w:spacing w:after="120"/>
              <w:jc w:val="both"/>
              <w:rPr>
                <w:rFonts w:ascii="Arial" w:hAnsi="Arial" w:cs="Arial"/>
                <w:sz w:val="20"/>
                <w:szCs w:val="20"/>
                <w:lang w:val="en-US"/>
              </w:rPr>
            </w:pPr>
            <w:r>
              <w:rPr>
                <w:rFonts w:ascii="Arial" w:hAnsi="Arial" w:cs="Arial"/>
                <w:sz w:val="20"/>
                <w:szCs w:val="20"/>
                <w:lang w:val="en-US"/>
              </w:rPr>
              <w:t>ZTE</w:t>
            </w:r>
          </w:p>
        </w:tc>
        <w:tc>
          <w:tcPr>
            <w:tcW w:w="2236" w:type="dxa"/>
          </w:tcPr>
          <w:p w14:paraId="568A6AF4" w14:textId="1D4D39EF" w:rsidR="00691D61" w:rsidRPr="00116D49" w:rsidRDefault="00116D49"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pt.1</w:t>
            </w:r>
          </w:p>
        </w:tc>
        <w:tc>
          <w:tcPr>
            <w:tcW w:w="5584" w:type="dxa"/>
          </w:tcPr>
          <w:p w14:paraId="1F185793" w14:textId="6E1AE8AD" w:rsidR="00116D49" w:rsidRPr="00116D49" w:rsidRDefault="00116D49" w:rsidP="003606F6">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All other options seem to introduce new UE behaviors compared with the one in current spec. To avoid </w:t>
            </w:r>
            <w:r w:rsidR="003606F6">
              <w:rPr>
                <w:rFonts w:ascii="Arial" w:eastAsiaTheme="minorEastAsia" w:hAnsi="Arial" w:cs="Arial"/>
                <w:sz w:val="20"/>
                <w:szCs w:val="20"/>
                <w:lang w:val="en-US" w:eastAsia="zh-CN"/>
              </w:rPr>
              <w:t>duplicated</w:t>
            </w:r>
            <w:r>
              <w:rPr>
                <w:rFonts w:ascii="Arial" w:eastAsiaTheme="minorEastAsia" w:hAnsi="Arial" w:cs="Arial"/>
                <w:sz w:val="20"/>
                <w:szCs w:val="20"/>
                <w:lang w:val="en-US" w:eastAsia="zh-CN"/>
              </w:rPr>
              <w:t xml:space="preserve"> discussion in the future once RAN4 requirements are in place, it is preferred to keep the current RAN1 spec as it is and add a note in the spec to clarify the</w:t>
            </w:r>
            <w:r>
              <w:t xml:space="preserve"> </w:t>
            </w:r>
            <w:r w:rsidRPr="00116D49">
              <w:rPr>
                <w:rFonts w:ascii="Arial" w:eastAsiaTheme="minorEastAsia" w:hAnsi="Arial" w:cs="Arial"/>
                <w:sz w:val="20"/>
                <w:szCs w:val="20"/>
                <w:lang w:val="en-US" w:eastAsia="zh-CN"/>
              </w:rPr>
              <w:t>UE does not expect to be configured with p-NR-FR2 in this release of the specification</w:t>
            </w:r>
            <w:r>
              <w:rPr>
                <w:rFonts w:ascii="Arial" w:eastAsiaTheme="minorEastAsia" w:hAnsi="Arial" w:cs="Arial"/>
                <w:sz w:val="20"/>
                <w:szCs w:val="20"/>
                <w:lang w:val="en-US" w:eastAsia="zh-CN"/>
              </w:rPr>
              <w:t>.</w:t>
            </w:r>
          </w:p>
        </w:tc>
      </w:tr>
      <w:tr w:rsidR="00691D61" w14:paraId="05344E4F" w14:textId="77777777" w:rsidTr="00691D61">
        <w:tc>
          <w:tcPr>
            <w:tcW w:w="1809" w:type="dxa"/>
          </w:tcPr>
          <w:p w14:paraId="6D23835A" w14:textId="4CB79BA7" w:rsidR="00691D61" w:rsidRDefault="0006321D" w:rsidP="007F56EA">
            <w:pPr>
              <w:spacing w:after="120"/>
              <w:jc w:val="both"/>
              <w:rPr>
                <w:rFonts w:ascii="Arial" w:hAnsi="Arial" w:cs="Arial"/>
                <w:lang w:val="en-US"/>
              </w:rPr>
            </w:pPr>
            <w:r>
              <w:rPr>
                <w:rFonts w:ascii="Arial" w:hAnsi="Arial" w:cs="Arial"/>
                <w:lang w:val="en-US"/>
              </w:rPr>
              <w:t>CATT</w:t>
            </w:r>
          </w:p>
        </w:tc>
        <w:tc>
          <w:tcPr>
            <w:tcW w:w="2236" w:type="dxa"/>
          </w:tcPr>
          <w:p w14:paraId="0DCBD92F" w14:textId="4C6D5919" w:rsidR="00691D61" w:rsidRDefault="0006321D" w:rsidP="007F56EA">
            <w:pPr>
              <w:spacing w:after="120"/>
              <w:jc w:val="both"/>
              <w:rPr>
                <w:rFonts w:ascii="Arial" w:hAnsi="Arial" w:cs="Arial"/>
                <w:lang w:val="en-US"/>
              </w:rPr>
            </w:pPr>
            <w:r>
              <w:rPr>
                <w:rFonts w:ascii="Arial" w:hAnsi="Arial" w:cs="Arial"/>
                <w:lang w:val="en-US"/>
              </w:rPr>
              <w:t>Opt. 1</w:t>
            </w:r>
          </w:p>
        </w:tc>
        <w:tc>
          <w:tcPr>
            <w:tcW w:w="5584" w:type="dxa"/>
          </w:tcPr>
          <w:p w14:paraId="06730285" w14:textId="70B1E28A" w:rsidR="00691D61" w:rsidRDefault="0006321D" w:rsidP="007F56EA">
            <w:pPr>
              <w:spacing w:after="120"/>
              <w:jc w:val="both"/>
              <w:rPr>
                <w:rFonts w:ascii="Arial" w:hAnsi="Arial" w:cs="Arial"/>
                <w:lang w:val="en-US"/>
              </w:rPr>
            </w:pPr>
            <w:r>
              <w:rPr>
                <w:rFonts w:ascii="Arial" w:hAnsi="Arial" w:cs="Arial"/>
                <w:lang w:val="en-US"/>
              </w:rPr>
              <w:t xml:space="preserve">We have concern on options 2, 3, and 4 since they are not consistent with previous agreements in supporting both dynamic and semi-static power sharing and have new UE behavior.   </w:t>
            </w:r>
          </w:p>
        </w:tc>
      </w:tr>
      <w:tr w:rsidR="004D1BF3" w14:paraId="6D414932" w14:textId="77777777" w:rsidTr="00691D61">
        <w:tc>
          <w:tcPr>
            <w:tcW w:w="1809" w:type="dxa"/>
          </w:tcPr>
          <w:p w14:paraId="759A058B" w14:textId="677B4DDF" w:rsidR="004D1BF3" w:rsidRDefault="004D1BF3" w:rsidP="007F56EA">
            <w:pPr>
              <w:spacing w:after="120"/>
              <w:jc w:val="both"/>
              <w:rPr>
                <w:rFonts w:ascii="Arial" w:hAnsi="Arial" w:cs="Arial"/>
                <w:lang w:val="en-US"/>
              </w:rPr>
            </w:pPr>
            <w:r>
              <w:rPr>
                <w:rFonts w:ascii="Arial" w:hAnsi="Arial" w:cs="Arial"/>
                <w:lang w:val="en-US"/>
              </w:rPr>
              <w:t>Samsung</w:t>
            </w:r>
          </w:p>
        </w:tc>
        <w:tc>
          <w:tcPr>
            <w:tcW w:w="2236" w:type="dxa"/>
          </w:tcPr>
          <w:p w14:paraId="30D3AB3F" w14:textId="06DB907C" w:rsidR="004D1BF3" w:rsidRDefault="004D1BF3" w:rsidP="007F56EA">
            <w:pPr>
              <w:spacing w:after="120"/>
              <w:jc w:val="both"/>
              <w:rPr>
                <w:rFonts w:ascii="Arial" w:hAnsi="Arial" w:cs="Arial"/>
                <w:lang w:val="en-US"/>
              </w:rPr>
            </w:pPr>
            <w:r>
              <w:rPr>
                <w:rFonts w:ascii="Arial" w:hAnsi="Arial" w:cs="Arial"/>
                <w:lang w:val="en-US"/>
              </w:rPr>
              <w:t>Opt. 1</w:t>
            </w:r>
          </w:p>
        </w:tc>
        <w:tc>
          <w:tcPr>
            <w:tcW w:w="5584" w:type="dxa"/>
          </w:tcPr>
          <w:p w14:paraId="435D4C34" w14:textId="6D36A6D4" w:rsidR="004D1BF3" w:rsidRDefault="004D1BF3" w:rsidP="007F56EA">
            <w:pPr>
              <w:spacing w:after="120"/>
              <w:jc w:val="both"/>
              <w:rPr>
                <w:rFonts w:ascii="Arial" w:hAnsi="Arial" w:cs="Arial"/>
                <w:lang w:val="en-US"/>
              </w:rPr>
            </w:pPr>
            <w:r>
              <w:rPr>
                <w:rFonts w:ascii="Arial" w:hAnsi="Arial" w:cs="Arial"/>
                <w:lang w:val="en-US"/>
              </w:rPr>
              <w:t>Agree with views above.</w:t>
            </w:r>
          </w:p>
        </w:tc>
      </w:tr>
      <w:tr w:rsidR="001D2849" w14:paraId="52CB6C02" w14:textId="77777777" w:rsidTr="00691D61">
        <w:tc>
          <w:tcPr>
            <w:tcW w:w="1809" w:type="dxa"/>
          </w:tcPr>
          <w:p w14:paraId="72419D35" w14:textId="48CD8A20" w:rsidR="001D2849" w:rsidRDefault="001D2849" w:rsidP="001D2849">
            <w:pPr>
              <w:spacing w:after="120"/>
              <w:jc w:val="both"/>
              <w:rPr>
                <w:rFonts w:ascii="Arial" w:hAnsi="Arial" w:cs="Arial"/>
                <w:lang w:val="en-US"/>
              </w:rPr>
            </w:pPr>
            <w:r>
              <w:rPr>
                <w:rFonts w:ascii="Arial" w:hAnsi="Arial" w:cs="Arial"/>
                <w:lang w:val="en-GB"/>
              </w:rPr>
              <w:lastRenderedPageBreak/>
              <w:t>Qualcomm</w:t>
            </w:r>
          </w:p>
        </w:tc>
        <w:tc>
          <w:tcPr>
            <w:tcW w:w="2236" w:type="dxa"/>
          </w:tcPr>
          <w:p w14:paraId="5A38DD4F" w14:textId="77777777" w:rsidR="001D2849" w:rsidRDefault="001D2849" w:rsidP="001D2849">
            <w:pPr>
              <w:spacing w:after="120"/>
              <w:jc w:val="both"/>
              <w:rPr>
                <w:rFonts w:ascii="Arial" w:hAnsi="Arial" w:cs="Arial"/>
                <w:lang w:val="en-US"/>
              </w:rPr>
            </w:pPr>
          </w:p>
        </w:tc>
        <w:tc>
          <w:tcPr>
            <w:tcW w:w="5584" w:type="dxa"/>
          </w:tcPr>
          <w:p w14:paraId="1038C1FF"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F</w:t>
            </w:r>
            <w:r>
              <w:rPr>
                <w:rFonts w:ascii="Arial" w:eastAsia="Yu Mincho" w:hAnsi="Arial" w:cs="Arial"/>
                <w:sz w:val="20"/>
                <w:szCs w:val="20"/>
                <w:lang w:val="en-US"/>
              </w:rPr>
              <w:t xml:space="preserve">rom RAN4’s point of view, FR2 transmit power is characterized by TRP and EIRP in which case the effect of beam-forming is combined with the power allocation. Power-sharing based on the higher-layer parameters related to </w:t>
            </w:r>
            <w:r w:rsidRPr="00B61C72">
              <w:rPr>
                <w:rFonts w:ascii="Arial" w:eastAsia="Yu Mincho" w:hAnsi="Arial" w:cs="Arial"/>
                <w:i/>
                <w:iCs/>
                <w:sz w:val="20"/>
                <w:szCs w:val="20"/>
                <w:lang w:val="en-US"/>
              </w:rPr>
              <w:t>p-max</w:t>
            </w:r>
            <w:r>
              <w:rPr>
                <w:rFonts w:ascii="Arial" w:eastAsia="Yu Mincho" w:hAnsi="Arial" w:cs="Arial"/>
                <w:sz w:val="20"/>
                <w:szCs w:val="20"/>
                <w:lang w:val="en-US"/>
              </w:rPr>
              <w:t xml:space="preserve"> does not work. This is why they decided not to use </w:t>
            </w:r>
            <w:r w:rsidRPr="00B61C72">
              <w:rPr>
                <w:rFonts w:ascii="Arial" w:eastAsia="Yu Mincho" w:hAnsi="Arial" w:cs="Arial"/>
                <w:i/>
                <w:iCs/>
                <w:sz w:val="20"/>
                <w:szCs w:val="20"/>
                <w:lang w:val="en-US"/>
              </w:rPr>
              <w:t>p-UE-FR2</w:t>
            </w:r>
            <w:r>
              <w:rPr>
                <w:rFonts w:ascii="Arial" w:eastAsia="Yu Mincho" w:hAnsi="Arial" w:cs="Arial"/>
                <w:sz w:val="20"/>
                <w:szCs w:val="20"/>
                <w:lang w:val="en-US"/>
              </w:rPr>
              <w:t xml:space="preserve"> and </w:t>
            </w:r>
            <w:r w:rsidRPr="00B61C72">
              <w:rPr>
                <w:rFonts w:ascii="Arial" w:eastAsia="Yu Mincho" w:hAnsi="Arial" w:cs="Arial"/>
                <w:i/>
                <w:iCs/>
                <w:sz w:val="20"/>
                <w:szCs w:val="20"/>
                <w:lang w:val="en-US"/>
              </w:rPr>
              <w:t>p-NR-FR2</w:t>
            </w:r>
            <w:r>
              <w:rPr>
                <w:rFonts w:ascii="Arial" w:eastAsia="Yu Mincho" w:hAnsi="Arial" w:cs="Arial"/>
                <w:sz w:val="20"/>
                <w:szCs w:val="20"/>
                <w:lang w:val="en-US"/>
              </w:rPr>
              <w:t>.</w:t>
            </w:r>
          </w:p>
          <w:p w14:paraId="6C771B57" w14:textId="77777777" w:rsidR="001D2849" w:rsidRDefault="001D2849" w:rsidP="001D2849">
            <w:pPr>
              <w:spacing w:after="120"/>
              <w:jc w:val="both"/>
              <w:rPr>
                <w:rFonts w:ascii="Arial" w:eastAsia="Yu Mincho" w:hAnsi="Arial" w:cs="Arial"/>
                <w:sz w:val="20"/>
                <w:szCs w:val="20"/>
                <w:lang w:val="en-US"/>
              </w:rPr>
            </w:pPr>
          </w:p>
          <w:p w14:paraId="3060D24A"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H</w:t>
            </w:r>
            <w:r>
              <w:rPr>
                <w:rFonts w:ascii="Arial" w:eastAsia="Yu Mincho" w:hAnsi="Arial" w:cs="Arial"/>
                <w:sz w:val="20"/>
                <w:szCs w:val="20"/>
                <w:lang w:val="en-US"/>
              </w:rPr>
              <w:t>owever, with this, FR2-FR2 NR-DC power-sharing is now undefined in RAN1 spec. Considering the RAN4’s concern, it is not good idea to re-design FR2-FR2 NR-DC power-sharing in RAN1 without taking into account the FR2 specific aspects considered in RAN4. A simple approach is to go with no power-sharing (or independent power-control) between CGs for FR2-FR2 NR-DC. However, RAN1 cannot determine if this is a feasible solution.</w:t>
            </w:r>
          </w:p>
          <w:p w14:paraId="0D703A20" w14:textId="77777777" w:rsidR="001D2849" w:rsidRDefault="001D2849" w:rsidP="001D2849">
            <w:pPr>
              <w:spacing w:after="120"/>
              <w:jc w:val="both"/>
              <w:rPr>
                <w:rFonts w:ascii="Arial" w:eastAsia="Yu Mincho" w:hAnsi="Arial" w:cs="Arial"/>
                <w:sz w:val="20"/>
                <w:szCs w:val="20"/>
                <w:lang w:val="en-US"/>
              </w:rPr>
            </w:pPr>
          </w:p>
          <w:p w14:paraId="3F576797"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T</w:t>
            </w:r>
            <w:r>
              <w:rPr>
                <w:rFonts w:ascii="Arial" w:eastAsia="Yu Mincho" w:hAnsi="Arial" w:cs="Arial"/>
                <w:sz w:val="20"/>
                <w:szCs w:val="20"/>
                <w:lang w:val="en-US"/>
              </w:rPr>
              <w:t xml:space="preserve">herefore, we suggest to send </w:t>
            </w:r>
            <w:proofErr w:type="gramStart"/>
            <w:r>
              <w:rPr>
                <w:rFonts w:ascii="Arial" w:eastAsia="Yu Mincho" w:hAnsi="Arial" w:cs="Arial"/>
                <w:sz w:val="20"/>
                <w:szCs w:val="20"/>
                <w:lang w:val="en-US"/>
              </w:rPr>
              <w:t>an</w:t>
            </w:r>
            <w:proofErr w:type="gramEnd"/>
            <w:r>
              <w:rPr>
                <w:rFonts w:ascii="Arial" w:eastAsia="Yu Mincho" w:hAnsi="Arial" w:cs="Arial"/>
                <w:sz w:val="20"/>
                <w:szCs w:val="20"/>
                <w:lang w:val="en-US"/>
              </w:rPr>
              <w:t xml:space="preserve"> LS to RAN4 asking, whether it is feasible to specify in RAN1 that for FR2-FR2 NR-DC, no power-sharing between CGs is necessary and power-control is fully independent per CG in FR2.</w:t>
            </w:r>
          </w:p>
          <w:p w14:paraId="528EFEA2" w14:textId="3E5D4CD9" w:rsidR="001D2849" w:rsidRPr="001D2849" w:rsidRDefault="001D2849" w:rsidP="001D2849">
            <w:pPr>
              <w:spacing w:after="120"/>
              <w:jc w:val="both"/>
              <w:rPr>
                <w:rFonts w:ascii="Arial" w:eastAsia="Yu Mincho" w:hAnsi="Arial" w:cs="Arial"/>
                <w:lang w:val="en-US"/>
              </w:rPr>
            </w:pPr>
          </w:p>
        </w:tc>
      </w:tr>
      <w:tr w:rsidR="00A10359" w14:paraId="4786BB67" w14:textId="77777777" w:rsidTr="00691D61">
        <w:tc>
          <w:tcPr>
            <w:tcW w:w="1809" w:type="dxa"/>
          </w:tcPr>
          <w:p w14:paraId="1945FEED" w14:textId="24365337" w:rsidR="00A10359" w:rsidRDefault="00A10359" w:rsidP="001D2849">
            <w:pPr>
              <w:spacing w:after="120"/>
              <w:jc w:val="both"/>
              <w:rPr>
                <w:rFonts w:ascii="Arial" w:hAnsi="Arial" w:cs="Arial"/>
              </w:rPr>
            </w:pPr>
            <w:r>
              <w:rPr>
                <w:rFonts w:ascii="Arial" w:hAnsi="Arial" w:cs="Arial"/>
              </w:rPr>
              <w:t>OPPO</w:t>
            </w:r>
          </w:p>
        </w:tc>
        <w:tc>
          <w:tcPr>
            <w:tcW w:w="2236" w:type="dxa"/>
          </w:tcPr>
          <w:p w14:paraId="2D51824C" w14:textId="266FC202" w:rsidR="00A10359" w:rsidRDefault="00A10359" w:rsidP="001D2849">
            <w:pPr>
              <w:spacing w:after="120"/>
              <w:jc w:val="both"/>
              <w:rPr>
                <w:rFonts w:ascii="Arial" w:hAnsi="Arial" w:cs="Arial"/>
                <w:lang w:val="en-US"/>
              </w:rPr>
            </w:pPr>
            <w:r>
              <w:rPr>
                <w:rFonts w:ascii="Arial" w:hAnsi="Arial" w:cs="Arial"/>
                <w:lang w:val="en-US"/>
              </w:rPr>
              <w:t>Option 1</w:t>
            </w:r>
          </w:p>
        </w:tc>
        <w:tc>
          <w:tcPr>
            <w:tcW w:w="5584" w:type="dxa"/>
          </w:tcPr>
          <w:p w14:paraId="2B0059EE" w14:textId="18325763" w:rsidR="00A10359" w:rsidRDefault="003435A2" w:rsidP="001D2849">
            <w:pPr>
              <w:spacing w:after="120"/>
              <w:jc w:val="both"/>
              <w:rPr>
                <w:rFonts w:ascii="Arial" w:eastAsia="Yu Mincho" w:hAnsi="Arial" w:cs="Arial" w:hint="eastAsia"/>
                <w:lang w:val="en-US"/>
              </w:rPr>
            </w:pPr>
            <w:r>
              <w:rPr>
                <w:rFonts w:ascii="Arial" w:eastAsia="Yu Mincho" w:hAnsi="Arial" w:cs="Arial"/>
                <w:lang w:val="en-US"/>
              </w:rPr>
              <w:t>Share the same view of ZTE/CATT/Samsung.</w:t>
            </w:r>
          </w:p>
        </w:tc>
      </w:tr>
    </w:tbl>
    <w:p w14:paraId="764C82D8" w14:textId="0EC09467" w:rsidR="007E6D41" w:rsidRDefault="007E6D41" w:rsidP="00CE0424">
      <w:pPr>
        <w:pStyle w:val="aa"/>
      </w:pPr>
    </w:p>
    <w:p w14:paraId="524755B4" w14:textId="2D9C52F6" w:rsidR="0078362E" w:rsidRPr="0078362E" w:rsidRDefault="0078362E" w:rsidP="0078362E">
      <w:pPr>
        <w:jc w:val="both"/>
        <w:rPr>
          <w:rFonts w:ascii="Arial" w:hAnsi="Arial" w:cs="Arial"/>
          <w:lang w:val="en-US"/>
        </w:rPr>
      </w:pPr>
      <w:r>
        <w:rPr>
          <w:rFonts w:ascii="Arial" w:hAnsi="Arial" w:cs="Arial"/>
          <w:lang w:val="en-US"/>
        </w:rPr>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aa"/>
        <w:rPr>
          <w:lang w:val="en-US"/>
        </w:rPr>
      </w:pPr>
    </w:p>
    <w:p w14:paraId="0643E819" w14:textId="77777777" w:rsidR="008E6B9C" w:rsidRDefault="008E6B9C" w:rsidP="00CE0424">
      <w:pPr>
        <w:pStyle w:val="aa"/>
      </w:pPr>
    </w:p>
    <w:p w14:paraId="1E71C650" w14:textId="30A445C5" w:rsidR="007E4E6C" w:rsidRPr="00CA49B6" w:rsidRDefault="00CA49B6" w:rsidP="00CA49B6">
      <w:pPr>
        <w:pStyle w:val="1"/>
        <w:ind w:left="900" w:hanging="900"/>
        <w:rPr>
          <w:rStyle w:val="10"/>
        </w:rPr>
      </w:pPr>
      <w:r>
        <w:rPr>
          <w:rStyle w:val="10"/>
        </w:rPr>
        <w:t>3</w:t>
      </w:r>
      <w:r w:rsidR="000050C9">
        <w:rPr>
          <w:rStyle w:val="10"/>
        </w:rPr>
        <w:t xml:space="preserve">. </w:t>
      </w:r>
      <w:r>
        <w:rPr>
          <w:rStyle w:val="10"/>
        </w:rPr>
        <w:t xml:space="preserve">Draft CR in R1-2103754 </w:t>
      </w:r>
    </w:p>
    <w:p w14:paraId="4A37014C" w14:textId="26E7960B" w:rsidR="00CA49B6" w:rsidRPr="00FE41C8" w:rsidRDefault="008E6B9C" w:rsidP="008E6B9C">
      <w:pPr>
        <w:spacing w:before="120"/>
        <w:jc w:val="both"/>
        <w:rPr>
          <w:rFonts w:ascii="Arial" w:hAnsi="Arial" w:cs="Arial"/>
          <w:lang w:val="en-US"/>
        </w:rPr>
      </w:pPr>
      <w:r w:rsidRPr="00FE41C8">
        <w:rPr>
          <w:rFonts w:ascii="Arial" w:hAnsi="Arial" w:cs="Arial"/>
          <w:lang w:val="en-US"/>
        </w:rPr>
        <w:t>Companie</w:t>
      </w:r>
      <w:r w:rsidR="00CA49B6" w:rsidRPr="00FE41C8">
        <w:rPr>
          <w:rFonts w:ascii="Arial" w:hAnsi="Arial" w:cs="Arial"/>
          <w:lang w:val="en-US"/>
        </w:rPr>
        <w:t>s</w:t>
      </w:r>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aff5"/>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2CE27C8" w:rsidR="00CA49B6" w:rsidRPr="00E11214" w:rsidRDefault="00E11214"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Z</w:t>
            </w:r>
            <w:r>
              <w:rPr>
                <w:rFonts w:ascii="Arial" w:eastAsiaTheme="minorEastAsia" w:hAnsi="Arial" w:cs="Arial"/>
                <w:sz w:val="20"/>
                <w:szCs w:val="20"/>
                <w:lang w:val="en-US" w:eastAsia="zh-CN"/>
              </w:rPr>
              <w:t>TE</w:t>
            </w: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66725812" w:rsidR="00CA49B6" w:rsidRPr="00E11214" w:rsidRDefault="00E9442A" w:rsidP="00E9442A">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Ok as it s</w:t>
            </w:r>
            <w:r w:rsidR="00E11214">
              <w:rPr>
                <w:rFonts w:ascii="Arial" w:eastAsiaTheme="minorEastAsia" w:hAnsi="Arial" w:cs="Arial"/>
                <w:sz w:val="20"/>
                <w:szCs w:val="20"/>
                <w:lang w:val="en-US" w:eastAsia="zh-CN"/>
              </w:rPr>
              <w:t>eems to be an editorial CR.</w:t>
            </w:r>
          </w:p>
        </w:tc>
      </w:tr>
      <w:tr w:rsidR="00CA49B6" w:rsidRPr="00FE41C8" w14:paraId="0D34E411" w14:textId="77777777" w:rsidTr="00CA49B6">
        <w:tc>
          <w:tcPr>
            <w:tcW w:w="2292" w:type="dxa"/>
          </w:tcPr>
          <w:p w14:paraId="37649FC0" w14:textId="573CA6F3"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CATT</w:t>
            </w:r>
          </w:p>
        </w:tc>
        <w:tc>
          <w:tcPr>
            <w:tcW w:w="1663" w:type="dxa"/>
          </w:tcPr>
          <w:p w14:paraId="6247333F" w14:textId="4CDD92F1"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Y</w:t>
            </w:r>
          </w:p>
        </w:tc>
        <w:tc>
          <w:tcPr>
            <w:tcW w:w="5083" w:type="dxa"/>
          </w:tcPr>
          <w:p w14:paraId="2A5154F4" w14:textId="4773A544"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We are OK with the draft CR</w:t>
            </w:r>
          </w:p>
        </w:tc>
        <w:bookmarkStart w:id="1" w:name="_GoBack"/>
        <w:bookmarkEnd w:id="1"/>
      </w:tr>
      <w:tr w:rsidR="004D1BF3" w:rsidRPr="00FE41C8" w14:paraId="58985570" w14:textId="77777777" w:rsidTr="00CA49B6">
        <w:tc>
          <w:tcPr>
            <w:tcW w:w="2292" w:type="dxa"/>
          </w:tcPr>
          <w:p w14:paraId="1FF37C34" w14:textId="3EB95891" w:rsidR="004D1BF3" w:rsidRDefault="004D1BF3" w:rsidP="007F56EA">
            <w:pPr>
              <w:spacing w:after="120"/>
              <w:jc w:val="both"/>
              <w:rPr>
                <w:rFonts w:ascii="Arial" w:hAnsi="Arial" w:cs="Arial"/>
                <w:lang w:val="en-US"/>
              </w:rPr>
            </w:pPr>
            <w:r>
              <w:rPr>
                <w:rFonts w:ascii="Arial" w:hAnsi="Arial" w:cs="Arial"/>
                <w:lang w:val="en-US"/>
              </w:rPr>
              <w:t>Samsung</w:t>
            </w:r>
          </w:p>
        </w:tc>
        <w:tc>
          <w:tcPr>
            <w:tcW w:w="1663" w:type="dxa"/>
          </w:tcPr>
          <w:p w14:paraId="5AF0A125" w14:textId="1ED65F9F" w:rsidR="004D1BF3" w:rsidRDefault="004D1BF3" w:rsidP="007F56EA">
            <w:pPr>
              <w:spacing w:after="120"/>
              <w:jc w:val="both"/>
              <w:rPr>
                <w:rFonts w:ascii="Arial" w:hAnsi="Arial" w:cs="Arial"/>
                <w:lang w:val="en-US"/>
              </w:rPr>
            </w:pPr>
            <w:r>
              <w:rPr>
                <w:rFonts w:ascii="Arial" w:hAnsi="Arial" w:cs="Arial"/>
                <w:lang w:val="en-US"/>
              </w:rPr>
              <w:t>Y</w:t>
            </w:r>
          </w:p>
        </w:tc>
        <w:tc>
          <w:tcPr>
            <w:tcW w:w="5083" w:type="dxa"/>
          </w:tcPr>
          <w:p w14:paraId="5C62E281" w14:textId="161F101E" w:rsidR="004D1BF3" w:rsidRDefault="004D1BF3" w:rsidP="007F56EA">
            <w:pPr>
              <w:spacing w:after="120"/>
              <w:jc w:val="both"/>
              <w:rPr>
                <w:rFonts w:ascii="Arial" w:hAnsi="Arial" w:cs="Arial"/>
                <w:lang w:val="en-US"/>
              </w:rPr>
            </w:pPr>
            <w:r>
              <w:rPr>
                <w:rFonts w:ascii="Arial" w:hAnsi="Arial" w:cs="Arial"/>
                <w:lang w:val="en-US"/>
              </w:rPr>
              <w:t>Editorial</w:t>
            </w:r>
          </w:p>
        </w:tc>
      </w:tr>
      <w:tr w:rsidR="004740C1" w:rsidRPr="00FE41C8" w14:paraId="66CB3749" w14:textId="77777777" w:rsidTr="00CA49B6">
        <w:tc>
          <w:tcPr>
            <w:tcW w:w="2292" w:type="dxa"/>
          </w:tcPr>
          <w:p w14:paraId="13A2A7EA" w14:textId="202F0D2F" w:rsidR="004740C1" w:rsidRDefault="004740C1" w:rsidP="007F56EA">
            <w:pPr>
              <w:spacing w:after="120"/>
              <w:jc w:val="both"/>
              <w:rPr>
                <w:rFonts w:ascii="Arial" w:hAnsi="Arial" w:cs="Arial"/>
                <w:lang w:val="en-US"/>
              </w:rPr>
            </w:pPr>
            <w:r>
              <w:rPr>
                <w:rFonts w:ascii="Arial" w:hAnsi="Arial" w:cs="Arial"/>
                <w:lang w:val="en-US"/>
              </w:rPr>
              <w:t>OPPO</w:t>
            </w:r>
          </w:p>
        </w:tc>
        <w:tc>
          <w:tcPr>
            <w:tcW w:w="1663" w:type="dxa"/>
          </w:tcPr>
          <w:p w14:paraId="62107FE4" w14:textId="77777777" w:rsidR="004740C1" w:rsidRDefault="004740C1" w:rsidP="007F56EA">
            <w:pPr>
              <w:spacing w:after="120"/>
              <w:jc w:val="both"/>
              <w:rPr>
                <w:rFonts w:ascii="Arial" w:hAnsi="Arial" w:cs="Arial"/>
                <w:lang w:val="en-US"/>
              </w:rPr>
            </w:pPr>
          </w:p>
        </w:tc>
        <w:tc>
          <w:tcPr>
            <w:tcW w:w="5083" w:type="dxa"/>
          </w:tcPr>
          <w:p w14:paraId="2E073D66" w14:textId="1C7EA673" w:rsidR="004740C1" w:rsidRDefault="004740C1" w:rsidP="007F56EA">
            <w:pPr>
              <w:spacing w:after="120"/>
              <w:jc w:val="both"/>
              <w:rPr>
                <w:rFonts w:ascii="Arial" w:hAnsi="Arial" w:cs="Arial"/>
                <w:lang w:val="en-US"/>
              </w:rPr>
            </w:pPr>
            <w:r>
              <w:rPr>
                <w:rFonts w:ascii="Arial" w:hAnsi="Arial" w:cs="Arial"/>
                <w:lang w:val="en-US"/>
              </w:rPr>
              <w:t xml:space="preserve">Support in principle. </w:t>
            </w:r>
            <w:r w:rsidR="00E867C2">
              <w:rPr>
                <w:rFonts w:ascii="Arial" w:hAnsi="Arial" w:cs="Arial"/>
                <w:lang w:val="en-US"/>
              </w:rPr>
              <w:t>One more minor issue, a</w:t>
            </w:r>
            <w:r>
              <w:rPr>
                <w:rFonts w:ascii="Arial" w:hAnsi="Arial" w:cs="Arial"/>
                <w:lang w:val="en-US"/>
              </w:rPr>
              <w:t>ccording to RAN2 LS (</w:t>
            </w:r>
            <w:r w:rsidRPr="004740C1">
              <w:rPr>
                <w:rFonts w:ascii="Arial" w:hAnsi="Arial" w:cs="Arial"/>
                <w:lang w:val="en-US"/>
              </w:rPr>
              <w:t>R1-2009669</w:t>
            </w:r>
            <w:r>
              <w:rPr>
                <w:rFonts w:ascii="Arial" w:hAnsi="Arial" w:cs="Arial"/>
                <w:lang w:val="en-US"/>
              </w:rPr>
              <w:t xml:space="preserve">), the </w:t>
            </w:r>
            <w:r w:rsidRPr="008D1977">
              <w:rPr>
                <w:rFonts w:ascii="Arial" w:eastAsia="Yu Mincho" w:hAnsi="Arial" w:cs="Arial"/>
                <w:bCs/>
                <w:iCs/>
                <w:lang w:val="en-US"/>
              </w:rPr>
              <w:t>suffix</w:t>
            </w:r>
            <w:r>
              <w:rPr>
                <w:rFonts w:ascii="Arial" w:hAnsi="Arial" w:cs="Arial"/>
                <w:lang w:val="en-US"/>
              </w:rPr>
              <w:t xml:space="preserve"> should be removed from the RRC parameter</w:t>
            </w:r>
            <w:r w:rsidR="00570937">
              <w:rPr>
                <w:rFonts w:ascii="Arial" w:hAnsi="Arial" w:cs="Arial"/>
                <w:lang w:val="en-US"/>
              </w:rPr>
              <w:t xml:space="preserve"> (at least for the Rel-16 new RRC parameters)</w:t>
            </w:r>
            <w:r>
              <w:rPr>
                <w:rFonts w:ascii="Arial" w:hAnsi="Arial" w:cs="Arial"/>
                <w:lang w:val="en-US"/>
              </w:rPr>
              <w:t xml:space="preserve">. </w:t>
            </w:r>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1"/>
        <w:spacing w:beforeLines="50" w:before="120" w:afterLines="50" w:after="120"/>
        <w:ind w:hangingChars="315"/>
        <w:jc w:val="both"/>
        <w:rPr>
          <w:rFonts w:eastAsia="宋体"/>
          <w:lang w:val="en-US" w:eastAsia="zh-CN"/>
        </w:rPr>
      </w:pPr>
      <w:r w:rsidRPr="00BA07B5">
        <w:rPr>
          <w:rFonts w:eastAsia="宋体"/>
          <w:lang w:val="en-US" w:eastAsia="zh-CN"/>
        </w:rPr>
        <w:lastRenderedPageBreak/>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w:t>
      </w:r>
      <w:proofErr w:type="gramStart"/>
      <w:r w:rsidRPr="00937351">
        <w:rPr>
          <w:rFonts w:ascii="Arial" w:hAnsi="Arial" w:cs="Arial"/>
          <w:color w:val="000000" w:themeColor="text1"/>
          <w:sz w:val="20"/>
          <w:lang w:eastAsia="ja-JP"/>
        </w:rPr>
        <w:t>1,RAN</w:t>
      </w:r>
      <w:proofErr w:type="gramEnd"/>
      <w:r w:rsidRPr="00937351">
        <w:rPr>
          <w:rFonts w:ascii="Arial" w:hAnsi="Arial" w:cs="Arial"/>
          <w:color w:val="000000" w:themeColor="text1"/>
          <w:sz w:val="20"/>
          <w:lang w:eastAsia="ja-JP"/>
        </w:rPr>
        <w:t>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B2514" w14:textId="77777777" w:rsidR="007F5E24" w:rsidRDefault="007F5E24">
      <w:r>
        <w:separator/>
      </w:r>
    </w:p>
  </w:endnote>
  <w:endnote w:type="continuationSeparator" w:id="0">
    <w:p w14:paraId="5FF09D69" w14:textId="77777777" w:rsidR="007F5E24" w:rsidRDefault="007F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CF67C50" w:rsidR="003F5914" w:rsidRDefault="003F5914"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D1BF3">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D1BF3">
      <w:rPr>
        <w:rStyle w:val="af4"/>
      </w:rPr>
      <w:t>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A2244" w14:textId="77777777" w:rsidR="007F5E24" w:rsidRDefault="007F5E24">
      <w:r>
        <w:separator/>
      </w:r>
    </w:p>
  </w:footnote>
  <w:footnote w:type="continuationSeparator" w:id="0">
    <w:p w14:paraId="1336691A" w14:textId="77777777" w:rsidR="007F5E24" w:rsidRDefault="007F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3F5914" w:rsidRDefault="003F59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25B8"/>
    <w:rsid w:val="00034C15"/>
    <w:rsid w:val="00036BA1"/>
    <w:rsid w:val="000422E2"/>
    <w:rsid w:val="00042F22"/>
    <w:rsid w:val="000444EF"/>
    <w:rsid w:val="00045BA4"/>
    <w:rsid w:val="00052A07"/>
    <w:rsid w:val="000534E3"/>
    <w:rsid w:val="0005606A"/>
    <w:rsid w:val="00057117"/>
    <w:rsid w:val="00060157"/>
    <w:rsid w:val="000616E7"/>
    <w:rsid w:val="0006321D"/>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C6210"/>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D49"/>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2849"/>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35A2"/>
    <w:rsid w:val="00346DB5"/>
    <w:rsid w:val="003477B1"/>
    <w:rsid w:val="00352ADF"/>
    <w:rsid w:val="00356C57"/>
    <w:rsid w:val="00356E6F"/>
    <w:rsid w:val="00357380"/>
    <w:rsid w:val="003602D9"/>
    <w:rsid w:val="003604CE"/>
    <w:rsid w:val="003606F6"/>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2CD4"/>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40C1"/>
    <w:rsid w:val="0047556B"/>
    <w:rsid w:val="00477768"/>
    <w:rsid w:val="00483B1C"/>
    <w:rsid w:val="00492BC5"/>
    <w:rsid w:val="004964F1"/>
    <w:rsid w:val="00497601"/>
    <w:rsid w:val="004A16BC"/>
    <w:rsid w:val="004A21ED"/>
    <w:rsid w:val="004A2B94"/>
    <w:rsid w:val="004B6F6A"/>
    <w:rsid w:val="004B7C0C"/>
    <w:rsid w:val="004C3898"/>
    <w:rsid w:val="004C5851"/>
    <w:rsid w:val="004D1BF3"/>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0937"/>
    <w:rsid w:val="00572505"/>
    <w:rsid w:val="0057629F"/>
    <w:rsid w:val="00582809"/>
    <w:rsid w:val="00585747"/>
    <w:rsid w:val="0058798C"/>
    <w:rsid w:val="005900FA"/>
    <w:rsid w:val="005935A4"/>
    <w:rsid w:val="005948C2"/>
    <w:rsid w:val="00595DCA"/>
    <w:rsid w:val="0059779B"/>
    <w:rsid w:val="005A1A02"/>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0AC2"/>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E24"/>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0952"/>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0359"/>
    <w:rsid w:val="00A13E54"/>
    <w:rsid w:val="00A17F63"/>
    <w:rsid w:val="00A2193B"/>
    <w:rsid w:val="00A2351A"/>
    <w:rsid w:val="00A264A9"/>
    <w:rsid w:val="00A26DCF"/>
    <w:rsid w:val="00A27785"/>
    <w:rsid w:val="00A30187"/>
    <w:rsid w:val="00A3178E"/>
    <w:rsid w:val="00A3448A"/>
    <w:rsid w:val="00A36297"/>
    <w:rsid w:val="00A41E2B"/>
    <w:rsid w:val="00A440EF"/>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214"/>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67C2"/>
    <w:rsid w:val="00E87822"/>
    <w:rsid w:val="00E87BA1"/>
    <w:rsid w:val="00E90395"/>
    <w:rsid w:val="00E90E49"/>
    <w:rsid w:val="00E917F9"/>
    <w:rsid w:val="00E9291C"/>
    <w:rsid w:val="00E93FFE"/>
    <w:rsid w:val="00E9442A"/>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0AD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NMP Heading 1,H1,h11,h12,h13,h14,h15,h16,app heading 1,l1,Memo Heading 1,Heading 1_a,heading 1,h17,h111,h121,h131,h141,h151,h161,h18,h112,h122,h132,h142,h152,h162,h19,h113,h123,h133,h143,h153,h163,h1,제목 1(no line)"/>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a1"/>
    <w:uiPriority w:val="39"/>
    <w:rsid w:val="00810196"/>
    <w:pPr>
      <w:ind w:left="1985" w:hanging="1985"/>
    </w:pPr>
  </w:style>
  <w:style w:type="paragraph" w:styleId="TOC7">
    <w:name w:val="toc 7"/>
    <w:basedOn w:val="TOC6"/>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9"/>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basedOn w:val="a1"/>
    <w:link w:val="af5"/>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正文文本 字符"/>
    <w:link w:val="aa"/>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qFormat/>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paragraph" w:customStyle="1" w:styleId="textintend2">
    <w:name w:val="text intend 2"/>
    <w:basedOn w:val="a1"/>
    <w:rsid w:val="00430561"/>
    <w:pPr>
      <w:numPr>
        <w:numId w:val="40"/>
      </w:numPr>
      <w:spacing w:after="120"/>
      <w:jc w:val="both"/>
    </w:pPr>
    <w:rPr>
      <w:rFonts w:eastAsia="MS Mincho"/>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8DC659-C506-4456-9E0F-63F4A9D5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4</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Zhihua Shi</cp:lastModifiedBy>
  <cp:revision>7</cp:revision>
  <cp:lastPrinted>2008-01-31T07:09:00Z</cp:lastPrinted>
  <dcterms:created xsi:type="dcterms:W3CDTF">2021-04-12T23:26:00Z</dcterms:created>
  <dcterms:modified xsi:type="dcterms:W3CDTF">2021-04-13T02:09:00Z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