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4C515D" w14:textId="4B6719DE" w:rsidR="00DB1848" w:rsidRPr="00902581" w:rsidRDefault="008875AC" w:rsidP="00520DF8">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TSG-RAN WG1 Meeting #104</w:t>
      </w:r>
      <w:r w:rsidR="00DB1848" w:rsidRPr="00902581">
        <w:rPr>
          <w:rFonts w:ascii="Times New Roman" w:hAnsi="Times New Roman" w:cs="Times New Roman"/>
        </w:rPr>
        <w:t>-</w:t>
      </w:r>
      <w:r w:rsidR="00EA2BD4">
        <w:rPr>
          <w:rFonts w:ascii="Times New Roman" w:hAnsi="Times New Roman" w:cs="Times New Roman"/>
        </w:rPr>
        <w:t>bis-</w:t>
      </w:r>
      <w:r w:rsidR="00DB1848" w:rsidRPr="00902581">
        <w:rPr>
          <w:rFonts w:ascii="Times New Roman" w:hAnsi="Times New Roman" w:cs="Times New Roman"/>
        </w:rPr>
        <w:t>e</w:t>
      </w:r>
      <w:r w:rsidR="00DB1848" w:rsidRPr="00902581">
        <w:rPr>
          <w:rFonts w:ascii="Times New Roman" w:hAnsi="Times New Roman" w:cs="Times New Roman"/>
        </w:rPr>
        <w:tab/>
      </w:r>
      <w:r w:rsidR="009810B5">
        <w:rPr>
          <w:rFonts w:cs="Arial"/>
          <w:color w:val="000000"/>
          <w:sz w:val="16"/>
          <w:szCs w:val="16"/>
        </w:rPr>
        <w:t>R1-2103990</w:t>
      </w:r>
    </w:p>
    <w:p w14:paraId="48DA472F" w14:textId="5D237C53" w:rsidR="008875AC" w:rsidRDefault="008875AC" w:rsidP="00DB1848">
      <w:pPr>
        <w:pStyle w:val="3GPPHeader"/>
        <w:rPr>
          <w:rFonts w:ascii="Times New Roman" w:hAnsi="Times New Roman" w:cs="Times New Roman"/>
        </w:rPr>
      </w:pPr>
      <w:r w:rsidRPr="008875AC">
        <w:rPr>
          <w:rFonts w:ascii="Times New Roman" w:hAnsi="Times New Roman" w:cs="Times New Roman"/>
        </w:rPr>
        <w:t xml:space="preserve">e-Meeting, </w:t>
      </w:r>
      <w:r w:rsidR="00EA2BD4" w:rsidRPr="00EA2BD4">
        <w:rPr>
          <w:rFonts w:ascii="Times New Roman" w:hAnsi="Times New Roman" w:cs="Times New Roman"/>
        </w:rPr>
        <w:t>April 12th – April 20th</w:t>
      </w:r>
      <w:r w:rsidRPr="008875AC">
        <w:rPr>
          <w:rFonts w:ascii="Times New Roman" w:hAnsi="Times New Roman" w:cs="Times New Roman"/>
        </w:rPr>
        <w:t xml:space="preserve">, 2021  </w:t>
      </w:r>
    </w:p>
    <w:p w14:paraId="78E9AD3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Agenda Item:</w:t>
      </w:r>
      <w:r w:rsidRPr="00902581">
        <w:rPr>
          <w:rFonts w:ascii="Times New Roman" w:hAnsi="Times New Roman" w:cs="Times New Roman"/>
        </w:rPr>
        <w:tab/>
        <w:t>8.4.2</w:t>
      </w:r>
    </w:p>
    <w:p w14:paraId="37A6FA5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Source:</w:t>
      </w:r>
      <w:r w:rsidRPr="00902581">
        <w:rPr>
          <w:rFonts w:ascii="Times New Roman" w:hAnsi="Times New Roman" w:cs="Times New Roman"/>
        </w:rPr>
        <w:tab/>
      </w:r>
      <w:r w:rsidR="00001AA3" w:rsidRPr="00902581">
        <w:rPr>
          <w:rFonts w:ascii="Times New Roman" w:hAnsi="Times New Roman" w:cs="Times New Roman"/>
        </w:rPr>
        <w:t>Moderator (Thales)</w:t>
      </w:r>
    </w:p>
    <w:p w14:paraId="1BDE89B0"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Title:</w:t>
      </w:r>
      <w:r w:rsidRPr="00902581">
        <w:rPr>
          <w:rFonts w:ascii="Times New Roman" w:hAnsi="Times New Roman" w:cs="Times New Roman"/>
        </w:rPr>
        <w:tab/>
      </w:r>
      <w:r w:rsidR="00CA3D26" w:rsidRPr="00902581">
        <w:rPr>
          <w:rFonts w:ascii="Times New Roman" w:hAnsi="Times New Roman" w:cs="Times New Roman"/>
        </w:rPr>
        <w:t>FL</w:t>
      </w:r>
      <w:r w:rsidRPr="00902581">
        <w:rPr>
          <w:rFonts w:ascii="Times New Roman" w:hAnsi="Times New Roman" w:cs="Times New Roman"/>
        </w:rPr>
        <w:t xml:space="preserve"> Summary on enhancements on UL time and frequency synchronization for NR NTN</w:t>
      </w:r>
    </w:p>
    <w:p w14:paraId="4354F39D"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Document for:</w:t>
      </w:r>
      <w:r w:rsidRPr="00902581">
        <w:rPr>
          <w:rFonts w:ascii="Times New Roman" w:hAnsi="Times New Roman" w:cs="Times New Roman"/>
        </w:rPr>
        <w:tab/>
        <w:t>Discussion</w:t>
      </w:r>
    </w:p>
    <w:p w14:paraId="2D129D3C" w14:textId="77777777" w:rsidR="00DB1848" w:rsidRPr="00902581" w:rsidRDefault="00DB1848" w:rsidP="003A531F">
      <w:pPr>
        <w:pStyle w:val="Titre1"/>
        <w:numPr>
          <w:ilvl w:val="0"/>
          <w:numId w:val="0"/>
        </w:numPr>
        <w:rPr>
          <w:rFonts w:ascii="Times New Roman" w:hAnsi="Times New Roman"/>
        </w:rPr>
      </w:pPr>
      <w:bookmarkStart w:id="0" w:name="_Toc69816766"/>
      <w:r w:rsidRPr="00902581">
        <w:rPr>
          <w:rFonts w:ascii="Times New Roman" w:hAnsi="Times New Roman"/>
        </w:rPr>
        <w:t>Introduction</w:t>
      </w:r>
      <w:bookmarkEnd w:id="0"/>
    </w:p>
    <w:p w14:paraId="3E26E069" w14:textId="0DC930A7" w:rsidR="0095274E" w:rsidRDefault="00542821" w:rsidP="00DB1848">
      <w:r w:rsidRPr="00902581">
        <w:t>This feature lead summary document captures the issues related to UL</w:t>
      </w:r>
      <w:r w:rsidR="00B531F4">
        <w:t xml:space="preserve"> time and frequency</w:t>
      </w:r>
      <w:r w:rsidRPr="00902581">
        <w:t xml:space="preserve"> synchronization in NR NTN. It</w:t>
      </w:r>
      <w:r w:rsidR="00DB1848" w:rsidRPr="00902581">
        <w:t xml:space="preserve"> contains a summary of the contributions</w:t>
      </w:r>
      <w:r w:rsidR="00CA3D26" w:rsidRPr="00902581">
        <w:t xml:space="preserve"> un</w:t>
      </w:r>
      <w:r w:rsidR="008875AC">
        <w:t>der 8.4.2 at TSG-RAN WG1 #104</w:t>
      </w:r>
      <w:r w:rsidR="00EE03C3">
        <w:t>-</w:t>
      </w:r>
      <w:r w:rsidR="00A849AF">
        <w:t>bis-</w:t>
      </w:r>
      <w:r w:rsidR="00EE03C3">
        <w:t xml:space="preserve">e. </w:t>
      </w:r>
      <w:r w:rsidR="00B531F4" w:rsidRPr="00B531F4">
        <w:t>together with identified key open issues and recommends topics/questions to be handled via email discussions. The goal of this document is also to provide recommendation on prioritization of discussion and whether any issues should be postponed</w:t>
      </w:r>
      <w:r w:rsidR="00DB1848" w:rsidRPr="00902581">
        <w:t>.</w:t>
      </w:r>
    </w:p>
    <w:p w14:paraId="77C290B4" w14:textId="77777777" w:rsidR="00A16D53" w:rsidRDefault="00A16D53" w:rsidP="00DB1848">
      <w:pPr>
        <w:rPr>
          <w:color w:val="FF0000"/>
        </w:rPr>
      </w:pPr>
    </w:p>
    <w:tbl>
      <w:tblPr>
        <w:tblStyle w:val="Grilledutableau"/>
        <w:tblW w:w="0" w:type="auto"/>
        <w:tblLook w:val="04A0" w:firstRow="1" w:lastRow="0" w:firstColumn="1" w:lastColumn="0" w:noHBand="0" w:noVBand="1"/>
      </w:tblPr>
      <w:tblGrid>
        <w:gridCol w:w="9779"/>
      </w:tblGrid>
      <w:tr w:rsidR="00A16D53" w14:paraId="36C8BB8B" w14:textId="77777777" w:rsidTr="00A16D53">
        <w:tc>
          <w:tcPr>
            <w:tcW w:w="9779" w:type="dxa"/>
          </w:tcPr>
          <w:p w14:paraId="133DA07B" w14:textId="77777777" w:rsidR="00A16D53" w:rsidRDefault="00A16D53" w:rsidP="00A16D53">
            <w:pPr>
              <w:rPr>
                <w:color w:val="FF0000"/>
              </w:rPr>
            </w:pPr>
            <w:r w:rsidRPr="00AC7294">
              <w:rPr>
                <w:color w:val="FF0000"/>
              </w:rPr>
              <w:t xml:space="preserve">Please note the following </w:t>
            </w:r>
            <w:r w:rsidRPr="009003E2">
              <w:rPr>
                <w:color w:val="FF0000"/>
              </w:rPr>
              <w:t>checkpoints for agreements</w:t>
            </w:r>
            <w:r w:rsidRPr="00AC7294">
              <w:rPr>
                <w:color w:val="FF0000"/>
              </w:rPr>
              <w:t>:</w:t>
            </w:r>
          </w:p>
          <w:p w14:paraId="0767DE53" w14:textId="673803F5" w:rsidR="00A16D53" w:rsidRDefault="00C2714D" w:rsidP="00C2714D">
            <w:pPr>
              <w:rPr>
                <w:color w:val="FF0000"/>
              </w:rPr>
            </w:pPr>
            <w:r>
              <w:t>C</w:t>
            </w:r>
            <w:r w:rsidRPr="00C2714D">
              <w:t xml:space="preserve">heckpoints for agreements on Apr-15, Apr-20 </w:t>
            </w:r>
          </w:p>
        </w:tc>
      </w:tr>
    </w:tbl>
    <w:p w14:paraId="2CE30654" w14:textId="77777777" w:rsidR="0095274E" w:rsidRPr="00902581" w:rsidRDefault="0095274E" w:rsidP="00DB1848"/>
    <w:bookmarkStart w:id="1" w:name="_Toc69816767" w:displacedByCustomXml="next"/>
    <w:sdt>
      <w:sdtPr>
        <w:rPr>
          <w:rFonts w:ascii="Times New Roman" w:eastAsiaTheme="minorHAnsi" w:hAnsi="Times New Roman"/>
          <w:b/>
          <w:bCs/>
          <w:snapToGrid w:val="0"/>
          <w:kern w:val="2"/>
          <w:sz w:val="22"/>
          <w:szCs w:val="22"/>
          <w:lang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1C768269" w14:textId="77777777" w:rsidR="00DB1848" w:rsidRPr="00902581" w:rsidRDefault="00DB1848" w:rsidP="003A531F">
          <w:pPr>
            <w:pStyle w:val="Titre1"/>
            <w:numPr>
              <w:ilvl w:val="0"/>
              <w:numId w:val="0"/>
            </w:numPr>
            <w:rPr>
              <w:rFonts w:ascii="Times New Roman" w:hAnsi="Times New Roman"/>
            </w:rPr>
          </w:pPr>
          <w:r w:rsidRPr="00902581">
            <w:rPr>
              <w:rFonts w:ascii="Times New Roman" w:hAnsi="Times New Roman"/>
            </w:rPr>
            <w:t>Content</w:t>
          </w:r>
          <w:bookmarkEnd w:id="1"/>
        </w:p>
        <w:p w14:paraId="448BD037" w14:textId="77777777" w:rsidR="009810B5" w:rsidRDefault="00DB1848">
          <w:pPr>
            <w:pStyle w:val="TM1"/>
            <w:rPr>
              <w:rFonts w:asciiTheme="minorHAnsi" w:eastAsiaTheme="minorEastAsia" w:hAnsiTheme="minorHAnsi" w:cstheme="minorBidi"/>
              <w:szCs w:val="22"/>
              <w:lang w:val="fr-FR" w:eastAsia="fr-FR"/>
            </w:rPr>
          </w:pPr>
          <w:r w:rsidRPr="00902581">
            <w:rPr>
              <w:rFonts w:eastAsia="SimSun"/>
              <w:lang w:eastAsia="ja-JP"/>
            </w:rPr>
            <w:fldChar w:fldCharType="begin"/>
          </w:r>
          <w:r w:rsidRPr="00902581">
            <w:instrText xml:space="preserve"> TOC \o "1-3" \h \z \u </w:instrText>
          </w:r>
          <w:r w:rsidRPr="00902581">
            <w:rPr>
              <w:rFonts w:eastAsia="SimSun"/>
              <w:lang w:eastAsia="ja-JP"/>
            </w:rPr>
            <w:fldChar w:fldCharType="separate"/>
          </w:r>
          <w:hyperlink w:anchor="_Toc69816766" w:history="1">
            <w:r w:rsidR="009810B5" w:rsidRPr="00F50BEA">
              <w:rPr>
                <w:rStyle w:val="Lienhypertexte"/>
              </w:rPr>
              <w:t>Introduction</w:t>
            </w:r>
            <w:r w:rsidR="009810B5">
              <w:rPr>
                <w:webHidden/>
              </w:rPr>
              <w:tab/>
            </w:r>
            <w:r w:rsidR="009810B5">
              <w:rPr>
                <w:webHidden/>
              </w:rPr>
              <w:fldChar w:fldCharType="begin"/>
            </w:r>
            <w:r w:rsidR="009810B5">
              <w:rPr>
                <w:webHidden/>
              </w:rPr>
              <w:instrText xml:space="preserve"> PAGEREF _Toc69816766 \h </w:instrText>
            </w:r>
            <w:r w:rsidR="009810B5">
              <w:rPr>
                <w:webHidden/>
              </w:rPr>
            </w:r>
            <w:r w:rsidR="009810B5">
              <w:rPr>
                <w:webHidden/>
              </w:rPr>
              <w:fldChar w:fldCharType="separate"/>
            </w:r>
            <w:r w:rsidR="009810B5">
              <w:rPr>
                <w:webHidden/>
              </w:rPr>
              <w:t>1</w:t>
            </w:r>
            <w:r w:rsidR="009810B5">
              <w:rPr>
                <w:webHidden/>
              </w:rPr>
              <w:fldChar w:fldCharType="end"/>
            </w:r>
          </w:hyperlink>
        </w:p>
        <w:p w14:paraId="42BFB741" w14:textId="77777777" w:rsidR="009810B5" w:rsidRDefault="009810B5">
          <w:pPr>
            <w:pStyle w:val="TM1"/>
            <w:rPr>
              <w:rFonts w:asciiTheme="minorHAnsi" w:eastAsiaTheme="minorEastAsia" w:hAnsiTheme="minorHAnsi" w:cstheme="minorBidi"/>
              <w:szCs w:val="22"/>
              <w:lang w:val="fr-FR" w:eastAsia="fr-FR"/>
            </w:rPr>
          </w:pPr>
          <w:hyperlink w:anchor="_Toc69816767" w:history="1">
            <w:r w:rsidRPr="00F50BEA">
              <w:rPr>
                <w:rStyle w:val="Lienhypertexte"/>
              </w:rPr>
              <w:t>Content</w:t>
            </w:r>
            <w:r>
              <w:rPr>
                <w:webHidden/>
              </w:rPr>
              <w:tab/>
            </w:r>
            <w:r>
              <w:rPr>
                <w:webHidden/>
              </w:rPr>
              <w:fldChar w:fldCharType="begin"/>
            </w:r>
            <w:r>
              <w:rPr>
                <w:webHidden/>
              </w:rPr>
              <w:instrText xml:space="preserve"> PAGEREF _Toc69816767 \h </w:instrText>
            </w:r>
            <w:r>
              <w:rPr>
                <w:webHidden/>
              </w:rPr>
            </w:r>
            <w:r>
              <w:rPr>
                <w:webHidden/>
              </w:rPr>
              <w:fldChar w:fldCharType="separate"/>
            </w:r>
            <w:r>
              <w:rPr>
                <w:webHidden/>
              </w:rPr>
              <w:t>1</w:t>
            </w:r>
            <w:r>
              <w:rPr>
                <w:webHidden/>
              </w:rPr>
              <w:fldChar w:fldCharType="end"/>
            </w:r>
          </w:hyperlink>
        </w:p>
        <w:p w14:paraId="4FE61A52" w14:textId="77777777" w:rsidR="009810B5" w:rsidRDefault="009810B5">
          <w:pPr>
            <w:pStyle w:val="TM1"/>
            <w:rPr>
              <w:rFonts w:asciiTheme="minorHAnsi" w:eastAsiaTheme="minorEastAsia" w:hAnsiTheme="minorHAnsi" w:cstheme="minorBidi"/>
              <w:szCs w:val="22"/>
              <w:lang w:val="fr-FR" w:eastAsia="fr-FR"/>
            </w:rPr>
          </w:pPr>
          <w:hyperlink w:anchor="_Toc69816768" w:history="1">
            <w:r w:rsidRPr="00F50BEA">
              <w:rPr>
                <w:rStyle w:val="Lienhypertexte"/>
              </w:rPr>
              <w:t>1</w:t>
            </w:r>
            <w:r>
              <w:rPr>
                <w:rFonts w:asciiTheme="minorHAnsi" w:eastAsiaTheme="minorEastAsia" w:hAnsiTheme="minorHAnsi" w:cstheme="minorBidi"/>
                <w:szCs w:val="22"/>
                <w:lang w:val="fr-FR" w:eastAsia="fr-FR"/>
              </w:rPr>
              <w:tab/>
            </w:r>
            <w:r w:rsidRPr="00F50BEA">
              <w:rPr>
                <w:rStyle w:val="Lienhypertexte"/>
              </w:rPr>
              <w:t>Issue#1: NTN UE Timing Advance formula</w:t>
            </w:r>
            <w:r>
              <w:rPr>
                <w:webHidden/>
              </w:rPr>
              <w:tab/>
            </w:r>
            <w:r>
              <w:rPr>
                <w:webHidden/>
              </w:rPr>
              <w:fldChar w:fldCharType="begin"/>
            </w:r>
            <w:r>
              <w:rPr>
                <w:webHidden/>
              </w:rPr>
              <w:instrText xml:space="preserve"> PAGEREF _Toc69816768 \h </w:instrText>
            </w:r>
            <w:r>
              <w:rPr>
                <w:webHidden/>
              </w:rPr>
            </w:r>
            <w:r>
              <w:rPr>
                <w:webHidden/>
              </w:rPr>
              <w:fldChar w:fldCharType="separate"/>
            </w:r>
            <w:r>
              <w:rPr>
                <w:webHidden/>
              </w:rPr>
              <w:t>3</w:t>
            </w:r>
            <w:r>
              <w:rPr>
                <w:webHidden/>
              </w:rPr>
              <w:fldChar w:fldCharType="end"/>
            </w:r>
          </w:hyperlink>
        </w:p>
        <w:p w14:paraId="498C903C" w14:textId="77777777" w:rsidR="009810B5" w:rsidRDefault="009810B5">
          <w:pPr>
            <w:pStyle w:val="TM2"/>
            <w:rPr>
              <w:rFonts w:asciiTheme="minorHAnsi" w:eastAsiaTheme="minorEastAsia" w:hAnsiTheme="minorHAnsi" w:cstheme="minorBidi"/>
              <w:sz w:val="22"/>
              <w:szCs w:val="22"/>
              <w:lang w:val="fr-FR" w:eastAsia="fr-FR"/>
            </w:rPr>
          </w:pPr>
          <w:hyperlink w:anchor="_Toc69816769" w:history="1">
            <w:r w:rsidRPr="00F50BEA">
              <w:rPr>
                <w:rStyle w:val="Lienhypertexte"/>
              </w:rPr>
              <w:t>1.1</w:t>
            </w:r>
            <w:r>
              <w:rPr>
                <w:rFonts w:asciiTheme="minorHAnsi" w:eastAsiaTheme="minorEastAsia" w:hAnsiTheme="minorHAnsi" w:cstheme="minorBidi"/>
                <w:sz w:val="22"/>
                <w:szCs w:val="22"/>
                <w:lang w:val="fr-FR" w:eastAsia="fr-FR"/>
              </w:rPr>
              <w:tab/>
            </w:r>
            <w:r w:rsidRPr="00F50BEA">
              <w:rPr>
                <w:rStyle w:val="Lienhypertexte"/>
              </w:rPr>
              <w:t>Company views</w:t>
            </w:r>
            <w:r>
              <w:rPr>
                <w:webHidden/>
              </w:rPr>
              <w:tab/>
            </w:r>
            <w:r>
              <w:rPr>
                <w:webHidden/>
              </w:rPr>
              <w:fldChar w:fldCharType="begin"/>
            </w:r>
            <w:r>
              <w:rPr>
                <w:webHidden/>
              </w:rPr>
              <w:instrText xml:space="preserve"> PAGEREF _Toc69816769 \h </w:instrText>
            </w:r>
            <w:r>
              <w:rPr>
                <w:webHidden/>
              </w:rPr>
            </w:r>
            <w:r>
              <w:rPr>
                <w:webHidden/>
              </w:rPr>
              <w:fldChar w:fldCharType="separate"/>
            </w:r>
            <w:r>
              <w:rPr>
                <w:webHidden/>
              </w:rPr>
              <w:t>5</w:t>
            </w:r>
            <w:r>
              <w:rPr>
                <w:webHidden/>
              </w:rPr>
              <w:fldChar w:fldCharType="end"/>
            </w:r>
          </w:hyperlink>
        </w:p>
        <w:p w14:paraId="30861C79" w14:textId="77777777" w:rsidR="009810B5" w:rsidRDefault="009810B5">
          <w:pPr>
            <w:pStyle w:val="TM2"/>
            <w:rPr>
              <w:rFonts w:asciiTheme="minorHAnsi" w:eastAsiaTheme="minorEastAsia" w:hAnsiTheme="minorHAnsi" w:cstheme="minorBidi"/>
              <w:sz w:val="22"/>
              <w:szCs w:val="22"/>
              <w:lang w:val="fr-FR" w:eastAsia="fr-FR"/>
            </w:rPr>
          </w:pPr>
          <w:hyperlink w:anchor="_Toc69816770" w:history="1">
            <w:r w:rsidRPr="00F50BEA">
              <w:rPr>
                <w:rStyle w:val="Lienhypertexte"/>
                <w:lang w:val="en-US"/>
              </w:rPr>
              <w:t>1.2</w:t>
            </w:r>
            <w:r>
              <w:rPr>
                <w:rFonts w:asciiTheme="minorHAnsi" w:eastAsiaTheme="minorEastAsia" w:hAnsiTheme="minorHAnsi" w:cstheme="minorBidi"/>
                <w:sz w:val="22"/>
                <w:szCs w:val="22"/>
                <w:lang w:val="fr-FR" w:eastAsia="fr-FR"/>
              </w:rPr>
              <w:tab/>
            </w:r>
            <w:r w:rsidRPr="00F50BEA">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_Toc69816770 \h </w:instrText>
            </w:r>
            <w:r>
              <w:rPr>
                <w:webHidden/>
              </w:rPr>
            </w:r>
            <w:r>
              <w:rPr>
                <w:webHidden/>
              </w:rPr>
              <w:fldChar w:fldCharType="separate"/>
            </w:r>
            <w:r>
              <w:rPr>
                <w:webHidden/>
              </w:rPr>
              <w:t>9</w:t>
            </w:r>
            <w:r>
              <w:rPr>
                <w:webHidden/>
              </w:rPr>
              <w:fldChar w:fldCharType="end"/>
            </w:r>
          </w:hyperlink>
        </w:p>
        <w:p w14:paraId="23FF1D29" w14:textId="77777777" w:rsidR="009810B5" w:rsidRDefault="009810B5">
          <w:pPr>
            <w:pStyle w:val="TM2"/>
            <w:rPr>
              <w:rFonts w:asciiTheme="minorHAnsi" w:eastAsiaTheme="minorEastAsia" w:hAnsiTheme="minorHAnsi" w:cstheme="minorBidi"/>
              <w:sz w:val="22"/>
              <w:szCs w:val="22"/>
              <w:lang w:val="fr-FR" w:eastAsia="fr-FR"/>
            </w:rPr>
          </w:pPr>
          <w:hyperlink w:anchor="_Toc69816771" w:history="1">
            <w:r w:rsidRPr="00F50BEA">
              <w:rPr>
                <w:rStyle w:val="Lienhypertexte"/>
                <w:lang w:val="en-US"/>
              </w:rPr>
              <w:t>1.3</w:t>
            </w:r>
            <w:r>
              <w:rPr>
                <w:rFonts w:asciiTheme="minorHAnsi" w:eastAsiaTheme="minorEastAsia" w:hAnsiTheme="minorHAnsi" w:cstheme="minorBidi"/>
                <w:sz w:val="22"/>
                <w:szCs w:val="22"/>
                <w:lang w:val="fr-FR" w:eastAsia="fr-FR"/>
              </w:rPr>
              <w:tab/>
            </w:r>
            <w:r w:rsidRPr="00F50BEA">
              <w:rPr>
                <w:rStyle w:val="Lienhypertexte"/>
                <w:lang w:val="en-US"/>
              </w:rPr>
              <w:t>Updated proposal based on company views (2nd round of email discussions)</w:t>
            </w:r>
            <w:r>
              <w:rPr>
                <w:webHidden/>
              </w:rPr>
              <w:tab/>
            </w:r>
            <w:r>
              <w:rPr>
                <w:webHidden/>
              </w:rPr>
              <w:fldChar w:fldCharType="begin"/>
            </w:r>
            <w:r>
              <w:rPr>
                <w:webHidden/>
              </w:rPr>
              <w:instrText xml:space="preserve"> PAGEREF _Toc69816771 \h </w:instrText>
            </w:r>
            <w:r>
              <w:rPr>
                <w:webHidden/>
              </w:rPr>
            </w:r>
            <w:r>
              <w:rPr>
                <w:webHidden/>
              </w:rPr>
              <w:fldChar w:fldCharType="separate"/>
            </w:r>
            <w:r>
              <w:rPr>
                <w:webHidden/>
              </w:rPr>
              <w:t>11</w:t>
            </w:r>
            <w:r>
              <w:rPr>
                <w:webHidden/>
              </w:rPr>
              <w:fldChar w:fldCharType="end"/>
            </w:r>
          </w:hyperlink>
        </w:p>
        <w:p w14:paraId="0D0E6126" w14:textId="77777777" w:rsidR="009810B5" w:rsidRDefault="009810B5">
          <w:pPr>
            <w:pStyle w:val="TM1"/>
            <w:rPr>
              <w:rFonts w:asciiTheme="minorHAnsi" w:eastAsiaTheme="minorEastAsia" w:hAnsiTheme="minorHAnsi" w:cstheme="minorBidi"/>
              <w:szCs w:val="22"/>
              <w:lang w:val="fr-FR" w:eastAsia="fr-FR"/>
            </w:rPr>
          </w:pPr>
          <w:hyperlink w:anchor="_Toc69816772" w:history="1">
            <w:r w:rsidRPr="00F50BEA">
              <w:rPr>
                <w:rStyle w:val="Lienhypertexte"/>
              </w:rPr>
              <w:t>2</w:t>
            </w:r>
            <w:r>
              <w:rPr>
                <w:rFonts w:asciiTheme="minorHAnsi" w:eastAsiaTheme="minorEastAsia" w:hAnsiTheme="minorHAnsi" w:cstheme="minorBidi"/>
                <w:szCs w:val="22"/>
                <w:lang w:val="fr-FR" w:eastAsia="fr-FR"/>
              </w:rPr>
              <w:tab/>
            </w:r>
            <w:r w:rsidRPr="00F50BEA">
              <w:rPr>
                <w:rStyle w:val="Lienhypertexte"/>
              </w:rPr>
              <w:t>Issue#2: Indication of Common TA drift rate</w:t>
            </w:r>
            <w:r>
              <w:rPr>
                <w:webHidden/>
              </w:rPr>
              <w:tab/>
            </w:r>
            <w:r>
              <w:rPr>
                <w:webHidden/>
              </w:rPr>
              <w:fldChar w:fldCharType="begin"/>
            </w:r>
            <w:r>
              <w:rPr>
                <w:webHidden/>
              </w:rPr>
              <w:instrText xml:space="preserve"> PAGEREF _Toc69816772 \h </w:instrText>
            </w:r>
            <w:r>
              <w:rPr>
                <w:webHidden/>
              </w:rPr>
            </w:r>
            <w:r>
              <w:rPr>
                <w:webHidden/>
              </w:rPr>
              <w:fldChar w:fldCharType="separate"/>
            </w:r>
            <w:r>
              <w:rPr>
                <w:webHidden/>
              </w:rPr>
              <w:t>11</w:t>
            </w:r>
            <w:r>
              <w:rPr>
                <w:webHidden/>
              </w:rPr>
              <w:fldChar w:fldCharType="end"/>
            </w:r>
          </w:hyperlink>
        </w:p>
        <w:p w14:paraId="7BB1AB91" w14:textId="77777777" w:rsidR="009810B5" w:rsidRDefault="009810B5">
          <w:pPr>
            <w:pStyle w:val="TM2"/>
            <w:rPr>
              <w:rFonts w:asciiTheme="minorHAnsi" w:eastAsiaTheme="minorEastAsia" w:hAnsiTheme="minorHAnsi" w:cstheme="minorBidi"/>
              <w:sz w:val="22"/>
              <w:szCs w:val="22"/>
              <w:lang w:val="fr-FR" w:eastAsia="fr-FR"/>
            </w:rPr>
          </w:pPr>
          <w:hyperlink w:anchor="_Toc69816773" w:history="1">
            <w:r w:rsidRPr="00F50BEA">
              <w:rPr>
                <w:rStyle w:val="Lienhypertexte"/>
              </w:rPr>
              <w:t>2.1</w:t>
            </w:r>
            <w:r>
              <w:rPr>
                <w:rFonts w:asciiTheme="minorHAnsi" w:eastAsiaTheme="minorEastAsia" w:hAnsiTheme="minorHAnsi" w:cstheme="minorBidi"/>
                <w:sz w:val="22"/>
                <w:szCs w:val="22"/>
                <w:lang w:val="fr-FR" w:eastAsia="fr-FR"/>
              </w:rPr>
              <w:tab/>
            </w:r>
            <w:r w:rsidRPr="00F50BEA">
              <w:rPr>
                <w:rStyle w:val="Lienhypertexte"/>
              </w:rPr>
              <w:t>Company views</w:t>
            </w:r>
            <w:r>
              <w:rPr>
                <w:webHidden/>
              </w:rPr>
              <w:tab/>
            </w:r>
            <w:r>
              <w:rPr>
                <w:webHidden/>
              </w:rPr>
              <w:fldChar w:fldCharType="begin"/>
            </w:r>
            <w:r>
              <w:rPr>
                <w:webHidden/>
              </w:rPr>
              <w:instrText xml:space="preserve"> PAGEREF _Toc69816773 \h </w:instrText>
            </w:r>
            <w:r>
              <w:rPr>
                <w:webHidden/>
              </w:rPr>
            </w:r>
            <w:r>
              <w:rPr>
                <w:webHidden/>
              </w:rPr>
              <w:fldChar w:fldCharType="separate"/>
            </w:r>
            <w:r>
              <w:rPr>
                <w:webHidden/>
              </w:rPr>
              <w:t>14</w:t>
            </w:r>
            <w:r>
              <w:rPr>
                <w:webHidden/>
              </w:rPr>
              <w:fldChar w:fldCharType="end"/>
            </w:r>
          </w:hyperlink>
        </w:p>
        <w:p w14:paraId="6A0FE5CA" w14:textId="77777777" w:rsidR="009810B5" w:rsidRDefault="009810B5">
          <w:pPr>
            <w:pStyle w:val="TM2"/>
            <w:rPr>
              <w:rFonts w:asciiTheme="minorHAnsi" w:eastAsiaTheme="minorEastAsia" w:hAnsiTheme="minorHAnsi" w:cstheme="minorBidi"/>
              <w:sz w:val="22"/>
              <w:szCs w:val="22"/>
              <w:lang w:val="fr-FR" w:eastAsia="fr-FR"/>
            </w:rPr>
          </w:pPr>
          <w:hyperlink w:anchor="_Toc69816774" w:history="1">
            <w:r w:rsidRPr="00F50BEA">
              <w:rPr>
                <w:rStyle w:val="Lienhypertexte"/>
                <w:lang w:val="en-US"/>
              </w:rPr>
              <w:t>2.2</w:t>
            </w:r>
            <w:r>
              <w:rPr>
                <w:rFonts w:asciiTheme="minorHAnsi" w:eastAsiaTheme="minorEastAsia" w:hAnsiTheme="minorHAnsi" w:cstheme="minorBidi"/>
                <w:sz w:val="22"/>
                <w:szCs w:val="22"/>
                <w:lang w:val="fr-FR" w:eastAsia="fr-FR"/>
              </w:rPr>
              <w:tab/>
            </w:r>
            <w:r w:rsidRPr="00F50BEA">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_Toc69816774 \h </w:instrText>
            </w:r>
            <w:r>
              <w:rPr>
                <w:webHidden/>
              </w:rPr>
            </w:r>
            <w:r>
              <w:rPr>
                <w:webHidden/>
              </w:rPr>
              <w:fldChar w:fldCharType="separate"/>
            </w:r>
            <w:r>
              <w:rPr>
                <w:webHidden/>
              </w:rPr>
              <w:t>18</w:t>
            </w:r>
            <w:r>
              <w:rPr>
                <w:webHidden/>
              </w:rPr>
              <w:fldChar w:fldCharType="end"/>
            </w:r>
          </w:hyperlink>
        </w:p>
        <w:p w14:paraId="7EEF69D8" w14:textId="77777777" w:rsidR="009810B5" w:rsidRDefault="009810B5">
          <w:pPr>
            <w:pStyle w:val="TM2"/>
            <w:rPr>
              <w:rFonts w:asciiTheme="minorHAnsi" w:eastAsiaTheme="minorEastAsia" w:hAnsiTheme="minorHAnsi" w:cstheme="minorBidi"/>
              <w:sz w:val="22"/>
              <w:szCs w:val="22"/>
              <w:lang w:val="fr-FR" w:eastAsia="fr-FR"/>
            </w:rPr>
          </w:pPr>
          <w:hyperlink w:anchor="_Toc69816775" w:history="1">
            <w:r w:rsidRPr="00F50BEA">
              <w:rPr>
                <w:rStyle w:val="Lienhypertexte"/>
                <w:lang w:val="en-US"/>
              </w:rPr>
              <w:t>2.3</w:t>
            </w:r>
            <w:r>
              <w:rPr>
                <w:rFonts w:asciiTheme="minorHAnsi" w:eastAsiaTheme="minorEastAsia" w:hAnsiTheme="minorHAnsi" w:cstheme="minorBidi"/>
                <w:sz w:val="22"/>
                <w:szCs w:val="22"/>
                <w:lang w:val="fr-FR" w:eastAsia="fr-FR"/>
              </w:rPr>
              <w:tab/>
            </w:r>
            <w:r w:rsidRPr="00F50BEA">
              <w:rPr>
                <w:rStyle w:val="Lienhypertexte"/>
                <w:lang w:val="en-US"/>
              </w:rPr>
              <w:t>Updated proposal based on company views (2</w:t>
            </w:r>
            <w:r w:rsidRPr="00F50BEA">
              <w:rPr>
                <w:rStyle w:val="Lienhypertexte"/>
                <w:vertAlign w:val="superscript"/>
                <w:lang w:val="en-US"/>
              </w:rPr>
              <w:t>nd</w:t>
            </w:r>
            <w:r w:rsidRPr="00F50BEA">
              <w:rPr>
                <w:rStyle w:val="Lienhypertexte"/>
                <w:lang w:val="en-US"/>
              </w:rPr>
              <w:t xml:space="preserve"> round of email discussions)</w:t>
            </w:r>
            <w:r>
              <w:rPr>
                <w:webHidden/>
              </w:rPr>
              <w:tab/>
            </w:r>
            <w:r>
              <w:rPr>
                <w:webHidden/>
              </w:rPr>
              <w:fldChar w:fldCharType="begin"/>
            </w:r>
            <w:r>
              <w:rPr>
                <w:webHidden/>
              </w:rPr>
              <w:instrText xml:space="preserve"> PAGEREF _Toc69816775 \h </w:instrText>
            </w:r>
            <w:r>
              <w:rPr>
                <w:webHidden/>
              </w:rPr>
            </w:r>
            <w:r>
              <w:rPr>
                <w:webHidden/>
              </w:rPr>
              <w:fldChar w:fldCharType="separate"/>
            </w:r>
            <w:r>
              <w:rPr>
                <w:webHidden/>
              </w:rPr>
              <w:t>20</w:t>
            </w:r>
            <w:r>
              <w:rPr>
                <w:webHidden/>
              </w:rPr>
              <w:fldChar w:fldCharType="end"/>
            </w:r>
          </w:hyperlink>
        </w:p>
        <w:p w14:paraId="41BC8026" w14:textId="77777777" w:rsidR="009810B5" w:rsidRDefault="009810B5">
          <w:pPr>
            <w:pStyle w:val="TM1"/>
            <w:rPr>
              <w:rFonts w:asciiTheme="minorHAnsi" w:eastAsiaTheme="minorEastAsia" w:hAnsiTheme="minorHAnsi" w:cstheme="minorBidi"/>
              <w:szCs w:val="22"/>
              <w:lang w:val="fr-FR" w:eastAsia="fr-FR"/>
            </w:rPr>
          </w:pPr>
          <w:hyperlink w:anchor="_Toc69816776" w:history="1">
            <w:r w:rsidRPr="00F50BEA">
              <w:rPr>
                <w:rStyle w:val="Lienhypertexte"/>
              </w:rPr>
              <w:t>3</w:t>
            </w:r>
            <w:r>
              <w:rPr>
                <w:rFonts w:asciiTheme="minorHAnsi" w:eastAsiaTheme="minorEastAsia" w:hAnsiTheme="minorHAnsi" w:cstheme="minorBidi"/>
                <w:szCs w:val="22"/>
                <w:lang w:val="fr-FR" w:eastAsia="fr-FR"/>
              </w:rPr>
              <w:tab/>
            </w:r>
            <w:r w:rsidRPr="00F50BEA">
              <w:rPr>
                <w:rStyle w:val="Lienhypertexte"/>
              </w:rPr>
              <w:t>Issue#3: Granularity and signalling of Common TA</w:t>
            </w:r>
            <w:r>
              <w:rPr>
                <w:webHidden/>
              </w:rPr>
              <w:tab/>
            </w:r>
            <w:r>
              <w:rPr>
                <w:webHidden/>
              </w:rPr>
              <w:fldChar w:fldCharType="begin"/>
            </w:r>
            <w:r>
              <w:rPr>
                <w:webHidden/>
              </w:rPr>
              <w:instrText xml:space="preserve"> PAGEREF _Toc69816776 \h </w:instrText>
            </w:r>
            <w:r>
              <w:rPr>
                <w:webHidden/>
              </w:rPr>
            </w:r>
            <w:r>
              <w:rPr>
                <w:webHidden/>
              </w:rPr>
              <w:fldChar w:fldCharType="separate"/>
            </w:r>
            <w:r>
              <w:rPr>
                <w:webHidden/>
              </w:rPr>
              <w:t>20</w:t>
            </w:r>
            <w:r>
              <w:rPr>
                <w:webHidden/>
              </w:rPr>
              <w:fldChar w:fldCharType="end"/>
            </w:r>
          </w:hyperlink>
        </w:p>
        <w:p w14:paraId="778D153B" w14:textId="77777777" w:rsidR="009810B5" w:rsidRDefault="009810B5">
          <w:pPr>
            <w:pStyle w:val="TM2"/>
            <w:rPr>
              <w:rFonts w:asciiTheme="minorHAnsi" w:eastAsiaTheme="minorEastAsia" w:hAnsiTheme="minorHAnsi" w:cstheme="minorBidi"/>
              <w:sz w:val="22"/>
              <w:szCs w:val="22"/>
              <w:lang w:val="fr-FR" w:eastAsia="fr-FR"/>
            </w:rPr>
          </w:pPr>
          <w:hyperlink w:anchor="_Toc69816777" w:history="1">
            <w:r w:rsidRPr="00F50BEA">
              <w:rPr>
                <w:rStyle w:val="Lienhypertexte"/>
              </w:rPr>
              <w:t>3.1</w:t>
            </w:r>
            <w:r>
              <w:rPr>
                <w:rFonts w:asciiTheme="minorHAnsi" w:eastAsiaTheme="minorEastAsia" w:hAnsiTheme="minorHAnsi" w:cstheme="minorBidi"/>
                <w:sz w:val="22"/>
                <w:szCs w:val="22"/>
                <w:lang w:val="fr-FR" w:eastAsia="fr-FR"/>
              </w:rPr>
              <w:tab/>
            </w:r>
            <w:r w:rsidRPr="00F50BEA">
              <w:rPr>
                <w:rStyle w:val="Lienhypertexte"/>
              </w:rPr>
              <w:t>Company views</w:t>
            </w:r>
            <w:r>
              <w:rPr>
                <w:webHidden/>
              </w:rPr>
              <w:tab/>
            </w:r>
            <w:r>
              <w:rPr>
                <w:webHidden/>
              </w:rPr>
              <w:fldChar w:fldCharType="begin"/>
            </w:r>
            <w:r>
              <w:rPr>
                <w:webHidden/>
              </w:rPr>
              <w:instrText xml:space="preserve"> PAGEREF _Toc69816777 \h </w:instrText>
            </w:r>
            <w:r>
              <w:rPr>
                <w:webHidden/>
              </w:rPr>
            </w:r>
            <w:r>
              <w:rPr>
                <w:webHidden/>
              </w:rPr>
              <w:fldChar w:fldCharType="separate"/>
            </w:r>
            <w:r>
              <w:rPr>
                <w:webHidden/>
              </w:rPr>
              <w:t>22</w:t>
            </w:r>
            <w:r>
              <w:rPr>
                <w:webHidden/>
              </w:rPr>
              <w:fldChar w:fldCharType="end"/>
            </w:r>
          </w:hyperlink>
        </w:p>
        <w:p w14:paraId="7A747A0E" w14:textId="77777777" w:rsidR="009810B5" w:rsidRDefault="009810B5">
          <w:pPr>
            <w:pStyle w:val="TM2"/>
            <w:rPr>
              <w:rFonts w:asciiTheme="minorHAnsi" w:eastAsiaTheme="minorEastAsia" w:hAnsiTheme="minorHAnsi" w:cstheme="minorBidi"/>
              <w:sz w:val="22"/>
              <w:szCs w:val="22"/>
              <w:lang w:val="fr-FR" w:eastAsia="fr-FR"/>
            </w:rPr>
          </w:pPr>
          <w:hyperlink w:anchor="_Toc69816778" w:history="1">
            <w:r w:rsidRPr="00F50BEA">
              <w:rPr>
                <w:rStyle w:val="Lienhypertexte"/>
                <w:lang w:val="en-US"/>
              </w:rPr>
              <w:t>3.2</w:t>
            </w:r>
            <w:r>
              <w:rPr>
                <w:rFonts w:asciiTheme="minorHAnsi" w:eastAsiaTheme="minorEastAsia" w:hAnsiTheme="minorHAnsi" w:cstheme="minorBidi"/>
                <w:sz w:val="22"/>
                <w:szCs w:val="22"/>
                <w:lang w:val="fr-FR" w:eastAsia="fr-FR"/>
              </w:rPr>
              <w:tab/>
            </w:r>
            <w:r w:rsidRPr="00F50BEA">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_Toc69816778 \h </w:instrText>
            </w:r>
            <w:r>
              <w:rPr>
                <w:webHidden/>
              </w:rPr>
            </w:r>
            <w:r>
              <w:rPr>
                <w:webHidden/>
              </w:rPr>
              <w:fldChar w:fldCharType="separate"/>
            </w:r>
            <w:r>
              <w:rPr>
                <w:webHidden/>
              </w:rPr>
              <w:t>25</w:t>
            </w:r>
            <w:r>
              <w:rPr>
                <w:webHidden/>
              </w:rPr>
              <w:fldChar w:fldCharType="end"/>
            </w:r>
          </w:hyperlink>
        </w:p>
        <w:p w14:paraId="617B746E" w14:textId="77777777" w:rsidR="009810B5" w:rsidRDefault="009810B5">
          <w:pPr>
            <w:pStyle w:val="TM2"/>
            <w:rPr>
              <w:rFonts w:asciiTheme="minorHAnsi" w:eastAsiaTheme="minorEastAsia" w:hAnsiTheme="minorHAnsi" w:cstheme="minorBidi"/>
              <w:sz w:val="22"/>
              <w:szCs w:val="22"/>
              <w:lang w:val="fr-FR" w:eastAsia="fr-FR"/>
            </w:rPr>
          </w:pPr>
          <w:hyperlink w:anchor="_Toc69816779" w:history="1">
            <w:r w:rsidRPr="00F50BEA">
              <w:rPr>
                <w:rStyle w:val="Lienhypertexte"/>
                <w:lang w:val="en-US"/>
              </w:rPr>
              <w:t>3.3</w:t>
            </w:r>
            <w:r>
              <w:rPr>
                <w:rFonts w:asciiTheme="minorHAnsi" w:eastAsiaTheme="minorEastAsia" w:hAnsiTheme="minorHAnsi" w:cstheme="minorBidi"/>
                <w:sz w:val="22"/>
                <w:szCs w:val="22"/>
                <w:lang w:val="fr-FR" w:eastAsia="fr-FR"/>
              </w:rPr>
              <w:tab/>
            </w:r>
            <w:r w:rsidRPr="00F50BEA">
              <w:rPr>
                <w:rStyle w:val="Lienhypertexte"/>
                <w:lang w:val="en-US"/>
              </w:rPr>
              <w:t>Updated proposal based on company views (2nd round of email discussions)</w:t>
            </w:r>
            <w:r>
              <w:rPr>
                <w:webHidden/>
              </w:rPr>
              <w:tab/>
            </w:r>
            <w:r>
              <w:rPr>
                <w:webHidden/>
              </w:rPr>
              <w:fldChar w:fldCharType="begin"/>
            </w:r>
            <w:r>
              <w:rPr>
                <w:webHidden/>
              </w:rPr>
              <w:instrText xml:space="preserve"> PAGEREF _Toc69816779 \h </w:instrText>
            </w:r>
            <w:r>
              <w:rPr>
                <w:webHidden/>
              </w:rPr>
            </w:r>
            <w:r>
              <w:rPr>
                <w:webHidden/>
              </w:rPr>
              <w:fldChar w:fldCharType="separate"/>
            </w:r>
            <w:r>
              <w:rPr>
                <w:webHidden/>
              </w:rPr>
              <w:t>26</w:t>
            </w:r>
            <w:r>
              <w:rPr>
                <w:webHidden/>
              </w:rPr>
              <w:fldChar w:fldCharType="end"/>
            </w:r>
          </w:hyperlink>
        </w:p>
        <w:p w14:paraId="582E77DA" w14:textId="77777777" w:rsidR="009810B5" w:rsidRDefault="009810B5">
          <w:pPr>
            <w:pStyle w:val="TM1"/>
            <w:rPr>
              <w:rFonts w:asciiTheme="minorHAnsi" w:eastAsiaTheme="minorEastAsia" w:hAnsiTheme="minorHAnsi" w:cstheme="minorBidi"/>
              <w:szCs w:val="22"/>
              <w:lang w:val="fr-FR" w:eastAsia="fr-FR"/>
            </w:rPr>
          </w:pPr>
          <w:hyperlink w:anchor="_Toc69816780" w:history="1">
            <w:r w:rsidRPr="00F50BEA">
              <w:rPr>
                <w:rStyle w:val="Lienhypertexte"/>
              </w:rPr>
              <w:t>4</w:t>
            </w:r>
            <w:r>
              <w:rPr>
                <w:rFonts w:asciiTheme="minorHAnsi" w:eastAsiaTheme="minorEastAsia" w:hAnsiTheme="minorHAnsi" w:cstheme="minorBidi"/>
                <w:szCs w:val="22"/>
                <w:lang w:val="fr-FR" w:eastAsia="fr-FR"/>
              </w:rPr>
              <w:tab/>
            </w:r>
            <w:r w:rsidRPr="00F50BEA">
              <w:rPr>
                <w:rStyle w:val="Lienhypertexte"/>
              </w:rPr>
              <w:t>Issue#4: The need and the indication of TA margin</w:t>
            </w:r>
            <w:r>
              <w:rPr>
                <w:webHidden/>
              </w:rPr>
              <w:tab/>
            </w:r>
            <w:r>
              <w:rPr>
                <w:webHidden/>
              </w:rPr>
              <w:fldChar w:fldCharType="begin"/>
            </w:r>
            <w:r>
              <w:rPr>
                <w:webHidden/>
              </w:rPr>
              <w:instrText xml:space="preserve"> PAGEREF _Toc69816780 \h </w:instrText>
            </w:r>
            <w:r>
              <w:rPr>
                <w:webHidden/>
              </w:rPr>
            </w:r>
            <w:r>
              <w:rPr>
                <w:webHidden/>
              </w:rPr>
              <w:fldChar w:fldCharType="separate"/>
            </w:r>
            <w:r>
              <w:rPr>
                <w:webHidden/>
              </w:rPr>
              <w:t>26</w:t>
            </w:r>
            <w:r>
              <w:rPr>
                <w:webHidden/>
              </w:rPr>
              <w:fldChar w:fldCharType="end"/>
            </w:r>
          </w:hyperlink>
        </w:p>
        <w:p w14:paraId="09B8C283" w14:textId="77777777" w:rsidR="009810B5" w:rsidRDefault="009810B5">
          <w:pPr>
            <w:pStyle w:val="TM2"/>
            <w:rPr>
              <w:rFonts w:asciiTheme="minorHAnsi" w:eastAsiaTheme="minorEastAsia" w:hAnsiTheme="minorHAnsi" w:cstheme="minorBidi"/>
              <w:sz w:val="22"/>
              <w:szCs w:val="22"/>
              <w:lang w:val="fr-FR" w:eastAsia="fr-FR"/>
            </w:rPr>
          </w:pPr>
          <w:hyperlink w:anchor="_Toc69816781" w:history="1">
            <w:r w:rsidRPr="00F50BEA">
              <w:rPr>
                <w:rStyle w:val="Lienhypertexte"/>
              </w:rPr>
              <w:t>4.1</w:t>
            </w:r>
            <w:r>
              <w:rPr>
                <w:rFonts w:asciiTheme="minorHAnsi" w:eastAsiaTheme="minorEastAsia" w:hAnsiTheme="minorHAnsi" w:cstheme="minorBidi"/>
                <w:sz w:val="22"/>
                <w:szCs w:val="22"/>
                <w:lang w:val="fr-FR" w:eastAsia="fr-FR"/>
              </w:rPr>
              <w:tab/>
            </w:r>
            <w:r w:rsidRPr="00F50BEA">
              <w:rPr>
                <w:rStyle w:val="Lienhypertexte"/>
              </w:rPr>
              <w:t>Company views</w:t>
            </w:r>
            <w:r>
              <w:rPr>
                <w:webHidden/>
              </w:rPr>
              <w:tab/>
            </w:r>
            <w:r>
              <w:rPr>
                <w:webHidden/>
              </w:rPr>
              <w:fldChar w:fldCharType="begin"/>
            </w:r>
            <w:r>
              <w:rPr>
                <w:webHidden/>
              </w:rPr>
              <w:instrText xml:space="preserve"> PAGEREF _Toc69816781 \h </w:instrText>
            </w:r>
            <w:r>
              <w:rPr>
                <w:webHidden/>
              </w:rPr>
            </w:r>
            <w:r>
              <w:rPr>
                <w:webHidden/>
              </w:rPr>
              <w:fldChar w:fldCharType="separate"/>
            </w:r>
            <w:r>
              <w:rPr>
                <w:webHidden/>
              </w:rPr>
              <w:t>27</w:t>
            </w:r>
            <w:r>
              <w:rPr>
                <w:webHidden/>
              </w:rPr>
              <w:fldChar w:fldCharType="end"/>
            </w:r>
          </w:hyperlink>
        </w:p>
        <w:p w14:paraId="100AC6AD" w14:textId="77777777" w:rsidR="009810B5" w:rsidRDefault="009810B5">
          <w:pPr>
            <w:pStyle w:val="TM2"/>
            <w:rPr>
              <w:rFonts w:asciiTheme="minorHAnsi" w:eastAsiaTheme="minorEastAsia" w:hAnsiTheme="minorHAnsi" w:cstheme="minorBidi"/>
              <w:sz w:val="22"/>
              <w:szCs w:val="22"/>
              <w:lang w:val="fr-FR" w:eastAsia="fr-FR"/>
            </w:rPr>
          </w:pPr>
          <w:hyperlink w:anchor="_Toc69816782" w:history="1">
            <w:r w:rsidRPr="00F50BEA">
              <w:rPr>
                <w:rStyle w:val="Lienhypertexte"/>
                <w:lang w:val="en-US"/>
              </w:rPr>
              <w:t>4.2</w:t>
            </w:r>
            <w:r>
              <w:rPr>
                <w:rFonts w:asciiTheme="minorHAnsi" w:eastAsiaTheme="minorEastAsia" w:hAnsiTheme="minorHAnsi" w:cstheme="minorBidi"/>
                <w:sz w:val="22"/>
                <w:szCs w:val="22"/>
                <w:lang w:val="fr-FR" w:eastAsia="fr-FR"/>
              </w:rPr>
              <w:tab/>
            </w:r>
            <w:r w:rsidRPr="00F50BEA">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_Toc69816782 \h </w:instrText>
            </w:r>
            <w:r>
              <w:rPr>
                <w:webHidden/>
              </w:rPr>
            </w:r>
            <w:r>
              <w:rPr>
                <w:webHidden/>
              </w:rPr>
              <w:fldChar w:fldCharType="separate"/>
            </w:r>
            <w:r>
              <w:rPr>
                <w:webHidden/>
              </w:rPr>
              <w:t>28</w:t>
            </w:r>
            <w:r>
              <w:rPr>
                <w:webHidden/>
              </w:rPr>
              <w:fldChar w:fldCharType="end"/>
            </w:r>
          </w:hyperlink>
        </w:p>
        <w:p w14:paraId="08749F56" w14:textId="77777777" w:rsidR="009810B5" w:rsidRDefault="009810B5">
          <w:pPr>
            <w:pStyle w:val="TM2"/>
            <w:rPr>
              <w:rFonts w:asciiTheme="minorHAnsi" w:eastAsiaTheme="minorEastAsia" w:hAnsiTheme="minorHAnsi" w:cstheme="minorBidi"/>
              <w:sz w:val="22"/>
              <w:szCs w:val="22"/>
              <w:lang w:val="fr-FR" w:eastAsia="fr-FR"/>
            </w:rPr>
          </w:pPr>
          <w:hyperlink w:anchor="_Toc69816783" w:history="1">
            <w:r w:rsidRPr="00F50BEA">
              <w:rPr>
                <w:rStyle w:val="Lienhypertexte"/>
                <w:lang w:val="en-US"/>
              </w:rPr>
              <w:t>4.3</w:t>
            </w:r>
            <w:r>
              <w:rPr>
                <w:rFonts w:asciiTheme="minorHAnsi" w:eastAsiaTheme="minorEastAsia" w:hAnsiTheme="minorHAnsi" w:cstheme="minorBidi"/>
                <w:sz w:val="22"/>
                <w:szCs w:val="22"/>
                <w:lang w:val="fr-FR" w:eastAsia="fr-FR"/>
              </w:rPr>
              <w:tab/>
            </w:r>
            <w:r w:rsidRPr="00F50BEA">
              <w:rPr>
                <w:rStyle w:val="Lienhypertexte"/>
                <w:lang w:val="en-US"/>
              </w:rPr>
              <w:t>Updated proposal based on company views (2nd round of email discussions)</w:t>
            </w:r>
            <w:r>
              <w:rPr>
                <w:webHidden/>
              </w:rPr>
              <w:tab/>
            </w:r>
            <w:r>
              <w:rPr>
                <w:webHidden/>
              </w:rPr>
              <w:fldChar w:fldCharType="begin"/>
            </w:r>
            <w:r>
              <w:rPr>
                <w:webHidden/>
              </w:rPr>
              <w:instrText xml:space="preserve"> PAGEREF _Toc69816783 \h </w:instrText>
            </w:r>
            <w:r>
              <w:rPr>
                <w:webHidden/>
              </w:rPr>
            </w:r>
            <w:r>
              <w:rPr>
                <w:webHidden/>
              </w:rPr>
              <w:fldChar w:fldCharType="separate"/>
            </w:r>
            <w:r>
              <w:rPr>
                <w:webHidden/>
              </w:rPr>
              <w:t>29</w:t>
            </w:r>
            <w:r>
              <w:rPr>
                <w:webHidden/>
              </w:rPr>
              <w:fldChar w:fldCharType="end"/>
            </w:r>
          </w:hyperlink>
        </w:p>
        <w:p w14:paraId="7D115A77" w14:textId="77777777" w:rsidR="009810B5" w:rsidRDefault="009810B5">
          <w:pPr>
            <w:pStyle w:val="TM1"/>
            <w:rPr>
              <w:rFonts w:asciiTheme="minorHAnsi" w:eastAsiaTheme="minorEastAsia" w:hAnsiTheme="minorHAnsi" w:cstheme="minorBidi"/>
              <w:szCs w:val="22"/>
              <w:lang w:val="fr-FR" w:eastAsia="fr-FR"/>
            </w:rPr>
          </w:pPr>
          <w:hyperlink w:anchor="_Toc69816784" w:history="1">
            <w:r w:rsidRPr="00F50BEA">
              <w:rPr>
                <w:rStyle w:val="Lienhypertexte"/>
              </w:rPr>
              <w:t>5</w:t>
            </w:r>
            <w:r>
              <w:rPr>
                <w:rFonts w:asciiTheme="minorHAnsi" w:eastAsiaTheme="minorEastAsia" w:hAnsiTheme="minorHAnsi" w:cstheme="minorBidi"/>
                <w:szCs w:val="22"/>
                <w:lang w:val="fr-FR" w:eastAsia="fr-FR"/>
              </w:rPr>
              <w:tab/>
            </w:r>
            <w:r w:rsidRPr="00F50BEA">
              <w:rPr>
                <w:rStyle w:val="Lienhypertexte"/>
              </w:rPr>
              <w:t>Issue#5: TA command in RAR</w:t>
            </w:r>
            <w:r>
              <w:rPr>
                <w:webHidden/>
              </w:rPr>
              <w:tab/>
            </w:r>
            <w:r>
              <w:rPr>
                <w:webHidden/>
              </w:rPr>
              <w:fldChar w:fldCharType="begin"/>
            </w:r>
            <w:r>
              <w:rPr>
                <w:webHidden/>
              </w:rPr>
              <w:instrText xml:space="preserve"> PAGEREF _Toc69816784 \h </w:instrText>
            </w:r>
            <w:r>
              <w:rPr>
                <w:webHidden/>
              </w:rPr>
            </w:r>
            <w:r>
              <w:rPr>
                <w:webHidden/>
              </w:rPr>
              <w:fldChar w:fldCharType="separate"/>
            </w:r>
            <w:r>
              <w:rPr>
                <w:webHidden/>
              </w:rPr>
              <w:t>29</w:t>
            </w:r>
            <w:r>
              <w:rPr>
                <w:webHidden/>
              </w:rPr>
              <w:fldChar w:fldCharType="end"/>
            </w:r>
          </w:hyperlink>
        </w:p>
        <w:p w14:paraId="1DC8783A" w14:textId="77777777" w:rsidR="009810B5" w:rsidRDefault="009810B5">
          <w:pPr>
            <w:pStyle w:val="TM2"/>
            <w:rPr>
              <w:rFonts w:asciiTheme="minorHAnsi" w:eastAsiaTheme="minorEastAsia" w:hAnsiTheme="minorHAnsi" w:cstheme="minorBidi"/>
              <w:sz w:val="22"/>
              <w:szCs w:val="22"/>
              <w:lang w:val="fr-FR" w:eastAsia="fr-FR"/>
            </w:rPr>
          </w:pPr>
          <w:hyperlink w:anchor="_Toc69816785" w:history="1">
            <w:r w:rsidRPr="00F50BEA">
              <w:rPr>
                <w:rStyle w:val="Lienhypertexte"/>
                <w:lang w:val="fr-FR"/>
              </w:rPr>
              <w:t>5.1</w:t>
            </w:r>
            <w:r>
              <w:rPr>
                <w:rFonts w:asciiTheme="minorHAnsi" w:eastAsiaTheme="minorEastAsia" w:hAnsiTheme="minorHAnsi" w:cstheme="minorBidi"/>
                <w:sz w:val="22"/>
                <w:szCs w:val="22"/>
                <w:lang w:val="fr-FR" w:eastAsia="fr-FR"/>
              </w:rPr>
              <w:tab/>
            </w:r>
            <w:r w:rsidRPr="00F50BEA">
              <w:rPr>
                <w:rStyle w:val="Lienhypertexte"/>
              </w:rPr>
              <w:t>Company views</w:t>
            </w:r>
            <w:r>
              <w:rPr>
                <w:webHidden/>
              </w:rPr>
              <w:tab/>
            </w:r>
            <w:r>
              <w:rPr>
                <w:webHidden/>
              </w:rPr>
              <w:fldChar w:fldCharType="begin"/>
            </w:r>
            <w:r>
              <w:rPr>
                <w:webHidden/>
              </w:rPr>
              <w:instrText xml:space="preserve"> PAGEREF _Toc69816785 \h </w:instrText>
            </w:r>
            <w:r>
              <w:rPr>
                <w:webHidden/>
              </w:rPr>
            </w:r>
            <w:r>
              <w:rPr>
                <w:webHidden/>
              </w:rPr>
              <w:fldChar w:fldCharType="separate"/>
            </w:r>
            <w:r>
              <w:rPr>
                <w:webHidden/>
              </w:rPr>
              <w:t>29</w:t>
            </w:r>
            <w:r>
              <w:rPr>
                <w:webHidden/>
              </w:rPr>
              <w:fldChar w:fldCharType="end"/>
            </w:r>
          </w:hyperlink>
        </w:p>
        <w:p w14:paraId="2EB8F940" w14:textId="77777777" w:rsidR="009810B5" w:rsidRDefault="009810B5">
          <w:pPr>
            <w:pStyle w:val="TM2"/>
            <w:rPr>
              <w:rFonts w:asciiTheme="minorHAnsi" w:eastAsiaTheme="minorEastAsia" w:hAnsiTheme="minorHAnsi" w:cstheme="minorBidi"/>
              <w:sz w:val="22"/>
              <w:szCs w:val="22"/>
              <w:lang w:val="fr-FR" w:eastAsia="fr-FR"/>
            </w:rPr>
          </w:pPr>
          <w:hyperlink w:anchor="_Toc69816786" w:history="1">
            <w:r w:rsidRPr="00F50BEA">
              <w:rPr>
                <w:rStyle w:val="Lienhypertexte"/>
                <w:lang w:val="en-US"/>
              </w:rPr>
              <w:t>5.2</w:t>
            </w:r>
            <w:r>
              <w:rPr>
                <w:rFonts w:asciiTheme="minorHAnsi" w:eastAsiaTheme="minorEastAsia" w:hAnsiTheme="minorHAnsi" w:cstheme="minorBidi"/>
                <w:sz w:val="22"/>
                <w:szCs w:val="22"/>
                <w:lang w:val="fr-FR" w:eastAsia="fr-FR"/>
              </w:rPr>
              <w:tab/>
            </w:r>
            <w:r w:rsidRPr="00F50BEA">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_Toc69816786 \h </w:instrText>
            </w:r>
            <w:r>
              <w:rPr>
                <w:webHidden/>
              </w:rPr>
            </w:r>
            <w:r>
              <w:rPr>
                <w:webHidden/>
              </w:rPr>
              <w:fldChar w:fldCharType="separate"/>
            </w:r>
            <w:r>
              <w:rPr>
                <w:webHidden/>
              </w:rPr>
              <w:t>31</w:t>
            </w:r>
            <w:r>
              <w:rPr>
                <w:webHidden/>
              </w:rPr>
              <w:fldChar w:fldCharType="end"/>
            </w:r>
          </w:hyperlink>
        </w:p>
        <w:p w14:paraId="093EDE3A" w14:textId="77777777" w:rsidR="009810B5" w:rsidRDefault="009810B5">
          <w:pPr>
            <w:pStyle w:val="TM1"/>
            <w:rPr>
              <w:rFonts w:asciiTheme="minorHAnsi" w:eastAsiaTheme="minorEastAsia" w:hAnsiTheme="minorHAnsi" w:cstheme="minorBidi"/>
              <w:szCs w:val="22"/>
              <w:lang w:val="fr-FR" w:eastAsia="fr-FR"/>
            </w:rPr>
          </w:pPr>
          <w:hyperlink w:anchor="_Toc69816787" w:history="1">
            <w:r w:rsidRPr="00F50BEA">
              <w:rPr>
                <w:rStyle w:val="Lienhypertexte"/>
                <w:lang w:val="en-US"/>
              </w:rPr>
              <w:t>6</w:t>
            </w:r>
            <w:r>
              <w:rPr>
                <w:rFonts w:asciiTheme="minorHAnsi" w:eastAsiaTheme="minorEastAsia" w:hAnsiTheme="minorHAnsi" w:cstheme="minorBidi"/>
                <w:szCs w:val="22"/>
                <w:lang w:val="fr-FR" w:eastAsia="fr-FR"/>
              </w:rPr>
              <w:tab/>
            </w:r>
            <w:r w:rsidRPr="00F50BEA">
              <w:rPr>
                <w:rStyle w:val="Lienhypertexte"/>
                <w:lang w:val="en-US"/>
              </w:rPr>
              <w:t>Issue#6 : TA update in RRC_CONNECTED state</w:t>
            </w:r>
            <w:r>
              <w:rPr>
                <w:webHidden/>
              </w:rPr>
              <w:tab/>
            </w:r>
            <w:r>
              <w:rPr>
                <w:webHidden/>
              </w:rPr>
              <w:fldChar w:fldCharType="begin"/>
            </w:r>
            <w:r>
              <w:rPr>
                <w:webHidden/>
              </w:rPr>
              <w:instrText xml:space="preserve"> PAGEREF _Toc69816787 \h </w:instrText>
            </w:r>
            <w:r>
              <w:rPr>
                <w:webHidden/>
              </w:rPr>
            </w:r>
            <w:r>
              <w:rPr>
                <w:webHidden/>
              </w:rPr>
              <w:fldChar w:fldCharType="separate"/>
            </w:r>
            <w:r>
              <w:rPr>
                <w:webHidden/>
              </w:rPr>
              <w:t>31</w:t>
            </w:r>
            <w:r>
              <w:rPr>
                <w:webHidden/>
              </w:rPr>
              <w:fldChar w:fldCharType="end"/>
            </w:r>
          </w:hyperlink>
        </w:p>
        <w:p w14:paraId="4BDFFF9B" w14:textId="77777777" w:rsidR="009810B5" w:rsidRDefault="009810B5">
          <w:pPr>
            <w:pStyle w:val="TM2"/>
            <w:rPr>
              <w:rFonts w:asciiTheme="minorHAnsi" w:eastAsiaTheme="minorEastAsia" w:hAnsiTheme="minorHAnsi" w:cstheme="minorBidi"/>
              <w:sz w:val="22"/>
              <w:szCs w:val="22"/>
              <w:lang w:val="fr-FR" w:eastAsia="fr-FR"/>
            </w:rPr>
          </w:pPr>
          <w:hyperlink w:anchor="_Toc69816788" w:history="1">
            <w:r w:rsidRPr="00F50BEA">
              <w:rPr>
                <w:rStyle w:val="Lienhypertexte"/>
              </w:rPr>
              <w:t>6.1</w:t>
            </w:r>
            <w:r>
              <w:rPr>
                <w:rFonts w:asciiTheme="minorHAnsi" w:eastAsiaTheme="minorEastAsia" w:hAnsiTheme="minorHAnsi" w:cstheme="minorBidi"/>
                <w:sz w:val="22"/>
                <w:szCs w:val="22"/>
                <w:lang w:val="fr-FR" w:eastAsia="fr-FR"/>
              </w:rPr>
              <w:tab/>
            </w:r>
            <w:r w:rsidRPr="00F50BEA">
              <w:rPr>
                <w:rStyle w:val="Lienhypertexte"/>
              </w:rPr>
              <w:t>Company views</w:t>
            </w:r>
            <w:r>
              <w:rPr>
                <w:webHidden/>
              </w:rPr>
              <w:tab/>
            </w:r>
            <w:r>
              <w:rPr>
                <w:webHidden/>
              </w:rPr>
              <w:fldChar w:fldCharType="begin"/>
            </w:r>
            <w:r>
              <w:rPr>
                <w:webHidden/>
              </w:rPr>
              <w:instrText xml:space="preserve"> PAGEREF _Toc69816788 \h </w:instrText>
            </w:r>
            <w:r>
              <w:rPr>
                <w:webHidden/>
              </w:rPr>
            </w:r>
            <w:r>
              <w:rPr>
                <w:webHidden/>
              </w:rPr>
              <w:fldChar w:fldCharType="separate"/>
            </w:r>
            <w:r>
              <w:rPr>
                <w:webHidden/>
              </w:rPr>
              <w:t>34</w:t>
            </w:r>
            <w:r>
              <w:rPr>
                <w:webHidden/>
              </w:rPr>
              <w:fldChar w:fldCharType="end"/>
            </w:r>
          </w:hyperlink>
        </w:p>
        <w:p w14:paraId="6B5DC169" w14:textId="77777777" w:rsidR="009810B5" w:rsidRDefault="009810B5">
          <w:pPr>
            <w:pStyle w:val="TM2"/>
            <w:rPr>
              <w:rFonts w:asciiTheme="minorHAnsi" w:eastAsiaTheme="minorEastAsia" w:hAnsiTheme="minorHAnsi" w:cstheme="minorBidi"/>
              <w:sz w:val="22"/>
              <w:szCs w:val="22"/>
              <w:lang w:val="fr-FR" w:eastAsia="fr-FR"/>
            </w:rPr>
          </w:pPr>
          <w:hyperlink w:anchor="_Toc69816789" w:history="1">
            <w:r w:rsidRPr="00F50BEA">
              <w:rPr>
                <w:rStyle w:val="Lienhypertexte"/>
                <w:lang w:val="en-US"/>
              </w:rPr>
              <w:t>6.2</w:t>
            </w:r>
            <w:r>
              <w:rPr>
                <w:rFonts w:asciiTheme="minorHAnsi" w:eastAsiaTheme="minorEastAsia" w:hAnsiTheme="minorHAnsi" w:cstheme="minorBidi"/>
                <w:sz w:val="22"/>
                <w:szCs w:val="22"/>
                <w:lang w:val="fr-FR" w:eastAsia="fr-FR"/>
              </w:rPr>
              <w:tab/>
            </w:r>
            <w:r w:rsidRPr="00F50BEA">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_Toc69816789 \h </w:instrText>
            </w:r>
            <w:r>
              <w:rPr>
                <w:webHidden/>
              </w:rPr>
            </w:r>
            <w:r>
              <w:rPr>
                <w:webHidden/>
              </w:rPr>
              <w:fldChar w:fldCharType="separate"/>
            </w:r>
            <w:r>
              <w:rPr>
                <w:webHidden/>
              </w:rPr>
              <w:t>38</w:t>
            </w:r>
            <w:r>
              <w:rPr>
                <w:webHidden/>
              </w:rPr>
              <w:fldChar w:fldCharType="end"/>
            </w:r>
          </w:hyperlink>
        </w:p>
        <w:p w14:paraId="06D1CCC3" w14:textId="77777777" w:rsidR="009810B5" w:rsidRDefault="009810B5">
          <w:pPr>
            <w:pStyle w:val="TM2"/>
            <w:rPr>
              <w:rFonts w:asciiTheme="minorHAnsi" w:eastAsiaTheme="minorEastAsia" w:hAnsiTheme="minorHAnsi" w:cstheme="minorBidi"/>
              <w:sz w:val="22"/>
              <w:szCs w:val="22"/>
              <w:lang w:val="fr-FR" w:eastAsia="fr-FR"/>
            </w:rPr>
          </w:pPr>
          <w:hyperlink w:anchor="_Toc69816790" w:history="1">
            <w:r w:rsidRPr="00F50BEA">
              <w:rPr>
                <w:rStyle w:val="Lienhypertexte"/>
                <w:lang w:val="en-US"/>
              </w:rPr>
              <w:t>6.3</w:t>
            </w:r>
            <w:r>
              <w:rPr>
                <w:rFonts w:asciiTheme="minorHAnsi" w:eastAsiaTheme="minorEastAsia" w:hAnsiTheme="minorHAnsi" w:cstheme="minorBidi"/>
                <w:sz w:val="22"/>
                <w:szCs w:val="22"/>
                <w:lang w:val="fr-FR" w:eastAsia="fr-FR"/>
              </w:rPr>
              <w:tab/>
            </w:r>
            <w:r w:rsidRPr="00F50BEA">
              <w:rPr>
                <w:rStyle w:val="Lienhypertexte"/>
                <w:lang w:val="en-US"/>
              </w:rPr>
              <w:t>Updated proposal based on company views (2nd round of email discussions)</w:t>
            </w:r>
            <w:r>
              <w:rPr>
                <w:webHidden/>
              </w:rPr>
              <w:tab/>
            </w:r>
            <w:r>
              <w:rPr>
                <w:webHidden/>
              </w:rPr>
              <w:fldChar w:fldCharType="begin"/>
            </w:r>
            <w:r>
              <w:rPr>
                <w:webHidden/>
              </w:rPr>
              <w:instrText xml:space="preserve"> PAGEREF _Toc69816790 \h </w:instrText>
            </w:r>
            <w:r>
              <w:rPr>
                <w:webHidden/>
              </w:rPr>
            </w:r>
            <w:r>
              <w:rPr>
                <w:webHidden/>
              </w:rPr>
              <w:fldChar w:fldCharType="separate"/>
            </w:r>
            <w:r>
              <w:rPr>
                <w:webHidden/>
              </w:rPr>
              <w:t>38</w:t>
            </w:r>
            <w:r>
              <w:rPr>
                <w:webHidden/>
              </w:rPr>
              <w:fldChar w:fldCharType="end"/>
            </w:r>
          </w:hyperlink>
        </w:p>
        <w:p w14:paraId="39A912CE" w14:textId="77777777" w:rsidR="009810B5" w:rsidRDefault="009810B5">
          <w:pPr>
            <w:pStyle w:val="TM1"/>
            <w:rPr>
              <w:rFonts w:asciiTheme="minorHAnsi" w:eastAsiaTheme="minorEastAsia" w:hAnsiTheme="minorHAnsi" w:cstheme="minorBidi"/>
              <w:szCs w:val="22"/>
              <w:lang w:val="fr-FR" w:eastAsia="fr-FR"/>
            </w:rPr>
          </w:pPr>
          <w:hyperlink w:anchor="_Toc69816791" w:history="1">
            <w:r w:rsidRPr="00F50BEA">
              <w:rPr>
                <w:rStyle w:val="Lienhypertexte"/>
                <w:lang w:val="en-US"/>
              </w:rPr>
              <w:t>7</w:t>
            </w:r>
            <w:r>
              <w:rPr>
                <w:rFonts w:asciiTheme="minorHAnsi" w:eastAsiaTheme="minorEastAsia" w:hAnsiTheme="minorHAnsi" w:cstheme="minorBidi"/>
                <w:szCs w:val="22"/>
                <w:lang w:val="fr-FR" w:eastAsia="fr-FR"/>
              </w:rPr>
              <w:tab/>
            </w:r>
            <w:r w:rsidRPr="00F50BEA">
              <w:rPr>
                <w:rStyle w:val="Lienhypertexte"/>
                <w:lang w:val="en-US"/>
              </w:rPr>
              <w:t>Issue#7 : NTN UE Time Alignment Timers</w:t>
            </w:r>
            <w:r>
              <w:rPr>
                <w:webHidden/>
              </w:rPr>
              <w:tab/>
            </w:r>
            <w:r>
              <w:rPr>
                <w:webHidden/>
              </w:rPr>
              <w:fldChar w:fldCharType="begin"/>
            </w:r>
            <w:r>
              <w:rPr>
                <w:webHidden/>
              </w:rPr>
              <w:instrText xml:space="preserve"> PAGEREF _Toc69816791 \h </w:instrText>
            </w:r>
            <w:r>
              <w:rPr>
                <w:webHidden/>
              </w:rPr>
            </w:r>
            <w:r>
              <w:rPr>
                <w:webHidden/>
              </w:rPr>
              <w:fldChar w:fldCharType="separate"/>
            </w:r>
            <w:r>
              <w:rPr>
                <w:webHidden/>
              </w:rPr>
              <w:t>39</w:t>
            </w:r>
            <w:r>
              <w:rPr>
                <w:webHidden/>
              </w:rPr>
              <w:fldChar w:fldCharType="end"/>
            </w:r>
          </w:hyperlink>
        </w:p>
        <w:p w14:paraId="26434AFE" w14:textId="77777777" w:rsidR="009810B5" w:rsidRDefault="009810B5">
          <w:pPr>
            <w:pStyle w:val="TM2"/>
            <w:rPr>
              <w:rFonts w:asciiTheme="minorHAnsi" w:eastAsiaTheme="minorEastAsia" w:hAnsiTheme="minorHAnsi" w:cstheme="minorBidi"/>
              <w:sz w:val="22"/>
              <w:szCs w:val="22"/>
              <w:lang w:val="fr-FR" w:eastAsia="fr-FR"/>
            </w:rPr>
          </w:pPr>
          <w:hyperlink w:anchor="_Toc69816792" w:history="1">
            <w:r w:rsidRPr="00F50BEA">
              <w:rPr>
                <w:rStyle w:val="Lienhypertexte"/>
              </w:rPr>
              <w:t>7.1</w:t>
            </w:r>
            <w:r>
              <w:rPr>
                <w:rFonts w:asciiTheme="minorHAnsi" w:eastAsiaTheme="minorEastAsia" w:hAnsiTheme="minorHAnsi" w:cstheme="minorBidi"/>
                <w:sz w:val="22"/>
                <w:szCs w:val="22"/>
                <w:lang w:val="fr-FR" w:eastAsia="fr-FR"/>
              </w:rPr>
              <w:tab/>
            </w:r>
            <w:r w:rsidRPr="00F50BEA">
              <w:rPr>
                <w:rStyle w:val="Lienhypertexte"/>
              </w:rPr>
              <w:t>Company views</w:t>
            </w:r>
            <w:r>
              <w:rPr>
                <w:webHidden/>
              </w:rPr>
              <w:tab/>
            </w:r>
            <w:r>
              <w:rPr>
                <w:webHidden/>
              </w:rPr>
              <w:fldChar w:fldCharType="begin"/>
            </w:r>
            <w:r>
              <w:rPr>
                <w:webHidden/>
              </w:rPr>
              <w:instrText xml:space="preserve"> PAGEREF _Toc69816792 \h </w:instrText>
            </w:r>
            <w:r>
              <w:rPr>
                <w:webHidden/>
              </w:rPr>
            </w:r>
            <w:r>
              <w:rPr>
                <w:webHidden/>
              </w:rPr>
              <w:fldChar w:fldCharType="separate"/>
            </w:r>
            <w:r>
              <w:rPr>
                <w:webHidden/>
              </w:rPr>
              <w:t>39</w:t>
            </w:r>
            <w:r>
              <w:rPr>
                <w:webHidden/>
              </w:rPr>
              <w:fldChar w:fldCharType="end"/>
            </w:r>
          </w:hyperlink>
        </w:p>
        <w:p w14:paraId="7EA0CA29" w14:textId="77777777" w:rsidR="009810B5" w:rsidRDefault="009810B5">
          <w:pPr>
            <w:pStyle w:val="TM2"/>
            <w:rPr>
              <w:rFonts w:asciiTheme="minorHAnsi" w:eastAsiaTheme="minorEastAsia" w:hAnsiTheme="minorHAnsi" w:cstheme="minorBidi"/>
              <w:sz w:val="22"/>
              <w:szCs w:val="22"/>
              <w:lang w:val="fr-FR" w:eastAsia="fr-FR"/>
            </w:rPr>
          </w:pPr>
          <w:hyperlink w:anchor="_Toc69816793" w:history="1">
            <w:r w:rsidRPr="00F50BEA">
              <w:rPr>
                <w:rStyle w:val="Lienhypertexte"/>
                <w:lang w:val="en-US"/>
              </w:rPr>
              <w:t>7.2</w:t>
            </w:r>
            <w:r>
              <w:rPr>
                <w:rFonts w:asciiTheme="minorHAnsi" w:eastAsiaTheme="minorEastAsia" w:hAnsiTheme="minorHAnsi" w:cstheme="minorBidi"/>
                <w:sz w:val="22"/>
                <w:szCs w:val="22"/>
                <w:lang w:val="fr-FR" w:eastAsia="fr-FR"/>
              </w:rPr>
              <w:tab/>
            </w:r>
            <w:r w:rsidRPr="00F50BEA">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_Toc69816793 \h </w:instrText>
            </w:r>
            <w:r>
              <w:rPr>
                <w:webHidden/>
              </w:rPr>
            </w:r>
            <w:r>
              <w:rPr>
                <w:webHidden/>
              </w:rPr>
              <w:fldChar w:fldCharType="separate"/>
            </w:r>
            <w:r>
              <w:rPr>
                <w:webHidden/>
              </w:rPr>
              <w:t>42</w:t>
            </w:r>
            <w:r>
              <w:rPr>
                <w:webHidden/>
              </w:rPr>
              <w:fldChar w:fldCharType="end"/>
            </w:r>
          </w:hyperlink>
        </w:p>
        <w:p w14:paraId="79788991" w14:textId="77777777" w:rsidR="009810B5" w:rsidRDefault="009810B5">
          <w:pPr>
            <w:pStyle w:val="TM2"/>
            <w:rPr>
              <w:rFonts w:asciiTheme="minorHAnsi" w:eastAsiaTheme="minorEastAsia" w:hAnsiTheme="minorHAnsi" w:cstheme="minorBidi"/>
              <w:sz w:val="22"/>
              <w:szCs w:val="22"/>
              <w:lang w:val="fr-FR" w:eastAsia="fr-FR"/>
            </w:rPr>
          </w:pPr>
          <w:hyperlink w:anchor="_Toc69816794" w:history="1">
            <w:r w:rsidRPr="00F50BEA">
              <w:rPr>
                <w:rStyle w:val="Lienhypertexte"/>
                <w:lang w:val="en-US"/>
              </w:rPr>
              <w:t>7.3</w:t>
            </w:r>
            <w:r>
              <w:rPr>
                <w:rFonts w:asciiTheme="minorHAnsi" w:eastAsiaTheme="minorEastAsia" w:hAnsiTheme="minorHAnsi" w:cstheme="minorBidi"/>
                <w:sz w:val="22"/>
                <w:szCs w:val="22"/>
                <w:lang w:val="fr-FR" w:eastAsia="fr-FR"/>
              </w:rPr>
              <w:tab/>
            </w:r>
            <w:r w:rsidRPr="00F50BEA">
              <w:rPr>
                <w:rStyle w:val="Lienhypertexte"/>
                <w:lang w:val="en-US"/>
              </w:rPr>
              <w:t>Updated proposal based on company views (2nd round of email discussions)</w:t>
            </w:r>
            <w:r>
              <w:rPr>
                <w:webHidden/>
              </w:rPr>
              <w:tab/>
            </w:r>
            <w:r>
              <w:rPr>
                <w:webHidden/>
              </w:rPr>
              <w:fldChar w:fldCharType="begin"/>
            </w:r>
            <w:r>
              <w:rPr>
                <w:webHidden/>
              </w:rPr>
              <w:instrText xml:space="preserve"> PAGEREF _Toc69816794 \h </w:instrText>
            </w:r>
            <w:r>
              <w:rPr>
                <w:webHidden/>
              </w:rPr>
            </w:r>
            <w:r>
              <w:rPr>
                <w:webHidden/>
              </w:rPr>
              <w:fldChar w:fldCharType="separate"/>
            </w:r>
            <w:r>
              <w:rPr>
                <w:webHidden/>
              </w:rPr>
              <w:t>42</w:t>
            </w:r>
            <w:r>
              <w:rPr>
                <w:webHidden/>
              </w:rPr>
              <w:fldChar w:fldCharType="end"/>
            </w:r>
          </w:hyperlink>
        </w:p>
        <w:p w14:paraId="2042777D" w14:textId="77777777" w:rsidR="009810B5" w:rsidRDefault="009810B5">
          <w:pPr>
            <w:pStyle w:val="TM1"/>
            <w:rPr>
              <w:rFonts w:asciiTheme="minorHAnsi" w:eastAsiaTheme="minorEastAsia" w:hAnsiTheme="minorHAnsi" w:cstheme="minorBidi"/>
              <w:szCs w:val="22"/>
              <w:lang w:val="fr-FR" w:eastAsia="fr-FR"/>
            </w:rPr>
          </w:pPr>
          <w:hyperlink w:anchor="_Toc69816795" w:history="1">
            <w:r w:rsidRPr="00F50BEA">
              <w:rPr>
                <w:rStyle w:val="Lienhypertexte"/>
              </w:rPr>
              <w:t>8</w:t>
            </w:r>
            <w:r>
              <w:rPr>
                <w:rFonts w:asciiTheme="minorHAnsi" w:eastAsiaTheme="minorEastAsia" w:hAnsiTheme="minorHAnsi" w:cstheme="minorBidi"/>
                <w:szCs w:val="22"/>
                <w:lang w:val="fr-FR" w:eastAsia="fr-FR"/>
              </w:rPr>
              <w:tab/>
            </w:r>
            <w:r w:rsidRPr="00F50BEA">
              <w:rPr>
                <w:rStyle w:val="Lienhypertexte"/>
              </w:rPr>
              <w:t>Issue#8: TA reporting</w:t>
            </w:r>
            <w:r>
              <w:rPr>
                <w:webHidden/>
              </w:rPr>
              <w:tab/>
            </w:r>
            <w:r>
              <w:rPr>
                <w:webHidden/>
              </w:rPr>
              <w:fldChar w:fldCharType="begin"/>
            </w:r>
            <w:r>
              <w:rPr>
                <w:webHidden/>
              </w:rPr>
              <w:instrText xml:space="preserve"> PAGEREF _Toc69816795 \h </w:instrText>
            </w:r>
            <w:r>
              <w:rPr>
                <w:webHidden/>
              </w:rPr>
            </w:r>
            <w:r>
              <w:rPr>
                <w:webHidden/>
              </w:rPr>
              <w:fldChar w:fldCharType="separate"/>
            </w:r>
            <w:r>
              <w:rPr>
                <w:webHidden/>
              </w:rPr>
              <w:t>42</w:t>
            </w:r>
            <w:r>
              <w:rPr>
                <w:webHidden/>
              </w:rPr>
              <w:fldChar w:fldCharType="end"/>
            </w:r>
          </w:hyperlink>
        </w:p>
        <w:p w14:paraId="30EEBAF9" w14:textId="77777777" w:rsidR="009810B5" w:rsidRDefault="009810B5">
          <w:pPr>
            <w:pStyle w:val="TM2"/>
            <w:rPr>
              <w:rFonts w:asciiTheme="minorHAnsi" w:eastAsiaTheme="minorEastAsia" w:hAnsiTheme="minorHAnsi" w:cstheme="minorBidi"/>
              <w:sz w:val="22"/>
              <w:szCs w:val="22"/>
              <w:lang w:val="fr-FR" w:eastAsia="fr-FR"/>
            </w:rPr>
          </w:pPr>
          <w:hyperlink w:anchor="_Toc69816796" w:history="1">
            <w:r w:rsidRPr="00F50BEA">
              <w:rPr>
                <w:rStyle w:val="Lienhypertexte"/>
              </w:rPr>
              <w:t>8.1</w:t>
            </w:r>
            <w:r>
              <w:rPr>
                <w:rFonts w:asciiTheme="minorHAnsi" w:eastAsiaTheme="minorEastAsia" w:hAnsiTheme="minorHAnsi" w:cstheme="minorBidi"/>
                <w:sz w:val="22"/>
                <w:szCs w:val="22"/>
                <w:lang w:val="fr-FR" w:eastAsia="fr-FR"/>
              </w:rPr>
              <w:tab/>
            </w:r>
            <w:r w:rsidRPr="00F50BEA">
              <w:rPr>
                <w:rStyle w:val="Lienhypertexte"/>
              </w:rPr>
              <w:t>Company views</w:t>
            </w:r>
            <w:r>
              <w:rPr>
                <w:webHidden/>
              </w:rPr>
              <w:tab/>
            </w:r>
            <w:r>
              <w:rPr>
                <w:webHidden/>
              </w:rPr>
              <w:fldChar w:fldCharType="begin"/>
            </w:r>
            <w:r>
              <w:rPr>
                <w:webHidden/>
              </w:rPr>
              <w:instrText xml:space="preserve"> PAGEREF _Toc69816796 \h </w:instrText>
            </w:r>
            <w:r>
              <w:rPr>
                <w:webHidden/>
              </w:rPr>
            </w:r>
            <w:r>
              <w:rPr>
                <w:webHidden/>
              </w:rPr>
              <w:fldChar w:fldCharType="separate"/>
            </w:r>
            <w:r>
              <w:rPr>
                <w:webHidden/>
              </w:rPr>
              <w:t>43</w:t>
            </w:r>
            <w:r>
              <w:rPr>
                <w:webHidden/>
              </w:rPr>
              <w:fldChar w:fldCharType="end"/>
            </w:r>
          </w:hyperlink>
        </w:p>
        <w:p w14:paraId="51879DA6" w14:textId="77777777" w:rsidR="009810B5" w:rsidRDefault="009810B5">
          <w:pPr>
            <w:pStyle w:val="TM2"/>
            <w:rPr>
              <w:rFonts w:asciiTheme="minorHAnsi" w:eastAsiaTheme="minorEastAsia" w:hAnsiTheme="minorHAnsi" w:cstheme="minorBidi"/>
              <w:sz w:val="22"/>
              <w:szCs w:val="22"/>
              <w:lang w:val="fr-FR" w:eastAsia="fr-FR"/>
            </w:rPr>
          </w:pPr>
          <w:hyperlink w:anchor="_Toc69816797" w:history="1">
            <w:r w:rsidRPr="00F50BEA">
              <w:rPr>
                <w:rStyle w:val="Lienhypertexte"/>
                <w:lang w:val="en-US"/>
              </w:rPr>
              <w:t>8.2</w:t>
            </w:r>
            <w:r>
              <w:rPr>
                <w:rFonts w:asciiTheme="minorHAnsi" w:eastAsiaTheme="minorEastAsia" w:hAnsiTheme="minorHAnsi" w:cstheme="minorBidi"/>
                <w:sz w:val="22"/>
                <w:szCs w:val="22"/>
                <w:lang w:val="fr-FR" w:eastAsia="fr-FR"/>
              </w:rPr>
              <w:tab/>
            </w:r>
            <w:r w:rsidRPr="00F50BEA">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_Toc69816797 \h </w:instrText>
            </w:r>
            <w:r>
              <w:rPr>
                <w:webHidden/>
              </w:rPr>
            </w:r>
            <w:r>
              <w:rPr>
                <w:webHidden/>
              </w:rPr>
              <w:fldChar w:fldCharType="separate"/>
            </w:r>
            <w:r>
              <w:rPr>
                <w:webHidden/>
              </w:rPr>
              <w:t>45</w:t>
            </w:r>
            <w:r>
              <w:rPr>
                <w:webHidden/>
              </w:rPr>
              <w:fldChar w:fldCharType="end"/>
            </w:r>
          </w:hyperlink>
        </w:p>
        <w:p w14:paraId="5AB7D62D" w14:textId="77777777" w:rsidR="009810B5" w:rsidRDefault="009810B5">
          <w:pPr>
            <w:pStyle w:val="TM2"/>
            <w:rPr>
              <w:rFonts w:asciiTheme="minorHAnsi" w:eastAsiaTheme="minorEastAsia" w:hAnsiTheme="minorHAnsi" w:cstheme="minorBidi"/>
              <w:sz w:val="22"/>
              <w:szCs w:val="22"/>
              <w:lang w:val="fr-FR" w:eastAsia="fr-FR"/>
            </w:rPr>
          </w:pPr>
          <w:hyperlink w:anchor="_Toc69816798" w:history="1">
            <w:r w:rsidRPr="00F50BEA">
              <w:rPr>
                <w:rStyle w:val="Lienhypertexte"/>
                <w:lang w:val="en-US"/>
              </w:rPr>
              <w:t>8.3</w:t>
            </w:r>
            <w:r>
              <w:rPr>
                <w:rFonts w:asciiTheme="minorHAnsi" w:eastAsiaTheme="minorEastAsia" w:hAnsiTheme="minorHAnsi" w:cstheme="minorBidi"/>
                <w:sz w:val="22"/>
                <w:szCs w:val="22"/>
                <w:lang w:val="fr-FR" w:eastAsia="fr-FR"/>
              </w:rPr>
              <w:tab/>
            </w:r>
            <w:r w:rsidRPr="00F50BEA">
              <w:rPr>
                <w:rStyle w:val="Lienhypertexte"/>
                <w:lang w:val="en-US"/>
              </w:rPr>
              <w:t>Updated proposal based on company views (2nd round of email discussions)</w:t>
            </w:r>
            <w:r>
              <w:rPr>
                <w:webHidden/>
              </w:rPr>
              <w:tab/>
            </w:r>
            <w:r>
              <w:rPr>
                <w:webHidden/>
              </w:rPr>
              <w:fldChar w:fldCharType="begin"/>
            </w:r>
            <w:r>
              <w:rPr>
                <w:webHidden/>
              </w:rPr>
              <w:instrText xml:space="preserve"> PAGEREF _Toc69816798 \h </w:instrText>
            </w:r>
            <w:r>
              <w:rPr>
                <w:webHidden/>
              </w:rPr>
            </w:r>
            <w:r>
              <w:rPr>
                <w:webHidden/>
              </w:rPr>
              <w:fldChar w:fldCharType="separate"/>
            </w:r>
            <w:r>
              <w:rPr>
                <w:webHidden/>
              </w:rPr>
              <w:t>45</w:t>
            </w:r>
            <w:r>
              <w:rPr>
                <w:webHidden/>
              </w:rPr>
              <w:fldChar w:fldCharType="end"/>
            </w:r>
          </w:hyperlink>
        </w:p>
        <w:p w14:paraId="59A05343" w14:textId="77777777" w:rsidR="009810B5" w:rsidRDefault="009810B5">
          <w:pPr>
            <w:pStyle w:val="TM1"/>
            <w:rPr>
              <w:rFonts w:asciiTheme="minorHAnsi" w:eastAsiaTheme="minorEastAsia" w:hAnsiTheme="minorHAnsi" w:cstheme="minorBidi"/>
              <w:szCs w:val="22"/>
              <w:lang w:val="fr-FR" w:eastAsia="fr-FR"/>
            </w:rPr>
          </w:pPr>
          <w:hyperlink w:anchor="_Toc69816799" w:history="1">
            <w:r w:rsidRPr="00F50BEA">
              <w:rPr>
                <w:rStyle w:val="Lienhypertexte"/>
              </w:rPr>
              <w:t>9</w:t>
            </w:r>
            <w:r>
              <w:rPr>
                <w:rFonts w:asciiTheme="minorHAnsi" w:eastAsiaTheme="minorEastAsia" w:hAnsiTheme="minorHAnsi" w:cstheme="minorBidi"/>
                <w:szCs w:val="22"/>
                <w:lang w:val="fr-FR" w:eastAsia="fr-FR"/>
              </w:rPr>
              <w:tab/>
            </w:r>
            <w:r w:rsidRPr="00F50BEA">
              <w:rPr>
                <w:rStyle w:val="Lienhypertexte"/>
              </w:rPr>
              <w:t>Issue#9: Broadcasting the position of a reference point</w:t>
            </w:r>
            <w:r>
              <w:rPr>
                <w:webHidden/>
              </w:rPr>
              <w:tab/>
            </w:r>
            <w:r>
              <w:rPr>
                <w:webHidden/>
              </w:rPr>
              <w:fldChar w:fldCharType="begin"/>
            </w:r>
            <w:r>
              <w:rPr>
                <w:webHidden/>
              </w:rPr>
              <w:instrText xml:space="preserve"> PAGEREF _Toc69816799 \h </w:instrText>
            </w:r>
            <w:r>
              <w:rPr>
                <w:webHidden/>
              </w:rPr>
            </w:r>
            <w:r>
              <w:rPr>
                <w:webHidden/>
              </w:rPr>
              <w:fldChar w:fldCharType="separate"/>
            </w:r>
            <w:r>
              <w:rPr>
                <w:webHidden/>
              </w:rPr>
              <w:t>45</w:t>
            </w:r>
            <w:r>
              <w:rPr>
                <w:webHidden/>
              </w:rPr>
              <w:fldChar w:fldCharType="end"/>
            </w:r>
          </w:hyperlink>
        </w:p>
        <w:p w14:paraId="76A72626" w14:textId="77777777" w:rsidR="009810B5" w:rsidRDefault="009810B5">
          <w:pPr>
            <w:pStyle w:val="TM2"/>
            <w:rPr>
              <w:rFonts w:asciiTheme="minorHAnsi" w:eastAsiaTheme="minorEastAsia" w:hAnsiTheme="minorHAnsi" w:cstheme="minorBidi"/>
              <w:sz w:val="22"/>
              <w:szCs w:val="22"/>
              <w:lang w:val="fr-FR" w:eastAsia="fr-FR"/>
            </w:rPr>
          </w:pPr>
          <w:hyperlink w:anchor="_Toc69816800" w:history="1">
            <w:r w:rsidRPr="00F50BEA">
              <w:rPr>
                <w:rStyle w:val="Lienhypertexte"/>
              </w:rPr>
              <w:t>9.1</w:t>
            </w:r>
            <w:r>
              <w:rPr>
                <w:rFonts w:asciiTheme="minorHAnsi" w:eastAsiaTheme="minorEastAsia" w:hAnsiTheme="minorHAnsi" w:cstheme="minorBidi"/>
                <w:sz w:val="22"/>
                <w:szCs w:val="22"/>
                <w:lang w:val="fr-FR" w:eastAsia="fr-FR"/>
              </w:rPr>
              <w:tab/>
            </w:r>
            <w:r w:rsidRPr="00F50BEA">
              <w:rPr>
                <w:rStyle w:val="Lienhypertexte"/>
              </w:rPr>
              <w:t>Company views</w:t>
            </w:r>
            <w:r>
              <w:rPr>
                <w:webHidden/>
              </w:rPr>
              <w:tab/>
            </w:r>
            <w:r>
              <w:rPr>
                <w:webHidden/>
              </w:rPr>
              <w:fldChar w:fldCharType="begin"/>
            </w:r>
            <w:r>
              <w:rPr>
                <w:webHidden/>
              </w:rPr>
              <w:instrText xml:space="preserve"> PAGEREF _Toc69816800 \h </w:instrText>
            </w:r>
            <w:r>
              <w:rPr>
                <w:webHidden/>
              </w:rPr>
            </w:r>
            <w:r>
              <w:rPr>
                <w:webHidden/>
              </w:rPr>
              <w:fldChar w:fldCharType="separate"/>
            </w:r>
            <w:r>
              <w:rPr>
                <w:webHidden/>
              </w:rPr>
              <w:t>45</w:t>
            </w:r>
            <w:r>
              <w:rPr>
                <w:webHidden/>
              </w:rPr>
              <w:fldChar w:fldCharType="end"/>
            </w:r>
          </w:hyperlink>
        </w:p>
        <w:p w14:paraId="056F86D4" w14:textId="77777777" w:rsidR="009810B5" w:rsidRDefault="009810B5">
          <w:pPr>
            <w:pStyle w:val="TM2"/>
            <w:rPr>
              <w:rFonts w:asciiTheme="minorHAnsi" w:eastAsiaTheme="minorEastAsia" w:hAnsiTheme="minorHAnsi" w:cstheme="minorBidi"/>
              <w:sz w:val="22"/>
              <w:szCs w:val="22"/>
              <w:lang w:val="fr-FR" w:eastAsia="fr-FR"/>
            </w:rPr>
          </w:pPr>
          <w:hyperlink w:anchor="_Toc69816801" w:history="1">
            <w:r w:rsidRPr="00F50BEA">
              <w:rPr>
                <w:rStyle w:val="Lienhypertexte"/>
                <w:lang w:val="en-US"/>
              </w:rPr>
              <w:t>9.2</w:t>
            </w:r>
            <w:r>
              <w:rPr>
                <w:rFonts w:asciiTheme="minorHAnsi" w:eastAsiaTheme="minorEastAsia" w:hAnsiTheme="minorHAnsi" w:cstheme="minorBidi"/>
                <w:sz w:val="22"/>
                <w:szCs w:val="22"/>
                <w:lang w:val="fr-FR" w:eastAsia="fr-FR"/>
              </w:rPr>
              <w:tab/>
            </w:r>
            <w:r w:rsidRPr="00F50BEA">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_Toc69816801 \h </w:instrText>
            </w:r>
            <w:r>
              <w:rPr>
                <w:webHidden/>
              </w:rPr>
            </w:r>
            <w:r>
              <w:rPr>
                <w:webHidden/>
              </w:rPr>
              <w:fldChar w:fldCharType="separate"/>
            </w:r>
            <w:r>
              <w:rPr>
                <w:webHidden/>
              </w:rPr>
              <w:t>47</w:t>
            </w:r>
            <w:r>
              <w:rPr>
                <w:webHidden/>
              </w:rPr>
              <w:fldChar w:fldCharType="end"/>
            </w:r>
          </w:hyperlink>
        </w:p>
        <w:p w14:paraId="229432A2" w14:textId="77777777" w:rsidR="009810B5" w:rsidRDefault="009810B5">
          <w:pPr>
            <w:pStyle w:val="TM2"/>
            <w:rPr>
              <w:rFonts w:asciiTheme="minorHAnsi" w:eastAsiaTheme="minorEastAsia" w:hAnsiTheme="minorHAnsi" w:cstheme="minorBidi"/>
              <w:sz w:val="22"/>
              <w:szCs w:val="22"/>
              <w:lang w:val="fr-FR" w:eastAsia="fr-FR"/>
            </w:rPr>
          </w:pPr>
          <w:hyperlink w:anchor="_Toc69816802" w:history="1">
            <w:r w:rsidRPr="00F50BEA">
              <w:rPr>
                <w:rStyle w:val="Lienhypertexte"/>
                <w:lang w:val="en-US"/>
              </w:rPr>
              <w:t>9.3</w:t>
            </w:r>
            <w:r>
              <w:rPr>
                <w:rFonts w:asciiTheme="minorHAnsi" w:eastAsiaTheme="minorEastAsia" w:hAnsiTheme="minorHAnsi" w:cstheme="minorBidi"/>
                <w:sz w:val="22"/>
                <w:szCs w:val="22"/>
                <w:lang w:val="fr-FR" w:eastAsia="fr-FR"/>
              </w:rPr>
              <w:tab/>
            </w:r>
            <w:r w:rsidRPr="00F50BEA">
              <w:rPr>
                <w:rStyle w:val="Lienhypertexte"/>
                <w:lang w:val="en-US"/>
              </w:rPr>
              <w:t>Updated proposal based on company views (2nd round of email discussions)</w:t>
            </w:r>
            <w:r>
              <w:rPr>
                <w:webHidden/>
              </w:rPr>
              <w:tab/>
            </w:r>
            <w:r>
              <w:rPr>
                <w:webHidden/>
              </w:rPr>
              <w:fldChar w:fldCharType="begin"/>
            </w:r>
            <w:r>
              <w:rPr>
                <w:webHidden/>
              </w:rPr>
              <w:instrText xml:space="preserve"> PAGEREF _Toc69816802 \h </w:instrText>
            </w:r>
            <w:r>
              <w:rPr>
                <w:webHidden/>
              </w:rPr>
            </w:r>
            <w:r>
              <w:rPr>
                <w:webHidden/>
              </w:rPr>
              <w:fldChar w:fldCharType="separate"/>
            </w:r>
            <w:r>
              <w:rPr>
                <w:webHidden/>
              </w:rPr>
              <w:t>48</w:t>
            </w:r>
            <w:r>
              <w:rPr>
                <w:webHidden/>
              </w:rPr>
              <w:fldChar w:fldCharType="end"/>
            </w:r>
          </w:hyperlink>
        </w:p>
        <w:p w14:paraId="2A672C7F" w14:textId="77777777" w:rsidR="009810B5" w:rsidRDefault="009810B5">
          <w:pPr>
            <w:pStyle w:val="TM1"/>
            <w:rPr>
              <w:rFonts w:asciiTheme="minorHAnsi" w:eastAsiaTheme="minorEastAsia" w:hAnsiTheme="minorHAnsi" w:cstheme="minorBidi"/>
              <w:szCs w:val="22"/>
              <w:lang w:val="fr-FR" w:eastAsia="fr-FR"/>
            </w:rPr>
          </w:pPr>
          <w:hyperlink w:anchor="_Toc69816803" w:history="1">
            <w:r w:rsidRPr="00F50BEA">
              <w:rPr>
                <w:rStyle w:val="Lienhypertexte"/>
                <w:lang w:val="en-US"/>
              </w:rPr>
              <w:t>10</w:t>
            </w:r>
            <w:r>
              <w:rPr>
                <w:rFonts w:asciiTheme="minorHAnsi" w:eastAsiaTheme="minorEastAsia" w:hAnsiTheme="minorHAnsi" w:cstheme="minorBidi"/>
                <w:szCs w:val="22"/>
                <w:lang w:val="fr-FR" w:eastAsia="fr-FR"/>
              </w:rPr>
              <w:tab/>
            </w:r>
            <w:r w:rsidRPr="00F50BEA">
              <w:rPr>
                <w:rStyle w:val="Lienhypertexte"/>
                <w:lang w:val="en-US"/>
              </w:rPr>
              <w:t>Issue#10 : Common Doppler shift pre/post compensation on the feeder link</w:t>
            </w:r>
            <w:r>
              <w:rPr>
                <w:webHidden/>
              </w:rPr>
              <w:tab/>
            </w:r>
            <w:r>
              <w:rPr>
                <w:webHidden/>
              </w:rPr>
              <w:fldChar w:fldCharType="begin"/>
            </w:r>
            <w:r>
              <w:rPr>
                <w:webHidden/>
              </w:rPr>
              <w:instrText xml:space="preserve"> PAGEREF _Toc69816803 \h </w:instrText>
            </w:r>
            <w:r>
              <w:rPr>
                <w:webHidden/>
              </w:rPr>
            </w:r>
            <w:r>
              <w:rPr>
                <w:webHidden/>
              </w:rPr>
              <w:fldChar w:fldCharType="separate"/>
            </w:r>
            <w:r>
              <w:rPr>
                <w:webHidden/>
              </w:rPr>
              <w:t>48</w:t>
            </w:r>
            <w:r>
              <w:rPr>
                <w:webHidden/>
              </w:rPr>
              <w:fldChar w:fldCharType="end"/>
            </w:r>
          </w:hyperlink>
        </w:p>
        <w:p w14:paraId="5322CE17" w14:textId="77777777" w:rsidR="009810B5" w:rsidRDefault="009810B5">
          <w:pPr>
            <w:pStyle w:val="TM2"/>
            <w:rPr>
              <w:rFonts w:asciiTheme="minorHAnsi" w:eastAsiaTheme="minorEastAsia" w:hAnsiTheme="minorHAnsi" w:cstheme="minorBidi"/>
              <w:sz w:val="22"/>
              <w:szCs w:val="22"/>
              <w:lang w:val="fr-FR" w:eastAsia="fr-FR"/>
            </w:rPr>
          </w:pPr>
          <w:hyperlink w:anchor="_Toc69816804" w:history="1">
            <w:r w:rsidRPr="00F50BEA">
              <w:rPr>
                <w:rStyle w:val="Lienhypertexte"/>
              </w:rPr>
              <w:t>10.1</w:t>
            </w:r>
            <w:r>
              <w:rPr>
                <w:rFonts w:asciiTheme="minorHAnsi" w:eastAsiaTheme="minorEastAsia" w:hAnsiTheme="minorHAnsi" w:cstheme="minorBidi"/>
                <w:sz w:val="22"/>
                <w:szCs w:val="22"/>
                <w:lang w:val="fr-FR" w:eastAsia="fr-FR"/>
              </w:rPr>
              <w:tab/>
            </w:r>
            <w:r w:rsidRPr="00F50BEA">
              <w:rPr>
                <w:rStyle w:val="Lienhypertexte"/>
              </w:rPr>
              <w:t>Company views</w:t>
            </w:r>
            <w:r>
              <w:rPr>
                <w:webHidden/>
              </w:rPr>
              <w:tab/>
            </w:r>
            <w:r>
              <w:rPr>
                <w:webHidden/>
              </w:rPr>
              <w:fldChar w:fldCharType="begin"/>
            </w:r>
            <w:r>
              <w:rPr>
                <w:webHidden/>
              </w:rPr>
              <w:instrText xml:space="preserve"> PAGEREF _Toc69816804 \h </w:instrText>
            </w:r>
            <w:r>
              <w:rPr>
                <w:webHidden/>
              </w:rPr>
            </w:r>
            <w:r>
              <w:rPr>
                <w:webHidden/>
              </w:rPr>
              <w:fldChar w:fldCharType="separate"/>
            </w:r>
            <w:r>
              <w:rPr>
                <w:webHidden/>
              </w:rPr>
              <w:t>49</w:t>
            </w:r>
            <w:r>
              <w:rPr>
                <w:webHidden/>
              </w:rPr>
              <w:fldChar w:fldCharType="end"/>
            </w:r>
          </w:hyperlink>
        </w:p>
        <w:p w14:paraId="79492CE8" w14:textId="77777777" w:rsidR="009810B5" w:rsidRDefault="009810B5">
          <w:pPr>
            <w:pStyle w:val="TM2"/>
            <w:rPr>
              <w:rFonts w:asciiTheme="minorHAnsi" w:eastAsiaTheme="minorEastAsia" w:hAnsiTheme="minorHAnsi" w:cstheme="minorBidi"/>
              <w:sz w:val="22"/>
              <w:szCs w:val="22"/>
              <w:lang w:val="fr-FR" w:eastAsia="fr-FR"/>
            </w:rPr>
          </w:pPr>
          <w:hyperlink w:anchor="_Toc69816805" w:history="1">
            <w:r w:rsidRPr="00F50BEA">
              <w:rPr>
                <w:rStyle w:val="Lienhypertexte"/>
                <w:lang w:val="en-US"/>
              </w:rPr>
              <w:t>10.2</w:t>
            </w:r>
            <w:r>
              <w:rPr>
                <w:rFonts w:asciiTheme="minorHAnsi" w:eastAsiaTheme="minorEastAsia" w:hAnsiTheme="minorHAnsi" w:cstheme="minorBidi"/>
                <w:sz w:val="22"/>
                <w:szCs w:val="22"/>
                <w:lang w:val="fr-FR" w:eastAsia="fr-FR"/>
              </w:rPr>
              <w:tab/>
            </w:r>
            <w:r w:rsidRPr="00F50BEA">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_Toc69816805 \h </w:instrText>
            </w:r>
            <w:r>
              <w:rPr>
                <w:webHidden/>
              </w:rPr>
            </w:r>
            <w:r>
              <w:rPr>
                <w:webHidden/>
              </w:rPr>
              <w:fldChar w:fldCharType="separate"/>
            </w:r>
            <w:r>
              <w:rPr>
                <w:webHidden/>
              </w:rPr>
              <w:t>51</w:t>
            </w:r>
            <w:r>
              <w:rPr>
                <w:webHidden/>
              </w:rPr>
              <w:fldChar w:fldCharType="end"/>
            </w:r>
          </w:hyperlink>
        </w:p>
        <w:p w14:paraId="074CB759" w14:textId="77777777" w:rsidR="009810B5" w:rsidRDefault="009810B5">
          <w:pPr>
            <w:pStyle w:val="TM2"/>
            <w:rPr>
              <w:rFonts w:asciiTheme="minorHAnsi" w:eastAsiaTheme="minorEastAsia" w:hAnsiTheme="minorHAnsi" w:cstheme="minorBidi"/>
              <w:sz w:val="22"/>
              <w:szCs w:val="22"/>
              <w:lang w:val="fr-FR" w:eastAsia="fr-FR"/>
            </w:rPr>
          </w:pPr>
          <w:hyperlink w:anchor="_Toc69816806" w:history="1">
            <w:r w:rsidRPr="00F50BEA">
              <w:rPr>
                <w:rStyle w:val="Lienhypertexte"/>
                <w:lang w:val="en-US"/>
              </w:rPr>
              <w:t>10.3</w:t>
            </w:r>
            <w:r>
              <w:rPr>
                <w:rFonts w:asciiTheme="minorHAnsi" w:eastAsiaTheme="minorEastAsia" w:hAnsiTheme="minorHAnsi" w:cstheme="minorBidi"/>
                <w:sz w:val="22"/>
                <w:szCs w:val="22"/>
                <w:lang w:val="fr-FR" w:eastAsia="fr-FR"/>
              </w:rPr>
              <w:tab/>
            </w:r>
            <w:r w:rsidRPr="00F50BEA">
              <w:rPr>
                <w:rStyle w:val="Lienhypertexte"/>
                <w:lang w:val="en-US"/>
              </w:rPr>
              <w:t>Updated proposal based on company views (2nd round of email discussions)</w:t>
            </w:r>
            <w:r>
              <w:rPr>
                <w:webHidden/>
              </w:rPr>
              <w:tab/>
            </w:r>
            <w:r>
              <w:rPr>
                <w:webHidden/>
              </w:rPr>
              <w:fldChar w:fldCharType="begin"/>
            </w:r>
            <w:r>
              <w:rPr>
                <w:webHidden/>
              </w:rPr>
              <w:instrText xml:space="preserve"> PAGEREF _Toc69816806 \h </w:instrText>
            </w:r>
            <w:r>
              <w:rPr>
                <w:webHidden/>
              </w:rPr>
            </w:r>
            <w:r>
              <w:rPr>
                <w:webHidden/>
              </w:rPr>
              <w:fldChar w:fldCharType="separate"/>
            </w:r>
            <w:r>
              <w:rPr>
                <w:webHidden/>
              </w:rPr>
              <w:t>52</w:t>
            </w:r>
            <w:r>
              <w:rPr>
                <w:webHidden/>
              </w:rPr>
              <w:fldChar w:fldCharType="end"/>
            </w:r>
          </w:hyperlink>
        </w:p>
        <w:p w14:paraId="25227693" w14:textId="77777777" w:rsidR="009810B5" w:rsidRDefault="009810B5">
          <w:pPr>
            <w:pStyle w:val="TM1"/>
            <w:rPr>
              <w:rFonts w:asciiTheme="minorHAnsi" w:eastAsiaTheme="minorEastAsia" w:hAnsiTheme="minorHAnsi" w:cstheme="minorBidi"/>
              <w:szCs w:val="22"/>
              <w:lang w:val="fr-FR" w:eastAsia="fr-FR"/>
            </w:rPr>
          </w:pPr>
          <w:hyperlink w:anchor="_Toc69816807" w:history="1">
            <w:r w:rsidRPr="00F50BEA">
              <w:rPr>
                <w:rStyle w:val="Lienhypertexte"/>
              </w:rPr>
              <w:t>11</w:t>
            </w:r>
            <w:r>
              <w:rPr>
                <w:rFonts w:asciiTheme="minorHAnsi" w:eastAsiaTheme="minorEastAsia" w:hAnsiTheme="minorHAnsi" w:cstheme="minorBidi"/>
                <w:szCs w:val="22"/>
                <w:lang w:val="fr-FR" w:eastAsia="fr-FR"/>
              </w:rPr>
              <w:tab/>
            </w:r>
            <w:r w:rsidRPr="00F50BEA">
              <w:rPr>
                <w:rStyle w:val="Lienhypertexte"/>
              </w:rPr>
              <w:t>Issue#11: Indication of common frequency pre-compensation offset on DL service link</w:t>
            </w:r>
            <w:r>
              <w:rPr>
                <w:webHidden/>
              </w:rPr>
              <w:tab/>
            </w:r>
            <w:r>
              <w:rPr>
                <w:webHidden/>
              </w:rPr>
              <w:fldChar w:fldCharType="begin"/>
            </w:r>
            <w:r>
              <w:rPr>
                <w:webHidden/>
              </w:rPr>
              <w:instrText xml:space="preserve"> PAGEREF _Toc69816807 \h </w:instrText>
            </w:r>
            <w:r>
              <w:rPr>
                <w:webHidden/>
              </w:rPr>
            </w:r>
            <w:r>
              <w:rPr>
                <w:webHidden/>
              </w:rPr>
              <w:fldChar w:fldCharType="separate"/>
            </w:r>
            <w:r>
              <w:rPr>
                <w:webHidden/>
              </w:rPr>
              <w:t>52</w:t>
            </w:r>
            <w:r>
              <w:rPr>
                <w:webHidden/>
              </w:rPr>
              <w:fldChar w:fldCharType="end"/>
            </w:r>
          </w:hyperlink>
        </w:p>
        <w:p w14:paraId="362BA372" w14:textId="77777777" w:rsidR="009810B5" w:rsidRDefault="009810B5">
          <w:pPr>
            <w:pStyle w:val="TM3"/>
            <w:rPr>
              <w:rFonts w:asciiTheme="minorHAnsi" w:eastAsiaTheme="minorEastAsia" w:hAnsiTheme="minorHAnsi" w:cstheme="minorBidi"/>
              <w:sz w:val="22"/>
              <w:szCs w:val="22"/>
              <w:lang w:val="fr-FR" w:eastAsia="fr-FR"/>
            </w:rPr>
          </w:pPr>
          <w:hyperlink r:id="rId14" w:anchor="_Toc69816808" w:history="1">
            <w:r w:rsidRPr="00F50BEA">
              <w:rPr>
                <w:rStyle w:val="Lienhypertexte"/>
              </w:rPr>
              <w:t>[TR38.821] :</w:t>
            </w:r>
            <w:r>
              <w:rPr>
                <w:webHidden/>
              </w:rPr>
              <w:tab/>
            </w:r>
            <w:r>
              <w:rPr>
                <w:webHidden/>
              </w:rPr>
              <w:fldChar w:fldCharType="begin"/>
            </w:r>
            <w:r>
              <w:rPr>
                <w:webHidden/>
              </w:rPr>
              <w:instrText xml:space="preserve"> PAGEREF _Toc69816808 \h </w:instrText>
            </w:r>
            <w:r>
              <w:rPr>
                <w:webHidden/>
              </w:rPr>
            </w:r>
            <w:r>
              <w:rPr>
                <w:webHidden/>
              </w:rPr>
              <w:fldChar w:fldCharType="separate"/>
            </w:r>
            <w:r>
              <w:rPr>
                <w:webHidden/>
              </w:rPr>
              <w:t>52</w:t>
            </w:r>
            <w:r>
              <w:rPr>
                <w:webHidden/>
              </w:rPr>
              <w:fldChar w:fldCharType="end"/>
            </w:r>
          </w:hyperlink>
        </w:p>
        <w:p w14:paraId="432A0F2D" w14:textId="77777777" w:rsidR="009810B5" w:rsidRDefault="009810B5">
          <w:pPr>
            <w:pStyle w:val="TM3"/>
            <w:rPr>
              <w:rFonts w:asciiTheme="minorHAnsi" w:eastAsiaTheme="minorEastAsia" w:hAnsiTheme="minorHAnsi" w:cstheme="minorBidi"/>
              <w:sz w:val="22"/>
              <w:szCs w:val="22"/>
              <w:lang w:val="fr-FR" w:eastAsia="fr-FR"/>
            </w:rPr>
          </w:pPr>
          <w:hyperlink r:id="rId15" w:anchor="_Toc69816809" w:history="1">
            <w:r w:rsidRPr="00F50BEA">
              <w:rPr>
                <w:rStyle w:val="Lienhypertexte"/>
                <w:rFonts w:ascii="Arial" w:eastAsia="MS Mincho" w:hAnsi="Arial"/>
              </w:rPr>
              <w:t>6.3.2</w:t>
            </w:r>
            <w:r>
              <w:rPr>
                <w:rFonts w:asciiTheme="minorHAnsi" w:eastAsiaTheme="minorEastAsia" w:hAnsiTheme="minorHAnsi" w:cstheme="minorBidi"/>
                <w:sz w:val="22"/>
                <w:szCs w:val="22"/>
                <w:lang w:val="fr-FR" w:eastAsia="fr-FR"/>
              </w:rPr>
              <w:tab/>
            </w:r>
            <w:r w:rsidRPr="00F50BEA">
              <w:rPr>
                <w:rStyle w:val="Lienhypertexte"/>
                <w:rFonts w:ascii="Arial" w:eastAsia="MS Mincho" w:hAnsi="Arial"/>
              </w:rPr>
              <w:t>DL synchronization</w:t>
            </w:r>
            <w:r>
              <w:rPr>
                <w:webHidden/>
              </w:rPr>
              <w:tab/>
            </w:r>
            <w:r>
              <w:rPr>
                <w:webHidden/>
              </w:rPr>
              <w:fldChar w:fldCharType="begin"/>
            </w:r>
            <w:r>
              <w:rPr>
                <w:webHidden/>
              </w:rPr>
              <w:instrText xml:space="preserve"> PAGEREF _Toc69816809 \h </w:instrText>
            </w:r>
            <w:r>
              <w:rPr>
                <w:webHidden/>
              </w:rPr>
            </w:r>
            <w:r>
              <w:rPr>
                <w:webHidden/>
              </w:rPr>
              <w:fldChar w:fldCharType="separate"/>
            </w:r>
            <w:r>
              <w:rPr>
                <w:webHidden/>
              </w:rPr>
              <w:t>52</w:t>
            </w:r>
            <w:r>
              <w:rPr>
                <w:webHidden/>
              </w:rPr>
              <w:fldChar w:fldCharType="end"/>
            </w:r>
          </w:hyperlink>
        </w:p>
        <w:p w14:paraId="3F95051E" w14:textId="77777777" w:rsidR="009810B5" w:rsidRDefault="009810B5">
          <w:pPr>
            <w:pStyle w:val="TM2"/>
            <w:rPr>
              <w:rFonts w:asciiTheme="minorHAnsi" w:eastAsiaTheme="minorEastAsia" w:hAnsiTheme="minorHAnsi" w:cstheme="minorBidi"/>
              <w:sz w:val="22"/>
              <w:szCs w:val="22"/>
              <w:lang w:val="fr-FR" w:eastAsia="fr-FR"/>
            </w:rPr>
          </w:pPr>
          <w:hyperlink w:anchor="_Toc69816810" w:history="1">
            <w:r w:rsidRPr="00F50BEA">
              <w:rPr>
                <w:rStyle w:val="Lienhypertexte"/>
              </w:rPr>
              <w:t>11.1</w:t>
            </w:r>
            <w:r>
              <w:rPr>
                <w:rFonts w:asciiTheme="minorHAnsi" w:eastAsiaTheme="minorEastAsia" w:hAnsiTheme="minorHAnsi" w:cstheme="minorBidi"/>
                <w:sz w:val="22"/>
                <w:szCs w:val="22"/>
                <w:lang w:val="fr-FR" w:eastAsia="fr-FR"/>
              </w:rPr>
              <w:tab/>
            </w:r>
            <w:r w:rsidRPr="00F50BEA">
              <w:rPr>
                <w:rStyle w:val="Lienhypertexte"/>
              </w:rPr>
              <w:t>Companies views</w:t>
            </w:r>
            <w:r>
              <w:rPr>
                <w:webHidden/>
              </w:rPr>
              <w:tab/>
            </w:r>
            <w:r>
              <w:rPr>
                <w:webHidden/>
              </w:rPr>
              <w:fldChar w:fldCharType="begin"/>
            </w:r>
            <w:r>
              <w:rPr>
                <w:webHidden/>
              </w:rPr>
              <w:instrText xml:space="preserve"> PAGEREF _Toc69816810 \h </w:instrText>
            </w:r>
            <w:r>
              <w:rPr>
                <w:webHidden/>
              </w:rPr>
            </w:r>
            <w:r>
              <w:rPr>
                <w:webHidden/>
              </w:rPr>
              <w:fldChar w:fldCharType="separate"/>
            </w:r>
            <w:r>
              <w:rPr>
                <w:webHidden/>
              </w:rPr>
              <w:t>54</w:t>
            </w:r>
            <w:r>
              <w:rPr>
                <w:webHidden/>
              </w:rPr>
              <w:fldChar w:fldCharType="end"/>
            </w:r>
          </w:hyperlink>
        </w:p>
        <w:p w14:paraId="52F22C95" w14:textId="77777777" w:rsidR="009810B5" w:rsidRDefault="009810B5">
          <w:pPr>
            <w:pStyle w:val="TM2"/>
            <w:rPr>
              <w:rFonts w:asciiTheme="minorHAnsi" w:eastAsiaTheme="minorEastAsia" w:hAnsiTheme="minorHAnsi" w:cstheme="minorBidi"/>
              <w:sz w:val="22"/>
              <w:szCs w:val="22"/>
              <w:lang w:val="fr-FR" w:eastAsia="fr-FR"/>
            </w:rPr>
          </w:pPr>
          <w:hyperlink w:anchor="_Toc69816811" w:history="1">
            <w:r w:rsidRPr="00F50BEA">
              <w:rPr>
                <w:rStyle w:val="Lienhypertexte"/>
                <w:lang w:val="en-US"/>
              </w:rPr>
              <w:t>11.2</w:t>
            </w:r>
            <w:r>
              <w:rPr>
                <w:rFonts w:asciiTheme="minorHAnsi" w:eastAsiaTheme="minorEastAsia" w:hAnsiTheme="minorHAnsi" w:cstheme="minorBidi"/>
                <w:sz w:val="22"/>
                <w:szCs w:val="22"/>
                <w:lang w:val="fr-FR" w:eastAsia="fr-FR"/>
              </w:rPr>
              <w:tab/>
            </w:r>
            <w:r w:rsidRPr="00F50BEA">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_Toc69816811 \h </w:instrText>
            </w:r>
            <w:r>
              <w:rPr>
                <w:webHidden/>
              </w:rPr>
            </w:r>
            <w:r>
              <w:rPr>
                <w:webHidden/>
              </w:rPr>
              <w:fldChar w:fldCharType="separate"/>
            </w:r>
            <w:r>
              <w:rPr>
                <w:webHidden/>
              </w:rPr>
              <w:t>56</w:t>
            </w:r>
            <w:r>
              <w:rPr>
                <w:webHidden/>
              </w:rPr>
              <w:fldChar w:fldCharType="end"/>
            </w:r>
          </w:hyperlink>
        </w:p>
        <w:p w14:paraId="2FA5446B" w14:textId="77777777" w:rsidR="009810B5" w:rsidRDefault="009810B5">
          <w:pPr>
            <w:pStyle w:val="TM2"/>
            <w:rPr>
              <w:rFonts w:asciiTheme="minorHAnsi" w:eastAsiaTheme="minorEastAsia" w:hAnsiTheme="minorHAnsi" w:cstheme="minorBidi"/>
              <w:sz w:val="22"/>
              <w:szCs w:val="22"/>
              <w:lang w:val="fr-FR" w:eastAsia="fr-FR"/>
            </w:rPr>
          </w:pPr>
          <w:hyperlink w:anchor="_Toc69816812" w:history="1">
            <w:r w:rsidRPr="00F50BEA">
              <w:rPr>
                <w:rStyle w:val="Lienhypertexte"/>
                <w:lang w:val="en-US"/>
              </w:rPr>
              <w:t>11.3</w:t>
            </w:r>
            <w:r>
              <w:rPr>
                <w:rFonts w:asciiTheme="minorHAnsi" w:eastAsiaTheme="minorEastAsia" w:hAnsiTheme="minorHAnsi" w:cstheme="minorBidi"/>
                <w:sz w:val="22"/>
                <w:szCs w:val="22"/>
                <w:lang w:val="fr-FR" w:eastAsia="fr-FR"/>
              </w:rPr>
              <w:tab/>
            </w:r>
            <w:r w:rsidRPr="00F50BEA">
              <w:rPr>
                <w:rStyle w:val="Lienhypertexte"/>
                <w:lang w:val="en-US"/>
              </w:rPr>
              <w:t>Updated proposal based on company views (2nd round of email discussions)</w:t>
            </w:r>
            <w:r>
              <w:rPr>
                <w:webHidden/>
              </w:rPr>
              <w:tab/>
            </w:r>
            <w:r>
              <w:rPr>
                <w:webHidden/>
              </w:rPr>
              <w:fldChar w:fldCharType="begin"/>
            </w:r>
            <w:r>
              <w:rPr>
                <w:webHidden/>
              </w:rPr>
              <w:instrText xml:space="preserve"> PAGEREF _Toc69816812 \h </w:instrText>
            </w:r>
            <w:r>
              <w:rPr>
                <w:webHidden/>
              </w:rPr>
            </w:r>
            <w:r>
              <w:rPr>
                <w:webHidden/>
              </w:rPr>
              <w:fldChar w:fldCharType="separate"/>
            </w:r>
            <w:r>
              <w:rPr>
                <w:webHidden/>
              </w:rPr>
              <w:t>57</w:t>
            </w:r>
            <w:r>
              <w:rPr>
                <w:webHidden/>
              </w:rPr>
              <w:fldChar w:fldCharType="end"/>
            </w:r>
          </w:hyperlink>
        </w:p>
        <w:p w14:paraId="723E931C" w14:textId="77777777" w:rsidR="009810B5" w:rsidRDefault="009810B5">
          <w:pPr>
            <w:pStyle w:val="TM1"/>
            <w:rPr>
              <w:rFonts w:asciiTheme="minorHAnsi" w:eastAsiaTheme="minorEastAsia" w:hAnsiTheme="minorHAnsi" w:cstheme="minorBidi"/>
              <w:szCs w:val="22"/>
              <w:lang w:val="fr-FR" w:eastAsia="fr-FR"/>
            </w:rPr>
          </w:pPr>
          <w:hyperlink w:anchor="_Toc69816813" w:history="1">
            <w:r w:rsidRPr="00F50BEA">
              <w:rPr>
                <w:rStyle w:val="Lienhypertexte"/>
              </w:rPr>
              <w:t>12</w:t>
            </w:r>
            <w:r>
              <w:rPr>
                <w:rFonts w:asciiTheme="minorHAnsi" w:eastAsiaTheme="minorEastAsia" w:hAnsiTheme="minorHAnsi" w:cstheme="minorBidi"/>
                <w:szCs w:val="22"/>
                <w:lang w:val="fr-FR" w:eastAsia="fr-FR"/>
              </w:rPr>
              <w:tab/>
            </w:r>
            <w:r w:rsidRPr="00F50BEA">
              <w:rPr>
                <w:rStyle w:val="Lienhypertexte"/>
              </w:rPr>
              <w:t>Issue#12: Indication of common compensation frequency offset for Uplink</w:t>
            </w:r>
            <w:r>
              <w:rPr>
                <w:webHidden/>
              </w:rPr>
              <w:tab/>
            </w:r>
            <w:r>
              <w:rPr>
                <w:webHidden/>
              </w:rPr>
              <w:fldChar w:fldCharType="begin"/>
            </w:r>
            <w:r>
              <w:rPr>
                <w:webHidden/>
              </w:rPr>
              <w:instrText xml:space="preserve"> PAGEREF _Toc69816813 \h </w:instrText>
            </w:r>
            <w:r>
              <w:rPr>
                <w:webHidden/>
              </w:rPr>
            </w:r>
            <w:r>
              <w:rPr>
                <w:webHidden/>
              </w:rPr>
              <w:fldChar w:fldCharType="separate"/>
            </w:r>
            <w:r>
              <w:rPr>
                <w:webHidden/>
              </w:rPr>
              <w:t>57</w:t>
            </w:r>
            <w:r>
              <w:rPr>
                <w:webHidden/>
              </w:rPr>
              <w:fldChar w:fldCharType="end"/>
            </w:r>
          </w:hyperlink>
        </w:p>
        <w:p w14:paraId="659E9BFF" w14:textId="77777777" w:rsidR="009810B5" w:rsidRDefault="009810B5">
          <w:pPr>
            <w:pStyle w:val="TM2"/>
            <w:rPr>
              <w:rFonts w:asciiTheme="minorHAnsi" w:eastAsiaTheme="minorEastAsia" w:hAnsiTheme="minorHAnsi" w:cstheme="minorBidi"/>
              <w:sz w:val="22"/>
              <w:szCs w:val="22"/>
              <w:lang w:val="fr-FR" w:eastAsia="fr-FR"/>
            </w:rPr>
          </w:pPr>
          <w:hyperlink w:anchor="_Toc69816814" w:history="1">
            <w:r w:rsidRPr="00F50BEA">
              <w:rPr>
                <w:rStyle w:val="Lienhypertexte"/>
              </w:rPr>
              <w:t>12.1</w:t>
            </w:r>
            <w:r>
              <w:rPr>
                <w:rFonts w:asciiTheme="minorHAnsi" w:eastAsiaTheme="minorEastAsia" w:hAnsiTheme="minorHAnsi" w:cstheme="minorBidi"/>
                <w:sz w:val="22"/>
                <w:szCs w:val="22"/>
                <w:lang w:val="fr-FR" w:eastAsia="fr-FR"/>
              </w:rPr>
              <w:tab/>
            </w:r>
            <w:r w:rsidRPr="00F50BEA">
              <w:rPr>
                <w:rStyle w:val="Lienhypertexte"/>
              </w:rPr>
              <w:t>Companies views</w:t>
            </w:r>
            <w:r>
              <w:rPr>
                <w:webHidden/>
              </w:rPr>
              <w:tab/>
            </w:r>
            <w:r>
              <w:rPr>
                <w:webHidden/>
              </w:rPr>
              <w:fldChar w:fldCharType="begin"/>
            </w:r>
            <w:r>
              <w:rPr>
                <w:webHidden/>
              </w:rPr>
              <w:instrText xml:space="preserve"> PAGEREF _Toc69816814 \h </w:instrText>
            </w:r>
            <w:r>
              <w:rPr>
                <w:webHidden/>
              </w:rPr>
            </w:r>
            <w:r>
              <w:rPr>
                <w:webHidden/>
              </w:rPr>
              <w:fldChar w:fldCharType="separate"/>
            </w:r>
            <w:r>
              <w:rPr>
                <w:webHidden/>
              </w:rPr>
              <w:t>58</w:t>
            </w:r>
            <w:r>
              <w:rPr>
                <w:webHidden/>
              </w:rPr>
              <w:fldChar w:fldCharType="end"/>
            </w:r>
          </w:hyperlink>
        </w:p>
        <w:p w14:paraId="10D36506" w14:textId="77777777" w:rsidR="009810B5" w:rsidRDefault="009810B5">
          <w:pPr>
            <w:pStyle w:val="TM2"/>
            <w:rPr>
              <w:rFonts w:asciiTheme="minorHAnsi" w:eastAsiaTheme="minorEastAsia" w:hAnsiTheme="minorHAnsi" w:cstheme="minorBidi"/>
              <w:sz w:val="22"/>
              <w:szCs w:val="22"/>
              <w:lang w:val="fr-FR" w:eastAsia="fr-FR"/>
            </w:rPr>
          </w:pPr>
          <w:hyperlink w:anchor="_Toc69816815" w:history="1">
            <w:r w:rsidRPr="00F50BEA">
              <w:rPr>
                <w:rStyle w:val="Lienhypertexte"/>
                <w:lang w:val="en-US"/>
              </w:rPr>
              <w:t>12.2</w:t>
            </w:r>
            <w:r>
              <w:rPr>
                <w:rFonts w:asciiTheme="minorHAnsi" w:eastAsiaTheme="minorEastAsia" w:hAnsiTheme="minorHAnsi" w:cstheme="minorBidi"/>
                <w:sz w:val="22"/>
                <w:szCs w:val="22"/>
                <w:lang w:val="fr-FR" w:eastAsia="fr-FR"/>
              </w:rPr>
              <w:tab/>
            </w:r>
            <w:r w:rsidRPr="00F50BEA">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_Toc69816815 \h </w:instrText>
            </w:r>
            <w:r>
              <w:rPr>
                <w:webHidden/>
              </w:rPr>
            </w:r>
            <w:r>
              <w:rPr>
                <w:webHidden/>
              </w:rPr>
              <w:fldChar w:fldCharType="separate"/>
            </w:r>
            <w:r>
              <w:rPr>
                <w:webHidden/>
              </w:rPr>
              <w:t>59</w:t>
            </w:r>
            <w:r>
              <w:rPr>
                <w:webHidden/>
              </w:rPr>
              <w:fldChar w:fldCharType="end"/>
            </w:r>
          </w:hyperlink>
        </w:p>
        <w:p w14:paraId="18D7536D" w14:textId="77777777" w:rsidR="009810B5" w:rsidRDefault="009810B5">
          <w:pPr>
            <w:pStyle w:val="TM2"/>
            <w:rPr>
              <w:rFonts w:asciiTheme="minorHAnsi" w:eastAsiaTheme="minorEastAsia" w:hAnsiTheme="minorHAnsi" w:cstheme="minorBidi"/>
              <w:sz w:val="22"/>
              <w:szCs w:val="22"/>
              <w:lang w:val="fr-FR" w:eastAsia="fr-FR"/>
            </w:rPr>
          </w:pPr>
          <w:hyperlink w:anchor="_Toc69816816" w:history="1">
            <w:r w:rsidRPr="00F50BEA">
              <w:rPr>
                <w:rStyle w:val="Lienhypertexte"/>
                <w:lang w:val="en-US"/>
              </w:rPr>
              <w:t>12.3</w:t>
            </w:r>
            <w:r>
              <w:rPr>
                <w:rFonts w:asciiTheme="minorHAnsi" w:eastAsiaTheme="minorEastAsia" w:hAnsiTheme="minorHAnsi" w:cstheme="minorBidi"/>
                <w:sz w:val="22"/>
                <w:szCs w:val="22"/>
                <w:lang w:val="fr-FR" w:eastAsia="fr-FR"/>
              </w:rPr>
              <w:tab/>
            </w:r>
            <w:r w:rsidRPr="00F50BEA">
              <w:rPr>
                <w:rStyle w:val="Lienhypertexte"/>
                <w:lang w:val="en-US"/>
              </w:rPr>
              <w:t>Updated proposal based on company views (2nd round of email discussions)</w:t>
            </w:r>
            <w:r>
              <w:rPr>
                <w:webHidden/>
              </w:rPr>
              <w:tab/>
            </w:r>
            <w:r>
              <w:rPr>
                <w:webHidden/>
              </w:rPr>
              <w:fldChar w:fldCharType="begin"/>
            </w:r>
            <w:r>
              <w:rPr>
                <w:webHidden/>
              </w:rPr>
              <w:instrText xml:space="preserve"> PAGEREF _Toc69816816 \h </w:instrText>
            </w:r>
            <w:r>
              <w:rPr>
                <w:webHidden/>
              </w:rPr>
            </w:r>
            <w:r>
              <w:rPr>
                <w:webHidden/>
              </w:rPr>
              <w:fldChar w:fldCharType="separate"/>
            </w:r>
            <w:r>
              <w:rPr>
                <w:webHidden/>
              </w:rPr>
              <w:t>59</w:t>
            </w:r>
            <w:r>
              <w:rPr>
                <w:webHidden/>
              </w:rPr>
              <w:fldChar w:fldCharType="end"/>
            </w:r>
          </w:hyperlink>
        </w:p>
        <w:p w14:paraId="17A83193" w14:textId="77777777" w:rsidR="009810B5" w:rsidRDefault="009810B5">
          <w:pPr>
            <w:pStyle w:val="TM1"/>
            <w:rPr>
              <w:rFonts w:asciiTheme="minorHAnsi" w:eastAsiaTheme="minorEastAsia" w:hAnsiTheme="minorHAnsi" w:cstheme="minorBidi"/>
              <w:szCs w:val="22"/>
              <w:lang w:val="fr-FR" w:eastAsia="fr-FR"/>
            </w:rPr>
          </w:pPr>
          <w:hyperlink w:anchor="_Toc69816817" w:history="1">
            <w:r w:rsidRPr="00F50BEA">
              <w:rPr>
                <w:rStyle w:val="Lienhypertexte"/>
              </w:rPr>
              <w:t>13</w:t>
            </w:r>
            <w:r>
              <w:rPr>
                <w:rFonts w:asciiTheme="minorHAnsi" w:eastAsiaTheme="minorEastAsia" w:hAnsiTheme="minorHAnsi" w:cstheme="minorBidi"/>
                <w:szCs w:val="22"/>
                <w:lang w:val="fr-FR" w:eastAsia="fr-FR"/>
              </w:rPr>
              <w:tab/>
            </w:r>
            <w:r w:rsidRPr="00F50BEA">
              <w:rPr>
                <w:rStyle w:val="Lienhypertexte"/>
              </w:rPr>
              <w:t>Issue#13: Close control loop for UL frequency alignment</w:t>
            </w:r>
            <w:r>
              <w:rPr>
                <w:webHidden/>
              </w:rPr>
              <w:tab/>
            </w:r>
            <w:r>
              <w:rPr>
                <w:webHidden/>
              </w:rPr>
              <w:fldChar w:fldCharType="begin"/>
            </w:r>
            <w:r>
              <w:rPr>
                <w:webHidden/>
              </w:rPr>
              <w:instrText xml:space="preserve"> PAGEREF _Toc69816817 \h </w:instrText>
            </w:r>
            <w:r>
              <w:rPr>
                <w:webHidden/>
              </w:rPr>
            </w:r>
            <w:r>
              <w:rPr>
                <w:webHidden/>
              </w:rPr>
              <w:fldChar w:fldCharType="separate"/>
            </w:r>
            <w:r>
              <w:rPr>
                <w:webHidden/>
              </w:rPr>
              <w:t>59</w:t>
            </w:r>
            <w:r>
              <w:rPr>
                <w:webHidden/>
              </w:rPr>
              <w:fldChar w:fldCharType="end"/>
            </w:r>
          </w:hyperlink>
        </w:p>
        <w:p w14:paraId="2A8297FD" w14:textId="77777777" w:rsidR="009810B5" w:rsidRDefault="009810B5">
          <w:pPr>
            <w:pStyle w:val="TM3"/>
            <w:rPr>
              <w:rFonts w:asciiTheme="minorHAnsi" w:eastAsiaTheme="minorEastAsia" w:hAnsiTheme="minorHAnsi" w:cstheme="minorBidi"/>
              <w:sz w:val="22"/>
              <w:szCs w:val="22"/>
              <w:lang w:val="fr-FR" w:eastAsia="fr-FR"/>
            </w:rPr>
          </w:pPr>
          <w:hyperlink r:id="rId16" w:anchor="_Toc69816818" w:history="1">
            <w:r w:rsidRPr="00F50BEA">
              <w:rPr>
                <w:rStyle w:val="Lienhypertexte"/>
              </w:rPr>
              <w:t>[TR38.821] :</w:t>
            </w:r>
            <w:r>
              <w:rPr>
                <w:webHidden/>
              </w:rPr>
              <w:tab/>
            </w:r>
            <w:r>
              <w:rPr>
                <w:webHidden/>
              </w:rPr>
              <w:fldChar w:fldCharType="begin"/>
            </w:r>
            <w:r>
              <w:rPr>
                <w:webHidden/>
              </w:rPr>
              <w:instrText xml:space="preserve"> PAGEREF _Toc69816818 \h </w:instrText>
            </w:r>
            <w:r>
              <w:rPr>
                <w:webHidden/>
              </w:rPr>
            </w:r>
            <w:r>
              <w:rPr>
                <w:webHidden/>
              </w:rPr>
              <w:fldChar w:fldCharType="separate"/>
            </w:r>
            <w:r>
              <w:rPr>
                <w:webHidden/>
              </w:rPr>
              <w:t>59</w:t>
            </w:r>
            <w:r>
              <w:rPr>
                <w:webHidden/>
              </w:rPr>
              <w:fldChar w:fldCharType="end"/>
            </w:r>
          </w:hyperlink>
        </w:p>
        <w:p w14:paraId="6F0D989A" w14:textId="77777777" w:rsidR="009810B5" w:rsidRDefault="009810B5">
          <w:pPr>
            <w:pStyle w:val="TM2"/>
            <w:rPr>
              <w:rFonts w:asciiTheme="minorHAnsi" w:eastAsiaTheme="minorEastAsia" w:hAnsiTheme="minorHAnsi" w:cstheme="minorBidi"/>
              <w:sz w:val="22"/>
              <w:szCs w:val="22"/>
              <w:lang w:val="fr-FR" w:eastAsia="fr-FR"/>
            </w:rPr>
          </w:pPr>
          <w:hyperlink w:anchor="_Toc69816819" w:history="1">
            <w:r w:rsidRPr="00F50BEA">
              <w:rPr>
                <w:rStyle w:val="Lienhypertexte"/>
              </w:rPr>
              <w:t>13.1</w:t>
            </w:r>
            <w:r>
              <w:rPr>
                <w:rFonts w:asciiTheme="minorHAnsi" w:eastAsiaTheme="minorEastAsia" w:hAnsiTheme="minorHAnsi" w:cstheme="minorBidi"/>
                <w:sz w:val="22"/>
                <w:szCs w:val="22"/>
                <w:lang w:val="fr-FR" w:eastAsia="fr-FR"/>
              </w:rPr>
              <w:tab/>
            </w:r>
            <w:r w:rsidRPr="00F50BEA">
              <w:rPr>
                <w:rStyle w:val="Lienhypertexte"/>
              </w:rPr>
              <w:t>Companies views</w:t>
            </w:r>
            <w:r>
              <w:rPr>
                <w:webHidden/>
              </w:rPr>
              <w:tab/>
            </w:r>
            <w:r>
              <w:rPr>
                <w:webHidden/>
              </w:rPr>
              <w:fldChar w:fldCharType="begin"/>
            </w:r>
            <w:r>
              <w:rPr>
                <w:webHidden/>
              </w:rPr>
              <w:instrText xml:space="preserve"> PAGEREF _Toc69816819 \h </w:instrText>
            </w:r>
            <w:r>
              <w:rPr>
                <w:webHidden/>
              </w:rPr>
            </w:r>
            <w:r>
              <w:rPr>
                <w:webHidden/>
              </w:rPr>
              <w:fldChar w:fldCharType="separate"/>
            </w:r>
            <w:r>
              <w:rPr>
                <w:webHidden/>
              </w:rPr>
              <w:t>60</w:t>
            </w:r>
            <w:r>
              <w:rPr>
                <w:webHidden/>
              </w:rPr>
              <w:fldChar w:fldCharType="end"/>
            </w:r>
          </w:hyperlink>
        </w:p>
        <w:p w14:paraId="77A44806" w14:textId="77777777" w:rsidR="009810B5" w:rsidRDefault="009810B5">
          <w:pPr>
            <w:pStyle w:val="TM2"/>
            <w:rPr>
              <w:rFonts w:asciiTheme="minorHAnsi" w:eastAsiaTheme="minorEastAsia" w:hAnsiTheme="minorHAnsi" w:cstheme="minorBidi"/>
              <w:sz w:val="22"/>
              <w:szCs w:val="22"/>
              <w:lang w:val="fr-FR" w:eastAsia="fr-FR"/>
            </w:rPr>
          </w:pPr>
          <w:hyperlink w:anchor="_Toc69816820" w:history="1">
            <w:r w:rsidRPr="00F50BEA">
              <w:rPr>
                <w:rStyle w:val="Lienhypertexte"/>
                <w:lang w:val="en-US"/>
              </w:rPr>
              <w:t>13.2</w:t>
            </w:r>
            <w:r>
              <w:rPr>
                <w:rFonts w:asciiTheme="minorHAnsi" w:eastAsiaTheme="minorEastAsia" w:hAnsiTheme="minorHAnsi" w:cstheme="minorBidi"/>
                <w:sz w:val="22"/>
                <w:szCs w:val="22"/>
                <w:lang w:val="fr-FR" w:eastAsia="fr-FR"/>
              </w:rPr>
              <w:tab/>
            </w:r>
            <w:r w:rsidRPr="00F50BEA">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_Toc69816820 \h </w:instrText>
            </w:r>
            <w:r>
              <w:rPr>
                <w:webHidden/>
              </w:rPr>
            </w:r>
            <w:r>
              <w:rPr>
                <w:webHidden/>
              </w:rPr>
              <w:fldChar w:fldCharType="separate"/>
            </w:r>
            <w:r>
              <w:rPr>
                <w:webHidden/>
              </w:rPr>
              <w:t>62</w:t>
            </w:r>
            <w:r>
              <w:rPr>
                <w:webHidden/>
              </w:rPr>
              <w:fldChar w:fldCharType="end"/>
            </w:r>
          </w:hyperlink>
        </w:p>
        <w:p w14:paraId="746C0696" w14:textId="77777777" w:rsidR="009810B5" w:rsidRDefault="009810B5">
          <w:pPr>
            <w:pStyle w:val="TM2"/>
            <w:rPr>
              <w:rFonts w:asciiTheme="minorHAnsi" w:eastAsiaTheme="minorEastAsia" w:hAnsiTheme="minorHAnsi" w:cstheme="minorBidi"/>
              <w:sz w:val="22"/>
              <w:szCs w:val="22"/>
              <w:lang w:val="fr-FR" w:eastAsia="fr-FR"/>
            </w:rPr>
          </w:pPr>
          <w:hyperlink w:anchor="_Toc69816821" w:history="1">
            <w:r w:rsidRPr="00F50BEA">
              <w:rPr>
                <w:rStyle w:val="Lienhypertexte"/>
                <w:lang w:val="en-US"/>
              </w:rPr>
              <w:t>13.3</w:t>
            </w:r>
            <w:r>
              <w:rPr>
                <w:rFonts w:asciiTheme="minorHAnsi" w:eastAsiaTheme="minorEastAsia" w:hAnsiTheme="minorHAnsi" w:cstheme="minorBidi"/>
                <w:sz w:val="22"/>
                <w:szCs w:val="22"/>
                <w:lang w:val="fr-FR" w:eastAsia="fr-FR"/>
              </w:rPr>
              <w:tab/>
            </w:r>
            <w:r w:rsidRPr="00F50BEA">
              <w:rPr>
                <w:rStyle w:val="Lienhypertexte"/>
                <w:lang w:val="en-US"/>
              </w:rPr>
              <w:t>Updated proposal based on company views (2nd round of email discussions)</w:t>
            </w:r>
            <w:r>
              <w:rPr>
                <w:webHidden/>
              </w:rPr>
              <w:tab/>
            </w:r>
            <w:r>
              <w:rPr>
                <w:webHidden/>
              </w:rPr>
              <w:fldChar w:fldCharType="begin"/>
            </w:r>
            <w:r>
              <w:rPr>
                <w:webHidden/>
              </w:rPr>
              <w:instrText xml:space="preserve"> PAGEREF _Toc69816821 \h </w:instrText>
            </w:r>
            <w:r>
              <w:rPr>
                <w:webHidden/>
              </w:rPr>
            </w:r>
            <w:r>
              <w:rPr>
                <w:webHidden/>
              </w:rPr>
              <w:fldChar w:fldCharType="separate"/>
            </w:r>
            <w:r>
              <w:rPr>
                <w:webHidden/>
              </w:rPr>
              <w:t>62</w:t>
            </w:r>
            <w:r>
              <w:rPr>
                <w:webHidden/>
              </w:rPr>
              <w:fldChar w:fldCharType="end"/>
            </w:r>
          </w:hyperlink>
        </w:p>
        <w:p w14:paraId="6F45A4CC" w14:textId="77777777" w:rsidR="009810B5" w:rsidRDefault="009810B5">
          <w:pPr>
            <w:pStyle w:val="TM1"/>
            <w:rPr>
              <w:rFonts w:asciiTheme="minorHAnsi" w:eastAsiaTheme="minorEastAsia" w:hAnsiTheme="minorHAnsi" w:cstheme="minorBidi"/>
              <w:szCs w:val="22"/>
              <w:lang w:val="fr-FR" w:eastAsia="fr-FR"/>
            </w:rPr>
          </w:pPr>
          <w:hyperlink w:anchor="_Toc69816822" w:history="1">
            <w:r w:rsidRPr="00F50BEA">
              <w:rPr>
                <w:rStyle w:val="Lienhypertexte"/>
              </w:rPr>
              <w:t>14</w:t>
            </w:r>
            <w:r>
              <w:rPr>
                <w:rFonts w:asciiTheme="minorHAnsi" w:eastAsiaTheme="minorEastAsia" w:hAnsiTheme="minorHAnsi" w:cstheme="minorBidi"/>
                <w:szCs w:val="22"/>
                <w:lang w:val="fr-FR" w:eastAsia="fr-FR"/>
              </w:rPr>
              <w:tab/>
            </w:r>
            <w:r w:rsidRPr="00F50BEA">
              <w:rPr>
                <w:rStyle w:val="Lienhypertexte"/>
              </w:rPr>
              <w:t>Issue#14: Serving satellite ephemeris format</w:t>
            </w:r>
            <w:r>
              <w:rPr>
                <w:webHidden/>
              </w:rPr>
              <w:tab/>
            </w:r>
            <w:r>
              <w:rPr>
                <w:webHidden/>
              </w:rPr>
              <w:fldChar w:fldCharType="begin"/>
            </w:r>
            <w:r>
              <w:rPr>
                <w:webHidden/>
              </w:rPr>
              <w:instrText xml:space="preserve"> PAGEREF _Toc69816822 \h </w:instrText>
            </w:r>
            <w:r>
              <w:rPr>
                <w:webHidden/>
              </w:rPr>
            </w:r>
            <w:r>
              <w:rPr>
                <w:webHidden/>
              </w:rPr>
              <w:fldChar w:fldCharType="separate"/>
            </w:r>
            <w:r>
              <w:rPr>
                <w:webHidden/>
              </w:rPr>
              <w:t>62</w:t>
            </w:r>
            <w:r>
              <w:rPr>
                <w:webHidden/>
              </w:rPr>
              <w:fldChar w:fldCharType="end"/>
            </w:r>
          </w:hyperlink>
        </w:p>
        <w:p w14:paraId="5DD00D22" w14:textId="77777777" w:rsidR="009810B5" w:rsidRDefault="009810B5">
          <w:pPr>
            <w:pStyle w:val="TM2"/>
            <w:rPr>
              <w:rFonts w:asciiTheme="minorHAnsi" w:eastAsiaTheme="minorEastAsia" w:hAnsiTheme="minorHAnsi" w:cstheme="minorBidi"/>
              <w:sz w:val="22"/>
              <w:szCs w:val="22"/>
              <w:lang w:val="fr-FR" w:eastAsia="fr-FR"/>
            </w:rPr>
          </w:pPr>
          <w:hyperlink w:anchor="_Toc69816823" w:history="1">
            <w:r w:rsidRPr="00F50BEA">
              <w:rPr>
                <w:rStyle w:val="Lienhypertexte"/>
              </w:rPr>
              <w:t>14.1</w:t>
            </w:r>
            <w:r>
              <w:rPr>
                <w:rFonts w:asciiTheme="minorHAnsi" w:eastAsiaTheme="minorEastAsia" w:hAnsiTheme="minorHAnsi" w:cstheme="minorBidi"/>
                <w:sz w:val="22"/>
                <w:szCs w:val="22"/>
                <w:lang w:val="fr-FR" w:eastAsia="fr-FR"/>
              </w:rPr>
              <w:tab/>
            </w:r>
            <w:r w:rsidRPr="00F50BEA">
              <w:rPr>
                <w:rStyle w:val="Lienhypertexte"/>
              </w:rPr>
              <w:t>Company views</w:t>
            </w:r>
            <w:r>
              <w:rPr>
                <w:webHidden/>
              </w:rPr>
              <w:tab/>
            </w:r>
            <w:r>
              <w:rPr>
                <w:webHidden/>
              </w:rPr>
              <w:fldChar w:fldCharType="begin"/>
            </w:r>
            <w:r>
              <w:rPr>
                <w:webHidden/>
              </w:rPr>
              <w:instrText xml:space="preserve"> PAGEREF _Toc69816823 \h </w:instrText>
            </w:r>
            <w:r>
              <w:rPr>
                <w:webHidden/>
              </w:rPr>
            </w:r>
            <w:r>
              <w:rPr>
                <w:webHidden/>
              </w:rPr>
              <w:fldChar w:fldCharType="separate"/>
            </w:r>
            <w:r>
              <w:rPr>
                <w:webHidden/>
              </w:rPr>
              <w:t>64</w:t>
            </w:r>
            <w:r>
              <w:rPr>
                <w:webHidden/>
              </w:rPr>
              <w:fldChar w:fldCharType="end"/>
            </w:r>
          </w:hyperlink>
        </w:p>
        <w:p w14:paraId="1194C844" w14:textId="77777777" w:rsidR="009810B5" w:rsidRDefault="009810B5">
          <w:pPr>
            <w:pStyle w:val="TM2"/>
            <w:rPr>
              <w:rFonts w:asciiTheme="minorHAnsi" w:eastAsiaTheme="minorEastAsia" w:hAnsiTheme="minorHAnsi" w:cstheme="minorBidi"/>
              <w:sz w:val="22"/>
              <w:szCs w:val="22"/>
              <w:lang w:val="fr-FR" w:eastAsia="fr-FR"/>
            </w:rPr>
          </w:pPr>
          <w:hyperlink w:anchor="_Toc69816824" w:history="1">
            <w:r w:rsidRPr="00F50BEA">
              <w:rPr>
                <w:rStyle w:val="Lienhypertexte"/>
                <w:lang w:val="en-US"/>
              </w:rPr>
              <w:t>14.2</w:t>
            </w:r>
            <w:r>
              <w:rPr>
                <w:rFonts w:asciiTheme="minorHAnsi" w:eastAsiaTheme="minorEastAsia" w:hAnsiTheme="minorHAnsi" w:cstheme="minorBidi"/>
                <w:sz w:val="22"/>
                <w:szCs w:val="22"/>
                <w:lang w:val="fr-FR" w:eastAsia="fr-FR"/>
              </w:rPr>
              <w:tab/>
            </w:r>
            <w:r w:rsidRPr="00F50BEA">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_Toc69816824 \h </w:instrText>
            </w:r>
            <w:r>
              <w:rPr>
                <w:webHidden/>
              </w:rPr>
            </w:r>
            <w:r>
              <w:rPr>
                <w:webHidden/>
              </w:rPr>
              <w:fldChar w:fldCharType="separate"/>
            </w:r>
            <w:r>
              <w:rPr>
                <w:webHidden/>
              </w:rPr>
              <w:t>68</w:t>
            </w:r>
            <w:r>
              <w:rPr>
                <w:webHidden/>
              </w:rPr>
              <w:fldChar w:fldCharType="end"/>
            </w:r>
          </w:hyperlink>
        </w:p>
        <w:p w14:paraId="13D3964C" w14:textId="77777777" w:rsidR="009810B5" w:rsidRDefault="009810B5">
          <w:pPr>
            <w:pStyle w:val="TM2"/>
            <w:rPr>
              <w:rFonts w:asciiTheme="minorHAnsi" w:eastAsiaTheme="minorEastAsia" w:hAnsiTheme="minorHAnsi" w:cstheme="minorBidi"/>
              <w:sz w:val="22"/>
              <w:szCs w:val="22"/>
              <w:lang w:val="fr-FR" w:eastAsia="fr-FR"/>
            </w:rPr>
          </w:pPr>
          <w:hyperlink w:anchor="_Toc69816825" w:history="1">
            <w:r w:rsidRPr="00F50BEA">
              <w:rPr>
                <w:rStyle w:val="Lienhypertexte"/>
                <w:lang w:val="en-US"/>
              </w:rPr>
              <w:t>14.3</w:t>
            </w:r>
            <w:r>
              <w:rPr>
                <w:rFonts w:asciiTheme="minorHAnsi" w:eastAsiaTheme="minorEastAsia" w:hAnsiTheme="minorHAnsi" w:cstheme="minorBidi"/>
                <w:sz w:val="22"/>
                <w:szCs w:val="22"/>
                <w:lang w:val="fr-FR" w:eastAsia="fr-FR"/>
              </w:rPr>
              <w:tab/>
            </w:r>
            <w:r w:rsidRPr="00F50BEA">
              <w:rPr>
                <w:rStyle w:val="Lienhypertexte"/>
                <w:lang w:val="en-US"/>
              </w:rPr>
              <w:t>Updated proposal based on company views (2nd round of email discussions)</w:t>
            </w:r>
            <w:r>
              <w:rPr>
                <w:webHidden/>
              </w:rPr>
              <w:tab/>
            </w:r>
            <w:r>
              <w:rPr>
                <w:webHidden/>
              </w:rPr>
              <w:fldChar w:fldCharType="begin"/>
            </w:r>
            <w:r>
              <w:rPr>
                <w:webHidden/>
              </w:rPr>
              <w:instrText xml:space="preserve"> PAGEREF _Toc69816825 \h </w:instrText>
            </w:r>
            <w:r>
              <w:rPr>
                <w:webHidden/>
              </w:rPr>
            </w:r>
            <w:r>
              <w:rPr>
                <w:webHidden/>
              </w:rPr>
              <w:fldChar w:fldCharType="separate"/>
            </w:r>
            <w:r>
              <w:rPr>
                <w:webHidden/>
              </w:rPr>
              <w:t>71</w:t>
            </w:r>
            <w:r>
              <w:rPr>
                <w:webHidden/>
              </w:rPr>
              <w:fldChar w:fldCharType="end"/>
            </w:r>
          </w:hyperlink>
        </w:p>
        <w:p w14:paraId="3739A0ED" w14:textId="77777777" w:rsidR="009810B5" w:rsidRDefault="009810B5">
          <w:pPr>
            <w:pStyle w:val="TM1"/>
            <w:rPr>
              <w:rFonts w:asciiTheme="minorHAnsi" w:eastAsiaTheme="minorEastAsia" w:hAnsiTheme="minorHAnsi" w:cstheme="minorBidi"/>
              <w:szCs w:val="22"/>
              <w:lang w:val="fr-FR" w:eastAsia="fr-FR"/>
            </w:rPr>
          </w:pPr>
          <w:hyperlink w:anchor="_Toc69816826" w:history="1">
            <w:r w:rsidRPr="00F50BEA">
              <w:rPr>
                <w:rStyle w:val="Lienhypertexte"/>
              </w:rPr>
              <w:t>15</w:t>
            </w:r>
            <w:r>
              <w:rPr>
                <w:rFonts w:asciiTheme="minorHAnsi" w:eastAsiaTheme="minorEastAsia" w:hAnsiTheme="minorHAnsi" w:cstheme="minorBidi"/>
                <w:szCs w:val="22"/>
                <w:lang w:val="fr-FR" w:eastAsia="fr-FR"/>
              </w:rPr>
              <w:tab/>
            </w:r>
            <w:r w:rsidRPr="00F50BEA">
              <w:rPr>
                <w:rStyle w:val="Lienhypertexte"/>
              </w:rPr>
              <w:t>Issue#15 Orbit propagator model in UE</w:t>
            </w:r>
            <w:r>
              <w:rPr>
                <w:webHidden/>
              </w:rPr>
              <w:tab/>
            </w:r>
            <w:r>
              <w:rPr>
                <w:webHidden/>
              </w:rPr>
              <w:fldChar w:fldCharType="begin"/>
            </w:r>
            <w:r>
              <w:rPr>
                <w:webHidden/>
              </w:rPr>
              <w:instrText xml:space="preserve"> PAGEREF _Toc69816826 \h </w:instrText>
            </w:r>
            <w:r>
              <w:rPr>
                <w:webHidden/>
              </w:rPr>
            </w:r>
            <w:r>
              <w:rPr>
                <w:webHidden/>
              </w:rPr>
              <w:fldChar w:fldCharType="separate"/>
            </w:r>
            <w:r>
              <w:rPr>
                <w:webHidden/>
              </w:rPr>
              <w:t>72</w:t>
            </w:r>
            <w:r>
              <w:rPr>
                <w:webHidden/>
              </w:rPr>
              <w:fldChar w:fldCharType="end"/>
            </w:r>
          </w:hyperlink>
        </w:p>
        <w:p w14:paraId="38DF6A3B" w14:textId="77777777" w:rsidR="009810B5" w:rsidRDefault="009810B5">
          <w:pPr>
            <w:pStyle w:val="TM2"/>
            <w:rPr>
              <w:rFonts w:asciiTheme="minorHAnsi" w:eastAsiaTheme="minorEastAsia" w:hAnsiTheme="minorHAnsi" w:cstheme="minorBidi"/>
              <w:sz w:val="22"/>
              <w:szCs w:val="22"/>
              <w:lang w:val="fr-FR" w:eastAsia="fr-FR"/>
            </w:rPr>
          </w:pPr>
          <w:hyperlink w:anchor="_Toc69816827" w:history="1">
            <w:r w:rsidRPr="00F50BEA">
              <w:rPr>
                <w:rStyle w:val="Lienhypertexte"/>
              </w:rPr>
              <w:t>15.1</w:t>
            </w:r>
            <w:r>
              <w:rPr>
                <w:rFonts w:asciiTheme="minorHAnsi" w:eastAsiaTheme="minorEastAsia" w:hAnsiTheme="minorHAnsi" w:cstheme="minorBidi"/>
                <w:sz w:val="22"/>
                <w:szCs w:val="22"/>
                <w:lang w:val="fr-FR" w:eastAsia="fr-FR"/>
              </w:rPr>
              <w:tab/>
            </w:r>
            <w:r w:rsidRPr="00F50BEA">
              <w:rPr>
                <w:rStyle w:val="Lienhypertexte"/>
              </w:rPr>
              <w:t>Company views</w:t>
            </w:r>
            <w:r>
              <w:rPr>
                <w:webHidden/>
              </w:rPr>
              <w:tab/>
            </w:r>
            <w:r>
              <w:rPr>
                <w:webHidden/>
              </w:rPr>
              <w:fldChar w:fldCharType="begin"/>
            </w:r>
            <w:r>
              <w:rPr>
                <w:webHidden/>
              </w:rPr>
              <w:instrText xml:space="preserve"> PAGEREF _Toc69816827 \h </w:instrText>
            </w:r>
            <w:r>
              <w:rPr>
                <w:webHidden/>
              </w:rPr>
            </w:r>
            <w:r>
              <w:rPr>
                <w:webHidden/>
              </w:rPr>
              <w:fldChar w:fldCharType="separate"/>
            </w:r>
            <w:r>
              <w:rPr>
                <w:webHidden/>
              </w:rPr>
              <w:t>72</w:t>
            </w:r>
            <w:r>
              <w:rPr>
                <w:webHidden/>
              </w:rPr>
              <w:fldChar w:fldCharType="end"/>
            </w:r>
          </w:hyperlink>
        </w:p>
        <w:p w14:paraId="6DFB33DF" w14:textId="77777777" w:rsidR="009810B5" w:rsidRDefault="009810B5">
          <w:pPr>
            <w:pStyle w:val="TM2"/>
            <w:rPr>
              <w:rFonts w:asciiTheme="minorHAnsi" w:eastAsiaTheme="minorEastAsia" w:hAnsiTheme="minorHAnsi" w:cstheme="minorBidi"/>
              <w:sz w:val="22"/>
              <w:szCs w:val="22"/>
              <w:lang w:val="fr-FR" w:eastAsia="fr-FR"/>
            </w:rPr>
          </w:pPr>
          <w:hyperlink w:anchor="_Toc69816828" w:history="1">
            <w:r w:rsidRPr="00F50BEA">
              <w:rPr>
                <w:rStyle w:val="Lienhypertexte"/>
                <w:lang w:val="en-US"/>
              </w:rPr>
              <w:t>15.2</w:t>
            </w:r>
            <w:r>
              <w:rPr>
                <w:rFonts w:asciiTheme="minorHAnsi" w:eastAsiaTheme="minorEastAsia" w:hAnsiTheme="minorHAnsi" w:cstheme="minorBidi"/>
                <w:sz w:val="22"/>
                <w:szCs w:val="22"/>
                <w:lang w:val="fr-FR" w:eastAsia="fr-FR"/>
              </w:rPr>
              <w:tab/>
            </w:r>
            <w:r w:rsidRPr="00F50BEA">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_Toc69816828 \h </w:instrText>
            </w:r>
            <w:r>
              <w:rPr>
                <w:webHidden/>
              </w:rPr>
            </w:r>
            <w:r>
              <w:rPr>
                <w:webHidden/>
              </w:rPr>
              <w:fldChar w:fldCharType="separate"/>
            </w:r>
            <w:r>
              <w:rPr>
                <w:webHidden/>
              </w:rPr>
              <w:t>74</w:t>
            </w:r>
            <w:r>
              <w:rPr>
                <w:webHidden/>
              </w:rPr>
              <w:fldChar w:fldCharType="end"/>
            </w:r>
          </w:hyperlink>
        </w:p>
        <w:p w14:paraId="5901D511" w14:textId="77777777" w:rsidR="009810B5" w:rsidRDefault="009810B5">
          <w:pPr>
            <w:pStyle w:val="TM2"/>
            <w:rPr>
              <w:rFonts w:asciiTheme="minorHAnsi" w:eastAsiaTheme="minorEastAsia" w:hAnsiTheme="minorHAnsi" w:cstheme="minorBidi"/>
              <w:sz w:val="22"/>
              <w:szCs w:val="22"/>
              <w:lang w:val="fr-FR" w:eastAsia="fr-FR"/>
            </w:rPr>
          </w:pPr>
          <w:hyperlink w:anchor="_Toc69816829" w:history="1">
            <w:r w:rsidRPr="00F50BEA">
              <w:rPr>
                <w:rStyle w:val="Lienhypertexte"/>
                <w:lang w:val="en-US"/>
              </w:rPr>
              <w:t>15.3</w:t>
            </w:r>
            <w:r>
              <w:rPr>
                <w:rFonts w:asciiTheme="minorHAnsi" w:eastAsiaTheme="minorEastAsia" w:hAnsiTheme="minorHAnsi" w:cstheme="minorBidi"/>
                <w:sz w:val="22"/>
                <w:szCs w:val="22"/>
                <w:lang w:val="fr-FR" w:eastAsia="fr-FR"/>
              </w:rPr>
              <w:tab/>
            </w:r>
            <w:r w:rsidRPr="00F50BEA">
              <w:rPr>
                <w:rStyle w:val="Lienhypertexte"/>
                <w:lang w:val="en-US"/>
              </w:rPr>
              <w:t>Updated proposal based on company views (2nd round of email discussions)</w:t>
            </w:r>
            <w:r>
              <w:rPr>
                <w:webHidden/>
              </w:rPr>
              <w:tab/>
            </w:r>
            <w:r>
              <w:rPr>
                <w:webHidden/>
              </w:rPr>
              <w:fldChar w:fldCharType="begin"/>
            </w:r>
            <w:r>
              <w:rPr>
                <w:webHidden/>
              </w:rPr>
              <w:instrText xml:space="preserve"> PAGEREF _Toc69816829 \h </w:instrText>
            </w:r>
            <w:r>
              <w:rPr>
                <w:webHidden/>
              </w:rPr>
            </w:r>
            <w:r>
              <w:rPr>
                <w:webHidden/>
              </w:rPr>
              <w:fldChar w:fldCharType="separate"/>
            </w:r>
            <w:r>
              <w:rPr>
                <w:webHidden/>
              </w:rPr>
              <w:t>74</w:t>
            </w:r>
            <w:r>
              <w:rPr>
                <w:webHidden/>
              </w:rPr>
              <w:fldChar w:fldCharType="end"/>
            </w:r>
          </w:hyperlink>
        </w:p>
        <w:p w14:paraId="3657CBF6" w14:textId="77777777" w:rsidR="009810B5" w:rsidRDefault="009810B5">
          <w:pPr>
            <w:pStyle w:val="TM1"/>
            <w:rPr>
              <w:rFonts w:asciiTheme="minorHAnsi" w:eastAsiaTheme="minorEastAsia" w:hAnsiTheme="minorHAnsi" w:cstheme="minorBidi"/>
              <w:szCs w:val="22"/>
              <w:lang w:val="fr-FR" w:eastAsia="fr-FR"/>
            </w:rPr>
          </w:pPr>
          <w:hyperlink w:anchor="_Toc69816830" w:history="1">
            <w:r w:rsidRPr="00F50BEA">
              <w:rPr>
                <w:rStyle w:val="Lienhypertexte"/>
              </w:rPr>
              <w:t>16</w:t>
            </w:r>
            <w:r>
              <w:rPr>
                <w:rFonts w:asciiTheme="minorHAnsi" w:eastAsiaTheme="minorEastAsia" w:hAnsiTheme="minorHAnsi" w:cstheme="minorBidi"/>
                <w:szCs w:val="22"/>
                <w:lang w:val="fr-FR" w:eastAsia="fr-FR"/>
              </w:rPr>
              <w:tab/>
            </w:r>
            <w:r w:rsidRPr="00F50BEA">
              <w:rPr>
                <w:rStyle w:val="Lienhypertexte"/>
              </w:rPr>
              <w:t>Issue#16 SRS enhancements</w:t>
            </w:r>
            <w:r>
              <w:rPr>
                <w:webHidden/>
              </w:rPr>
              <w:tab/>
            </w:r>
            <w:r>
              <w:rPr>
                <w:webHidden/>
              </w:rPr>
              <w:fldChar w:fldCharType="begin"/>
            </w:r>
            <w:r>
              <w:rPr>
                <w:webHidden/>
              </w:rPr>
              <w:instrText xml:space="preserve"> PAGEREF _Toc69816830 \h </w:instrText>
            </w:r>
            <w:r>
              <w:rPr>
                <w:webHidden/>
              </w:rPr>
            </w:r>
            <w:r>
              <w:rPr>
                <w:webHidden/>
              </w:rPr>
              <w:fldChar w:fldCharType="separate"/>
            </w:r>
            <w:r>
              <w:rPr>
                <w:webHidden/>
              </w:rPr>
              <w:t>75</w:t>
            </w:r>
            <w:r>
              <w:rPr>
                <w:webHidden/>
              </w:rPr>
              <w:fldChar w:fldCharType="end"/>
            </w:r>
          </w:hyperlink>
        </w:p>
        <w:p w14:paraId="61386D96" w14:textId="77777777" w:rsidR="009810B5" w:rsidRDefault="009810B5">
          <w:pPr>
            <w:pStyle w:val="TM2"/>
            <w:rPr>
              <w:rFonts w:asciiTheme="minorHAnsi" w:eastAsiaTheme="minorEastAsia" w:hAnsiTheme="minorHAnsi" w:cstheme="minorBidi"/>
              <w:sz w:val="22"/>
              <w:szCs w:val="22"/>
              <w:lang w:val="fr-FR" w:eastAsia="fr-FR"/>
            </w:rPr>
          </w:pPr>
          <w:hyperlink w:anchor="_Toc69816831" w:history="1">
            <w:r w:rsidRPr="00F50BEA">
              <w:rPr>
                <w:rStyle w:val="Lienhypertexte"/>
                <w:lang w:val="en-US"/>
              </w:rPr>
              <w:t>16.1</w:t>
            </w:r>
            <w:r>
              <w:rPr>
                <w:rFonts w:asciiTheme="minorHAnsi" w:eastAsiaTheme="minorEastAsia" w:hAnsiTheme="minorHAnsi" w:cstheme="minorBidi"/>
                <w:sz w:val="22"/>
                <w:szCs w:val="22"/>
                <w:lang w:val="fr-FR" w:eastAsia="fr-FR"/>
              </w:rPr>
              <w:tab/>
            </w:r>
            <w:r w:rsidRPr="00F50BEA">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_Toc69816831 \h </w:instrText>
            </w:r>
            <w:r>
              <w:rPr>
                <w:webHidden/>
              </w:rPr>
            </w:r>
            <w:r>
              <w:rPr>
                <w:webHidden/>
              </w:rPr>
              <w:fldChar w:fldCharType="separate"/>
            </w:r>
            <w:r>
              <w:rPr>
                <w:webHidden/>
              </w:rPr>
              <w:t>76</w:t>
            </w:r>
            <w:r>
              <w:rPr>
                <w:webHidden/>
              </w:rPr>
              <w:fldChar w:fldCharType="end"/>
            </w:r>
          </w:hyperlink>
        </w:p>
        <w:p w14:paraId="4CD10FCC" w14:textId="77777777" w:rsidR="009810B5" w:rsidRDefault="009810B5">
          <w:pPr>
            <w:pStyle w:val="TM1"/>
            <w:rPr>
              <w:rFonts w:asciiTheme="minorHAnsi" w:eastAsiaTheme="minorEastAsia" w:hAnsiTheme="minorHAnsi" w:cstheme="minorBidi"/>
              <w:szCs w:val="22"/>
              <w:lang w:val="fr-FR" w:eastAsia="fr-FR"/>
            </w:rPr>
          </w:pPr>
          <w:hyperlink w:anchor="_Toc69816832" w:history="1">
            <w:r w:rsidRPr="00F50BEA">
              <w:rPr>
                <w:rStyle w:val="Lienhypertexte"/>
              </w:rPr>
              <w:t>17</w:t>
            </w:r>
            <w:r>
              <w:rPr>
                <w:rFonts w:asciiTheme="minorHAnsi" w:eastAsiaTheme="minorEastAsia" w:hAnsiTheme="minorHAnsi" w:cstheme="minorBidi"/>
                <w:szCs w:val="22"/>
                <w:lang w:val="fr-FR" w:eastAsia="fr-FR"/>
              </w:rPr>
              <w:tab/>
            </w:r>
            <w:r w:rsidRPr="00F50BEA">
              <w:rPr>
                <w:rStyle w:val="Lienhypertexte"/>
              </w:rPr>
              <w:t>References</w:t>
            </w:r>
            <w:r>
              <w:rPr>
                <w:webHidden/>
              </w:rPr>
              <w:tab/>
            </w:r>
            <w:r>
              <w:rPr>
                <w:webHidden/>
              </w:rPr>
              <w:fldChar w:fldCharType="begin"/>
            </w:r>
            <w:r>
              <w:rPr>
                <w:webHidden/>
              </w:rPr>
              <w:instrText xml:space="preserve"> PAGEREF _Toc69816832 \h </w:instrText>
            </w:r>
            <w:r>
              <w:rPr>
                <w:webHidden/>
              </w:rPr>
            </w:r>
            <w:r>
              <w:rPr>
                <w:webHidden/>
              </w:rPr>
              <w:fldChar w:fldCharType="separate"/>
            </w:r>
            <w:r>
              <w:rPr>
                <w:webHidden/>
              </w:rPr>
              <w:t>77</w:t>
            </w:r>
            <w:r>
              <w:rPr>
                <w:webHidden/>
              </w:rPr>
              <w:fldChar w:fldCharType="end"/>
            </w:r>
          </w:hyperlink>
        </w:p>
        <w:p w14:paraId="0B57EC10" w14:textId="77777777" w:rsidR="009810B5" w:rsidRDefault="009810B5">
          <w:pPr>
            <w:pStyle w:val="TM1"/>
            <w:rPr>
              <w:rFonts w:asciiTheme="minorHAnsi" w:eastAsiaTheme="minorEastAsia" w:hAnsiTheme="minorHAnsi" w:cstheme="minorBidi"/>
              <w:szCs w:val="22"/>
              <w:lang w:val="fr-FR" w:eastAsia="fr-FR"/>
            </w:rPr>
          </w:pPr>
          <w:hyperlink w:anchor="_Toc69816833" w:history="1">
            <w:r w:rsidRPr="00F50BEA">
              <w:rPr>
                <w:rStyle w:val="Lienhypertexte"/>
                <w:lang w:val="en-US"/>
              </w:rPr>
              <w:t>18</w:t>
            </w:r>
            <w:r>
              <w:rPr>
                <w:rFonts w:asciiTheme="minorHAnsi" w:eastAsiaTheme="minorEastAsia" w:hAnsiTheme="minorHAnsi" w:cstheme="minorBidi"/>
                <w:szCs w:val="22"/>
                <w:lang w:val="fr-FR" w:eastAsia="fr-FR"/>
              </w:rPr>
              <w:tab/>
            </w:r>
            <w:r w:rsidRPr="00F50BEA">
              <w:rPr>
                <w:rStyle w:val="Lienhypertexte"/>
                <w:lang w:val="en-US"/>
              </w:rPr>
              <w:t>Appendix I: RAN1 agreements on UL time and frequency synchronization for NR NTN</w:t>
            </w:r>
            <w:r>
              <w:rPr>
                <w:webHidden/>
              </w:rPr>
              <w:tab/>
            </w:r>
            <w:r>
              <w:rPr>
                <w:webHidden/>
              </w:rPr>
              <w:fldChar w:fldCharType="begin"/>
            </w:r>
            <w:r>
              <w:rPr>
                <w:webHidden/>
              </w:rPr>
              <w:instrText xml:space="preserve"> PAGEREF _Toc69816833 \h </w:instrText>
            </w:r>
            <w:r>
              <w:rPr>
                <w:webHidden/>
              </w:rPr>
            </w:r>
            <w:r>
              <w:rPr>
                <w:webHidden/>
              </w:rPr>
              <w:fldChar w:fldCharType="separate"/>
            </w:r>
            <w:r>
              <w:rPr>
                <w:webHidden/>
              </w:rPr>
              <w:t>77</w:t>
            </w:r>
            <w:r>
              <w:rPr>
                <w:webHidden/>
              </w:rPr>
              <w:fldChar w:fldCharType="end"/>
            </w:r>
          </w:hyperlink>
        </w:p>
        <w:p w14:paraId="4707EB51" w14:textId="77777777" w:rsidR="009810B5" w:rsidRDefault="009810B5">
          <w:pPr>
            <w:pStyle w:val="TM1"/>
            <w:rPr>
              <w:rFonts w:asciiTheme="minorHAnsi" w:eastAsiaTheme="minorEastAsia" w:hAnsiTheme="minorHAnsi" w:cstheme="minorBidi"/>
              <w:szCs w:val="22"/>
              <w:lang w:val="fr-FR" w:eastAsia="fr-FR"/>
            </w:rPr>
          </w:pPr>
          <w:hyperlink w:anchor="_Toc69816834" w:history="1">
            <w:r w:rsidRPr="00F50BEA">
              <w:rPr>
                <w:rStyle w:val="Lienhypertexte"/>
                <w:lang w:val="en-US"/>
              </w:rPr>
              <w:t>19</w:t>
            </w:r>
            <w:r>
              <w:rPr>
                <w:rFonts w:asciiTheme="minorHAnsi" w:eastAsiaTheme="minorEastAsia" w:hAnsiTheme="minorHAnsi" w:cstheme="minorBidi"/>
                <w:szCs w:val="22"/>
                <w:lang w:val="fr-FR" w:eastAsia="fr-FR"/>
              </w:rPr>
              <w:tab/>
            </w:r>
            <w:r w:rsidRPr="00F50BEA">
              <w:rPr>
                <w:rStyle w:val="Lienhypertexte"/>
                <w:lang w:val="en-US"/>
              </w:rPr>
              <w:t>Appendix II: Summary of proposals</w:t>
            </w:r>
            <w:r>
              <w:rPr>
                <w:webHidden/>
              </w:rPr>
              <w:tab/>
            </w:r>
            <w:r>
              <w:rPr>
                <w:webHidden/>
              </w:rPr>
              <w:fldChar w:fldCharType="begin"/>
            </w:r>
            <w:r>
              <w:rPr>
                <w:webHidden/>
              </w:rPr>
              <w:instrText xml:space="preserve"> PAGEREF _Toc69816834 \h </w:instrText>
            </w:r>
            <w:r>
              <w:rPr>
                <w:webHidden/>
              </w:rPr>
            </w:r>
            <w:r>
              <w:rPr>
                <w:webHidden/>
              </w:rPr>
              <w:fldChar w:fldCharType="separate"/>
            </w:r>
            <w:r>
              <w:rPr>
                <w:webHidden/>
              </w:rPr>
              <w:t>79</w:t>
            </w:r>
            <w:r>
              <w:rPr>
                <w:webHidden/>
              </w:rPr>
              <w:fldChar w:fldCharType="end"/>
            </w:r>
          </w:hyperlink>
        </w:p>
        <w:p w14:paraId="25E19255" w14:textId="77777777" w:rsidR="00DB1848" w:rsidRPr="00902581" w:rsidRDefault="00DB1848" w:rsidP="00DB1848">
          <w:r w:rsidRPr="00902581">
            <w:rPr>
              <w:b/>
              <w:bCs/>
            </w:rPr>
            <w:fldChar w:fldCharType="end"/>
          </w:r>
        </w:p>
      </w:sdtContent>
    </w:sdt>
    <w:p w14:paraId="59B78DFC" w14:textId="77777777" w:rsidR="00DB1848" w:rsidRPr="00902581" w:rsidRDefault="00DB1848" w:rsidP="00DB1848"/>
    <w:p w14:paraId="35C07CF1" w14:textId="77777777" w:rsidR="00192B16" w:rsidRDefault="00192B16">
      <w:pPr>
        <w:spacing w:after="0"/>
        <w:rPr>
          <w:rFonts w:ascii="Arial" w:hAnsi="Arial"/>
          <w:sz w:val="36"/>
        </w:rPr>
      </w:pPr>
      <w:r>
        <w:br w:type="page"/>
      </w:r>
    </w:p>
    <w:p w14:paraId="144B4D8B" w14:textId="05AF6BA0" w:rsidR="00C92831" w:rsidRDefault="00C92831" w:rsidP="00C92831">
      <w:pPr>
        <w:pStyle w:val="Titre1"/>
      </w:pPr>
      <w:bookmarkStart w:id="2" w:name="_Toc69816768"/>
      <w:r>
        <w:lastRenderedPageBreak/>
        <w:t xml:space="preserve">Issue#1: </w:t>
      </w:r>
      <w:r w:rsidRPr="00C92831">
        <w:t>NTN UE Timing Advance</w:t>
      </w:r>
      <w:r>
        <w:t xml:space="preserve"> formula</w:t>
      </w:r>
      <w:bookmarkEnd w:id="2"/>
    </w:p>
    <w:p w14:paraId="5D3BED14" w14:textId="0204C3ED" w:rsidR="00E65D62" w:rsidRDefault="00E65D62" w:rsidP="00192B16">
      <w:r w:rsidRPr="00B9754B">
        <w:rPr>
          <w:bCs/>
          <w:lang w:eastAsia="zh-TW"/>
        </w:rPr>
        <w:t>The Timing Advance to be applied by an NR NTN UE in RRC_IDLE/INACTIVE and RRC_CONNECTED was discussed in RAN1 Meeting #104-e, the following formula was proposed but not yet agreed</w:t>
      </w:r>
      <w:r w:rsidR="00A43F0C">
        <w:rPr>
          <w:bCs/>
          <w:lang w:eastAsia="zh-TW"/>
        </w:rPr>
        <w:t>:</w:t>
      </w:r>
    </w:p>
    <w:p w14:paraId="4E8BDDE9" w14:textId="520BE25B" w:rsidR="00192B16" w:rsidRPr="00192B16" w:rsidRDefault="00E65D62" w:rsidP="00192B16">
      <w:pPr>
        <w:rPr>
          <w:lang w:val="en-US"/>
        </w:rPr>
      </w:pPr>
      <w:r>
        <w:rPr>
          <w:noProof/>
          <w:lang w:val="fr-FR" w:eastAsia="fr-FR"/>
        </w:rPr>
        <mc:AlternateContent>
          <mc:Choice Requires="wps">
            <w:drawing>
              <wp:anchor distT="0" distB="0" distL="114300" distR="114300" simplePos="0" relativeHeight="251659264" behindDoc="0" locked="0" layoutInCell="1" allowOverlap="1" wp14:anchorId="2CF7AD61" wp14:editId="33345A18">
                <wp:simplePos x="0" y="0"/>
                <wp:positionH relativeFrom="column">
                  <wp:posOffset>27162</wp:posOffset>
                </wp:positionH>
                <wp:positionV relativeFrom="paragraph">
                  <wp:posOffset>81156</wp:posOffset>
                </wp:positionV>
                <wp:extent cx="6219217" cy="4463845"/>
                <wp:effectExtent l="0" t="0" r="10160" b="13335"/>
                <wp:wrapNone/>
                <wp:docPr id="3" name="Zone de texte 3"/>
                <wp:cNvGraphicFramePr/>
                <a:graphic xmlns:a="http://schemas.openxmlformats.org/drawingml/2006/main">
                  <a:graphicData uri="http://schemas.microsoft.com/office/word/2010/wordprocessingShape">
                    <wps:wsp>
                      <wps:cNvSpPr txBox="1"/>
                      <wps:spPr>
                        <a:xfrm>
                          <a:off x="0" y="0"/>
                          <a:ext cx="6219217" cy="44638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C770868" w14:textId="77777777" w:rsidR="00F32B7E" w:rsidRPr="006B1F93" w:rsidRDefault="00F32B7E" w:rsidP="00E65D62">
                            <w:pPr>
                              <w:rPr>
                                <w:b/>
                                <w:bCs/>
                                <w:color w:val="000000"/>
                                <w:szCs w:val="22"/>
                                <w:lang w:val="en-US" w:eastAsia="ko-KR"/>
                              </w:rPr>
                            </w:pPr>
                            <w:r w:rsidRPr="006B1F93">
                              <w:rPr>
                                <w:b/>
                                <w:bCs/>
                                <w:color w:val="000000"/>
                                <w:szCs w:val="22"/>
                                <w:highlight w:val="yellow"/>
                                <w:lang w:val="en-US" w:eastAsia="ko-KR"/>
                              </w:rPr>
                              <w:t>Updated proposal 1-1:</w:t>
                            </w:r>
                            <w:r w:rsidRPr="006B1F93">
                              <w:rPr>
                                <w:b/>
                                <w:bCs/>
                                <w:color w:val="000000"/>
                                <w:szCs w:val="22"/>
                                <w:lang w:val="en-US" w:eastAsia="ko-KR"/>
                              </w:rPr>
                              <w:t xml:space="preserve"> </w:t>
                            </w:r>
                          </w:p>
                          <w:p w14:paraId="5D8A5AB1" w14:textId="77777777" w:rsidR="00F32B7E" w:rsidRPr="006B1F93" w:rsidRDefault="00F32B7E" w:rsidP="00E65D62">
                            <w:pPr>
                              <w:rPr>
                                <w:rStyle w:val="lev"/>
                                <w:color w:val="000000" w:themeColor="text1"/>
                                <w:szCs w:val="22"/>
                                <w:lang w:val="en-US"/>
                              </w:rPr>
                            </w:pPr>
                            <w:r w:rsidRPr="006B1F93">
                              <w:rPr>
                                <w:rStyle w:val="lev"/>
                                <w:color w:val="000000" w:themeColor="text1"/>
                                <w:szCs w:val="22"/>
                                <w:lang w:val="en-US" w:eastAsia="ko-KR"/>
                              </w:rPr>
                              <w:t xml:space="preserve">The Timing Advance applied by an NR NTN UE in </w:t>
                            </w:r>
                            <w:r w:rsidRPr="006B1F93">
                              <w:rPr>
                                <w:b/>
                                <w:bCs/>
                                <w:color w:val="000000" w:themeColor="text1"/>
                                <w:szCs w:val="22"/>
                                <w:lang w:val="en-US"/>
                              </w:rPr>
                              <w:t>RRC_IDLE/INACTIVE and RRC_CONNECTED</w:t>
                            </w:r>
                            <w:r w:rsidRPr="006B1F93">
                              <w:rPr>
                                <w:rStyle w:val="lev"/>
                                <w:color w:val="000000" w:themeColor="text1"/>
                                <w:szCs w:val="22"/>
                                <w:lang w:val="en-US" w:eastAsia="ko-KR"/>
                              </w:rPr>
                              <w:t xml:space="preserve"> is given by:</w:t>
                            </w:r>
                          </w:p>
                          <w:p w14:paraId="1FC61B22" w14:textId="77777777" w:rsidR="00F32B7E" w:rsidRPr="006B1F93" w:rsidRDefault="00F32B7E" w:rsidP="00E65D62">
                            <w:pPr>
                              <w:rPr>
                                <w:rStyle w:val="lev"/>
                                <w:color w:val="000000" w:themeColor="text1"/>
                                <w:szCs w:val="22"/>
                                <w:lang w:val="en-US" w:eastAsia="fr-FR"/>
                              </w:rPr>
                            </w:pPr>
                            <w:r w:rsidRPr="006B1F93">
                              <w:rPr>
                                <w:rStyle w:val="lev"/>
                                <w:color w:val="000000" w:themeColor="text1"/>
                                <w:szCs w:val="22"/>
                                <w:lang w:val="en-US" w:eastAsia="ko-KR"/>
                              </w:rPr>
                              <w:t xml:space="preserve">When </w:t>
                            </w:r>
                            <w:r w:rsidRPr="006B1F93">
                              <w:rPr>
                                <w:b/>
                                <w:bCs/>
                                <w:color w:val="000000" w:themeColor="text1"/>
                                <w:szCs w:val="22"/>
                                <w:lang w:val="en-US" w:eastAsia="ko-KR"/>
                              </w:rPr>
                              <w:t>common TA is indicated by the Network:</w:t>
                            </w:r>
                          </w:p>
                          <w:p w14:paraId="0E0BB13C" w14:textId="77777777" w:rsidR="00F32B7E" w:rsidRPr="006B1F93" w:rsidRDefault="00F32B7E" w:rsidP="00E65D62">
                            <w:pPr>
                              <w:spacing w:after="240"/>
                              <w:ind w:left="708"/>
                              <w:rPr>
                                <w:color w:val="000000" w:themeColor="text1"/>
                                <w:szCs w:val="22"/>
                                <w:lang w:val="sv-SE"/>
                              </w:rPr>
                            </w:pPr>
                            <w:r w:rsidRPr="006B1F93">
                              <w:rPr>
                                <w:b/>
                                <w:bCs/>
                                <w:color w:val="000000" w:themeColor="text1"/>
                                <w:szCs w:val="22"/>
                                <w:lang w:val="en-US" w:eastAsia="ko-KR"/>
                              </w:rPr>
                              <w:br/>
                            </w:r>
                            <m:oMathPara>
                              <m:oMathParaPr>
                                <m:jc m:val="left"/>
                              </m:oMathParaP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d>
                                  <m:dPr>
                                    <m:ctrlPr>
                                      <w:rPr>
                                        <w:rFonts w:ascii="Cambria Math" w:eastAsiaTheme="minorHAnsi" w:hAnsi="Cambria Math"/>
                                        <w:b/>
                                        <w:bCs/>
                                        <w:color w:val="000000" w:themeColor="text1"/>
                                        <w:szCs w:val="22"/>
                                        <w:lang w:eastAsia="ko-KR"/>
                                      </w:rPr>
                                    </m:ctrlPr>
                                  </m:dPr>
                                  <m:e>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TA,UE-specific</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e>
                                </m:d>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c</m:t>
                                    </m:r>
                                  </m:sub>
                                </m:sSub>
                              </m:oMath>
                            </m:oMathPara>
                          </w:p>
                          <w:p w14:paraId="719B0204" w14:textId="77777777" w:rsidR="00F32B7E" w:rsidRPr="006B1F93" w:rsidRDefault="00F32B7E" w:rsidP="00E65D62">
                            <w:pPr>
                              <w:spacing w:before="120"/>
                              <w:ind w:left="708"/>
                              <w:rPr>
                                <w:b/>
                                <w:bCs/>
                                <w:color w:val="000000" w:themeColor="text1"/>
                                <w:szCs w:val="22"/>
                                <w:lang w:val="en-US" w:eastAsia="ko-KR"/>
                              </w:rPr>
                            </w:pPr>
                            <w:r w:rsidRPr="006B1F93">
                              <w:rPr>
                                <w:b/>
                                <w:bCs/>
                                <w:color w:val="000000" w:themeColor="text1"/>
                                <w:szCs w:val="22"/>
                                <w:lang w:val="en-US" w:eastAsia="ko-KR"/>
                              </w:rPr>
                              <w:t>Where:</w:t>
                            </w:r>
                          </w:p>
                          <w:p w14:paraId="62A94EA2" w14:textId="77777777" w:rsidR="00F32B7E" w:rsidRPr="006B1F93" w:rsidRDefault="00F32B7E" w:rsidP="00E65D62">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6B1F93">
                              <w:rPr>
                                <w:b/>
                                <w:bCs/>
                                <w:color w:val="000000" w:themeColor="text1"/>
                                <w:szCs w:val="22"/>
                                <w:lang w:val="en-US" w:eastAsia="ko-KR"/>
                              </w:rPr>
                              <w:t xml:space="preserve"> and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oMath>
                            <w:r w:rsidRPr="006B1F93">
                              <w:rPr>
                                <w:b/>
                                <w:bCs/>
                                <w:color w:val="000000" w:themeColor="text1"/>
                                <w:szCs w:val="22"/>
                                <w:lang w:val="en-US" w:eastAsia="ko-KR"/>
                              </w:rPr>
                              <w:t xml:space="preserve"> are defined as in Release-16.</w:t>
                            </w:r>
                          </w:p>
                          <w:p w14:paraId="143A8E5F" w14:textId="77777777" w:rsidR="00F32B7E" w:rsidRPr="006B1F93" w:rsidRDefault="00F32B7E" w:rsidP="00E65D62">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TA,UE-specific</m:t>
                                  </m:r>
                                </m:sub>
                              </m:sSub>
                            </m:oMath>
                            <w:r w:rsidRPr="006B1F93">
                              <w:rPr>
                                <w:b/>
                                <w:bCs/>
                                <w:color w:val="000000" w:themeColor="text1"/>
                                <w:szCs w:val="22"/>
                                <w:lang w:val="en-US" w:eastAsia="ko-KR"/>
                              </w:rPr>
                              <w:t xml:space="preserve">  is UE self-estimated TA </w:t>
                            </w:r>
                          </w:p>
                          <w:p w14:paraId="25748D1C" w14:textId="77777777" w:rsidR="00F32B7E" w:rsidRPr="006B1F93" w:rsidRDefault="00F32B7E" w:rsidP="00E65D62">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eastAsia="ko-KR"/>
                              </w:rPr>
                              <w:t xml:space="preserve"> </w:t>
                            </w:r>
                            <w:r w:rsidRPr="006B1F93">
                              <w:rPr>
                                <w:b/>
                                <w:bCs/>
                                <w:color w:val="000000" w:themeColor="text1"/>
                                <w:szCs w:val="22"/>
                                <w:lang w:val="en-US" w:eastAsia="ko-KR"/>
                              </w:rPr>
                              <w:t>is network-controlled common TA, and may include any timing offset considered necessary by the network.</w:t>
                            </w:r>
                          </w:p>
                          <w:p w14:paraId="0356204D" w14:textId="77777777" w:rsidR="00F32B7E" w:rsidRPr="006B1F93" w:rsidRDefault="00F32B7E" w:rsidP="00E65D62">
                            <w:pPr>
                              <w:pStyle w:val="Paragraphedeliste"/>
                              <w:spacing w:before="120" w:after="120"/>
                              <w:ind w:left="2286" w:hanging="51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w:r w:rsidRPr="006B1F93">
                              <w:rPr>
                                <w:b/>
                                <w:bCs/>
                                <w:color w:val="000000" w:themeColor="text1"/>
                                <w:szCs w:val="22"/>
                                <w:lang w:val="en-US" w:eastAsia="ko-KR"/>
                              </w:rPr>
                              <w:t xml:space="preserve">FFS:  Signaling and the granularity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eastAsia="ko-KR"/>
                              </w:rPr>
                              <w:t xml:space="preserve"> </w:t>
                            </w:r>
                          </w:p>
                          <w:p w14:paraId="1A21D522" w14:textId="77777777" w:rsidR="00F32B7E" w:rsidRPr="006B1F93" w:rsidRDefault="00F32B7E" w:rsidP="00E65D62">
                            <w:pPr>
                              <w:pStyle w:val="Paragraphedeliste"/>
                              <w:ind w:left="1926" w:hanging="51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w:r w:rsidRPr="006B1F93">
                              <w:rPr>
                                <w:b/>
                                <w:bCs/>
                                <w:color w:val="000000" w:themeColor="text1"/>
                                <w:szCs w:val="22"/>
                                <w:lang w:val="en-US" w:eastAsia="ko-KR"/>
                              </w:rPr>
                              <w:t>FFS: When common TA is not indicated</w:t>
                            </w:r>
                          </w:p>
                          <w:p w14:paraId="1EFA44CF" w14:textId="77777777" w:rsidR="00F32B7E" w:rsidRPr="006B1F93" w:rsidRDefault="00F32B7E" w:rsidP="00E65D62">
                            <w:pPr>
                              <w:pStyle w:val="Paragraphedeliste"/>
                              <w:wordWrap w:val="0"/>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Note-1: Definition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6B1F93">
                              <w:rPr>
                                <w:b/>
                                <w:bCs/>
                                <w:color w:val="000000" w:themeColor="text1"/>
                                <w:szCs w:val="22"/>
                                <w:lang w:val="en-US" w:eastAsia="ko-KR"/>
                              </w:rPr>
                              <w:t xml:space="preserve"> is different from that in </w:t>
                            </w:r>
                            <m:oMath>
                              <m:r>
                                <m:rPr>
                                  <m:sty m:val="b"/>
                                </m:rPr>
                                <w:rPr>
                                  <w:rFonts w:ascii="Cambria Math" w:hAnsi="Cambria Math"/>
                                  <w:color w:val="000000" w:themeColor="text1"/>
                                  <w:szCs w:val="22"/>
                                  <w:lang w:val="en-US" w:eastAsia="ko-KR"/>
                                </w:rPr>
                                <m:t>RAN1 #103-e</m:t>
                              </m:r>
                            </m:oMath>
                            <w:r w:rsidRPr="006B1F93">
                              <w:rPr>
                                <w:b/>
                                <w:bCs/>
                                <w:color w:val="000000" w:themeColor="text1"/>
                                <w:szCs w:val="22"/>
                                <w:lang w:val="en-US" w:eastAsia="ko-KR"/>
                              </w:rPr>
                              <w:t xml:space="preserve">  agreement. </w:t>
                            </w:r>
                          </w:p>
                          <w:p w14:paraId="022E694F" w14:textId="77777777" w:rsidR="00F32B7E" w:rsidRPr="006B1F93" w:rsidRDefault="00F32B7E" w:rsidP="00E65D62">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Note-2: UE might not assume that the RTT between UE and gNB is equal to the calculated TA for Msg1/Msg A.</w:t>
                            </w:r>
                          </w:p>
                          <w:p w14:paraId="498AA057" w14:textId="77777777" w:rsidR="00F32B7E" w:rsidRPr="006B1F93" w:rsidRDefault="00F32B7E" w:rsidP="00E65D62">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Note-3: This agreement does not preclude aligned DL &amp; UL timing at gNB or unaligned DL &amp; UL timing at gNB </w:t>
                            </w:r>
                            <w:r w:rsidRPr="006B1F93">
                              <w:rPr>
                                <w:rStyle w:val="lev"/>
                                <w:color w:val="000000" w:themeColor="text1"/>
                                <w:szCs w:val="22"/>
                                <w:lang w:val="en-US"/>
                              </w:rPr>
                              <w:t>with decision up to future discussion if any.</w:t>
                            </w:r>
                          </w:p>
                          <w:p w14:paraId="6635FCA0" w14:textId="77777777" w:rsidR="00F32B7E" w:rsidRPr="006B1F93" w:rsidRDefault="00F32B7E" w:rsidP="00E65D62">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Note-4: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val="en-US" w:eastAsia="ko-KR"/>
                              </w:rPr>
                              <w:t xml:space="preserve"> is the common timing offset as agreed in RAN1 #103-e</w:t>
                            </w:r>
                          </w:p>
                          <w:p w14:paraId="3CBFECA9" w14:textId="77777777" w:rsidR="00F32B7E" w:rsidRPr="00E65D62" w:rsidRDefault="00F32B7E">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3" o:spid="_x0000_s1026" type="#_x0000_t202" style="position:absolute;margin-left:2.15pt;margin-top:6.4pt;width:489.7pt;height:35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" fillcolor="white [3201]" strokeweight=".5pt">
                <v:textbox>
                  <w:txbxContent>
                    <w:p w14:paraId="5C770868" w14:textId="77777777" w:rsidR="00F32B7E" w:rsidRPr="006B1F93" w:rsidRDefault="00F32B7E" w:rsidP="00E65D62">
                      <w:pPr>
                        <w:rPr>
                          <w:b/>
                          <w:bCs/>
                          <w:color w:val="000000"/>
                          <w:szCs w:val="22"/>
                          <w:lang w:val="en-US" w:eastAsia="ko-KR"/>
                        </w:rPr>
                      </w:pPr>
                      <w:r w:rsidRPr="006B1F93">
                        <w:rPr>
                          <w:b/>
                          <w:bCs/>
                          <w:color w:val="000000"/>
                          <w:szCs w:val="22"/>
                          <w:highlight w:val="yellow"/>
                          <w:lang w:val="en-US" w:eastAsia="ko-KR"/>
                        </w:rPr>
                        <w:t>Updated proposal 1-1:</w:t>
                      </w:r>
                      <w:r w:rsidRPr="006B1F93">
                        <w:rPr>
                          <w:b/>
                          <w:bCs/>
                          <w:color w:val="000000"/>
                          <w:szCs w:val="22"/>
                          <w:lang w:val="en-US" w:eastAsia="ko-KR"/>
                        </w:rPr>
                        <w:t xml:space="preserve"> </w:t>
                      </w:r>
                    </w:p>
                    <w:p w14:paraId="5D8A5AB1" w14:textId="77777777" w:rsidR="00F32B7E" w:rsidRPr="006B1F93" w:rsidRDefault="00F32B7E" w:rsidP="00E65D62">
                      <w:pPr>
                        <w:rPr>
                          <w:rStyle w:val="lev"/>
                          <w:color w:val="000000" w:themeColor="text1"/>
                          <w:szCs w:val="22"/>
                          <w:lang w:val="en-US"/>
                        </w:rPr>
                      </w:pPr>
                      <w:r w:rsidRPr="006B1F93">
                        <w:rPr>
                          <w:rStyle w:val="lev"/>
                          <w:color w:val="000000" w:themeColor="text1"/>
                          <w:szCs w:val="22"/>
                          <w:lang w:val="en-US" w:eastAsia="ko-KR"/>
                        </w:rPr>
                        <w:t xml:space="preserve">The Timing Advance applied by an NR NTN UE in </w:t>
                      </w:r>
                      <w:r w:rsidRPr="006B1F93">
                        <w:rPr>
                          <w:b/>
                          <w:bCs/>
                          <w:color w:val="000000" w:themeColor="text1"/>
                          <w:szCs w:val="22"/>
                          <w:lang w:val="en-US"/>
                        </w:rPr>
                        <w:t>RRC_IDLE/INACTIVE and RRC_CONNECTED</w:t>
                      </w:r>
                      <w:r w:rsidRPr="006B1F93">
                        <w:rPr>
                          <w:rStyle w:val="lev"/>
                          <w:color w:val="000000" w:themeColor="text1"/>
                          <w:szCs w:val="22"/>
                          <w:lang w:val="en-US" w:eastAsia="ko-KR"/>
                        </w:rPr>
                        <w:t xml:space="preserve"> is given by:</w:t>
                      </w:r>
                    </w:p>
                    <w:p w14:paraId="1FC61B22" w14:textId="77777777" w:rsidR="00F32B7E" w:rsidRPr="006B1F93" w:rsidRDefault="00F32B7E" w:rsidP="00E65D62">
                      <w:pPr>
                        <w:rPr>
                          <w:rStyle w:val="lev"/>
                          <w:color w:val="000000" w:themeColor="text1"/>
                          <w:szCs w:val="22"/>
                          <w:lang w:val="en-US" w:eastAsia="fr-FR"/>
                        </w:rPr>
                      </w:pPr>
                      <w:r w:rsidRPr="006B1F93">
                        <w:rPr>
                          <w:rStyle w:val="lev"/>
                          <w:color w:val="000000" w:themeColor="text1"/>
                          <w:szCs w:val="22"/>
                          <w:lang w:val="en-US" w:eastAsia="ko-KR"/>
                        </w:rPr>
                        <w:t xml:space="preserve">When </w:t>
                      </w:r>
                      <w:r w:rsidRPr="006B1F93">
                        <w:rPr>
                          <w:b/>
                          <w:bCs/>
                          <w:color w:val="000000" w:themeColor="text1"/>
                          <w:szCs w:val="22"/>
                          <w:lang w:val="en-US" w:eastAsia="ko-KR"/>
                        </w:rPr>
                        <w:t>common TA is indicated by the Network:</w:t>
                      </w:r>
                    </w:p>
                    <w:p w14:paraId="0E0BB13C" w14:textId="77777777" w:rsidR="00F32B7E" w:rsidRPr="006B1F93" w:rsidRDefault="00F32B7E" w:rsidP="00E65D62">
                      <w:pPr>
                        <w:spacing w:after="240"/>
                        <w:ind w:left="708"/>
                        <w:rPr>
                          <w:color w:val="000000" w:themeColor="text1"/>
                          <w:szCs w:val="22"/>
                          <w:lang w:val="sv-SE"/>
                        </w:rPr>
                      </w:pPr>
                      <w:r w:rsidRPr="006B1F93">
                        <w:rPr>
                          <w:b/>
                          <w:bCs/>
                          <w:color w:val="000000" w:themeColor="text1"/>
                          <w:szCs w:val="22"/>
                          <w:lang w:val="en-US" w:eastAsia="ko-KR"/>
                        </w:rPr>
                        <w:br/>
                      </w:r>
                      <m:oMathPara>
                        <m:oMathParaPr>
                          <m:jc m:val="left"/>
                        </m:oMathParaP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d>
                            <m:dPr>
                              <m:ctrlPr>
                                <w:rPr>
                                  <w:rFonts w:ascii="Cambria Math" w:eastAsiaTheme="minorHAnsi" w:hAnsi="Cambria Math"/>
                                  <w:b/>
                                  <w:bCs/>
                                  <w:color w:val="000000" w:themeColor="text1"/>
                                  <w:szCs w:val="22"/>
                                  <w:lang w:eastAsia="ko-KR"/>
                                </w:rPr>
                              </m:ctrlPr>
                            </m:dPr>
                            <m:e>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TA,UE-specific</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e>
                          </m:d>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c</m:t>
                              </m:r>
                            </m:sub>
                          </m:sSub>
                        </m:oMath>
                      </m:oMathPara>
                    </w:p>
                    <w:p w14:paraId="719B0204" w14:textId="77777777" w:rsidR="00F32B7E" w:rsidRPr="006B1F93" w:rsidRDefault="00F32B7E" w:rsidP="00E65D62">
                      <w:pPr>
                        <w:spacing w:before="120"/>
                        <w:ind w:left="708"/>
                        <w:rPr>
                          <w:b/>
                          <w:bCs/>
                          <w:color w:val="000000" w:themeColor="text1"/>
                          <w:szCs w:val="22"/>
                          <w:lang w:val="en-US" w:eastAsia="ko-KR"/>
                        </w:rPr>
                      </w:pPr>
                      <w:r w:rsidRPr="006B1F93">
                        <w:rPr>
                          <w:b/>
                          <w:bCs/>
                          <w:color w:val="000000" w:themeColor="text1"/>
                          <w:szCs w:val="22"/>
                          <w:lang w:val="en-US" w:eastAsia="ko-KR"/>
                        </w:rPr>
                        <w:t>Where:</w:t>
                      </w:r>
                    </w:p>
                    <w:p w14:paraId="62A94EA2" w14:textId="77777777" w:rsidR="00F32B7E" w:rsidRPr="006B1F93" w:rsidRDefault="00F32B7E" w:rsidP="00E65D62">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6B1F93">
                        <w:rPr>
                          <w:b/>
                          <w:bCs/>
                          <w:color w:val="000000" w:themeColor="text1"/>
                          <w:szCs w:val="22"/>
                          <w:lang w:val="en-US" w:eastAsia="ko-KR"/>
                        </w:rPr>
                        <w:t xml:space="preserve"> and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oMath>
                      <w:r w:rsidRPr="006B1F93">
                        <w:rPr>
                          <w:b/>
                          <w:bCs/>
                          <w:color w:val="000000" w:themeColor="text1"/>
                          <w:szCs w:val="22"/>
                          <w:lang w:val="en-US" w:eastAsia="ko-KR"/>
                        </w:rPr>
                        <w:t xml:space="preserve"> are defined as in Release-16.</w:t>
                      </w:r>
                    </w:p>
                    <w:p w14:paraId="143A8E5F" w14:textId="77777777" w:rsidR="00F32B7E" w:rsidRPr="006B1F93" w:rsidRDefault="00F32B7E" w:rsidP="00E65D62">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TA,UE-specific</m:t>
                            </m:r>
                          </m:sub>
                        </m:sSub>
                      </m:oMath>
                      <w:r w:rsidRPr="006B1F93">
                        <w:rPr>
                          <w:b/>
                          <w:bCs/>
                          <w:color w:val="000000" w:themeColor="text1"/>
                          <w:szCs w:val="22"/>
                          <w:lang w:val="en-US" w:eastAsia="ko-KR"/>
                        </w:rPr>
                        <w:t xml:space="preserve">  is UE self-estimated TA </w:t>
                      </w:r>
                    </w:p>
                    <w:p w14:paraId="25748D1C" w14:textId="77777777" w:rsidR="00F32B7E" w:rsidRPr="006B1F93" w:rsidRDefault="00F32B7E" w:rsidP="00E65D62">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eastAsia="ko-KR"/>
                        </w:rPr>
                        <w:t xml:space="preserve"> </w:t>
                      </w:r>
                      <w:r w:rsidRPr="006B1F93">
                        <w:rPr>
                          <w:b/>
                          <w:bCs/>
                          <w:color w:val="000000" w:themeColor="text1"/>
                          <w:szCs w:val="22"/>
                          <w:lang w:val="en-US" w:eastAsia="ko-KR"/>
                        </w:rPr>
                        <w:t>is network-controlled common TA, and may include any timing offset considered necessary by the network.</w:t>
                      </w:r>
                    </w:p>
                    <w:p w14:paraId="0356204D" w14:textId="77777777" w:rsidR="00F32B7E" w:rsidRPr="006B1F93" w:rsidRDefault="00F32B7E" w:rsidP="00E65D62">
                      <w:pPr>
                        <w:pStyle w:val="Paragraphedeliste"/>
                        <w:spacing w:before="120" w:after="120"/>
                        <w:ind w:left="2286" w:hanging="51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w:r w:rsidRPr="006B1F93">
                        <w:rPr>
                          <w:b/>
                          <w:bCs/>
                          <w:color w:val="000000" w:themeColor="text1"/>
                          <w:szCs w:val="22"/>
                          <w:lang w:val="en-US" w:eastAsia="ko-KR"/>
                        </w:rPr>
                        <w:t xml:space="preserve">FFS:  Signaling and the granularity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eastAsia="ko-KR"/>
                        </w:rPr>
                        <w:t xml:space="preserve"> </w:t>
                      </w:r>
                    </w:p>
                    <w:p w14:paraId="1A21D522" w14:textId="77777777" w:rsidR="00F32B7E" w:rsidRPr="006B1F93" w:rsidRDefault="00F32B7E" w:rsidP="00E65D62">
                      <w:pPr>
                        <w:pStyle w:val="Paragraphedeliste"/>
                        <w:ind w:left="1926" w:hanging="51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w:r w:rsidRPr="006B1F93">
                        <w:rPr>
                          <w:b/>
                          <w:bCs/>
                          <w:color w:val="000000" w:themeColor="text1"/>
                          <w:szCs w:val="22"/>
                          <w:lang w:val="en-US" w:eastAsia="ko-KR"/>
                        </w:rPr>
                        <w:t>FFS: When common TA is not indicated</w:t>
                      </w:r>
                    </w:p>
                    <w:p w14:paraId="1EFA44CF" w14:textId="77777777" w:rsidR="00F32B7E" w:rsidRPr="006B1F93" w:rsidRDefault="00F32B7E" w:rsidP="00E65D62">
                      <w:pPr>
                        <w:pStyle w:val="Paragraphedeliste"/>
                        <w:wordWrap w:val="0"/>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Note-1: Definition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6B1F93">
                        <w:rPr>
                          <w:b/>
                          <w:bCs/>
                          <w:color w:val="000000" w:themeColor="text1"/>
                          <w:szCs w:val="22"/>
                          <w:lang w:val="en-US" w:eastAsia="ko-KR"/>
                        </w:rPr>
                        <w:t xml:space="preserve"> is different from that in </w:t>
                      </w:r>
                      <m:oMath>
                        <m:r>
                          <m:rPr>
                            <m:sty m:val="b"/>
                          </m:rPr>
                          <w:rPr>
                            <w:rFonts w:ascii="Cambria Math" w:hAnsi="Cambria Math"/>
                            <w:color w:val="000000" w:themeColor="text1"/>
                            <w:szCs w:val="22"/>
                            <w:lang w:val="en-US" w:eastAsia="ko-KR"/>
                          </w:rPr>
                          <m:t>RAN1 #103-e</m:t>
                        </m:r>
                      </m:oMath>
                      <w:r w:rsidRPr="006B1F93">
                        <w:rPr>
                          <w:b/>
                          <w:bCs/>
                          <w:color w:val="000000" w:themeColor="text1"/>
                          <w:szCs w:val="22"/>
                          <w:lang w:val="en-US" w:eastAsia="ko-KR"/>
                        </w:rPr>
                        <w:t xml:space="preserve">  agreement. </w:t>
                      </w:r>
                    </w:p>
                    <w:p w14:paraId="022E694F" w14:textId="77777777" w:rsidR="00F32B7E" w:rsidRPr="006B1F93" w:rsidRDefault="00F32B7E" w:rsidP="00E65D62">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Note-2: UE might not assume that the RTT between UE and gNB is equal to the calculated TA for Msg1/Msg A.</w:t>
                      </w:r>
                    </w:p>
                    <w:p w14:paraId="498AA057" w14:textId="77777777" w:rsidR="00F32B7E" w:rsidRPr="006B1F93" w:rsidRDefault="00F32B7E" w:rsidP="00E65D62">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Note-3: This agreement does not preclude aligned DL &amp; UL timing at gNB or unaligned DL &amp; UL timing at gNB </w:t>
                      </w:r>
                      <w:r w:rsidRPr="006B1F93">
                        <w:rPr>
                          <w:rStyle w:val="lev"/>
                          <w:color w:val="000000" w:themeColor="text1"/>
                          <w:szCs w:val="22"/>
                          <w:lang w:val="en-US"/>
                        </w:rPr>
                        <w:t>with decision up to future discussion if any.</w:t>
                      </w:r>
                    </w:p>
                    <w:p w14:paraId="6635FCA0" w14:textId="77777777" w:rsidR="00F32B7E" w:rsidRPr="006B1F93" w:rsidRDefault="00F32B7E" w:rsidP="00E65D62">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Note-4: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val="en-US" w:eastAsia="ko-KR"/>
                        </w:rPr>
                        <w:t xml:space="preserve"> is the common timing offset as agreed in RAN1 #103-e</w:t>
                      </w:r>
                    </w:p>
                    <w:p w14:paraId="3CBFECA9" w14:textId="77777777" w:rsidR="00F32B7E" w:rsidRPr="00E65D62" w:rsidRDefault="00F32B7E">
                      <w:pPr>
                        <w:rPr>
                          <w:lang w:val="en-US"/>
                        </w:rPr>
                      </w:pPr>
                    </w:p>
                  </w:txbxContent>
                </v:textbox>
              </v:shape>
            </w:pict>
          </mc:Fallback>
        </mc:AlternateContent>
      </w:r>
    </w:p>
    <w:p w14:paraId="29061E8A" w14:textId="77777777" w:rsidR="00192B16" w:rsidRDefault="00192B16" w:rsidP="00192B16"/>
    <w:p w14:paraId="6ACE66A0" w14:textId="77777777" w:rsidR="00192B16" w:rsidRDefault="00192B16" w:rsidP="00192B16"/>
    <w:p w14:paraId="0B4407CE" w14:textId="77777777" w:rsidR="00192B16" w:rsidRDefault="00192B16" w:rsidP="00192B16"/>
    <w:p w14:paraId="6B28D3D2" w14:textId="77777777" w:rsidR="00192B16" w:rsidRDefault="00192B16" w:rsidP="00192B16"/>
    <w:p w14:paraId="185303B2" w14:textId="77777777" w:rsidR="00192B16" w:rsidRDefault="00192B16" w:rsidP="00192B16"/>
    <w:p w14:paraId="30CC1222" w14:textId="77777777" w:rsidR="00367ACF" w:rsidRDefault="00367ACF" w:rsidP="00C92831">
      <w:pPr>
        <w:rPr>
          <w:bCs/>
          <w:lang w:eastAsia="zh-TW"/>
        </w:rPr>
      </w:pPr>
    </w:p>
    <w:p w14:paraId="1FE0718E" w14:textId="77777777" w:rsidR="00367ACF" w:rsidRDefault="00367ACF" w:rsidP="00C92831">
      <w:pPr>
        <w:rPr>
          <w:bCs/>
          <w:lang w:eastAsia="zh-TW"/>
        </w:rPr>
      </w:pPr>
    </w:p>
    <w:p w14:paraId="674CF49C" w14:textId="77777777" w:rsidR="00367ACF" w:rsidRDefault="00367ACF" w:rsidP="00C92831">
      <w:pPr>
        <w:rPr>
          <w:bCs/>
          <w:lang w:eastAsia="zh-TW"/>
        </w:rPr>
      </w:pPr>
    </w:p>
    <w:p w14:paraId="0E50ED33" w14:textId="77777777" w:rsidR="00367ACF" w:rsidRDefault="00367ACF" w:rsidP="00C92831">
      <w:pPr>
        <w:rPr>
          <w:bCs/>
          <w:lang w:eastAsia="zh-TW"/>
        </w:rPr>
      </w:pPr>
    </w:p>
    <w:p w14:paraId="00755151" w14:textId="77777777" w:rsidR="00367ACF" w:rsidRDefault="00367ACF" w:rsidP="00C92831">
      <w:pPr>
        <w:rPr>
          <w:bCs/>
          <w:lang w:eastAsia="zh-TW"/>
        </w:rPr>
      </w:pPr>
    </w:p>
    <w:p w14:paraId="2FBD4028" w14:textId="77777777" w:rsidR="00367ACF" w:rsidRDefault="00367ACF" w:rsidP="00C92831">
      <w:pPr>
        <w:rPr>
          <w:bCs/>
          <w:lang w:eastAsia="zh-TW"/>
        </w:rPr>
      </w:pPr>
    </w:p>
    <w:p w14:paraId="0A530D10" w14:textId="77777777" w:rsidR="00367ACF" w:rsidRDefault="00367ACF" w:rsidP="00C92831">
      <w:pPr>
        <w:rPr>
          <w:bCs/>
          <w:lang w:eastAsia="zh-TW"/>
        </w:rPr>
      </w:pPr>
    </w:p>
    <w:p w14:paraId="2F28C537" w14:textId="77777777" w:rsidR="00367ACF" w:rsidRDefault="00367ACF" w:rsidP="00C92831">
      <w:pPr>
        <w:rPr>
          <w:bCs/>
          <w:lang w:eastAsia="zh-TW"/>
        </w:rPr>
      </w:pPr>
    </w:p>
    <w:p w14:paraId="0621BE7F" w14:textId="77777777" w:rsidR="00367ACF" w:rsidRDefault="00367ACF" w:rsidP="00C92831">
      <w:pPr>
        <w:rPr>
          <w:bCs/>
          <w:lang w:eastAsia="zh-TW"/>
        </w:rPr>
      </w:pPr>
    </w:p>
    <w:p w14:paraId="5795B9F8" w14:textId="77777777" w:rsidR="00367ACF" w:rsidRDefault="00367ACF" w:rsidP="00C92831">
      <w:pPr>
        <w:rPr>
          <w:bCs/>
          <w:lang w:eastAsia="zh-TW"/>
        </w:rPr>
      </w:pPr>
    </w:p>
    <w:p w14:paraId="0F0EF0D4" w14:textId="77777777" w:rsidR="00367ACF" w:rsidRDefault="00367ACF" w:rsidP="00C92831">
      <w:pPr>
        <w:rPr>
          <w:bCs/>
          <w:lang w:eastAsia="zh-TW"/>
        </w:rPr>
      </w:pPr>
    </w:p>
    <w:p w14:paraId="4B399C21" w14:textId="77777777" w:rsidR="00367ACF" w:rsidRDefault="00367ACF" w:rsidP="00C92831">
      <w:pPr>
        <w:rPr>
          <w:bCs/>
          <w:lang w:eastAsia="zh-TW"/>
        </w:rPr>
      </w:pPr>
    </w:p>
    <w:p w14:paraId="55E26FEA" w14:textId="33A005A8" w:rsidR="00DD1481" w:rsidRDefault="00E65D62" w:rsidP="00C92831">
      <w:r>
        <w:rPr>
          <w:bCs/>
          <w:lang w:eastAsia="zh-TW"/>
        </w:rPr>
        <w:t>I</w:t>
      </w:r>
      <w:r w:rsidRPr="00B9754B">
        <w:rPr>
          <w:bCs/>
          <w:lang w:eastAsia="zh-TW"/>
        </w:rPr>
        <w:t>n RAN1 Meeting #104-e</w:t>
      </w:r>
      <w:r>
        <w:t xml:space="preserve">, the group was converging on this issue, but </w:t>
      </w:r>
      <w:r w:rsidR="00902A03">
        <w:t xml:space="preserve">for </w:t>
      </w:r>
      <w:r w:rsidR="00A26935">
        <w:t xml:space="preserve">some companies </w:t>
      </w:r>
      <w:r w:rsidR="00902A03">
        <w:t>the proposal needs</w:t>
      </w:r>
      <w:r w:rsidR="00A26935">
        <w:t xml:space="preserve"> to clarify  the behaviour of the UE when the Common TA is not indicated. </w:t>
      </w:r>
    </w:p>
    <w:p w14:paraId="4BF16643" w14:textId="6C956BD6" w:rsidR="001B5991" w:rsidRDefault="001B5991" w:rsidP="00C92831">
      <w:r>
        <w:t>In the contributions submitted to RAN1#104-bis-e, companies</w:t>
      </w:r>
      <w:r w:rsidR="00377226">
        <w:t xml:space="preserve"> provided inputs</w:t>
      </w:r>
      <w:r>
        <w:t xml:space="preserve"> to clarify the behaviour of the UE when the Common TA is not indicated</w:t>
      </w:r>
      <w:r w:rsidR="0015392A">
        <w:t xml:space="preserve"> and some inputs </w:t>
      </w:r>
      <w:r w:rsidR="00377226">
        <w:t>on</w:t>
      </w:r>
      <w:r w:rsidR="0015392A">
        <w:t xml:space="preserve"> the s</w:t>
      </w:r>
      <w:r w:rsidR="0015392A" w:rsidRPr="0015392A">
        <w:t xml:space="preserve">ignalling and the granularity </w:t>
      </w:r>
      <w:r w:rsidR="0015392A">
        <w:t>Common TA.</w:t>
      </w:r>
    </w:p>
    <w:p w14:paraId="05BDA026" w14:textId="628D120F" w:rsidR="00192B16" w:rsidRDefault="006C016D" w:rsidP="00C92831">
      <w:r w:rsidRPr="006C016D">
        <w:t>Proposals related to this issue are summarized in the following table:</w:t>
      </w:r>
    </w:p>
    <w:tbl>
      <w:tblPr>
        <w:tblStyle w:val="Grilledutableau"/>
        <w:tblW w:w="5000" w:type="pct"/>
        <w:tblLook w:val="04A0" w:firstRow="1" w:lastRow="0" w:firstColumn="1" w:lastColumn="0" w:noHBand="0" w:noVBand="1"/>
      </w:tblPr>
      <w:tblGrid>
        <w:gridCol w:w="1837"/>
        <w:gridCol w:w="8018"/>
      </w:tblGrid>
      <w:tr w:rsidR="007744FE" w:rsidRPr="00902581" w14:paraId="5F73CF5F" w14:textId="77777777" w:rsidTr="0071682B">
        <w:tc>
          <w:tcPr>
            <w:tcW w:w="932" w:type="pct"/>
            <w:shd w:val="clear" w:color="auto" w:fill="00B0F0"/>
          </w:tcPr>
          <w:p w14:paraId="0A1542A5" w14:textId="77777777" w:rsidR="007744FE" w:rsidRPr="00902581" w:rsidRDefault="007744FE" w:rsidP="0071682B">
            <w:pPr>
              <w:rPr>
                <w:b/>
                <w:color w:val="FFFFFF" w:themeColor="background1"/>
              </w:rPr>
            </w:pPr>
            <w:r w:rsidRPr="00902581">
              <w:rPr>
                <w:b/>
                <w:color w:val="FFFFFF" w:themeColor="background1"/>
              </w:rPr>
              <w:t>Companies</w:t>
            </w:r>
          </w:p>
        </w:tc>
        <w:tc>
          <w:tcPr>
            <w:tcW w:w="4068" w:type="pct"/>
            <w:shd w:val="clear" w:color="auto" w:fill="00B0F0"/>
          </w:tcPr>
          <w:p w14:paraId="6CAA61B8" w14:textId="77777777" w:rsidR="007744FE" w:rsidRPr="00902581" w:rsidRDefault="007744FE" w:rsidP="0071682B">
            <w:pPr>
              <w:rPr>
                <w:b/>
                <w:color w:val="FFFFFF" w:themeColor="background1"/>
              </w:rPr>
            </w:pPr>
            <w:r w:rsidRPr="00902581">
              <w:rPr>
                <w:b/>
                <w:color w:val="FFFFFF" w:themeColor="background1"/>
              </w:rPr>
              <w:t>Proposals</w:t>
            </w:r>
          </w:p>
        </w:tc>
      </w:tr>
      <w:tr w:rsidR="007744FE" w:rsidRPr="00902581" w14:paraId="76BBADF0" w14:textId="77777777" w:rsidTr="0071682B">
        <w:tc>
          <w:tcPr>
            <w:tcW w:w="932" w:type="pct"/>
          </w:tcPr>
          <w:p w14:paraId="78E74F58" w14:textId="289D5BF5" w:rsidR="007744FE" w:rsidRPr="00902581" w:rsidRDefault="00B04B8F" w:rsidP="0071682B">
            <w:r w:rsidRPr="00BC5EB6">
              <w:t>THALES</w:t>
            </w:r>
          </w:p>
        </w:tc>
        <w:tc>
          <w:tcPr>
            <w:tcW w:w="4068" w:type="pct"/>
          </w:tcPr>
          <w:p w14:paraId="45EFC7DC" w14:textId="77777777" w:rsidR="00B04B8F" w:rsidRPr="00BC5EB6" w:rsidRDefault="00B04B8F" w:rsidP="00B04B8F">
            <w:pPr>
              <w:spacing w:after="0"/>
              <w:rPr>
                <w:rFonts w:eastAsia="SimSun"/>
                <w:b/>
                <w:lang w:val="en-US" w:eastAsia="ko-KR"/>
              </w:rPr>
            </w:pPr>
            <w:r w:rsidRPr="00BC5EB6">
              <w:rPr>
                <w:rFonts w:eastAsia="SimSun"/>
                <w:b/>
                <w:lang w:val="en-US" w:eastAsia="ko-KR"/>
              </w:rPr>
              <w:t>Proposal 1:</w:t>
            </w:r>
          </w:p>
          <w:p w14:paraId="1AD3283A" w14:textId="77777777" w:rsidR="00B04B8F" w:rsidRPr="00BC5EB6" w:rsidRDefault="00B04B8F" w:rsidP="00B04B8F">
            <w:pPr>
              <w:spacing w:after="0"/>
              <w:rPr>
                <w:rFonts w:eastAsia="SimSun"/>
                <w:bCs/>
                <w:color w:val="000000"/>
                <w:lang w:val="en-US" w:eastAsia="ko-KR"/>
              </w:rPr>
            </w:pPr>
            <w:r w:rsidRPr="00BC5EB6">
              <w:rPr>
                <w:rFonts w:eastAsia="SimSun"/>
                <w:bCs/>
                <w:color w:val="000000"/>
                <w:lang w:val="en-US" w:eastAsia="ko-KR"/>
              </w:rPr>
              <w:t xml:space="preserve">The Timing Advance applied by an NR NTN UE in </w:t>
            </w:r>
            <w:r w:rsidRPr="00BC5EB6">
              <w:rPr>
                <w:rFonts w:eastAsia="SimSun"/>
                <w:lang w:val="en-US" w:eastAsia="ko-KR"/>
              </w:rPr>
              <w:t>RRC_IDLE/INACTIVE and RRC_CONNECTED</w:t>
            </w:r>
            <w:r w:rsidRPr="00BC5EB6">
              <w:rPr>
                <w:rFonts w:eastAsia="SimSun"/>
                <w:bCs/>
                <w:color w:val="000000"/>
                <w:lang w:val="en-US" w:eastAsia="ko-KR"/>
              </w:rPr>
              <w:t xml:space="preserve"> is given by:</w:t>
            </w:r>
          </w:p>
          <w:p w14:paraId="31BB02BA" w14:textId="77777777" w:rsidR="00B04B8F" w:rsidRPr="00BC5EB6" w:rsidRDefault="00B04B8F" w:rsidP="00B04B8F">
            <w:pPr>
              <w:spacing w:after="0"/>
              <w:rPr>
                <w:rFonts w:eastAsia="SimSun"/>
                <w:lang w:val="en-US" w:eastAsia="ko-KR"/>
              </w:rPr>
            </w:pPr>
            <w:r w:rsidRPr="00BC5EB6">
              <w:rPr>
                <w:rFonts w:eastAsia="SimSun"/>
                <w:bCs/>
                <w:color w:val="000000"/>
                <w:lang w:val="en-US" w:eastAsia="ko-KR"/>
              </w:rPr>
              <w:t xml:space="preserve">When </w:t>
            </w:r>
            <w:r w:rsidRPr="00BC5EB6">
              <w:rPr>
                <w:rFonts w:eastAsia="SimSun"/>
                <w:lang w:val="en-US" w:eastAsia="ko-KR"/>
              </w:rPr>
              <w:t xml:space="preserve">common TA is indicated by the Network: </w:t>
            </w:r>
          </w:p>
          <w:p w14:paraId="6E646240" w14:textId="77777777" w:rsidR="00B04B8F" w:rsidRPr="00BC5EB6" w:rsidRDefault="00872CB9" w:rsidP="00B04B8F">
            <w:pPr>
              <w:spacing w:after="0"/>
              <w:rPr>
                <w:rFonts w:eastAsia="SimSun"/>
                <w:bCs/>
                <w:color w:val="000000"/>
                <w:lang w:val="en-US" w:eastAsia="fr-FR"/>
              </w:rPr>
            </w:pPr>
            <m:oMathPara>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Cs/>
                        <w:lang w:val="en-US" w:eastAsia="ko-KR"/>
                      </w:rPr>
                    </m:ctrlPr>
                  </m:dPr>
                  <m:e>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1C1A126F" w14:textId="77777777" w:rsidR="00B04B8F" w:rsidRPr="00BC5EB6" w:rsidRDefault="00B04B8F" w:rsidP="00B04B8F">
            <w:pPr>
              <w:spacing w:after="0"/>
              <w:rPr>
                <w:rFonts w:eastAsia="SimSun"/>
                <w:lang w:val="en-US" w:eastAsia="ko-KR"/>
              </w:rPr>
            </w:pPr>
            <w:r w:rsidRPr="00BC5EB6">
              <w:rPr>
                <w:rFonts w:eastAsia="SimSun"/>
                <w:bCs/>
                <w:color w:val="000000"/>
                <w:lang w:val="en-US" w:eastAsia="ko-KR"/>
              </w:rPr>
              <w:t xml:space="preserve">When </w:t>
            </w:r>
            <w:r w:rsidRPr="00BC5EB6">
              <w:rPr>
                <w:rFonts w:eastAsia="SimSun"/>
                <w:lang w:val="en-US" w:eastAsia="ko-KR"/>
              </w:rPr>
              <w:t>common TA is not indicated by the Network:</w:t>
            </w:r>
          </w:p>
          <w:p w14:paraId="2F41F66E" w14:textId="77777777" w:rsidR="00B04B8F" w:rsidRPr="00BC5EB6" w:rsidRDefault="00872CB9" w:rsidP="00B04B8F">
            <w:pPr>
              <w:spacing w:after="0"/>
              <w:rPr>
                <w:rFonts w:eastAsia="SimSun"/>
                <w:bCs/>
                <w:color w:val="000000"/>
                <w:lang w:val="en-US" w:eastAsia="fr-FR"/>
              </w:rPr>
            </w:pPr>
            <m:oMathPara>
              <m:oMathParaPr>
                <m:jc m:val="center"/>
              </m:oMathParaP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Cs/>
                        <w:lang w:val="en-US" w:eastAsia="ko-KR"/>
                      </w:rPr>
                    </m:ctrlPr>
                  </m:dPr>
                  <m:e>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1097A617" w14:textId="77777777" w:rsidR="00B04B8F" w:rsidRPr="00BC5EB6" w:rsidRDefault="00B04B8F" w:rsidP="00B04B8F">
            <w:pPr>
              <w:spacing w:after="0"/>
              <w:rPr>
                <w:rFonts w:eastAsia="SimSun"/>
                <w:lang w:val="en-US" w:eastAsia="ko-KR"/>
              </w:rPr>
            </w:pPr>
            <w:r w:rsidRPr="00BC5EB6">
              <w:rPr>
                <w:rFonts w:eastAsia="SimSun"/>
                <w:lang w:val="en-US" w:eastAsia="ko-KR"/>
              </w:rPr>
              <w:t>Where:</w:t>
            </w:r>
          </w:p>
          <w:p w14:paraId="24CB88D0" w14:textId="77777777" w:rsidR="00B04B8F" w:rsidRPr="00BC5EB6" w:rsidRDefault="00B04B8F" w:rsidP="005D3A75">
            <w:pPr>
              <w:pStyle w:val="Paragraphedeliste"/>
              <w:numPr>
                <w:ilvl w:val="0"/>
                <w:numId w:val="30"/>
              </w:numPr>
              <w:spacing w:after="0"/>
              <w:rPr>
                <w:rFonts w:eastAsia="SimSun"/>
                <w:lang w:val="en-US" w:eastAsia="ko-KR"/>
              </w:rPr>
            </w:pPr>
            <w:r w:rsidRPr="00BC5EB6">
              <w:rPr>
                <w:rFonts w:eastAsia="SimSun"/>
                <w:lang w:val="en-US" w:eastAsia="ko-KR"/>
              </w:rPr>
              <w:t xml:space="preserve">  </w:t>
            </w:r>
            <m:oMath>
              <m:sSub>
                <m:sSubPr>
                  <m:ctrlPr>
                    <w:rPr>
                      <w:rFonts w:ascii="Cambria Math" w:eastAsia="Calibri"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BC5EB6">
              <w:rPr>
                <w:rFonts w:eastAsia="SimSun"/>
                <w:lang w:val="en-US" w:eastAsia="ko-KR"/>
              </w:rPr>
              <w:t xml:space="preserve"> and </w:t>
            </w:r>
            <m:oMath>
              <m:sSub>
                <m:sSubPr>
                  <m:ctrlPr>
                    <w:rPr>
                      <w:rFonts w:ascii="Cambria Math" w:eastAsia="Calibri"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oMath>
            <w:r w:rsidRPr="00BC5EB6">
              <w:rPr>
                <w:rFonts w:eastAsia="SimSun"/>
                <w:lang w:val="en-US" w:eastAsia="ko-KR"/>
              </w:rPr>
              <w:t xml:space="preserve"> are defined as in Release-16.</w:t>
            </w:r>
          </w:p>
          <w:p w14:paraId="2F4C5FD7" w14:textId="77777777" w:rsidR="00B04B8F" w:rsidRPr="00BC5EB6" w:rsidRDefault="00B04B8F" w:rsidP="005D3A75">
            <w:pPr>
              <w:pStyle w:val="Paragraphedeliste"/>
              <w:numPr>
                <w:ilvl w:val="0"/>
                <w:numId w:val="30"/>
              </w:numPr>
              <w:spacing w:after="0"/>
              <w:rPr>
                <w:rFonts w:eastAsia="SimSun"/>
                <w:bCs/>
                <w:lang w:val="en-US" w:eastAsia="ko-KR"/>
              </w:rPr>
            </w:pPr>
            <w:r w:rsidRPr="00BC5EB6">
              <w:rPr>
                <w:rFonts w:eastAsia="SimSun"/>
                <w:lang w:val="en-US" w:eastAsia="ko-KR"/>
              </w:rPr>
              <w:t xml:space="preserve">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oMath>
            <w:r w:rsidRPr="00BC5EB6">
              <w:rPr>
                <w:rFonts w:eastAsia="SimSun"/>
                <w:bCs/>
                <w:lang w:val="en-US" w:eastAsia="ko-KR"/>
              </w:rPr>
              <w:t xml:space="preserve">  is UE self-estimated TA </w:t>
            </w:r>
          </w:p>
          <w:p w14:paraId="5CDBC905" w14:textId="4B86E78D" w:rsidR="007744FE" w:rsidRPr="00273C08" w:rsidRDefault="00B04B8F" w:rsidP="005D3A75">
            <w:pPr>
              <w:pStyle w:val="Paragraphedeliste"/>
              <w:numPr>
                <w:ilvl w:val="0"/>
                <w:numId w:val="30"/>
              </w:numPr>
              <w:spacing w:after="0"/>
              <w:rPr>
                <w:rFonts w:eastAsia="SimSun"/>
                <w:lang w:val="en-US" w:eastAsia="ko-KR"/>
              </w:rPr>
            </w:pPr>
            <w:r w:rsidRPr="00BC5EB6">
              <w:rPr>
                <w:rFonts w:eastAsia="SimSun"/>
                <w:lang w:val="en-US" w:eastAsia="ko-KR"/>
              </w:rPr>
              <w:t xml:space="preserve">  </w:t>
            </w:r>
            <m:oMath>
              <m:sSub>
                <m:sSubPr>
                  <m:ctrlPr>
                    <w:rPr>
                      <w:rFonts w:ascii="Cambria Math" w:eastAsia="Calibri"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sidRPr="00BC5EB6">
              <w:rPr>
                <w:rFonts w:eastAsia="SimSun"/>
                <w:lang w:val="en-US" w:eastAsia="ko-KR"/>
              </w:rPr>
              <w:t xml:space="preserve"> is network-controlled common TA, and may include any timing offset considered necessary by the network.</w:t>
            </w:r>
          </w:p>
        </w:tc>
      </w:tr>
      <w:tr w:rsidR="007744FE" w:rsidRPr="00902581" w14:paraId="01183DFE" w14:textId="77777777" w:rsidTr="0071682B">
        <w:tc>
          <w:tcPr>
            <w:tcW w:w="932" w:type="pct"/>
          </w:tcPr>
          <w:p w14:paraId="190CCA53" w14:textId="032F7DF6" w:rsidR="007744FE" w:rsidRPr="00902581" w:rsidRDefault="00934536" w:rsidP="0071682B">
            <w:r w:rsidRPr="00BC5EB6">
              <w:t>OPPO</w:t>
            </w:r>
          </w:p>
        </w:tc>
        <w:tc>
          <w:tcPr>
            <w:tcW w:w="4068" w:type="pct"/>
          </w:tcPr>
          <w:p w14:paraId="79225AF4" w14:textId="77777777" w:rsidR="00934536" w:rsidRPr="00861C9F" w:rsidRDefault="00934536" w:rsidP="00934536">
            <w:pPr>
              <w:spacing w:after="120"/>
              <w:rPr>
                <w:rFonts w:eastAsia="SimSun"/>
                <w:lang w:val="en-US"/>
              </w:rPr>
            </w:pPr>
            <w:r w:rsidRPr="00861C9F">
              <w:rPr>
                <w:rFonts w:eastAsia="SimSun"/>
                <w:b/>
                <w:lang w:val="en-US" w:eastAsia="zh-CN"/>
              </w:rPr>
              <w:t>Proposal 1</w:t>
            </w:r>
            <w:r w:rsidRPr="00861C9F">
              <w:rPr>
                <w:rFonts w:eastAsia="SimSun"/>
                <w:lang w:val="en-US" w:eastAsia="zh-CN"/>
              </w:rPr>
              <w:t xml:space="preserve">: apply TA as </w:t>
            </w:r>
            <m:oMath>
              <m:sSub>
                <m:sSubPr>
                  <m:ctrlPr>
                    <w:rPr>
                      <w:rFonts w:ascii="Cambria Math" w:eastAsia="MS Mincho" w:hAnsi="Cambria Math"/>
                      <w:lang w:val="en-US"/>
                    </w:rPr>
                  </m:ctrlPr>
                </m:sSubPr>
                <m:e>
                  <m:r>
                    <m:rPr>
                      <m:sty m:val="p"/>
                    </m:rPr>
                    <w:rPr>
                      <w:rFonts w:ascii="Cambria Math" w:eastAsia="MS Mincho" w:hAnsi="Cambria Math"/>
                      <w:lang w:val="en-US"/>
                    </w:rPr>
                    <m:t>T</m:t>
                  </m:r>
                </m:e>
                <m:sub>
                  <m:r>
                    <m:rPr>
                      <m:sty m:val="p"/>
                    </m:rPr>
                    <w:rPr>
                      <w:rFonts w:ascii="Cambria Math" w:eastAsia="MS Mincho" w:hAnsi="Cambria Math"/>
                      <w:lang w:val="en-US"/>
                    </w:rPr>
                    <m:t>TA</m:t>
                  </m:r>
                </m:sub>
              </m:sSub>
              <m:r>
                <m:rPr>
                  <m:sty m:val="p"/>
                </m:rPr>
                <w:rPr>
                  <w:rFonts w:ascii="Cambria Math" w:eastAsia="MS Mincho" w:hAnsi="Cambria Math"/>
                  <w:lang w:val="en-US"/>
                </w:rPr>
                <m:t>=</m:t>
              </m:r>
              <m:d>
                <m:dPr>
                  <m:ctrlPr>
                    <w:rPr>
                      <w:rFonts w:ascii="Cambria Math" w:eastAsia="MS Mincho" w:hAnsi="Cambria Math"/>
                      <w:lang w:val="en-US"/>
                    </w:rPr>
                  </m:ctrlPr>
                </m:dPr>
                <m:e>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m:t>
                      </m:r>
                    </m:sub>
                  </m:sSub>
                  <m:r>
                    <m:rPr>
                      <m:sty m:val="p"/>
                    </m:rPr>
                    <w:rPr>
                      <w:rFonts w:ascii="Cambria Math" w:eastAsia="MS Mincho" w:hAnsi="Cambria Math"/>
                      <w:lang w:val="en-US"/>
                    </w:rPr>
                    <m:t>+</m:t>
                  </m:r>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TA,UE-specific</m:t>
                      </m:r>
                    </m:sub>
                  </m:sSub>
                  <m:r>
                    <m:rPr>
                      <m:sty m:val="p"/>
                    </m:rPr>
                    <w:rPr>
                      <w:rFonts w:ascii="Cambria Math" w:eastAsia="MS Mincho" w:hAnsi="Cambria Math"/>
                      <w:lang w:val="en-US"/>
                    </w:rPr>
                    <m:t>+</m:t>
                  </m:r>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TA,common</m:t>
                      </m:r>
                    </m:sub>
                  </m:sSub>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TA,offset</m:t>
                      </m:r>
                    </m:sub>
                  </m:sSub>
                </m:e>
              </m:d>
              <m:r>
                <m:rPr>
                  <m:sty m:val="p"/>
                </m:rPr>
                <w:rPr>
                  <w:rFonts w:ascii="Cambria Math" w:eastAsia="MS Mincho" w:hAnsi="Cambria Math"/>
                  <w:lang w:val="en-US"/>
                </w:rPr>
                <m:t>×</m:t>
              </m:r>
              <m:sSub>
                <m:sSubPr>
                  <m:ctrlPr>
                    <w:rPr>
                      <w:rFonts w:ascii="Cambria Math" w:eastAsia="MS Mincho" w:hAnsi="Cambria Math"/>
                      <w:lang w:val="en-US"/>
                    </w:rPr>
                  </m:ctrlPr>
                </m:sSubPr>
                <m:e>
                  <m:r>
                    <m:rPr>
                      <m:sty m:val="p"/>
                    </m:rPr>
                    <w:rPr>
                      <w:rFonts w:ascii="Cambria Math" w:eastAsia="MS Mincho" w:hAnsi="Cambria Math"/>
                      <w:lang w:val="en-US"/>
                    </w:rPr>
                    <m:t>T</m:t>
                  </m:r>
                </m:e>
                <m:sub>
                  <m:r>
                    <m:rPr>
                      <m:sty m:val="p"/>
                    </m:rPr>
                    <w:rPr>
                      <w:rFonts w:ascii="Cambria Math" w:eastAsia="MS Mincho" w:hAnsi="Cambria Math"/>
                      <w:lang w:val="en-US"/>
                    </w:rPr>
                    <m:t>c</m:t>
                  </m:r>
                </m:sub>
              </m:sSub>
            </m:oMath>
            <w:r w:rsidRPr="00861C9F">
              <w:rPr>
                <w:rFonts w:eastAsia="SimSun"/>
                <w:lang w:val="en-US"/>
              </w:rPr>
              <w:t>, where</w:t>
            </w:r>
          </w:p>
          <w:p w14:paraId="36082C24" w14:textId="77777777" w:rsidR="00934536" w:rsidRPr="00861C9F" w:rsidRDefault="00934536" w:rsidP="005D3A75">
            <w:pPr>
              <w:numPr>
                <w:ilvl w:val="0"/>
                <w:numId w:val="18"/>
              </w:numPr>
              <w:spacing w:after="120"/>
              <w:rPr>
                <w:rFonts w:eastAsia="SimSun"/>
                <w:lang w:val="en-US" w:eastAsia="zh-CN"/>
              </w:rPr>
            </w:pPr>
            <w:r w:rsidRPr="00861C9F">
              <w:rPr>
                <w:rFonts w:eastAsia="SimSun"/>
                <w:lang w:val="en-US" w:eastAsia="zh-CN"/>
              </w:rPr>
              <w:lastRenderedPageBreak/>
              <w:t>N</w:t>
            </w:r>
            <w:r w:rsidRPr="00861C9F">
              <w:rPr>
                <w:rFonts w:eastAsia="SimSun"/>
                <w:vertAlign w:val="subscript"/>
                <w:lang w:val="en-US" w:eastAsia="zh-CN"/>
              </w:rPr>
              <w:t>TA</w:t>
            </w:r>
            <w:r w:rsidRPr="00861C9F">
              <w:rPr>
                <w:rFonts w:eastAsia="SimSun"/>
                <w:lang w:val="en-US" w:eastAsia="zh-CN"/>
              </w:rPr>
              <w:t xml:space="preserve"> is adjusted by RAR or TAC from MAC-CE</w:t>
            </w:r>
          </w:p>
          <w:p w14:paraId="72923153" w14:textId="77777777" w:rsidR="00934536" w:rsidRPr="00861C9F" w:rsidRDefault="00934536" w:rsidP="005D3A75">
            <w:pPr>
              <w:numPr>
                <w:ilvl w:val="0"/>
                <w:numId w:val="18"/>
              </w:numPr>
              <w:spacing w:after="120"/>
              <w:rPr>
                <w:rFonts w:eastAsia="SimSun"/>
                <w:lang w:val="en-US" w:eastAsia="zh-CN"/>
              </w:rPr>
            </w:pPr>
            <w:r w:rsidRPr="00861C9F">
              <w:rPr>
                <w:rFonts w:eastAsia="SimSun"/>
                <w:lang w:val="en-US" w:eastAsia="zh-CN"/>
              </w:rPr>
              <w:t>N</w:t>
            </w:r>
            <w:r w:rsidRPr="00861C9F">
              <w:rPr>
                <w:rFonts w:eastAsia="SimSun"/>
                <w:vertAlign w:val="subscript"/>
                <w:lang w:val="en-US" w:eastAsia="zh-CN"/>
              </w:rPr>
              <w:t>TA,UE-specific</w:t>
            </w:r>
            <w:r w:rsidRPr="00861C9F">
              <w:rPr>
                <w:rFonts w:eastAsia="SimSun"/>
                <w:lang w:val="en-US" w:eastAsia="zh-CN"/>
              </w:rPr>
              <w:t xml:space="preserve"> is a UE-specific TA estimated based on NTN satellite ephemeris</w:t>
            </w:r>
          </w:p>
          <w:p w14:paraId="6D7B2B98" w14:textId="77777777" w:rsidR="00934536" w:rsidRPr="00861C9F" w:rsidRDefault="00934536" w:rsidP="005D3A75">
            <w:pPr>
              <w:numPr>
                <w:ilvl w:val="0"/>
                <w:numId w:val="18"/>
              </w:numPr>
              <w:spacing w:after="120"/>
              <w:rPr>
                <w:rFonts w:eastAsia="SimSun"/>
                <w:lang w:val="en-US" w:eastAsia="zh-CN"/>
              </w:rPr>
            </w:pPr>
            <w:proofErr w:type="spellStart"/>
            <w:r w:rsidRPr="00861C9F">
              <w:rPr>
                <w:rFonts w:eastAsia="SimSun"/>
                <w:lang w:val="en-US" w:eastAsia="zh-CN"/>
              </w:rPr>
              <w:t>N</w:t>
            </w:r>
            <w:r w:rsidRPr="00861C9F">
              <w:rPr>
                <w:rFonts w:eastAsia="SimSun"/>
                <w:vertAlign w:val="subscript"/>
                <w:lang w:val="en-US" w:eastAsia="zh-CN"/>
              </w:rPr>
              <w:t>TA,common</w:t>
            </w:r>
            <w:proofErr w:type="spellEnd"/>
            <w:r w:rsidRPr="00861C9F">
              <w:rPr>
                <w:rFonts w:eastAsia="SimSun"/>
                <w:lang w:val="en-US" w:eastAsia="zh-CN"/>
              </w:rPr>
              <w:t xml:space="preserve"> is a common TA indicated by the network</w:t>
            </w:r>
          </w:p>
          <w:p w14:paraId="64CE8390" w14:textId="5B9B6376" w:rsidR="00D33396" w:rsidRPr="00273C08" w:rsidRDefault="00934536" w:rsidP="005D3A75">
            <w:pPr>
              <w:numPr>
                <w:ilvl w:val="0"/>
                <w:numId w:val="18"/>
              </w:numPr>
              <w:spacing w:after="120"/>
              <w:rPr>
                <w:rFonts w:eastAsia="SimSun"/>
                <w:lang w:val="en-US" w:eastAsia="zh-CN"/>
              </w:rPr>
            </w:pPr>
            <w:proofErr w:type="spellStart"/>
            <w:r w:rsidRPr="00861C9F">
              <w:rPr>
                <w:rFonts w:eastAsia="SimSun"/>
                <w:lang w:val="en-US" w:eastAsia="zh-CN"/>
              </w:rPr>
              <w:t>N</w:t>
            </w:r>
            <w:r w:rsidRPr="00861C9F">
              <w:rPr>
                <w:rFonts w:eastAsia="SimSun"/>
                <w:vertAlign w:val="subscript"/>
                <w:lang w:val="en-US" w:eastAsia="zh-CN"/>
              </w:rPr>
              <w:t>TA,offset</w:t>
            </w:r>
            <w:proofErr w:type="spellEnd"/>
            <w:r w:rsidRPr="00861C9F">
              <w:rPr>
                <w:rFonts w:eastAsia="SimSun"/>
                <w:lang w:val="en-US" w:eastAsia="zh-CN"/>
              </w:rPr>
              <w:t xml:space="preserve"> is a cell-specific offset</w:t>
            </w:r>
          </w:p>
          <w:p w14:paraId="1ABA88A1" w14:textId="619A0D65" w:rsidR="00D33396" w:rsidRPr="00934536" w:rsidRDefault="00D33396" w:rsidP="00D33396">
            <w:pPr>
              <w:spacing w:after="120"/>
              <w:rPr>
                <w:rFonts w:eastAsia="SimSun"/>
                <w:lang w:val="en-US" w:eastAsia="zh-CN"/>
              </w:rPr>
            </w:pPr>
            <w:r w:rsidRPr="00861C9F">
              <w:rPr>
                <w:rFonts w:eastAsia="SimSun"/>
                <w:b/>
                <w:lang w:val="en-US" w:eastAsia="zh-CN"/>
              </w:rPr>
              <w:t>Proposal 2</w:t>
            </w:r>
            <w:r w:rsidRPr="00861C9F">
              <w:rPr>
                <w:rFonts w:eastAsia="SimSun"/>
                <w:lang w:val="en-US" w:eastAsia="zh-CN"/>
              </w:rPr>
              <w:t xml:space="preserve">: When the common TA is not provided by the network, UE assumes </w:t>
            </w:r>
            <w:proofErr w:type="spellStart"/>
            <w:r w:rsidRPr="00861C9F">
              <w:rPr>
                <w:rFonts w:eastAsia="SimSun"/>
                <w:lang w:val="en-US" w:eastAsia="zh-CN"/>
              </w:rPr>
              <w:t>N</w:t>
            </w:r>
            <w:r w:rsidRPr="00861C9F">
              <w:rPr>
                <w:rFonts w:eastAsia="SimSun"/>
                <w:vertAlign w:val="subscript"/>
                <w:lang w:val="en-US" w:eastAsia="zh-CN"/>
              </w:rPr>
              <w:t>TA,common</w:t>
            </w:r>
            <w:proofErr w:type="spellEnd"/>
            <w:r w:rsidRPr="00861C9F">
              <w:rPr>
                <w:rFonts w:eastAsia="SimSun"/>
                <w:lang w:val="en-US" w:eastAsia="zh-CN"/>
              </w:rPr>
              <w:t>=0.</w:t>
            </w:r>
          </w:p>
        </w:tc>
      </w:tr>
      <w:tr w:rsidR="007744FE" w:rsidRPr="00902581" w14:paraId="2420E067" w14:textId="77777777" w:rsidTr="0071682B">
        <w:tc>
          <w:tcPr>
            <w:tcW w:w="932" w:type="pct"/>
          </w:tcPr>
          <w:p w14:paraId="1A0EE0EA" w14:textId="0D1AD78A" w:rsidR="007744FE" w:rsidRPr="00902581" w:rsidRDefault="00B25306" w:rsidP="0071682B">
            <w:pPr>
              <w:rPr>
                <w:bCs/>
              </w:rPr>
            </w:pPr>
            <w:proofErr w:type="spellStart"/>
            <w:r w:rsidRPr="00BC5EB6">
              <w:lastRenderedPageBreak/>
              <w:t>Spreadtrum</w:t>
            </w:r>
            <w:proofErr w:type="spellEnd"/>
            <w:r w:rsidRPr="00BC5EB6">
              <w:t xml:space="preserve"> Communications</w:t>
            </w:r>
          </w:p>
        </w:tc>
        <w:tc>
          <w:tcPr>
            <w:tcW w:w="4068" w:type="pct"/>
          </w:tcPr>
          <w:p w14:paraId="47D727DB" w14:textId="59CB73D7" w:rsidR="007744FE" w:rsidRPr="00902581" w:rsidRDefault="00B25306" w:rsidP="0071682B">
            <w:pPr>
              <w:rPr>
                <w:lang w:val="en-US"/>
              </w:rPr>
            </w:pPr>
            <w:r w:rsidRPr="007256CE">
              <w:rPr>
                <w:b/>
                <w:lang w:val="en-US"/>
              </w:rPr>
              <w:t>Proposal 2</w:t>
            </w:r>
            <w:r w:rsidRPr="007256CE">
              <w:rPr>
                <w:lang w:val="en-US"/>
              </w:rPr>
              <w:t>: The value of common TA defaults to zero when not indicated by the network.</w:t>
            </w:r>
          </w:p>
        </w:tc>
      </w:tr>
      <w:tr w:rsidR="00115466" w:rsidRPr="00902581" w14:paraId="4EEB8058" w14:textId="77777777" w:rsidTr="0071682B">
        <w:tc>
          <w:tcPr>
            <w:tcW w:w="932" w:type="pct"/>
          </w:tcPr>
          <w:p w14:paraId="4A33C4A7" w14:textId="471D0A10" w:rsidR="00115466" w:rsidRPr="00BC5EB6" w:rsidRDefault="00115466" w:rsidP="0071682B">
            <w:r w:rsidRPr="00BC5EB6">
              <w:t xml:space="preserve">PANASONIC R&amp;D </w:t>
            </w:r>
            <w:proofErr w:type="spellStart"/>
            <w:r w:rsidRPr="00BC5EB6">
              <w:t>Center</w:t>
            </w:r>
            <w:proofErr w:type="spellEnd"/>
            <w:r w:rsidRPr="00BC5EB6">
              <w:t xml:space="preserve"> Germany</w:t>
            </w:r>
          </w:p>
        </w:tc>
        <w:tc>
          <w:tcPr>
            <w:tcW w:w="4068" w:type="pct"/>
          </w:tcPr>
          <w:p w14:paraId="3F0C1E19" w14:textId="2F80394F" w:rsidR="00115466" w:rsidRPr="00BE45E5" w:rsidRDefault="00115466" w:rsidP="0071682B">
            <w:pPr>
              <w:rPr>
                <w:rFonts w:eastAsia="MS Mincho"/>
                <w:lang w:eastAsia="ja-JP"/>
              </w:rPr>
            </w:pPr>
            <w:r w:rsidRPr="00BC5EB6">
              <w:rPr>
                <w:rFonts w:eastAsia="MS Mincho"/>
                <w:b/>
                <w:bCs/>
                <w:lang w:eastAsia="ja-JP"/>
              </w:rPr>
              <w:t>Proposal 1</w:t>
            </w:r>
            <w:r w:rsidRPr="00BC5EB6">
              <w:rPr>
                <w:rFonts w:eastAsia="MS Mincho"/>
                <w:lang w:eastAsia="ja-JP"/>
              </w:rPr>
              <w:t xml:space="preserve">: We propose the Common Timing Offset value formulation expressed by multiples of </w:t>
            </w:r>
            <m:oMath>
              <m:sSub>
                <m:sSubPr>
                  <m:ctrlPr>
                    <w:rPr>
                      <w:rFonts w:ascii="Cambria Math" w:eastAsia="SimSun" w:hAnsi="Cambria Math"/>
                      <w:bCs/>
                      <w:lang w:val="en-US" w:eastAsia="ko-KR"/>
                    </w:rPr>
                  </m:ctrlPr>
                </m:sSubPr>
                <m:e>
                  <m:r>
                    <m:rPr>
                      <m:sty m:val="p"/>
                    </m:rPr>
                    <w:rPr>
                      <w:rFonts w:ascii="Cambria Math" w:eastAsia="MS Mincho" w:hAnsi="Cambria Math"/>
                      <w:lang w:val="en-US" w:eastAsia="ko-KR"/>
                    </w:rPr>
                    <m:t>T</m:t>
                  </m:r>
                </m:e>
                <m:sub>
                  <m:r>
                    <m:rPr>
                      <m:sty m:val="p"/>
                    </m:rPr>
                    <w:rPr>
                      <w:rFonts w:ascii="Cambria Math" w:eastAsia="MS Mincho" w:hAnsi="Cambria Math"/>
                      <w:lang w:val="en-US" w:eastAsia="ko-KR"/>
                    </w:rPr>
                    <m:t>c</m:t>
                  </m:r>
                </m:sub>
              </m:sSub>
            </m:oMath>
            <w:r w:rsidRPr="00BC5EB6">
              <w:rPr>
                <w:rFonts w:eastAsia="MS Mincho"/>
                <w:lang w:eastAsia="ja-JP"/>
              </w:rPr>
              <w:t xml:space="preserve"> (</w:t>
            </w:r>
            <m:oMath>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T</m:t>
                  </m:r>
                </m:e>
                <m:sub>
                  <m:r>
                    <m:rPr>
                      <m:sty m:val="p"/>
                    </m:rPr>
                    <w:rPr>
                      <w:rFonts w:ascii="Cambria Math" w:eastAsia="MS Mincho" w:hAnsi="Cambria Math"/>
                      <w:color w:val="000000"/>
                      <w:lang w:val="en-US" w:eastAsia="ko-KR"/>
                    </w:rPr>
                    <m:t>TA</m:t>
                  </m:r>
                </m:sub>
              </m:sSub>
              <m:r>
                <m:rPr>
                  <m:sty m:val="p"/>
                </m:rPr>
                <w:rPr>
                  <w:rFonts w:ascii="Cambria Math" w:eastAsia="MS Mincho" w:hAnsi="Cambria Math"/>
                  <w:color w:val="000000"/>
                  <w:lang w:val="en-US" w:eastAsia="ko-KR"/>
                </w:rPr>
                <m:t>=</m:t>
              </m:r>
              <m:d>
                <m:dPr>
                  <m:ctrlPr>
                    <w:rPr>
                      <w:rFonts w:ascii="Cambria Math" w:eastAsia="Yu Mincho" w:hAnsi="Cambria Math"/>
                      <w:color w:val="000000"/>
                      <w:lang w:eastAsia="ko-KR"/>
                    </w:rPr>
                  </m:ctrlPr>
                </m:dPr>
                <m:e>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m:t>
                      </m:r>
                    </m:sub>
                  </m:sSub>
                  <m:r>
                    <m:rPr>
                      <m:sty m:val="p"/>
                    </m:rPr>
                    <w:rPr>
                      <w:rFonts w:ascii="Cambria Math" w:eastAsia="MS Mincho" w:hAnsi="Cambria Math"/>
                      <w:color w:val="000000"/>
                      <w:lang w:val="en-US" w:eastAsia="ko-KR"/>
                    </w:rPr>
                    <m:t>+</m:t>
                  </m:r>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TA,UE-specific</m:t>
                      </m:r>
                    </m:sub>
                  </m:sSub>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TA,common</m:t>
                      </m:r>
                    </m:sub>
                  </m:sSub>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TA,offset</m:t>
                      </m:r>
                    </m:sub>
                  </m:sSub>
                </m:e>
              </m:d>
              <m:r>
                <m:rPr>
                  <m:sty m:val="p"/>
                </m:rPr>
                <w:rPr>
                  <w:rFonts w:ascii="Cambria Math" w:eastAsia="MS Mincho" w:hAnsi="Cambria Math"/>
                  <w:color w:val="000000"/>
                  <w:lang w:val="en-US" w:eastAsia="ko-KR"/>
                </w:rPr>
                <m:t>×</m:t>
              </m:r>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T</m:t>
                  </m:r>
                </m:e>
                <m:sub>
                  <m:r>
                    <m:rPr>
                      <m:sty m:val="p"/>
                    </m:rPr>
                    <w:rPr>
                      <w:rFonts w:ascii="Cambria Math" w:eastAsia="MS Mincho" w:hAnsi="Cambria Math"/>
                      <w:color w:val="000000"/>
                      <w:lang w:val="en-US" w:eastAsia="ko-KR"/>
                    </w:rPr>
                    <m:t>c</m:t>
                  </m:r>
                </m:sub>
              </m:sSub>
            </m:oMath>
            <w:r w:rsidRPr="00BC5EB6">
              <w:rPr>
                <w:rFonts w:eastAsia="MS Mincho"/>
                <w:lang w:eastAsia="ja-JP"/>
              </w:rPr>
              <w:t>) with N</w:t>
            </w:r>
            <w:r w:rsidRPr="00BC5EB6">
              <w:rPr>
                <w:rFonts w:eastAsia="MS Mincho"/>
                <w:vertAlign w:val="subscript"/>
                <w:lang w:eastAsia="ja-JP"/>
              </w:rPr>
              <w:t>TA,common</w:t>
            </w:r>
            <w:r w:rsidRPr="00BC5EB6">
              <w:rPr>
                <w:rFonts w:eastAsia="MS Mincho"/>
                <w:lang w:eastAsia="ja-JP"/>
              </w:rPr>
              <w:t xml:space="preserve"> having a granularity in the order of slot or half slot duration. </w:t>
            </w:r>
          </w:p>
        </w:tc>
      </w:tr>
      <w:tr w:rsidR="00DF6883" w:rsidRPr="00902581" w14:paraId="410CD90D" w14:textId="77777777" w:rsidTr="0071682B">
        <w:tc>
          <w:tcPr>
            <w:tcW w:w="932" w:type="pct"/>
          </w:tcPr>
          <w:p w14:paraId="6F127E9D" w14:textId="34F5D700" w:rsidR="00DF6883" w:rsidRPr="00BC5EB6" w:rsidRDefault="00DF6883" w:rsidP="0071682B">
            <w:r w:rsidRPr="00BC5EB6">
              <w:t>CATT</w:t>
            </w:r>
          </w:p>
        </w:tc>
        <w:tc>
          <w:tcPr>
            <w:tcW w:w="4068" w:type="pct"/>
          </w:tcPr>
          <w:p w14:paraId="33904752" w14:textId="3AB47259" w:rsidR="00DF6883" w:rsidRPr="00DF6883" w:rsidRDefault="00DF6883" w:rsidP="00115466">
            <w:pPr>
              <w:rPr>
                <w:lang w:eastAsia="zh-CN"/>
              </w:rPr>
            </w:pPr>
            <w:r w:rsidRPr="00763526">
              <w:rPr>
                <w:b/>
                <w:lang w:eastAsia="zh-CN"/>
              </w:rPr>
              <w:t>Proposal 3</w:t>
            </w:r>
            <w:r w:rsidRPr="00763526">
              <w:rPr>
                <w:lang w:eastAsia="zh-CN"/>
              </w:rPr>
              <w:t xml:space="preserve">: When the common TA is not indicated by the gNB, common TA should be set to zero. </w:t>
            </w:r>
          </w:p>
        </w:tc>
      </w:tr>
      <w:tr w:rsidR="00537D37" w:rsidRPr="00902581" w14:paraId="44028713" w14:textId="77777777" w:rsidTr="0071682B">
        <w:tc>
          <w:tcPr>
            <w:tcW w:w="932" w:type="pct"/>
          </w:tcPr>
          <w:p w14:paraId="7081AF22" w14:textId="10FAE7C5" w:rsidR="00537D37" w:rsidRPr="00BC5EB6" w:rsidRDefault="00537D37" w:rsidP="0071682B">
            <w:r w:rsidRPr="00BC5EB6">
              <w:t>MediaTek Inc.</w:t>
            </w:r>
          </w:p>
        </w:tc>
        <w:tc>
          <w:tcPr>
            <w:tcW w:w="4068" w:type="pct"/>
          </w:tcPr>
          <w:p w14:paraId="01EC409E" w14:textId="77777777" w:rsidR="00537D37" w:rsidRPr="00BC5EB6" w:rsidRDefault="00537D37" w:rsidP="00537D37">
            <w:pPr>
              <w:spacing w:after="0"/>
              <w:rPr>
                <w:lang w:eastAsia="ko-KR"/>
              </w:rPr>
            </w:pPr>
            <w:r w:rsidRPr="00BC5EB6">
              <w:rPr>
                <w:b/>
                <w:lang w:eastAsia="ko-KR"/>
              </w:rPr>
              <w:t>Proposal 1</w:t>
            </w:r>
            <w:r w:rsidRPr="00BC5EB6">
              <w:rPr>
                <w:lang w:eastAsia="ko-KR"/>
              </w:rPr>
              <w:t xml:space="preserve">: Configuration of </w:t>
            </w:r>
            <w:proofErr w:type="spellStart"/>
            <w:r w:rsidRPr="00BC5EB6">
              <w:rPr>
                <w:lang w:eastAsia="ko-KR"/>
              </w:rPr>
              <w:t>N</w:t>
            </w:r>
            <w:r w:rsidRPr="00BC5EB6">
              <w:rPr>
                <w:vertAlign w:val="subscript"/>
                <w:lang w:eastAsia="ko-KR"/>
              </w:rPr>
              <w:t>TA,common</w:t>
            </w:r>
            <w:proofErr w:type="spellEnd"/>
            <w:r w:rsidRPr="00BC5EB6">
              <w:rPr>
                <w:lang w:eastAsia="ko-KR"/>
              </w:rPr>
              <w:t xml:space="preserve"> is up to gNB depending on assumption for reference point for DL </w:t>
            </w:r>
            <w:proofErr w:type="spellStart"/>
            <w:r w:rsidRPr="00BC5EB6">
              <w:rPr>
                <w:lang w:eastAsia="ko-KR"/>
              </w:rPr>
              <w:t>subframe</w:t>
            </w:r>
            <w:proofErr w:type="spellEnd"/>
            <w:r w:rsidRPr="00BC5EB6">
              <w:rPr>
                <w:lang w:eastAsia="ko-KR"/>
              </w:rPr>
              <w:t xml:space="preserve"> and UL </w:t>
            </w:r>
            <w:proofErr w:type="spellStart"/>
            <w:r w:rsidRPr="00BC5EB6">
              <w:rPr>
                <w:lang w:eastAsia="ko-KR"/>
              </w:rPr>
              <w:t>subframe</w:t>
            </w:r>
            <w:proofErr w:type="spellEnd"/>
            <w:r w:rsidRPr="00BC5EB6">
              <w:rPr>
                <w:lang w:eastAsia="ko-KR"/>
              </w:rPr>
              <w:t xml:space="preserve"> alignment</w:t>
            </w:r>
          </w:p>
          <w:p w14:paraId="5F779BDA" w14:textId="77777777" w:rsidR="00537D37" w:rsidRPr="00BC5EB6" w:rsidRDefault="00537D37" w:rsidP="005D3A75">
            <w:pPr>
              <w:pStyle w:val="Paragraphedeliste"/>
              <w:numPr>
                <w:ilvl w:val="0"/>
                <w:numId w:val="22"/>
              </w:numPr>
              <w:spacing w:after="0"/>
              <w:rPr>
                <w:lang w:eastAsia="ko-KR"/>
              </w:rPr>
            </w:pPr>
            <w:proofErr w:type="spellStart"/>
            <w:r w:rsidRPr="00BC5EB6">
              <w:rPr>
                <w:lang w:eastAsia="ko-KR"/>
              </w:rPr>
              <w:t>N</w:t>
            </w:r>
            <w:r w:rsidRPr="00BC5EB6">
              <w:rPr>
                <w:vertAlign w:val="subscript"/>
                <w:lang w:eastAsia="ko-KR"/>
              </w:rPr>
              <w:t>TA,common</w:t>
            </w:r>
            <w:proofErr w:type="spellEnd"/>
            <w:r w:rsidRPr="00BC5EB6">
              <w:rPr>
                <w:lang w:eastAsia="ko-KR"/>
              </w:rPr>
              <w:t xml:space="preserve"> = RTD of feeder link if reference point is gNB</w:t>
            </w:r>
          </w:p>
          <w:p w14:paraId="3A28A303" w14:textId="040586C4" w:rsidR="00537D37" w:rsidRPr="002C7310" w:rsidRDefault="00537D37" w:rsidP="005D3A75">
            <w:pPr>
              <w:pStyle w:val="Paragraphedeliste"/>
              <w:numPr>
                <w:ilvl w:val="0"/>
                <w:numId w:val="22"/>
              </w:numPr>
              <w:spacing w:after="0"/>
              <w:rPr>
                <w:lang w:eastAsia="ko-KR"/>
              </w:rPr>
            </w:pPr>
            <w:proofErr w:type="spellStart"/>
            <w:r w:rsidRPr="00BC5EB6">
              <w:rPr>
                <w:lang w:eastAsia="ko-KR"/>
              </w:rPr>
              <w:t>N</w:t>
            </w:r>
            <w:r w:rsidRPr="00BC5EB6">
              <w:rPr>
                <w:vertAlign w:val="subscript"/>
                <w:lang w:eastAsia="ko-KR"/>
              </w:rPr>
              <w:t>TA,common</w:t>
            </w:r>
            <w:proofErr w:type="spellEnd"/>
            <w:r w:rsidRPr="00BC5EB6">
              <w:rPr>
                <w:lang w:eastAsia="ko-KR"/>
              </w:rPr>
              <w:t xml:space="preserve"> =0 if reference point is satellite</w:t>
            </w:r>
          </w:p>
        </w:tc>
      </w:tr>
      <w:tr w:rsidR="002C7310" w:rsidRPr="00902581" w14:paraId="72A22028" w14:textId="77777777" w:rsidTr="0071682B">
        <w:tc>
          <w:tcPr>
            <w:tcW w:w="932" w:type="pct"/>
          </w:tcPr>
          <w:p w14:paraId="1FDB677C" w14:textId="50B89FEF" w:rsidR="002C7310" w:rsidRPr="00BC5EB6" w:rsidRDefault="002C7310" w:rsidP="0071682B">
            <w:r>
              <w:t>ZTE</w:t>
            </w:r>
          </w:p>
        </w:tc>
        <w:tc>
          <w:tcPr>
            <w:tcW w:w="4068" w:type="pct"/>
          </w:tcPr>
          <w:p w14:paraId="3F1DBB2A" w14:textId="19C0D35C" w:rsidR="002C7310" w:rsidRPr="00BE45E5" w:rsidRDefault="002C7310" w:rsidP="00537D37">
            <w:pPr>
              <w:spacing w:after="0"/>
              <w:rPr>
                <w:rFonts w:eastAsia="SimSun"/>
              </w:rPr>
            </w:pPr>
            <w:r w:rsidRPr="00BC5EB6">
              <w:rPr>
                <w:rFonts w:eastAsia="SimSun"/>
                <w:b/>
              </w:rPr>
              <w:t xml:space="preserve">Proposal 1: </w:t>
            </w:r>
            <w:r w:rsidRPr="00BC5EB6">
              <w:rPr>
                <w:rFonts w:eastAsia="SimSun"/>
              </w:rPr>
              <w:t>The indication of common TA should always be assumed.</w:t>
            </w:r>
          </w:p>
        </w:tc>
      </w:tr>
      <w:tr w:rsidR="00BE45E5" w:rsidRPr="00902581" w14:paraId="1210635E" w14:textId="77777777" w:rsidTr="0071682B">
        <w:tc>
          <w:tcPr>
            <w:tcW w:w="932" w:type="pct"/>
          </w:tcPr>
          <w:p w14:paraId="12D0DBAD" w14:textId="118B7E7D" w:rsidR="00BE45E5" w:rsidRDefault="00BE45E5" w:rsidP="0071682B">
            <w:r w:rsidRPr="00BC5EB6">
              <w:t>Xiaomi</w:t>
            </w:r>
          </w:p>
        </w:tc>
        <w:tc>
          <w:tcPr>
            <w:tcW w:w="4068" w:type="pct"/>
          </w:tcPr>
          <w:p w14:paraId="26C7F474" w14:textId="77777777" w:rsidR="00BE45E5" w:rsidRDefault="00BE45E5" w:rsidP="00BE45E5">
            <w:r w:rsidRPr="00936132">
              <w:rPr>
                <w:b/>
              </w:rPr>
              <w:t>Proposal 2:</w:t>
            </w:r>
            <w:r w:rsidRPr="00936132">
              <w:t xml:space="preserve"> The UE should assume that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=0</m:t>
              </m:r>
            </m:oMath>
            <w:r w:rsidRPr="00936132">
              <w:t xml:space="preserve">, when </w:t>
            </w:r>
            <w:r w:rsidRPr="00936132">
              <w:rPr>
                <w:bCs/>
                <w:color w:val="000000" w:themeColor="text1"/>
                <w:lang w:eastAsia="ko-KR"/>
              </w:rPr>
              <w:t>common TA</w:t>
            </w:r>
            <w:r w:rsidRPr="00936132">
              <w:t xml:space="preserve"> is not broadcasted by network.</w:t>
            </w:r>
          </w:p>
          <w:p w14:paraId="5FF9E047" w14:textId="77777777" w:rsidR="00AC3436" w:rsidRPr="00936132" w:rsidRDefault="00AC3436" w:rsidP="00AC3436">
            <w:pPr>
              <w:pStyle w:val="Default"/>
              <w:rPr>
                <w:rFonts w:ascii="Times New Roman" w:eastAsia="PMingLiU" w:hAnsi="Times New Roman" w:cs="Times New Roman"/>
                <w:color w:val="auto"/>
                <w:sz w:val="20"/>
                <w:szCs w:val="20"/>
                <w:lang w:val="en-GB" w:eastAsia="zh-TW"/>
              </w:rPr>
            </w:pPr>
            <w:r w:rsidRPr="00936132">
              <w:rPr>
                <w:rFonts w:ascii="Times New Roman" w:hAnsi="Times New Roman" w:cs="Times New Roman"/>
                <w:b/>
                <w:color w:val="auto"/>
                <w:sz w:val="20"/>
                <w:szCs w:val="20"/>
                <w:lang w:val="en-GB" w:eastAsia="zh-TW"/>
              </w:rPr>
              <w:t>Proposal 3:</w:t>
            </w:r>
            <w:r w:rsidRPr="00936132">
              <w:rPr>
                <w:rFonts w:ascii="Times New Roman" w:hAnsi="Times New Roman" w:cs="Times New Roman"/>
                <w:color w:val="auto"/>
                <w:sz w:val="20"/>
                <w:szCs w:val="20"/>
                <w:lang w:val="en-GB" w:eastAsia="zh-TW"/>
              </w:rPr>
              <w:t xml:space="preserve">  </w:t>
            </w:r>
            <m:oMath>
              <m:sSub>
                <m:sSubPr>
                  <m:ctrlPr>
                    <w:rPr>
                      <w:rFonts w:cs="Times New Roman"/>
                      <w:color w:val="auto"/>
                      <w:sz w:val="20"/>
                      <w:szCs w:val="20"/>
                      <w:lang w:val="en-GB" w:eastAsia="zh-TW"/>
                    </w:rPr>
                  </m:ctrlPr>
                </m:sSubPr>
                <m:e>
                  <m:r>
                    <m:rPr>
                      <m:sty m:val="p"/>
                    </m:rPr>
                    <w:rPr>
                      <w:rFonts w:cs="Times New Roman"/>
                      <w:color w:val="auto"/>
                      <w:sz w:val="20"/>
                      <w:szCs w:val="20"/>
                      <w:lang w:val="en-GB" w:eastAsia="zh-TW"/>
                    </w:rPr>
                    <m:t>N</m:t>
                  </m:r>
                </m:e>
                <m:sub>
                  <m:r>
                    <m:rPr>
                      <m:sty m:val="p"/>
                    </m:rPr>
                    <w:rPr>
                      <w:rFonts w:cs="Times New Roman"/>
                      <w:color w:val="auto"/>
                      <w:sz w:val="20"/>
                      <w:szCs w:val="20"/>
                      <w:lang w:val="en-GB" w:eastAsia="zh-TW"/>
                    </w:rPr>
                    <m:t>TA</m:t>
                  </m:r>
                </m:sub>
              </m:sSub>
            </m:oMath>
            <w:r w:rsidRPr="00936132">
              <w:rPr>
                <w:rFonts w:ascii="Times New Roman" w:hAnsi="Times New Roman" w:cs="Times New Roman"/>
                <w:color w:val="auto"/>
                <w:sz w:val="20"/>
                <w:szCs w:val="20"/>
                <w:lang w:val="en-GB" w:eastAsia="zh-TW"/>
              </w:rPr>
              <w:t xml:space="preserve">  is controlled by RAR and TAC in MAC-CE as in Release-16.</w:t>
            </w:r>
          </w:p>
          <w:p w14:paraId="71883970" w14:textId="60CCB1AF" w:rsidR="00AC3436" w:rsidRPr="00CE7283" w:rsidRDefault="00AC3436" w:rsidP="00CE7283">
            <w:pPr>
              <w:pStyle w:val="Default"/>
              <w:rPr>
                <w:rFonts w:ascii="Times New Roman" w:hAnsi="Times New Roman" w:cs="Times New Roman"/>
                <w:color w:val="auto"/>
                <w:sz w:val="20"/>
                <w:szCs w:val="20"/>
                <w:lang w:val="en-GB" w:eastAsia="zh-TW"/>
              </w:rPr>
            </w:pPr>
            <w:r w:rsidRPr="00936132">
              <w:rPr>
                <w:rFonts w:ascii="Times New Roman" w:hAnsi="Times New Roman" w:cs="Times New Roman"/>
                <w:b/>
                <w:color w:val="auto"/>
                <w:sz w:val="20"/>
                <w:szCs w:val="20"/>
                <w:lang w:val="en-GB" w:eastAsia="zh-TW"/>
              </w:rPr>
              <w:t>Proposal 4:</w:t>
            </w:r>
            <w:r w:rsidRPr="00936132">
              <w:rPr>
                <w:rFonts w:ascii="Times New Roman" w:hAnsi="Times New Roman" w:cs="Times New Roman"/>
                <w:color w:val="auto"/>
                <w:sz w:val="20"/>
                <w:szCs w:val="20"/>
                <w:lang w:val="en-GB" w:eastAsia="zh-TW"/>
              </w:rPr>
              <w:t xml:space="preserve">  Before Msg1/</w:t>
            </w:r>
            <w:proofErr w:type="spellStart"/>
            <w:r w:rsidRPr="00936132">
              <w:rPr>
                <w:rFonts w:ascii="Times New Roman" w:hAnsi="Times New Roman" w:cs="Times New Roman"/>
                <w:color w:val="auto"/>
                <w:sz w:val="20"/>
                <w:szCs w:val="20"/>
                <w:lang w:val="en-GB" w:eastAsia="zh-TW"/>
              </w:rPr>
              <w:t>MsgA</w:t>
            </w:r>
            <w:proofErr w:type="spellEnd"/>
            <w:r w:rsidRPr="00936132">
              <w:rPr>
                <w:rFonts w:ascii="Times New Roman" w:hAnsi="Times New Roman" w:cs="Times New Roman"/>
                <w:color w:val="auto"/>
                <w:sz w:val="20"/>
                <w:szCs w:val="20"/>
                <w:lang w:val="en-GB" w:eastAsia="zh-TW"/>
              </w:rPr>
              <w:t xml:space="preserve"> transmission, the NR NTN UE in idle/inactive mode assume  </w:t>
            </w:r>
            <m:oMath>
              <m:sSub>
                <m:sSubPr>
                  <m:ctrlPr>
                    <w:rPr>
                      <w:rFonts w:cs="Times New Roman"/>
                      <w:color w:val="auto"/>
                      <w:sz w:val="20"/>
                      <w:szCs w:val="20"/>
                      <w:lang w:val="en-GB" w:eastAsia="zh-TW"/>
                    </w:rPr>
                  </m:ctrlPr>
                </m:sSubPr>
                <m:e>
                  <m:r>
                    <m:rPr>
                      <m:sty m:val="p"/>
                    </m:rPr>
                    <w:rPr>
                      <w:rFonts w:cs="Times New Roman"/>
                      <w:color w:val="auto"/>
                      <w:sz w:val="20"/>
                      <w:szCs w:val="20"/>
                      <w:lang w:val="en-GB" w:eastAsia="zh-TW"/>
                    </w:rPr>
                    <m:t>N</m:t>
                  </m:r>
                </m:e>
                <m:sub>
                  <m:r>
                    <m:rPr>
                      <m:sty m:val="p"/>
                    </m:rPr>
                    <w:rPr>
                      <w:rFonts w:cs="Times New Roman"/>
                      <w:color w:val="auto"/>
                      <w:sz w:val="20"/>
                      <w:szCs w:val="20"/>
                      <w:lang w:val="en-GB" w:eastAsia="zh-TW"/>
                    </w:rPr>
                    <m:t>TA</m:t>
                  </m:r>
                </m:sub>
              </m:sSub>
            </m:oMath>
            <w:r w:rsidRPr="00936132">
              <w:rPr>
                <w:rFonts w:ascii="Times New Roman" w:hAnsi="Times New Roman" w:cs="Times New Roman"/>
                <w:color w:val="auto"/>
                <w:sz w:val="20"/>
                <w:szCs w:val="20"/>
                <w:lang w:val="en-GB" w:eastAsia="zh-TW"/>
              </w:rPr>
              <w:t xml:space="preserve"> =0. </w:t>
            </w:r>
          </w:p>
        </w:tc>
      </w:tr>
      <w:tr w:rsidR="00B44975" w:rsidRPr="00902581" w14:paraId="1517ED87" w14:textId="77777777" w:rsidTr="0071682B">
        <w:tc>
          <w:tcPr>
            <w:tcW w:w="932" w:type="pct"/>
          </w:tcPr>
          <w:p w14:paraId="4EA240C7" w14:textId="3170F90E" w:rsidR="00B44975" w:rsidRPr="00BC5EB6" w:rsidRDefault="00B44975" w:rsidP="0071682B">
            <w:r w:rsidRPr="00BC5EB6">
              <w:t>Mitsubishi Electric RCE</w:t>
            </w:r>
          </w:p>
        </w:tc>
        <w:tc>
          <w:tcPr>
            <w:tcW w:w="4068" w:type="pct"/>
          </w:tcPr>
          <w:p w14:paraId="419BE7C9" w14:textId="5AF414BE" w:rsidR="00B44975" w:rsidRPr="00CE7283" w:rsidRDefault="00B44975" w:rsidP="00BE45E5">
            <w:r w:rsidRPr="003B5F7F">
              <w:rPr>
                <w:b/>
              </w:rPr>
              <w:t>Proposal 2:</w:t>
            </w:r>
            <w:r w:rsidRPr="00BC5EB6">
              <w:t xml:space="preserve"> In NTN, the network broadcasts a beam-specific default value </w:t>
            </w:r>
            <w:proofErr w:type="spellStart"/>
            <w:r w:rsidRPr="00BC5EB6">
              <w:t>NTA_default</w:t>
            </w:r>
            <w:proofErr w:type="spellEnd"/>
            <w:r w:rsidRPr="00BC5EB6">
              <w:t xml:space="preserve"> of the user-specific NTA value for initial access purposes.</w:t>
            </w:r>
          </w:p>
        </w:tc>
      </w:tr>
      <w:tr w:rsidR="003D4A1A" w:rsidRPr="00902581" w14:paraId="7F8660F1" w14:textId="77777777" w:rsidTr="0071682B">
        <w:tc>
          <w:tcPr>
            <w:tcW w:w="932" w:type="pct"/>
          </w:tcPr>
          <w:p w14:paraId="08B6D32A" w14:textId="7DECA609" w:rsidR="003D4A1A" w:rsidRPr="00BC5EB6" w:rsidRDefault="003D4A1A" w:rsidP="0071682B">
            <w:r w:rsidRPr="00BC5EB6">
              <w:t>Ericsson</w:t>
            </w:r>
          </w:p>
        </w:tc>
        <w:tc>
          <w:tcPr>
            <w:tcW w:w="4068" w:type="pct"/>
          </w:tcPr>
          <w:p w14:paraId="14726AA2" w14:textId="130E796C" w:rsidR="000941EA" w:rsidRPr="000941EA" w:rsidRDefault="000941EA" w:rsidP="000941EA">
            <w:pPr>
              <w:rPr>
                <w:rFonts w:eastAsia="Times New Roman"/>
                <w:lang w:val="en-US"/>
              </w:rPr>
            </w:pPr>
            <w:bookmarkStart w:id="3" w:name="_Toc68625499"/>
            <w:r w:rsidRPr="000941EA">
              <w:rPr>
                <w:b/>
              </w:rPr>
              <w:t>Proposal 2:</w:t>
            </w:r>
            <w:r w:rsidRPr="000941EA">
              <w:t xml:space="preserve"> </w:t>
            </w:r>
            <w:r w:rsidRPr="000941EA">
              <w:rPr>
                <w:lang w:val="en-US"/>
              </w:rPr>
              <w:t xml:space="preserve">The TA for NTN should use the legacy granularity of </w:t>
            </w:r>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m:t>
                  </m:r>
                </m:sub>
              </m:sSub>
            </m:oMath>
            <w:r w:rsidRPr="000941EA">
              <w:rPr>
                <w:rFonts w:eastAsia="Times New Roman"/>
                <w:lang w:val="en-US"/>
              </w:rPr>
              <w:t xml:space="preserve"> units or a multiple of </w:t>
            </w:r>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m:t>
                  </m:r>
                </m:sub>
              </m:sSub>
            </m:oMath>
            <w:r w:rsidRPr="000941EA">
              <w:rPr>
                <w:rFonts w:eastAsia="Times New Roman"/>
                <w:lang w:val="en-US"/>
              </w:rPr>
              <w:t xml:space="preserve"> units, i.e., the common TA component </w:t>
            </w:r>
            <m:oMath>
              <m:r>
                <m:rPr>
                  <m:sty m:val="bi"/>
                </m:rPr>
                <w:rPr>
                  <w:rFonts w:ascii="Cambria Math" w:hAnsi="Cambria Math"/>
                  <w:color w:val="0070C0"/>
                  <w:lang w:val="en-US"/>
                </w:rPr>
                <m:t>X</m:t>
              </m:r>
            </m:oMath>
            <w:r w:rsidRPr="000941EA">
              <w:rPr>
                <w:rFonts w:eastAsia="Times New Roman"/>
                <w:lang w:val="en-US"/>
              </w:rPr>
              <w:t xml:space="preserve"> should be placed within the brackets as follows: </w:t>
            </w:r>
            <m:oMath>
              <m:d>
                <m:dPr>
                  <m:ctrlPr>
                    <w:rPr>
                      <w:rFonts w:ascii="Cambria Math" w:hAnsi="Cambria Math"/>
                      <w:i/>
                      <w:lang w:val="en-US"/>
                    </w:rPr>
                  </m:ctrlPr>
                </m:dPr>
                <m:e>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TA</m:t>
                      </m:r>
                    </m:sub>
                  </m:sSub>
                  <m: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TA</m:t>
                      </m:r>
                      <m:r>
                        <w:rPr>
                          <w:rFonts w:ascii="Cambria Math" w:hAnsi="Cambria Math"/>
                          <w:lang w:val="en-US"/>
                        </w:rPr>
                        <m:t>,</m:t>
                      </m:r>
                      <m:r>
                        <m:rPr>
                          <m:sty m:val="bi"/>
                        </m:rPr>
                        <w:rPr>
                          <w:rFonts w:ascii="Cambria Math" w:hAnsi="Cambria Math"/>
                          <w:lang w:val="en-US"/>
                        </w:rPr>
                        <m:t>offset</m:t>
                      </m:r>
                    </m:sub>
                  </m:sSub>
                  <m:r>
                    <w:rPr>
                      <w:rFonts w:ascii="Cambria Math" w:hAnsi="Cambria Math"/>
                      <w:lang w:val="en-US"/>
                    </w:rPr>
                    <m:t xml:space="preserve"> </m:t>
                  </m:r>
                  <m:r>
                    <w:rPr>
                      <w:rFonts w:ascii="Cambria Math" w:hAnsi="Cambria Math"/>
                      <w:color w:val="0070C0"/>
                      <w:lang w:val="en-US"/>
                    </w:rPr>
                    <m:t>+</m:t>
                  </m:r>
                  <m:r>
                    <m:rPr>
                      <m:sty m:val="bi"/>
                    </m:rPr>
                    <w:rPr>
                      <w:rFonts w:ascii="Cambria Math" w:hAnsi="Cambria Math"/>
                      <w:color w:val="0070C0"/>
                      <w:lang w:val="en-US"/>
                    </w:rPr>
                    <m:t>X</m:t>
                  </m:r>
                </m:e>
              </m:d>
              <m: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m:t>
                  </m:r>
                </m:sub>
              </m:sSub>
            </m:oMath>
            <w:bookmarkEnd w:id="3"/>
          </w:p>
          <w:p w14:paraId="67371B3F" w14:textId="59E5B7AF" w:rsidR="000941EA" w:rsidRPr="007C7C8E" w:rsidRDefault="000941EA" w:rsidP="000941EA">
            <w:pPr>
              <w:rPr>
                <w:lang w:val="en-US"/>
              </w:rPr>
            </w:pPr>
            <w:bookmarkStart w:id="4" w:name="_Toc68625500"/>
            <w:r w:rsidRPr="000941EA">
              <w:rPr>
                <w:b/>
                <w:lang w:val="en-US"/>
              </w:rPr>
              <w:t>Proposal 3:</w:t>
            </w:r>
            <w:r w:rsidRPr="000941EA">
              <w:rPr>
                <w:lang w:val="en-US"/>
              </w:rPr>
              <w:t xml:space="preserve"> The TA to be used by NTN UE in RRC_IDLE, RRC_INACTIVE and RRC_CONNECTED states should be as follows:</w:t>
            </w:r>
            <w:r w:rsidRPr="000941EA">
              <w:rPr>
                <w:lang w:val="en-US"/>
              </w:rPr>
              <w:br/>
            </w:r>
            <m:oMathPara>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TA</m:t>
                    </m:r>
                  </m:sub>
                </m:sSub>
                <m:r>
                  <m:rPr>
                    <m:sty m:val="p"/>
                  </m:rPr>
                  <w:rPr>
                    <w:rFonts w:ascii="Cambria Math" w:hAnsi="Cambria Math"/>
                    <w:lang w:val="en-US"/>
                  </w:rPr>
                  <m:t>=</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TA</m:t>
                        </m:r>
                        <m:r>
                          <m:rPr>
                            <m:sty m:val="p"/>
                          </m:rPr>
                          <w:rPr>
                            <w:rFonts w:ascii="Cambria Math" w:hAnsi="Cambria Math"/>
                            <w:lang w:val="en-US"/>
                          </w:rPr>
                          <m:t>,</m:t>
                        </m:r>
                        <m:r>
                          <w:rPr>
                            <w:rFonts w:ascii="Cambria Math" w:hAnsi="Cambria Math"/>
                            <w:lang w:val="en-US"/>
                          </w:rPr>
                          <m:t>offset</m:t>
                        </m:r>
                      </m:sub>
                    </m:sSub>
                    <m:r>
                      <m:rPr>
                        <m:sty m:val="p"/>
                      </m:rPr>
                      <w:rPr>
                        <w:rFonts w:ascii="Cambria Math" w:hAnsi="Cambria Math"/>
                        <w:color w:val="0070C0"/>
                        <w:lang w:val="en-US"/>
                      </w:rPr>
                      <m:t>+</m:t>
                    </m:r>
                    <m:sSub>
                      <m:sSubPr>
                        <m:ctrlPr>
                          <w:rPr>
                            <w:rFonts w:ascii="Cambria Math" w:hAnsi="Cambria Math"/>
                            <w:color w:val="0070C0"/>
                            <w:lang w:val="en-US"/>
                          </w:rPr>
                        </m:ctrlPr>
                      </m:sSubPr>
                      <m:e>
                        <m:r>
                          <w:rPr>
                            <w:rFonts w:ascii="Cambria Math" w:hAnsi="Cambria Math"/>
                            <w:color w:val="0070C0"/>
                            <w:lang w:val="en-US"/>
                          </w:rPr>
                          <m:t>N</m:t>
                        </m:r>
                      </m:e>
                      <m:sub>
                        <m:r>
                          <w:rPr>
                            <w:rFonts w:ascii="Cambria Math" w:hAnsi="Cambria Math"/>
                            <w:color w:val="0070C0"/>
                            <w:lang w:val="en-US"/>
                          </w:rPr>
                          <m:t>TA</m:t>
                        </m:r>
                        <m:r>
                          <m:rPr>
                            <m:sty m:val="p"/>
                          </m:rPr>
                          <w:rPr>
                            <w:rFonts w:ascii="Cambria Math" w:hAnsi="Cambria Math"/>
                            <w:color w:val="0070C0"/>
                            <w:lang w:val="en-US"/>
                          </w:rPr>
                          <m:t>,</m:t>
                        </m:r>
                        <m:r>
                          <w:rPr>
                            <w:rFonts w:ascii="Cambria Math" w:hAnsi="Cambria Math"/>
                            <w:color w:val="0070C0"/>
                            <w:lang w:val="en-US"/>
                          </w:rPr>
                          <m:t>UE</m:t>
                        </m:r>
                        <m:r>
                          <m:rPr>
                            <m:sty m:val="p"/>
                          </m:rPr>
                          <w:rPr>
                            <w:rFonts w:ascii="Cambria Math" w:hAnsi="Cambria Math"/>
                            <w:color w:val="0070C0"/>
                            <w:lang w:val="en-US"/>
                          </w:rPr>
                          <m:t>-</m:t>
                        </m:r>
                        <m:r>
                          <w:rPr>
                            <w:rFonts w:ascii="Cambria Math" w:hAnsi="Cambria Math"/>
                            <w:color w:val="0070C0"/>
                            <w:lang w:val="en-US"/>
                          </w:rPr>
                          <m:t>specific</m:t>
                        </m:r>
                      </m:sub>
                    </m:sSub>
                    <m:r>
                      <m:rPr>
                        <m:sty m:val="p"/>
                      </m:rPr>
                      <w:rPr>
                        <w:rFonts w:ascii="Cambria Math" w:hAnsi="Cambria Math"/>
                        <w:color w:val="0070C0"/>
                        <w:lang w:val="en-US"/>
                      </w:rPr>
                      <m:t>+</m:t>
                    </m:r>
                    <m:sSub>
                      <m:sSubPr>
                        <m:ctrlPr>
                          <w:rPr>
                            <w:rFonts w:ascii="Cambria Math" w:hAnsi="Cambria Math"/>
                            <w:color w:val="0070C0"/>
                            <w:lang w:val="en-US"/>
                          </w:rPr>
                        </m:ctrlPr>
                      </m:sSubPr>
                      <m:e>
                        <m:r>
                          <w:rPr>
                            <w:rFonts w:ascii="Cambria Math" w:hAnsi="Cambria Math"/>
                            <w:color w:val="0070C0"/>
                            <w:lang w:val="en-US"/>
                          </w:rPr>
                          <m:t>N</m:t>
                        </m:r>
                      </m:e>
                      <m:sub>
                        <m:r>
                          <w:rPr>
                            <w:rFonts w:ascii="Cambria Math" w:hAnsi="Cambria Math"/>
                            <w:color w:val="0070C0"/>
                            <w:lang w:val="en-US"/>
                          </w:rPr>
                          <m:t>TA</m:t>
                        </m:r>
                        <m:r>
                          <m:rPr>
                            <m:sty m:val="p"/>
                          </m:rPr>
                          <w:rPr>
                            <w:rFonts w:ascii="Cambria Math" w:hAnsi="Cambria Math"/>
                            <w:color w:val="0070C0"/>
                            <w:lang w:val="en-US"/>
                          </w:rPr>
                          <m:t>,</m:t>
                        </m:r>
                        <m:r>
                          <w:rPr>
                            <w:rFonts w:ascii="Cambria Math" w:hAnsi="Cambria Math"/>
                            <w:color w:val="0070C0"/>
                            <w:lang w:val="en-US"/>
                          </w:rPr>
                          <m:t>common</m:t>
                        </m:r>
                      </m:sub>
                    </m:sSub>
                  </m:e>
                </m:d>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r>
                  <m:rPr>
                    <m:sty m:val="p"/>
                  </m:rPr>
                  <w:rPr>
                    <w:rFonts w:ascii="Cambria Math" w:hAnsi="Cambria Math"/>
                    <w:lang w:val="en-US"/>
                  </w:rPr>
                  <w:br/>
                </m:r>
              </m:oMath>
            </m:oMathPara>
            <w:r w:rsidRPr="000941EA">
              <w:rPr>
                <w:lang w:val="en-US"/>
              </w:rPr>
              <w:t>where:</w:t>
            </w:r>
            <w:r w:rsidRPr="000941EA">
              <w:rPr>
                <w:lang w:val="en-US"/>
              </w:rPr>
              <w:br/>
            </w:r>
            <w:r w:rsidRPr="000941EA">
              <w:rPr>
                <w:lang w:val="en-US"/>
              </w:rPr>
              <w:tab/>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TA</m:t>
                  </m:r>
                </m:sub>
              </m:sSub>
            </m:oMath>
            <w:r w:rsidRPr="000941EA">
              <w:rPr>
                <w:lang w:val="en-US"/>
              </w:rPr>
              <w:t xml:space="preserve"> and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TA</m:t>
                  </m:r>
                  <m:r>
                    <m:rPr>
                      <m:sty m:val="p"/>
                    </m:rPr>
                    <w:rPr>
                      <w:rFonts w:ascii="Cambria Math" w:hAnsi="Cambria Math"/>
                      <w:lang w:val="en-US"/>
                    </w:rPr>
                    <m:t>,</m:t>
                  </m:r>
                  <m:r>
                    <w:rPr>
                      <w:rFonts w:ascii="Cambria Math" w:hAnsi="Cambria Math"/>
                      <w:lang w:val="en-US"/>
                    </w:rPr>
                    <m:t>offset</m:t>
                  </m:r>
                </m:sub>
              </m:sSub>
            </m:oMath>
            <w:r w:rsidRPr="000941EA">
              <w:rPr>
                <w:lang w:val="en-US"/>
              </w:rPr>
              <w:t xml:space="preserve"> are defined as in Rel-16.</w:t>
            </w:r>
            <w:r w:rsidRPr="000941EA">
              <w:rPr>
                <w:lang w:val="en-US"/>
              </w:rPr>
              <w:br/>
            </w:r>
            <w:r w:rsidRPr="000941EA">
              <w:rPr>
                <w:lang w:val="en-US"/>
              </w:rPr>
              <w:tab/>
            </w:r>
            <m:oMath>
              <m:sSub>
                <m:sSubPr>
                  <m:ctrlPr>
                    <w:rPr>
                      <w:rFonts w:ascii="Cambria Math" w:hAnsi="Cambria Math"/>
                      <w:color w:val="0070C0"/>
                      <w:lang w:val="en-US"/>
                    </w:rPr>
                  </m:ctrlPr>
                </m:sSubPr>
                <m:e>
                  <m:r>
                    <w:rPr>
                      <w:rFonts w:ascii="Cambria Math" w:hAnsi="Cambria Math"/>
                      <w:color w:val="0070C0"/>
                      <w:lang w:val="en-US"/>
                    </w:rPr>
                    <m:t>N</m:t>
                  </m:r>
                </m:e>
                <m:sub>
                  <m:r>
                    <w:rPr>
                      <w:rFonts w:ascii="Cambria Math" w:hAnsi="Cambria Math"/>
                      <w:color w:val="0070C0"/>
                      <w:lang w:val="en-US"/>
                    </w:rPr>
                    <m:t>TA</m:t>
                  </m:r>
                  <m:r>
                    <m:rPr>
                      <m:sty m:val="p"/>
                    </m:rPr>
                    <w:rPr>
                      <w:rFonts w:ascii="Cambria Math" w:hAnsi="Cambria Math"/>
                      <w:color w:val="0070C0"/>
                      <w:lang w:val="en-US"/>
                    </w:rPr>
                    <m:t>,</m:t>
                  </m:r>
                  <m:r>
                    <w:rPr>
                      <w:rFonts w:ascii="Cambria Math" w:hAnsi="Cambria Math"/>
                      <w:color w:val="0070C0"/>
                      <w:lang w:val="en-US"/>
                    </w:rPr>
                    <m:t>UE</m:t>
                  </m:r>
                  <m:r>
                    <m:rPr>
                      <m:sty m:val="p"/>
                    </m:rPr>
                    <w:rPr>
                      <w:rFonts w:ascii="Cambria Math" w:hAnsi="Cambria Math"/>
                      <w:color w:val="0070C0"/>
                      <w:lang w:val="en-US"/>
                    </w:rPr>
                    <m:t>-</m:t>
                  </m:r>
                  <m:r>
                    <w:rPr>
                      <w:rFonts w:ascii="Cambria Math" w:hAnsi="Cambria Math"/>
                      <w:color w:val="0070C0"/>
                      <w:lang w:val="en-US"/>
                    </w:rPr>
                    <m:t>specific</m:t>
                  </m:r>
                </m:sub>
              </m:sSub>
            </m:oMath>
            <w:r w:rsidRPr="000941EA">
              <w:rPr>
                <w:lang w:val="en-US"/>
              </w:rPr>
              <w:t xml:space="preserve">  is UE-autonomous TA calculated based on the GNSS-acquired UE position and the serving satellite ephemeris to pre-compensate for the service link RTT.</w:t>
            </w:r>
            <w:r w:rsidRPr="000941EA">
              <w:rPr>
                <w:lang w:val="en-US"/>
              </w:rPr>
              <w:br/>
            </w:r>
            <w:r w:rsidRPr="000941EA">
              <w:rPr>
                <w:lang w:val="en-US"/>
              </w:rPr>
              <w:tab/>
            </w:r>
            <m:oMath>
              <m:sSub>
                <m:sSubPr>
                  <m:ctrlPr>
                    <w:rPr>
                      <w:rFonts w:ascii="Cambria Math" w:hAnsi="Cambria Math"/>
                      <w:color w:val="0070C0"/>
                      <w:lang w:val="en-US"/>
                    </w:rPr>
                  </m:ctrlPr>
                </m:sSubPr>
                <m:e>
                  <m:r>
                    <w:rPr>
                      <w:rFonts w:ascii="Cambria Math" w:hAnsi="Cambria Math"/>
                      <w:color w:val="0070C0"/>
                      <w:lang w:val="en-US"/>
                    </w:rPr>
                    <m:t>N</m:t>
                  </m:r>
                </m:e>
                <m:sub>
                  <m:r>
                    <w:rPr>
                      <w:rFonts w:ascii="Cambria Math" w:hAnsi="Cambria Math"/>
                      <w:color w:val="0070C0"/>
                      <w:lang w:val="en-US"/>
                    </w:rPr>
                    <m:t>TA</m:t>
                  </m:r>
                  <m:r>
                    <m:rPr>
                      <m:sty m:val="p"/>
                    </m:rPr>
                    <w:rPr>
                      <w:rFonts w:ascii="Cambria Math" w:hAnsi="Cambria Math"/>
                      <w:color w:val="0070C0"/>
                      <w:lang w:val="en-US"/>
                    </w:rPr>
                    <m:t>,</m:t>
                  </m:r>
                  <m:r>
                    <w:rPr>
                      <w:rFonts w:ascii="Cambria Math" w:hAnsi="Cambria Math"/>
                      <w:color w:val="0070C0"/>
                      <w:lang w:val="en-US"/>
                    </w:rPr>
                    <m:t>common</m:t>
                  </m:r>
                </m:sub>
              </m:sSub>
            </m:oMath>
            <w:r w:rsidRPr="007C7C8E">
              <w:rPr>
                <w:lang w:val="en-US"/>
              </w:rPr>
              <w:t xml:space="preserve"> is network-controlled common TA to compensate (e.g.) for feeder link RTT.</w:t>
            </w:r>
            <w:bookmarkEnd w:id="4"/>
          </w:p>
          <w:p w14:paraId="48694DFD" w14:textId="77777777" w:rsidR="007C7C8E" w:rsidRPr="007C7C8E" w:rsidRDefault="007C7C8E" w:rsidP="007C7C8E">
            <w:pPr>
              <w:rPr>
                <w:lang w:val="en-US"/>
              </w:rPr>
            </w:pPr>
            <w:r w:rsidRPr="007C7C8E">
              <w:rPr>
                <w:b/>
                <w:lang w:val="en-US"/>
              </w:rPr>
              <w:t>Proposal 4</w:t>
            </w:r>
            <w:r w:rsidRPr="007C7C8E">
              <w:rPr>
                <w:b/>
                <w:lang w:val="en-US"/>
              </w:rPr>
              <w:tab/>
            </w:r>
            <w:r w:rsidRPr="007C7C8E">
              <w:rPr>
                <w:lang w:val="en-US"/>
              </w:rPr>
              <w:t xml:space="preserve">The UE calculates the UE-specific TA (in </w:t>
            </w:r>
            <m:oMath>
              <m:r>
                <w:rPr>
                  <w:rFonts w:ascii="Cambria Math" w:hAnsi="Cambria Math"/>
                  <w:lang w:val="en-US"/>
                </w:rPr>
                <m:t>Tc</m:t>
              </m:r>
            </m:oMath>
            <w:r w:rsidRPr="007C7C8E">
              <w:rPr>
                <w:lang w:val="en-US"/>
              </w:rPr>
              <w:t xml:space="preserve"> units) as follows:</w:t>
            </w:r>
            <w:r w:rsidRPr="007C7C8E">
              <w:rPr>
                <w:lang w:val="en-US"/>
              </w:rPr>
              <w:br/>
            </w:r>
            <m:oMathPara>
              <m:oMathParaPr>
                <m:jc m:val="left"/>
              </m:oMathParaPr>
              <m:oMath>
                <m:sSub>
                  <m:sSubPr>
                    <m:ctrlPr>
                      <w:rPr>
                        <w:rFonts w:ascii="Cambria Math" w:hAnsi="Cambria Math"/>
                        <w:iCs/>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m:t>
                    </m:r>
                    <m:r>
                      <m:rPr>
                        <m:sty m:val="bi"/>
                      </m:rPr>
                      <w:rPr>
                        <w:rFonts w:ascii="Cambria Math" w:hAnsi="Cambria Math"/>
                      </w:rPr>
                      <m:t>UE</m:t>
                    </m:r>
                    <m:r>
                      <m:rPr>
                        <m:sty m:val="b"/>
                      </m:rPr>
                      <w:rPr>
                        <w:rFonts w:ascii="Cambria Math" w:hAnsi="Cambria Math"/>
                      </w:rPr>
                      <m:t>-</m:t>
                    </m:r>
                    <m:r>
                      <m:rPr>
                        <m:sty m:val="bi"/>
                      </m:rPr>
                      <w:rPr>
                        <w:rFonts w:ascii="Cambria Math" w:hAnsi="Cambria Math"/>
                      </w:rPr>
                      <m:t>specific</m:t>
                    </m:r>
                  </m:sub>
                </m:sSub>
                <m:r>
                  <m:rPr>
                    <m:sty m:val="b"/>
                  </m:rPr>
                  <w:rPr>
                    <w:rFonts w:ascii="Cambria Math" w:hAnsi="Cambria Math"/>
                  </w:rPr>
                  <m:t>=</m:t>
                </m:r>
                <m:d>
                  <m:dPr>
                    <m:begChr m:val="⌊"/>
                    <m:endChr m:val="⌋"/>
                    <m:ctrlPr>
                      <w:rPr>
                        <w:rFonts w:ascii="Cambria Math" w:hAnsi="Cambria Math"/>
                        <w:iCs/>
                      </w:rPr>
                    </m:ctrlPr>
                  </m:dPr>
                  <m:e>
                    <m:d>
                      <m:dPr>
                        <m:ctrlPr>
                          <w:rPr>
                            <w:rFonts w:ascii="Cambria Math" w:hAnsi="Cambria Math"/>
                            <w:iCs/>
                          </w:rPr>
                        </m:ctrlPr>
                      </m:dPr>
                      <m:e>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DL</m:t>
                            </m:r>
                          </m:sub>
                        </m:sSub>
                        <m:r>
                          <m:rPr>
                            <m:sty m:val="b"/>
                          </m:rPr>
                          <w:rPr>
                            <w:rFonts w:ascii="Cambria Math" w:hAnsi="Cambria Math"/>
                          </w:rPr>
                          <m:t>+</m:t>
                        </m:r>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UL</m:t>
                            </m:r>
                          </m:sub>
                        </m:sSub>
                      </m:e>
                    </m:d>
                    <m:r>
                      <m:rPr>
                        <m:sty m:val="b"/>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m:t>
                        </m:r>
                      </m:sub>
                    </m:sSub>
                    <m:ctrlPr>
                      <w:rPr>
                        <w:rFonts w:ascii="Cambria Math" w:hAnsi="Cambria Math"/>
                      </w:rPr>
                    </m:ctrlPr>
                  </m:e>
                </m:d>
                <m:r>
                  <m:rPr>
                    <m:sty m:val="p"/>
                  </m:rPr>
                  <w:br/>
                </m:r>
              </m:oMath>
            </m:oMathPara>
            <w:r w:rsidRPr="007C7C8E">
              <w:rPr>
                <w:lang w:val="en-US"/>
              </w:rPr>
              <w:t xml:space="preserve"> </w:t>
            </w:r>
            <w:r w:rsidRPr="007C7C8E">
              <w:t xml:space="preserve">where </w:t>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DL</m:t>
                  </m:r>
                </m:sub>
              </m:sSub>
            </m:oMath>
            <w:r w:rsidRPr="007C7C8E">
              <w:rPr>
                <w:lang w:val="en-US"/>
              </w:rPr>
              <w:t xml:space="preserve"> is the DL service link delay of the signal to which the UE local time reference is synchronized and </w:t>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UL</m:t>
                  </m:r>
                </m:sub>
              </m:sSub>
            </m:oMath>
            <w:r w:rsidRPr="007C7C8E">
              <w:rPr>
                <w:lang w:val="en-US"/>
              </w:rPr>
              <w:t xml:space="preserve"> is the UL service link delay of the signal the UE is about to transmit</w:t>
            </w:r>
          </w:p>
          <w:p w14:paraId="68CF9B51" w14:textId="0AE1ABE5" w:rsidR="000941EA" w:rsidRPr="00B0503D" w:rsidRDefault="007C7C8E" w:rsidP="007C7C8E">
            <w:pPr>
              <w:rPr>
                <w:lang w:val="en-US"/>
              </w:rPr>
            </w:pPr>
            <w:r w:rsidRPr="007C7C8E">
              <w:rPr>
                <w:b/>
                <w:lang w:val="en-US"/>
              </w:rPr>
              <w:t>Proposal 6</w:t>
            </w:r>
            <w:r w:rsidRPr="007C7C8E">
              <w:rPr>
                <w:b/>
                <w:lang w:val="en-US"/>
              </w:rPr>
              <w:tab/>
            </w:r>
            <w:r w:rsidRPr="007C7C8E">
              <w:rPr>
                <w:lang w:val="en-US"/>
              </w:rPr>
              <w:t xml:space="preserve">The UE determines the common TA (in </w:t>
            </w:r>
            <m:oMath>
              <m:r>
                <w:rPr>
                  <w:rFonts w:ascii="Cambria Math" w:hAnsi="Cambria Math"/>
                  <w:lang w:val="en-US"/>
                </w:rPr>
                <m:t>Tc</m:t>
              </m:r>
            </m:oMath>
            <w:r w:rsidRPr="007C7C8E">
              <w:rPr>
                <w:lang w:val="en-US"/>
              </w:rPr>
              <w:t xml:space="preserve"> units) as follows:</w:t>
            </w:r>
            <w:r w:rsidRPr="007C7C8E">
              <w:rPr>
                <w:lang w:val="en-US"/>
              </w:rPr>
              <w:br/>
            </w:r>
            <m:oMathPara>
              <m:oMathParaPr>
                <m:jc m:val="left"/>
              </m:oMathParaPr>
              <m:oMath>
                <m:sSub>
                  <m:sSubPr>
                    <m:ctrlPr>
                      <w:rPr>
                        <w:rFonts w:ascii="Cambria Math" w:hAnsi="Cambria Math" w:cs="Arial"/>
                        <w:i/>
                        <w:iCs/>
                      </w:rPr>
                    </m:ctrlPr>
                  </m:sSubPr>
                  <m:e>
                    <m:r>
                      <m:rPr>
                        <m:sty m:val="bi"/>
                      </m:rPr>
                      <w:rPr>
                        <w:rFonts w:ascii="Cambria Math" w:hAnsi="Cambria Math" w:cs="Arial"/>
                      </w:rPr>
                      <m:t>N</m:t>
                    </m:r>
                  </m:e>
                  <m:sub>
                    <m:r>
                      <m:rPr>
                        <m:sty m:val="bi"/>
                      </m:rPr>
                      <w:rPr>
                        <w:rFonts w:ascii="Cambria Math" w:hAnsi="Cambria Math" w:cs="Arial"/>
                      </w:rPr>
                      <m:t>TA, common</m:t>
                    </m:r>
                  </m:sub>
                </m:sSub>
                <m:r>
                  <m:rPr>
                    <m:sty m:val="bi"/>
                  </m:rPr>
                  <w:rPr>
                    <w:rFonts w:ascii="Cambria Math" w:hAnsi="Cambria Math" w:cs="Arial"/>
                  </w:rPr>
                  <m:t>=</m:t>
                </m:r>
                <m:d>
                  <m:dPr>
                    <m:begChr m:val="⌊"/>
                    <m:endChr m:val="⌋"/>
                    <m:ctrlPr>
                      <w:rPr>
                        <w:rFonts w:ascii="Cambria Math" w:hAnsi="Cambria Math" w:cs="Arial"/>
                        <w:i/>
                        <w:iCs/>
                      </w:rPr>
                    </m:ctrlPr>
                  </m:dPr>
                  <m:e>
                    <m:d>
                      <m:dPr>
                        <m:ctrlPr>
                          <w:rPr>
                            <w:rFonts w:ascii="Cambria Math" w:hAnsi="Cambria Math" w:cs="Arial"/>
                            <w:i/>
                            <w:iCs/>
                          </w:rPr>
                        </m:ctrlPr>
                      </m:dPr>
                      <m:e>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sat,DL</m:t>
                                </m:r>
                              </m:sub>
                            </m:sSub>
                          </m:e>
                        </m:d>
                        <m:r>
                          <m:rPr>
                            <m:sty m:val="bi"/>
                          </m:rPr>
                          <w:rPr>
                            <w:rFonts w:ascii="Cambria Math" w:hAnsi="Cambria Math" w:cs="Arial"/>
                          </w:rPr>
                          <m:t>+</m:t>
                        </m:r>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sat,UL</m:t>
                                </m:r>
                              </m:sub>
                            </m:sSub>
                          </m:e>
                        </m:d>
                      </m:e>
                    </m:d>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c</m:t>
                        </m:r>
                      </m:sub>
                    </m:sSub>
                    <m:ctrlPr>
                      <w:rPr>
                        <w:rFonts w:ascii="Cambria Math" w:hAnsi="Cambria Math" w:cs="Arial"/>
                        <w:i/>
                      </w:rPr>
                    </m:ctrlPr>
                  </m:e>
                </m:d>
                <m:r>
                  <m:rPr>
                    <m:sty m:val="p"/>
                  </m:rPr>
                  <w:br/>
                </m:r>
              </m:oMath>
            </m:oMathPara>
            <w:r w:rsidRPr="007C7C8E">
              <w:rPr>
                <w:lang w:val="en-US"/>
              </w:rPr>
              <w:t xml:space="preserve">where </w:t>
            </w:r>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sat,DL</m:t>
                  </m:r>
                </m:sub>
              </m:sSub>
            </m:oMath>
            <w:r w:rsidRPr="007C7C8E">
              <w:t xml:space="preserve"> </w:t>
            </w:r>
            <w:r w:rsidRPr="007C7C8E">
              <w:rPr>
                <w:lang w:val="en-US"/>
              </w:rPr>
              <w:t xml:space="preserve">is the time the DL signal to which the UE local time reference is synchronized was relayed by the satellite, and </w:t>
            </w:r>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sat,UL</m:t>
                  </m:r>
                </m:sub>
              </m:sSub>
            </m:oMath>
            <w:r w:rsidRPr="007C7C8E">
              <w:rPr>
                <w:lang w:val="en-US"/>
              </w:rPr>
              <w:t xml:space="preserve"> is the time the UL signal to be transmitted by the UE will be relayed by the satellite.</w:t>
            </w:r>
          </w:p>
        </w:tc>
      </w:tr>
      <w:tr w:rsidR="000941EA" w:rsidRPr="00902581" w14:paraId="2B2F6FE1" w14:textId="77777777" w:rsidTr="0071682B">
        <w:tc>
          <w:tcPr>
            <w:tcW w:w="932" w:type="pct"/>
          </w:tcPr>
          <w:p w14:paraId="039AEBC0" w14:textId="1C675EDB" w:rsidR="000941EA" w:rsidRPr="00BC5EB6" w:rsidRDefault="00B0503D" w:rsidP="0071682B">
            <w:r w:rsidRPr="00B0503D">
              <w:t>Apple</w:t>
            </w:r>
          </w:p>
        </w:tc>
        <w:tc>
          <w:tcPr>
            <w:tcW w:w="4068" w:type="pct"/>
          </w:tcPr>
          <w:p w14:paraId="6EF91C0E" w14:textId="77777777" w:rsidR="00B0503D" w:rsidRPr="00E96A5A" w:rsidRDefault="00B0503D" w:rsidP="00B0503D">
            <w:pPr>
              <w:jc w:val="both"/>
            </w:pPr>
            <w:r w:rsidRPr="00E96A5A">
              <w:rPr>
                <w:b/>
              </w:rPr>
              <w:t>Proposal 1:</w:t>
            </w:r>
            <w:r w:rsidRPr="00E96A5A">
              <w:t xml:space="preserve"> The TA used for Msg1/</w:t>
            </w:r>
            <w:proofErr w:type="spellStart"/>
            <w:r w:rsidRPr="00E96A5A">
              <w:t>MsgA</w:t>
            </w:r>
            <w:proofErr w:type="spellEnd"/>
            <w:r w:rsidRPr="00E96A5A">
              <w:t xml:space="preserve"> transmission is given by </w:t>
            </w:r>
          </w:p>
          <w:p w14:paraId="65B637CD" w14:textId="77777777" w:rsidR="00B0503D" w:rsidRPr="00E96A5A" w:rsidRDefault="00B0503D" w:rsidP="00B0503D">
            <w:pPr>
              <w:jc w:val="center"/>
              <w:rPr>
                <w:rFonts w:eastAsia="SimSun"/>
                <w:color w:val="000000"/>
              </w:rPr>
            </w:pPr>
            <m:oMath>
              <m:r>
                <m:rPr>
                  <m:sty m:val="p"/>
                </m:rPr>
                <w:rPr>
                  <w:rFonts w:ascii="Cambria Math" w:eastAsia="SimSun" w:hAnsi="Cambria Math"/>
                  <w:color w:val="000000"/>
                </w:rPr>
                <m:t>TA=</m:t>
              </m:r>
              <m:d>
                <m:dPr>
                  <m:ctrlPr>
                    <w:rPr>
                      <w:rFonts w:ascii="Cambria Math" w:eastAsia="SimSun" w:hAnsi="Cambria Math"/>
                      <w:color w:val="000000"/>
                    </w:rPr>
                  </m:ctrlPr>
                </m:dPr>
                <m:e>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e>
              </m:d>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T</m:t>
                  </m:r>
                </m:e>
                <m:sub>
                  <m:r>
                    <m:rPr>
                      <m:sty m:val="p"/>
                    </m:rPr>
                    <w:rPr>
                      <w:rFonts w:ascii="Cambria Math" w:eastAsia="SimSun" w:hAnsi="Cambria Math"/>
                      <w:color w:val="000000"/>
                    </w:rPr>
                    <m:t>c</m:t>
                  </m:r>
                </m:sub>
              </m:sSub>
            </m:oMath>
            <w:r w:rsidRPr="00E96A5A">
              <w:rPr>
                <w:rFonts w:eastAsia="SimSun"/>
                <w:color w:val="000000"/>
              </w:rPr>
              <w:t>,</w:t>
            </w:r>
          </w:p>
          <w:p w14:paraId="1A8790E9" w14:textId="77777777" w:rsidR="00B0503D" w:rsidRPr="00E96A5A" w:rsidRDefault="00B0503D" w:rsidP="00B0503D">
            <w:pPr>
              <w:jc w:val="both"/>
            </w:pPr>
            <w:r w:rsidRPr="00E96A5A">
              <w:lastRenderedPageBreak/>
              <w:t xml:space="preserve">where </w:t>
            </w:r>
          </w:p>
          <w:p w14:paraId="5DCF0186" w14:textId="77777777" w:rsidR="00B0503D" w:rsidRPr="00E96A5A" w:rsidRDefault="00872CB9" w:rsidP="00B0503D">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oMath>
            <w:r w:rsidR="00B0503D" w:rsidRPr="00E96A5A">
              <w:rPr>
                <w:rFonts w:eastAsia="Malgun Gothic"/>
                <w:color w:val="000000"/>
              </w:rPr>
              <w:t xml:space="preserv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oMath>
            <w:r w:rsidR="00B0503D" w:rsidRPr="00E96A5A">
              <w:rPr>
                <w:rFonts w:eastAsia="Malgun Gothic"/>
                <w:color w:val="000000"/>
              </w:rPr>
              <w:t xml:space="preserve"> and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oMath>
            <w:r w:rsidR="00B0503D" w:rsidRPr="00E96A5A">
              <w:rPr>
                <w:color w:val="000000"/>
              </w:rPr>
              <w:t xml:space="preserve"> </w:t>
            </w:r>
            <w:r w:rsidR="00B0503D" w:rsidRPr="00E96A5A">
              <w:rPr>
                <w:rFonts w:eastAsia="Malgun Gothic"/>
                <w:color w:val="000000"/>
              </w:rPr>
              <w:t>are defined as in Release-16</w:t>
            </w:r>
          </w:p>
          <w:p w14:paraId="697A6B70" w14:textId="77777777" w:rsidR="00B0503D" w:rsidRPr="00E96A5A" w:rsidRDefault="00872CB9" w:rsidP="00B0503D">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oMath>
            <w:r w:rsidR="00B0503D" w:rsidRPr="00E96A5A">
              <w:rPr>
                <w:rFonts w:eastAsia="Malgun Gothic"/>
                <w:color w:val="000000"/>
              </w:rPr>
              <w:t xml:space="preserve"> is UE self-estimated TA</w:t>
            </w:r>
          </w:p>
          <w:p w14:paraId="6952DE84" w14:textId="35DC2B8F" w:rsidR="000941EA" w:rsidRPr="00B0503D" w:rsidRDefault="00872CB9" w:rsidP="00BE45E5">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TA,common</m:t>
                  </m:r>
                </m:sub>
              </m:sSub>
            </m:oMath>
            <w:r w:rsidR="00B0503D" w:rsidRPr="00E96A5A">
              <w:rPr>
                <w:rFonts w:eastAsia="Malgun Gothic"/>
                <w:color w:val="000000"/>
              </w:rPr>
              <w:t xml:space="preserve"> is network-controlled common TA if indicated by network, or is 0 if not indicated by network.</w:t>
            </w:r>
          </w:p>
        </w:tc>
      </w:tr>
      <w:tr w:rsidR="00F839D3" w:rsidRPr="00902581" w14:paraId="6AD49367" w14:textId="77777777" w:rsidTr="0071682B">
        <w:tc>
          <w:tcPr>
            <w:tcW w:w="932" w:type="pct"/>
          </w:tcPr>
          <w:p w14:paraId="7B58FDD4" w14:textId="7BB5A284" w:rsidR="00F839D3" w:rsidRPr="00B0503D" w:rsidRDefault="00F839D3" w:rsidP="0071682B">
            <w:r w:rsidRPr="00BC5EB6">
              <w:lastRenderedPageBreak/>
              <w:t>Qualcomm Incorporated</w:t>
            </w:r>
          </w:p>
        </w:tc>
        <w:tc>
          <w:tcPr>
            <w:tcW w:w="4068" w:type="pct"/>
          </w:tcPr>
          <w:p w14:paraId="3F232A9E" w14:textId="77777777" w:rsidR="002A5D92" w:rsidRPr="00D07C6B" w:rsidRDefault="002A5D92" w:rsidP="002A5D92">
            <w:pPr>
              <w:spacing w:after="0"/>
              <w:rPr>
                <w:bCs/>
              </w:rPr>
            </w:pPr>
            <w:r w:rsidRPr="00D07C6B">
              <w:rPr>
                <w:b/>
                <w:bCs/>
              </w:rPr>
              <w:t>Proposal 1</w:t>
            </w:r>
            <w:r w:rsidRPr="00D07C6B">
              <w:rPr>
                <w:bCs/>
              </w:rPr>
              <w:t xml:space="preserve">: </w:t>
            </w:r>
          </w:p>
          <w:p w14:paraId="4326B349" w14:textId="77777777" w:rsidR="002A5D92" w:rsidRPr="00D07C6B" w:rsidRDefault="002A5D92" w:rsidP="005D3A75">
            <w:pPr>
              <w:pStyle w:val="Paragraphedeliste"/>
              <w:numPr>
                <w:ilvl w:val="0"/>
                <w:numId w:val="27"/>
              </w:numPr>
              <w:spacing w:after="0"/>
              <w:rPr>
                <w:bCs/>
              </w:rPr>
            </w:pPr>
            <w:r w:rsidRPr="00D07C6B">
              <w:rPr>
                <w:bCs/>
              </w:rPr>
              <w:t xml:space="preserve">In NTN, the network may broadcast a common timing offset value with granularity of one slot assuming SSB subcarrier spacing. </w:t>
            </w:r>
          </w:p>
          <w:p w14:paraId="3EB8C0BA" w14:textId="77777777" w:rsidR="002A5D92" w:rsidRPr="00D07C6B" w:rsidRDefault="002A5D92" w:rsidP="002A5D92">
            <w:pPr>
              <w:numPr>
                <w:ilvl w:val="0"/>
                <w:numId w:val="9"/>
              </w:numPr>
              <w:spacing w:after="0"/>
              <w:ind w:left="648"/>
              <w:rPr>
                <w:bCs/>
                <w:color w:val="000000"/>
                <w:lang w:eastAsia="ko-KR"/>
              </w:rPr>
            </w:pPr>
            <w:r w:rsidRPr="00D07C6B">
              <w:rPr>
                <w:bCs/>
                <w:color w:val="000000"/>
                <w:lang w:eastAsia="ko-KR"/>
              </w:rPr>
              <w:t>Before Msg1/</w:t>
            </w:r>
            <w:proofErr w:type="spellStart"/>
            <w:r w:rsidRPr="00D07C6B">
              <w:rPr>
                <w:bCs/>
                <w:color w:val="000000"/>
                <w:lang w:eastAsia="ko-KR"/>
              </w:rPr>
              <w:t>MsgA</w:t>
            </w:r>
            <w:proofErr w:type="spellEnd"/>
            <w:r w:rsidRPr="00D07C6B">
              <w:rPr>
                <w:bCs/>
                <w:color w:val="000000"/>
                <w:lang w:eastAsia="ko-KR"/>
              </w:rPr>
              <w:t xml:space="preserve"> transmission, the NR NTN UE in idle/inactive mode calculates its TA as follows:</w:t>
            </w:r>
          </w:p>
          <w:p w14:paraId="50C664CE" w14:textId="77777777" w:rsidR="002A5D92" w:rsidRPr="00D07C6B" w:rsidRDefault="002A5D92" w:rsidP="002A5D92">
            <w:pPr>
              <w:spacing w:after="0"/>
              <w:ind w:left="648"/>
              <w:rPr>
                <w:bCs/>
                <w:lang w:eastAsia="ko-KR"/>
              </w:rPr>
            </w:pPr>
            <m:oMathPara>
              <m:oMath>
                <m:r>
                  <m:rPr>
                    <m:sty m:val="p"/>
                  </m:rPr>
                  <w:rPr>
                    <w:rFonts w:ascii="Cambria Math" w:hAnsi="Cambria Math"/>
                    <w:color w:val="000000"/>
                    <w:lang w:eastAsia="ko-KR"/>
                  </w:rPr>
                  <m:t xml:space="preserve">TA= </m:t>
                </m:r>
                <m:d>
                  <m:dPr>
                    <m:ctrlPr>
                      <w:rPr>
                        <w:rFonts w:ascii="Cambria Math" w:hAnsi="Cambria Math"/>
                        <w:bCs/>
                        <w:lang w:eastAsia="ko-KR"/>
                      </w:rPr>
                    </m:ctrlPr>
                  </m:dPr>
                  <m:e>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m:t>
                        </m:r>
                      </m:sub>
                    </m:sSub>
                    <m:r>
                      <m:rPr>
                        <m:sty m:val="p"/>
                      </m:rPr>
                      <w:rPr>
                        <w:rFonts w:ascii="Cambria Math" w:hAnsi="Cambria Math"/>
                        <w:lang w:eastAsia="ko-KR"/>
                      </w:rPr>
                      <m:t>+</m:t>
                    </m:r>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 offset</m:t>
                        </m:r>
                      </m:sub>
                    </m:sSub>
                  </m:e>
                </m:d>
                <m:r>
                  <m:rPr>
                    <m:sty m:val="p"/>
                  </m:rPr>
                  <w:rPr>
                    <w:rFonts w:ascii="Cambria Math" w:hAnsi="Cambria Math"/>
                    <w:lang w:eastAsia="ko-KR"/>
                  </w:rPr>
                  <m:t>×</m:t>
                </m:r>
                <m:sSub>
                  <m:sSubPr>
                    <m:ctrlPr>
                      <w:rPr>
                        <w:rFonts w:ascii="Cambria Math" w:hAnsi="Cambria Math"/>
                        <w:bCs/>
                        <w:lang w:eastAsia="ko-KR"/>
                      </w:rPr>
                    </m:ctrlPr>
                  </m:sSubPr>
                  <m:e>
                    <m:r>
                      <m:rPr>
                        <m:sty m:val="p"/>
                      </m:rPr>
                      <w:rPr>
                        <w:rFonts w:ascii="Cambria Math" w:hAnsi="Cambria Math"/>
                        <w:lang w:eastAsia="ko-KR"/>
                      </w:rPr>
                      <m:t>T</m:t>
                    </m:r>
                  </m:e>
                  <m:sub>
                    <m:r>
                      <m:rPr>
                        <m:sty m:val="p"/>
                      </m:rPr>
                      <w:rPr>
                        <w:rFonts w:ascii="Cambria Math" w:hAnsi="Cambria Math"/>
                        <w:lang w:eastAsia="ko-KR"/>
                      </w:rPr>
                      <m:t>c</m:t>
                    </m:r>
                  </m:sub>
                </m:sSub>
                <m:r>
                  <m:rPr>
                    <m:sty m:val="p"/>
                  </m:rPr>
                  <w:rPr>
                    <w:rFonts w:ascii="Cambria Math" w:hAnsi="Cambria Math"/>
                    <w:lang w:eastAsia="ko-KR"/>
                  </w:rPr>
                  <m:t>+X</m:t>
                </m:r>
              </m:oMath>
            </m:oMathPara>
          </w:p>
          <w:p w14:paraId="200E9771" w14:textId="75FFA561" w:rsidR="00F839D3" w:rsidRPr="002A5D92" w:rsidRDefault="002A5D92" w:rsidP="002A5D92">
            <w:pPr>
              <w:spacing w:after="0"/>
              <w:rPr>
                <w:bCs/>
              </w:rPr>
            </w:pPr>
            <w:r w:rsidRPr="00D07C6B">
              <w:rPr>
                <w:bCs/>
                <w:color w:val="000000"/>
                <w:lang w:eastAsia="ko-KR"/>
              </w:rPr>
              <w:t xml:space="preserve">           where X is derived from the common timing offset.</w:t>
            </w:r>
            <m:oMath>
              <m:r>
                <m:rPr>
                  <m:sty m:val="p"/>
                </m:rPr>
                <w:rPr>
                  <w:rFonts w:ascii="Cambria Math" w:hAnsi="Cambria Math"/>
                  <w:color w:val="000000"/>
                  <w:lang w:eastAsia="ko-KR"/>
                </w:rPr>
                <m:t xml:space="preserve">  </m:t>
              </m:r>
            </m:oMath>
          </w:p>
        </w:tc>
      </w:tr>
      <w:tr w:rsidR="00301B2E" w:rsidRPr="00902581" w14:paraId="6C499A6A" w14:textId="77777777" w:rsidTr="0071682B">
        <w:tc>
          <w:tcPr>
            <w:tcW w:w="932" w:type="pct"/>
          </w:tcPr>
          <w:p w14:paraId="5AB497EF" w14:textId="1E4A9E79" w:rsidR="00301B2E" w:rsidRPr="00BC5EB6" w:rsidRDefault="00301B2E" w:rsidP="0071682B">
            <w:r w:rsidRPr="00BC5EB6">
              <w:t>Samsung</w:t>
            </w:r>
          </w:p>
        </w:tc>
        <w:tc>
          <w:tcPr>
            <w:tcW w:w="4068" w:type="pct"/>
          </w:tcPr>
          <w:p w14:paraId="5D35995E" w14:textId="0B4B1689" w:rsidR="00301B2E" w:rsidRPr="00301B2E" w:rsidRDefault="00301B2E" w:rsidP="00301B2E">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_Ref68001350 \h  \* MERGEFORMAT </w:instrText>
            </w:r>
            <w:r w:rsidRPr="00366543">
              <w:rPr>
                <w:rFonts w:eastAsia="Malgun Gothic"/>
                <w:color w:val="000000"/>
              </w:rPr>
            </w:r>
            <w:r w:rsidRPr="00366543">
              <w:rPr>
                <w:rFonts w:eastAsia="Malgun Gothic"/>
                <w:color w:val="000000"/>
              </w:rPr>
              <w:fldChar w:fldCharType="separate"/>
            </w:r>
            <w:r w:rsidRPr="00366543">
              <w:rPr>
                <w:b/>
              </w:rPr>
              <w:t>Proposal</w:t>
            </w:r>
            <w:r w:rsidRPr="00366543">
              <w:t xml:space="preserve"> </w:t>
            </w:r>
            <w:r w:rsidRPr="00366543">
              <w:rPr>
                <w:noProof/>
              </w:rPr>
              <w:t>3</w:t>
            </w:r>
            <w:r w:rsidRPr="00366543">
              <w:t xml:space="preserve">: The TA update with </w:t>
            </w:r>
            <m:oMath>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TA</m:t>
                  </m:r>
                </m:sub>
              </m:sSub>
              <m:r>
                <m:rPr>
                  <m:sty m:val="p"/>
                </m:rPr>
                <w:rPr>
                  <w:rFonts w:ascii="Cambria Math" w:hAnsi="Cambria Math"/>
                  <w:color w:val="000000" w:themeColor="text1"/>
                </w:rPr>
                <m:t>=</m:t>
              </m:r>
              <m:d>
                <m:dPr>
                  <m:ctrlPr>
                    <w:rPr>
                      <w:rFonts w:ascii="Cambria Math" w:eastAsiaTheme="minorHAnsi" w:hAnsi="Cambria Math"/>
                      <w:bCs/>
                      <w:color w:val="000000" w:themeColor="text1"/>
                    </w:rPr>
                  </m:ctrlPr>
                </m:dPr>
                <m:e>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m:t>
                      </m:r>
                    </m:sub>
                  </m:sSub>
                  <m:r>
                    <m:rPr>
                      <m:sty m:val="p"/>
                    </m:rPr>
                    <w:rPr>
                      <w:rFonts w:ascii="Cambria Math" w:hAnsi="Cambria Math"/>
                      <w:color w:val="000000" w:themeColor="text1"/>
                    </w:rPr>
                    <m:t>+</m:t>
                  </m:r>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TA,UE-specific</m:t>
                      </m:r>
                    </m:sub>
                  </m:sSub>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TA,common</m:t>
                      </m:r>
                    </m:sub>
                  </m:sSub>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TA,offset</m:t>
                      </m:r>
                    </m:sub>
                  </m:sSub>
                </m:e>
              </m:d>
              <m:r>
                <m:rPr>
                  <m:sty m:val="p"/>
                </m:rPr>
                <w:rPr>
                  <w:rFonts w:ascii="Cambria Math" w:hAnsi="Cambria Math"/>
                  <w:color w:val="000000" w:themeColor="text1"/>
                </w:rPr>
                <m:t>×</m:t>
              </m:r>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c</m:t>
                  </m:r>
                </m:sub>
              </m:sSub>
            </m:oMath>
            <w:r w:rsidRPr="00366543">
              <w:t xml:space="preserve"> is used.</w:t>
            </w:r>
            <w:r w:rsidRPr="00366543">
              <w:rPr>
                <w:rFonts w:eastAsia="Malgun Gothic"/>
                <w:color w:val="000000"/>
              </w:rPr>
              <w:fldChar w:fldCharType="end"/>
            </w:r>
          </w:p>
        </w:tc>
      </w:tr>
      <w:tr w:rsidR="00C5715F" w:rsidRPr="00902581" w14:paraId="37C48C81" w14:textId="77777777" w:rsidTr="0071682B">
        <w:tc>
          <w:tcPr>
            <w:tcW w:w="932" w:type="pct"/>
          </w:tcPr>
          <w:p w14:paraId="236342CC" w14:textId="559EABF9" w:rsidR="00C5715F" w:rsidRPr="00BC5EB6" w:rsidRDefault="00C5715F" w:rsidP="0071682B">
            <w:r w:rsidRPr="00C5715F">
              <w:t>InterDigital, Inc.</w:t>
            </w:r>
          </w:p>
        </w:tc>
        <w:tc>
          <w:tcPr>
            <w:tcW w:w="4068" w:type="pct"/>
          </w:tcPr>
          <w:p w14:paraId="320653AB" w14:textId="7F60E70E" w:rsidR="00C5715F" w:rsidRPr="00366543" w:rsidRDefault="00C5715F" w:rsidP="00301B2E">
            <w:pPr>
              <w:spacing w:after="0"/>
              <w:ind w:left="902" w:hangingChars="451" w:hanging="902"/>
              <w:rPr>
                <w:rFonts w:eastAsia="Malgun Gothic"/>
                <w:color w:val="000000"/>
              </w:rPr>
            </w:pPr>
            <w:r w:rsidRPr="00C5715F">
              <w:rPr>
                <w:rFonts w:eastAsia="Malgun Gothic"/>
                <w:b/>
                <w:color w:val="000000"/>
              </w:rPr>
              <w:t>Proposal 1</w:t>
            </w:r>
            <w:r w:rsidRPr="00C5715F">
              <w:rPr>
                <w:rFonts w:eastAsia="Malgun Gothic"/>
                <w:color w:val="000000"/>
              </w:rPr>
              <w:t xml:space="preserve">: X is expressed as the legacy granularity of </w:t>
            </w:r>
            <w:proofErr w:type="spellStart"/>
            <w:r w:rsidRPr="00C5715F">
              <w:rPr>
                <w:rFonts w:eastAsia="Malgun Gothic"/>
                <w:color w:val="000000"/>
              </w:rPr>
              <w:t>Tc</w:t>
            </w:r>
            <w:proofErr w:type="spellEnd"/>
            <w:r w:rsidRPr="00C5715F">
              <w:rPr>
                <w:rFonts w:eastAsia="Malgun Gothic"/>
                <w:color w:val="000000"/>
              </w:rPr>
              <w:t xml:space="preserve"> unit.</w:t>
            </w:r>
          </w:p>
        </w:tc>
      </w:tr>
      <w:tr w:rsidR="008C661F" w:rsidRPr="00902581" w14:paraId="6978D1B0" w14:textId="77777777" w:rsidTr="0071682B">
        <w:tc>
          <w:tcPr>
            <w:tcW w:w="932" w:type="pct"/>
          </w:tcPr>
          <w:p w14:paraId="11C1CA3D" w14:textId="123A3F0C" w:rsidR="008C661F" w:rsidRPr="00C5715F" w:rsidRDefault="008C661F" w:rsidP="0071682B">
            <w:r w:rsidRPr="00BC5EB6">
              <w:t>LG Electronics</w:t>
            </w:r>
          </w:p>
        </w:tc>
        <w:tc>
          <w:tcPr>
            <w:tcW w:w="4068" w:type="pct"/>
          </w:tcPr>
          <w:p w14:paraId="5B112CFF" w14:textId="77777777" w:rsidR="008C661F" w:rsidRPr="0082257D" w:rsidRDefault="008C661F" w:rsidP="008C661F">
            <w:pPr>
              <w:pStyle w:val="LGTdoc1"/>
              <w:snapToGrid/>
              <w:spacing w:beforeLines="0" w:after="0" w:afterAutospacing="0"/>
              <w:contextualSpacing/>
              <w:jc w:val="left"/>
              <w:rPr>
                <w:b w:val="0"/>
                <w:sz w:val="20"/>
                <w:lang w:val="en-US"/>
              </w:rPr>
            </w:pPr>
            <w:r w:rsidRPr="003031F2">
              <w:rPr>
                <w:sz w:val="20"/>
                <w:lang w:val="en-US"/>
              </w:rPr>
              <w:t>Proposal 3</w:t>
            </w:r>
            <w:r w:rsidRPr="0082257D">
              <w:rPr>
                <w:b w:val="0"/>
                <w:sz w:val="20"/>
                <w:lang w:val="en-US"/>
              </w:rPr>
              <w:t>. Support the latest updated proposal 1-1 in R1-2102215 [3]</w:t>
            </w:r>
            <w:r w:rsidRPr="0082257D" w:rsidDel="0062631F">
              <w:rPr>
                <w:b w:val="0"/>
                <w:sz w:val="20"/>
                <w:lang w:val="en-US"/>
              </w:rPr>
              <w:t xml:space="preserve"> </w:t>
            </w:r>
          </w:p>
          <w:p w14:paraId="52783AE9" w14:textId="77777777" w:rsidR="008C661F" w:rsidRPr="008C661F" w:rsidRDefault="008C661F" w:rsidP="00301B2E">
            <w:pPr>
              <w:spacing w:after="0"/>
              <w:ind w:left="902" w:hangingChars="451" w:hanging="902"/>
              <w:rPr>
                <w:rFonts w:eastAsia="Malgun Gothic"/>
                <w:b/>
                <w:color w:val="000000"/>
                <w:lang w:val="en-US"/>
              </w:rPr>
            </w:pPr>
          </w:p>
        </w:tc>
      </w:tr>
      <w:tr w:rsidR="00B66C15" w:rsidRPr="00902581" w14:paraId="4CD474D5" w14:textId="77777777" w:rsidTr="0071682B">
        <w:tc>
          <w:tcPr>
            <w:tcW w:w="932" w:type="pct"/>
          </w:tcPr>
          <w:p w14:paraId="70493B4C" w14:textId="2CAA48D4" w:rsidR="00B66C15" w:rsidRPr="00BC5EB6" w:rsidRDefault="00B66C15" w:rsidP="0071682B">
            <w:proofErr w:type="spellStart"/>
            <w:r w:rsidRPr="00BC5EB6">
              <w:t>CEWiT</w:t>
            </w:r>
            <w:proofErr w:type="spellEnd"/>
            <w:r w:rsidRPr="00BC5EB6">
              <w:t>, IITM, IITH</w:t>
            </w:r>
          </w:p>
        </w:tc>
        <w:tc>
          <w:tcPr>
            <w:tcW w:w="4068" w:type="pct"/>
          </w:tcPr>
          <w:p w14:paraId="4F3CFCCF" w14:textId="77777777" w:rsidR="00B66C15" w:rsidRPr="00BC5EB6" w:rsidRDefault="00B66C15" w:rsidP="00B66C15">
            <w:pPr>
              <w:pStyle w:val="Paragraphedeliste"/>
              <w:spacing w:after="0"/>
              <w:ind w:left="340" w:hanging="340"/>
              <w:jc w:val="both"/>
              <w:rPr>
                <w:rFonts w:eastAsia="SimSun"/>
                <w:color w:val="000000"/>
                <w:lang w:eastAsia="x-none"/>
              </w:rPr>
            </w:pPr>
            <w:r w:rsidRPr="00BC5EB6">
              <w:rPr>
                <w:rFonts w:eastAsia="SimSun"/>
                <w:b/>
                <w:bCs/>
                <w:color w:val="000000"/>
                <w:lang w:eastAsia="x-none"/>
              </w:rPr>
              <w:t>Proposal 1</w:t>
            </w:r>
            <w:r w:rsidRPr="00BC5EB6">
              <w:rPr>
                <w:rFonts w:eastAsia="SimSun"/>
                <w:color w:val="000000"/>
                <w:lang w:eastAsia="x-none"/>
              </w:rPr>
              <w:t xml:space="preserve">: The final equation for the full TA at UE should be, </w:t>
            </w:r>
          </w:p>
          <w:p w14:paraId="71BB6EB5" w14:textId="77777777" w:rsidR="00B66C15" w:rsidRPr="00954F3E" w:rsidRDefault="00872CB9" w:rsidP="00B66C15">
            <w:pPr>
              <w:spacing w:after="0"/>
              <w:ind w:left="708"/>
              <w:jc w:val="center"/>
              <w:rPr>
                <w:bCs/>
                <w:color w:val="000000" w:themeColor="text1"/>
                <w:lang w:eastAsia="ko-KR"/>
              </w:rPr>
            </w:pPr>
            <m:oMathPara>
              <m:oMathParaPr>
                <m:jc m:val="center"/>
              </m:oMathParaP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T</m:t>
                    </m:r>
                  </m:e>
                  <m:sub>
                    <m:r>
                      <m:rPr>
                        <m:sty m:val="p"/>
                      </m:rPr>
                      <w:rPr>
                        <w:rFonts w:ascii="Cambria Math" w:hAnsi="Cambria Math"/>
                        <w:color w:val="000000" w:themeColor="text1"/>
                        <w:lang w:val="en-US" w:eastAsia="ko-KR"/>
                      </w:rPr>
                      <m:t>TA</m:t>
                    </m:r>
                  </m:sub>
                </m:sSub>
                <m:r>
                  <m:rPr>
                    <m:sty m:val="p"/>
                  </m:rPr>
                  <w:rPr>
                    <w:rFonts w:ascii="Cambria Math" w:hAnsi="Cambria Math"/>
                    <w:color w:val="000000" w:themeColor="text1"/>
                    <w:lang w:val="en-US" w:eastAsia="ko-KR"/>
                  </w:rPr>
                  <m:t>=</m:t>
                </m:r>
                <m:d>
                  <m:dPr>
                    <m:ctrlPr>
                      <w:rPr>
                        <w:rFonts w:ascii="Cambria Math" w:eastAsiaTheme="minorHAnsi" w:hAnsi="Cambria Math"/>
                        <w:bCs/>
                        <w:color w:val="000000" w:themeColor="text1"/>
                        <w:lang w:eastAsia="ko-KR"/>
                      </w:rPr>
                    </m:ctrlPr>
                  </m:dPr>
                  <m:e>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m:t>
                        </m:r>
                      </m:sub>
                    </m:sSub>
                    <m:r>
                      <m:rPr>
                        <m:sty m:val="p"/>
                      </m:rPr>
                      <w:rPr>
                        <w:rFonts w:ascii="Cambria Math" w:hAnsi="Cambria Math"/>
                        <w:color w:val="000000" w:themeColor="text1"/>
                        <w:lang w:val="en-US" w:eastAsia="ko-KR"/>
                      </w:rPr>
                      <m:t>+</m:t>
                    </m:r>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TA,UE-specific</m:t>
                        </m:r>
                      </m:sub>
                    </m:sSub>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TA,common</m:t>
                        </m:r>
                      </m:sub>
                    </m:sSub>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TA,offset</m:t>
                        </m:r>
                      </m:sub>
                    </m:sSub>
                  </m:e>
                </m:d>
                <m:r>
                  <m:rPr>
                    <m:sty m:val="p"/>
                  </m:rPr>
                  <w:rPr>
                    <w:rFonts w:ascii="Cambria Math" w:hAnsi="Cambria Math"/>
                    <w:color w:val="000000" w:themeColor="text1"/>
                    <w:lang w:val="en-US" w:eastAsia="ko-KR"/>
                  </w:rPr>
                  <m:t>×</m:t>
                </m:r>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T</m:t>
                    </m:r>
                  </m:e>
                  <m:sub>
                    <m:r>
                      <m:rPr>
                        <m:sty m:val="p"/>
                      </m:rPr>
                      <w:rPr>
                        <w:rFonts w:ascii="Cambria Math" w:hAnsi="Cambria Math"/>
                        <w:color w:val="000000" w:themeColor="text1"/>
                        <w:lang w:val="en-US" w:eastAsia="ko-KR"/>
                      </w:rPr>
                      <m:t>c</m:t>
                    </m:r>
                  </m:sub>
                </m:sSub>
              </m:oMath>
            </m:oMathPara>
          </w:p>
          <w:p w14:paraId="3E9309F8" w14:textId="77777777" w:rsidR="00B66C15" w:rsidRPr="00954F3E" w:rsidRDefault="00B66C15" w:rsidP="00B66C15">
            <w:pPr>
              <w:spacing w:after="0"/>
              <w:ind w:left="708"/>
              <w:rPr>
                <w:bCs/>
                <w:color w:val="000000" w:themeColor="text1"/>
                <w:lang w:val="en-US" w:eastAsia="ko-KR"/>
              </w:rPr>
            </w:pPr>
            <w:r w:rsidRPr="00954F3E">
              <w:rPr>
                <w:bCs/>
                <w:color w:val="000000" w:themeColor="text1"/>
                <w:lang w:val="en-US" w:eastAsia="ko-KR"/>
              </w:rPr>
              <w:t>Where:</w:t>
            </w:r>
          </w:p>
          <w:p w14:paraId="29F23E72" w14:textId="2F85C2AB" w:rsidR="00B66C15" w:rsidRPr="00954F3E" w:rsidRDefault="00B66C15" w:rsidP="005D3A75">
            <w:pPr>
              <w:pStyle w:val="Paragraphedeliste"/>
              <w:numPr>
                <w:ilvl w:val="0"/>
                <w:numId w:val="31"/>
              </w:numPr>
              <w:spacing w:after="0"/>
              <w:rPr>
                <w:bCs/>
                <w:color w:val="000000" w:themeColor="text1"/>
                <w:lang w:val="en-US" w:eastAsia="ko-KR"/>
              </w:rPr>
            </w:pPr>
            <w:r w:rsidRPr="00954F3E">
              <w:rPr>
                <w:color w:val="000000" w:themeColor="text1"/>
                <w:lang w:val="en-US" w:eastAsia="ko-KR"/>
              </w:rPr>
              <w:t xml:space="preserve">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m:t>
                  </m:r>
                </m:sub>
              </m:sSub>
            </m:oMath>
            <w:r w:rsidRPr="00954F3E">
              <w:rPr>
                <w:bCs/>
                <w:color w:val="000000" w:themeColor="text1"/>
                <w:lang w:val="en-US" w:eastAsia="ko-KR"/>
              </w:rPr>
              <w:t xml:space="preserve"> and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TA,offset</m:t>
                  </m:r>
                </m:sub>
              </m:sSub>
            </m:oMath>
            <w:r w:rsidRPr="00954F3E">
              <w:rPr>
                <w:bCs/>
                <w:color w:val="000000" w:themeColor="text1"/>
                <w:lang w:val="en-US" w:eastAsia="ko-KR"/>
              </w:rPr>
              <w:t xml:space="preserve"> are defined as in Release-16.</w:t>
            </w:r>
          </w:p>
          <w:p w14:paraId="4D525C9A" w14:textId="3989EF3E" w:rsidR="00B66C15" w:rsidRPr="00954F3E" w:rsidRDefault="00B66C15" w:rsidP="005D3A75">
            <w:pPr>
              <w:pStyle w:val="Paragraphedeliste"/>
              <w:numPr>
                <w:ilvl w:val="0"/>
                <w:numId w:val="31"/>
              </w:numPr>
              <w:spacing w:after="0"/>
              <w:rPr>
                <w:bCs/>
                <w:color w:val="000000" w:themeColor="text1"/>
                <w:lang w:val="en-US" w:eastAsia="ko-KR"/>
              </w:rPr>
            </w:pPr>
            <w:r w:rsidRPr="00954F3E">
              <w:rPr>
                <w:color w:val="000000" w:themeColor="text1"/>
                <w:lang w:val="en-US" w:eastAsia="ko-KR"/>
              </w:rPr>
              <w:t xml:space="preserve">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TA,UE-specific</m:t>
                  </m:r>
                </m:sub>
              </m:sSub>
            </m:oMath>
            <w:r w:rsidRPr="00954F3E">
              <w:rPr>
                <w:bCs/>
                <w:color w:val="000000" w:themeColor="text1"/>
                <w:lang w:val="en-US" w:eastAsia="ko-KR"/>
              </w:rPr>
              <w:t>  is UE self-estimated TA</w:t>
            </w:r>
          </w:p>
          <w:p w14:paraId="6BB75AD5" w14:textId="7BABDE2F" w:rsidR="00B66C15" w:rsidRPr="00954F3E" w:rsidRDefault="00B66C15" w:rsidP="005D3A75">
            <w:pPr>
              <w:pStyle w:val="Paragraphedeliste"/>
              <w:numPr>
                <w:ilvl w:val="0"/>
                <w:numId w:val="31"/>
              </w:numPr>
              <w:spacing w:after="0"/>
              <w:rPr>
                <w:bCs/>
                <w:color w:val="000000" w:themeColor="text1"/>
                <w:lang w:val="en-US" w:eastAsia="ko-KR"/>
              </w:rPr>
            </w:pPr>
            <w:r w:rsidRPr="00954F3E">
              <w:rPr>
                <w:color w:val="000000" w:themeColor="text1"/>
                <w:lang w:val="en-US" w:eastAsia="ko-KR"/>
              </w:rPr>
              <w:t xml:space="preserve">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TA,common</m:t>
                  </m:r>
                </m:sub>
              </m:sSub>
            </m:oMath>
            <w:r w:rsidRPr="00954F3E">
              <w:rPr>
                <w:bCs/>
                <w:color w:val="000000" w:themeColor="text1"/>
                <w:lang w:eastAsia="ko-KR"/>
              </w:rPr>
              <w:t xml:space="preserve"> </w:t>
            </w:r>
            <w:r w:rsidRPr="00954F3E">
              <w:rPr>
                <w:bCs/>
                <w:color w:val="000000" w:themeColor="text1"/>
                <w:lang w:val="en-US" w:eastAsia="ko-KR"/>
              </w:rPr>
              <w:t>is network-controlled common TA and may include any timing offset considered necessary by the network.</w:t>
            </w:r>
          </w:p>
          <w:p w14:paraId="2DE59D30" w14:textId="77777777" w:rsidR="00415E72" w:rsidRDefault="00415E72" w:rsidP="00415E72">
            <w:pPr>
              <w:spacing w:after="0"/>
              <w:jc w:val="both"/>
              <w:rPr>
                <w:b/>
                <w:bCs/>
                <w:lang w:eastAsia="x-none"/>
              </w:rPr>
            </w:pPr>
          </w:p>
          <w:p w14:paraId="4474B870" w14:textId="6C0C5817" w:rsidR="00B66C15" w:rsidRPr="00415E72" w:rsidRDefault="00415E72" w:rsidP="00557D51">
            <w:pPr>
              <w:spacing w:after="0"/>
              <w:jc w:val="both"/>
              <w:rPr>
                <w:lang w:eastAsia="x-none"/>
              </w:rPr>
            </w:pPr>
            <w:r w:rsidRPr="00BC5EB6">
              <w:rPr>
                <w:b/>
                <w:bCs/>
                <w:lang w:eastAsia="x-none"/>
              </w:rPr>
              <w:t>Proposal 9:</w:t>
            </w:r>
            <w:r w:rsidRPr="00BC5EB6">
              <w:rPr>
                <w:lang w:eastAsia="x-none"/>
              </w:rPr>
              <w:t xml:space="preserve">  In UE specific TA estimation, TA value estimated by UE is quantized using predefined step size to get the final TA. The step size can be the TA margin configured to the UE. </w:t>
            </w:r>
          </w:p>
        </w:tc>
      </w:tr>
      <w:tr w:rsidR="007A066A" w:rsidRPr="00902581" w14:paraId="2E64038B" w14:textId="77777777" w:rsidTr="0071682B">
        <w:tc>
          <w:tcPr>
            <w:tcW w:w="932" w:type="pct"/>
          </w:tcPr>
          <w:p w14:paraId="0AA13BF3" w14:textId="626F90B5" w:rsidR="007A066A" w:rsidRPr="00BC5EB6" w:rsidRDefault="007A066A" w:rsidP="0071682B">
            <w:r w:rsidRPr="006B1948">
              <w:t>CAICT</w:t>
            </w:r>
          </w:p>
        </w:tc>
        <w:tc>
          <w:tcPr>
            <w:tcW w:w="4068" w:type="pct"/>
          </w:tcPr>
          <w:p w14:paraId="668599A4" w14:textId="6D0F5FFE" w:rsidR="007A066A" w:rsidRPr="00BC5EB6" w:rsidRDefault="007A066A" w:rsidP="00B66C15">
            <w:pPr>
              <w:pStyle w:val="Paragraphedeliste"/>
              <w:spacing w:after="0"/>
              <w:ind w:left="340" w:hanging="340"/>
              <w:jc w:val="both"/>
              <w:rPr>
                <w:rFonts w:eastAsia="SimSun"/>
                <w:b/>
                <w:bCs/>
                <w:color w:val="000000"/>
                <w:lang w:eastAsia="x-none"/>
              </w:rPr>
            </w:pPr>
            <w:r w:rsidRPr="007A066A">
              <w:rPr>
                <w:b/>
              </w:rPr>
              <w:t>Proposal1:</w:t>
            </w:r>
            <w:r w:rsidRPr="006B1948">
              <w:t xml:space="preserve"> In the scenario of transparent satellites, setting whether the satellite or the gNB as the reference point, both options have advantages and disadvantages and shall be supported.</w:t>
            </w:r>
          </w:p>
        </w:tc>
      </w:tr>
      <w:tr w:rsidR="00792854" w:rsidRPr="00902581" w14:paraId="36AD33BA" w14:textId="77777777" w:rsidTr="0071682B">
        <w:tc>
          <w:tcPr>
            <w:tcW w:w="932" w:type="pct"/>
          </w:tcPr>
          <w:p w14:paraId="05239434" w14:textId="3A5B9C65" w:rsidR="00792854" w:rsidRPr="006B1948" w:rsidRDefault="00792854" w:rsidP="0071682B">
            <w:r>
              <w:t>Intelsat</w:t>
            </w:r>
          </w:p>
        </w:tc>
        <w:tc>
          <w:tcPr>
            <w:tcW w:w="4068" w:type="pct"/>
          </w:tcPr>
          <w:p w14:paraId="22105D64" w14:textId="77777777" w:rsidR="00792854" w:rsidRPr="00E96A5A" w:rsidRDefault="00792854" w:rsidP="00792854">
            <w:pPr>
              <w:jc w:val="both"/>
            </w:pPr>
            <w:r w:rsidRPr="00E96A5A">
              <w:rPr>
                <w:b/>
              </w:rPr>
              <w:t>Proposal 1:</w:t>
            </w:r>
            <w:r w:rsidRPr="00E96A5A">
              <w:t xml:space="preserve"> The TA used for Msg1/</w:t>
            </w:r>
            <w:proofErr w:type="spellStart"/>
            <w:r w:rsidRPr="00E96A5A">
              <w:t>MsgA</w:t>
            </w:r>
            <w:proofErr w:type="spellEnd"/>
            <w:r w:rsidRPr="00E96A5A">
              <w:t xml:space="preserve"> transmission is given by </w:t>
            </w:r>
          </w:p>
          <w:p w14:paraId="68DB9A12" w14:textId="77777777" w:rsidR="00792854" w:rsidRPr="00E96A5A" w:rsidRDefault="00792854" w:rsidP="00792854">
            <w:pPr>
              <w:jc w:val="center"/>
              <w:rPr>
                <w:rFonts w:eastAsia="SimSun"/>
                <w:color w:val="000000"/>
              </w:rPr>
            </w:pPr>
            <m:oMath>
              <m:r>
                <m:rPr>
                  <m:sty m:val="p"/>
                </m:rPr>
                <w:rPr>
                  <w:rFonts w:ascii="Cambria Math" w:eastAsia="SimSun" w:hAnsi="Cambria Math"/>
                  <w:color w:val="000000"/>
                </w:rPr>
                <m:t>TA=</m:t>
              </m:r>
              <m:d>
                <m:dPr>
                  <m:ctrlPr>
                    <w:rPr>
                      <w:rFonts w:ascii="Cambria Math" w:eastAsia="SimSun" w:hAnsi="Cambria Math"/>
                      <w:color w:val="000000"/>
                    </w:rPr>
                  </m:ctrlPr>
                </m:dPr>
                <m:e>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e>
              </m:d>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T</m:t>
                  </m:r>
                </m:e>
                <m:sub>
                  <m:r>
                    <m:rPr>
                      <m:sty m:val="p"/>
                    </m:rPr>
                    <w:rPr>
                      <w:rFonts w:ascii="Cambria Math" w:eastAsia="SimSun" w:hAnsi="Cambria Math"/>
                      <w:color w:val="000000"/>
                    </w:rPr>
                    <m:t>c</m:t>
                  </m:r>
                </m:sub>
              </m:sSub>
            </m:oMath>
            <w:r w:rsidRPr="00E96A5A">
              <w:rPr>
                <w:rFonts w:eastAsia="SimSun"/>
                <w:color w:val="000000"/>
              </w:rPr>
              <w:t>,</w:t>
            </w:r>
          </w:p>
          <w:p w14:paraId="4BB28F16" w14:textId="77777777" w:rsidR="00792854" w:rsidRPr="00E96A5A" w:rsidRDefault="00792854" w:rsidP="00792854">
            <w:pPr>
              <w:jc w:val="both"/>
            </w:pPr>
            <w:r w:rsidRPr="00E96A5A">
              <w:t xml:space="preserve">where </w:t>
            </w:r>
          </w:p>
          <w:p w14:paraId="1C282413" w14:textId="77777777" w:rsidR="00792854" w:rsidRPr="00E96A5A" w:rsidRDefault="00872CB9" w:rsidP="00792854">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oMath>
            <w:r w:rsidR="00792854" w:rsidRPr="00E96A5A">
              <w:rPr>
                <w:rFonts w:eastAsia="Malgun Gothic"/>
                <w:color w:val="000000"/>
              </w:rPr>
              <w:t xml:space="preserv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oMath>
            <w:r w:rsidR="00792854" w:rsidRPr="00E96A5A">
              <w:rPr>
                <w:rFonts w:eastAsia="Malgun Gothic"/>
                <w:color w:val="000000"/>
              </w:rPr>
              <w:t xml:space="preserve"> and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oMath>
            <w:r w:rsidR="00792854" w:rsidRPr="00E96A5A">
              <w:rPr>
                <w:color w:val="000000"/>
              </w:rPr>
              <w:t xml:space="preserve"> </w:t>
            </w:r>
            <w:r w:rsidR="00792854" w:rsidRPr="00E96A5A">
              <w:rPr>
                <w:rFonts w:eastAsia="Malgun Gothic"/>
                <w:color w:val="000000"/>
              </w:rPr>
              <w:t>are defined as in Release-16</w:t>
            </w:r>
          </w:p>
          <w:p w14:paraId="4AFCA1A7" w14:textId="77777777" w:rsidR="00792854" w:rsidRPr="00E96A5A" w:rsidRDefault="00872CB9" w:rsidP="00792854">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oMath>
            <w:r w:rsidR="00792854" w:rsidRPr="00E96A5A">
              <w:rPr>
                <w:rFonts w:eastAsia="Malgun Gothic"/>
                <w:color w:val="000000"/>
              </w:rPr>
              <w:t xml:space="preserve"> is UE self-estimated TA</w:t>
            </w:r>
          </w:p>
          <w:p w14:paraId="40F94A89" w14:textId="58D258B6" w:rsidR="00792854" w:rsidRPr="007A066A" w:rsidRDefault="00872CB9" w:rsidP="00792854">
            <w:pPr>
              <w:pStyle w:val="Paragraphedeliste"/>
              <w:spacing w:after="0"/>
              <w:ind w:left="340" w:hanging="340"/>
              <w:jc w:val="both"/>
              <w:rPr>
                <w:b/>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TA,common</m:t>
                  </m:r>
                </m:sub>
              </m:sSub>
            </m:oMath>
            <w:r w:rsidR="00792854" w:rsidRPr="00E96A5A">
              <w:rPr>
                <w:rFonts w:eastAsia="Malgun Gothic"/>
                <w:color w:val="000000"/>
              </w:rPr>
              <w:t xml:space="preserve"> is network-controlled common TA if indicated by network, or is 0 if not indicated by network.</w:t>
            </w:r>
          </w:p>
        </w:tc>
      </w:tr>
    </w:tbl>
    <w:p w14:paraId="211A5400" w14:textId="77777777" w:rsidR="007744FE" w:rsidRPr="00C92831" w:rsidRDefault="007744FE" w:rsidP="00C92831"/>
    <w:p w14:paraId="6B0B6FAF" w14:textId="3E78EEF6" w:rsidR="00C92831" w:rsidRDefault="00C92831" w:rsidP="00C92831">
      <w:pPr>
        <w:pStyle w:val="Titre2"/>
      </w:pPr>
      <w:bookmarkStart w:id="5" w:name="_Toc69816769"/>
      <w:r w:rsidRPr="00C92831">
        <w:t>Company views</w:t>
      </w:r>
      <w:bookmarkEnd w:id="5"/>
      <w:r w:rsidRPr="00C92831">
        <w:t xml:space="preserve"> </w:t>
      </w:r>
    </w:p>
    <w:p w14:paraId="083C4C68" w14:textId="77777777" w:rsidR="00377226" w:rsidRDefault="00CD14CB" w:rsidP="00055C5B">
      <w:pPr>
        <w:rPr>
          <w:rFonts w:eastAsia="SimSun"/>
          <w:lang w:val="en-US" w:eastAsia="ko-KR"/>
        </w:rPr>
      </w:pPr>
      <w:r w:rsidRPr="00CD14CB">
        <w:rPr>
          <w:rFonts w:eastAsia="SimSun"/>
          <w:lang w:val="en-US" w:eastAsia="ko-KR"/>
        </w:rPr>
        <w:t xml:space="preserve">Based on the submitted contributions </w:t>
      </w:r>
      <w:r>
        <w:rPr>
          <w:rFonts w:eastAsia="SimSun"/>
          <w:lang w:val="en-US" w:eastAsia="ko-KR"/>
        </w:rPr>
        <w:t xml:space="preserve"> to</w:t>
      </w:r>
      <w:r w:rsidRPr="00CD14CB">
        <w:t xml:space="preserve"> </w:t>
      </w:r>
      <w:r>
        <w:rPr>
          <w:rFonts w:eastAsia="SimSun"/>
          <w:lang w:val="en-US" w:eastAsia="ko-KR"/>
        </w:rPr>
        <w:t>RAN1#104-bis-e the majority is supportive of the formula of TA</w:t>
      </w:r>
      <w:r w:rsidR="00B22800">
        <w:rPr>
          <w:rFonts w:eastAsia="SimSun"/>
          <w:lang w:val="en-US" w:eastAsia="ko-KR"/>
        </w:rPr>
        <w:t xml:space="preserve"> </w:t>
      </w:r>
      <w:r>
        <w:rPr>
          <w:rFonts w:eastAsia="SimSun"/>
          <w:lang w:val="en-US" w:eastAsia="ko-KR"/>
        </w:rPr>
        <w:t xml:space="preserve"> discussed in  RAN1 #104-e </w:t>
      </w:r>
      <w:r w:rsidR="00055C5B" w:rsidRPr="00055C5B">
        <w:rPr>
          <w:rFonts w:eastAsia="SimSun"/>
          <w:lang w:val="en-US" w:eastAsia="ko-KR"/>
        </w:rPr>
        <w:t>[</w:t>
      </w:r>
      <w:proofErr w:type="spellStart"/>
      <w:r w:rsidR="00055C5B" w:rsidRPr="00055C5B">
        <w:rPr>
          <w:rFonts w:eastAsia="SimSun"/>
          <w:lang w:val="en-US" w:eastAsia="ko-KR"/>
        </w:rPr>
        <w:t>Oppo</w:t>
      </w:r>
      <w:proofErr w:type="spellEnd"/>
      <w:r w:rsidR="00055C5B">
        <w:rPr>
          <w:rFonts w:eastAsia="SimSun"/>
          <w:lang w:val="en-US" w:eastAsia="ko-KR"/>
        </w:rPr>
        <w:t xml:space="preserve">, </w:t>
      </w:r>
      <w:proofErr w:type="spellStart"/>
      <w:r w:rsidR="00055C5B" w:rsidRPr="00BC5EB6">
        <w:t>Spreadtrum</w:t>
      </w:r>
      <w:proofErr w:type="spellEnd"/>
      <w:r w:rsidR="00055C5B" w:rsidRPr="00BC5EB6">
        <w:t xml:space="preserve"> Communications</w:t>
      </w:r>
      <w:r w:rsidR="00055C5B">
        <w:t xml:space="preserve">, </w:t>
      </w:r>
      <w:r w:rsidR="00055C5B" w:rsidRPr="00BC5EB6">
        <w:t>CATT</w:t>
      </w:r>
      <w:r w:rsidR="00055C5B">
        <w:t xml:space="preserve">, </w:t>
      </w:r>
      <w:r w:rsidR="00055C5B" w:rsidRPr="00BC5EB6">
        <w:t>Xiaomi</w:t>
      </w:r>
      <w:r w:rsidR="00D06A62">
        <w:t xml:space="preserve">, </w:t>
      </w:r>
      <w:r w:rsidR="00D06A62" w:rsidRPr="00B0503D">
        <w:t>Apple</w:t>
      </w:r>
      <w:r w:rsidR="00055C5B" w:rsidRPr="00055C5B">
        <w:rPr>
          <w:rFonts w:eastAsia="SimSun"/>
          <w:lang w:val="en-US" w:eastAsia="ko-KR"/>
        </w:rPr>
        <w:t xml:space="preserve">] </w:t>
      </w:r>
      <w:r w:rsidR="00A26935">
        <w:rPr>
          <w:rFonts w:eastAsia="SimSun"/>
          <w:lang w:val="en-US" w:eastAsia="ko-KR"/>
        </w:rPr>
        <w:t>proposed t</w:t>
      </w:r>
      <w:r w:rsidR="00377226">
        <w:rPr>
          <w:rFonts w:eastAsia="SimSun"/>
          <w:lang w:val="en-US" w:eastAsia="ko-KR"/>
        </w:rPr>
        <w:t>o clearly state in the proposal that</w:t>
      </w:r>
      <w:r w:rsidR="00A26935">
        <w:rPr>
          <w:rFonts w:eastAsia="SimSun"/>
          <w:lang w:val="en-US" w:eastAsia="ko-KR"/>
        </w:rPr>
        <w:t xml:space="preserve"> </w:t>
      </w:r>
      <w:r w:rsidR="00377226" w:rsidRPr="00055C5B">
        <w:rPr>
          <w:rFonts w:eastAsia="SimSun"/>
          <w:lang w:val="en-US" w:eastAsia="ko-KR"/>
        </w:rPr>
        <w:t xml:space="preserve">UE assumes </w:t>
      </w:r>
      <w:proofErr w:type="spellStart"/>
      <w:r w:rsidR="00377226" w:rsidRPr="00055C5B">
        <w:rPr>
          <w:rFonts w:eastAsia="SimSun"/>
          <w:lang w:val="en-US" w:eastAsia="ko-KR"/>
        </w:rPr>
        <w:t>NTA,common</w:t>
      </w:r>
      <w:proofErr w:type="spellEnd"/>
      <w:r w:rsidR="00377226" w:rsidRPr="00055C5B">
        <w:rPr>
          <w:rFonts w:eastAsia="SimSun"/>
          <w:lang w:val="en-US" w:eastAsia="ko-KR"/>
        </w:rPr>
        <w:t>=0</w:t>
      </w:r>
      <w:r w:rsidR="00377226">
        <w:rPr>
          <w:rFonts w:eastAsia="SimSun"/>
          <w:lang w:val="en-US" w:eastAsia="ko-KR"/>
        </w:rPr>
        <w:t xml:space="preserve"> </w:t>
      </w:r>
      <w:r w:rsidR="00A26935">
        <w:rPr>
          <w:rFonts w:eastAsia="SimSun"/>
          <w:lang w:val="en-US" w:eastAsia="ko-KR"/>
        </w:rPr>
        <w:t>w</w:t>
      </w:r>
      <w:r w:rsidR="00055C5B" w:rsidRPr="00055C5B">
        <w:rPr>
          <w:rFonts w:eastAsia="SimSun"/>
          <w:lang w:val="en-US" w:eastAsia="ko-KR"/>
        </w:rPr>
        <w:t>hen the common TA is not provided by the network.</w:t>
      </w:r>
      <w:r w:rsidR="00055C5B">
        <w:rPr>
          <w:rFonts w:eastAsia="SimSun"/>
          <w:lang w:val="en-US" w:eastAsia="ko-KR"/>
        </w:rPr>
        <w:t xml:space="preserve"> </w:t>
      </w:r>
      <w:r w:rsidR="00A26935">
        <w:rPr>
          <w:rFonts w:eastAsia="SimSun"/>
          <w:lang w:val="en-US" w:eastAsia="ko-KR"/>
        </w:rPr>
        <w:t xml:space="preserve">According to </w:t>
      </w:r>
      <w:r w:rsidR="00055C5B">
        <w:rPr>
          <w:rFonts w:eastAsia="SimSun"/>
          <w:lang w:val="en-US" w:eastAsia="ko-KR"/>
        </w:rPr>
        <w:t>[</w:t>
      </w:r>
      <w:r w:rsidR="00055C5B">
        <w:t xml:space="preserve">MediaTek ] </w:t>
      </w:r>
      <w:r w:rsidR="00A26935">
        <w:rPr>
          <w:rFonts w:eastAsia="SimSun"/>
          <w:lang w:val="en-US" w:eastAsia="ko-KR"/>
        </w:rPr>
        <w:t>c</w:t>
      </w:r>
      <w:r w:rsidR="00055C5B" w:rsidRPr="00055C5B">
        <w:rPr>
          <w:rFonts w:eastAsia="SimSun"/>
          <w:lang w:val="en-US" w:eastAsia="ko-KR"/>
        </w:rPr>
        <w:t xml:space="preserve">onfiguration of </w:t>
      </w:r>
      <w:proofErr w:type="spellStart"/>
      <w:r w:rsidR="00055C5B" w:rsidRPr="00055C5B">
        <w:rPr>
          <w:rFonts w:eastAsia="SimSun"/>
          <w:lang w:val="en-US" w:eastAsia="ko-KR"/>
        </w:rPr>
        <w:t>NTA,common</w:t>
      </w:r>
      <w:proofErr w:type="spellEnd"/>
      <w:r w:rsidR="00055C5B" w:rsidRPr="00055C5B">
        <w:rPr>
          <w:rFonts w:eastAsia="SimSun"/>
          <w:lang w:val="en-US" w:eastAsia="ko-KR"/>
        </w:rPr>
        <w:t xml:space="preserve"> is up to gNB depending on assumption for reference point for DL </w:t>
      </w:r>
      <w:proofErr w:type="spellStart"/>
      <w:r w:rsidR="00055C5B" w:rsidRPr="00055C5B">
        <w:rPr>
          <w:rFonts w:eastAsia="SimSun"/>
          <w:lang w:val="en-US" w:eastAsia="ko-KR"/>
        </w:rPr>
        <w:t>subframe</w:t>
      </w:r>
      <w:proofErr w:type="spellEnd"/>
      <w:r w:rsidR="00055C5B" w:rsidRPr="00055C5B">
        <w:rPr>
          <w:rFonts w:eastAsia="SimSun"/>
          <w:lang w:val="en-US" w:eastAsia="ko-KR"/>
        </w:rPr>
        <w:t xml:space="preserve"> and UL </w:t>
      </w:r>
      <w:proofErr w:type="spellStart"/>
      <w:r w:rsidR="00055C5B" w:rsidRPr="00055C5B">
        <w:rPr>
          <w:rFonts w:eastAsia="SimSun"/>
          <w:lang w:val="en-US" w:eastAsia="ko-KR"/>
        </w:rPr>
        <w:t>subframe</w:t>
      </w:r>
      <w:proofErr w:type="spellEnd"/>
      <w:r w:rsidR="00055C5B" w:rsidRPr="00055C5B">
        <w:rPr>
          <w:rFonts w:eastAsia="SimSun"/>
          <w:lang w:val="en-US" w:eastAsia="ko-KR"/>
        </w:rPr>
        <w:t xml:space="preserve"> alignment</w:t>
      </w:r>
      <w:r w:rsidR="00A26935">
        <w:rPr>
          <w:rFonts w:eastAsia="SimSun"/>
          <w:lang w:val="en-US" w:eastAsia="ko-KR"/>
        </w:rPr>
        <w:t xml:space="preserve">: </w:t>
      </w:r>
      <w:proofErr w:type="spellStart"/>
      <w:r w:rsidR="00055C5B" w:rsidRPr="00055C5B">
        <w:rPr>
          <w:rFonts w:eastAsia="SimSun"/>
          <w:lang w:val="en-US" w:eastAsia="ko-KR"/>
        </w:rPr>
        <w:t>NTA,common</w:t>
      </w:r>
      <w:proofErr w:type="spellEnd"/>
      <w:r w:rsidR="00055C5B" w:rsidRPr="00055C5B">
        <w:rPr>
          <w:rFonts w:eastAsia="SimSun"/>
          <w:lang w:val="en-US" w:eastAsia="ko-KR"/>
        </w:rPr>
        <w:t xml:space="preserve"> = RTD of feeder link if reference point is gNB</w:t>
      </w:r>
      <w:r w:rsidR="00A26935">
        <w:rPr>
          <w:rFonts w:eastAsia="SimSun"/>
          <w:lang w:val="en-US" w:eastAsia="ko-KR"/>
        </w:rPr>
        <w:t xml:space="preserve"> and </w:t>
      </w:r>
      <w:r w:rsidR="00055C5B" w:rsidRPr="00055C5B">
        <w:rPr>
          <w:rFonts w:eastAsia="SimSun"/>
          <w:lang w:val="en-US" w:eastAsia="ko-KR"/>
        </w:rPr>
        <w:tab/>
      </w:r>
      <w:proofErr w:type="spellStart"/>
      <w:r w:rsidR="00055C5B" w:rsidRPr="00055C5B">
        <w:rPr>
          <w:rFonts w:eastAsia="SimSun"/>
          <w:lang w:val="en-US" w:eastAsia="ko-KR"/>
        </w:rPr>
        <w:t>NTA,common</w:t>
      </w:r>
      <w:proofErr w:type="spellEnd"/>
      <w:r w:rsidR="00055C5B" w:rsidRPr="00055C5B">
        <w:rPr>
          <w:rFonts w:eastAsia="SimSun"/>
          <w:lang w:val="en-US" w:eastAsia="ko-KR"/>
        </w:rPr>
        <w:t xml:space="preserve"> =0 if reference point is satellite</w:t>
      </w:r>
      <w:r w:rsidR="00A26935">
        <w:rPr>
          <w:rFonts w:eastAsia="SimSun"/>
          <w:lang w:val="en-US" w:eastAsia="ko-KR"/>
        </w:rPr>
        <w:t>.</w:t>
      </w:r>
      <w:r w:rsidR="00FF2379">
        <w:rPr>
          <w:rFonts w:eastAsia="SimSun"/>
          <w:lang w:val="en-US" w:eastAsia="ko-KR"/>
        </w:rPr>
        <w:t xml:space="preserve"> </w:t>
      </w:r>
    </w:p>
    <w:p w14:paraId="66F74F52" w14:textId="0C4BD5FA" w:rsidR="00055C5B" w:rsidRDefault="00A26935" w:rsidP="00055C5B">
      <w:pPr>
        <w:rPr>
          <w:rFonts w:eastAsia="SimSun"/>
          <w:lang w:val="en-US" w:eastAsia="ko-KR"/>
        </w:rPr>
      </w:pPr>
      <w:r>
        <w:rPr>
          <w:rFonts w:eastAsia="SimSun"/>
          <w:lang w:val="en-US" w:eastAsia="ko-KR"/>
        </w:rPr>
        <w:t xml:space="preserve">For </w:t>
      </w:r>
      <w:r w:rsidR="00055C5B">
        <w:rPr>
          <w:rFonts w:eastAsia="SimSun"/>
          <w:lang w:val="en-US" w:eastAsia="ko-KR"/>
        </w:rPr>
        <w:t xml:space="preserve">[ZTE] </w:t>
      </w:r>
      <w:r w:rsidR="00055C5B" w:rsidRPr="00055C5B">
        <w:rPr>
          <w:rFonts w:eastAsia="SimSun"/>
          <w:lang w:val="en-US" w:eastAsia="ko-KR"/>
        </w:rPr>
        <w:t>The indication of common TA should always be assumed.</w:t>
      </w:r>
    </w:p>
    <w:p w14:paraId="34E4F001" w14:textId="4355F82E" w:rsidR="00C50F33" w:rsidRDefault="00823F29" w:rsidP="00055C5B">
      <w:pPr>
        <w:rPr>
          <w:rFonts w:eastAsia="SimSun"/>
          <w:lang w:val="en-US" w:eastAsia="ko-KR"/>
        </w:rPr>
      </w:pPr>
      <w:r>
        <w:rPr>
          <w:rFonts w:eastAsia="SimSun"/>
          <w:lang w:val="en-US" w:eastAsia="ko-KR"/>
        </w:rPr>
        <w:t xml:space="preserve">On the other hand, </w:t>
      </w:r>
      <w:r w:rsidR="00C50F33">
        <w:rPr>
          <w:rFonts w:eastAsia="SimSun"/>
          <w:lang w:val="en-US" w:eastAsia="ko-KR"/>
        </w:rPr>
        <w:t>[</w:t>
      </w:r>
      <w:r w:rsidR="00C50F33" w:rsidRPr="00C50F33">
        <w:rPr>
          <w:rFonts w:eastAsia="SimSun"/>
          <w:lang w:val="en-US" w:eastAsia="ko-KR"/>
        </w:rPr>
        <w:t>Qualcomm</w:t>
      </w:r>
      <w:r w:rsidR="00C50F33">
        <w:rPr>
          <w:rFonts w:eastAsia="SimSun"/>
          <w:lang w:val="en-US" w:eastAsia="ko-KR"/>
        </w:rPr>
        <w:t>] observed that c</w:t>
      </w:r>
      <w:r w:rsidR="00C50F33" w:rsidRPr="00C50F33">
        <w:rPr>
          <w:rFonts w:eastAsia="SimSun"/>
          <w:lang w:val="en-US" w:eastAsia="ko-KR"/>
        </w:rPr>
        <w:t>ompensation of feeder link timing drift by UE can impose significant implementation complexity and may not be feasible. It is more efficient to have network compensate feeder link timing drift in a way transparent to UE.</w:t>
      </w:r>
      <w:r w:rsidR="00C50F33" w:rsidRPr="00C50F33">
        <w:t xml:space="preserve"> </w:t>
      </w:r>
      <w:r w:rsidR="00C50F33">
        <w:t xml:space="preserve">And proposed that a </w:t>
      </w:r>
      <w:r w:rsidR="00C50F33" w:rsidRPr="00C50F33">
        <w:rPr>
          <w:rFonts w:eastAsia="SimSun"/>
          <w:lang w:val="en-US" w:eastAsia="ko-KR"/>
        </w:rPr>
        <w:t>part of the feeder link delay can be compensated by UE for ease of network implementation</w:t>
      </w:r>
      <w:r w:rsidR="00C50F33">
        <w:rPr>
          <w:rFonts w:eastAsia="SimSun"/>
          <w:lang w:val="en-US" w:eastAsia="ko-KR"/>
        </w:rPr>
        <w:t xml:space="preserve">. </w:t>
      </w:r>
      <w:r w:rsidR="00C50F33" w:rsidRPr="00C50F33">
        <w:rPr>
          <w:rFonts w:eastAsia="SimSun"/>
          <w:lang w:val="en-US" w:eastAsia="ko-KR"/>
        </w:rPr>
        <w:t>the network may broadcast a common timing offset value with granularity of one slot assuming the subcarrier spacing of the SSB of the cell</w:t>
      </w:r>
      <w:r w:rsidR="00C50F33">
        <w:rPr>
          <w:rFonts w:eastAsia="SimSun"/>
          <w:lang w:val="en-US" w:eastAsia="ko-KR"/>
        </w:rPr>
        <w:t>.</w:t>
      </w:r>
    </w:p>
    <w:p w14:paraId="5035EBB3" w14:textId="441C55DC" w:rsidR="00E75F84" w:rsidRDefault="00FF2379">
      <w:pPr>
        <w:spacing w:after="0"/>
        <w:rPr>
          <w:rFonts w:eastAsia="SimSun"/>
          <w:lang w:val="en-US" w:eastAsia="ko-KR"/>
        </w:rPr>
      </w:pPr>
      <w:r>
        <w:rPr>
          <w:rFonts w:eastAsia="SimSun"/>
          <w:lang w:val="en-US" w:eastAsia="ko-KR"/>
        </w:rPr>
        <w:lastRenderedPageBreak/>
        <w:t xml:space="preserve">[Moderator’s view]: </w:t>
      </w:r>
      <w:r w:rsidRPr="00FF2379">
        <w:rPr>
          <w:rFonts w:eastAsia="SimSun"/>
          <w:lang w:val="en-US" w:eastAsia="ko-KR"/>
        </w:rPr>
        <w:t xml:space="preserve">When the reference point for time synchronization is the satellite, </w:t>
      </w:r>
      <w:r>
        <w:rPr>
          <w:rFonts w:eastAsia="SimSun"/>
          <w:lang w:val="en-US" w:eastAsia="ko-KR"/>
        </w:rPr>
        <w:t>t</w:t>
      </w:r>
      <w:r w:rsidRPr="00FF2379">
        <w:rPr>
          <w:rFonts w:eastAsia="SimSun"/>
          <w:lang w:val="en-US" w:eastAsia="ko-KR"/>
        </w:rPr>
        <w:t xml:space="preserve">he gNB may not need to indicate the Common </w:t>
      </w:r>
      <w:r w:rsidR="00692C9A">
        <w:rPr>
          <w:rFonts w:eastAsia="SimSun"/>
          <w:lang w:val="en-US" w:eastAsia="ko-KR"/>
        </w:rPr>
        <w:t>TA which is de facto equal to 0</w:t>
      </w:r>
      <w:r w:rsidR="0031199E">
        <w:rPr>
          <w:rFonts w:eastAsia="SimSun"/>
          <w:lang w:val="en-US" w:eastAsia="ko-KR"/>
        </w:rPr>
        <w:t xml:space="preserve"> (</w:t>
      </w:r>
      <w:r w:rsidR="00692C9A">
        <w:rPr>
          <w:rFonts w:eastAsia="SimSun"/>
          <w:lang w:val="en-US" w:eastAsia="ko-KR"/>
        </w:rPr>
        <w:t>if it does not absorb TA margin as proposed by some companies</w:t>
      </w:r>
      <w:r w:rsidR="0031199E">
        <w:rPr>
          <w:rFonts w:eastAsia="SimSun"/>
          <w:lang w:val="en-US" w:eastAsia="ko-KR"/>
        </w:rPr>
        <w:t>)</w:t>
      </w:r>
      <w:r w:rsidR="00692C9A">
        <w:rPr>
          <w:rFonts w:eastAsia="SimSun"/>
          <w:lang w:val="en-US" w:eastAsia="ko-KR"/>
        </w:rPr>
        <w:t xml:space="preserve">. Thereby, when Common TA </w:t>
      </w:r>
      <w:r w:rsidR="00692C9A" w:rsidRPr="00692C9A">
        <w:rPr>
          <w:rFonts w:eastAsia="SimSun"/>
          <w:lang w:val="en-US" w:eastAsia="ko-KR"/>
        </w:rPr>
        <w:t>is not present in the SIB</w:t>
      </w:r>
      <w:r w:rsidR="00692C9A">
        <w:rPr>
          <w:rFonts w:eastAsia="SimSun"/>
          <w:lang w:val="en-US" w:eastAsia="ko-KR"/>
        </w:rPr>
        <w:t xml:space="preserve"> the UE shall assume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sidR="00692C9A">
        <w:rPr>
          <w:rFonts w:eastAsia="SimSun"/>
          <w:b/>
          <w:bCs/>
          <w:lang w:val="en-US" w:eastAsia="ko-KR"/>
        </w:rPr>
        <w:t>= 0.</w:t>
      </w:r>
    </w:p>
    <w:p w14:paraId="0E16C1C0" w14:textId="77777777" w:rsidR="00EE3649" w:rsidRDefault="00EE3649">
      <w:pPr>
        <w:spacing w:after="0"/>
        <w:rPr>
          <w:rFonts w:eastAsia="SimSun"/>
          <w:lang w:val="en-US" w:eastAsia="ko-KR"/>
        </w:rPr>
      </w:pPr>
    </w:p>
    <w:p w14:paraId="023365AE" w14:textId="50F488EE" w:rsidR="00A26935" w:rsidRPr="00A26935" w:rsidRDefault="00A26935" w:rsidP="00A26935">
      <w:pPr>
        <w:spacing w:after="0"/>
        <w:rPr>
          <w:rFonts w:eastAsia="SimSun"/>
          <w:b/>
          <w:highlight w:val="yellow"/>
          <w:lang w:val="en-US" w:eastAsia="ko-KR"/>
        </w:rPr>
      </w:pPr>
      <w:r w:rsidRPr="00A26935">
        <w:rPr>
          <w:rFonts w:eastAsia="SimSun"/>
          <w:lang w:val="en-US" w:eastAsia="ko-KR"/>
        </w:rPr>
        <w:t xml:space="preserve">Given the views expressed </w:t>
      </w:r>
      <w:r>
        <w:rPr>
          <w:rFonts w:eastAsia="SimSun"/>
          <w:lang w:val="en-US" w:eastAsia="ko-KR"/>
        </w:rPr>
        <w:t xml:space="preserve">on this issue, the </w:t>
      </w:r>
      <w:r w:rsidRPr="002E056D">
        <w:rPr>
          <w:rFonts w:eastAsia="SimSun"/>
          <w:b/>
          <w:lang w:val="en-US" w:eastAsia="ko-KR"/>
        </w:rPr>
        <w:t>Initial Proposal 1</w:t>
      </w:r>
      <w:r w:rsidR="006350E7">
        <w:rPr>
          <w:rFonts w:eastAsia="SimSun"/>
          <w:lang w:val="en-US" w:eastAsia="ko-KR"/>
        </w:rPr>
        <w:t xml:space="preserve"> is made as follows</w:t>
      </w:r>
      <w:r w:rsidRPr="00A26935">
        <w:rPr>
          <w:rFonts w:eastAsia="SimSun"/>
          <w:lang w:val="en-US" w:eastAsia="ko-KR"/>
        </w:rPr>
        <w:t>:</w:t>
      </w:r>
    </w:p>
    <w:p w14:paraId="39FCE97A" w14:textId="77777777" w:rsidR="00A26935" w:rsidRDefault="00A26935" w:rsidP="00055C5B">
      <w:pPr>
        <w:spacing w:after="0"/>
        <w:rPr>
          <w:rFonts w:eastAsia="SimSun"/>
          <w:highlight w:val="yellow"/>
          <w:lang w:val="en-US" w:eastAsia="ko-KR"/>
        </w:rPr>
      </w:pPr>
    </w:p>
    <w:p w14:paraId="3A690775" w14:textId="1AB8AE21" w:rsidR="00055C5B" w:rsidRDefault="00055C5B" w:rsidP="00055C5B">
      <w:pPr>
        <w:spacing w:after="0"/>
        <w:rPr>
          <w:rFonts w:eastAsia="SimSun"/>
          <w:b/>
          <w:lang w:val="en-US" w:eastAsia="ko-KR"/>
        </w:rPr>
      </w:pPr>
      <w:r w:rsidRPr="00055C5B">
        <w:rPr>
          <w:rFonts w:eastAsia="SimSun"/>
          <w:b/>
          <w:highlight w:val="yellow"/>
          <w:lang w:val="en-US" w:eastAsia="ko-KR"/>
        </w:rPr>
        <w:t>Initial Proposal 1:</w:t>
      </w:r>
    </w:p>
    <w:p w14:paraId="4C314D21" w14:textId="77777777" w:rsidR="00055C5B" w:rsidRPr="00BC5EB6" w:rsidRDefault="00055C5B" w:rsidP="00055C5B">
      <w:pPr>
        <w:spacing w:after="0"/>
        <w:rPr>
          <w:rFonts w:eastAsia="SimSun"/>
          <w:b/>
          <w:lang w:val="en-US" w:eastAsia="ko-KR"/>
        </w:rPr>
      </w:pPr>
    </w:p>
    <w:p w14:paraId="7A3FF74D" w14:textId="77777777" w:rsidR="00BD2C64" w:rsidRDefault="00055C5B" w:rsidP="00BD2C64">
      <w:pPr>
        <w:spacing w:after="0"/>
        <w:rPr>
          <w:rFonts w:eastAsia="SimSun"/>
          <w:b/>
          <w:bCs/>
          <w:color w:val="000000"/>
          <w:lang w:val="en-US" w:eastAsia="ko-KR"/>
        </w:rPr>
      </w:pPr>
      <w:r w:rsidRPr="00055C5B">
        <w:rPr>
          <w:rFonts w:eastAsia="SimSun"/>
          <w:b/>
          <w:bCs/>
          <w:color w:val="000000"/>
          <w:lang w:val="en-US" w:eastAsia="ko-KR"/>
        </w:rPr>
        <w:t xml:space="preserve">The Timing Advance applied by an NR NTN UE in </w:t>
      </w:r>
      <w:r w:rsidRPr="00055C5B">
        <w:rPr>
          <w:rFonts w:eastAsia="SimSun"/>
          <w:b/>
          <w:lang w:val="en-US" w:eastAsia="ko-KR"/>
        </w:rPr>
        <w:t>RRC_IDLE/INACTIVE and RRC_CONNECTED</w:t>
      </w:r>
      <w:r w:rsidRPr="00055C5B">
        <w:rPr>
          <w:rFonts w:eastAsia="SimSun"/>
          <w:b/>
          <w:bCs/>
          <w:color w:val="000000"/>
          <w:lang w:val="en-US" w:eastAsia="ko-KR"/>
        </w:rPr>
        <w:t xml:space="preserve"> is given by:</w:t>
      </w:r>
      <w:r w:rsidR="00BD2C64" w:rsidRPr="00BD2C64">
        <w:rPr>
          <w:rFonts w:eastAsia="SimSun"/>
          <w:b/>
          <w:bCs/>
          <w:color w:val="000000"/>
          <w:lang w:val="en-US" w:eastAsia="ko-KR"/>
        </w:rPr>
        <w:t xml:space="preserve"> </w:t>
      </w:r>
    </w:p>
    <w:p w14:paraId="159C62FA" w14:textId="02FF475A" w:rsidR="00BD2C64" w:rsidRPr="00BD2C64" w:rsidRDefault="00BD2C64" w:rsidP="00BD2C64">
      <w:pPr>
        <w:spacing w:after="0"/>
        <w:rPr>
          <w:rFonts w:eastAsia="SimSun"/>
          <w:b/>
          <w:lang w:val="en-US" w:eastAsia="ko-KR"/>
        </w:rPr>
      </w:pPr>
      <w:r w:rsidRPr="00055C5B">
        <w:rPr>
          <w:rFonts w:eastAsia="SimSun"/>
          <w:b/>
          <w:bCs/>
          <w:color w:val="000000"/>
          <w:lang w:val="en-US" w:eastAsia="ko-KR"/>
        </w:rPr>
        <w:t xml:space="preserve">When </w:t>
      </w:r>
      <w:r w:rsidRPr="00055C5B">
        <w:rPr>
          <w:rFonts w:eastAsia="SimSun"/>
          <w:b/>
          <w:lang w:val="en-US" w:eastAsia="ko-KR"/>
        </w:rPr>
        <w:t>common</w:t>
      </w:r>
      <w:r>
        <w:rPr>
          <w:rFonts w:eastAsia="SimSun"/>
          <w:b/>
          <w:lang w:val="en-US" w:eastAsia="ko-KR"/>
        </w:rPr>
        <w:t xml:space="preserve"> TA is indicated by the Network.</w:t>
      </w:r>
      <w:r w:rsidRPr="00055C5B">
        <w:rPr>
          <w:rFonts w:eastAsia="SimSun"/>
          <w:b/>
          <w:lang w:val="en-US" w:eastAsia="ko-KR"/>
        </w:rPr>
        <w:t xml:space="preserve"> </w:t>
      </w:r>
    </w:p>
    <w:p w14:paraId="6A4FD763" w14:textId="77777777" w:rsidR="00055C5B" w:rsidRPr="00055C5B" w:rsidRDefault="00055C5B" w:rsidP="00055C5B">
      <w:pPr>
        <w:spacing w:after="0"/>
        <w:rPr>
          <w:rFonts w:eastAsia="SimSun"/>
          <w:b/>
          <w:bCs/>
          <w:color w:val="000000"/>
          <w:lang w:val="en-US" w:eastAsia="ko-KR"/>
        </w:rPr>
      </w:pPr>
    </w:p>
    <w:p w14:paraId="66E0AD00" w14:textId="3DDA8760" w:rsidR="00055C5B" w:rsidRPr="00BD2C64" w:rsidRDefault="00872CB9" w:rsidP="00055C5B">
      <w:pPr>
        <w:spacing w:after="0"/>
        <w:rPr>
          <w:rFonts w:eastAsia="SimSun"/>
          <w:b/>
          <w:bCs/>
          <w:lang w:val="en-US" w:eastAsia="ko-KR"/>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7C410273" w14:textId="77777777" w:rsidR="00BD2C64" w:rsidRPr="001B627A" w:rsidRDefault="00BD2C64" w:rsidP="00055C5B">
      <w:pPr>
        <w:spacing w:after="0"/>
        <w:rPr>
          <w:rFonts w:eastAsia="SimSun"/>
          <w:b/>
          <w:bCs/>
          <w:lang w:val="en-US" w:eastAsia="ko-KR"/>
        </w:rPr>
      </w:pPr>
    </w:p>
    <w:p w14:paraId="369B3B5C" w14:textId="77777777" w:rsidR="00BD2C64" w:rsidRPr="00055C5B" w:rsidRDefault="00BD2C64" w:rsidP="00BD2C64">
      <w:pPr>
        <w:spacing w:after="0"/>
        <w:rPr>
          <w:rFonts w:eastAsia="SimSun"/>
          <w:b/>
          <w:lang w:val="en-US" w:eastAsia="ko-KR"/>
        </w:rPr>
      </w:pPr>
      <w:r w:rsidRPr="00055C5B">
        <w:rPr>
          <w:rFonts w:eastAsia="SimSun"/>
          <w:b/>
          <w:bCs/>
          <w:color w:val="000000"/>
          <w:lang w:val="en-US" w:eastAsia="ko-KR"/>
        </w:rPr>
        <w:t xml:space="preserve">When </w:t>
      </w:r>
      <w:r w:rsidRPr="00055C5B">
        <w:rPr>
          <w:rFonts w:eastAsia="SimSun"/>
          <w:b/>
          <w:lang w:val="en-US" w:eastAsia="ko-KR"/>
        </w:rPr>
        <w:t xml:space="preserve">common TA </w:t>
      </w:r>
      <w:r>
        <w:rPr>
          <w:rFonts w:eastAsia="SimSun"/>
          <w:b/>
          <w:lang w:val="en-US" w:eastAsia="ko-KR"/>
        </w:rPr>
        <w:t>is not indicated by the Network.</w:t>
      </w:r>
    </w:p>
    <w:p w14:paraId="29F32BCB" w14:textId="77777777" w:rsidR="001B627A" w:rsidRDefault="001B627A" w:rsidP="00055C5B">
      <w:pPr>
        <w:spacing w:after="0"/>
        <w:rPr>
          <w:rFonts w:eastAsia="SimSun"/>
          <w:b/>
          <w:bCs/>
          <w:color w:val="000000"/>
          <w:lang w:val="en-US" w:eastAsia="ko-KR"/>
        </w:rPr>
      </w:pPr>
    </w:p>
    <w:p w14:paraId="14FCFC6E" w14:textId="4715EFDE" w:rsidR="00055C5B" w:rsidRPr="001B627A" w:rsidRDefault="00872CB9" w:rsidP="00055C5B">
      <w:pPr>
        <w:spacing w:after="0"/>
        <w:rPr>
          <w:rFonts w:eastAsia="SimSun"/>
          <w:b/>
          <w:bCs/>
          <w:lang w:val="en-US" w:eastAsia="ko-KR"/>
        </w:rPr>
      </w:pPr>
      <m:oMathPara>
        <m:oMathParaPr>
          <m:jc m:val="center"/>
        </m:oMathParaP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28383638" w14:textId="77777777" w:rsidR="001B627A" w:rsidRPr="00055C5B" w:rsidRDefault="001B627A" w:rsidP="00055C5B">
      <w:pPr>
        <w:spacing w:after="0"/>
        <w:rPr>
          <w:rFonts w:eastAsia="SimSun"/>
          <w:b/>
          <w:bCs/>
          <w:color w:val="000000"/>
          <w:lang w:val="en-US" w:eastAsia="fr-FR"/>
        </w:rPr>
      </w:pPr>
    </w:p>
    <w:p w14:paraId="486CBBE3" w14:textId="77777777" w:rsidR="00055C5B" w:rsidRPr="00055C5B" w:rsidRDefault="00055C5B" w:rsidP="00055C5B">
      <w:pPr>
        <w:spacing w:after="0"/>
        <w:rPr>
          <w:rFonts w:eastAsia="SimSun"/>
          <w:b/>
          <w:lang w:val="en-US" w:eastAsia="ko-KR"/>
        </w:rPr>
      </w:pPr>
      <w:r w:rsidRPr="00055C5B">
        <w:rPr>
          <w:rFonts w:eastAsia="SimSun"/>
          <w:b/>
          <w:lang w:val="en-US" w:eastAsia="ko-KR"/>
        </w:rPr>
        <w:t>Where:</w:t>
      </w:r>
    </w:p>
    <w:p w14:paraId="0E70C896" w14:textId="617EDD06" w:rsidR="00055C5B" w:rsidRPr="00055C5B" w:rsidRDefault="00055C5B" w:rsidP="005D3A75">
      <w:pPr>
        <w:pStyle w:val="Paragraphedeliste"/>
        <w:numPr>
          <w:ilvl w:val="0"/>
          <w:numId w:val="30"/>
        </w:numPr>
        <w:spacing w:after="0"/>
        <w:rPr>
          <w:rFonts w:eastAsia="SimSun"/>
          <w:b/>
          <w:lang w:val="en-US" w:eastAsia="ko-KR"/>
        </w:rPr>
      </w:pPr>
      <w:r w:rsidRPr="00055C5B">
        <w:rPr>
          <w:rFonts w:eastAsia="SimSun"/>
          <w:b/>
          <w:lang w:val="en-US" w:eastAsia="ko-KR"/>
        </w:rPr>
        <w:t xml:space="preserve">  </w:t>
      </w:r>
      <m:oMath>
        <m:sSub>
          <m:sSubPr>
            <m:ctrlPr>
              <w:rPr>
                <w:rFonts w:ascii="Cambria Math" w:eastAsia="Calibri" w:hAnsi="Cambria Math"/>
                <w:b/>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055C5B">
        <w:rPr>
          <w:rFonts w:eastAsia="SimSun"/>
          <w:b/>
          <w:lang w:val="en-US" w:eastAsia="ko-KR"/>
        </w:rPr>
        <w:t xml:space="preserve"> and </w:t>
      </w:r>
      <m:oMath>
        <m:sSub>
          <m:sSubPr>
            <m:ctrlPr>
              <w:rPr>
                <w:rFonts w:ascii="Cambria Math" w:eastAsia="Calibri" w:hAnsi="Cambria Math"/>
                <w:b/>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oMath>
      <w:r w:rsidRPr="00055C5B">
        <w:rPr>
          <w:rFonts w:eastAsia="SimSun"/>
          <w:b/>
          <w:lang w:val="en-US" w:eastAsia="ko-KR"/>
        </w:rPr>
        <w:t xml:space="preserve"> are defined as in Release-16.</w:t>
      </w:r>
    </w:p>
    <w:p w14:paraId="638DA26B" w14:textId="5ED2A077" w:rsidR="00055C5B" w:rsidRDefault="00055C5B" w:rsidP="005D3A75">
      <w:pPr>
        <w:pStyle w:val="Paragraphedeliste"/>
        <w:numPr>
          <w:ilvl w:val="0"/>
          <w:numId w:val="30"/>
        </w:numPr>
        <w:spacing w:after="0"/>
        <w:rPr>
          <w:rFonts w:eastAsia="SimSun"/>
          <w:b/>
          <w:bCs/>
          <w:lang w:val="en-US" w:eastAsia="ko-KR"/>
        </w:rPr>
      </w:pPr>
      <w:r w:rsidRPr="00055C5B">
        <w:rPr>
          <w:rFonts w:eastAsia="SimSun"/>
          <w:b/>
          <w:lang w:val="en-US" w:eastAsia="ko-KR"/>
        </w:rPr>
        <w:t xml:space="preserve">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oMath>
      <w:r w:rsidRPr="00055C5B">
        <w:rPr>
          <w:rFonts w:eastAsia="SimSun"/>
          <w:b/>
          <w:bCs/>
          <w:lang w:val="en-US" w:eastAsia="ko-KR"/>
        </w:rPr>
        <w:t xml:space="preserve">  is UE self-estimated TA </w:t>
      </w:r>
      <w:r w:rsidR="00BD2C64" w:rsidRPr="00BD2C64">
        <w:rPr>
          <w:rFonts w:eastAsia="SimSun"/>
          <w:b/>
          <w:bCs/>
          <w:lang w:val="en-US" w:eastAsia="ko-KR"/>
        </w:rPr>
        <w:t>calculated</w:t>
      </w:r>
      <w:r w:rsidR="00BD2C64">
        <w:rPr>
          <w:rFonts w:eastAsia="SimSun"/>
          <w:b/>
          <w:bCs/>
          <w:lang w:val="en-US" w:eastAsia="ko-KR"/>
        </w:rPr>
        <w:t xml:space="preserve"> by the UE</w:t>
      </w:r>
      <w:r w:rsidR="00BD2C64" w:rsidRPr="00BD2C64">
        <w:rPr>
          <w:rFonts w:eastAsia="SimSun"/>
          <w:b/>
          <w:bCs/>
          <w:lang w:val="en-US" w:eastAsia="ko-KR"/>
        </w:rPr>
        <w:t xml:space="preserve"> based on the GNSS-acquired UE position</w:t>
      </w:r>
      <w:r w:rsidR="00BD2C64">
        <w:rPr>
          <w:rFonts w:eastAsia="SimSun"/>
          <w:b/>
          <w:bCs/>
          <w:lang w:val="en-US" w:eastAsia="ko-KR"/>
        </w:rPr>
        <w:t xml:space="preserve"> and satellite ephemeris.</w:t>
      </w:r>
    </w:p>
    <w:p w14:paraId="2251E273" w14:textId="4B9CE120" w:rsidR="00055C5B" w:rsidRPr="00055C5B" w:rsidRDefault="00055C5B" w:rsidP="005D3A75">
      <w:pPr>
        <w:pStyle w:val="Paragraphedeliste"/>
        <w:numPr>
          <w:ilvl w:val="0"/>
          <w:numId w:val="30"/>
        </w:numPr>
        <w:spacing w:after="0"/>
        <w:rPr>
          <w:rFonts w:eastAsia="SimSun"/>
          <w:b/>
          <w:bCs/>
          <w:lang w:val="en-US" w:eastAsia="ko-KR"/>
        </w:rPr>
      </w:pPr>
      <w:r w:rsidRPr="00055C5B">
        <w:rPr>
          <w:rFonts w:eastAsia="SimSun"/>
          <w:b/>
          <w:lang w:val="en-US" w:eastAsia="ko-KR"/>
        </w:rPr>
        <w:t xml:space="preserve">  </w:t>
      </w:r>
      <m:oMath>
        <m:sSub>
          <m:sSubPr>
            <m:ctrlPr>
              <w:rPr>
                <w:rFonts w:ascii="Cambria Math" w:eastAsia="Calibri" w:hAnsi="Cambria Math"/>
                <w:b/>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sidRPr="00055C5B">
        <w:rPr>
          <w:rFonts w:eastAsia="SimSun"/>
          <w:b/>
          <w:lang w:val="en-US" w:eastAsia="ko-KR"/>
        </w:rPr>
        <w:t xml:space="preserve"> is network-controlled common TA, and may include any timing offset considered necessary by the network.</w:t>
      </w:r>
    </w:p>
    <w:p w14:paraId="46711621" w14:textId="77777777" w:rsidR="00055C5B" w:rsidRPr="00055C5B" w:rsidRDefault="00055C5B" w:rsidP="00055C5B">
      <w:pPr>
        <w:pStyle w:val="Paragraphedeliste"/>
        <w:spacing w:after="0"/>
        <w:rPr>
          <w:rFonts w:eastAsia="SimSun"/>
          <w:b/>
          <w:bCs/>
          <w:lang w:val="en-US" w:eastAsia="ko-KR"/>
        </w:rPr>
      </w:pPr>
    </w:p>
    <w:p w14:paraId="23682117" w14:textId="74090539" w:rsidR="00055C5B" w:rsidRPr="00055C5B" w:rsidRDefault="00055C5B" w:rsidP="00055C5B">
      <w:pPr>
        <w:wordWrap w:val="0"/>
        <w:rPr>
          <w:b/>
          <w:bCs/>
          <w:color w:val="000000" w:themeColor="text1"/>
          <w:szCs w:val="22"/>
          <w:lang w:val="en-US" w:eastAsia="ko-KR"/>
        </w:rPr>
      </w:pPr>
      <w:r w:rsidRPr="00055C5B">
        <w:rPr>
          <w:b/>
          <w:bCs/>
          <w:color w:val="000000" w:themeColor="text1"/>
          <w:szCs w:val="22"/>
          <w:lang w:val="en-US" w:eastAsia="ko-KR"/>
        </w:rPr>
        <w:t xml:space="preserve">Note-1: Definition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055C5B">
        <w:rPr>
          <w:b/>
          <w:bCs/>
          <w:color w:val="000000" w:themeColor="text1"/>
          <w:szCs w:val="22"/>
          <w:lang w:val="en-US" w:eastAsia="ko-KR"/>
        </w:rPr>
        <w:t xml:space="preserve"> is different from that in </w:t>
      </w:r>
      <m:oMath>
        <m:r>
          <m:rPr>
            <m:sty m:val="b"/>
          </m:rPr>
          <w:rPr>
            <w:rFonts w:ascii="Cambria Math" w:hAnsi="Cambria Math"/>
            <w:color w:val="000000" w:themeColor="text1"/>
            <w:szCs w:val="22"/>
            <w:lang w:val="en-US" w:eastAsia="ko-KR"/>
          </w:rPr>
          <m:t>RAN1 #103-e</m:t>
        </m:r>
      </m:oMath>
      <w:r w:rsidRPr="00055C5B">
        <w:rPr>
          <w:b/>
          <w:bCs/>
          <w:color w:val="000000" w:themeColor="text1"/>
          <w:szCs w:val="22"/>
          <w:lang w:val="en-US" w:eastAsia="ko-KR"/>
        </w:rPr>
        <w:t xml:space="preserve">  agreement. </w:t>
      </w:r>
    </w:p>
    <w:p w14:paraId="6CCA31F7" w14:textId="191A4330" w:rsidR="00055C5B" w:rsidRPr="00055C5B" w:rsidRDefault="00055C5B" w:rsidP="00055C5B">
      <w:pPr>
        <w:rPr>
          <w:b/>
          <w:bCs/>
          <w:color w:val="000000" w:themeColor="text1"/>
          <w:szCs w:val="22"/>
          <w:lang w:val="en-US" w:eastAsia="ko-KR"/>
        </w:rPr>
      </w:pPr>
      <w:r w:rsidRPr="00055C5B">
        <w:rPr>
          <w:b/>
          <w:bCs/>
          <w:color w:val="000000" w:themeColor="text1"/>
          <w:szCs w:val="22"/>
          <w:lang w:val="en-US" w:eastAsia="ko-KR"/>
        </w:rPr>
        <w:t>Note-2: UE might not assume that the RTT between UE and gNB is equal to the calculated TA for Msg1/</w:t>
      </w:r>
      <w:proofErr w:type="spellStart"/>
      <w:r w:rsidRPr="00055C5B">
        <w:rPr>
          <w:b/>
          <w:bCs/>
          <w:color w:val="000000" w:themeColor="text1"/>
          <w:szCs w:val="22"/>
          <w:lang w:val="en-US" w:eastAsia="ko-KR"/>
        </w:rPr>
        <w:t>Msg</w:t>
      </w:r>
      <w:proofErr w:type="spellEnd"/>
      <w:r w:rsidRPr="00055C5B">
        <w:rPr>
          <w:b/>
          <w:bCs/>
          <w:color w:val="000000" w:themeColor="text1"/>
          <w:szCs w:val="22"/>
          <w:lang w:val="en-US" w:eastAsia="ko-KR"/>
        </w:rPr>
        <w:t xml:space="preserve"> A.</w:t>
      </w:r>
    </w:p>
    <w:p w14:paraId="5EED26CE" w14:textId="1A139AA6" w:rsidR="00C50F33" w:rsidRDefault="00055C5B" w:rsidP="00EE3649">
      <w:pPr>
        <w:rPr>
          <w:b/>
          <w:bCs/>
          <w:color w:val="000000" w:themeColor="text1"/>
          <w:szCs w:val="22"/>
          <w:lang w:val="en-US" w:eastAsia="ko-KR"/>
        </w:rPr>
      </w:pPr>
      <w:r w:rsidRPr="00055C5B">
        <w:rPr>
          <w:b/>
          <w:bCs/>
          <w:color w:val="000000" w:themeColor="text1"/>
          <w:szCs w:val="22"/>
          <w:lang w:val="en-US" w:eastAsia="ko-KR"/>
        </w:rPr>
        <w:t>Note-</w:t>
      </w:r>
      <w:r>
        <w:rPr>
          <w:b/>
          <w:bCs/>
          <w:color w:val="000000" w:themeColor="text1"/>
          <w:szCs w:val="22"/>
          <w:lang w:val="en-US" w:eastAsia="ko-KR"/>
        </w:rPr>
        <w:t>3</w:t>
      </w:r>
      <w:r w:rsidRPr="00055C5B">
        <w:rPr>
          <w:b/>
          <w:bCs/>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055C5B">
        <w:rPr>
          <w:b/>
          <w:bCs/>
          <w:color w:val="000000" w:themeColor="text1"/>
          <w:szCs w:val="22"/>
          <w:lang w:val="en-US" w:eastAsia="ko-KR"/>
        </w:rPr>
        <w:t xml:space="preserve"> is the common timing offset as agreed in RAN1 #103-e</w:t>
      </w:r>
      <w:r>
        <w:rPr>
          <w:b/>
          <w:bCs/>
          <w:color w:val="000000" w:themeColor="text1"/>
          <w:szCs w:val="22"/>
          <w:lang w:val="en-US" w:eastAsia="ko-KR"/>
        </w:rPr>
        <w:t>.</w:t>
      </w:r>
    </w:p>
    <w:p w14:paraId="7D20991C" w14:textId="77777777" w:rsidR="00EE3649" w:rsidRPr="00EE3649" w:rsidRDefault="00EE3649" w:rsidP="00EE3649">
      <w:pPr>
        <w:rPr>
          <w:b/>
          <w:bCs/>
          <w:color w:val="000000" w:themeColor="text1"/>
          <w:szCs w:val="22"/>
          <w:lang w:val="en-US" w:eastAsia="ko-KR"/>
        </w:rPr>
      </w:pPr>
    </w:p>
    <w:p w14:paraId="0BA70AB1" w14:textId="4AF68AB9" w:rsidR="00055C5B" w:rsidRPr="00C50F33" w:rsidRDefault="00C50F33" w:rsidP="00C50F33">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7744FE" w:rsidRPr="00902581" w14:paraId="0737D4A2" w14:textId="77777777" w:rsidTr="0071682B">
        <w:tc>
          <w:tcPr>
            <w:tcW w:w="932" w:type="pct"/>
            <w:shd w:val="clear" w:color="auto" w:fill="00B0F0"/>
          </w:tcPr>
          <w:p w14:paraId="027487B4" w14:textId="77777777" w:rsidR="007744FE" w:rsidRPr="00902581" w:rsidRDefault="007744FE" w:rsidP="0071682B">
            <w:pPr>
              <w:rPr>
                <w:b/>
                <w:color w:val="FFFFFF" w:themeColor="background1"/>
              </w:rPr>
            </w:pPr>
            <w:r w:rsidRPr="00902581">
              <w:rPr>
                <w:b/>
                <w:color w:val="FFFFFF" w:themeColor="background1"/>
              </w:rPr>
              <w:t>Companies</w:t>
            </w:r>
          </w:p>
        </w:tc>
        <w:tc>
          <w:tcPr>
            <w:tcW w:w="4068" w:type="pct"/>
            <w:shd w:val="clear" w:color="auto" w:fill="00B0F0"/>
          </w:tcPr>
          <w:p w14:paraId="4B86A369" w14:textId="77777777" w:rsidR="007744FE" w:rsidRPr="00902581" w:rsidRDefault="007744FE" w:rsidP="0071682B">
            <w:pPr>
              <w:rPr>
                <w:b/>
                <w:color w:val="FFFFFF" w:themeColor="background1"/>
              </w:rPr>
            </w:pPr>
            <w:r w:rsidRPr="00902581">
              <w:rPr>
                <w:b/>
                <w:color w:val="FFFFFF" w:themeColor="background1"/>
              </w:rPr>
              <w:t>Comments and Views</w:t>
            </w:r>
          </w:p>
        </w:tc>
      </w:tr>
      <w:tr w:rsidR="007744FE" w:rsidRPr="00902581" w14:paraId="64F60DA3" w14:textId="77777777" w:rsidTr="0071682B">
        <w:tc>
          <w:tcPr>
            <w:tcW w:w="932" w:type="pct"/>
          </w:tcPr>
          <w:p w14:paraId="03E4FB09" w14:textId="0114B285" w:rsidR="007744FE" w:rsidRPr="00AE5F9E" w:rsidRDefault="00AE5F9E" w:rsidP="0071682B">
            <w:pPr>
              <w:rPr>
                <w:rFonts w:eastAsiaTheme="minorHAnsi"/>
                <w:bCs/>
                <w:szCs w:val="22"/>
                <w:lang w:val="en-US"/>
              </w:rPr>
            </w:pPr>
            <w:r w:rsidRPr="00AE5F9E">
              <w:rPr>
                <w:rFonts w:eastAsiaTheme="minorHAnsi" w:hint="eastAsia"/>
                <w:bCs/>
                <w:szCs w:val="22"/>
                <w:lang w:val="en-US"/>
              </w:rPr>
              <w:t>Samsung</w:t>
            </w:r>
          </w:p>
        </w:tc>
        <w:tc>
          <w:tcPr>
            <w:tcW w:w="4068" w:type="pct"/>
          </w:tcPr>
          <w:p w14:paraId="027F33E2" w14:textId="1FFB85F4" w:rsidR="007744FE" w:rsidRPr="00AE5F9E" w:rsidRDefault="00AE5F9E" w:rsidP="00B25A20">
            <w:pPr>
              <w:pStyle w:val="Paragraphedeliste"/>
              <w:adjustRightInd w:val="0"/>
              <w:snapToGrid w:val="0"/>
              <w:spacing w:after="120"/>
              <w:ind w:left="0"/>
              <w:rPr>
                <w:rFonts w:eastAsiaTheme="minorHAnsi"/>
                <w:bCs/>
                <w:szCs w:val="22"/>
                <w:lang w:val="en-US"/>
              </w:rPr>
            </w:pPr>
            <w:r w:rsidRPr="00AE5F9E">
              <w:rPr>
                <w:rFonts w:eastAsiaTheme="minorHAnsi" w:hint="eastAsia"/>
                <w:bCs/>
                <w:szCs w:val="22"/>
                <w:lang w:val="en-US"/>
              </w:rPr>
              <w:t>Agree</w:t>
            </w:r>
            <w:r w:rsidR="00B25A20">
              <w:rPr>
                <w:rFonts w:eastAsiaTheme="minorHAnsi"/>
                <w:bCs/>
                <w:szCs w:val="22"/>
                <w:lang w:val="en-US"/>
              </w:rPr>
              <w:t xml:space="preserve">. This can be the baseline for further discussion. </w:t>
            </w:r>
          </w:p>
        </w:tc>
      </w:tr>
      <w:tr w:rsidR="007744FE" w:rsidRPr="00902581" w14:paraId="6618112F" w14:textId="77777777" w:rsidTr="0071682B">
        <w:tc>
          <w:tcPr>
            <w:tcW w:w="932" w:type="pct"/>
          </w:tcPr>
          <w:p w14:paraId="4E760A52" w14:textId="5557082E" w:rsidR="007744FE" w:rsidRPr="00E520B8" w:rsidRDefault="00345B50" w:rsidP="0071682B">
            <w:pPr>
              <w:rPr>
                <w:rFonts w:eastAsiaTheme="minorEastAsia"/>
                <w:bCs/>
                <w:lang w:eastAsia="zh-CN"/>
              </w:rPr>
            </w:pPr>
            <w:r>
              <w:rPr>
                <w:rFonts w:eastAsiaTheme="minorEastAsia"/>
                <w:bCs/>
                <w:lang w:eastAsia="zh-CN"/>
              </w:rPr>
              <w:t>Thales</w:t>
            </w:r>
          </w:p>
        </w:tc>
        <w:tc>
          <w:tcPr>
            <w:tcW w:w="4068" w:type="pct"/>
          </w:tcPr>
          <w:p w14:paraId="2176D00C" w14:textId="06E1C114" w:rsidR="007744FE" w:rsidRPr="001124F4" w:rsidRDefault="00345B50" w:rsidP="0071682B">
            <w:pPr>
              <w:rPr>
                <w:rFonts w:eastAsiaTheme="minorEastAsia"/>
                <w:lang w:eastAsia="zh-CN"/>
              </w:rPr>
            </w:pPr>
            <w:r>
              <w:rPr>
                <w:rFonts w:eastAsiaTheme="minorEastAsia"/>
                <w:lang w:eastAsia="zh-CN"/>
              </w:rPr>
              <w:t>We support the proposal</w:t>
            </w:r>
          </w:p>
        </w:tc>
      </w:tr>
      <w:tr w:rsidR="001E0BD7" w:rsidRPr="00902581" w14:paraId="25056D6B" w14:textId="77777777" w:rsidTr="0071682B">
        <w:tc>
          <w:tcPr>
            <w:tcW w:w="932" w:type="pct"/>
          </w:tcPr>
          <w:p w14:paraId="72471E77" w14:textId="59ECBCA2" w:rsidR="001E0BD7" w:rsidRDefault="001E0BD7" w:rsidP="001E0BD7">
            <w:pPr>
              <w:rPr>
                <w:rFonts w:eastAsiaTheme="minorEastAsia"/>
                <w:bCs/>
                <w:lang w:eastAsia="zh-CN"/>
              </w:rPr>
            </w:pPr>
            <w:r>
              <w:rPr>
                <w:rFonts w:eastAsiaTheme="minorEastAsia" w:hint="eastAsia"/>
                <w:lang w:eastAsia="zh-CN"/>
              </w:rPr>
              <w:t>OPPO</w:t>
            </w:r>
          </w:p>
        </w:tc>
        <w:tc>
          <w:tcPr>
            <w:tcW w:w="4068" w:type="pct"/>
          </w:tcPr>
          <w:p w14:paraId="2D68B571" w14:textId="6A0D84D1" w:rsidR="001E0BD7" w:rsidRDefault="001E0BD7" w:rsidP="001E0BD7">
            <w:pPr>
              <w:rPr>
                <w:rFonts w:eastAsiaTheme="minorEastAsia"/>
                <w:lang w:eastAsia="zh-CN"/>
              </w:rPr>
            </w:pPr>
            <w:r>
              <w:rPr>
                <w:rFonts w:eastAsiaTheme="minorEastAsia"/>
                <w:lang w:eastAsia="zh-CN"/>
              </w:rPr>
              <w:t>OK</w:t>
            </w:r>
            <w:r>
              <w:rPr>
                <w:rFonts w:eastAsiaTheme="minorEastAsia" w:hint="eastAsia"/>
                <w:lang w:eastAsia="zh-CN"/>
              </w:rPr>
              <w:t xml:space="preserve"> </w:t>
            </w:r>
            <w:r>
              <w:rPr>
                <w:rFonts w:eastAsiaTheme="minorEastAsia"/>
                <w:lang w:eastAsia="zh-CN"/>
              </w:rPr>
              <w:t xml:space="preserve">with the main formula </w:t>
            </w:r>
            <w:r w:rsidRPr="00BE63A5">
              <w:rPr>
                <w:rFonts w:eastAsiaTheme="minorEastAsia"/>
                <w:b/>
                <w:lang w:eastAsia="zh-CN"/>
              </w:rPr>
              <w:t>BUT</w:t>
            </w:r>
            <w:r>
              <w:rPr>
                <w:rFonts w:eastAsiaTheme="minorEastAsia"/>
                <w:lang w:eastAsia="zh-CN"/>
              </w:rPr>
              <w:t xml:space="preserve"> we think that</w:t>
            </w:r>
            <w:r w:rsidRPr="00045B10">
              <w:rPr>
                <w:rFonts w:eastAsiaTheme="minorEastAsia"/>
                <w:lang w:eastAsia="zh-CN"/>
              </w:rPr>
              <w:t xml:space="preserve"> N</w:t>
            </w:r>
            <w:r w:rsidRPr="00045B10">
              <w:rPr>
                <w:rFonts w:eastAsiaTheme="minorEastAsia"/>
                <w:vertAlign w:val="subscript"/>
                <w:lang w:eastAsia="zh-CN"/>
              </w:rPr>
              <w:t>TA</w:t>
            </w:r>
            <w:r w:rsidRPr="00045B10">
              <w:rPr>
                <w:rFonts w:eastAsia="SimSun"/>
                <w:lang w:val="en-US" w:eastAsia="ko-KR"/>
              </w:rPr>
              <w:t xml:space="preserve"> and </w:t>
            </w:r>
            <w:r w:rsidRPr="00045B10">
              <w:rPr>
                <w:rFonts w:eastAsia="Malgun Gothic" w:hint="eastAsia"/>
                <w:lang w:val="en-US" w:eastAsia="ko-KR"/>
              </w:rPr>
              <w:t xml:space="preserve"> </w:t>
            </w:r>
            <w:proofErr w:type="spellStart"/>
            <w:r w:rsidRPr="00045B10">
              <w:rPr>
                <w:rFonts w:eastAsia="Malgun Gothic"/>
                <w:lang w:val="en-US" w:eastAsia="ko-KR"/>
              </w:rPr>
              <w:t>N</w:t>
            </w:r>
            <w:r w:rsidRPr="00045B10">
              <w:rPr>
                <w:rFonts w:eastAsia="Malgun Gothic"/>
                <w:vertAlign w:val="subscript"/>
                <w:lang w:val="en-US" w:eastAsia="ko-KR"/>
              </w:rPr>
              <w:t>TA,offset</w:t>
            </w:r>
            <w:proofErr w:type="spellEnd"/>
            <w:r w:rsidRPr="00045B10">
              <w:rPr>
                <w:rFonts w:eastAsia="Malgun Gothic"/>
                <w:lang w:val="en-US" w:eastAsia="ko-KR"/>
              </w:rPr>
              <w:t xml:space="preserve"> </w:t>
            </w:r>
            <w:r>
              <w:rPr>
                <w:rFonts w:eastAsia="Malgun Gothic"/>
                <w:lang w:val="en-US" w:eastAsia="ko-KR"/>
              </w:rPr>
              <w:t>may</w:t>
            </w:r>
            <w:r w:rsidRPr="00045B10">
              <w:rPr>
                <w:rFonts w:eastAsia="Malgun Gothic" w:hint="eastAsia"/>
                <w:lang w:val="en-US" w:eastAsia="ko-KR"/>
              </w:rPr>
              <w:t xml:space="preserve"> </w:t>
            </w:r>
            <w:r>
              <w:rPr>
                <w:rFonts w:eastAsia="Malgun Gothic"/>
                <w:lang w:val="en-US" w:eastAsia="ko-KR"/>
              </w:rPr>
              <w:t xml:space="preserve">NOT </w:t>
            </w:r>
            <w:r w:rsidRPr="00045B10">
              <w:rPr>
                <w:rFonts w:eastAsia="Malgun Gothic" w:hint="eastAsia"/>
                <w:lang w:val="en-US" w:eastAsia="ko-KR"/>
              </w:rPr>
              <w:t>be exactly same as R16.</w:t>
            </w:r>
            <w:r>
              <w:rPr>
                <w:rFonts w:eastAsia="Malgun Gothic"/>
                <w:lang w:val="en-US" w:eastAsia="ko-KR"/>
              </w:rPr>
              <w:t xml:space="preserve"> This should be discussed later depending on how the </w:t>
            </w:r>
            <w:r w:rsidRPr="00045B10">
              <w:rPr>
                <w:rFonts w:eastAsia="Malgun Gothic" w:hint="eastAsia"/>
                <w:lang w:val="en-US" w:eastAsia="ko-KR"/>
              </w:rPr>
              <w:t xml:space="preserve"> </w:t>
            </w:r>
            <w:r w:rsidRPr="00045B10">
              <w:rPr>
                <w:rFonts w:eastAsiaTheme="minorEastAsia"/>
                <w:lang w:eastAsia="zh-CN"/>
              </w:rPr>
              <w:t>N</w:t>
            </w:r>
            <w:r w:rsidRPr="00045B10">
              <w:rPr>
                <w:rFonts w:eastAsiaTheme="minorEastAsia"/>
                <w:vertAlign w:val="subscript"/>
                <w:lang w:eastAsia="zh-CN"/>
              </w:rPr>
              <w:t>TA</w:t>
            </w:r>
            <w:r>
              <w:rPr>
                <w:rFonts w:eastAsiaTheme="minorEastAsia"/>
                <w:vertAlign w:val="subscript"/>
                <w:lang w:eastAsia="zh-CN"/>
              </w:rPr>
              <w:t xml:space="preserve"> </w:t>
            </w:r>
            <w:r>
              <w:rPr>
                <w:rFonts w:eastAsiaTheme="minorEastAsia"/>
                <w:lang w:eastAsia="zh-CN"/>
              </w:rPr>
              <w:t xml:space="preserve">is adjusted and whether a TA margin is needed or not and if needed, whether the TA margin can be included in </w:t>
            </w:r>
            <w:proofErr w:type="spellStart"/>
            <w:r w:rsidRPr="00045B10">
              <w:rPr>
                <w:rFonts w:eastAsia="Malgun Gothic"/>
                <w:lang w:val="en-US" w:eastAsia="ko-KR"/>
              </w:rPr>
              <w:t>N</w:t>
            </w:r>
            <w:r w:rsidRPr="00045B10">
              <w:rPr>
                <w:rFonts w:eastAsia="Malgun Gothic"/>
                <w:vertAlign w:val="subscript"/>
                <w:lang w:val="en-US" w:eastAsia="ko-KR"/>
              </w:rPr>
              <w:t>TA,offset</w:t>
            </w:r>
            <w:proofErr w:type="spellEnd"/>
          </w:p>
        </w:tc>
      </w:tr>
      <w:tr w:rsidR="00440139" w:rsidRPr="00902581" w14:paraId="69756976" w14:textId="77777777" w:rsidTr="00EF7E4D">
        <w:tc>
          <w:tcPr>
            <w:tcW w:w="932" w:type="pct"/>
          </w:tcPr>
          <w:p w14:paraId="3FB7207A" w14:textId="77777777" w:rsidR="00440139" w:rsidRPr="007C4906" w:rsidRDefault="00440139" w:rsidP="00EF7E4D">
            <w:pPr>
              <w:rPr>
                <w:rFonts w:eastAsiaTheme="minorEastAsia"/>
                <w:lang w:eastAsia="zh-CN"/>
              </w:rPr>
            </w:pPr>
            <w:r>
              <w:rPr>
                <w:rFonts w:eastAsiaTheme="minorEastAsia"/>
                <w:lang w:eastAsia="zh-CN"/>
              </w:rPr>
              <w:t>Nokia, Nokia Shanghai Bell</w:t>
            </w:r>
          </w:p>
        </w:tc>
        <w:tc>
          <w:tcPr>
            <w:tcW w:w="4068" w:type="pct"/>
          </w:tcPr>
          <w:p w14:paraId="6F65BE8F" w14:textId="77777777" w:rsidR="00440139" w:rsidRDefault="00440139" w:rsidP="00EF7E4D">
            <w:pPr>
              <w:pStyle w:val="Paragraphedeliste"/>
              <w:adjustRightInd w:val="0"/>
              <w:snapToGrid w:val="0"/>
              <w:spacing w:after="120"/>
              <w:ind w:left="0"/>
              <w:rPr>
                <w:rFonts w:eastAsiaTheme="minorEastAsia"/>
                <w:lang w:eastAsia="zh-CN"/>
              </w:rPr>
            </w:pPr>
            <w:r>
              <w:rPr>
                <w:rFonts w:eastAsiaTheme="minorEastAsia"/>
                <w:lang w:eastAsia="zh-CN"/>
              </w:rPr>
              <w:t>The description of N_TA, UE-specific should simply refer to”… based on GNSS-acquired information” to ensure that the referenceTimeInfor-r16 is not precluded.</w:t>
            </w:r>
          </w:p>
          <w:p w14:paraId="2D4C76C7" w14:textId="77777777" w:rsidR="00440139" w:rsidRPr="00185E02" w:rsidRDefault="00440139" w:rsidP="00EF7E4D">
            <w:pPr>
              <w:pStyle w:val="Paragraphedeliste"/>
              <w:adjustRightInd w:val="0"/>
              <w:snapToGrid w:val="0"/>
              <w:spacing w:after="120"/>
              <w:ind w:left="0"/>
              <w:rPr>
                <w:rFonts w:eastAsiaTheme="minorEastAsia"/>
                <w:lang w:eastAsia="zh-CN"/>
              </w:rPr>
            </w:pPr>
          </w:p>
        </w:tc>
      </w:tr>
      <w:tr w:rsidR="005E7B0D" w:rsidRPr="00902581" w14:paraId="02B4AB34" w14:textId="77777777" w:rsidTr="0071682B">
        <w:tc>
          <w:tcPr>
            <w:tcW w:w="932" w:type="pct"/>
          </w:tcPr>
          <w:p w14:paraId="285F083C" w14:textId="100320C9" w:rsidR="005E7B0D" w:rsidRDefault="005E7B0D" w:rsidP="005E7B0D">
            <w:pPr>
              <w:rPr>
                <w:rFonts w:eastAsiaTheme="minorEastAsia"/>
                <w:lang w:eastAsia="zh-CN"/>
              </w:rPr>
            </w:pPr>
            <w:r w:rsidRPr="00991155">
              <w:t>MediaTek</w:t>
            </w:r>
          </w:p>
        </w:tc>
        <w:tc>
          <w:tcPr>
            <w:tcW w:w="4068" w:type="pct"/>
          </w:tcPr>
          <w:p w14:paraId="60CBBA3D" w14:textId="630D7557" w:rsidR="005E7B0D" w:rsidRDefault="005E7B0D" w:rsidP="005E7B0D">
            <w:pPr>
              <w:rPr>
                <w:rFonts w:eastAsiaTheme="minorEastAsia"/>
                <w:lang w:eastAsia="zh-CN"/>
              </w:rPr>
            </w:pPr>
            <w:r w:rsidRPr="00991155">
              <w:t>Support moderator proposal</w:t>
            </w:r>
          </w:p>
        </w:tc>
      </w:tr>
      <w:tr w:rsidR="006B4283" w:rsidRPr="00902581" w14:paraId="33807C14" w14:textId="77777777" w:rsidTr="0071682B">
        <w:tc>
          <w:tcPr>
            <w:tcW w:w="932" w:type="pct"/>
          </w:tcPr>
          <w:p w14:paraId="2973489C" w14:textId="7A4B5F1F" w:rsidR="006B4283" w:rsidRPr="00991155" w:rsidRDefault="006B4283" w:rsidP="005E7B0D">
            <w:r>
              <w:t>Intel</w:t>
            </w:r>
          </w:p>
        </w:tc>
        <w:tc>
          <w:tcPr>
            <w:tcW w:w="4068" w:type="pct"/>
          </w:tcPr>
          <w:p w14:paraId="46B54763" w14:textId="72F503D3" w:rsidR="006B4283" w:rsidRPr="00991155" w:rsidRDefault="006B4283" w:rsidP="005E7B0D">
            <w:r>
              <w:t>Support the proposal</w:t>
            </w:r>
          </w:p>
        </w:tc>
      </w:tr>
      <w:tr w:rsidR="004A0C31" w:rsidRPr="00902581" w14:paraId="44CD91A6" w14:textId="77777777" w:rsidTr="0071682B">
        <w:tc>
          <w:tcPr>
            <w:tcW w:w="932" w:type="pct"/>
          </w:tcPr>
          <w:p w14:paraId="22355C18" w14:textId="19C27B4D" w:rsidR="004A0C31" w:rsidRDefault="004A0C31" w:rsidP="004A0C31">
            <w:r>
              <w:rPr>
                <w:rFonts w:eastAsiaTheme="minorEastAsia"/>
                <w:lang w:eastAsia="zh-CN"/>
              </w:rPr>
              <w:t>Apple</w:t>
            </w:r>
          </w:p>
        </w:tc>
        <w:tc>
          <w:tcPr>
            <w:tcW w:w="4068" w:type="pct"/>
          </w:tcPr>
          <w:p w14:paraId="741AD796" w14:textId="0732067F" w:rsidR="004A0C31" w:rsidRPr="004A0C31" w:rsidRDefault="004A0C31" w:rsidP="004A0C31">
            <w:pPr>
              <w:pStyle w:val="Paragraphedeliste"/>
              <w:adjustRightInd w:val="0"/>
              <w:snapToGrid w:val="0"/>
              <w:spacing w:after="120"/>
              <w:ind w:left="0"/>
              <w:rPr>
                <w:rFonts w:eastAsiaTheme="minorEastAsia"/>
                <w:lang w:eastAsia="zh-CN"/>
              </w:rPr>
            </w:pPr>
            <w:r>
              <w:rPr>
                <w:rFonts w:eastAsiaTheme="minorEastAsia"/>
                <w:lang w:eastAsia="zh-CN"/>
              </w:rPr>
              <w:t>We support the proposal. The proposal covers both cases of timing reference point is at satellite and gNB, and hence provides configurability</w:t>
            </w:r>
            <w:r w:rsidR="002750AC">
              <w:rPr>
                <w:rFonts w:eastAsiaTheme="minorEastAsia"/>
                <w:lang w:eastAsia="zh-CN"/>
              </w:rPr>
              <w:t xml:space="preserve"> and flexibility</w:t>
            </w:r>
            <w:r>
              <w:rPr>
                <w:rFonts w:eastAsiaTheme="minorEastAsia"/>
                <w:lang w:eastAsia="zh-CN"/>
              </w:rPr>
              <w:t xml:space="preserve">. </w:t>
            </w:r>
          </w:p>
        </w:tc>
      </w:tr>
      <w:tr w:rsidR="00792854" w:rsidRPr="00902581" w14:paraId="0B934459" w14:textId="77777777" w:rsidTr="0071682B">
        <w:tc>
          <w:tcPr>
            <w:tcW w:w="932" w:type="pct"/>
          </w:tcPr>
          <w:p w14:paraId="4268922A" w14:textId="2A06847D" w:rsidR="00792854" w:rsidRDefault="00792854" w:rsidP="004A0C31">
            <w:pPr>
              <w:rPr>
                <w:rFonts w:eastAsiaTheme="minorEastAsia"/>
                <w:lang w:eastAsia="zh-CN"/>
              </w:rPr>
            </w:pPr>
            <w:r>
              <w:rPr>
                <w:rFonts w:eastAsiaTheme="minorEastAsia"/>
                <w:lang w:eastAsia="zh-CN"/>
              </w:rPr>
              <w:t>Intelsat</w:t>
            </w:r>
          </w:p>
        </w:tc>
        <w:tc>
          <w:tcPr>
            <w:tcW w:w="4068" w:type="pct"/>
          </w:tcPr>
          <w:p w14:paraId="40BC1C37" w14:textId="1FE07D04" w:rsidR="00792854" w:rsidRDefault="00792854" w:rsidP="004A0C31">
            <w:pPr>
              <w:pStyle w:val="Paragraphedeliste"/>
              <w:adjustRightInd w:val="0"/>
              <w:snapToGrid w:val="0"/>
              <w:spacing w:after="120"/>
              <w:ind w:left="0"/>
              <w:rPr>
                <w:rFonts w:eastAsiaTheme="minorEastAsia"/>
                <w:lang w:eastAsia="zh-CN"/>
              </w:rPr>
            </w:pPr>
            <w:r>
              <w:rPr>
                <w:rFonts w:eastAsiaTheme="minorEastAsia"/>
                <w:lang w:eastAsia="zh-CN"/>
              </w:rPr>
              <w:t>We support the proposal.</w:t>
            </w:r>
          </w:p>
        </w:tc>
      </w:tr>
      <w:tr w:rsidR="007C7C8E" w:rsidRPr="00902581" w14:paraId="07A47544" w14:textId="77777777" w:rsidTr="0071682B">
        <w:tc>
          <w:tcPr>
            <w:tcW w:w="932" w:type="pct"/>
          </w:tcPr>
          <w:p w14:paraId="33E2D503" w14:textId="0488A456" w:rsidR="007C7C8E" w:rsidRPr="007C7C8E" w:rsidRDefault="007C7C8E" w:rsidP="007C7C8E">
            <w:pPr>
              <w:rPr>
                <w:rFonts w:eastAsiaTheme="minorEastAsia"/>
                <w:lang w:eastAsia="zh-CN"/>
              </w:rPr>
            </w:pPr>
            <w:r w:rsidRPr="007C7C8E">
              <w:rPr>
                <w:rFonts w:eastAsiaTheme="minorEastAsia"/>
                <w:lang w:eastAsia="zh-CN"/>
              </w:rPr>
              <w:t>Ericsson</w:t>
            </w:r>
          </w:p>
        </w:tc>
        <w:tc>
          <w:tcPr>
            <w:tcW w:w="4068" w:type="pct"/>
          </w:tcPr>
          <w:p w14:paraId="09153703" w14:textId="77777777" w:rsidR="007C7C8E" w:rsidRPr="007C7C8E" w:rsidRDefault="007C7C8E" w:rsidP="007C7C8E">
            <w:pPr>
              <w:pStyle w:val="Paragraphedeliste"/>
              <w:adjustRightInd w:val="0"/>
              <w:snapToGrid w:val="0"/>
              <w:spacing w:after="120"/>
              <w:ind w:left="0"/>
              <w:rPr>
                <w:rFonts w:eastAsiaTheme="minorEastAsia"/>
                <w:lang w:eastAsia="zh-CN"/>
              </w:rPr>
            </w:pPr>
            <w:r w:rsidRPr="007C7C8E">
              <w:rPr>
                <w:rFonts w:eastAsiaTheme="minorEastAsia"/>
                <w:lang w:eastAsia="zh-CN"/>
              </w:rPr>
              <w:t>We support the proposal with the following proposed clarification:</w:t>
            </w:r>
          </w:p>
          <w:p w14:paraId="0DEC114F" w14:textId="77777777" w:rsidR="007C7C8E" w:rsidRPr="007C7C8E" w:rsidRDefault="007C7C8E" w:rsidP="007C7C8E">
            <w:pPr>
              <w:pStyle w:val="Paragraphedeliste"/>
              <w:numPr>
                <w:ilvl w:val="0"/>
                <w:numId w:val="30"/>
              </w:numPr>
              <w:spacing w:after="0"/>
              <w:rPr>
                <w:rFonts w:eastAsia="SimSun"/>
                <w:b/>
                <w:bCs/>
                <w:lang w:val="en-US" w:eastAsia="ko-KR"/>
              </w:rPr>
            </w:pPr>
            <w:r w:rsidRPr="007C7C8E">
              <w:rPr>
                <w:rFonts w:eastAsia="SimSun"/>
                <w:b/>
                <w:lang w:val="en-US" w:eastAsia="ko-KR"/>
              </w:rPr>
              <w:t xml:space="preserve">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m:t>
                  </m:r>
                  <m:r>
                    <m:rPr>
                      <m:sty m:val="b"/>
                    </m:rPr>
                    <w:rPr>
                      <w:rFonts w:ascii="Cambria Math" w:eastAsia="SimSun" w:hAnsi="Cambria Math"/>
                      <w:lang w:val="en-US" w:eastAsia="ko-KR"/>
                    </w:rPr>
                    <m:t>c</m:t>
                  </m:r>
                </m:sub>
              </m:sSub>
            </m:oMath>
            <w:r w:rsidRPr="007C7C8E">
              <w:rPr>
                <w:rFonts w:eastAsia="SimSun"/>
                <w:b/>
                <w:bCs/>
                <w:lang w:val="en-US" w:eastAsia="ko-KR"/>
              </w:rPr>
              <w:t xml:space="preserve">  is UE self-estimated TA calculated by the UE based on the GNSS-acquired UE position and satellite ephemeris </w:t>
            </w:r>
            <w:r w:rsidRPr="007C7C8E">
              <w:rPr>
                <w:b/>
                <w:bCs/>
                <w:color w:val="4F81BD" w:themeColor="accent1"/>
                <w:u w:val="single"/>
                <w:lang w:val="en-US"/>
              </w:rPr>
              <w:t>to pre-compensate for the service link delay</w:t>
            </w:r>
            <w:r w:rsidRPr="007C7C8E">
              <w:rPr>
                <w:rFonts w:eastAsia="SimSun"/>
                <w:b/>
                <w:bCs/>
                <w:lang w:val="en-US" w:eastAsia="ko-KR"/>
              </w:rPr>
              <w:t>.</w:t>
            </w:r>
          </w:p>
          <w:p w14:paraId="3460C56A" w14:textId="77777777" w:rsidR="007C7C8E" w:rsidRPr="007C7C8E" w:rsidRDefault="007C7C8E" w:rsidP="007C7C8E">
            <w:pPr>
              <w:spacing w:after="0"/>
              <w:rPr>
                <w:rFonts w:eastAsia="SimSun"/>
                <w:b/>
                <w:bCs/>
                <w:lang w:val="en-US" w:eastAsia="ko-KR"/>
              </w:rPr>
            </w:pPr>
          </w:p>
          <w:p w14:paraId="7F823272" w14:textId="77777777" w:rsidR="007C7C8E" w:rsidRPr="007C7C8E" w:rsidRDefault="007C7C8E" w:rsidP="007C7C8E">
            <w:pPr>
              <w:spacing w:after="0"/>
              <w:rPr>
                <w:rFonts w:eastAsia="SimSun"/>
                <w:lang w:val="en-US" w:eastAsia="ko-KR"/>
              </w:rPr>
            </w:pPr>
            <w:r w:rsidRPr="007C7C8E">
              <w:rPr>
                <w:rFonts w:eastAsia="SimSun"/>
                <w:lang w:val="en-US" w:eastAsia="ko-KR"/>
              </w:rPr>
              <w:lastRenderedPageBreak/>
              <w:t>Besides this (and not contradicting Initial Proposal 1), we want to highlight an aspect (further discussed in R1-2103059) that should be considered when calculating the service and feeder link delays: to accurately calculate the delay that a given signal has experienced (or will experience), it is the distance between the position of the transmitting node at the time of transmission to the position of the receiving node at the time of reception that determines the delay. Since the time of transmission is different from the time of reception, this does not correspond to the distance between the nodes at any given point in time. In other words, accurately determining the link delays requires a dynamic view of the signal propagation, as opposed to a static snapshot. This is illustrated in the figure below.</w:t>
            </w:r>
          </w:p>
          <w:p w14:paraId="40D62F6F" w14:textId="77777777" w:rsidR="007C7C8E" w:rsidRPr="007C7C8E" w:rsidRDefault="007C7C8E" w:rsidP="007C7C8E">
            <w:pPr>
              <w:spacing w:after="0"/>
              <w:rPr>
                <w:rFonts w:eastAsia="SimSun"/>
                <w:b/>
                <w:bCs/>
                <w:lang w:val="en-US" w:eastAsia="ko-KR"/>
              </w:rPr>
            </w:pPr>
          </w:p>
          <w:p w14:paraId="2012ADDB" w14:textId="73E67E14" w:rsidR="007C7C8E" w:rsidRPr="007C7C8E" w:rsidRDefault="007C7C8E" w:rsidP="007C7C8E">
            <w:pPr>
              <w:pStyle w:val="Paragraphedeliste"/>
              <w:adjustRightInd w:val="0"/>
              <w:snapToGrid w:val="0"/>
              <w:spacing w:after="120"/>
              <w:ind w:left="0"/>
              <w:rPr>
                <w:rFonts w:eastAsiaTheme="minorEastAsia"/>
                <w:lang w:eastAsia="zh-CN"/>
              </w:rPr>
            </w:pPr>
            <w:r w:rsidRPr="007C7C8E">
              <w:rPr>
                <w:rFonts w:ascii="Arial" w:hAnsi="Arial" w:cs="Arial"/>
                <w:noProof/>
                <w:lang w:val="fr-FR" w:eastAsia="fr-FR"/>
              </w:rPr>
              <w:drawing>
                <wp:inline distT="0" distB="0" distL="0" distR="0" wp14:anchorId="6C7FAD6A" wp14:editId="792CA7ED">
                  <wp:extent cx="3787140" cy="28171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99911" cy="2826610"/>
                          </a:xfrm>
                          <a:prstGeom prst="rect">
                            <a:avLst/>
                          </a:prstGeom>
                          <a:noFill/>
                        </pic:spPr>
                      </pic:pic>
                    </a:graphicData>
                  </a:graphic>
                </wp:inline>
              </w:drawing>
            </w:r>
          </w:p>
        </w:tc>
      </w:tr>
      <w:tr w:rsidR="000C379A" w:rsidRPr="00902581" w14:paraId="1171D786" w14:textId="77777777" w:rsidTr="0071682B">
        <w:tc>
          <w:tcPr>
            <w:tcW w:w="932" w:type="pct"/>
          </w:tcPr>
          <w:p w14:paraId="13067D91" w14:textId="584C872B" w:rsidR="000C379A" w:rsidRPr="007C7C8E" w:rsidRDefault="000C379A" w:rsidP="000C379A">
            <w:pPr>
              <w:rPr>
                <w:rFonts w:eastAsiaTheme="minorEastAsia"/>
                <w:lang w:eastAsia="zh-CN"/>
              </w:rPr>
            </w:pPr>
            <w:r>
              <w:rPr>
                <w:rFonts w:eastAsia="MS Mincho" w:hint="eastAsia"/>
                <w:lang w:eastAsia="ja-JP"/>
              </w:rPr>
              <w:lastRenderedPageBreak/>
              <w:t>S</w:t>
            </w:r>
            <w:r>
              <w:rPr>
                <w:rFonts w:eastAsia="MS Mincho"/>
                <w:lang w:eastAsia="ja-JP"/>
              </w:rPr>
              <w:t>ony</w:t>
            </w:r>
          </w:p>
        </w:tc>
        <w:tc>
          <w:tcPr>
            <w:tcW w:w="4068" w:type="pct"/>
          </w:tcPr>
          <w:p w14:paraId="7B0BDEDE" w14:textId="0AEA654D" w:rsidR="000C379A" w:rsidRPr="007C7C8E" w:rsidRDefault="000C379A" w:rsidP="000C379A">
            <w:pPr>
              <w:pStyle w:val="Paragraphedeliste"/>
              <w:adjustRightInd w:val="0"/>
              <w:snapToGrid w:val="0"/>
              <w:spacing w:after="120"/>
              <w:ind w:left="0"/>
              <w:rPr>
                <w:rFonts w:eastAsiaTheme="minorEastAsia"/>
                <w:lang w:eastAsia="zh-CN"/>
              </w:rPr>
            </w:pPr>
            <w:r>
              <w:rPr>
                <w:rFonts w:eastAsia="MS Mincho"/>
                <w:lang w:eastAsia="ja-JP"/>
              </w:rPr>
              <w:t>We agree with the proposal.</w:t>
            </w:r>
          </w:p>
        </w:tc>
      </w:tr>
      <w:tr w:rsidR="00D4136F" w:rsidRPr="007C7C8E" w14:paraId="645D7E57" w14:textId="77777777" w:rsidTr="00D4136F">
        <w:tc>
          <w:tcPr>
            <w:tcW w:w="932" w:type="pct"/>
          </w:tcPr>
          <w:p w14:paraId="14E8CA5C" w14:textId="77777777" w:rsidR="00D4136F" w:rsidRPr="007C7C8E" w:rsidRDefault="00D4136F" w:rsidP="00D4136F">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41A7FB39" w14:textId="77777777" w:rsidR="00D4136F" w:rsidRPr="007C7C8E" w:rsidRDefault="00D4136F" w:rsidP="00D4136F">
            <w:pPr>
              <w:pStyle w:val="Paragraphedeliste"/>
              <w:adjustRightInd w:val="0"/>
              <w:snapToGrid w:val="0"/>
              <w:spacing w:after="120"/>
              <w:ind w:left="0"/>
              <w:rPr>
                <w:rFonts w:eastAsiaTheme="minorEastAsia"/>
                <w:lang w:eastAsia="zh-CN"/>
              </w:rPr>
            </w:pPr>
            <w:r>
              <w:t>Support the proposal</w:t>
            </w:r>
          </w:p>
        </w:tc>
      </w:tr>
      <w:tr w:rsidR="00712773" w:rsidRPr="007C7C8E" w14:paraId="204BA983" w14:textId="77777777" w:rsidTr="00D4136F">
        <w:tc>
          <w:tcPr>
            <w:tcW w:w="932" w:type="pct"/>
          </w:tcPr>
          <w:p w14:paraId="0FCFDDE1" w14:textId="42987783" w:rsidR="00712773" w:rsidRDefault="00712773" w:rsidP="00712773">
            <w:pPr>
              <w:rPr>
                <w:rFonts w:eastAsiaTheme="minorEastAsia"/>
                <w:lang w:eastAsia="zh-CN"/>
              </w:rPr>
            </w:pPr>
            <w:r>
              <w:rPr>
                <w:rFonts w:eastAsiaTheme="minorEastAsia" w:hint="eastAsia"/>
                <w:bCs/>
                <w:lang w:eastAsia="zh-CN"/>
              </w:rPr>
              <w:t>CMCC</w:t>
            </w:r>
          </w:p>
        </w:tc>
        <w:tc>
          <w:tcPr>
            <w:tcW w:w="4068" w:type="pct"/>
          </w:tcPr>
          <w:p w14:paraId="6E2DC6E9" w14:textId="77777777" w:rsidR="00712773" w:rsidRDefault="00712773" w:rsidP="00712773">
            <w:pPr>
              <w:rPr>
                <w:rFonts w:eastAsiaTheme="minorEastAsia"/>
                <w:lang w:eastAsia="zh-CN"/>
              </w:rPr>
            </w:pPr>
            <w:r>
              <w:rPr>
                <w:rFonts w:eastAsiaTheme="minorEastAsia"/>
                <w:lang w:eastAsia="zh-CN"/>
              </w:rPr>
              <w:t>Not agree.</w:t>
            </w:r>
          </w:p>
          <w:p w14:paraId="6D34CF2E" w14:textId="77777777" w:rsidR="00712773" w:rsidRDefault="00712773" w:rsidP="00712773">
            <w:pPr>
              <w:rPr>
                <w:rFonts w:eastAsiaTheme="minorEastAsia"/>
                <w:lang w:eastAsia="zh-CN"/>
              </w:rPr>
            </w:pPr>
            <w:r>
              <w:rPr>
                <w:rFonts w:eastAsiaTheme="minorEastAsia"/>
                <w:lang w:eastAsia="zh-CN"/>
              </w:rPr>
              <w:t>T</w:t>
            </w:r>
            <w:r w:rsidRPr="00293D35">
              <w:rPr>
                <w:rFonts w:eastAsiaTheme="minorEastAsia"/>
                <w:lang w:eastAsia="zh-CN"/>
              </w:rPr>
              <w:t>he indication of common TA should always be assumed</w:t>
            </w:r>
            <w:r>
              <w:rPr>
                <w:rFonts w:eastAsiaTheme="minorEastAsia"/>
                <w:lang w:eastAsia="zh-CN"/>
              </w:rPr>
              <w:t xml:space="preserve"> to </w:t>
            </w:r>
            <w:r w:rsidRPr="00C17041">
              <w:rPr>
                <w:rFonts w:eastAsiaTheme="minorEastAsia"/>
                <w:lang w:eastAsia="zh-CN"/>
              </w:rPr>
              <w:t>absorb TA margin and/or to compensate for the RTT of the feeder link and possibly other latencies in the satellite-gNB path.</w:t>
            </w:r>
          </w:p>
          <w:p w14:paraId="1DFCFF57" w14:textId="77777777" w:rsidR="00712773" w:rsidRDefault="00712773" w:rsidP="00712773">
            <w:pPr>
              <w:rPr>
                <w:rFonts w:eastAsiaTheme="minorEastAsia"/>
                <w:lang w:eastAsia="zh-CN"/>
              </w:rPr>
            </w:pPr>
            <w:r>
              <w:rPr>
                <w:rFonts w:eastAsiaTheme="minorEastAsia" w:hint="eastAsia"/>
                <w:lang w:eastAsia="zh-CN"/>
              </w:rPr>
              <w:t>F</w:t>
            </w:r>
            <w:r>
              <w:rPr>
                <w:rFonts w:eastAsiaTheme="minorEastAsia"/>
                <w:lang w:eastAsia="zh-CN"/>
              </w:rPr>
              <w:t xml:space="preserve">urthermore, for </w:t>
            </w:r>
            <w:r w:rsidRPr="00C17041">
              <w:rPr>
                <w:rFonts w:eastAsiaTheme="minorEastAsia"/>
                <w:lang w:eastAsia="zh-CN"/>
              </w:rPr>
              <w:t xml:space="preserve">an NR NTN UE in </w:t>
            </w:r>
            <w:r w:rsidRPr="00260CD5">
              <w:rPr>
                <w:rFonts w:eastAsiaTheme="minorEastAsia"/>
                <w:b/>
                <w:bCs/>
                <w:lang w:eastAsia="zh-CN"/>
              </w:rPr>
              <w:t>RRC_CONNECTED</w:t>
            </w:r>
            <w:r>
              <w:rPr>
                <w:rFonts w:eastAsiaTheme="minorEastAsia"/>
                <w:lang w:eastAsia="zh-CN"/>
              </w:rPr>
              <w:t>, there is no need to update</w:t>
            </w:r>
            <m:oMath>
              <m:r>
                <m:rPr>
                  <m:sty m:val="bi"/>
                </m:rPr>
                <w:rPr>
                  <w:rFonts w:ascii="Cambria Math" w:eastAsia="Calibri" w:hAnsi="Cambria Math"/>
                  <w:lang w:val="en-US" w:eastAsia="ko-KR"/>
                </w:rPr>
                <m:t xml:space="preserve"> </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Pr>
                <w:rFonts w:eastAsiaTheme="minorEastAsia" w:hint="eastAsia"/>
                <w:b/>
                <w:bCs/>
                <w:lang w:val="en-US" w:eastAsia="zh-CN"/>
              </w:rPr>
              <w:t xml:space="preserve"> </w:t>
            </w:r>
            <w:r w:rsidRPr="00260CD5">
              <w:rPr>
                <w:rFonts w:eastAsiaTheme="minorEastAsia"/>
                <w:lang w:eastAsia="zh-CN"/>
              </w:rPr>
              <w:t>r</w:t>
            </w:r>
            <w:r>
              <w:rPr>
                <w:rFonts w:eastAsiaTheme="minorEastAsia"/>
                <w:lang w:eastAsia="zh-CN"/>
              </w:rPr>
              <w:t xml:space="preserve">egularly, i.e.,  </w:t>
            </w:r>
          </w:p>
          <w:p w14:paraId="0DDC682D" w14:textId="77777777" w:rsidR="00712773" w:rsidRDefault="00872CB9" w:rsidP="00712773">
            <w:pPr>
              <w:rPr>
                <w:rFonts w:eastAsiaTheme="minorEastAsia"/>
                <w:lang w:eastAsia="zh-CN"/>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r>
                  <m:rPr>
                    <m:sty m:val="bi"/>
                  </m:rPr>
                  <w:rPr>
                    <w:rFonts w:ascii="Cambria Math" w:eastAsia="Calibri" w:hAnsi="Cambria Math"/>
                    <w:lang w:val="en-US" w:eastAsia="ko-KR"/>
                  </w:rPr>
                  <m:t>=</m:t>
                </m:r>
                <m:sSubSup>
                  <m:sSubSupPr>
                    <m:ctrlPr>
                      <w:rPr>
                        <w:rFonts w:ascii="Cambria Math" w:eastAsia="Calibri" w:hAnsi="Cambria Math"/>
                        <w:b/>
                        <w:bCs/>
                        <w:i/>
                        <w:lang w:val="en-US" w:eastAsia="ko-KR"/>
                      </w:rPr>
                    </m:ctrlPr>
                  </m:sSubSup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up>
                    <m:r>
                      <m:rPr>
                        <m:sty m:val="bi"/>
                      </m:rPr>
                      <w:rPr>
                        <w:rFonts w:ascii="Cambria Math" w:eastAsia="Calibri" w:hAnsi="Cambria Math"/>
                        <w:lang w:val="en-US" w:eastAsia="ko-KR"/>
                      </w:rPr>
                      <m:t>0</m:t>
                    </m:r>
                  </m:sup>
                </m:sSubSup>
              </m:oMath>
            </m:oMathPara>
          </w:p>
          <w:p w14:paraId="5B954955" w14:textId="77777777" w:rsidR="00712773" w:rsidRDefault="00712773" w:rsidP="00712773">
            <w:pPr>
              <w:rPr>
                <w:rFonts w:eastAsiaTheme="minorEastAsia"/>
                <w:lang w:eastAsia="zh-CN"/>
              </w:rPr>
            </w:pPr>
            <w:r>
              <w:rPr>
                <w:rFonts w:eastAsiaTheme="minorEastAsia"/>
                <w:lang w:eastAsia="zh-CN"/>
              </w:rPr>
              <w:t>and</w:t>
            </w:r>
          </w:p>
          <w:p w14:paraId="092B2A8F" w14:textId="77777777" w:rsidR="00712773" w:rsidRPr="00BD2C64" w:rsidRDefault="00872CB9" w:rsidP="00712773">
            <w:pPr>
              <w:spacing w:after="0"/>
              <w:rPr>
                <w:rFonts w:eastAsia="SimSun"/>
                <w:b/>
                <w:bCs/>
                <w:lang w:val="en-US" w:eastAsia="ko-KR"/>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r>
                      <m:rPr>
                        <m:sty m:val="bi"/>
                      </m:rPr>
                      <w:rPr>
                        <w:rFonts w:ascii="Cambria Math" w:eastAsia="Calibri" w:hAnsi="Cambria Math"/>
                        <w:lang w:val="en-US" w:eastAsia="ko-KR"/>
                      </w:rPr>
                      <m:t>+</m:t>
                    </m:r>
                    <m:sSubSup>
                      <m:sSubSupPr>
                        <m:ctrlPr>
                          <w:rPr>
                            <w:rFonts w:ascii="Cambria Math" w:eastAsia="Calibri" w:hAnsi="Cambria Math"/>
                            <w:b/>
                            <w:bCs/>
                            <w:i/>
                            <w:lang w:val="en-US" w:eastAsia="ko-KR"/>
                          </w:rPr>
                        </m:ctrlPr>
                      </m:sSubSup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up>
                        <m:r>
                          <m:rPr>
                            <m:sty m:val="bi"/>
                          </m:rPr>
                          <w:rPr>
                            <w:rFonts w:ascii="Cambria Math" w:eastAsia="Calibri" w:hAnsi="Cambria Math"/>
                            <w:lang w:val="en-US" w:eastAsia="ko-KR"/>
                          </w:rPr>
                          <m:t>0</m:t>
                        </m:r>
                      </m:sup>
                    </m:sSubSup>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347FA78D" w14:textId="580C59E8" w:rsidR="00712773" w:rsidRDefault="00712773" w:rsidP="00712773">
            <w:pPr>
              <w:pStyle w:val="Paragraphedeliste"/>
              <w:adjustRightInd w:val="0"/>
              <w:snapToGrid w:val="0"/>
              <w:spacing w:after="120"/>
              <w:ind w:left="0"/>
            </w:pPr>
            <w:r>
              <w:rPr>
                <w:rFonts w:eastAsiaTheme="minorEastAsia" w:hint="eastAsia"/>
                <w:lang w:eastAsia="zh-CN"/>
              </w:rPr>
              <w:t>w</w:t>
            </w:r>
            <w:r>
              <w:rPr>
                <w:rFonts w:eastAsiaTheme="minorEastAsia"/>
                <w:lang w:eastAsia="zh-CN"/>
              </w:rPr>
              <w:t xml:space="preserve">here </w:t>
            </w:r>
            <m:oMath>
              <m:sSubSup>
                <m:sSubSupPr>
                  <m:ctrlPr>
                    <w:rPr>
                      <w:rFonts w:ascii="Cambria Math" w:eastAsia="Calibri" w:hAnsi="Cambria Math"/>
                      <w:b/>
                      <w:bCs/>
                      <w:i/>
                      <w:lang w:val="en-US" w:eastAsia="ko-KR"/>
                    </w:rPr>
                  </m:ctrlPr>
                </m:sSubSup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up>
                  <m:r>
                    <m:rPr>
                      <m:sty m:val="bi"/>
                    </m:rPr>
                    <w:rPr>
                      <w:rFonts w:ascii="Cambria Math" w:eastAsia="Calibri" w:hAnsi="Cambria Math"/>
                      <w:lang w:val="en-US" w:eastAsia="ko-KR"/>
                    </w:rPr>
                    <m:t>0</m:t>
                  </m:r>
                </m:sup>
              </m:sSubSup>
            </m:oMath>
            <w:r>
              <w:rPr>
                <w:rFonts w:eastAsiaTheme="minorEastAsia"/>
                <w:lang w:eastAsia="zh-CN"/>
              </w:rPr>
              <w:t xml:space="preserve"> is the common TA obtained in initial access procedure.</w:t>
            </w:r>
          </w:p>
        </w:tc>
      </w:tr>
      <w:tr w:rsidR="00D01AB2" w:rsidRPr="007C7C8E" w14:paraId="38DE092E" w14:textId="77777777" w:rsidTr="00D4136F">
        <w:tc>
          <w:tcPr>
            <w:tcW w:w="932" w:type="pct"/>
          </w:tcPr>
          <w:p w14:paraId="3F29C863" w14:textId="785C25E8" w:rsidR="00D01AB2" w:rsidRDefault="00D01AB2" w:rsidP="00712773">
            <w:pPr>
              <w:rPr>
                <w:rFonts w:eastAsiaTheme="minorEastAsia"/>
                <w:bCs/>
                <w:lang w:eastAsia="zh-CN"/>
              </w:rPr>
            </w:pPr>
            <w:r>
              <w:rPr>
                <w:rFonts w:eastAsiaTheme="minorEastAsia"/>
                <w:bCs/>
                <w:lang w:eastAsia="zh-CN"/>
              </w:rPr>
              <w:t>QC</w:t>
            </w:r>
          </w:p>
        </w:tc>
        <w:tc>
          <w:tcPr>
            <w:tcW w:w="4068" w:type="pct"/>
          </w:tcPr>
          <w:p w14:paraId="40F95927" w14:textId="4C971BEB" w:rsidR="00D01AB2" w:rsidRDefault="00D01AB2" w:rsidP="00712773">
            <w:pPr>
              <w:rPr>
                <w:rFonts w:eastAsiaTheme="minorEastAsia"/>
                <w:lang w:eastAsia="zh-CN"/>
              </w:rPr>
            </w:pPr>
            <w:r>
              <w:rPr>
                <w:rFonts w:eastAsiaTheme="minorEastAsia"/>
                <w:lang w:eastAsia="zh-CN"/>
              </w:rPr>
              <w:t xml:space="preserve">Support if we  clarify that </w:t>
            </w:r>
            <w:proofErr w:type="spellStart"/>
            <w:r>
              <w:rPr>
                <w:rFonts w:eastAsiaTheme="minorEastAsia"/>
                <w:lang w:eastAsia="zh-CN"/>
              </w:rPr>
              <w:t>signaling</w:t>
            </w:r>
            <w:proofErr w:type="spellEnd"/>
            <w:r>
              <w:rPr>
                <w:rFonts w:eastAsiaTheme="minorEastAsia"/>
                <w:lang w:eastAsia="zh-CN"/>
              </w:rPr>
              <w:t xml:space="preserve"> detail and granularity of  </w:t>
            </w:r>
            <w:proofErr w:type="spellStart"/>
            <w:r>
              <w:rPr>
                <w:rFonts w:eastAsiaTheme="minorEastAsia"/>
                <w:lang w:eastAsia="zh-CN"/>
              </w:rPr>
              <w:t>N</w:t>
            </w:r>
            <w:r w:rsidRPr="0074747E">
              <w:rPr>
                <w:rFonts w:eastAsiaTheme="minorEastAsia"/>
                <w:vertAlign w:val="subscript"/>
                <w:lang w:eastAsia="zh-CN"/>
              </w:rPr>
              <w:t>TA_common</w:t>
            </w:r>
            <w:proofErr w:type="spellEnd"/>
            <w:r>
              <w:rPr>
                <w:rFonts w:eastAsiaTheme="minorEastAsia"/>
                <w:vertAlign w:val="subscript"/>
                <w:lang w:eastAsia="zh-CN"/>
              </w:rPr>
              <w:t xml:space="preserve"> is FFS.</w:t>
            </w:r>
          </w:p>
        </w:tc>
      </w:tr>
      <w:tr w:rsidR="000617DF" w:rsidRPr="007C7C8E" w14:paraId="08FF7E26" w14:textId="77777777" w:rsidTr="00D4136F">
        <w:tc>
          <w:tcPr>
            <w:tcW w:w="932" w:type="pct"/>
          </w:tcPr>
          <w:p w14:paraId="26480485" w14:textId="049E346D" w:rsidR="000617DF" w:rsidRDefault="000617DF" w:rsidP="000617DF">
            <w:pPr>
              <w:rPr>
                <w:rFonts w:eastAsiaTheme="minorEastAsia"/>
                <w:bCs/>
                <w:lang w:eastAsia="zh-CN"/>
              </w:rPr>
            </w:pPr>
            <w:r>
              <w:rPr>
                <w:rFonts w:eastAsia="Malgun Gothic" w:hint="eastAsia"/>
                <w:bCs/>
                <w:lang w:eastAsia="ko-KR"/>
              </w:rPr>
              <w:t>LG</w:t>
            </w:r>
          </w:p>
        </w:tc>
        <w:tc>
          <w:tcPr>
            <w:tcW w:w="4068" w:type="pct"/>
          </w:tcPr>
          <w:p w14:paraId="159A594A" w14:textId="77777777" w:rsidR="000617DF" w:rsidRDefault="000617DF" w:rsidP="000617DF">
            <w:pPr>
              <w:rPr>
                <w:rFonts w:eastAsia="Malgun Gothic"/>
                <w:lang w:eastAsia="ko-KR"/>
              </w:rPr>
            </w:pPr>
            <w:r>
              <w:rPr>
                <w:rFonts w:eastAsia="Malgun Gothic" w:hint="eastAsia"/>
                <w:lang w:eastAsia="ko-KR"/>
              </w:rPr>
              <w:t>Agree in principle</w:t>
            </w:r>
            <w:r>
              <w:rPr>
                <w:rFonts w:eastAsia="Malgun Gothic"/>
                <w:lang w:eastAsia="ko-KR"/>
              </w:rPr>
              <w:t>, but we prefer the unified formula regardless of common TA indication. Therefore, we propose the following modified proposal:</w:t>
            </w:r>
          </w:p>
          <w:p w14:paraId="5D601A43" w14:textId="77777777" w:rsidR="000617DF" w:rsidRDefault="000617DF" w:rsidP="000617DF">
            <w:pPr>
              <w:spacing w:after="0"/>
              <w:rPr>
                <w:rFonts w:eastAsia="SimSun"/>
                <w:b/>
                <w:lang w:val="en-US" w:eastAsia="ko-KR"/>
              </w:rPr>
            </w:pPr>
            <w:r>
              <w:rPr>
                <w:rFonts w:eastAsia="SimSun"/>
                <w:b/>
                <w:highlight w:val="yellow"/>
                <w:lang w:val="en-US" w:eastAsia="ko-KR"/>
              </w:rPr>
              <w:t xml:space="preserve">Modified </w:t>
            </w:r>
            <w:r w:rsidRPr="00055C5B">
              <w:rPr>
                <w:rFonts w:eastAsia="SimSun"/>
                <w:b/>
                <w:highlight w:val="yellow"/>
                <w:lang w:val="en-US" w:eastAsia="ko-KR"/>
              </w:rPr>
              <w:t>Initial Proposal 1:</w:t>
            </w:r>
          </w:p>
          <w:p w14:paraId="4ADC66E3" w14:textId="77777777" w:rsidR="000617DF" w:rsidRDefault="000617DF" w:rsidP="000617DF">
            <w:pPr>
              <w:spacing w:after="0"/>
              <w:rPr>
                <w:rFonts w:eastAsia="SimSun"/>
                <w:b/>
                <w:bCs/>
                <w:color w:val="000000"/>
                <w:lang w:val="en-US" w:eastAsia="ko-KR"/>
              </w:rPr>
            </w:pPr>
            <w:r w:rsidRPr="00055C5B">
              <w:rPr>
                <w:rFonts w:eastAsia="SimSun"/>
                <w:b/>
                <w:bCs/>
                <w:color w:val="000000"/>
                <w:lang w:val="en-US" w:eastAsia="ko-KR"/>
              </w:rPr>
              <w:t xml:space="preserve">The Timing Advance applied by an NR NTN UE in </w:t>
            </w:r>
            <w:r w:rsidRPr="00055C5B">
              <w:rPr>
                <w:rFonts w:eastAsia="SimSun"/>
                <w:b/>
                <w:lang w:val="en-US" w:eastAsia="ko-KR"/>
              </w:rPr>
              <w:t>RRC_IDLE/INACTIVE and RRC_CONNECTED</w:t>
            </w:r>
            <w:r w:rsidRPr="00055C5B">
              <w:rPr>
                <w:rFonts w:eastAsia="SimSun"/>
                <w:b/>
                <w:bCs/>
                <w:color w:val="000000"/>
                <w:lang w:val="en-US" w:eastAsia="ko-KR"/>
              </w:rPr>
              <w:t xml:space="preserve"> is given by:</w:t>
            </w:r>
            <w:r w:rsidRPr="00BD2C64">
              <w:rPr>
                <w:rFonts w:eastAsia="SimSun"/>
                <w:b/>
                <w:bCs/>
                <w:color w:val="000000"/>
                <w:lang w:val="en-US" w:eastAsia="ko-KR"/>
              </w:rPr>
              <w:t xml:space="preserve"> </w:t>
            </w:r>
          </w:p>
          <w:p w14:paraId="0463F78C" w14:textId="77777777" w:rsidR="000617DF" w:rsidRPr="00D10C72" w:rsidRDefault="000617DF" w:rsidP="000617DF">
            <w:pPr>
              <w:spacing w:after="0"/>
              <w:rPr>
                <w:rFonts w:eastAsia="SimSun"/>
                <w:b/>
                <w:strike/>
                <w:color w:val="FF0000"/>
                <w:lang w:val="en-US" w:eastAsia="ko-KR"/>
              </w:rPr>
            </w:pPr>
            <w:r w:rsidRPr="00D10C72">
              <w:rPr>
                <w:rFonts w:eastAsia="SimSun"/>
                <w:b/>
                <w:bCs/>
                <w:strike/>
                <w:color w:val="FF0000"/>
                <w:lang w:val="en-US" w:eastAsia="ko-KR"/>
              </w:rPr>
              <w:t xml:space="preserve">When </w:t>
            </w:r>
            <w:r w:rsidRPr="00D10C72">
              <w:rPr>
                <w:rFonts w:eastAsia="SimSun"/>
                <w:b/>
                <w:strike/>
                <w:color w:val="FF0000"/>
                <w:lang w:val="en-US" w:eastAsia="ko-KR"/>
              </w:rPr>
              <w:t xml:space="preserve">common TA is indicated by the Network. </w:t>
            </w:r>
          </w:p>
          <w:p w14:paraId="0A1C6A9D" w14:textId="77777777" w:rsidR="000617DF" w:rsidRPr="00055C5B" w:rsidRDefault="000617DF" w:rsidP="000617DF">
            <w:pPr>
              <w:spacing w:after="0"/>
              <w:rPr>
                <w:rFonts w:eastAsia="SimSun"/>
                <w:b/>
                <w:bCs/>
                <w:color w:val="000000"/>
                <w:lang w:val="en-US" w:eastAsia="ko-KR"/>
              </w:rPr>
            </w:pPr>
          </w:p>
          <w:p w14:paraId="7F32B7B6" w14:textId="77777777" w:rsidR="000617DF" w:rsidRPr="00BD2C64" w:rsidRDefault="00872CB9" w:rsidP="000617DF">
            <w:pPr>
              <w:spacing w:after="0"/>
              <w:rPr>
                <w:rFonts w:eastAsia="SimSun"/>
                <w:b/>
                <w:bCs/>
                <w:lang w:val="en-US" w:eastAsia="ko-KR"/>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57BEC78A" w14:textId="77777777" w:rsidR="000617DF" w:rsidRDefault="000617DF" w:rsidP="000617DF">
            <w:pPr>
              <w:spacing w:after="0"/>
              <w:rPr>
                <w:rFonts w:eastAsia="SimSun"/>
                <w:b/>
                <w:bCs/>
                <w:color w:val="000000"/>
                <w:lang w:val="en-US" w:eastAsia="ko-KR"/>
              </w:rPr>
            </w:pPr>
          </w:p>
          <w:p w14:paraId="4CF9CDE0" w14:textId="77777777" w:rsidR="000617DF" w:rsidRPr="00D10C72" w:rsidRDefault="000617DF" w:rsidP="000617DF">
            <w:pPr>
              <w:spacing w:after="0"/>
              <w:rPr>
                <w:rFonts w:eastAsia="SimSun"/>
                <w:b/>
                <w:strike/>
                <w:color w:val="FF0000"/>
                <w:lang w:val="en-US" w:eastAsia="ko-KR"/>
              </w:rPr>
            </w:pPr>
            <w:r w:rsidRPr="00D10C72">
              <w:rPr>
                <w:rFonts w:eastAsia="SimSun"/>
                <w:b/>
                <w:bCs/>
                <w:strike/>
                <w:color w:val="FF0000"/>
                <w:lang w:val="en-US" w:eastAsia="ko-KR"/>
              </w:rPr>
              <w:t xml:space="preserve">When </w:t>
            </w:r>
            <w:r w:rsidRPr="00D10C72">
              <w:rPr>
                <w:rFonts w:eastAsia="SimSun"/>
                <w:b/>
                <w:strike/>
                <w:color w:val="FF0000"/>
                <w:lang w:val="en-US" w:eastAsia="ko-KR"/>
              </w:rPr>
              <w:t>common TA is not indicated by the Network.</w:t>
            </w:r>
          </w:p>
          <w:p w14:paraId="265BF4ED" w14:textId="77777777" w:rsidR="000617DF" w:rsidRPr="00D10C72" w:rsidRDefault="000617DF" w:rsidP="000617DF">
            <w:pPr>
              <w:spacing w:after="0"/>
              <w:rPr>
                <w:rFonts w:eastAsia="Malgun Gothic"/>
                <w:b/>
                <w:strike/>
                <w:color w:val="FF0000"/>
                <w:lang w:val="en-US" w:eastAsia="ko-KR"/>
              </w:rPr>
            </w:pPr>
          </w:p>
          <w:p w14:paraId="30CFE6D0" w14:textId="77777777" w:rsidR="000617DF" w:rsidRPr="00D10C72" w:rsidRDefault="00872CB9" w:rsidP="000617DF">
            <w:pPr>
              <w:spacing w:after="0"/>
              <w:rPr>
                <w:rFonts w:eastAsia="Malgun Gothic"/>
                <w:b/>
                <w:strike/>
                <w:color w:val="FF0000"/>
                <w:lang w:val="en-US" w:eastAsia="ko-KR"/>
              </w:rPr>
            </w:pPr>
            <m:oMathPara>
              <m:oMath>
                <m:sSub>
                  <m:sSubPr>
                    <m:ctrlPr>
                      <w:rPr>
                        <w:rFonts w:ascii="Cambria Math" w:eastAsia="Calibri" w:hAnsi="Cambria Math"/>
                        <w:b/>
                        <w:bCs/>
                        <w:strike/>
                        <w:color w:val="FF0000"/>
                        <w:lang w:val="en-US" w:eastAsia="ko-KR"/>
                      </w:rPr>
                    </m:ctrlPr>
                  </m:sSubPr>
                  <m:e>
                    <m:r>
                      <m:rPr>
                        <m:sty m:val="b"/>
                      </m:rPr>
                      <w:rPr>
                        <w:rFonts w:ascii="Cambria Math" w:eastAsia="SimSun" w:hAnsi="Cambria Math"/>
                        <w:strike/>
                        <w:color w:val="FF0000"/>
                        <w:lang w:val="en-US" w:eastAsia="ko-KR"/>
                      </w:rPr>
                      <m:t>T</m:t>
                    </m:r>
                  </m:e>
                  <m:sub>
                    <m:r>
                      <m:rPr>
                        <m:sty m:val="b"/>
                      </m:rPr>
                      <w:rPr>
                        <w:rFonts w:ascii="Cambria Math" w:eastAsia="SimSun" w:hAnsi="Cambria Math"/>
                        <w:strike/>
                        <w:color w:val="FF0000"/>
                        <w:lang w:val="en-US" w:eastAsia="ko-KR"/>
                      </w:rPr>
                      <m:t>TA</m:t>
                    </m:r>
                  </m:sub>
                </m:sSub>
                <m:r>
                  <m:rPr>
                    <m:sty m:val="b"/>
                  </m:rPr>
                  <w:rPr>
                    <w:rFonts w:ascii="Cambria Math" w:eastAsia="SimSun" w:hAnsi="Cambria Math"/>
                    <w:strike/>
                    <w:color w:val="FF0000"/>
                    <w:lang w:val="en-US" w:eastAsia="ko-KR"/>
                  </w:rPr>
                  <m:t>=</m:t>
                </m:r>
                <m:d>
                  <m:dPr>
                    <m:ctrlPr>
                      <w:rPr>
                        <w:rFonts w:ascii="Cambria Math" w:eastAsia="Calibri" w:hAnsi="Cambria Math"/>
                        <w:b/>
                        <w:bCs/>
                        <w:strike/>
                        <w:color w:val="FF0000"/>
                        <w:lang w:val="en-US" w:eastAsia="ko-KR"/>
                      </w:rPr>
                    </m:ctrlPr>
                  </m:dPr>
                  <m:e>
                    <m:sSub>
                      <m:sSubPr>
                        <m:ctrlPr>
                          <w:rPr>
                            <w:rFonts w:ascii="Cambria Math" w:eastAsia="Calibri" w:hAnsi="Cambria Math"/>
                            <w:b/>
                            <w:bCs/>
                            <w:strike/>
                            <w:color w:val="FF0000"/>
                            <w:lang w:val="en-US" w:eastAsia="ko-KR"/>
                          </w:rPr>
                        </m:ctrlPr>
                      </m:sSubPr>
                      <m:e>
                        <m:r>
                          <m:rPr>
                            <m:sty m:val="b"/>
                          </m:rPr>
                          <w:rPr>
                            <w:rFonts w:ascii="Cambria Math" w:eastAsia="SimSun" w:hAnsi="Cambria Math"/>
                            <w:strike/>
                            <w:color w:val="FF0000"/>
                            <w:lang w:val="en-US" w:eastAsia="ko-KR"/>
                          </w:rPr>
                          <m:t>N</m:t>
                        </m:r>
                      </m:e>
                      <m:sub>
                        <m:r>
                          <m:rPr>
                            <m:sty m:val="b"/>
                          </m:rPr>
                          <w:rPr>
                            <w:rFonts w:ascii="Cambria Math" w:eastAsia="SimSun" w:hAnsi="Cambria Math"/>
                            <w:strike/>
                            <w:color w:val="FF0000"/>
                            <w:lang w:val="en-US" w:eastAsia="ko-KR"/>
                          </w:rPr>
                          <m:t>TA</m:t>
                        </m:r>
                      </m:sub>
                    </m:sSub>
                    <m:r>
                      <m:rPr>
                        <m:sty m:val="b"/>
                      </m:rPr>
                      <w:rPr>
                        <w:rFonts w:ascii="Cambria Math" w:eastAsia="SimSun" w:hAnsi="Cambria Math"/>
                        <w:strike/>
                        <w:color w:val="FF0000"/>
                        <w:lang w:val="en-US" w:eastAsia="ko-KR"/>
                      </w:rPr>
                      <m:t>+</m:t>
                    </m:r>
                    <m:sSub>
                      <m:sSubPr>
                        <m:ctrlPr>
                          <w:rPr>
                            <w:rFonts w:ascii="Cambria Math" w:eastAsia="Calibri" w:hAnsi="Cambria Math"/>
                            <w:b/>
                            <w:bCs/>
                            <w:strike/>
                            <w:color w:val="FF0000"/>
                            <w:lang w:val="en-US" w:eastAsia="ko-KR"/>
                          </w:rPr>
                        </m:ctrlPr>
                      </m:sSubPr>
                      <m:e>
                        <m:r>
                          <m:rPr>
                            <m:sty m:val="b"/>
                          </m:rPr>
                          <w:rPr>
                            <w:rFonts w:ascii="Cambria Math" w:eastAsia="SimSun" w:hAnsi="Cambria Math"/>
                            <w:strike/>
                            <w:color w:val="FF0000"/>
                            <w:lang w:val="en-US" w:eastAsia="ko-KR"/>
                          </w:rPr>
                          <m:t>N</m:t>
                        </m:r>
                      </m:e>
                      <m:sub>
                        <m:r>
                          <m:rPr>
                            <m:sty m:val="b"/>
                          </m:rPr>
                          <w:rPr>
                            <w:rFonts w:ascii="Cambria Math" w:eastAsia="SimSun" w:hAnsi="Cambria Math"/>
                            <w:strike/>
                            <w:color w:val="FF0000"/>
                            <w:lang w:val="en-US" w:eastAsia="ko-KR"/>
                          </w:rPr>
                          <m:t>TA,UE-specific</m:t>
                        </m:r>
                      </m:sub>
                    </m:sSub>
                    <m:sSub>
                      <m:sSubPr>
                        <m:ctrlPr>
                          <w:rPr>
                            <w:rFonts w:ascii="Cambria Math" w:eastAsia="Calibri" w:hAnsi="Cambria Math"/>
                            <w:b/>
                            <w:bCs/>
                            <w:strike/>
                            <w:color w:val="FF0000"/>
                            <w:lang w:val="en-US" w:eastAsia="ko-KR"/>
                          </w:rPr>
                        </m:ctrlPr>
                      </m:sSubPr>
                      <m:e>
                        <m:r>
                          <m:rPr>
                            <m:sty m:val="b"/>
                          </m:rPr>
                          <w:rPr>
                            <w:rFonts w:ascii="Cambria Math" w:eastAsia="SimSun" w:hAnsi="Cambria Math"/>
                            <w:strike/>
                            <w:color w:val="FF0000"/>
                            <w:lang w:val="en-US" w:eastAsia="ko-KR"/>
                          </w:rPr>
                          <m:t>+N</m:t>
                        </m:r>
                      </m:e>
                      <m:sub>
                        <m:r>
                          <m:rPr>
                            <m:sty m:val="b"/>
                          </m:rPr>
                          <w:rPr>
                            <w:rFonts w:ascii="Cambria Math" w:eastAsia="SimSun" w:hAnsi="Cambria Math"/>
                            <w:strike/>
                            <w:color w:val="FF0000"/>
                            <w:lang w:val="en-US" w:eastAsia="ko-KR"/>
                          </w:rPr>
                          <m:t>TA,offset</m:t>
                        </m:r>
                      </m:sub>
                    </m:sSub>
                  </m:e>
                </m:d>
                <m:r>
                  <m:rPr>
                    <m:sty m:val="b"/>
                  </m:rPr>
                  <w:rPr>
                    <w:rFonts w:ascii="Cambria Math" w:eastAsia="SimSun" w:hAnsi="Cambria Math"/>
                    <w:strike/>
                    <w:color w:val="FF0000"/>
                    <w:lang w:val="en-US" w:eastAsia="ko-KR"/>
                  </w:rPr>
                  <m:t>×</m:t>
                </m:r>
                <m:sSub>
                  <m:sSubPr>
                    <m:ctrlPr>
                      <w:rPr>
                        <w:rFonts w:ascii="Cambria Math" w:eastAsia="Calibri" w:hAnsi="Cambria Math"/>
                        <w:b/>
                        <w:bCs/>
                        <w:strike/>
                        <w:color w:val="FF0000"/>
                        <w:lang w:val="en-US" w:eastAsia="ko-KR"/>
                      </w:rPr>
                    </m:ctrlPr>
                  </m:sSubPr>
                  <m:e>
                    <m:r>
                      <m:rPr>
                        <m:sty m:val="b"/>
                      </m:rPr>
                      <w:rPr>
                        <w:rFonts w:ascii="Cambria Math" w:eastAsia="SimSun" w:hAnsi="Cambria Math"/>
                        <w:strike/>
                        <w:color w:val="FF0000"/>
                        <w:lang w:val="en-US" w:eastAsia="ko-KR"/>
                      </w:rPr>
                      <m:t>T</m:t>
                    </m:r>
                  </m:e>
                  <m:sub>
                    <m:r>
                      <m:rPr>
                        <m:sty m:val="b"/>
                      </m:rPr>
                      <w:rPr>
                        <w:rFonts w:ascii="Cambria Math" w:eastAsia="SimSun" w:hAnsi="Cambria Math"/>
                        <w:strike/>
                        <w:color w:val="FF0000"/>
                        <w:lang w:val="en-US" w:eastAsia="ko-KR"/>
                      </w:rPr>
                      <m:t>c</m:t>
                    </m:r>
                  </m:sub>
                </m:sSub>
              </m:oMath>
            </m:oMathPara>
          </w:p>
          <w:p w14:paraId="32D694AD" w14:textId="77777777" w:rsidR="000617DF" w:rsidRDefault="000617DF" w:rsidP="000617DF">
            <w:pPr>
              <w:spacing w:after="0"/>
              <w:rPr>
                <w:rFonts w:eastAsia="SimSun"/>
                <w:b/>
                <w:lang w:val="en-US" w:eastAsia="ko-KR"/>
              </w:rPr>
            </w:pPr>
          </w:p>
          <w:p w14:paraId="6D1285E4" w14:textId="77777777" w:rsidR="000617DF" w:rsidRDefault="000617DF" w:rsidP="000617DF">
            <w:pPr>
              <w:spacing w:after="0"/>
              <w:rPr>
                <w:rFonts w:eastAsia="SimSun"/>
                <w:b/>
                <w:lang w:val="en-US" w:eastAsia="ko-KR"/>
              </w:rPr>
            </w:pPr>
            <w:r>
              <w:rPr>
                <w:rFonts w:eastAsia="SimSun"/>
                <w:b/>
                <w:lang w:val="en-US" w:eastAsia="ko-KR"/>
              </w:rPr>
              <w:t>Where:</w:t>
            </w:r>
          </w:p>
          <w:p w14:paraId="7AA75BE2" w14:textId="77777777" w:rsidR="000617DF" w:rsidRDefault="000617DF" w:rsidP="000617DF">
            <w:pPr>
              <w:pStyle w:val="Paragraphedeliste"/>
              <w:numPr>
                <w:ilvl w:val="0"/>
                <w:numId w:val="30"/>
              </w:numPr>
              <w:spacing w:after="0"/>
              <w:rPr>
                <w:rFonts w:eastAsia="SimSun"/>
                <w:b/>
                <w:color w:val="FF0000"/>
                <w:lang w:val="en-US" w:eastAsia="ko-KR"/>
              </w:rPr>
            </w:pPr>
            <w:r w:rsidRPr="00D10C72">
              <w:rPr>
                <w:rFonts w:eastAsia="SimSun"/>
                <w:b/>
                <w:color w:val="FF0000"/>
                <w:lang w:val="en-US" w:eastAsia="ko-KR"/>
              </w:rPr>
              <w:t xml:space="preserve"> </w:t>
            </w:r>
            <m:oMath>
              <m:sSub>
                <m:sSubPr>
                  <m:ctrlPr>
                    <w:rPr>
                      <w:rFonts w:ascii="Cambria Math" w:eastAsia="SimSun" w:hAnsi="Cambria Math"/>
                      <w:b/>
                      <w:color w:val="FF0000"/>
                      <w:lang w:val="en-US" w:eastAsia="ko-KR"/>
                    </w:rPr>
                  </m:ctrlPr>
                </m:sSubPr>
                <m:e>
                  <m:r>
                    <m:rPr>
                      <m:sty m:val="b"/>
                    </m:rPr>
                    <w:rPr>
                      <w:rFonts w:ascii="Cambria Math" w:eastAsia="SimSun" w:hAnsi="Cambria Math"/>
                      <w:color w:val="FF0000"/>
                      <w:lang w:val="en-US" w:eastAsia="ko-KR"/>
                    </w:rPr>
                    <m:t>N</m:t>
                  </m:r>
                </m:e>
                <m:sub>
                  <m:r>
                    <m:rPr>
                      <m:sty m:val="b"/>
                    </m:rPr>
                    <w:rPr>
                      <w:rFonts w:ascii="Cambria Math" w:eastAsia="SimSun" w:hAnsi="Cambria Math"/>
                      <w:color w:val="FF0000"/>
                      <w:lang w:val="en-US" w:eastAsia="ko-KR"/>
                    </w:rPr>
                    <m:t>TA,common</m:t>
                  </m:r>
                </m:sub>
              </m:sSub>
            </m:oMath>
            <w:r w:rsidRPr="00D10C72">
              <w:rPr>
                <w:rFonts w:eastAsia="SimSun"/>
                <w:b/>
                <w:color w:val="FF0000"/>
                <w:lang w:val="en-US" w:eastAsia="ko-KR"/>
              </w:rPr>
              <w:t xml:space="preserve"> is </w:t>
            </w:r>
            <w:r>
              <w:rPr>
                <w:rFonts w:eastAsia="SimSun"/>
                <w:b/>
                <w:color w:val="FF0000"/>
                <w:lang w:val="en-US" w:eastAsia="ko-KR"/>
              </w:rPr>
              <w:t>0</w:t>
            </w:r>
            <w:r w:rsidRPr="00D10C72">
              <w:rPr>
                <w:rFonts w:eastAsia="SimSun"/>
                <w:b/>
                <w:color w:val="FF0000"/>
                <w:lang w:val="en-US" w:eastAsia="ko-KR"/>
              </w:rPr>
              <w:t xml:space="preserve"> </w:t>
            </w:r>
            <w:r>
              <w:rPr>
                <w:rFonts w:eastAsia="SimSun"/>
                <w:b/>
                <w:color w:val="FF0000"/>
                <w:lang w:val="en-US" w:eastAsia="ko-KR"/>
              </w:rPr>
              <w:t>if</w:t>
            </w:r>
            <w:r w:rsidRPr="00D10C72">
              <w:rPr>
                <w:rFonts w:eastAsia="SimSun"/>
                <w:b/>
                <w:color w:val="FF0000"/>
                <w:lang w:val="en-US" w:eastAsia="ko-KR"/>
              </w:rPr>
              <w:t xml:space="preserve"> common TA is not indicated by network.</w:t>
            </w:r>
          </w:p>
          <w:p w14:paraId="017CE837" w14:textId="77777777" w:rsidR="000617DF" w:rsidRPr="00D10C72" w:rsidRDefault="000617DF" w:rsidP="000617DF">
            <w:pPr>
              <w:spacing w:after="0"/>
              <w:rPr>
                <w:rFonts w:eastAsia="SimSun"/>
                <w:b/>
                <w:color w:val="FF0000"/>
                <w:lang w:val="en-US" w:eastAsia="ko-KR"/>
              </w:rPr>
            </w:pPr>
          </w:p>
          <w:p w14:paraId="33E23B08" w14:textId="2FE523E1" w:rsidR="000617DF" w:rsidRDefault="000617DF" w:rsidP="00732879">
            <w:pPr>
              <w:jc w:val="center"/>
              <w:rPr>
                <w:rFonts w:eastAsiaTheme="minorEastAsia"/>
                <w:lang w:eastAsia="zh-CN"/>
              </w:rPr>
            </w:pPr>
            <w:r>
              <w:rPr>
                <w:color w:val="FF0000"/>
              </w:rPr>
              <w:t>*** Unchanged text omitted ***</w:t>
            </w:r>
          </w:p>
        </w:tc>
      </w:tr>
      <w:tr w:rsidR="005867A3" w:rsidRPr="007C7C8E" w14:paraId="4968C87F" w14:textId="77777777" w:rsidTr="00D4136F">
        <w:tc>
          <w:tcPr>
            <w:tcW w:w="932" w:type="pct"/>
          </w:tcPr>
          <w:p w14:paraId="6CF4EC2C" w14:textId="3EBDC476" w:rsidR="005867A3" w:rsidRPr="005867A3" w:rsidRDefault="005867A3" w:rsidP="000617DF">
            <w:pPr>
              <w:rPr>
                <w:rFonts w:eastAsiaTheme="minorEastAsia"/>
                <w:bCs/>
                <w:lang w:eastAsia="zh-CN"/>
              </w:rPr>
            </w:pPr>
            <w:r>
              <w:rPr>
                <w:rFonts w:eastAsiaTheme="minorEastAsia" w:hint="eastAsia"/>
                <w:bCs/>
                <w:lang w:eastAsia="zh-CN"/>
              </w:rPr>
              <w:lastRenderedPageBreak/>
              <w:t>Z</w:t>
            </w:r>
            <w:r>
              <w:rPr>
                <w:rFonts w:eastAsiaTheme="minorEastAsia"/>
                <w:bCs/>
                <w:lang w:eastAsia="zh-CN"/>
              </w:rPr>
              <w:t>TE</w:t>
            </w:r>
          </w:p>
        </w:tc>
        <w:tc>
          <w:tcPr>
            <w:tcW w:w="4068" w:type="pct"/>
          </w:tcPr>
          <w:p w14:paraId="58BA9DF0" w14:textId="77777777" w:rsidR="005867A3" w:rsidRDefault="005867A3" w:rsidP="004A7DC9">
            <w:pPr>
              <w:rPr>
                <w:rFonts w:eastAsiaTheme="minorEastAsia"/>
                <w:lang w:eastAsia="zh-CN"/>
              </w:rPr>
            </w:pPr>
            <w:r>
              <w:rPr>
                <w:rFonts w:eastAsiaTheme="minorEastAsia" w:hint="eastAsia"/>
                <w:lang w:eastAsia="zh-CN"/>
              </w:rPr>
              <w:t>We</w:t>
            </w:r>
            <w:r w:rsidR="00A66A50">
              <w:rPr>
                <w:rFonts w:eastAsiaTheme="minorEastAsia"/>
                <w:lang w:eastAsia="zh-CN"/>
              </w:rPr>
              <w:t xml:space="preserve"> still</w:t>
            </w:r>
            <w:r>
              <w:rPr>
                <w:rFonts w:eastAsiaTheme="minorEastAsia"/>
                <w:lang w:eastAsia="zh-CN"/>
              </w:rPr>
              <w:t xml:space="preserve"> prefer the unified framework to support both aligned and unaligned case. And the common TA should be always here and we can further discussion the value of this indication. More specifically, if the TA margin is not needed with tight requirement defined in RAN4, the value of common TA can be 0. Otherwise, the minimal value will be determined by the error. </w:t>
            </w:r>
          </w:p>
          <w:p w14:paraId="0B1540EF" w14:textId="58E08455" w:rsidR="00C237DD" w:rsidRPr="005867A3" w:rsidRDefault="00C237DD" w:rsidP="004A7DC9">
            <w:pPr>
              <w:rPr>
                <w:rFonts w:eastAsiaTheme="minorEastAsia"/>
                <w:lang w:eastAsia="zh-CN"/>
              </w:rPr>
            </w:pPr>
            <w:r>
              <w:rPr>
                <w:rFonts w:eastAsiaTheme="minorEastAsia"/>
                <w:lang w:eastAsia="zh-CN"/>
              </w:rPr>
              <w:t>It’s not clear why we need to define the dedicated separate branch</w:t>
            </w:r>
            <w:r>
              <w:rPr>
                <w:rFonts w:eastAsiaTheme="minorEastAsia" w:hint="eastAsia"/>
                <w:lang w:eastAsia="zh-CN"/>
              </w:rPr>
              <w:t>.</w:t>
            </w:r>
          </w:p>
        </w:tc>
      </w:tr>
      <w:tr w:rsidR="00EC1537" w:rsidRPr="007C7C8E" w14:paraId="74848CC6" w14:textId="77777777" w:rsidTr="00D4136F">
        <w:tc>
          <w:tcPr>
            <w:tcW w:w="932" w:type="pct"/>
          </w:tcPr>
          <w:p w14:paraId="518E2892" w14:textId="2AA87765" w:rsidR="00EC1537" w:rsidRDefault="00EC1537" w:rsidP="00EC1537">
            <w:pPr>
              <w:rPr>
                <w:rFonts w:eastAsiaTheme="minorEastAsia"/>
                <w:bCs/>
                <w:lang w:eastAsia="zh-CN"/>
              </w:rPr>
            </w:pPr>
            <w:r>
              <w:rPr>
                <w:rFonts w:eastAsiaTheme="minorEastAsia"/>
                <w:bCs/>
                <w:lang w:eastAsia="zh-CN"/>
              </w:rPr>
              <w:t>APT</w:t>
            </w:r>
          </w:p>
        </w:tc>
        <w:tc>
          <w:tcPr>
            <w:tcW w:w="4068" w:type="pct"/>
          </w:tcPr>
          <w:p w14:paraId="1BF92061" w14:textId="77777777" w:rsidR="00EC1537" w:rsidRDefault="00EC1537" w:rsidP="00EC1537">
            <w:pPr>
              <w:pStyle w:val="Paragraphedeliste"/>
              <w:adjustRightInd w:val="0"/>
              <w:snapToGrid w:val="0"/>
              <w:spacing w:after="120"/>
              <w:ind w:left="0"/>
              <w:rPr>
                <w:rFonts w:eastAsiaTheme="minorEastAsia"/>
                <w:lang w:eastAsia="zh-CN"/>
              </w:rPr>
            </w:pPr>
            <w:r>
              <w:rPr>
                <w:rFonts w:eastAsiaTheme="minorEastAsia"/>
                <w:lang w:eastAsia="zh-CN"/>
              </w:rPr>
              <w:t xml:space="preserve">Support </w:t>
            </w:r>
            <w:r w:rsidRPr="00585122">
              <w:rPr>
                <w:rFonts w:eastAsiaTheme="minorEastAsia"/>
                <w:lang w:eastAsia="zh-CN"/>
              </w:rPr>
              <w:t>Initial Proposal 1</w:t>
            </w:r>
            <w:r>
              <w:rPr>
                <w:rFonts w:eastAsiaTheme="minorEastAsia"/>
                <w:lang w:eastAsia="zh-CN"/>
              </w:rPr>
              <w:t xml:space="preserve">. </w:t>
            </w:r>
          </w:p>
          <w:p w14:paraId="55B74FFD" w14:textId="6D4960BA" w:rsidR="00EC1537" w:rsidRDefault="00EC1537" w:rsidP="00EC1537">
            <w:pPr>
              <w:rPr>
                <w:rFonts w:eastAsiaTheme="minorEastAsia"/>
                <w:lang w:eastAsia="zh-CN"/>
              </w:rPr>
            </w:pPr>
            <w:r>
              <w:rPr>
                <w:rFonts w:eastAsiaTheme="minorEastAsia"/>
                <w:lang w:eastAsia="zh-CN"/>
              </w:rPr>
              <w:t>In 3GPP (TS 38.331), we may use the term “</w:t>
            </w:r>
            <w:r w:rsidRPr="00454AC9">
              <w:rPr>
                <w:rFonts w:eastAsiaTheme="minorEastAsia"/>
                <w:b/>
                <w:bCs/>
                <w:lang w:eastAsia="zh-CN"/>
              </w:rPr>
              <w:t>if absent</w:t>
            </w:r>
            <w:r>
              <w:rPr>
                <w:rFonts w:eastAsiaTheme="minorEastAsia"/>
                <w:lang w:eastAsia="zh-CN"/>
              </w:rPr>
              <w:t>”, e.g., i</w:t>
            </w:r>
            <w:r w:rsidRPr="006E2CD6">
              <w:rPr>
                <w:rFonts w:eastAsiaTheme="minorEastAsia"/>
                <w:lang w:eastAsia="zh-CN"/>
              </w:rPr>
              <w:t xml:space="preserve">f </w:t>
            </w:r>
            <w:r>
              <w:rPr>
                <w:rFonts w:eastAsiaTheme="minorEastAsia"/>
                <w:lang w:eastAsia="zh-CN"/>
              </w:rPr>
              <w:t xml:space="preserve">the field of common TA is </w:t>
            </w:r>
            <w:r w:rsidRPr="006E2CD6">
              <w:rPr>
                <w:rFonts w:eastAsiaTheme="minorEastAsia"/>
                <w:lang w:eastAsia="zh-CN"/>
              </w:rPr>
              <w:t>absent</w:t>
            </w:r>
            <w:r>
              <w:rPr>
                <w:rFonts w:eastAsiaTheme="minorEastAsia"/>
                <w:lang w:eastAsia="zh-CN"/>
              </w:rPr>
              <w:t xml:space="preserve">, the </w:t>
            </w:r>
            <w:r w:rsidRPr="0037704B">
              <w:rPr>
                <w:rFonts w:eastAsiaTheme="minorEastAsia"/>
                <w:lang w:eastAsia="zh-CN"/>
              </w:rPr>
              <w:t>UE</w:t>
            </w:r>
            <w:r>
              <w:rPr>
                <w:rFonts w:eastAsiaTheme="minorEastAsia"/>
                <w:lang w:eastAsia="zh-CN"/>
              </w:rPr>
              <w:t xml:space="preserve"> applies the value of 0 for common TA. However, to be honest, whether common TA is optional or mandatory shall not be discussed now. UE behaviour is the same whether UE knows the RP is at a gNB or at a satellite.</w:t>
            </w:r>
          </w:p>
        </w:tc>
      </w:tr>
      <w:tr w:rsidR="008B75FE" w:rsidRPr="007C7C8E" w14:paraId="563D50D9" w14:textId="77777777" w:rsidTr="00D4136F">
        <w:tc>
          <w:tcPr>
            <w:tcW w:w="932" w:type="pct"/>
          </w:tcPr>
          <w:p w14:paraId="2204E351" w14:textId="3E41D660" w:rsidR="008B75FE" w:rsidRDefault="008B75FE" w:rsidP="008B75FE">
            <w:pPr>
              <w:rPr>
                <w:rFonts w:eastAsiaTheme="minorEastAsia"/>
                <w:bCs/>
                <w:lang w:eastAsia="zh-CN"/>
              </w:rPr>
            </w:pPr>
            <w:r>
              <w:rPr>
                <w:rFonts w:eastAsiaTheme="minorEastAsia" w:hint="eastAsia"/>
                <w:lang w:eastAsia="zh-CN"/>
              </w:rPr>
              <w:t>N</w:t>
            </w:r>
            <w:r>
              <w:rPr>
                <w:rFonts w:eastAsiaTheme="minorEastAsia"/>
                <w:lang w:eastAsia="zh-CN"/>
              </w:rPr>
              <w:t>TT DOCOMO, INC.</w:t>
            </w:r>
          </w:p>
        </w:tc>
        <w:tc>
          <w:tcPr>
            <w:tcW w:w="4068" w:type="pct"/>
          </w:tcPr>
          <w:p w14:paraId="30916E32" w14:textId="7EC9FC36" w:rsidR="008B75FE" w:rsidRDefault="008B75FE" w:rsidP="008B75FE">
            <w:pPr>
              <w:pStyle w:val="Paragraphedeliste"/>
              <w:adjustRightInd w:val="0"/>
              <w:snapToGrid w:val="0"/>
              <w:spacing w:after="120"/>
              <w:ind w:left="0"/>
              <w:rPr>
                <w:rFonts w:eastAsiaTheme="minorEastAsia"/>
                <w:lang w:eastAsia="zh-CN"/>
              </w:rPr>
            </w:pPr>
            <w:r>
              <w:rPr>
                <w:rFonts w:eastAsiaTheme="minorEastAsia" w:hint="eastAsia"/>
                <w:lang w:eastAsia="zh-CN"/>
              </w:rPr>
              <w:t>W</w:t>
            </w:r>
            <w:r>
              <w:rPr>
                <w:rFonts w:eastAsiaTheme="minorEastAsia"/>
                <w:lang w:eastAsia="zh-CN"/>
              </w:rPr>
              <w:t>e think this proposal can be discussed after the issues on common TA drift rate (Issue#2) and common TA margin (Issue#4) are resolved. When the agreements on those two issues are achieved, the TA formula would be clear.</w:t>
            </w:r>
          </w:p>
        </w:tc>
      </w:tr>
      <w:tr w:rsidR="00D72539" w:rsidRPr="007C7C8E" w14:paraId="5203E771" w14:textId="77777777" w:rsidTr="00D4136F">
        <w:tc>
          <w:tcPr>
            <w:tcW w:w="932" w:type="pct"/>
          </w:tcPr>
          <w:p w14:paraId="1FC3DE7D" w14:textId="64962B87" w:rsidR="00D72539" w:rsidRDefault="00D72539" w:rsidP="008B75FE">
            <w:pPr>
              <w:rPr>
                <w:rFonts w:eastAsiaTheme="minorEastAsia"/>
                <w:lang w:eastAsia="zh-CN"/>
              </w:rPr>
            </w:pPr>
            <w:r>
              <w:rPr>
                <w:rFonts w:asciiTheme="minorEastAsia" w:eastAsiaTheme="minorEastAsia" w:hAnsiTheme="minorEastAsia" w:hint="eastAsia"/>
                <w:bCs/>
                <w:lang w:eastAsia="zh-CN"/>
              </w:rPr>
              <w:t>CATT</w:t>
            </w:r>
          </w:p>
        </w:tc>
        <w:tc>
          <w:tcPr>
            <w:tcW w:w="4068" w:type="pct"/>
          </w:tcPr>
          <w:p w14:paraId="383B3242" w14:textId="7010B4B4" w:rsidR="00D72539" w:rsidRDefault="00D72539" w:rsidP="008B75FE">
            <w:pPr>
              <w:pStyle w:val="Paragraphedeliste"/>
              <w:adjustRightInd w:val="0"/>
              <w:snapToGrid w:val="0"/>
              <w:spacing w:after="120"/>
              <w:ind w:left="0"/>
              <w:rPr>
                <w:rFonts w:eastAsiaTheme="minorEastAsia"/>
                <w:lang w:eastAsia="zh-CN"/>
              </w:rPr>
            </w:pPr>
            <w:r>
              <w:rPr>
                <w:rFonts w:eastAsiaTheme="minorEastAsia" w:hint="eastAsia"/>
                <w:lang w:eastAsia="zh-CN"/>
              </w:rPr>
              <w:t>S</w:t>
            </w:r>
            <w:r>
              <w:rPr>
                <w:rFonts w:eastAsiaTheme="minorEastAsia"/>
                <w:lang w:eastAsia="zh-CN"/>
              </w:rPr>
              <w:t>upport the proposal. The proposal reflects</w:t>
            </w:r>
            <w:r>
              <w:rPr>
                <w:rFonts w:eastAsiaTheme="minorEastAsia" w:hint="eastAsia"/>
                <w:lang w:eastAsia="zh-CN"/>
              </w:rPr>
              <w:t xml:space="preserve"> current discussion</w:t>
            </w:r>
            <w:r>
              <w:rPr>
                <w:rFonts w:eastAsiaTheme="minorEastAsia"/>
                <w:lang w:eastAsia="zh-CN"/>
              </w:rPr>
              <w:t>’</w:t>
            </w:r>
            <w:r>
              <w:rPr>
                <w:rFonts w:eastAsiaTheme="minorEastAsia" w:hint="eastAsia"/>
                <w:lang w:eastAsia="zh-CN"/>
              </w:rPr>
              <w:t xml:space="preserve">s outcome, and </w:t>
            </w:r>
            <w:r>
              <w:rPr>
                <w:rFonts w:eastAsiaTheme="minorEastAsia"/>
                <w:lang w:eastAsia="zh-CN"/>
              </w:rPr>
              <w:t>covers both cases of timing reference point is at satellite and gNB</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is the </w:t>
            </w:r>
            <w:r>
              <w:rPr>
                <w:rFonts w:eastAsiaTheme="minorEastAsia"/>
                <w:lang w:eastAsia="zh-CN"/>
              </w:rPr>
              <w:t>baseline</w:t>
            </w:r>
            <w:r>
              <w:rPr>
                <w:rFonts w:eastAsiaTheme="minorEastAsia" w:hint="eastAsia"/>
                <w:lang w:eastAsia="zh-CN"/>
              </w:rPr>
              <w:t xml:space="preserve"> for further discussion, otherwise, not sure how to move forward.</w:t>
            </w:r>
          </w:p>
        </w:tc>
      </w:tr>
      <w:tr w:rsidR="00526556" w:rsidRPr="007C7C8E" w14:paraId="11B4E25D" w14:textId="77777777" w:rsidTr="00D4136F">
        <w:tc>
          <w:tcPr>
            <w:tcW w:w="932" w:type="pct"/>
          </w:tcPr>
          <w:p w14:paraId="7AC2DB46" w14:textId="7668EDEB" w:rsidR="00526556" w:rsidRDefault="00526556" w:rsidP="008B75FE">
            <w:pPr>
              <w:rPr>
                <w:rFonts w:asciiTheme="minorEastAsia" w:eastAsiaTheme="minorEastAsia" w:hAnsiTheme="minorEastAsia"/>
                <w:bCs/>
                <w:lang w:eastAsia="zh-CN"/>
              </w:rPr>
            </w:pPr>
            <w:proofErr w:type="spellStart"/>
            <w:r>
              <w:rPr>
                <w:rFonts w:asciiTheme="minorEastAsia" w:eastAsiaTheme="minorEastAsia" w:hAnsiTheme="minorEastAsia" w:hint="eastAsia"/>
                <w:bCs/>
                <w:lang w:eastAsia="zh-CN"/>
              </w:rPr>
              <w:t>S</w:t>
            </w:r>
            <w:r>
              <w:rPr>
                <w:rFonts w:asciiTheme="minorEastAsia" w:eastAsiaTheme="minorEastAsia" w:hAnsiTheme="minorEastAsia"/>
                <w:bCs/>
                <w:lang w:eastAsia="zh-CN"/>
              </w:rPr>
              <w:t>preadtrum</w:t>
            </w:r>
            <w:proofErr w:type="spellEnd"/>
          </w:p>
        </w:tc>
        <w:tc>
          <w:tcPr>
            <w:tcW w:w="4068" w:type="pct"/>
          </w:tcPr>
          <w:p w14:paraId="2063049E" w14:textId="47ACAD9A" w:rsidR="00526556" w:rsidRDefault="00526556" w:rsidP="008B75FE">
            <w:pPr>
              <w:pStyle w:val="Paragraphedeliste"/>
              <w:adjustRightInd w:val="0"/>
              <w:snapToGrid w:val="0"/>
              <w:spacing w:after="120"/>
              <w:ind w:left="0"/>
              <w:rPr>
                <w:rFonts w:eastAsiaTheme="minorEastAsia"/>
                <w:lang w:eastAsia="zh-CN"/>
              </w:rPr>
            </w:pPr>
            <w:r w:rsidRPr="00526556">
              <w:rPr>
                <w:rFonts w:eastAsiaTheme="minorEastAsia"/>
                <w:lang w:eastAsia="zh-CN"/>
              </w:rPr>
              <w:t>Support the proposal.</w:t>
            </w:r>
          </w:p>
        </w:tc>
      </w:tr>
      <w:tr w:rsidR="001F78B1" w:rsidRPr="007C7C8E" w14:paraId="0DB077B4" w14:textId="77777777" w:rsidTr="00D4136F">
        <w:tc>
          <w:tcPr>
            <w:tcW w:w="932" w:type="pct"/>
          </w:tcPr>
          <w:p w14:paraId="00B046D7" w14:textId="3DD750BF" w:rsidR="001F78B1" w:rsidRDefault="001F78B1" w:rsidP="001F78B1">
            <w:pPr>
              <w:rPr>
                <w:rFonts w:asciiTheme="minorEastAsia" w:eastAsiaTheme="minorEastAsia" w:hAnsiTheme="minorEastAsia"/>
                <w:bCs/>
                <w:lang w:eastAsia="zh-CN"/>
              </w:rPr>
            </w:pPr>
            <w:r>
              <w:rPr>
                <w:rFonts w:eastAsiaTheme="minorEastAsia" w:hint="eastAsia"/>
                <w:bCs/>
                <w:lang w:eastAsia="zh-CN"/>
              </w:rPr>
              <w:t>Huawei</w:t>
            </w:r>
            <w:r>
              <w:rPr>
                <w:rFonts w:eastAsiaTheme="minorEastAsia"/>
                <w:bCs/>
                <w:lang w:eastAsia="zh-CN"/>
              </w:rPr>
              <w:t xml:space="preserve">, </w:t>
            </w:r>
            <w:proofErr w:type="spellStart"/>
            <w:r>
              <w:rPr>
                <w:rFonts w:eastAsiaTheme="minorEastAsia"/>
                <w:bCs/>
                <w:lang w:eastAsia="zh-CN"/>
              </w:rPr>
              <w:t>HiSilicon</w:t>
            </w:r>
            <w:proofErr w:type="spellEnd"/>
          </w:p>
        </w:tc>
        <w:tc>
          <w:tcPr>
            <w:tcW w:w="4068" w:type="pct"/>
          </w:tcPr>
          <w:p w14:paraId="059A5B62" w14:textId="08417320" w:rsidR="001F78B1" w:rsidRPr="00526556" w:rsidRDefault="001F78B1" w:rsidP="001F78B1">
            <w:pPr>
              <w:pStyle w:val="Paragraphedeliste"/>
              <w:adjustRightInd w:val="0"/>
              <w:snapToGrid w:val="0"/>
              <w:spacing w:after="120"/>
              <w:ind w:left="0"/>
              <w:rPr>
                <w:rFonts w:eastAsiaTheme="minorEastAsia"/>
                <w:lang w:eastAsia="zh-CN"/>
              </w:rPr>
            </w:pPr>
            <w:r>
              <w:rPr>
                <w:rFonts w:eastAsiaTheme="minorEastAsia"/>
                <w:lang w:eastAsia="zh-CN"/>
              </w:rPr>
              <w:t>We would like to point that for the case when common TA is not signalled, there will be a lot of issues we need to resolve including the ones that are being discussed in 8.4.1</w:t>
            </w:r>
            <w:r>
              <w:rPr>
                <w:rFonts w:eastAsiaTheme="minorEastAsia" w:hint="eastAsia"/>
                <w:lang w:eastAsia="zh-CN"/>
              </w:rPr>
              <w:t>,</w:t>
            </w:r>
            <w:r>
              <w:rPr>
                <w:rFonts w:eastAsiaTheme="minorEastAsia"/>
                <w:lang w:eastAsia="zh-CN"/>
              </w:rPr>
              <w:t xml:space="preserve"> e.g. MAC-CE action timing, start time for RAR window, etc. Our understanding is that for these cases, some parameter reflecting the feeder link delay is still needed so that the difference between the UL and DL frame timing at the gNB can be </w:t>
            </w:r>
            <w:proofErr w:type="spellStart"/>
            <w:r>
              <w:rPr>
                <w:rFonts w:eastAsiaTheme="minorEastAsia"/>
                <w:lang w:eastAsia="zh-CN"/>
              </w:rPr>
              <w:t>know</w:t>
            </w:r>
            <w:proofErr w:type="spellEnd"/>
            <w:r>
              <w:rPr>
                <w:rFonts w:eastAsiaTheme="minorEastAsia"/>
                <w:lang w:eastAsia="zh-CN"/>
              </w:rPr>
              <w:t xml:space="preserve"> at the UE. It is not entirely clear why we have the parameter anyway but not used for UL TA and complicate a lot of other UE procedures.</w:t>
            </w:r>
          </w:p>
        </w:tc>
      </w:tr>
      <w:tr w:rsidR="007D1672" w:rsidRPr="00B76DD8" w14:paraId="181312E8" w14:textId="77777777" w:rsidTr="007D1672">
        <w:tc>
          <w:tcPr>
            <w:tcW w:w="932" w:type="pct"/>
          </w:tcPr>
          <w:p w14:paraId="3CC3F43A" w14:textId="77777777" w:rsidR="007D1672" w:rsidRPr="007C4906" w:rsidRDefault="007D1672" w:rsidP="00562825">
            <w:pPr>
              <w:rPr>
                <w:rFonts w:eastAsiaTheme="minorEastAsia"/>
                <w:lang w:eastAsia="zh-CN"/>
              </w:rPr>
            </w:pPr>
            <w:r>
              <w:rPr>
                <w:rFonts w:eastAsiaTheme="minorEastAsia"/>
                <w:lang w:eastAsia="zh-CN"/>
              </w:rPr>
              <w:t>Panasonic</w:t>
            </w:r>
          </w:p>
        </w:tc>
        <w:tc>
          <w:tcPr>
            <w:tcW w:w="4068" w:type="pct"/>
          </w:tcPr>
          <w:p w14:paraId="447D23F8" w14:textId="77777777" w:rsidR="007D1672" w:rsidRDefault="007D1672" w:rsidP="00562825">
            <w:pPr>
              <w:pStyle w:val="Paragraphedeliste"/>
              <w:adjustRightInd w:val="0"/>
              <w:snapToGrid w:val="0"/>
              <w:spacing w:after="120"/>
              <w:ind w:left="0"/>
              <w:rPr>
                <w:rFonts w:eastAsiaTheme="minorEastAsia"/>
                <w:lang w:val="en-US" w:eastAsia="ko-KR"/>
              </w:rPr>
            </w:pPr>
            <w:r>
              <w:rPr>
                <w:rFonts w:eastAsiaTheme="minorEastAsia"/>
                <w:lang w:eastAsia="zh-CN"/>
              </w:rPr>
              <w:t xml:space="preserve">In our view,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sidRPr="00281A4B">
              <w:rPr>
                <w:rFonts w:eastAsiaTheme="minorEastAsia"/>
                <w:lang w:val="en-US" w:eastAsia="ko-KR"/>
              </w:rPr>
              <w:t xml:space="preserve"> </w:t>
            </w:r>
            <w:r>
              <w:rPr>
                <w:rFonts w:eastAsiaTheme="minorEastAsia"/>
                <w:lang w:val="en-US" w:eastAsia="ko-KR"/>
              </w:rPr>
              <w:t>should be always signaled to absorb any margin deemed necessary by the network.</w:t>
            </w:r>
          </w:p>
          <w:p w14:paraId="0FD9C534" w14:textId="77777777" w:rsidR="007D1672" w:rsidRDefault="007D1672" w:rsidP="00562825">
            <w:pPr>
              <w:spacing w:after="0"/>
              <w:rPr>
                <w:rFonts w:eastAsia="SimSun"/>
                <w:b/>
                <w:lang w:val="en-US" w:eastAsia="ko-KR"/>
              </w:rPr>
            </w:pPr>
            <w:r>
              <w:rPr>
                <w:rFonts w:eastAsia="SimSun"/>
                <w:b/>
                <w:highlight w:val="yellow"/>
                <w:lang w:val="en-US" w:eastAsia="ko-KR"/>
              </w:rPr>
              <w:t xml:space="preserve">Modified </w:t>
            </w:r>
            <w:r w:rsidRPr="00055C5B">
              <w:rPr>
                <w:rFonts w:eastAsia="SimSun"/>
                <w:b/>
                <w:highlight w:val="yellow"/>
                <w:lang w:val="en-US" w:eastAsia="ko-KR"/>
              </w:rPr>
              <w:t>Initial Proposal 1:</w:t>
            </w:r>
          </w:p>
          <w:p w14:paraId="306F02C8" w14:textId="77777777" w:rsidR="007D1672" w:rsidRPr="00BC5EB6" w:rsidRDefault="007D1672" w:rsidP="00562825">
            <w:pPr>
              <w:spacing w:after="0"/>
              <w:rPr>
                <w:rFonts w:eastAsia="SimSun"/>
                <w:b/>
                <w:lang w:val="en-US" w:eastAsia="ko-KR"/>
              </w:rPr>
            </w:pPr>
          </w:p>
          <w:p w14:paraId="2DCA708C" w14:textId="77777777" w:rsidR="007D1672" w:rsidRDefault="007D1672" w:rsidP="00562825">
            <w:pPr>
              <w:spacing w:after="0"/>
              <w:rPr>
                <w:rFonts w:eastAsia="SimSun"/>
                <w:b/>
                <w:bCs/>
                <w:color w:val="000000"/>
                <w:lang w:val="en-US" w:eastAsia="ko-KR"/>
              </w:rPr>
            </w:pPr>
            <w:r w:rsidRPr="00055C5B">
              <w:rPr>
                <w:rFonts w:eastAsia="SimSun"/>
                <w:b/>
                <w:bCs/>
                <w:color w:val="000000"/>
                <w:lang w:val="en-US" w:eastAsia="ko-KR"/>
              </w:rPr>
              <w:t xml:space="preserve">The Timing Advance applied by an NR NTN UE in </w:t>
            </w:r>
            <w:r w:rsidRPr="00055C5B">
              <w:rPr>
                <w:rFonts w:eastAsia="SimSun"/>
                <w:b/>
                <w:lang w:val="en-US" w:eastAsia="ko-KR"/>
              </w:rPr>
              <w:t>RRC_IDLE/INACTIVE and RRC_CONNECTED</w:t>
            </w:r>
            <w:r w:rsidRPr="00055C5B">
              <w:rPr>
                <w:rFonts w:eastAsia="SimSun"/>
                <w:b/>
                <w:bCs/>
                <w:color w:val="000000"/>
                <w:lang w:val="en-US" w:eastAsia="ko-KR"/>
              </w:rPr>
              <w:t xml:space="preserve"> is given by:</w:t>
            </w:r>
            <w:r w:rsidRPr="00BD2C64">
              <w:rPr>
                <w:rFonts w:eastAsia="SimSun"/>
                <w:b/>
                <w:bCs/>
                <w:color w:val="000000"/>
                <w:lang w:val="en-US" w:eastAsia="ko-KR"/>
              </w:rPr>
              <w:t xml:space="preserve"> </w:t>
            </w:r>
          </w:p>
          <w:p w14:paraId="4A4C860C" w14:textId="77777777" w:rsidR="007D1672" w:rsidRPr="00055C5B" w:rsidRDefault="007D1672" w:rsidP="00562825">
            <w:pPr>
              <w:spacing w:after="0"/>
              <w:rPr>
                <w:rFonts w:eastAsia="SimSun"/>
                <w:b/>
                <w:bCs/>
                <w:color w:val="000000"/>
                <w:lang w:val="en-US" w:eastAsia="ko-KR"/>
              </w:rPr>
            </w:pPr>
          </w:p>
          <w:p w14:paraId="74BF565E" w14:textId="77777777" w:rsidR="007D1672" w:rsidRPr="00BD2C64" w:rsidRDefault="00872CB9" w:rsidP="00562825">
            <w:pPr>
              <w:spacing w:after="0"/>
              <w:rPr>
                <w:rFonts w:eastAsia="SimSun"/>
                <w:b/>
                <w:bCs/>
                <w:lang w:val="en-US" w:eastAsia="ko-KR"/>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6B615672" w14:textId="77777777" w:rsidR="007D1672" w:rsidRPr="00055C5B" w:rsidRDefault="007D1672" w:rsidP="00562825">
            <w:pPr>
              <w:spacing w:after="0"/>
              <w:rPr>
                <w:rFonts w:eastAsia="SimSun"/>
                <w:b/>
                <w:bCs/>
                <w:color w:val="000000"/>
                <w:lang w:val="en-US" w:eastAsia="fr-FR"/>
              </w:rPr>
            </w:pPr>
          </w:p>
          <w:p w14:paraId="103E4ED3" w14:textId="77777777" w:rsidR="007D1672" w:rsidRPr="00055C5B" w:rsidRDefault="007D1672" w:rsidP="00562825">
            <w:pPr>
              <w:spacing w:after="0"/>
              <w:rPr>
                <w:rFonts w:eastAsia="SimSun"/>
                <w:b/>
                <w:lang w:val="en-US" w:eastAsia="ko-KR"/>
              </w:rPr>
            </w:pPr>
            <w:r w:rsidRPr="00055C5B">
              <w:rPr>
                <w:rFonts w:eastAsia="SimSun"/>
                <w:b/>
                <w:lang w:val="en-US" w:eastAsia="ko-KR"/>
              </w:rPr>
              <w:t>Where:</w:t>
            </w:r>
          </w:p>
          <w:p w14:paraId="4162AE6C" w14:textId="77777777" w:rsidR="007D1672" w:rsidRPr="00055C5B" w:rsidRDefault="007D1672" w:rsidP="00562825">
            <w:pPr>
              <w:pStyle w:val="Paragraphedeliste"/>
              <w:numPr>
                <w:ilvl w:val="0"/>
                <w:numId w:val="30"/>
              </w:numPr>
              <w:spacing w:after="0"/>
              <w:rPr>
                <w:rFonts w:eastAsia="SimSun"/>
                <w:b/>
                <w:lang w:val="en-US" w:eastAsia="ko-KR"/>
              </w:rPr>
            </w:pPr>
            <w:r w:rsidRPr="00055C5B">
              <w:rPr>
                <w:rFonts w:eastAsia="SimSun"/>
                <w:b/>
                <w:lang w:val="en-US" w:eastAsia="ko-KR"/>
              </w:rPr>
              <w:t xml:space="preserve">  </w:t>
            </w:r>
            <m:oMath>
              <m:sSub>
                <m:sSubPr>
                  <m:ctrlPr>
                    <w:rPr>
                      <w:rFonts w:ascii="Cambria Math" w:eastAsia="Calibri" w:hAnsi="Cambria Math"/>
                      <w:b/>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055C5B">
              <w:rPr>
                <w:rFonts w:eastAsia="SimSun"/>
                <w:b/>
                <w:lang w:val="en-US" w:eastAsia="ko-KR"/>
              </w:rPr>
              <w:t xml:space="preserve"> and </w:t>
            </w:r>
            <m:oMath>
              <m:sSub>
                <m:sSubPr>
                  <m:ctrlPr>
                    <w:rPr>
                      <w:rFonts w:ascii="Cambria Math" w:eastAsia="Calibri" w:hAnsi="Cambria Math"/>
                      <w:b/>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oMath>
            <w:r w:rsidRPr="00055C5B">
              <w:rPr>
                <w:rFonts w:eastAsia="SimSun"/>
                <w:b/>
                <w:lang w:val="en-US" w:eastAsia="ko-KR"/>
              </w:rPr>
              <w:t xml:space="preserve"> are defined as in Release-16.</w:t>
            </w:r>
          </w:p>
          <w:p w14:paraId="01CA40CD" w14:textId="77777777" w:rsidR="007D1672" w:rsidRDefault="007D1672" w:rsidP="00562825">
            <w:pPr>
              <w:pStyle w:val="Paragraphedeliste"/>
              <w:numPr>
                <w:ilvl w:val="0"/>
                <w:numId w:val="30"/>
              </w:numPr>
              <w:spacing w:after="0"/>
              <w:rPr>
                <w:rFonts w:eastAsia="SimSun"/>
                <w:b/>
                <w:bCs/>
                <w:lang w:val="en-US" w:eastAsia="ko-KR"/>
              </w:rPr>
            </w:pPr>
            <w:r w:rsidRPr="00055C5B">
              <w:rPr>
                <w:rFonts w:eastAsia="SimSun"/>
                <w:b/>
                <w:lang w:val="en-US" w:eastAsia="ko-KR"/>
              </w:rPr>
              <w:t xml:space="preserve">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oMath>
            <w:r w:rsidRPr="00055C5B">
              <w:rPr>
                <w:rFonts w:eastAsia="SimSun"/>
                <w:b/>
                <w:bCs/>
                <w:lang w:val="en-US" w:eastAsia="ko-KR"/>
              </w:rPr>
              <w:t xml:space="preserve">  is UE self-estimated TA </w:t>
            </w:r>
            <w:r w:rsidRPr="00BD2C64">
              <w:rPr>
                <w:rFonts w:eastAsia="SimSun"/>
                <w:b/>
                <w:bCs/>
                <w:lang w:val="en-US" w:eastAsia="ko-KR"/>
              </w:rPr>
              <w:t>calculated</w:t>
            </w:r>
            <w:r>
              <w:rPr>
                <w:rFonts w:eastAsia="SimSun"/>
                <w:b/>
                <w:bCs/>
                <w:lang w:val="en-US" w:eastAsia="ko-KR"/>
              </w:rPr>
              <w:t xml:space="preserve"> by the UE</w:t>
            </w:r>
            <w:r w:rsidRPr="00BD2C64">
              <w:rPr>
                <w:rFonts w:eastAsia="SimSun"/>
                <w:b/>
                <w:bCs/>
                <w:lang w:val="en-US" w:eastAsia="ko-KR"/>
              </w:rPr>
              <w:t xml:space="preserve"> based on the GNSS-acquired UE position</w:t>
            </w:r>
            <w:r>
              <w:rPr>
                <w:rFonts w:eastAsia="SimSun"/>
                <w:b/>
                <w:bCs/>
                <w:lang w:val="en-US" w:eastAsia="ko-KR"/>
              </w:rPr>
              <w:t xml:space="preserve"> and satellite ephemeris.</w:t>
            </w:r>
          </w:p>
          <w:p w14:paraId="4724AA99" w14:textId="77777777" w:rsidR="007D1672" w:rsidRPr="00055C5B" w:rsidRDefault="007D1672" w:rsidP="00562825">
            <w:pPr>
              <w:pStyle w:val="Paragraphedeliste"/>
              <w:numPr>
                <w:ilvl w:val="0"/>
                <w:numId w:val="30"/>
              </w:numPr>
              <w:spacing w:after="0"/>
              <w:rPr>
                <w:rFonts w:eastAsia="SimSun"/>
                <w:b/>
                <w:bCs/>
                <w:lang w:val="en-US" w:eastAsia="ko-KR"/>
              </w:rPr>
            </w:pPr>
            <w:r w:rsidRPr="00055C5B">
              <w:rPr>
                <w:rFonts w:eastAsia="SimSun"/>
                <w:b/>
                <w:lang w:val="en-US" w:eastAsia="ko-KR"/>
              </w:rPr>
              <w:t xml:space="preserve">  </w:t>
            </w:r>
            <m:oMath>
              <m:sSub>
                <m:sSubPr>
                  <m:ctrlPr>
                    <w:rPr>
                      <w:rFonts w:ascii="Cambria Math" w:eastAsia="Calibri" w:hAnsi="Cambria Math"/>
                      <w:b/>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sidRPr="00055C5B">
              <w:rPr>
                <w:rFonts w:eastAsia="SimSun"/>
                <w:b/>
                <w:lang w:val="en-US" w:eastAsia="ko-KR"/>
              </w:rPr>
              <w:t xml:space="preserve"> is network-controlled common TA, and may include any timing offset considered necessary by the network.</w:t>
            </w:r>
          </w:p>
          <w:p w14:paraId="64B19D47" w14:textId="77777777" w:rsidR="007D1672" w:rsidRPr="00055C5B" w:rsidRDefault="007D1672" w:rsidP="00562825">
            <w:pPr>
              <w:pStyle w:val="Paragraphedeliste"/>
              <w:spacing w:after="0"/>
              <w:rPr>
                <w:rFonts w:eastAsia="SimSun"/>
                <w:b/>
                <w:bCs/>
                <w:lang w:val="en-US" w:eastAsia="ko-KR"/>
              </w:rPr>
            </w:pPr>
          </w:p>
          <w:p w14:paraId="0CEB9AA4" w14:textId="77777777" w:rsidR="007D1672" w:rsidRPr="00055C5B" w:rsidRDefault="007D1672" w:rsidP="00562825">
            <w:pPr>
              <w:wordWrap w:val="0"/>
              <w:rPr>
                <w:b/>
                <w:bCs/>
                <w:color w:val="000000" w:themeColor="text1"/>
                <w:szCs w:val="22"/>
                <w:lang w:val="en-US" w:eastAsia="ko-KR"/>
              </w:rPr>
            </w:pPr>
            <w:r w:rsidRPr="00055C5B">
              <w:rPr>
                <w:b/>
                <w:bCs/>
                <w:color w:val="000000" w:themeColor="text1"/>
                <w:szCs w:val="22"/>
                <w:lang w:val="en-US" w:eastAsia="ko-KR"/>
              </w:rPr>
              <w:t xml:space="preserve">Note-1: Definition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055C5B">
              <w:rPr>
                <w:b/>
                <w:bCs/>
                <w:color w:val="000000" w:themeColor="text1"/>
                <w:szCs w:val="22"/>
                <w:lang w:val="en-US" w:eastAsia="ko-KR"/>
              </w:rPr>
              <w:t xml:space="preserve"> is different from that in </w:t>
            </w:r>
            <m:oMath>
              <m:r>
                <m:rPr>
                  <m:sty m:val="b"/>
                </m:rPr>
                <w:rPr>
                  <w:rFonts w:ascii="Cambria Math" w:hAnsi="Cambria Math"/>
                  <w:color w:val="000000" w:themeColor="text1"/>
                  <w:szCs w:val="22"/>
                  <w:lang w:val="en-US" w:eastAsia="ko-KR"/>
                </w:rPr>
                <m:t>RAN1 #103-e</m:t>
              </m:r>
            </m:oMath>
            <w:r w:rsidRPr="00055C5B">
              <w:rPr>
                <w:b/>
                <w:bCs/>
                <w:color w:val="000000" w:themeColor="text1"/>
                <w:szCs w:val="22"/>
                <w:lang w:val="en-US" w:eastAsia="ko-KR"/>
              </w:rPr>
              <w:t xml:space="preserve">  agreement. </w:t>
            </w:r>
          </w:p>
          <w:p w14:paraId="459843FE" w14:textId="77777777" w:rsidR="007D1672" w:rsidRPr="00055C5B" w:rsidRDefault="007D1672" w:rsidP="00562825">
            <w:pPr>
              <w:rPr>
                <w:b/>
                <w:bCs/>
                <w:color w:val="000000" w:themeColor="text1"/>
                <w:szCs w:val="22"/>
                <w:lang w:val="en-US" w:eastAsia="ko-KR"/>
              </w:rPr>
            </w:pPr>
            <w:r w:rsidRPr="00055C5B">
              <w:rPr>
                <w:b/>
                <w:bCs/>
                <w:color w:val="000000" w:themeColor="text1"/>
                <w:szCs w:val="22"/>
                <w:lang w:val="en-US" w:eastAsia="ko-KR"/>
              </w:rPr>
              <w:t>Note-2: UE might not assume that the RTT between UE and gNB is equal to the calculated TA for Msg1/</w:t>
            </w:r>
            <w:proofErr w:type="spellStart"/>
            <w:r w:rsidRPr="00055C5B">
              <w:rPr>
                <w:b/>
                <w:bCs/>
                <w:color w:val="000000" w:themeColor="text1"/>
                <w:szCs w:val="22"/>
                <w:lang w:val="en-US" w:eastAsia="ko-KR"/>
              </w:rPr>
              <w:t>Msg</w:t>
            </w:r>
            <w:proofErr w:type="spellEnd"/>
            <w:r w:rsidRPr="00055C5B">
              <w:rPr>
                <w:b/>
                <w:bCs/>
                <w:color w:val="000000" w:themeColor="text1"/>
                <w:szCs w:val="22"/>
                <w:lang w:val="en-US" w:eastAsia="ko-KR"/>
              </w:rPr>
              <w:t xml:space="preserve"> A.</w:t>
            </w:r>
          </w:p>
          <w:p w14:paraId="7D754CDF" w14:textId="77777777" w:rsidR="007D1672" w:rsidRPr="00B76DD8" w:rsidRDefault="007D1672" w:rsidP="00562825">
            <w:pPr>
              <w:rPr>
                <w:b/>
                <w:bCs/>
                <w:color w:val="000000" w:themeColor="text1"/>
                <w:szCs w:val="22"/>
                <w:lang w:val="en-US" w:eastAsia="ko-KR"/>
              </w:rPr>
            </w:pPr>
            <w:r w:rsidRPr="00055C5B">
              <w:rPr>
                <w:b/>
                <w:bCs/>
                <w:color w:val="000000" w:themeColor="text1"/>
                <w:szCs w:val="22"/>
                <w:lang w:val="en-US" w:eastAsia="ko-KR"/>
              </w:rPr>
              <w:t>Note-</w:t>
            </w:r>
            <w:r>
              <w:rPr>
                <w:b/>
                <w:bCs/>
                <w:color w:val="000000" w:themeColor="text1"/>
                <w:szCs w:val="22"/>
                <w:lang w:val="en-US" w:eastAsia="ko-KR"/>
              </w:rPr>
              <w:t>3</w:t>
            </w:r>
            <w:r w:rsidRPr="00055C5B">
              <w:rPr>
                <w:b/>
                <w:bCs/>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055C5B">
              <w:rPr>
                <w:b/>
                <w:bCs/>
                <w:color w:val="000000" w:themeColor="text1"/>
                <w:szCs w:val="22"/>
                <w:lang w:val="en-US" w:eastAsia="ko-KR"/>
              </w:rPr>
              <w:t xml:space="preserve"> is the common timing offset as agreed in RAN1 #103-e</w:t>
            </w:r>
            <w:r>
              <w:rPr>
                <w:b/>
                <w:bCs/>
                <w:color w:val="000000" w:themeColor="text1"/>
                <w:szCs w:val="22"/>
                <w:lang w:val="en-US" w:eastAsia="ko-KR"/>
              </w:rPr>
              <w:t>.</w:t>
            </w:r>
          </w:p>
        </w:tc>
      </w:tr>
      <w:tr w:rsidR="00EF593C" w:rsidRPr="00B76DD8" w14:paraId="3EE386D7" w14:textId="77777777" w:rsidTr="007D1672">
        <w:tc>
          <w:tcPr>
            <w:tcW w:w="932" w:type="pct"/>
          </w:tcPr>
          <w:p w14:paraId="7960D94B" w14:textId="3520F319" w:rsidR="00EF593C" w:rsidRDefault="00EF593C" w:rsidP="00EF593C">
            <w:pPr>
              <w:rPr>
                <w:rFonts w:eastAsiaTheme="minorEastAsia"/>
                <w:lang w:eastAsia="zh-CN"/>
              </w:rPr>
            </w:pPr>
            <w:r>
              <w:rPr>
                <w:rFonts w:eastAsiaTheme="minorEastAsia" w:hint="eastAsia"/>
                <w:bCs/>
                <w:lang w:eastAsia="zh-CN"/>
              </w:rPr>
              <w:t>L</w:t>
            </w:r>
            <w:r>
              <w:rPr>
                <w:rFonts w:eastAsiaTheme="minorEastAsia"/>
                <w:bCs/>
                <w:lang w:eastAsia="zh-CN"/>
              </w:rPr>
              <w:t>enovo/MM</w:t>
            </w:r>
          </w:p>
        </w:tc>
        <w:tc>
          <w:tcPr>
            <w:tcW w:w="4068" w:type="pct"/>
          </w:tcPr>
          <w:p w14:paraId="137D0989" w14:textId="4C1ACBFD" w:rsidR="00EF593C" w:rsidRDefault="00EF593C" w:rsidP="00EF593C">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 with moderator’s proposal.</w:t>
            </w:r>
          </w:p>
        </w:tc>
      </w:tr>
      <w:tr w:rsidR="004D0457" w:rsidRPr="00B76DD8" w14:paraId="3BBA4F0D" w14:textId="77777777" w:rsidTr="007D1672">
        <w:tc>
          <w:tcPr>
            <w:tcW w:w="932" w:type="pct"/>
          </w:tcPr>
          <w:p w14:paraId="2B2CA313" w14:textId="2A93F9C9" w:rsidR="004D0457" w:rsidRDefault="004D0457" w:rsidP="004D0457">
            <w:pPr>
              <w:rPr>
                <w:rFonts w:eastAsiaTheme="minorEastAsia"/>
                <w:bCs/>
                <w:lang w:eastAsia="zh-CN"/>
              </w:rPr>
            </w:pPr>
            <w:proofErr w:type="spellStart"/>
            <w:r>
              <w:rPr>
                <w:rFonts w:eastAsiaTheme="minorEastAsia"/>
                <w:lang w:eastAsia="zh-CN"/>
              </w:rPr>
              <w:lastRenderedPageBreak/>
              <w:t>Fraunhofer</w:t>
            </w:r>
            <w:proofErr w:type="spellEnd"/>
            <w:r>
              <w:rPr>
                <w:rFonts w:eastAsiaTheme="minorEastAsia"/>
                <w:lang w:eastAsia="zh-CN"/>
              </w:rPr>
              <w:t xml:space="preserve"> IIS, </w:t>
            </w:r>
            <w:proofErr w:type="spellStart"/>
            <w:r>
              <w:rPr>
                <w:rFonts w:eastAsiaTheme="minorEastAsia"/>
                <w:lang w:eastAsia="zh-CN"/>
              </w:rPr>
              <w:t>Fraunhofer</w:t>
            </w:r>
            <w:proofErr w:type="spellEnd"/>
            <w:r>
              <w:rPr>
                <w:rFonts w:eastAsiaTheme="minorEastAsia"/>
                <w:lang w:eastAsia="zh-CN"/>
              </w:rPr>
              <w:t xml:space="preserve"> HHI</w:t>
            </w:r>
          </w:p>
        </w:tc>
        <w:tc>
          <w:tcPr>
            <w:tcW w:w="4068" w:type="pct"/>
          </w:tcPr>
          <w:p w14:paraId="6A78EA1D" w14:textId="6A4EC1C8" w:rsidR="004D0457" w:rsidRDefault="004D0457" w:rsidP="004D0457">
            <w:pPr>
              <w:pStyle w:val="Paragraphedeliste"/>
              <w:adjustRightInd w:val="0"/>
              <w:snapToGrid w:val="0"/>
              <w:spacing w:after="120"/>
              <w:ind w:left="0"/>
              <w:rPr>
                <w:rFonts w:eastAsiaTheme="minorEastAsia"/>
                <w:lang w:eastAsia="zh-CN"/>
              </w:rPr>
            </w:pPr>
            <w:r>
              <w:rPr>
                <w:rFonts w:eastAsiaTheme="minorEastAsia"/>
                <w:lang w:eastAsia="zh-CN"/>
              </w:rPr>
              <w:t xml:space="preserve">We support the proposal. </w:t>
            </w:r>
          </w:p>
        </w:tc>
      </w:tr>
      <w:tr w:rsidR="001D2DEF" w:rsidRPr="00B76DD8" w14:paraId="7F869903" w14:textId="77777777" w:rsidTr="007D1672">
        <w:tc>
          <w:tcPr>
            <w:tcW w:w="932" w:type="pct"/>
          </w:tcPr>
          <w:p w14:paraId="5E3A31E5" w14:textId="69A8F329" w:rsidR="001D2DEF" w:rsidRDefault="001D2DEF" w:rsidP="004D0457">
            <w:pPr>
              <w:rPr>
                <w:rFonts w:eastAsiaTheme="minorEastAsia"/>
                <w:lang w:eastAsia="zh-CN"/>
              </w:rPr>
            </w:pPr>
            <w:r>
              <w:rPr>
                <w:rFonts w:eastAsiaTheme="minorEastAsia"/>
                <w:lang w:eastAsia="zh-CN"/>
              </w:rPr>
              <w:t>Sequans</w:t>
            </w:r>
          </w:p>
        </w:tc>
        <w:tc>
          <w:tcPr>
            <w:tcW w:w="4068" w:type="pct"/>
          </w:tcPr>
          <w:p w14:paraId="79990CA2" w14:textId="4412A977" w:rsidR="001D2DEF" w:rsidRDefault="001D2DEF" w:rsidP="004D0457">
            <w:pPr>
              <w:pStyle w:val="Paragraphedeliste"/>
              <w:adjustRightInd w:val="0"/>
              <w:snapToGrid w:val="0"/>
              <w:spacing w:after="120"/>
              <w:ind w:left="0"/>
              <w:rPr>
                <w:rFonts w:eastAsiaTheme="minorEastAsia"/>
                <w:lang w:eastAsia="zh-CN"/>
              </w:rPr>
            </w:pPr>
            <w:r>
              <w:rPr>
                <w:rFonts w:eastAsiaTheme="minorEastAsia"/>
                <w:lang w:eastAsia="zh-CN"/>
              </w:rPr>
              <w:t>Support the proposal. Details on common TA can be decided next.</w:t>
            </w:r>
          </w:p>
        </w:tc>
      </w:tr>
      <w:tr w:rsidR="001A5519" w:rsidRPr="00B76DD8" w14:paraId="75B00A35" w14:textId="77777777" w:rsidTr="007D1672">
        <w:tc>
          <w:tcPr>
            <w:tcW w:w="932" w:type="pct"/>
          </w:tcPr>
          <w:p w14:paraId="71A8A4F5" w14:textId="77376660" w:rsidR="001A5519" w:rsidRDefault="001A5519" w:rsidP="001A5519">
            <w:pPr>
              <w:rPr>
                <w:rFonts w:eastAsiaTheme="minorEastAsia"/>
                <w:lang w:eastAsia="zh-CN"/>
              </w:rPr>
            </w:pPr>
            <w:proofErr w:type="spellStart"/>
            <w:r>
              <w:rPr>
                <w:rFonts w:eastAsiaTheme="minorEastAsia"/>
                <w:lang w:eastAsia="zh-CN"/>
              </w:rPr>
              <w:t>CEWiT</w:t>
            </w:r>
            <w:proofErr w:type="spellEnd"/>
            <w:r>
              <w:rPr>
                <w:rFonts w:eastAsiaTheme="minorEastAsia"/>
                <w:lang w:eastAsia="zh-CN"/>
              </w:rPr>
              <w:t xml:space="preserve">, IITM, IITH, Reliance </w:t>
            </w:r>
            <w:proofErr w:type="spellStart"/>
            <w:r>
              <w:rPr>
                <w:rFonts w:eastAsiaTheme="minorEastAsia"/>
                <w:lang w:eastAsia="zh-CN"/>
              </w:rPr>
              <w:t>Jio</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Theme="minorEastAsia"/>
                <w:lang w:eastAsia="zh-CN"/>
              </w:rPr>
              <w:t xml:space="preserve"> Networks</w:t>
            </w:r>
          </w:p>
        </w:tc>
        <w:tc>
          <w:tcPr>
            <w:tcW w:w="4068" w:type="pct"/>
          </w:tcPr>
          <w:p w14:paraId="6DCD3D28" w14:textId="235F573B" w:rsidR="001A5519" w:rsidRDefault="001A5519" w:rsidP="001A5519">
            <w:pPr>
              <w:pStyle w:val="Paragraphedeliste"/>
              <w:adjustRightInd w:val="0"/>
              <w:snapToGrid w:val="0"/>
              <w:spacing w:after="120"/>
              <w:ind w:left="0"/>
              <w:rPr>
                <w:rFonts w:eastAsiaTheme="minorEastAsia"/>
                <w:lang w:eastAsia="zh-CN"/>
              </w:rPr>
            </w:pPr>
            <w:r>
              <w:rPr>
                <w:rFonts w:eastAsiaTheme="minorEastAsia"/>
                <w:lang w:eastAsia="zh-CN"/>
              </w:rPr>
              <w:t>We support this proposal</w:t>
            </w:r>
          </w:p>
        </w:tc>
      </w:tr>
    </w:tbl>
    <w:p w14:paraId="67B9D94C" w14:textId="77777777" w:rsidR="007744FE" w:rsidRPr="007D1672" w:rsidRDefault="007744FE" w:rsidP="007744FE">
      <w:pPr>
        <w:rPr>
          <w:lang w:val="en-US"/>
        </w:rPr>
      </w:pPr>
    </w:p>
    <w:p w14:paraId="7AF32B2B" w14:textId="2C5D8EED" w:rsidR="007B39A3" w:rsidRDefault="007B39A3" w:rsidP="007B39A3">
      <w:pPr>
        <w:pStyle w:val="Titre2"/>
        <w:rPr>
          <w:lang w:val="en-US"/>
        </w:rPr>
      </w:pPr>
      <w:bookmarkStart w:id="6" w:name="_Toc69816770"/>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6"/>
    </w:p>
    <w:p w14:paraId="520E8C96" w14:textId="333D3095" w:rsidR="00EE3649" w:rsidRPr="00EE3649" w:rsidRDefault="00EE3649" w:rsidP="00EE3649">
      <w:pPr>
        <w:rPr>
          <w:lang w:val="en-US" w:eastAsia="ko-KR"/>
        </w:rPr>
      </w:pPr>
      <w:r w:rsidRPr="00EE3649">
        <w:rPr>
          <w:lang w:val="en-US"/>
        </w:rPr>
        <w:t>25 companies provided views on this proposal. 23 are supportive of the proposal 1</w:t>
      </w:r>
    </w:p>
    <w:p w14:paraId="0A6F5A9A" w14:textId="5E093F89" w:rsidR="00EE3649" w:rsidRPr="00EE3649" w:rsidRDefault="00EE3649" w:rsidP="00EE3649">
      <w:pPr>
        <w:rPr>
          <w:lang w:val="en-US" w:eastAsia="ko-KR"/>
        </w:rPr>
      </w:pPr>
      <w:r w:rsidRPr="00EE3649">
        <w:rPr>
          <w:lang w:val="en-US" w:eastAsia="ko-KR"/>
        </w:rPr>
        <w:t>[</w:t>
      </w:r>
      <w:proofErr w:type="spellStart"/>
      <w:r w:rsidRPr="00EE3649">
        <w:rPr>
          <w:lang w:val="en-US" w:eastAsia="ko-KR"/>
        </w:rPr>
        <w:t>Oppo</w:t>
      </w:r>
      <w:proofErr w:type="spellEnd"/>
      <w:r w:rsidRPr="00EE3649">
        <w:rPr>
          <w:lang w:val="en-US" w:eastAsia="ko-KR"/>
        </w:rPr>
        <w:t>] highlight</w:t>
      </w:r>
      <w:r>
        <w:rPr>
          <w:lang w:val="en-US" w:eastAsia="ko-KR"/>
        </w:rPr>
        <w:t>s</w:t>
      </w:r>
      <w:r w:rsidRPr="00EE3649">
        <w:rPr>
          <w:lang w:val="en-US" w:eastAsia="ko-KR"/>
        </w:rPr>
        <w:t xml:space="preserve"> that  </w:t>
      </w:r>
      <w:r w:rsidRPr="00EE3649">
        <w:rPr>
          <w:b/>
          <w:bCs/>
          <w:lang w:val="en-US" w:eastAsia="ko-KR"/>
        </w:rPr>
        <w:t>NTA</w:t>
      </w:r>
      <w:r w:rsidRPr="00EE3649">
        <w:rPr>
          <w:lang w:val="en-US" w:eastAsia="ko-KR"/>
        </w:rPr>
        <w:t xml:space="preserve"> and  </w:t>
      </w:r>
      <m:oMath>
        <m:sSub>
          <m:sSubPr>
            <m:ctrlPr>
              <w:rPr>
                <w:rFonts w:ascii="Cambria Math" w:eastAsiaTheme="minorHAnsi" w:hAnsi="Cambria Math"/>
                <w:b/>
                <w:bCs/>
                <w:lang w:eastAsia="ko-KR"/>
              </w:rPr>
            </m:ctrlPr>
          </m:sSubPr>
          <m:e>
            <m:r>
              <m:rPr>
                <m:sty m:val="b"/>
              </m:rPr>
              <w:rPr>
                <w:rFonts w:ascii="Cambria Math" w:hAnsi="Cambria Math"/>
                <w:lang w:val="en-US" w:eastAsia="ko-KR"/>
              </w:rPr>
              <m:t>N</m:t>
            </m:r>
          </m:e>
          <m:sub>
            <m:r>
              <m:rPr>
                <m:sty m:val="b"/>
              </m:rPr>
              <w:rPr>
                <w:rFonts w:ascii="Cambria Math" w:hAnsi="Cambria Math"/>
                <w:lang w:val="en-US" w:eastAsia="ko-KR"/>
              </w:rPr>
              <m:t>TA,offset</m:t>
            </m:r>
          </m:sub>
        </m:sSub>
      </m:oMath>
      <w:r w:rsidRPr="00EE3649">
        <w:rPr>
          <w:lang w:val="en-US" w:eastAsia="ko-KR"/>
        </w:rPr>
        <w:t xml:space="preserve">may NOT be exactly same as R16. </w:t>
      </w:r>
    </w:p>
    <w:p w14:paraId="4CE4E371" w14:textId="77777777" w:rsidR="00EE3649" w:rsidRDefault="00EE3649" w:rsidP="00EE3649">
      <w:pPr>
        <w:rPr>
          <w:lang w:val="en-US" w:eastAsia="ko-KR"/>
        </w:rPr>
      </w:pPr>
      <w:r w:rsidRPr="00EE3649">
        <w:rPr>
          <w:lang w:val="en-US" w:eastAsia="ko-KR"/>
        </w:rPr>
        <w:t xml:space="preserve">In Moderator’s view </w:t>
      </w:r>
      <m:oMath>
        <m:sSub>
          <m:sSubPr>
            <m:ctrlPr>
              <w:rPr>
                <w:rFonts w:ascii="Cambria Math" w:eastAsiaTheme="minorHAnsi" w:hAnsi="Cambria Math"/>
                <w:b/>
                <w:bCs/>
                <w:lang w:eastAsia="ko-KR"/>
              </w:rPr>
            </m:ctrlPr>
          </m:sSubPr>
          <m:e>
            <m:r>
              <m:rPr>
                <m:sty m:val="b"/>
              </m:rPr>
              <w:rPr>
                <w:rFonts w:ascii="Cambria Math" w:hAnsi="Cambria Math"/>
                <w:lang w:val="en-US" w:eastAsia="ko-KR"/>
              </w:rPr>
              <m:t>N</m:t>
            </m:r>
          </m:e>
          <m:sub>
            <m:r>
              <m:rPr>
                <m:sty m:val="b"/>
              </m:rPr>
              <w:rPr>
                <w:rFonts w:ascii="Cambria Math" w:hAnsi="Cambria Math"/>
                <w:lang w:val="en-US" w:eastAsia="ko-KR"/>
              </w:rPr>
              <m:t>TA,offset</m:t>
            </m:r>
          </m:sub>
        </m:sSub>
      </m:oMath>
      <w:r w:rsidRPr="00EE3649">
        <w:rPr>
          <w:bCs/>
          <w:lang w:val="en-US" w:eastAsia="ko-KR"/>
        </w:rPr>
        <w:t>should remain the same</w:t>
      </w:r>
      <w:r w:rsidRPr="00EE3649">
        <w:rPr>
          <w:lang w:val="en-US" w:eastAsia="ko-KR"/>
        </w:rPr>
        <w:t>: It was introduced for specific purposes: a TDD base station requires this margin to allow for the delay associated with activating its transmitter. It was also used to avoid gNB to gNB interference. It applies also to FDD to ensure that UL transmissions are time synchronized when using FDD/TDD Carrier Aggregation. It depends also on band and LTE/NR coexistence.</w:t>
      </w:r>
    </w:p>
    <w:p w14:paraId="1BFC72A2" w14:textId="03F63EB2" w:rsidR="00EE3649" w:rsidRPr="00EE3649" w:rsidRDefault="00EE3649" w:rsidP="00EE3649">
      <w:pPr>
        <w:rPr>
          <w:lang w:val="en-US" w:eastAsia="ko-KR"/>
        </w:rPr>
      </w:pPr>
      <w:r>
        <w:rPr>
          <w:lang w:val="en-US" w:eastAsia="ko-KR"/>
        </w:rPr>
        <w:t>Further, RAN1</w:t>
      </w:r>
      <w:r w:rsidRPr="00EE3649">
        <w:rPr>
          <w:lang w:val="en-US" w:eastAsia="ko-KR"/>
        </w:rPr>
        <w:t xml:space="preserve"> might discuss if </w:t>
      </w:r>
      <m:oMath>
        <m:sSub>
          <m:sSubPr>
            <m:ctrlPr>
              <w:rPr>
                <w:rFonts w:ascii="Cambria Math" w:eastAsiaTheme="minorHAnsi" w:hAnsi="Cambria Math"/>
                <w:b/>
                <w:bCs/>
                <w:lang w:eastAsia="ko-KR"/>
              </w:rPr>
            </m:ctrlPr>
          </m:sSubPr>
          <m:e>
            <m:r>
              <m:rPr>
                <m:sty m:val="b"/>
              </m:rPr>
              <w:rPr>
                <w:rFonts w:ascii="Cambria Math" w:hAnsi="Cambria Math"/>
                <w:lang w:val="en-US" w:eastAsia="ko-KR"/>
              </w:rPr>
              <m:t>N</m:t>
            </m:r>
          </m:e>
          <m:sub>
            <m:r>
              <m:rPr>
                <m:sty m:val="b"/>
              </m:rPr>
              <w:rPr>
                <w:rFonts w:ascii="Cambria Math" w:hAnsi="Cambria Math"/>
                <w:lang w:val="en-US" w:eastAsia="ko-KR"/>
              </w:rPr>
              <m:t>TA,offset</m:t>
            </m:r>
          </m:sub>
        </m:sSub>
      </m:oMath>
      <w:r w:rsidRPr="00EE3649">
        <w:rPr>
          <w:lang w:val="en-US" w:eastAsia="ko-KR"/>
        </w:rPr>
        <w:t>is really needed for NTN.</w:t>
      </w:r>
    </w:p>
    <w:p w14:paraId="3EC67410" w14:textId="29D45CA8" w:rsidR="00EE3649" w:rsidRPr="00EE3649" w:rsidRDefault="00EE3649" w:rsidP="00EE3649">
      <w:pPr>
        <w:spacing w:after="0"/>
        <w:rPr>
          <w:b/>
          <w:bCs/>
          <w:lang w:val="en-US" w:eastAsia="ko-KR"/>
        </w:rPr>
      </w:pPr>
      <w:r w:rsidRPr="00EE3649">
        <w:rPr>
          <w:lang w:val="en-US" w:eastAsia="ko-KR"/>
        </w:rPr>
        <w:t xml:space="preserve">W.r.t to </w:t>
      </w:r>
      <m:oMath>
        <m:sSub>
          <m:sSubPr>
            <m:ctrlPr>
              <w:rPr>
                <w:rFonts w:ascii="Cambria Math" w:eastAsiaTheme="minorHAnsi" w:hAnsi="Cambria Math"/>
                <w:b/>
                <w:bCs/>
                <w:lang w:eastAsia="ko-KR"/>
              </w:rPr>
            </m:ctrlPr>
          </m:sSubPr>
          <m:e>
            <m:r>
              <m:rPr>
                <m:sty m:val="b"/>
              </m:rPr>
              <w:rPr>
                <w:rFonts w:ascii="Cambria Math" w:hAnsi="Cambria Math"/>
                <w:lang w:val="en-US" w:eastAsia="ko-KR"/>
              </w:rPr>
              <m:t>N</m:t>
            </m:r>
          </m:e>
          <m:sub>
            <m:r>
              <m:rPr>
                <m:sty m:val="b"/>
              </m:rPr>
              <w:rPr>
                <w:rFonts w:ascii="Cambria Math" w:hAnsi="Cambria Math"/>
                <w:lang w:val="en-US" w:eastAsia="ko-KR"/>
              </w:rPr>
              <m:t>TA</m:t>
            </m:r>
          </m:sub>
        </m:sSub>
      </m:oMath>
      <w:r w:rsidRPr="00EE3649">
        <w:rPr>
          <w:b/>
          <w:bCs/>
          <w:lang w:val="en-US" w:eastAsia="ko-KR"/>
        </w:rPr>
        <w:t xml:space="preserve"> </w:t>
      </w:r>
      <w:r w:rsidRPr="00EE3649">
        <w:rPr>
          <w:lang w:val="en-US" w:eastAsia="ko-KR"/>
        </w:rPr>
        <w:t xml:space="preserve"> its definition </w:t>
      </w:r>
      <w:r>
        <w:rPr>
          <w:lang w:val="en-US" w:eastAsia="ko-KR"/>
        </w:rPr>
        <w:t xml:space="preserve">is </w:t>
      </w:r>
      <w:r w:rsidRPr="00EE3649">
        <w:rPr>
          <w:lang w:val="en-US" w:eastAsia="ko-KR"/>
        </w:rPr>
        <w:t>modified in the updated proposal.</w:t>
      </w:r>
    </w:p>
    <w:p w14:paraId="5E5F6107" w14:textId="1C835AE1" w:rsidR="00EE3649" w:rsidRPr="00EE3649" w:rsidRDefault="00EE3649" w:rsidP="00EE3649">
      <w:pPr>
        <w:rPr>
          <w:b/>
          <w:bCs/>
          <w:lang w:val="en-US" w:eastAsia="ko-KR"/>
        </w:rPr>
      </w:pPr>
      <w:r w:rsidRPr="00EE3649">
        <w:rPr>
          <w:lang w:val="en-US" w:eastAsia="ko-KR"/>
        </w:rPr>
        <w:t>[Nokia]</w:t>
      </w:r>
      <w:r>
        <w:rPr>
          <w:lang w:val="en-US" w:eastAsia="ko-KR"/>
        </w:rPr>
        <w:t>:</w:t>
      </w:r>
      <w:r w:rsidRPr="00EE3649">
        <w:rPr>
          <w:lang w:val="en-US" w:eastAsia="ko-KR"/>
        </w:rPr>
        <w:t xml:space="preserve"> to ensure that the referenceT</w:t>
      </w:r>
      <w:r>
        <w:rPr>
          <w:lang w:val="en-US" w:eastAsia="ko-KR"/>
        </w:rPr>
        <w:t xml:space="preserve">imeInfor-r16 is not precluded and </w:t>
      </w:r>
      <w:r w:rsidRPr="00EE3649">
        <w:rPr>
          <w:lang w:val="en-US" w:eastAsia="ko-KR"/>
        </w:rPr>
        <w:t>[Ericsson]</w:t>
      </w:r>
      <w:r>
        <w:rPr>
          <w:lang w:val="en-US" w:eastAsia="ko-KR"/>
        </w:rPr>
        <w:t>:</w:t>
      </w:r>
      <w:r w:rsidRPr="00EE3649">
        <w:rPr>
          <w:lang w:val="en-US" w:eastAsia="ko-KR"/>
        </w:rPr>
        <w:t xml:space="preserve"> add clarification on  </w:t>
      </w:r>
      <m:oMath>
        <m:sSub>
          <m:sSubPr>
            <m:ctrlPr>
              <w:rPr>
                <w:rFonts w:ascii="Cambria Math" w:eastAsiaTheme="minorHAnsi" w:hAnsi="Cambria Math"/>
                <w:b/>
                <w:bCs/>
                <w:lang w:eastAsia="ko-KR"/>
              </w:rPr>
            </m:ctrlPr>
          </m:sSubPr>
          <m:e>
            <m:r>
              <m:rPr>
                <m:sty m:val="b"/>
              </m:rPr>
              <w:rPr>
                <w:rFonts w:ascii="Cambria Math" w:hAnsi="Cambria Math"/>
                <w:lang w:val="en-US" w:eastAsia="ko-KR"/>
              </w:rPr>
              <m:t>N</m:t>
            </m:r>
          </m:e>
          <m:sub>
            <m:r>
              <m:rPr>
                <m:sty m:val="b"/>
              </m:rPr>
              <w:rPr>
                <w:rFonts w:ascii="Cambria Math" w:hAnsi="Cambria Math"/>
                <w:lang w:val="en-US" w:eastAsia="ko-KR"/>
              </w:rPr>
              <m:t>TA,UE-specific</m:t>
            </m:r>
          </m:sub>
        </m:sSub>
      </m:oMath>
      <w:r>
        <w:rPr>
          <w:b/>
          <w:bCs/>
          <w:lang w:eastAsia="ko-KR"/>
        </w:rPr>
        <w:t>.</w:t>
      </w:r>
      <w:r w:rsidRPr="00EE3649">
        <w:rPr>
          <w:b/>
          <w:bCs/>
          <w:lang w:val="en-US" w:eastAsia="ko-KR"/>
        </w:rPr>
        <w:t xml:space="preserve"> </w:t>
      </w:r>
      <w:r w:rsidRPr="00EE3649">
        <w:rPr>
          <w:bCs/>
          <w:lang w:val="en-US" w:eastAsia="ko-KR"/>
        </w:rPr>
        <w:t>T</w:t>
      </w:r>
      <w:r w:rsidRPr="00EE3649">
        <w:rPr>
          <w:lang w:val="en-US" w:eastAsia="ko-KR"/>
        </w:rPr>
        <w:t xml:space="preserve">he proposal </w:t>
      </w:r>
      <w:r>
        <w:rPr>
          <w:lang w:val="en-US" w:eastAsia="ko-KR"/>
        </w:rPr>
        <w:t xml:space="preserve">is </w:t>
      </w:r>
      <w:r w:rsidRPr="00EE3649">
        <w:rPr>
          <w:lang w:val="en-US" w:eastAsia="ko-KR"/>
        </w:rPr>
        <w:t>updated following Nokia’</w:t>
      </w:r>
      <w:r>
        <w:rPr>
          <w:lang w:val="en-US" w:eastAsia="ko-KR"/>
        </w:rPr>
        <w:t xml:space="preserve">s </w:t>
      </w:r>
      <w:r w:rsidRPr="00EE3649">
        <w:rPr>
          <w:lang w:val="en-US" w:eastAsia="ko-KR"/>
        </w:rPr>
        <w:t>comment</w:t>
      </w:r>
      <w:r>
        <w:rPr>
          <w:lang w:val="en-US" w:eastAsia="ko-KR"/>
        </w:rPr>
        <w:t>.</w:t>
      </w:r>
      <w:r w:rsidRPr="00EE3649">
        <w:rPr>
          <w:lang w:val="en-US" w:eastAsia="ko-KR"/>
        </w:rPr>
        <w:t xml:space="preserve">  </w:t>
      </w:r>
    </w:p>
    <w:p w14:paraId="64449BD2" w14:textId="14019A26" w:rsidR="00EE3649" w:rsidRPr="00EE3649" w:rsidRDefault="00EE3649" w:rsidP="00EE3649">
      <w:pPr>
        <w:rPr>
          <w:lang w:val="en-US" w:eastAsia="zh-CN"/>
        </w:rPr>
      </w:pPr>
      <w:r w:rsidRPr="00EE3649">
        <w:rPr>
          <w:lang w:val="en-US" w:eastAsia="zh-CN"/>
        </w:rPr>
        <w:t xml:space="preserve"> [CMCC]: not agree because the indication of common TA should always be assumed to absorb TA margin and/or to compensate for the RTT of the feeder link</w:t>
      </w:r>
    </w:p>
    <w:p w14:paraId="371AAEC4" w14:textId="6225E761" w:rsidR="00EE3649" w:rsidRPr="00EE3649" w:rsidRDefault="00EE3649" w:rsidP="00EE3649">
      <w:pPr>
        <w:spacing w:after="0"/>
        <w:rPr>
          <w:lang w:val="en-US" w:eastAsia="ko-KR"/>
        </w:rPr>
      </w:pPr>
      <w:r w:rsidRPr="00EE3649">
        <w:rPr>
          <w:lang w:val="en-US" w:eastAsia="ko-KR"/>
        </w:rPr>
        <w:t>In Moderator’s view if the reference point is satellite, it could be possible that the Network does not need to indicate it. The updated proposal is a compromise to be more generic and support the different RP positions.</w:t>
      </w:r>
    </w:p>
    <w:p w14:paraId="15AF6920" w14:textId="77777777" w:rsidR="00EE3649" w:rsidRPr="00EE3649" w:rsidRDefault="00EE3649" w:rsidP="00EE3649">
      <w:pPr>
        <w:rPr>
          <w:lang w:val="en-US" w:eastAsia="zh-CN"/>
        </w:rPr>
      </w:pPr>
      <w:r w:rsidRPr="00EE3649">
        <w:rPr>
          <w:lang w:val="en-US" w:eastAsia="zh-CN"/>
        </w:rPr>
        <w:t xml:space="preserve">[QC]: Support if we  clarify that signalling detail and granularity of  </w:t>
      </w:r>
      <w:proofErr w:type="spellStart"/>
      <w:r w:rsidRPr="00EE3649">
        <w:rPr>
          <w:lang w:val="en-US" w:eastAsia="zh-CN"/>
        </w:rPr>
        <w:t>N</w:t>
      </w:r>
      <w:r w:rsidRPr="00EE3649">
        <w:rPr>
          <w:vertAlign w:val="subscript"/>
          <w:lang w:val="en-US" w:eastAsia="zh-CN"/>
        </w:rPr>
        <w:t>TA_common</w:t>
      </w:r>
      <w:proofErr w:type="spellEnd"/>
      <w:r w:rsidRPr="00EE3649">
        <w:rPr>
          <w:vertAlign w:val="subscript"/>
          <w:lang w:val="en-US" w:eastAsia="zh-CN"/>
        </w:rPr>
        <w:t xml:space="preserve"> i</w:t>
      </w:r>
      <w:r w:rsidRPr="00EE3649">
        <w:rPr>
          <w:lang w:val="en-US" w:eastAsia="zh-CN"/>
        </w:rPr>
        <w:t xml:space="preserve">s FFS.: </w:t>
      </w:r>
    </w:p>
    <w:p w14:paraId="0560B4E3" w14:textId="77777777" w:rsidR="00EE3649" w:rsidRPr="00EE3649" w:rsidRDefault="00EE3649" w:rsidP="00EE3649">
      <w:pPr>
        <w:spacing w:after="0"/>
        <w:rPr>
          <w:vertAlign w:val="subscript"/>
          <w:lang w:eastAsia="zh-CN"/>
        </w:rPr>
      </w:pPr>
      <w:r w:rsidRPr="00EE3649">
        <w:rPr>
          <w:lang w:val="en-US"/>
        </w:rPr>
        <w:t xml:space="preserve">[Moderator]: </w:t>
      </w:r>
      <w:r w:rsidRPr="00EE3649">
        <w:rPr>
          <w:lang w:eastAsia="zh-CN"/>
        </w:rPr>
        <w:t>Granularity and  signalling of Common TA are discussed in Issue2 and Issue3 respectively. But I think it is fine to add this FFS  to this proposal. Let’s see other feedbacks from the group.</w:t>
      </w:r>
    </w:p>
    <w:p w14:paraId="6A082E25" w14:textId="77777777" w:rsidR="00EE3649" w:rsidRPr="00EE3649" w:rsidRDefault="00EE3649" w:rsidP="00EE3649">
      <w:pPr>
        <w:rPr>
          <w:lang w:val="en-US" w:eastAsia="ko-KR"/>
        </w:rPr>
      </w:pPr>
      <w:r w:rsidRPr="00EE3649">
        <w:rPr>
          <w:lang w:val="en-US" w:eastAsia="ko-KR"/>
        </w:rPr>
        <w:t xml:space="preserve">[LG, ZTE, </w:t>
      </w:r>
      <w:r w:rsidRPr="00EE3649">
        <w:rPr>
          <w:lang w:val="en-US" w:eastAsia="zh-CN"/>
        </w:rPr>
        <w:t>Panasonic, Huawei</w:t>
      </w:r>
      <w:r w:rsidRPr="00EE3649">
        <w:rPr>
          <w:lang w:val="en-US" w:eastAsia="ko-KR"/>
        </w:rPr>
        <w:t xml:space="preserve"> ] agree but prefer the unified formula regardless of common TA indication.</w:t>
      </w:r>
    </w:p>
    <w:p w14:paraId="56DF3ECC" w14:textId="77777777" w:rsidR="00EE3649" w:rsidRPr="00EE3649" w:rsidRDefault="00EE3649" w:rsidP="00EE3649">
      <w:pPr>
        <w:spacing w:after="0"/>
        <w:rPr>
          <w:vertAlign w:val="subscript"/>
          <w:lang w:eastAsia="zh-CN"/>
        </w:rPr>
      </w:pPr>
      <w:r w:rsidRPr="00EE3649">
        <w:rPr>
          <w:lang w:val="en-US"/>
        </w:rPr>
        <w:t xml:space="preserve">[Moderator]: </w:t>
      </w:r>
      <w:r w:rsidRPr="00EE3649">
        <w:rPr>
          <w:lang w:val="en-US" w:eastAsia="ko-KR"/>
        </w:rPr>
        <w:t>The updated proposal is a compromise to be more generic and support the different RP positions</w:t>
      </w:r>
    </w:p>
    <w:p w14:paraId="4D78ED87" w14:textId="77777777" w:rsidR="00EE3649" w:rsidRPr="00EE3649" w:rsidRDefault="00EE3649" w:rsidP="00EE3649">
      <w:pPr>
        <w:rPr>
          <w:lang w:val="en-US"/>
        </w:rPr>
      </w:pPr>
      <w:r w:rsidRPr="00EE3649">
        <w:rPr>
          <w:lang w:val="en-US" w:eastAsia="ko-KR"/>
        </w:rPr>
        <w:t>[</w:t>
      </w:r>
      <w:r w:rsidRPr="00EE3649">
        <w:rPr>
          <w:lang w:val="en-US" w:eastAsia="zh-CN"/>
        </w:rPr>
        <w:t>NTT DOCOMO]: To be discussed after the issues on common TA drift rate (Issue#2) and common TA margin (Issue#4) are resolved</w:t>
      </w:r>
      <w:r w:rsidRPr="00EE3649">
        <w:rPr>
          <w:lang w:val="en-US"/>
        </w:rPr>
        <w:t>[Moderator]:</w:t>
      </w:r>
      <w:r w:rsidRPr="00EE3649">
        <w:rPr>
          <w:lang w:val="en-US" w:eastAsia="zh-CN"/>
        </w:rPr>
        <w:t xml:space="preserve"> </w:t>
      </w:r>
      <w:r w:rsidRPr="00EE3649">
        <w:rPr>
          <w:lang w:eastAsia="zh-CN"/>
        </w:rPr>
        <w:t xml:space="preserve">In Moderator’s view: We need this fundamental proposal as starting point then </w:t>
      </w:r>
      <w:r w:rsidRPr="00EE3649">
        <w:rPr>
          <w:lang w:val="en-US" w:eastAsia="zh-CN"/>
        </w:rPr>
        <w:t xml:space="preserve">Issue#2 and 3 can be discussed next. </w:t>
      </w:r>
      <w:r w:rsidRPr="00EE3649">
        <w:rPr>
          <w:lang w:eastAsia="zh-CN"/>
        </w:rPr>
        <w:t>I added an FFS as proposed by QC.</w:t>
      </w:r>
    </w:p>
    <w:p w14:paraId="669EB9F6" w14:textId="48B01AF6" w:rsidR="00EE3649" w:rsidRDefault="00EE3649" w:rsidP="00EE3649">
      <w:pPr>
        <w:rPr>
          <w:lang w:val="en-US"/>
        </w:rPr>
      </w:pPr>
      <w:r>
        <w:rPr>
          <w:lang w:val="en-US"/>
        </w:rPr>
        <w:t>Based on the f</w:t>
      </w:r>
      <w:r w:rsidRPr="00EE3649">
        <w:rPr>
          <w:lang w:val="en-US"/>
        </w:rPr>
        <w:t>irst round of email discussions</w:t>
      </w:r>
      <w:r>
        <w:rPr>
          <w:lang w:val="en-US"/>
        </w:rPr>
        <w:t xml:space="preserve"> </w:t>
      </w:r>
      <w:r w:rsidR="004C3B51">
        <w:rPr>
          <w:lang w:val="en-US"/>
        </w:rPr>
        <w:t xml:space="preserve">and the discussions via the reflector </w:t>
      </w:r>
      <w:r>
        <w:rPr>
          <w:lang w:val="en-US"/>
        </w:rPr>
        <w:t>Initial Proposal 1 is updated as follows:</w:t>
      </w:r>
    </w:p>
    <w:p w14:paraId="4B8C22DC" w14:textId="77777777" w:rsidR="004C3B51" w:rsidRDefault="004C3B51" w:rsidP="00EE3649">
      <w:pPr>
        <w:rPr>
          <w:lang w:val="en-US"/>
        </w:rPr>
      </w:pPr>
    </w:p>
    <w:p w14:paraId="1869646C" w14:textId="77777777" w:rsidR="005665DE" w:rsidRPr="005665DE" w:rsidRDefault="005665DE" w:rsidP="005665DE">
      <w:pPr>
        <w:spacing w:after="0"/>
        <w:rPr>
          <w:rFonts w:ascii="Calibri" w:eastAsia="Calibri" w:hAnsi="Calibri" w:cs="Calibri"/>
          <w:b/>
          <w:bCs/>
          <w:sz w:val="22"/>
          <w:szCs w:val="22"/>
          <w:lang w:val="en-US" w:eastAsia="ko-KR"/>
        </w:rPr>
      </w:pPr>
      <w:r w:rsidRPr="005665DE">
        <w:rPr>
          <w:rFonts w:ascii="Calibri" w:eastAsia="Calibri" w:hAnsi="Calibri" w:cs="Calibri"/>
          <w:b/>
          <w:bCs/>
          <w:sz w:val="22"/>
          <w:szCs w:val="22"/>
          <w:highlight w:val="yellow"/>
          <w:lang w:val="en-US" w:eastAsia="ko-KR"/>
        </w:rPr>
        <w:t>Updated Proposal 1:</w:t>
      </w:r>
    </w:p>
    <w:p w14:paraId="1E3E3DE8" w14:textId="77777777" w:rsidR="005665DE" w:rsidRPr="005665DE" w:rsidRDefault="005665DE" w:rsidP="005665DE">
      <w:pPr>
        <w:spacing w:after="0"/>
        <w:rPr>
          <w:rFonts w:ascii="Calibri" w:eastAsia="Calibri" w:hAnsi="Calibri" w:cs="Calibri"/>
          <w:b/>
          <w:bCs/>
          <w:sz w:val="22"/>
          <w:szCs w:val="22"/>
          <w:lang w:val="en-US" w:eastAsia="ko-KR"/>
        </w:rPr>
      </w:pPr>
    </w:p>
    <w:p w14:paraId="54D9A95F" w14:textId="77777777" w:rsidR="005665DE" w:rsidRPr="005665DE" w:rsidRDefault="005665DE" w:rsidP="005665DE">
      <w:pPr>
        <w:spacing w:after="0"/>
        <w:rPr>
          <w:rFonts w:ascii="Calibri" w:eastAsia="Calibri" w:hAnsi="Calibri" w:cs="Calibri"/>
          <w:b/>
          <w:bCs/>
          <w:color w:val="000000"/>
          <w:sz w:val="22"/>
          <w:szCs w:val="22"/>
          <w:lang w:val="en-US" w:eastAsia="ko-KR"/>
        </w:rPr>
      </w:pPr>
      <w:r w:rsidRPr="005665DE">
        <w:rPr>
          <w:rFonts w:ascii="Calibri" w:eastAsia="Calibri" w:hAnsi="Calibri" w:cs="Calibri"/>
          <w:b/>
          <w:bCs/>
          <w:color w:val="000000"/>
          <w:sz w:val="22"/>
          <w:szCs w:val="22"/>
          <w:lang w:val="en-US" w:eastAsia="ko-KR"/>
        </w:rPr>
        <w:t xml:space="preserve">The Timing Advance applied by an NR NTN UE in </w:t>
      </w:r>
      <w:r w:rsidRPr="005665DE">
        <w:rPr>
          <w:rFonts w:ascii="Calibri" w:eastAsia="Calibri" w:hAnsi="Calibri" w:cs="Calibri"/>
          <w:b/>
          <w:bCs/>
          <w:sz w:val="22"/>
          <w:szCs w:val="22"/>
          <w:lang w:val="en-US" w:eastAsia="ko-KR"/>
        </w:rPr>
        <w:t>RRC_IDLE/INACTIVE and RRC_CONNECTED</w:t>
      </w:r>
      <w:r w:rsidRPr="005665DE">
        <w:rPr>
          <w:rFonts w:ascii="Calibri" w:eastAsia="Calibri" w:hAnsi="Calibri" w:cs="Calibri"/>
          <w:b/>
          <w:bCs/>
          <w:color w:val="000000"/>
          <w:sz w:val="22"/>
          <w:szCs w:val="22"/>
          <w:lang w:val="en-US" w:eastAsia="ko-KR"/>
        </w:rPr>
        <w:t xml:space="preserve"> is given by: </w:t>
      </w:r>
    </w:p>
    <w:p w14:paraId="3D439547" w14:textId="77777777" w:rsidR="005665DE" w:rsidRPr="005665DE" w:rsidRDefault="005665DE" w:rsidP="005665DE">
      <w:pPr>
        <w:spacing w:after="0"/>
        <w:rPr>
          <w:rFonts w:ascii="Calibri" w:eastAsia="Calibri" w:hAnsi="Calibri" w:cs="Calibri"/>
          <w:b/>
          <w:bCs/>
          <w:color w:val="000000"/>
          <w:sz w:val="22"/>
          <w:szCs w:val="22"/>
          <w:lang w:val="en-US" w:eastAsia="ko-KR"/>
        </w:rPr>
      </w:pPr>
    </w:p>
    <w:p w14:paraId="64C2909E" w14:textId="77777777" w:rsidR="005665DE" w:rsidRPr="005665DE" w:rsidRDefault="00872CB9" w:rsidP="005665DE">
      <w:pPr>
        <w:spacing w:after="0"/>
        <w:rPr>
          <w:rFonts w:ascii="Calibri" w:eastAsia="Calibri" w:hAnsi="Calibri" w:cs="Calibri"/>
          <w:b/>
          <w:bCs/>
          <w:sz w:val="22"/>
          <w:szCs w:val="22"/>
          <w:lang w:eastAsia="ko-KR"/>
        </w:rPr>
      </w:pPr>
      <m:oMathPara>
        <m:oMath>
          <m:sSub>
            <m:sSubPr>
              <m:ctrlPr>
                <w:rPr>
                  <w:rFonts w:ascii="Cambria Math" w:eastAsia="Calibri" w:hAnsi="Cambria Math"/>
                  <w:b/>
                  <w:bCs/>
                  <w:sz w:val="22"/>
                  <w:szCs w:val="22"/>
                  <w:lang w:val="fr-FR" w:eastAsia="ko-KR"/>
                </w:rPr>
              </m:ctrlPr>
            </m:sSubPr>
            <m:e>
              <m:r>
                <m:rPr>
                  <m:sty m:val="b"/>
                </m:rPr>
                <w:rPr>
                  <w:rFonts w:ascii="Cambria Math" w:eastAsia="Calibri" w:hAnsi="Cambria Math"/>
                  <w:sz w:val="22"/>
                  <w:szCs w:val="22"/>
                  <w:lang w:val="fr-FR" w:eastAsia="ko-KR"/>
                </w:rPr>
                <m:t>T</m:t>
              </m:r>
            </m:e>
            <m:sub>
              <m:r>
                <m:rPr>
                  <m:sty m:val="b"/>
                </m:rPr>
                <w:rPr>
                  <w:rFonts w:ascii="Cambria Math" w:eastAsia="Calibri" w:hAnsi="Cambria Math"/>
                  <w:sz w:val="22"/>
                  <w:szCs w:val="22"/>
                  <w:lang w:val="fr-FR" w:eastAsia="ko-KR"/>
                </w:rPr>
                <m:t>TA</m:t>
              </m:r>
            </m:sub>
          </m:sSub>
          <m:r>
            <m:rPr>
              <m:sty m:val="b"/>
            </m:rPr>
            <w:rPr>
              <w:rFonts w:ascii="Cambria Math" w:eastAsia="Calibri" w:hAnsi="Cambria Math"/>
              <w:sz w:val="22"/>
              <w:szCs w:val="22"/>
              <w:lang w:val="fr-FR" w:eastAsia="ko-KR"/>
            </w:rPr>
            <m:t>=</m:t>
          </m:r>
          <m:d>
            <m:dPr>
              <m:ctrlPr>
                <w:rPr>
                  <w:rFonts w:ascii="Cambria Math" w:eastAsia="Calibri" w:hAnsi="Cambria Math"/>
                  <w:b/>
                  <w:bCs/>
                  <w:sz w:val="22"/>
                  <w:szCs w:val="22"/>
                  <w:lang w:val="fr-FR" w:eastAsia="ko-KR"/>
                </w:rPr>
              </m:ctrlPr>
            </m:dPr>
            <m:e>
              <m:sSub>
                <m:sSubPr>
                  <m:ctrlPr>
                    <w:rPr>
                      <w:rFonts w:ascii="Cambria Math" w:eastAsia="Calibri" w:hAnsi="Cambria Math"/>
                      <w:b/>
                      <w:bCs/>
                      <w:sz w:val="22"/>
                      <w:szCs w:val="22"/>
                      <w:lang w:val="fr-FR" w:eastAsia="ko-KR"/>
                    </w:rPr>
                  </m:ctrlPr>
                </m:sSubPr>
                <m:e>
                  <m:r>
                    <m:rPr>
                      <m:sty m:val="b"/>
                    </m:rPr>
                    <w:rPr>
                      <w:rFonts w:ascii="Cambria Math" w:eastAsia="Calibri" w:hAnsi="Cambria Math"/>
                      <w:sz w:val="22"/>
                      <w:szCs w:val="22"/>
                      <w:lang w:val="fr-FR" w:eastAsia="ko-KR"/>
                    </w:rPr>
                    <m:t>N</m:t>
                  </m:r>
                </m:e>
                <m:sub>
                  <m:r>
                    <m:rPr>
                      <m:sty m:val="b"/>
                    </m:rPr>
                    <w:rPr>
                      <w:rFonts w:ascii="Cambria Math" w:eastAsia="Calibri" w:hAnsi="Cambria Math"/>
                      <w:sz w:val="22"/>
                      <w:szCs w:val="22"/>
                      <w:lang w:val="fr-FR" w:eastAsia="ko-KR"/>
                    </w:rPr>
                    <m:t>TA</m:t>
                  </m:r>
                </m:sub>
              </m:sSub>
              <m:r>
                <m:rPr>
                  <m:sty m:val="b"/>
                </m:rPr>
                <w:rPr>
                  <w:rFonts w:ascii="Cambria Math" w:eastAsia="Calibri" w:hAnsi="Cambria Math"/>
                  <w:sz w:val="22"/>
                  <w:szCs w:val="22"/>
                  <w:lang w:val="fr-FR" w:eastAsia="ko-KR"/>
                </w:rPr>
                <m:t>+</m:t>
              </m:r>
              <m:sSub>
                <m:sSubPr>
                  <m:ctrlPr>
                    <w:rPr>
                      <w:rFonts w:ascii="Cambria Math" w:eastAsia="Calibri" w:hAnsi="Cambria Math"/>
                      <w:b/>
                      <w:bCs/>
                      <w:sz w:val="22"/>
                      <w:szCs w:val="22"/>
                      <w:lang w:val="fr-FR" w:eastAsia="ko-KR"/>
                    </w:rPr>
                  </m:ctrlPr>
                </m:sSubPr>
                <m:e>
                  <m:r>
                    <m:rPr>
                      <m:sty m:val="b"/>
                    </m:rPr>
                    <w:rPr>
                      <w:rFonts w:ascii="Cambria Math" w:eastAsia="Calibri" w:hAnsi="Cambria Math"/>
                      <w:sz w:val="22"/>
                      <w:szCs w:val="22"/>
                      <w:lang w:val="fr-FR" w:eastAsia="ko-KR"/>
                    </w:rPr>
                    <m:t>N</m:t>
                  </m:r>
                </m:e>
                <m:sub>
                  <m:r>
                    <m:rPr>
                      <m:sty m:val="b"/>
                    </m:rPr>
                    <w:rPr>
                      <w:rFonts w:ascii="Cambria Math" w:eastAsia="Calibri" w:hAnsi="Cambria Math"/>
                      <w:sz w:val="22"/>
                      <w:szCs w:val="22"/>
                      <w:lang w:val="fr-FR" w:eastAsia="ko-KR"/>
                    </w:rPr>
                    <m:t>TA,UE-specific</m:t>
                  </m:r>
                </m:sub>
              </m:sSub>
              <m:sSub>
                <m:sSubPr>
                  <m:ctrlPr>
                    <w:rPr>
                      <w:rFonts w:ascii="Cambria Math" w:eastAsia="Calibri" w:hAnsi="Cambria Math"/>
                      <w:b/>
                      <w:bCs/>
                      <w:sz w:val="22"/>
                      <w:szCs w:val="22"/>
                      <w:lang w:val="fr-FR" w:eastAsia="ko-KR"/>
                    </w:rPr>
                  </m:ctrlPr>
                </m:sSubPr>
                <m:e>
                  <m:r>
                    <m:rPr>
                      <m:sty m:val="b"/>
                    </m:rPr>
                    <w:rPr>
                      <w:rFonts w:ascii="Cambria Math" w:eastAsia="Calibri" w:hAnsi="Cambria Math"/>
                      <w:sz w:val="22"/>
                      <w:szCs w:val="22"/>
                      <w:lang w:val="fr-FR" w:eastAsia="ko-KR"/>
                    </w:rPr>
                    <m:t>+N</m:t>
                  </m:r>
                </m:e>
                <m:sub>
                  <m:r>
                    <m:rPr>
                      <m:sty m:val="b"/>
                    </m:rPr>
                    <w:rPr>
                      <w:rFonts w:ascii="Cambria Math" w:eastAsia="Calibri" w:hAnsi="Cambria Math"/>
                      <w:sz w:val="22"/>
                      <w:szCs w:val="22"/>
                      <w:lang w:val="fr-FR" w:eastAsia="ko-KR"/>
                    </w:rPr>
                    <m:t>TA,common</m:t>
                  </m:r>
                </m:sub>
              </m:sSub>
              <m:sSub>
                <m:sSubPr>
                  <m:ctrlPr>
                    <w:rPr>
                      <w:rFonts w:ascii="Cambria Math" w:eastAsia="Calibri" w:hAnsi="Cambria Math"/>
                      <w:b/>
                      <w:bCs/>
                      <w:sz w:val="22"/>
                      <w:szCs w:val="22"/>
                      <w:lang w:val="fr-FR" w:eastAsia="ko-KR"/>
                    </w:rPr>
                  </m:ctrlPr>
                </m:sSubPr>
                <m:e>
                  <m:r>
                    <m:rPr>
                      <m:sty m:val="b"/>
                    </m:rPr>
                    <w:rPr>
                      <w:rFonts w:ascii="Cambria Math" w:eastAsia="Calibri" w:hAnsi="Cambria Math"/>
                      <w:sz w:val="22"/>
                      <w:szCs w:val="22"/>
                      <w:lang w:val="fr-FR" w:eastAsia="ko-KR"/>
                    </w:rPr>
                    <m:t>+N</m:t>
                  </m:r>
                </m:e>
                <m:sub>
                  <m:r>
                    <m:rPr>
                      <m:sty m:val="b"/>
                    </m:rPr>
                    <w:rPr>
                      <w:rFonts w:ascii="Cambria Math" w:eastAsia="Calibri" w:hAnsi="Cambria Math"/>
                      <w:sz w:val="22"/>
                      <w:szCs w:val="22"/>
                      <w:lang w:val="fr-FR" w:eastAsia="ko-KR"/>
                    </w:rPr>
                    <m:t>TA,offset</m:t>
                  </m:r>
                </m:sub>
              </m:sSub>
            </m:e>
          </m:d>
          <m:r>
            <m:rPr>
              <m:sty m:val="b"/>
            </m:rPr>
            <w:rPr>
              <w:rFonts w:ascii="Cambria Math" w:eastAsia="Calibri" w:hAnsi="Cambria Math"/>
              <w:sz w:val="22"/>
              <w:szCs w:val="22"/>
              <w:lang w:val="fr-FR" w:eastAsia="ko-KR"/>
            </w:rPr>
            <m:t>×</m:t>
          </m:r>
          <m:sSub>
            <m:sSubPr>
              <m:ctrlPr>
                <w:rPr>
                  <w:rFonts w:ascii="Cambria Math" w:eastAsia="Calibri" w:hAnsi="Cambria Math"/>
                  <w:b/>
                  <w:bCs/>
                  <w:sz w:val="22"/>
                  <w:szCs w:val="22"/>
                  <w:lang w:val="fr-FR" w:eastAsia="ko-KR"/>
                </w:rPr>
              </m:ctrlPr>
            </m:sSubPr>
            <m:e>
              <m:r>
                <m:rPr>
                  <m:sty m:val="b"/>
                </m:rPr>
                <w:rPr>
                  <w:rFonts w:ascii="Cambria Math" w:eastAsia="Calibri" w:hAnsi="Cambria Math"/>
                  <w:sz w:val="22"/>
                  <w:szCs w:val="22"/>
                  <w:lang w:val="fr-FR" w:eastAsia="ko-KR"/>
                </w:rPr>
                <m:t>T</m:t>
              </m:r>
            </m:e>
            <m:sub>
              <m:r>
                <m:rPr>
                  <m:sty m:val="b"/>
                </m:rPr>
                <w:rPr>
                  <w:rFonts w:ascii="Cambria Math" w:eastAsia="Calibri" w:hAnsi="Cambria Math"/>
                  <w:sz w:val="22"/>
                  <w:szCs w:val="22"/>
                  <w:lang w:val="fr-FR" w:eastAsia="ko-KR"/>
                </w:rPr>
                <m:t>c</m:t>
              </m:r>
            </m:sub>
          </m:sSub>
        </m:oMath>
      </m:oMathPara>
    </w:p>
    <w:p w14:paraId="1732F6B6" w14:textId="77777777" w:rsidR="005665DE" w:rsidRPr="005665DE" w:rsidRDefault="005665DE" w:rsidP="005665DE">
      <w:pPr>
        <w:spacing w:after="0"/>
        <w:rPr>
          <w:rFonts w:ascii="Calibri" w:eastAsia="Calibri" w:hAnsi="Calibri" w:cs="Calibri"/>
          <w:b/>
          <w:bCs/>
          <w:sz w:val="22"/>
          <w:szCs w:val="22"/>
          <w:lang w:val="fr-FR" w:eastAsia="ko-KR"/>
        </w:rPr>
      </w:pPr>
      <w:proofErr w:type="spellStart"/>
      <w:r w:rsidRPr="005665DE">
        <w:rPr>
          <w:rFonts w:ascii="Calibri" w:eastAsia="Calibri" w:hAnsi="Calibri" w:cs="Calibri"/>
          <w:b/>
          <w:bCs/>
          <w:sz w:val="22"/>
          <w:szCs w:val="22"/>
          <w:lang w:val="fr-FR" w:eastAsia="ko-KR"/>
        </w:rPr>
        <w:t>Where</w:t>
      </w:r>
      <w:proofErr w:type="spellEnd"/>
      <w:r w:rsidRPr="005665DE">
        <w:rPr>
          <w:rFonts w:ascii="Calibri" w:eastAsia="Calibri" w:hAnsi="Calibri" w:cs="Calibri"/>
          <w:b/>
          <w:bCs/>
          <w:sz w:val="22"/>
          <w:szCs w:val="22"/>
          <w:lang w:val="fr-FR" w:eastAsia="ko-KR"/>
        </w:rPr>
        <w:t>:</w:t>
      </w:r>
    </w:p>
    <w:p w14:paraId="192F5A85" w14:textId="77777777" w:rsidR="005665DE" w:rsidRPr="005665DE" w:rsidRDefault="00872CB9" w:rsidP="00064AB0">
      <w:pPr>
        <w:numPr>
          <w:ilvl w:val="0"/>
          <w:numId w:val="48"/>
        </w:numPr>
        <w:spacing w:after="0"/>
        <w:rPr>
          <w:rFonts w:ascii="Calibri" w:hAnsi="Calibri" w:cs="Calibri"/>
          <w:b/>
          <w:bCs/>
          <w:sz w:val="22"/>
          <w:szCs w:val="22"/>
          <w:lang w:val="en-US" w:eastAsia="ko-KR"/>
        </w:rPr>
      </w:pPr>
      <m:oMath>
        <m:sSub>
          <m:sSubPr>
            <m:ctrlPr>
              <w:rPr>
                <w:rFonts w:ascii="Cambria Math" w:eastAsia="Calibri" w:hAnsi="Cambria Math"/>
                <w:sz w:val="24"/>
                <w:szCs w:val="24"/>
                <w:lang w:val="en-US" w:eastAsia="ko-KR"/>
              </w:rPr>
            </m:ctrlPr>
          </m:sSubPr>
          <m:e>
            <m:r>
              <m:rPr>
                <m:sty m:val="b"/>
              </m:rPr>
              <w:rPr>
                <w:rFonts w:ascii="Cambria Math" w:hAnsi="Cambria Math"/>
                <w:lang w:val="en-US" w:eastAsia="ko-KR"/>
              </w:rPr>
              <m:t>N</m:t>
            </m:r>
          </m:e>
          <m:sub>
            <m:r>
              <m:rPr>
                <m:sty m:val="b"/>
              </m:rPr>
              <w:rPr>
                <w:rFonts w:ascii="Cambria Math" w:hAnsi="Cambria Math"/>
                <w:lang w:val="en-US" w:eastAsia="ko-KR"/>
              </w:rPr>
              <m:t>TA</m:t>
            </m:r>
          </m:sub>
        </m:sSub>
      </m:oMath>
      <w:r w:rsidR="005665DE" w:rsidRPr="005665DE">
        <w:rPr>
          <w:lang w:val="en-US" w:eastAsia="ko-KR"/>
        </w:rPr>
        <w:t xml:space="preserve"> </w:t>
      </w:r>
      <w:r w:rsidR="005665DE" w:rsidRPr="005665DE">
        <w:rPr>
          <w:i/>
          <w:iCs/>
          <w:lang w:val="en-US"/>
        </w:rPr>
        <w:t> </w:t>
      </w:r>
      <w:r w:rsidR="005665DE" w:rsidRPr="005665DE">
        <w:rPr>
          <w:rFonts w:ascii="Calibri" w:hAnsi="Calibri" w:cs="Calibri"/>
          <w:b/>
          <w:bCs/>
          <w:sz w:val="22"/>
          <w:szCs w:val="22"/>
          <w:lang w:val="en-US" w:eastAsia="ko-KR"/>
        </w:rPr>
        <w:t>is defined as 0 for PRACH and updated based on TA Command field in msg2/</w:t>
      </w:r>
      <w:proofErr w:type="spellStart"/>
      <w:r w:rsidR="005665DE" w:rsidRPr="005665DE">
        <w:rPr>
          <w:rFonts w:ascii="Calibri" w:hAnsi="Calibri" w:cs="Calibri"/>
          <w:b/>
          <w:bCs/>
          <w:sz w:val="22"/>
          <w:szCs w:val="22"/>
          <w:lang w:val="en-US" w:eastAsia="ko-KR"/>
        </w:rPr>
        <w:t>msgB</w:t>
      </w:r>
      <w:proofErr w:type="spellEnd"/>
      <w:r w:rsidR="005665DE" w:rsidRPr="005665DE">
        <w:rPr>
          <w:rFonts w:ascii="Calibri" w:hAnsi="Calibri" w:cs="Calibri"/>
          <w:b/>
          <w:bCs/>
          <w:sz w:val="22"/>
          <w:szCs w:val="22"/>
          <w:lang w:val="en-US" w:eastAsia="ko-KR"/>
        </w:rPr>
        <w:t xml:space="preserve"> and MAC CE TA command.</w:t>
      </w:r>
    </w:p>
    <w:p w14:paraId="48B04ED9" w14:textId="77777777" w:rsidR="005665DE" w:rsidRPr="005665DE" w:rsidRDefault="00872CB9" w:rsidP="00064AB0">
      <w:pPr>
        <w:numPr>
          <w:ilvl w:val="0"/>
          <w:numId w:val="48"/>
        </w:numPr>
        <w:spacing w:after="0"/>
        <w:rPr>
          <w:rFonts w:ascii="Calibri" w:hAnsi="Calibri" w:cs="Calibri"/>
          <w:b/>
          <w:bCs/>
          <w:sz w:val="22"/>
          <w:szCs w:val="22"/>
          <w:lang w:val="en-US" w:eastAsia="ko-KR"/>
        </w:rPr>
      </w:pPr>
      <m:oMath>
        <m:sSub>
          <m:sSubPr>
            <m:ctrlPr>
              <w:rPr>
                <w:rFonts w:ascii="Cambria Math" w:eastAsia="Calibri" w:hAnsi="Cambria Math"/>
                <w:b/>
                <w:bCs/>
                <w:sz w:val="22"/>
                <w:szCs w:val="22"/>
                <w:lang w:val="en-US"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TA,UE-specific</m:t>
            </m:r>
          </m:sub>
        </m:sSub>
      </m:oMath>
      <w:r w:rsidR="005665DE" w:rsidRPr="005665DE">
        <w:rPr>
          <w:rFonts w:ascii="Calibri" w:hAnsi="Calibri" w:cs="Calibri"/>
          <w:b/>
          <w:bCs/>
          <w:sz w:val="22"/>
          <w:szCs w:val="22"/>
          <w:lang w:val="en-US" w:eastAsia="ko-KR"/>
        </w:rPr>
        <w:t>  is UE self-estimated TA to pre-compensate for the service link delay.</w:t>
      </w:r>
    </w:p>
    <w:p w14:paraId="2ECDACF4" w14:textId="270730B3" w:rsidR="005665DE" w:rsidRPr="005665DE" w:rsidRDefault="00872CB9" w:rsidP="00064AB0">
      <w:pPr>
        <w:numPr>
          <w:ilvl w:val="0"/>
          <w:numId w:val="48"/>
        </w:numPr>
        <w:spacing w:after="0"/>
        <w:rPr>
          <w:rFonts w:ascii="Calibri" w:hAnsi="Calibri" w:cs="Calibri"/>
          <w:b/>
          <w:bCs/>
          <w:sz w:val="22"/>
          <w:szCs w:val="22"/>
          <w:lang w:val="en-US" w:eastAsia="ko-KR"/>
        </w:rPr>
      </w:pPr>
      <m:oMath>
        <m:sSub>
          <m:sSubPr>
            <m:ctrlPr>
              <w:rPr>
                <w:rFonts w:ascii="Cambria Math" w:eastAsia="Calibri" w:hAnsi="Cambria Math"/>
                <w:b/>
                <w:bCs/>
                <w:sz w:val="22"/>
                <w:szCs w:val="22"/>
                <w:lang w:val="en-US"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TA,common</m:t>
            </m:r>
          </m:sub>
        </m:sSub>
      </m:oMath>
      <w:r w:rsidR="005665DE" w:rsidRPr="005665DE">
        <w:rPr>
          <w:rFonts w:ascii="Calibri" w:hAnsi="Calibri" w:cs="Calibri"/>
          <w:b/>
          <w:bCs/>
          <w:sz w:val="22"/>
          <w:szCs w:val="22"/>
          <w:lang w:val="en-US" w:eastAsia="ko-KR"/>
        </w:rPr>
        <w:t xml:space="preserve"> is network-controlled common TA, and should</w:t>
      </w:r>
      <w:r w:rsidR="005665DE" w:rsidRPr="005665DE">
        <w:rPr>
          <w:rFonts w:ascii="Calibri" w:hAnsi="Calibri" w:cs="Calibri"/>
          <w:b/>
          <w:bCs/>
          <w:color w:val="FF0000"/>
          <w:sz w:val="22"/>
          <w:szCs w:val="22"/>
          <w:lang w:val="en-US" w:eastAsia="ko-KR"/>
        </w:rPr>
        <w:t xml:space="preserve"> </w:t>
      </w:r>
      <w:r w:rsidR="005665DE" w:rsidRPr="005665DE">
        <w:rPr>
          <w:rFonts w:ascii="Calibri" w:hAnsi="Calibri" w:cs="Calibri"/>
          <w:b/>
          <w:bCs/>
          <w:sz w:val="22"/>
          <w:szCs w:val="22"/>
          <w:lang w:val="en-US" w:eastAsia="ko-KR"/>
        </w:rPr>
        <w:t>include any timing offset considered necessary by the network.</w:t>
      </w:r>
    </w:p>
    <w:p w14:paraId="2370E97B" w14:textId="081A7AC0" w:rsidR="005665DE" w:rsidRPr="005665DE" w:rsidRDefault="00872CB9" w:rsidP="00064AB0">
      <w:pPr>
        <w:numPr>
          <w:ilvl w:val="0"/>
          <w:numId w:val="48"/>
        </w:numPr>
        <w:spacing w:after="0"/>
        <w:rPr>
          <w:rFonts w:ascii="Calibri" w:hAnsi="Calibri" w:cs="Calibri"/>
          <w:b/>
          <w:bCs/>
          <w:sz w:val="22"/>
          <w:szCs w:val="22"/>
          <w:lang w:val="en-US" w:eastAsia="ko-KR"/>
        </w:rPr>
      </w:pPr>
      <m:oMath>
        <m:sSub>
          <m:sSubPr>
            <m:ctrlPr>
              <w:rPr>
                <w:rFonts w:ascii="Cambria Math" w:eastAsia="Calibri" w:hAnsi="Cambria Math"/>
                <w:b/>
                <w:bCs/>
                <w:sz w:val="22"/>
                <w:szCs w:val="22"/>
                <w:lang w:val="en-US"/>
              </w:rPr>
            </m:ctrlPr>
          </m:sSubPr>
          <m:e>
            <m:r>
              <m:rPr>
                <m:sty m:val="b"/>
              </m:rPr>
              <w:rPr>
                <w:rFonts w:ascii="Cambria Math" w:hAnsi="Cambria Math"/>
                <w:sz w:val="22"/>
                <w:szCs w:val="22"/>
                <w:lang w:val="en-US"/>
              </w:rPr>
              <m:t>N</m:t>
            </m:r>
          </m:e>
          <m:sub>
            <m:r>
              <m:rPr>
                <m:sty m:val="b"/>
              </m:rPr>
              <w:rPr>
                <w:rFonts w:ascii="Cambria Math" w:hAnsi="Cambria Math"/>
                <w:sz w:val="22"/>
                <w:szCs w:val="22"/>
                <w:lang w:val="en-US"/>
              </w:rPr>
              <m:t>TA,common</m:t>
            </m:r>
          </m:sub>
        </m:sSub>
      </m:oMath>
      <w:r w:rsidR="005665DE" w:rsidRPr="005665DE">
        <w:rPr>
          <w:rFonts w:ascii="Calibri" w:hAnsi="Calibri" w:cs="Calibri"/>
          <w:b/>
          <w:bCs/>
          <w:sz w:val="22"/>
          <w:szCs w:val="22"/>
          <w:lang w:val="en-US"/>
        </w:rPr>
        <w:t xml:space="preserve"> is 0 when common TA is not indicated by network.</w:t>
      </w:r>
    </w:p>
    <w:p w14:paraId="3DB9C92F" w14:textId="77777777" w:rsidR="005665DE" w:rsidRPr="005665DE" w:rsidRDefault="005665DE" w:rsidP="00064AB0">
      <w:pPr>
        <w:numPr>
          <w:ilvl w:val="1"/>
          <w:numId w:val="48"/>
        </w:numPr>
        <w:spacing w:after="0"/>
        <w:rPr>
          <w:rFonts w:ascii="Calibri" w:hAnsi="Calibri" w:cs="Calibri"/>
          <w:b/>
          <w:bCs/>
          <w:sz w:val="22"/>
          <w:szCs w:val="22"/>
          <w:lang w:val="en-US" w:eastAsia="ko-KR"/>
        </w:rPr>
      </w:pPr>
      <w:r w:rsidRPr="005665DE">
        <w:rPr>
          <w:rFonts w:ascii="Calibri" w:hAnsi="Calibri" w:cs="Calibri"/>
          <w:b/>
          <w:bCs/>
          <w:sz w:val="22"/>
          <w:szCs w:val="22"/>
          <w:lang w:val="en-US" w:eastAsia="ko-KR"/>
        </w:rPr>
        <w:t xml:space="preserve">FFS:  the signaling and the granularity of </w:t>
      </w:r>
      <m:oMath>
        <m:sSub>
          <m:sSubPr>
            <m:ctrlPr>
              <w:rPr>
                <w:rFonts w:ascii="Cambria Math" w:eastAsia="Calibri" w:hAnsi="Cambria Math"/>
                <w:b/>
                <w:bCs/>
                <w:sz w:val="22"/>
                <w:szCs w:val="22"/>
                <w:lang w:val="en-US"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TA,common</m:t>
            </m:r>
          </m:sub>
        </m:sSub>
      </m:oMath>
    </w:p>
    <w:p w14:paraId="1B67DE14" w14:textId="3DBF914B" w:rsidR="005665DE" w:rsidRPr="005665DE" w:rsidRDefault="00872CB9" w:rsidP="00064AB0">
      <w:pPr>
        <w:numPr>
          <w:ilvl w:val="0"/>
          <w:numId w:val="48"/>
        </w:numPr>
        <w:spacing w:after="0"/>
        <w:rPr>
          <w:rFonts w:ascii="Calibri" w:hAnsi="Calibri" w:cs="Calibri"/>
          <w:b/>
          <w:bCs/>
          <w:sz w:val="22"/>
          <w:szCs w:val="22"/>
          <w:lang w:val="en-US" w:eastAsia="ko-KR"/>
        </w:rPr>
      </w:pPr>
      <m:oMath>
        <m:sSub>
          <m:sSubPr>
            <m:ctrlPr>
              <w:rPr>
                <w:rFonts w:ascii="Cambria Math" w:eastAsia="Calibri" w:hAnsi="Cambria Math"/>
                <w:b/>
                <w:bCs/>
                <w:sz w:val="22"/>
                <w:szCs w:val="22"/>
                <w:lang w:val="en-US"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TA,offset</m:t>
            </m:r>
          </m:sub>
        </m:sSub>
      </m:oMath>
      <w:r w:rsidR="005665DE" w:rsidRPr="005665DE">
        <w:rPr>
          <w:rFonts w:ascii="Calibri" w:hAnsi="Calibri" w:cs="Calibri"/>
          <w:b/>
          <w:bCs/>
          <w:sz w:val="22"/>
          <w:szCs w:val="22"/>
          <w:lang w:val="en-US" w:eastAsia="ko-KR"/>
        </w:rPr>
        <w:t xml:space="preserve"> is as defined in Release-16. </w:t>
      </w:r>
    </w:p>
    <w:p w14:paraId="7ABF5C1C" w14:textId="77777777" w:rsidR="005665DE" w:rsidRPr="005665DE" w:rsidRDefault="005665DE" w:rsidP="005665DE">
      <w:pPr>
        <w:wordWrap w:val="0"/>
        <w:spacing w:after="0"/>
        <w:rPr>
          <w:rFonts w:ascii="Calibri" w:eastAsia="Calibri" w:hAnsi="Calibri" w:cs="Calibri"/>
          <w:b/>
          <w:bCs/>
          <w:color w:val="000000"/>
          <w:sz w:val="22"/>
          <w:szCs w:val="22"/>
          <w:lang w:val="en-US" w:eastAsia="ko-KR"/>
        </w:rPr>
      </w:pPr>
      <w:r w:rsidRPr="005665DE">
        <w:rPr>
          <w:rFonts w:ascii="Calibri" w:eastAsia="Calibri" w:hAnsi="Calibri" w:cs="Calibri"/>
          <w:b/>
          <w:bCs/>
          <w:color w:val="000000"/>
          <w:sz w:val="22"/>
          <w:szCs w:val="22"/>
          <w:lang w:val="en-US" w:eastAsia="ko-KR"/>
        </w:rPr>
        <w:t xml:space="preserve">Note-1: Definition of </w:t>
      </w:r>
      <m:oMath>
        <m:sSub>
          <m:sSubPr>
            <m:ctrlPr>
              <w:rPr>
                <w:rFonts w:ascii="Cambria Math" w:eastAsia="Calibri" w:hAnsi="Cambria Math"/>
                <w:b/>
                <w:bCs/>
                <w:color w:val="000000"/>
                <w:sz w:val="22"/>
                <w:szCs w:val="22"/>
                <w:lang w:val="fr-FR" w:eastAsia="ko-KR"/>
              </w:rPr>
            </m:ctrlPr>
          </m:sSubPr>
          <m:e>
            <m:r>
              <m:rPr>
                <m:sty m:val="b"/>
              </m:rPr>
              <w:rPr>
                <w:rFonts w:ascii="Cambria Math" w:eastAsia="Calibri" w:hAnsi="Cambria Math"/>
                <w:color w:val="000000"/>
                <w:sz w:val="22"/>
                <w:szCs w:val="22"/>
                <w:lang w:val="fr-FR" w:eastAsia="ko-KR"/>
              </w:rPr>
              <m:t>N</m:t>
            </m:r>
          </m:e>
          <m:sub>
            <m:r>
              <m:rPr>
                <m:sty m:val="b"/>
              </m:rPr>
              <w:rPr>
                <w:rFonts w:ascii="Cambria Math" w:eastAsia="Calibri" w:hAnsi="Cambria Math"/>
                <w:color w:val="000000"/>
                <w:sz w:val="22"/>
                <w:szCs w:val="22"/>
                <w:lang w:val="fr-FR" w:eastAsia="ko-KR"/>
              </w:rPr>
              <m:t>TA</m:t>
            </m:r>
          </m:sub>
        </m:sSub>
      </m:oMath>
      <w:r w:rsidRPr="005665DE">
        <w:rPr>
          <w:rFonts w:ascii="Calibri" w:eastAsia="Calibri" w:hAnsi="Calibri" w:cs="Calibri"/>
          <w:b/>
          <w:bCs/>
          <w:color w:val="000000"/>
          <w:sz w:val="22"/>
          <w:szCs w:val="22"/>
          <w:lang w:val="en-US" w:eastAsia="ko-KR"/>
        </w:rPr>
        <w:t xml:space="preserve"> is different from that in </w:t>
      </w:r>
      <m:oMath>
        <m:r>
          <m:rPr>
            <m:sty m:val="b"/>
          </m:rPr>
          <w:rPr>
            <w:rFonts w:ascii="Cambria Math" w:eastAsia="Calibri" w:hAnsi="Cambria Math"/>
            <w:color w:val="000000"/>
            <w:sz w:val="22"/>
            <w:szCs w:val="22"/>
            <w:lang w:val="fr-FR" w:eastAsia="ko-KR"/>
          </w:rPr>
          <m:t>RAN1</m:t>
        </m:r>
        <m:r>
          <m:rPr>
            <m:sty m:val="b"/>
          </m:rPr>
          <w:rPr>
            <w:rFonts w:ascii="Cambria Math" w:eastAsia="Calibri" w:hAnsi="Cambria Math"/>
            <w:color w:val="000000"/>
            <w:sz w:val="22"/>
            <w:szCs w:val="22"/>
            <w:lang w:val="en-US" w:eastAsia="ko-KR"/>
          </w:rPr>
          <m:t xml:space="preserve"> #</m:t>
        </m:r>
        <m:r>
          <m:rPr>
            <m:sty m:val="b"/>
          </m:rPr>
          <w:rPr>
            <w:rFonts w:ascii="Cambria Math" w:eastAsia="Calibri" w:hAnsi="Cambria Math"/>
            <w:color w:val="000000"/>
            <w:sz w:val="22"/>
            <w:szCs w:val="22"/>
            <w:lang w:val="fr-FR" w:eastAsia="ko-KR"/>
          </w:rPr>
          <m:t>103</m:t>
        </m:r>
        <m:r>
          <m:rPr>
            <m:sty m:val="b"/>
          </m:rPr>
          <w:rPr>
            <w:rFonts w:ascii="Cambria Math" w:eastAsia="Calibri" w:hAnsi="Cambria Math"/>
            <w:color w:val="000000"/>
            <w:sz w:val="22"/>
            <w:szCs w:val="22"/>
            <w:lang w:val="en-US" w:eastAsia="ko-KR"/>
          </w:rPr>
          <m:t>-</m:t>
        </m:r>
        <m:r>
          <m:rPr>
            <m:sty m:val="b"/>
          </m:rPr>
          <w:rPr>
            <w:rFonts w:ascii="Cambria Math" w:eastAsia="Calibri" w:hAnsi="Cambria Math"/>
            <w:color w:val="000000"/>
            <w:sz w:val="22"/>
            <w:szCs w:val="22"/>
            <w:lang w:val="fr-FR" w:eastAsia="ko-KR"/>
          </w:rPr>
          <m:t>e</m:t>
        </m:r>
      </m:oMath>
      <w:r w:rsidRPr="005665DE">
        <w:rPr>
          <w:rFonts w:ascii="Calibri" w:eastAsia="Calibri" w:hAnsi="Calibri" w:cs="Calibri"/>
          <w:b/>
          <w:bCs/>
          <w:color w:val="000000"/>
          <w:sz w:val="22"/>
          <w:szCs w:val="22"/>
          <w:lang w:val="en-US" w:eastAsia="ko-KR"/>
        </w:rPr>
        <w:t xml:space="preserve">  agreement. </w:t>
      </w:r>
    </w:p>
    <w:p w14:paraId="1A3D9CE1" w14:textId="77777777" w:rsidR="005665DE" w:rsidRPr="005665DE" w:rsidRDefault="005665DE" w:rsidP="005665DE">
      <w:pPr>
        <w:spacing w:after="0"/>
        <w:rPr>
          <w:rFonts w:ascii="Calibri" w:eastAsia="Calibri" w:hAnsi="Calibri" w:cs="Calibri"/>
          <w:b/>
          <w:bCs/>
          <w:color w:val="000000"/>
          <w:sz w:val="22"/>
          <w:szCs w:val="22"/>
          <w:lang w:val="en-US" w:eastAsia="ko-KR"/>
        </w:rPr>
      </w:pPr>
      <w:r w:rsidRPr="005665DE">
        <w:rPr>
          <w:rFonts w:ascii="Calibri" w:eastAsia="Calibri" w:hAnsi="Calibri" w:cs="Calibri"/>
          <w:b/>
          <w:bCs/>
          <w:color w:val="000000"/>
          <w:sz w:val="22"/>
          <w:szCs w:val="22"/>
          <w:lang w:val="en-US" w:eastAsia="ko-KR"/>
        </w:rPr>
        <w:t>Note-2: UE might not assume that the RTT between UE and gNB is equal to the calculated TA for Msg1/</w:t>
      </w:r>
      <w:proofErr w:type="spellStart"/>
      <w:r w:rsidRPr="005665DE">
        <w:rPr>
          <w:rFonts w:ascii="Calibri" w:eastAsia="Calibri" w:hAnsi="Calibri" w:cs="Calibri"/>
          <w:b/>
          <w:bCs/>
          <w:color w:val="000000"/>
          <w:sz w:val="22"/>
          <w:szCs w:val="22"/>
          <w:lang w:val="en-US" w:eastAsia="ko-KR"/>
        </w:rPr>
        <w:t>Msg</w:t>
      </w:r>
      <w:proofErr w:type="spellEnd"/>
      <w:r w:rsidRPr="005665DE">
        <w:rPr>
          <w:rFonts w:ascii="Calibri" w:eastAsia="Calibri" w:hAnsi="Calibri" w:cs="Calibri"/>
          <w:b/>
          <w:bCs/>
          <w:color w:val="000000"/>
          <w:sz w:val="22"/>
          <w:szCs w:val="22"/>
          <w:lang w:val="en-US" w:eastAsia="ko-KR"/>
        </w:rPr>
        <w:t xml:space="preserve"> A.</w:t>
      </w:r>
    </w:p>
    <w:p w14:paraId="48B81D35" w14:textId="77777777" w:rsidR="005665DE" w:rsidRPr="005665DE" w:rsidRDefault="005665DE" w:rsidP="005665DE">
      <w:pPr>
        <w:spacing w:after="0"/>
        <w:rPr>
          <w:rFonts w:ascii="Calibri" w:eastAsia="Calibri" w:hAnsi="Calibri" w:cs="Calibri"/>
          <w:b/>
          <w:bCs/>
          <w:color w:val="000000"/>
          <w:sz w:val="22"/>
          <w:szCs w:val="22"/>
          <w:lang w:val="en-US" w:eastAsia="ko-KR"/>
        </w:rPr>
      </w:pPr>
      <w:r w:rsidRPr="005665DE">
        <w:rPr>
          <w:rFonts w:ascii="Calibri" w:eastAsia="Calibri" w:hAnsi="Calibri" w:cs="Calibri"/>
          <w:b/>
          <w:bCs/>
          <w:color w:val="000000"/>
          <w:sz w:val="22"/>
          <w:szCs w:val="22"/>
          <w:lang w:val="en-US" w:eastAsia="ko-KR"/>
        </w:rPr>
        <w:t xml:space="preserve">Note-3: </w:t>
      </w:r>
      <m:oMath>
        <m:sSub>
          <m:sSubPr>
            <m:ctrlPr>
              <w:rPr>
                <w:rFonts w:ascii="Cambria Math" w:eastAsia="Calibri" w:hAnsi="Cambria Math"/>
                <w:b/>
                <w:bCs/>
                <w:color w:val="000000"/>
                <w:sz w:val="22"/>
                <w:szCs w:val="22"/>
                <w:lang w:val="fr-FR" w:eastAsia="ko-KR"/>
              </w:rPr>
            </m:ctrlPr>
          </m:sSubPr>
          <m:e>
            <m:r>
              <m:rPr>
                <m:sty m:val="b"/>
              </m:rPr>
              <w:rPr>
                <w:rFonts w:ascii="Cambria Math" w:eastAsia="Calibri" w:hAnsi="Cambria Math"/>
                <w:color w:val="000000"/>
                <w:sz w:val="22"/>
                <w:szCs w:val="22"/>
                <w:lang w:val="fr-FR" w:eastAsia="ko-KR"/>
              </w:rPr>
              <m:t>N</m:t>
            </m:r>
          </m:e>
          <m:sub>
            <m:r>
              <m:rPr>
                <m:sty m:val="b"/>
              </m:rPr>
              <w:rPr>
                <w:rFonts w:ascii="Cambria Math" w:eastAsia="Calibri" w:hAnsi="Cambria Math"/>
                <w:color w:val="000000"/>
                <w:sz w:val="22"/>
                <w:szCs w:val="22"/>
                <w:lang w:val="fr-FR" w:eastAsia="ko-KR"/>
              </w:rPr>
              <m:t>TA</m:t>
            </m:r>
            <m:r>
              <m:rPr>
                <m:sty m:val="b"/>
              </m:rPr>
              <w:rPr>
                <w:rFonts w:ascii="Cambria Math" w:eastAsia="Calibri" w:hAnsi="Cambria Math"/>
                <w:color w:val="000000"/>
                <w:sz w:val="22"/>
                <w:szCs w:val="22"/>
                <w:lang w:val="en-US" w:eastAsia="ko-KR"/>
              </w:rPr>
              <m:t>,</m:t>
            </m:r>
            <m:r>
              <m:rPr>
                <m:sty m:val="b"/>
              </m:rPr>
              <w:rPr>
                <w:rFonts w:ascii="Cambria Math" w:eastAsia="Calibri" w:hAnsi="Cambria Math"/>
                <w:color w:val="000000"/>
                <w:sz w:val="22"/>
                <w:szCs w:val="22"/>
                <w:lang w:val="fr-FR" w:eastAsia="ko-KR"/>
              </w:rPr>
              <m:t>common</m:t>
            </m:r>
          </m:sub>
        </m:sSub>
      </m:oMath>
      <w:r w:rsidRPr="005665DE">
        <w:rPr>
          <w:rFonts w:ascii="Calibri" w:eastAsia="Calibri" w:hAnsi="Calibri" w:cs="Calibri"/>
          <w:b/>
          <w:bCs/>
          <w:color w:val="000000"/>
          <w:sz w:val="22"/>
          <w:szCs w:val="22"/>
          <w:lang w:val="en-US" w:eastAsia="ko-KR"/>
        </w:rPr>
        <w:t xml:space="preserve"> is the common timing offset as agreed in RAN1 #103-e.</w:t>
      </w:r>
    </w:p>
    <w:p w14:paraId="5A45604E" w14:textId="77777777" w:rsidR="005665DE" w:rsidRPr="005665DE" w:rsidRDefault="005665DE" w:rsidP="005665DE">
      <w:pPr>
        <w:spacing w:after="0"/>
        <w:rPr>
          <w:rFonts w:ascii="Calibri" w:eastAsia="Calibri" w:hAnsi="Calibri" w:cs="Calibri"/>
          <w:b/>
          <w:bCs/>
          <w:color w:val="000000"/>
          <w:sz w:val="22"/>
          <w:szCs w:val="22"/>
          <w:lang w:val="en-US" w:eastAsia="ko-KR"/>
        </w:rPr>
      </w:pPr>
      <w:r w:rsidRPr="005665DE">
        <w:rPr>
          <w:rFonts w:ascii="Calibri" w:eastAsia="Calibri" w:hAnsi="Calibri" w:cs="Calibri"/>
          <w:b/>
          <w:bCs/>
          <w:color w:val="000000"/>
          <w:sz w:val="22"/>
          <w:szCs w:val="22"/>
          <w:lang w:val="en-US" w:eastAsia="ko-KR"/>
        </w:rPr>
        <w:t>Note-4: This does not preclude explicit  indication of TA margin if needed.</w:t>
      </w:r>
    </w:p>
    <w:p w14:paraId="398C3113" w14:textId="77777777" w:rsidR="00491A4F" w:rsidRDefault="00491A4F" w:rsidP="00491A4F">
      <w:pPr>
        <w:pStyle w:val="DraftProposal"/>
        <w:numPr>
          <w:ilvl w:val="0"/>
          <w:numId w:val="0"/>
        </w:numPr>
        <w:rPr>
          <w:rFonts w:ascii="Times New Roman" w:hAnsi="Times New Roman" w:cs="Times New Roman"/>
          <w:b w:val="0"/>
          <w:sz w:val="20"/>
        </w:rPr>
      </w:pPr>
    </w:p>
    <w:p w14:paraId="00DD61D8" w14:textId="4218A54F" w:rsidR="00491A4F" w:rsidRPr="00C50F33" w:rsidRDefault="00491A4F" w:rsidP="00491A4F">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 xml:space="preserve">Companies are encouraged to provide their comments and views </w:t>
      </w:r>
      <w:r w:rsidR="008171D0">
        <w:rPr>
          <w:rFonts w:ascii="Times New Roman" w:hAnsi="Times New Roman" w:cs="Times New Roman"/>
          <w:b w:val="0"/>
          <w:sz w:val="20"/>
        </w:rPr>
        <w:t>on the updated proposal 1</w:t>
      </w:r>
      <w:r w:rsidRPr="00C50F33">
        <w:rPr>
          <w:rFonts w:ascii="Times New Roman" w:hAnsi="Times New Roman" w:cs="Times New Roman"/>
          <w:b w:val="0"/>
          <w:sz w:val="20"/>
        </w:rPr>
        <w:t>:</w:t>
      </w:r>
    </w:p>
    <w:tbl>
      <w:tblPr>
        <w:tblStyle w:val="Grilledutableau"/>
        <w:tblW w:w="5000" w:type="pct"/>
        <w:tblLook w:val="04A0" w:firstRow="1" w:lastRow="0" w:firstColumn="1" w:lastColumn="0" w:noHBand="0" w:noVBand="1"/>
      </w:tblPr>
      <w:tblGrid>
        <w:gridCol w:w="1837"/>
        <w:gridCol w:w="8018"/>
      </w:tblGrid>
      <w:tr w:rsidR="00491A4F" w:rsidRPr="00902581" w14:paraId="34590304" w14:textId="77777777" w:rsidTr="00491A4F">
        <w:tc>
          <w:tcPr>
            <w:tcW w:w="932" w:type="pct"/>
            <w:shd w:val="clear" w:color="auto" w:fill="00B0F0"/>
          </w:tcPr>
          <w:p w14:paraId="47FF4A60" w14:textId="77777777" w:rsidR="00491A4F" w:rsidRPr="00902581" w:rsidRDefault="00491A4F" w:rsidP="00491A4F">
            <w:pPr>
              <w:rPr>
                <w:b/>
                <w:color w:val="FFFFFF" w:themeColor="background1"/>
              </w:rPr>
            </w:pPr>
            <w:r w:rsidRPr="00902581">
              <w:rPr>
                <w:b/>
                <w:color w:val="FFFFFF" w:themeColor="background1"/>
              </w:rPr>
              <w:t>Companies</w:t>
            </w:r>
          </w:p>
        </w:tc>
        <w:tc>
          <w:tcPr>
            <w:tcW w:w="4068" w:type="pct"/>
            <w:shd w:val="clear" w:color="auto" w:fill="00B0F0"/>
          </w:tcPr>
          <w:p w14:paraId="27D5137A" w14:textId="77777777" w:rsidR="00491A4F" w:rsidRPr="00902581" w:rsidRDefault="00491A4F" w:rsidP="00491A4F">
            <w:pPr>
              <w:rPr>
                <w:b/>
                <w:color w:val="FFFFFF" w:themeColor="background1"/>
              </w:rPr>
            </w:pPr>
            <w:r w:rsidRPr="00902581">
              <w:rPr>
                <w:b/>
                <w:color w:val="FFFFFF" w:themeColor="background1"/>
              </w:rPr>
              <w:t>Comments and Views</w:t>
            </w:r>
          </w:p>
        </w:tc>
      </w:tr>
      <w:tr w:rsidR="00491A4F" w:rsidRPr="00902581" w14:paraId="556BC0C6" w14:textId="77777777" w:rsidTr="00491A4F">
        <w:tc>
          <w:tcPr>
            <w:tcW w:w="932" w:type="pct"/>
          </w:tcPr>
          <w:p w14:paraId="55D5862C" w14:textId="7CFAFD88" w:rsidR="00491A4F" w:rsidRPr="00AE5F9E" w:rsidRDefault="00CA689B" w:rsidP="00CA689B">
            <w:pPr>
              <w:rPr>
                <w:rFonts w:eastAsiaTheme="minorHAnsi"/>
                <w:bCs/>
                <w:szCs w:val="22"/>
                <w:lang w:val="en-US"/>
              </w:rPr>
            </w:pPr>
            <w:r w:rsidRPr="00CA689B">
              <w:rPr>
                <w:rFonts w:eastAsia="Malgun Gothic" w:hint="eastAsia"/>
                <w:bCs/>
                <w:szCs w:val="22"/>
                <w:lang w:val="en-US" w:eastAsia="ko-KR"/>
              </w:rPr>
              <w:t>Samsung</w:t>
            </w:r>
          </w:p>
        </w:tc>
        <w:tc>
          <w:tcPr>
            <w:tcW w:w="4068" w:type="pct"/>
          </w:tcPr>
          <w:p w14:paraId="7B891807" w14:textId="2FFA8B3A" w:rsidR="00491A4F" w:rsidRPr="00CA689B" w:rsidRDefault="00CA689B" w:rsidP="00CA689B">
            <w:pPr>
              <w:pStyle w:val="Paragraphedeliste"/>
              <w:adjustRightInd w:val="0"/>
              <w:snapToGrid w:val="0"/>
              <w:spacing w:after="120"/>
              <w:ind w:left="0"/>
              <w:rPr>
                <w:rFonts w:eastAsia="Malgun Gothic"/>
                <w:bCs/>
                <w:szCs w:val="22"/>
                <w:lang w:val="en-US" w:eastAsia="ko-KR"/>
              </w:rPr>
            </w:pPr>
            <w:r>
              <w:rPr>
                <w:rFonts w:eastAsia="Malgun Gothic" w:hint="eastAsia"/>
                <w:bCs/>
                <w:szCs w:val="22"/>
                <w:lang w:val="en-US" w:eastAsia="ko-KR"/>
              </w:rPr>
              <w:t>A</w:t>
            </w:r>
            <w:r>
              <w:rPr>
                <w:rFonts w:eastAsia="Malgun Gothic"/>
                <w:bCs/>
                <w:szCs w:val="22"/>
                <w:lang w:val="en-US" w:eastAsia="ko-KR"/>
              </w:rPr>
              <w:t>g</w:t>
            </w:r>
            <w:r>
              <w:rPr>
                <w:rFonts w:eastAsia="Malgun Gothic" w:hint="eastAsia"/>
                <w:bCs/>
                <w:szCs w:val="22"/>
                <w:lang w:val="en-US" w:eastAsia="ko-KR"/>
              </w:rPr>
              <w:t xml:space="preserve">ree </w:t>
            </w:r>
          </w:p>
        </w:tc>
      </w:tr>
      <w:tr w:rsidR="00F2466E" w:rsidRPr="00902581" w14:paraId="219DB096" w14:textId="77777777" w:rsidTr="00491A4F">
        <w:tc>
          <w:tcPr>
            <w:tcW w:w="932" w:type="pct"/>
          </w:tcPr>
          <w:p w14:paraId="21CF4BEA" w14:textId="604EAA9E" w:rsidR="00F2466E" w:rsidRPr="00E520B8" w:rsidRDefault="00F2466E" w:rsidP="00F2466E">
            <w:pPr>
              <w:rPr>
                <w:rFonts w:eastAsiaTheme="minorEastAsia"/>
                <w:bCs/>
                <w:lang w:eastAsia="zh-CN"/>
              </w:rPr>
            </w:pPr>
            <w:r>
              <w:rPr>
                <w:rFonts w:eastAsiaTheme="minorHAnsi"/>
                <w:bCs/>
                <w:szCs w:val="22"/>
                <w:lang w:val="en-US"/>
              </w:rPr>
              <w:t>Apple</w:t>
            </w:r>
          </w:p>
        </w:tc>
        <w:tc>
          <w:tcPr>
            <w:tcW w:w="4068" w:type="pct"/>
          </w:tcPr>
          <w:p w14:paraId="28A01DA3" w14:textId="75DFE3C8" w:rsidR="00F2466E" w:rsidRPr="001124F4" w:rsidRDefault="00F2466E" w:rsidP="00F2466E">
            <w:pPr>
              <w:rPr>
                <w:rFonts w:eastAsiaTheme="minorEastAsia"/>
                <w:lang w:eastAsia="zh-CN"/>
              </w:rPr>
            </w:pPr>
            <w:r>
              <w:rPr>
                <w:rFonts w:eastAsiaTheme="minorHAnsi"/>
                <w:bCs/>
                <w:szCs w:val="22"/>
                <w:lang w:val="en-US"/>
              </w:rPr>
              <w:t>We support this proposal.</w:t>
            </w:r>
          </w:p>
        </w:tc>
      </w:tr>
      <w:tr w:rsidR="006146CB" w:rsidRPr="00902581" w14:paraId="2FBD5607" w14:textId="77777777" w:rsidTr="00491A4F">
        <w:tc>
          <w:tcPr>
            <w:tcW w:w="932" w:type="pct"/>
          </w:tcPr>
          <w:p w14:paraId="0933C28E" w14:textId="6B3A8367" w:rsidR="006146CB" w:rsidRDefault="006146CB" w:rsidP="00F2466E">
            <w:pPr>
              <w:rPr>
                <w:rFonts w:eastAsiaTheme="minorHAnsi"/>
                <w:bCs/>
                <w:szCs w:val="22"/>
                <w:lang w:val="en-US"/>
              </w:rPr>
            </w:pPr>
            <w:r w:rsidRPr="006146CB">
              <w:rPr>
                <w:rFonts w:eastAsiaTheme="minorHAnsi" w:hint="eastAsia"/>
                <w:bCs/>
                <w:szCs w:val="22"/>
                <w:lang w:val="en-US"/>
              </w:rPr>
              <w:t>CATT</w:t>
            </w:r>
          </w:p>
        </w:tc>
        <w:tc>
          <w:tcPr>
            <w:tcW w:w="4068" w:type="pct"/>
          </w:tcPr>
          <w:p w14:paraId="21BB767D" w14:textId="36AEDCDE" w:rsidR="006146CB" w:rsidRPr="000279FE" w:rsidRDefault="000279FE" w:rsidP="00F2466E">
            <w:pPr>
              <w:rPr>
                <w:rFonts w:eastAsiaTheme="minorEastAsia"/>
                <w:bCs/>
                <w:szCs w:val="22"/>
                <w:lang w:val="en-US" w:eastAsia="zh-CN"/>
              </w:rPr>
            </w:pPr>
            <w:r>
              <w:rPr>
                <w:rFonts w:eastAsiaTheme="minorEastAsia" w:hint="eastAsia"/>
                <w:bCs/>
                <w:szCs w:val="22"/>
                <w:lang w:val="en-US" w:eastAsia="zh-CN"/>
              </w:rPr>
              <w:t>Agree</w:t>
            </w:r>
          </w:p>
        </w:tc>
      </w:tr>
      <w:tr w:rsidR="00936DD0" w:rsidRPr="00605D74" w14:paraId="3D5B0E3E" w14:textId="77777777" w:rsidTr="00936DD0">
        <w:tc>
          <w:tcPr>
            <w:tcW w:w="932" w:type="pct"/>
          </w:tcPr>
          <w:p w14:paraId="6927E44F" w14:textId="77777777" w:rsidR="00936DD0" w:rsidRPr="00605D74" w:rsidRDefault="00936DD0" w:rsidP="00F32B7E">
            <w:pPr>
              <w:rPr>
                <w:rFonts w:eastAsia="Malgun Gothic"/>
                <w:bCs/>
                <w:szCs w:val="22"/>
                <w:lang w:val="en-US" w:eastAsia="ko-KR"/>
              </w:rPr>
            </w:pPr>
            <w:r>
              <w:rPr>
                <w:rFonts w:eastAsia="Malgun Gothic" w:hint="eastAsia"/>
                <w:bCs/>
                <w:szCs w:val="22"/>
                <w:lang w:val="en-US" w:eastAsia="ko-KR"/>
              </w:rPr>
              <w:t>LG</w:t>
            </w:r>
          </w:p>
        </w:tc>
        <w:tc>
          <w:tcPr>
            <w:tcW w:w="4068" w:type="pct"/>
          </w:tcPr>
          <w:p w14:paraId="3A6E87C3" w14:textId="77777777" w:rsidR="00936DD0" w:rsidRPr="00605D74" w:rsidRDefault="00936DD0" w:rsidP="00F32B7E">
            <w:pPr>
              <w:rPr>
                <w:rFonts w:eastAsia="Malgun Gothic"/>
                <w:bCs/>
                <w:szCs w:val="22"/>
                <w:lang w:val="en-US" w:eastAsia="ko-KR"/>
              </w:rPr>
            </w:pPr>
            <w:r>
              <w:rPr>
                <w:rFonts w:eastAsia="Malgun Gothic" w:hint="eastAsia"/>
                <w:bCs/>
                <w:szCs w:val="22"/>
                <w:lang w:val="en-US" w:eastAsia="ko-KR"/>
              </w:rPr>
              <w:t>Agree</w:t>
            </w:r>
          </w:p>
        </w:tc>
      </w:tr>
      <w:tr w:rsidR="00305C96" w:rsidRPr="00605D74" w14:paraId="1B04C1EA" w14:textId="77777777" w:rsidTr="00936DD0">
        <w:tc>
          <w:tcPr>
            <w:tcW w:w="932" w:type="pct"/>
          </w:tcPr>
          <w:p w14:paraId="1B16891D" w14:textId="5CEC9AB0" w:rsidR="00305C96" w:rsidRDefault="00305C96" w:rsidP="00305C96">
            <w:pPr>
              <w:rPr>
                <w:rFonts w:eastAsia="Malgun Gothic"/>
                <w:bCs/>
                <w:szCs w:val="22"/>
                <w:lang w:val="en-US" w:eastAsia="ko-KR"/>
              </w:rPr>
            </w:pPr>
            <w:r>
              <w:rPr>
                <w:rFonts w:eastAsiaTheme="minorEastAsia" w:hint="eastAsia"/>
                <w:bCs/>
                <w:szCs w:val="22"/>
                <w:lang w:val="en-US" w:eastAsia="zh-CN"/>
              </w:rPr>
              <w:t>C</w:t>
            </w:r>
            <w:r>
              <w:rPr>
                <w:rFonts w:eastAsiaTheme="minorEastAsia"/>
                <w:bCs/>
                <w:szCs w:val="22"/>
                <w:lang w:val="en-US" w:eastAsia="zh-CN"/>
              </w:rPr>
              <w:t>MCC</w:t>
            </w:r>
          </w:p>
        </w:tc>
        <w:tc>
          <w:tcPr>
            <w:tcW w:w="4068" w:type="pct"/>
          </w:tcPr>
          <w:p w14:paraId="4A96ECBC" w14:textId="7BF72D32" w:rsidR="00305C96" w:rsidRDefault="00305C96" w:rsidP="00305C96">
            <w:pPr>
              <w:rPr>
                <w:rFonts w:eastAsia="Malgun Gothic"/>
                <w:bCs/>
                <w:szCs w:val="22"/>
                <w:lang w:val="en-US" w:eastAsia="ko-KR"/>
              </w:rPr>
            </w:pPr>
            <w:r>
              <w:rPr>
                <w:rFonts w:eastAsiaTheme="minorHAnsi"/>
                <w:bCs/>
                <w:szCs w:val="22"/>
                <w:lang w:val="en-US"/>
              </w:rPr>
              <w:t>We support this proposal.</w:t>
            </w:r>
          </w:p>
        </w:tc>
      </w:tr>
      <w:tr w:rsidR="008F3515" w:rsidRPr="00605D74" w14:paraId="34A1A291" w14:textId="77777777" w:rsidTr="00936DD0">
        <w:tc>
          <w:tcPr>
            <w:tcW w:w="932" w:type="pct"/>
          </w:tcPr>
          <w:p w14:paraId="0468C5A0" w14:textId="386369D1" w:rsidR="008F3515" w:rsidRDefault="008F3515" w:rsidP="008F3515">
            <w:pPr>
              <w:rPr>
                <w:rFonts w:eastAsiaTheme="minorEastAsia"/>
                <w:bCs/>
                <w:szCs w:val="22"/>
                <w:lang w:val="en-US" w:eastAsia="zh-CN"/>
              </w:rPr>
            </w:pPr>
            <w:r>
              <w:rPr>
                <w:rFonts w:eastAsia="MS Mincho" w:hint="eastAsia"/>
                <w:bCs/>
                <w:szCs w:val="22"/>
                <w:lang w:val="en-US" w:eastAsia="ja-JP"/>
              </w:rPr>
              <w:t>S</w:t>
            </w:r>
            <w:r>
              <w:rPr>
                <w:rFonts w:eastAsia="MS Mincho"/>
                <w:bCs/>
                <w:szCs w:val="22"/>
                <w:lang w:val="en-US" w:eastAsia="ja-JP"/>
              </w:rPr>
              <w:t>ony</w:t>
            </w:r>
          </w:p>
        </w:tc>
        <w:tc>
          <w:tcPr>
            <w:tcW w:w="4068" w:type="pct"/>
          </w:tcPr>
          <w:p w14:paraId="427243D9" w14:textId="58DF594E" w:rsidR="008F3515" w:rsidRDefault="008F3515" w:rsidP="008F3515">
            <w:pPr>
              <w:rPr>
                <w:rFonts w:eastAsiaTheme="minorHAnsi"/>
                <w:bCs/>
                <w:szCs w:val="22"/>
                <w:lang w:val="en-US"/>
              </w:rPr>
            </w:pPr>
            <w:r>
              <w:rPr>
                <w:rFonts w:eastAsia="MS Mincho" w:hint="eastAsia"/>
                <w:bCs/>
                <w:szCs w:val="22"/>
                <w:lang w:val="en-US" w:eastAsia="ja-JP"/>
              </w:rPr>
              <w:t>W</w:t>
            </w:r>
            <w:r>
              <w:rPr>
                <w:rFonts w:eastAsia="MS Mincho"/>
                <w:bCs/>
                <w:szCs w:val="22"/>
                <w:lang w:val="en-US" w:eastAsia="ja-JP"/>
              </w:rPr>
              <w:t>e support this proposal.</w:t>
            </w:r>
          </w:p>
        </w:tc>
      </w:tr>
      <w:tr w:rsidR="005F79F3" w:rsidRPr="00605D74" w14:paraId="080F1AD1" w14:textId="77777777" w:rsidTr="00936DD0">
        <w:tc>
          <w:tcPr>
            <w:tcW w:w="932" w:type="pct"/>
          </w:tcPr>
          <w:p w14:paraId="532CC647" w14:textId="620865A5" w:rsidR="005F79F3" w:rsidRPr="005F79F3" w:rsidRDefault="005F79F3" w:rsidP="008F3515">
            <w:pPr>
              <w:rPr>
                <w:rFonts w:eastAsiaTheme="minorEastAsia"/>
                <w:bCs/>
                <w:szCs w:val="22"/>
                <w:lang w:val="en-US" w:eastAsia="zh-CN"/>
              </w:rPr>
            </w:pPr>
            <w:proofErr w:type="spellStart"/>
            <w:r>
              <w:rPr>
                <w:rFonts w:eastAsiaTheme="minorEastAsia" w:hint="eastAsia"/>
                <w:bCs/>
                <w:szCs w:val="22"/>
                <w:lang w:val="en-US" w:eastAsia="zh-CN"/>
              </w:rPr>
              <w:t>S</w:t>
            </w:r>
            <w:r>
              <w:rPr>
                <w:rFonts w:eastAsiaTheme="minorEastAsia"/>
                <w:bCs/>
                <w:szCs w:val="22"/>
                <w:lang w:val="en-US" w:eastAsia="zh-CN"/>
              </w:rPr>
              <w:t>preadtrum</w:t>
            </w:r>
            <w:proofErr w:type="spellEnd"/>
          </w:p>
        </w:tc>
        <w:tc>
          <w:tcPr>
            <w:tcW w:w="4068" w:type="pct"/>
          </w:tcPr>
          <w:p w14:paraId="77BF7C43" w14:textId="15C41A82" w:rsidR="005F79F3" w:rsidRDefault="005F79F3" w:rsidP="008F3515">
            <w:pPr>
              <w:rPr>
                <w:rFonts w:eastAsia="MS Mincho"/>
                <w:bCs/>
                <w:szCs w:val="22"/>
                <w:lang w:val="en-US" w:eastAsia="ja-JP"/>
              </w:rPr>
            </w:pPr>
            <w:r w:rsidRPr="005F79F3">
              <w:rPr>
                <w:rFonts w:eastAsia="MS Mincho"/>
                <w:bCs/>
                <w:szCs w:val="22"/>
                <w:lang w:val="en-US" w:eastAsia="ja-JP"/>
              </w:rPr>
              <w:t>We support this proposal.</w:t>
            </w:r>
          </w:p>
        </w:tc>
      </w:tr>
      <w:tr w:rsidR="00EF230D" w14:paraId="1B2E5AA9" w14:textId="77777777" w:rsidTr="00EF230D">
        <w:tc>
          <w:tcPr>
            <w:tcW w:w="932" w:type="pct"/>
          </w:tcPr>
          <w:p w14:paraId="22E769A4" w14:textId="77777777" w:rsidR="00EF230D" w:rsidRPr="006146CB" w:rsidRDefault="00EF230D" w:rsidP="00F32B7E">
            <w:pPr>
              <w:rPr>
                <w:rFonts w:eastAsiaTheme="minorHAnsi"/>
                <w:bCs/>
                <w:szCs w:val="22"/>
                <w:lang w:val="en-US"/>
              </w:rPr>
            </w:pPr>
            <w:r>
              <w:rPr>
                <w:rFonts w:eastAsiaTheme="minorHAnsi"/>
                <w:bCs/>
                <w:szCs w:val="22"/>
                <w:lang w:val="en-US"/>
              </w:rPr>
              <w:t>Panasonic</w:t>
            </w:r>
          </w:p>
        </w:tc>
        <w:tc>
          <w:tcPr>
            <w:tcW w:w="4068" w:type="pct"/>
          </w:tcPr>
          <w:p w14:paraId="22CC859B" w14:textId="77777777" w:rsidR="00EF230D" w:rsidRDefault="00EF230D" w:rsidP="00F32B7E">
            <w:pPr>
              <w:rPr>
                <w:rFonts w:eastAsiaTheme="minorEastAsia"/>
                <w:bCs/>
                <w:szCs w:val="22"/>
                <w:lang w:val="en-US" w:eastAsia="zh-CN"/>
              </w:rPr>
            </w:pPr>
            <w:r>
              <w:rPr>
                <w:rFonts w:eastAsiaTheme="minorEastAsia"/>
                <w:bCs/>
                <w:szCs w:val="22"/>
                <w:lang w:val="en-US" w:eastAsia="zh-CN"/>
              </w:rPr>
              <w:t>Agree</w:t>
            </w:r>
          </w:p>
        </w:tc>
      </w:tr>
      <w:tr w:rsidR="00F32B7E" w14:paraId="764D38AF" w14:textId="77777777" w:rsidTr="00EF230D">
        <w:tc>
          <w:tcPr>
            <w:tcW w:w="932" w:type="pct"/>
          </w:tcPr>
          <w:p w14:paraId="74B7A339" w14:textId="495DF59F" w:rsidR="00F32B7E" w:rsidRDefault="00F32B7E" w:rsidP="00F32B7E">
            <w:pPr>
              <w:rPr>
                <w:rFonts w:eastAsiaTheme="minorHAnsi"/>
                <w:bCs/>
                <w:szCs w:val="22"/>
                <w:lang w:val="en-US"/>
              </w:rPr>
            </w:pPr>
            <w:r>
              <w:rPr>
                <w:rFonts w:eastAsiaTheme="minorHAnsi"/>
                <w:bCs/>
                <w:szCs w:val="22"/>
                <w:lang w:val="en-US"/>
              </w:rPr>
              <w:t>Nokia, Nokia Shanghai Bell</w:t>
            </w:r>
          </w:p>
        </w:tc>
        <w:tc>
          <w:tcPr>
            <w:tcW w:w="4068" w:type="pct"/>
          </w:tcPr>
          <w:p w14:paraId="43FDAFC7" w14:textId="5170F010" w:rsidR="00F32B7E" w:rsidRDefault="00E9193E" w:rsidP="00F32B7E">
            <w:pPr>
              <w:rPr>
                <w:rFonts w:eastAsiaTheme="minorEastAsia"/>
                <w:bCs/>
                <w:szCs w:val="22"/>
                <w:lang w:val="en-US" w:eastAsia="zh-CN"/>
              </w:rPr>
            </w:pPr>
            <w:r>
              <w:rPr>
                <w:rFonts w:eastAsiaTheme="minorEastAsia"/>
                <w:bCs/>
                <w:szCs w:val="22"/>
                <w:lang w:val="en-US" w:eastAsia="zh-CN"/>
              </w:rPr>
              <w:t>This proposal has been discussed intensively on the reflector so we will not relate to this proposal as such.</w:t>
            </w:r>
          </w:p>
        </w:tc>
      </w:tr>
      <w:tr w:rsidR="001B222D" w14:paraId="1AAE5AEA" w14:textId="77777777" w:rsidTr="00EF230D">
        <w:tc>
          <w:tcPr>
            <w:tcW w:w="932" w:type="pct"/>
          </w:tcPr>
          <w:p w14:paraId="5BD9E6E6" w14:textId="2144051E" w:rsidR="001B222D" w:rsidRDefault="001B222D" w:rsidP="00F32B7E">
            <w:pPr>
              <w:rPr>
                <w:rFonts w:eastAsiaTheme="minorHAnsi"/>
                <w:bCs/>
                <w:szCs w:val="22"/>
                <w:lang w:val="en-US"/>
              </w:rPr>
            </w:pPr>
            <w:r>
              <w:rPr>
                <w:rFonts w:eastAsiaTheme="minorHAnsi"/>
                <w:bCs/>
                <w:szCs w:val="22"/>
                <w:lang w:val="en-US"/>
              </w:rPr>
              <w:t>Ericsson</w:t>
            </w:r>
          </w:p>
        </w:tc>
        <w:tc>
          <w:tcPr>
            <w:tcW w:w="4068" w:type="pct"/>
          </w:tcPr>
          <w:p w14:paraId="517BEFE1" w14:textId="227F84A6" w:rsidR="001B222D" w:rsidRDefault="001B222D" w:rsidP="00F32B7E">
            <w:pPr>
              <w:rPr>
                <w:rFonts w:eastAsiaTheme="minorEastAsia"/>
                <w:bCs/>
                <w:szCs w:val="22"/>
                <w:lang w:val="en-US" w:eastAsia="zh-CN"/>
              </w:rPr>
            </w:pPr>
            <w:r>
              <w:rPr>
                <w:rFonts w:eastAsiaTheme="minorEastAsia"/>
                <w:bCs/>
                <w:szCs w:val="22"/>
                <w:lang w:val="en-US" w:eastAsia="zh-CN"/>
              </w:rPr>
              <w:t>We support the proposal with the modifications proposed on the reflector.</w:t>
            </w:r>
          </w:p>
        </w:tc>
      </w:tr>
      <w:tr w:rsidR="00BA0D1F" w14:paraId="30C152FD" w14:textId="77777777" w:rsidTr="00EF230D">
        <w:tc>
          <w:tcPr>
            <w:tcW w:w="932" w:type="pct"/>
          </w:tcPr>
          <w:p w14:paraId="238B3EB6" w14:textId="77777777" w:rsidR="00BA0D1F" w:rsidRDefault="00BA0D1F" w:rsidP="00F32B7E">
            <w:pPr>
              <w:rPr>
                <w:rFonts w:eastAsiaTheme="minorHAnsi"/>
                <w:bCs/>
                <w:szCs w:val="22"/>
                <w:lang w:val="en-US"/>
              </w:rPr>
            </w:pPr>
            <w:proofErr w:type="spellStart"/>
            <w:r>
              <w:rPr>
                <w:rFonts w:eastAsiaTheme="minorHAnsi"/>
                <w:bCs/>
                <w:szCs w:val="22"/>
                <w:lang w:val="en-US"/>
              </w:rPr>
              <w:t>Fraunhofer</w:t>
            </w:r>
            <w:proofErr w:type="spellEnd"/>
            <w:r>
              <w:rPr>
                <w:rFonts w:eastAsiaTheme="minorHAnsi"/>
                <w:bCs/>
                <w:szCs w:val="22"/>
                <w:lang w:val="en-US"/>
              </w:rPr>
              <w:t xml:space="preserve"> IIS, </w:t>
            </w:r>
          </w:p>
          <w:p w14:paraId="3B8BEA79" w14:textId="798F1265" w:rsidR="00BA0D1F" w:rsidRDefault="00BA0D1F" w:rsidP="00F32B7E">
            <w:pPr>
              <w:rPr>
                <w:rFonts w:eastAsiaTheme="minorHAnsi"/>
                <w:bCs/>
                <w:szCs w:val="22"/>
                <w:lang w:val="en-US"/>
              </w:rPr>
            </w:pPr>
            <w:proofErr w:type="spellStart"/>
            <w:r>
              <w:rPr>
                <w:rFonts w:eastAsiaTheme="minorHAnsi"/>
                <w:bCs/>
                <w:szCs w:val="22"/>
                <w:lang w:val="en-US"/>
              </w:rPr>
              <w:t>Fraunhofer</w:t>
            </w:r>
            <w:proofErr w:type="spellEnd"/>
            <w:r>
              <w:rPr>
                <w:rFonts w:eastAsiaTheme="minorHAnsi"/>
                <w:bCs/>
                <w:szCs w:val="22"/>
                <w:lang w:val="en-US"/>
              </w:rPr>
              <w:t xml:space="preserve"> HHI</w:t>
            </w:r>
          </w:p>
        </w:tc>
        <w:tc>
          <w:tcPr>
            <w:tcW w:w="4068" w:type="pct"/>
          </w:tcPr>
          <w:p w14:paraId="01AEFA34" w14:textId="1E4C605D" w:rsidR="00BA0D1F" w:rsidRDefault="00BA0D1F" w:rsidP="00F32B7E">
            <w:pPr>
              <w:rPr>
                <w:rFonts w:eastAsiaTheme="minorEastAsia"/>
                <w:bCs/>
                <w:szCs w:val="22"/>
                <w:lang w:val="en-US" w:eastAsia="zh-CN"/>
              </w:rPr>
            </w:pPr>
            <w:r>
              <w:rPr>
                <w:rFonts w:eastAsiaTheme="minorEastAsia"/>
                <w:bCs/>
                <w:szCs w:val="22"/>
                <w:lang w:val="en-US" w:eastAsia="zh-CN"/>
              </w:rPr>
              <w:t>We support the updated proposal over the reflector.</w:t>
            </w:r>
          </w:p>
        </w:tc>
      </w:tr>
      <w:tr w:rsidR="00350CBE" w14:paraId="59CA6AFE" w14:textId="77777777" w:rsidTr="00EF230D">
        <w:tc>
          <w:tcPr>
            <w:tcW w:w="932" w:type="pct"/>
          </w:tcPr>
          <w:p w14:paraId="5ED52AED" w14:textId="52A1EE5B" w:rsidR="00350CBE" w:rsidRPr="00350CBE" w:rsidRDefault="00350CBE" w:rsidP="00F32B7E">
            <w:pPr>
              <w:rPr>
                <w:rFonts w:eastAsiaTheme="minorEastAsia"/>
                <w:bCs/>
                <w:szCs w:val="22"/>
                <w:lang w:val="en-US" w:eastAsia="zh-CN"/>
              </w:rPr>
            </w:pPr>
            <w:r>
              <w:rPr>
                <w:rFonts w:eastAsiaTheme="minorEastAsia" w:hint="eastAsia"/>
                <w:bCs/>
                <w:szCs w:val="22"/>
                <w:lang w:val="en-US" w:eastAsia="zh-CN"/>
              </w:rPr>
              <w:t>Z</w:t>
            </w:r>
            <w:r>
              <w:rPr>
                <w:rFonts w:eastAsiaTheme="minorEastAsia"/>
                <w:bCs/>
                <w:szCs w:val="22"/>
                <w:lang w:val="en-US" w:eastAsia="zh-CN"/>
              </w:rPr>
              <w:t>TE</w:t>
            </w:r>
          </w:p>
        </w:tc>
        <w:tc>
          <w:tcPr>
            <w:tcW w:w="4068" w:type="pct"/>
          </w:tcPr>
          <w:p w14:paraId="32DCC04F" w14:textId="740163D6" w:rsidR="00350CBE" w:rsidRPr="00350CBE" w:rsidRDefault="00350CBE" w:rsidP="00350CBE">
            <w:pPr>
              <w:shd w:val="clear" w:color="auto" w:fill="FFFFFF"/>
              <w:spacing w:after="0"/>
              <w:rPr>
                <w:rFonts w:eastAsiaTheme="minorEastAsia"/>
                <w:bCs/>
                <w:szCs w:val="22"/>
                <w:lang w:val="en-US" w:eastAsia="zh-CN"/>
              </w:rPr>
            </w:pPr>
            <w:r>
              <w:rPr>
                <w:rFonts w:eastAsiaTheme="minorEastAsia"/>
                <w:bCs/>
                <w:szCs w:val="22"/>
                <w:lang w:val="en-US" w:eastAsia="zh-CN"/>
              </w:rPr>
              <w:t>This proposal has been discussed intensively on the reflector and attest version is up to the discussion</w:t>
            </w:r>
          </w:p>
        </w:tc>
      </w:tr>
      <w:tr w:rsidR="00A82E47" w14:paraId="554C0B18" w14:textId="77777777" w:rsidTr="00EF230D">
        <w:tc>
          <w:tcPr>
            <w:tcW w:w="932" w:type="pct"/>
          </w:tcPr>
          <w:p w14:paraId="4DE4B6FD" w14:textId="031A405B" w:rsidR="00A82E47" w:rsidRDefault="00A82E47" w:rsidP="00F32B7E">
            <w:pPr>
              <w:rPr>
                <w:rFonts w:eastAsiaTheme="minorEastAsia"/>
                <w:bCs/>
                <w:szCs w:val="22"/>
                <w:lang w:val="en-US" w:eastAsia="zh-CN"/>
              </w:rPr>
            </w:pPr>
            <w:r>
              <w:rPr>
                <w:rFonts w:eastAsiaTheme="minorEastAsia" w:hint="eastAsia"/>
                <w:bCs/>
                <w:szCs w:val="22"/>
                <w:lang w:val="en-US" w:eastAsia="zh-CN"/>
              </w:rPr>
              <w:t>D</w:t>
            </w:r>
            <w:r>
              <w:rPr>
                <w:rFonts w:eastAsiaTheme="minorEastAsia"/>
                <w:bCs/>
                <w:szCs w:val="22"/>
                <w:lang w:val="en-US" w:eastAsia="zh-CN"/>
              </w:rPr>
              <w:t>OCOMO</w:t>
            </w:r>
          </w:p>
        </w:tc>
        <w:tc>
          <w:tcPr>
            <w:tcW w:w="4068" w:type="pct"/>
          </w:tcPr>
          <w:p w14:paraId="5A4CF47B" w14:textId="6808EC34" w:rsidR="00A82E47" w:rsidRDefault="00A82E47" w:rsidP="00350CBE">
            <w:pPr>
              <w:shd w:val="clear" w:color="auto" w:fill="FFFFFF"/>
              <w:spacing w:after="0"/>
              <w:rPr>
                <w:rFonts w:eastAsiaTheme="minorEastAsia"/>
                <w:bCs/>
                <w:szCs w:val="22"/>
                <w:lang w:val="en-US" w:eastAsia="zh-CN"/>
              </w:rPr>
            </w:pPr>
            <w:r>
              <w:rPr>
                <w:rFonts w:eastAsiaTheme="minorEastAsia" w:hint="eastAsia"/>
                <w:bCs/>
                <w:szCs w:val="22"/>
                <w:lang w:val="en-US" w:eastAsia="zh-CN"/>
              </w:rPr>
              <w:t>W</w:t>
            </w:r>
            <w:r>
              <w:rPr>
                <w:rFonts w:eastAsiaTheme="minorEastAsia"/>
                <w:bCs/>
                <w:szCs w:val="22"/>
                <w:lang w:val="en-US" w:eastAsia="zh-CN"/>
              </w:rPr>
              <w:t xml:space="preserve">e support the main bullet (i.e., the unified TA </w:t>
            </w:r>
            <w:proofErr w:type="spellStart"/>
            <w:r>
              <w:rPr>
                <w:rFonts w:eastAsiaTheme="minorEastAsia"/>
                <w:bCs/>
                <w:szCs w:val="22"/>
                <w:lang w:val="en-US" w:eastAsia="zh-CN"/>
              </w:rPr>
              <w:t>formular</w:t>
            </w:r>
            <w:proofErr w:type="spellEnd"/>
            <w:r>
              <w:rPr>
                <w:rFonts w:eastAsiaTheme="minorEastAsia"/>
                <w:bCs/>
                <w:szCs w:val="22"/>
                <w:lang w:val="en-US" w:eastAsia="zh-CN"/>
              </w:rPr>
              <w:t>) in this proposal with details of the sub-bullets discussed on the reflector.</w:t>
            </w:r>
          </w:p>
        </w:tc>
      </w:tr>
      <w:tr w:rsidR="005E242F" w14:paraId="058359D7" w14:textId="77777777" w:rsidTr="00EF230D">
        <w:tc>
          <w:tcPr>
            <w:tcW w:w="932" w:type="pct"/>
          </w:tcPr>
          <w:p w14:paraId="1CF083D0" w14:textId="77777777" w:rsidR="005E242F" w:rsidRDefault="005E242F" w:rsidP="00F32B7E">
            <w:pPr>
              <w:rPr>
                <w:rFonts w:eastAsiaTheme="minorEastAsia"/>
                <w:bCs/>
                <w:szCs w:val="22"/>
                <w:lang w:val="en-US" w:eastAsia="zh-CN"/>
              </w:rPr>
            </w:pPr>
          </w:p>
        </w:tc>
        <w:tc>
          <w:tcPr>
            <w:tcW w:w="4068" w:type="pct"/>
          </w:tcPr>
          <w:p w14:paraId="51FD827A" w14:textId="77777777" w:rsidR="005E242F" w:rsidRDefault="005E242F" w:rsidP="00350CBE">
            <w:pPr>
              <w:shd w:val="clear" w:color="auto" w:fill="FFFFFF"/>
              <w:spacing w:after="0"/>
              <w:rPr>
                <w:rFonts w:eastAsiaTheme="minorEastAsia"/>
                <w:bCs/>
                <w:szCs w:val="22"/>
                <w:lang w:val="en-US" w:eastAsia="zh-CN"/>
              </w:rPr>
            </w:pPr>
          </w:p>
        </w:tc>
      </w:tr>
      <w:tr w:rsidR="005E242F" w14:paraId="382248DD" w14:textId="77777777" w:rsidTr="00EF230D">
        <w:tc>
          <w:tcPr>
            <w:tcW w:w="932" w:type="pct"/>
          </w:tcPr>
          <w:p w14:paraId="0D4B5A1E" w14:textId="77777777" w:rsidR="005E242F" w:rsidRDefault="005E242F" w:rsidP="00F32B7E">
            <w:pPr>
              <w:rPr>
                <w:rFonts w:eastAsiaTheme="minorEastAsia"/>
                <w:bCs/>
                <w:szCs w:val="22"/>
                <w:lang w:val="en-US" w:eastAsia="zh-CN"/>
              </w:rPr>
            </w:pPr>
          </w:p>
        </w:tc>
        <w:tc>
          <w:tcPr>
            <w:tcW w:w="4068" w:type="pct"/>
          </w:tcPr>
          <w:p w14:paraId="1ECCF6BC" w14:textId="77777777" w:rsidR="005E242F" w:rsidRDefault="005E242F" w:rsidP="00350CBE">
            <w:pPr>
              <w:shd w:val="clear" w:color="auto" w:fill="FFFFFF"/>
              <w:spacing w:after="0"/>
              <w:rPr>
                <w:rFonts w:eastAsiaTheme="minorEastAsia"/>
                <w:bCs/>
                <w:szCs w:val="22"/>
                <w:lang w:val="en-US" w:eastAsia="zh-CN"/>
              </w:rPr>
            </w:pPr>
          </w:p>
        </w:tc>
      </w:tr>
      <w:tr w:rsidR="005E242F" w14:paraId="181F3B77" w14:textId="77777777" w:rsidTr="00EF230D">
        <w:tc>
          <w:tcPr>
            <w:tcW w:w="932" w:type="pct"/>
          </w:tcPr>
          <w:p w14:paraId="496B7E7A" w14:textId="77777777" w:rsidR="005E242F" w:rsidRDefault="005E242F" w:rsidP="00F32B7E">
            <w:pPr>
              <w:rPr>
                <w:rFonts w:eastAsiaTheme="minorEastAsia"/>
                <w:bCs/>
                <w:szCs w:val="22"/>
                <w:lang w:val="en-US" w:eastAsia="zh-CN"/>
              </w:rPr>
            </w:pPr>
          </w:p>
        </w:tc>
        <w:tc>
          <w:tcPr>
            <w:tcW w:w="4068" w:type="pct"/>
          </w:tcPr>
          <w:p w14:paraId="3BDFE9F5" w14:textId="77777777" w:rsidR="005E242F" w:rsidRDefault="005E242F" w:rsidP="00350CBE">
            <w:pPr>
              <w:shd w:val="clear" w:color="auto" w:fill="FFFFFF"/>
              <w:spacing w:after="0"/>
              <w:rPr>
                <w:rFonts w:eastAsiaTheme="minorEastAsia"/>
                <w:bCs/>
                <w:szCs w:val="22"/>
                <w:lang w:val="en-US" w:eastAsia="zh-CN"/>
              </w:rPr>
            </w:pPr>
          </w:p>
        </w:tc>
      </w:tr>
      <w:tr w:rsidR="005E242F" w14:paraId="464A1619" w14:textId="77777777" w:rsidTr="00EF230D">
        <w:tc>
          <w:tcPr>
            <w:tcW w:w="932" w:type="pct"/>
          </w:tcPr>
          <w:p w14:paraId="293D8807" w14:textId="77777777" w:rsidR="005E242F" w:rsidRDefault="005E242F" w:rsidP="00F32B7E">
            <w:pPr>
              <w:rPr>
                <w:rFonts w:eastAsiaTheme="minorEastAsia"/>
                <w:bCs/>
                <w:szCs w:val="22"/>
                <w:lang w:val="en-US" w:eastAsia="zh-CN"/>
              </w:rPr>
            </w:pPr>
          </w:p>
        </w:tc>
        <w:tc>
          <w:tcPr>
            <w:tcW w:w="4068" w:type="pct"/>
          </w:tcPr>
          <w:p w14:paraId="38985037" w14:textId="77777777" w:rsidR="005E242F" w:rsidRDefault="005E242F" w:rsidP="00350CBE">
            <w:pPr>
              <w:shd w:val="clear" w:color="auto" w:fill="FFFFFF"/>
              <w:spacing w:after="0"/>
              <w:rPr>
                <w:rFonts w:eastAsiaTheme="minorEastAsia"/>
                <w:bCs/>
                <w:szCs w:val="22"/>
                <w:lang w:val="en-US" w:eastAsia="zh-CN"/>
              </w:rPr>
            </w:pPr>
          </w:p>
        </w:tc>
      </w:tr>
      <w:tr w:rsidR="005E242F" w14:paraId="68D4A6BA" w14:textId="77777777" w:rsidTr="00EF230D">
        <w:tc>
          <w:tcPr>
            <w:tcW w:w="932" w:type="pct"/>
          </w:tcPr>
          <w:p w14:paraId="39F52FB2" w14:textId="77777777" w:rsidR="005E242F" w:rsidRDefault="005E242F" w:rsidP="00F32B7E">
            <w:pPr>
              <w:rPr>
                <w:rFonts w:eastAsiaTheme="minorEastAsia"/>
                <w:bCs/>
                <w:szCs w:val="22"/>
                <w:lang w:val="en-US" w:eastAsia="zh-CN"/>
              </w:rPr>
            </w:pPr>
          </w:p>
        </w:tc>
        <w:tc>
          <w:tcPr>
            <w:tcW w:w="4068" w:type="pct"/>
          </w:tcPr>
          <w:p w14:paraId="0E33807B" w14:textId="77777777" w:rsidR="005E242F" w:rsidRDefault="005E242F" w:rsidP="00350CBE">
            <w:pPr>
              <w:shd w:val="clear" w:color="auto" w:fill="FFFFFF"/>
              <w:spacing w:after="0"/>
              <w:rPr>
                <w:rFonts w:eastAsiaTheme="minorEastAsia"/>
                <w:bCs/>
                <w:szCs w:val="22"/>
                <w:lang w:val="en-US" w:eastAsia="zh-CN"/>
              </w:rPr>
            </w:pPr>
          </w:p>
        </w:tc>
      </w:tr>
      <w:tr w:rsidR="005E242F" w14:paraId="72882240" w14:textId="77777777" w:rsidTr="00EF230D">
        <w:tc>
          <w:tcPr>
            <w:tcW w:w="932" w:type="pct"/>
          </w:tcPr>
          <w:p w14:paraId="5DFE8AC5" w14:textId="77777777" w:rsidR="005E242F" w:rsidRDefault="005E242F" w:rsidP="00F32B7E">
            <w:pPr>
              <w:rPr>
                <w:rFonts w:eastAsiaTheme="minorEastAsia"/>
                <w:bCs/>
                <w:szCs w:val="22"/>
                <w:lang w:val="en-US" w:eastAsia="zh-CN"/>
              </w:rPr>
            </w:pPr>
          </w:p>
        </w:tc>
        <w:tc>
          <w:tcPr>
            <w:tcW w:w="4068" w:type="pct"/>
          </w:tcPr>
          <w:p w14:paraId="091E82AF" w14:textId="77777777" w:rsidR="005E242F" w:rsidRDefault="005E242F" w:rsidP="00350CBE">
            <w:pPr>
              <w:shd w:val="clear" w:color="auto" w:fill="FFFFFF"/>
              <w:spacing w:after="0"/>
              <w:rPr>
                <w:rFonts w:eastAsiaTheme="minorEastAsia"/>
                <w:bCs/>
                <w:szCs w:val="22"/>
                <w:lang w:val="en-US" w:eastAsia="zh-CN"/>
              </w:rPr>
            </w:pPr>
          </w:p>
        </w:tc>
      </w:tr>
      <w:tr w:rsidR="005E242F" w14:paraId="1539F854" w14:textId="77777777" w:rsidTr="00EF230D">
        <w:tc>
          <w:tcPr>
            <w:tcW w:w="932" w:type="pct"/>
          </w:tcPr>
          <w:p w14:paraId="6A00D9B1" w14:textId="77777777" w:rsidR="005E242F" w:rsidRDefault="005E242F" w:rsidP="00F32B7E">
            <w:pPr>
              <w:rPr>
                <w:rFonts w:eastAsiaTheme="minorEastAsia"/>
                <w:bCs/>
                <w:szCs w:val="22"/>
                <w:lang w:val="en-US" w:eastAsia="zh-CN"/>
              </w:rPr>
            </w:pPr>
          </w:p>
        </w:tc>
        <w:tc>
          <w:tcPr>
            <w:tcW w:w="4068" w:type="pct"/>
          </w:tcPr>
          <w:p w14:paraId="3DAC4759" w14:textId="77777777" w:rsidR="005E242F" w:rsidRDefault="005E242F" w:rsidP="00350CBE">
            <w:pPr>
              <w:shd w:val="clear" w:color="auto" w:fill="FFFFFF"/>
              <w:spacing w:after="0"/>
              <w:rPr>
                <w:rFonts w:eastAsiaTheme="minorEastAsia"/>
                <w:bCs/>
                <w:szCs w:val="22"/>
                <w:lang w:val="en-US" w:eastAsia="zh-CN"/>
              </w:rPr>
            </w:pPr>
          </w:p>
        </w:tc>
      </w:tr>
      <w:tr w:rsidR="005E242F" w14:paraId="2B7E4830" w14:textId="77777777" w:rsidTr="00EF230D">
        <w:tc>
          <w:tcPr>
            <w:tcW w:w="932" w:type="pct"/>
          </w:tcPr>
          <w:p w14:paraId="24799BD5" w14:textId="77777777" w:rsidR="005E242F" w:rsidRDefault="005E242F" w:rsidP="00F32B7E">
            <w:pPr>
              <w:rPr>
                <w:rFonts w:eastAsiaTheme="minorEastAsia"/>
                <w:bCs/>
                <w:szCs w:val="22"/>
                <w:lang w:val="en-US" w:eastAsia="zh-CN"/>
              </w:rPr>
            </w:pPr>
          </w:p>
        </w:tc>
        <w:tc>
          <w:tcPr>
            <w:tcW w:w="4068" w:type="pct"/>
          </w:tcPr>
          <w:p w14:paraId="685BF977" w14:textId="77777777" w:rsidR="005E242F" w:rsidRDefault="005E242F" w:rsidP="00350CBE">
            <w:pPr>
              <w:shd w:val="clear" w:color="auto" w:fill="FFFFFF"/>
              <w:spacing w:after="0"/>
              <w:rPr>
                <w:rFonts w:eastAsiaTheme="minorEastAsia"/>
                <w:bCs/>
                <w:szCs w:val="22"/>
                <w:lang w:val="en-US" w:eastAsia="zh-CN"/>
              </w:rPr>
            </w:pPr>
          </w:p>
        </w:tc>
      </w:tr>
    </w:tbl>
    <w:p w14:paraId="7250F6B2" w14:textId="77777777" w:rsidR="00EE3649" w:rsidRPr="00EE3649" w:rsidRDefault="00EE3649" w:rsidP="00EE3649">
      <w:pPr>
        <w:rPr>
          <w:lang w:val="en-US"/>
        </w:rPr>
      </w:pPr>
    </w:p>
    <w:p w14:paraId="731638AE" w14:textId="65319D21" w:rsidR="009E5E90" w:rsidRDefault="007B39A3" w:rsidP="00507A35">
      <w:pPr>
        <w:pStyle w:val="Titre2"/>
        <w:rPr>
          <w:lang w:val="en-US"/>
        </w:rPr>
      </w:pPr>
      <w:bookmarkStart w:id="7" w:name="_Toc69816771"/>
      <w:r w:rsidRPr="00C878C0">
        <w:rPr>
          <w:lang w:val="en-US"/>
        </w:rPr>
        <w:lastRenderedPageBreak/>
        <w:t>Updated proposal based on company views</w:t>
      </w:r>
      <w:r>
        <w:rPr>
          <w:lang w:val="en-US"/>
        </w:rPr>
        <w:t xml:space="preserve"> (2nd </w:t>
      </w:r>
      <w:r w:rsidRPr="00C878C0">
        <w:rPr>
          <w:lang w:val="en-US"/>
        </w:rPr>
        <w:t>round of email discussions</w:t>
      </w:r>
      <w:r>
        <w:rPr>
          <w:lang w:val="en-US"/>
        </w:rPr>
        <w:t>)</w:t>
      </w:r>
      <w:bookmarkEnd w:id="7"/>
    </w:p>
    <w:p w14:paraId="62745530" w14:textId="5C6E26DF" w:rsidR="005E242F" w:rsidRDefault="005E242F" w:rsidP="005E242F">
      <w:pPr>
        <w:rPr>
          <w:lang w:val="en-US"/>
        </w:rPr>
      </w:pPr>
      <w:r>
        <w:rPr>
          <w:lang w:val="en-US"/>
        </w:rPr>
        <w:t xml:space="preserve">Updated Proposal 1 </w:t>
      </w:r>
      <w:r w:rsidRPr="005E242F">
        <w:rPr>
          <w:lang w:val="en-US"/>
        </w:rPr>
        <w:t>has been discussed intensively on the reflector</w:t>
      </w:r>
      <w:r>
        <w:rPr>
          <w:lang w:val="en-US"/>
        </w:rPr>
        <w:t xml:space="preserve">. Based on the discussions via the reflector the proposal is modified as </w:t>
      </w:r>
      <w:r w:rsidR="005C0ACD">
        <w:rPr>
          <w:lang w:val="en-US"/>
        </w:rPr>
        <w:t>follows</w:t>
      </w:r>
      <w:r>
        <w:rPr>
          <w:lang w:val="en-US"/>
        </w:rPr>
        <w:t>:</w:t>
      </w:r>
    </w:p>
    <w:p w14:paraId="08D612C8" w14:textId="77777777" w:rsidR="005C0ACD" w:rsidRDefault="005C0ACD" w:rsidP="005E242F">
      <w:pPr>
        <w:rPr>
          <w:lang w:val="en-US"/>
        </w:rPr>
      </w:pPr>
    </w:p>
    <w:p w14:paraId="07B336B2" w14:textId="77777777" w:rsidR="006F16DD" w:rsidRDefault="006F16DD" w:rsidP="006F16DD">
      <w:pPr>
        <w:rPr>
          <w:lang w:eastAsia="x-none"/>
        </w:rPr>
      </w:pPr>
      <w:r w:rsidRPr="005B0487">
        <w:rPr>
          <w:highlight w:val="green"/>
          <w:lang w:eastAsia="x-none"/>
        </w:rPr>
        <w:t>Agreement:</w:t>
      </w:r>
    </w:p>
    <w:p w14:paraId="0145F381" w14:textId="77777777" w:rsidR="006F16DD" w:rsidRPr="006F16DD" w:rsidRDefault="006F16DD" w:rsidP="006F16DD">
      <w:pPr>
        <w:rPr>
          <w:b/>
          <w:color w:val="000000"/>
          <w:sz w:val="18"/>
          <w:lang w:val="en-US"/>
        </w:rPr>
      </w:pPr>
      <w:r w:rsidRPr="006F16DD">
        <w:rPr>
          <w:b/>
          <w:color w:val="000000"/>
          <w:szCs w:val="22"/>
          <w:lang w:val="en-US"/>
        </w:rPr>
        <w:t>The Timing Advance applied by an NR NTN UE in</w:t>
      </w:r>
      <w:r w:rsidRPr="006F16DD">
        <w:rPr>
          <w:rStyle w:val="apple-converted-space"/>
          <w:b/>
          <w:color w:val="000000"/>
          <w:szCs w:val="22"/>
          <w:lang w:val="en-US"/>
        </w:rPr>
        <w:t> </w:t>
      </w:r>
      <w:r w:rsidRPr="006F16DD">
        <w:rPr>
          <w:b/>
          <w:color w:val="000000"/>
          <w:szCs w:val="22"/>
          <w:lang w:val="en-US"/>
        </w:rPr>
        <w:t>RRC_IDLE/INACTIVE and RRC_CONNECTED</w:t>
      </w:r>
      <w:r w:rsidRPr="006F16DD">
        <w:rPr>
          <w:rStyle w:val="apple-converted-space"/>
          <w:b/>
          <w:color w:val="000000"/>
          <w:szCs w:val="22"/>
          <w:lang w:val="en-US"/>
        </w:rPr>
        <w:t> </w:t>
      </w:r>
      <w:r w:rsidRPr="006F16DD">
        <w:rPr>
          <w:b/>
          <w:color w:val="000000"/>
          <w:szCs w:val="22"/>
          <w:lang w:val="en-US"/>
        </w:rPr>
        <w:t>is given by:</w:t>
      </w:r>
    </w:p>
    <w:p w14:paraId="739B4F1D" w14:textId="4248FCEA" w:rsidR="006F16DD" w:rsidRPr="006F16DD" w:rsidRDefault="006F16DD" w:rsidP="006F16DD">
      <w:pPr>
        <w:jc w:val="center"/>
        <w:rPr>
          <w:b/>
          <w:color w:val="000000"/>
          <w:sz w:val="18"/>
          <w:lang w:val="en-US"/>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e>
          </m:d>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2836EEAB" w14:textId="77777777" w:rsidR="006F16DD" w:rsidRPr="006F16DD" w:rsidRDefault="006F16DD" w:rsidP="006F16DD">
      <w:pPr>
        <w:rPr>
          <w:b/>
          <w:color w:val="000000"/>
          <w:sz w:val="18"/>
          <w:lang w:val="fr-FR"/>
        </w:rPr>
      </w:pPr>
      <w:r w:rsidRPr="006F16DD">
        <w:rPr>
          <w:b/>
          <w:color w:val="000000"/>
          <w:szCs w:val="22"/>
        </w:rPr>
        <w:t>Where:</w:t>
      </w:r>
    </w:p>
    <w:p w14:paraId="5E6EE0F9" w14:textId="6927EC7E" w:rsidR="006F16DD" w:rsidRPr="006F16DD" w:rsidRDefault="006F16DD" w:rsidP="006F16DD">
      <w:pPr>
        <w:numPr>
          <w:ilvl w:val="0"/>
          <w:numId w:val="53"/>
        </w:numPr>
        <w:spacing w:after="0"/>
        <w:rPr>
          <w:rFonts w:eastAsia="Times New Roman"/>
          <w:b/>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6F16DD">
        <w:rPr>
          <w:rStyle w:val="apple-converted-space"/>
          <w:rFonts w:eastAsia="Times New Roman"/>
          <w:b/>
          <w:color w:val="000000"/>
          <w:sz w:val="18"/>
          <w:lang w:val="en-US"/>
        </w:rPr>
        <w:t> </w:t>
      </w:r>
      <w:r w:rsidRPr="006F16DD">
        <w:rPr>
          <w:rFonts w:eastAsia="SimSun"/>
          <w:b/>
          <w:i/>
          <w:iCs/>
          <w:color w:val="000000"/>
          <w:sz w:val="18"/>
          <w:lang w:val="en-US"/>
        </w:rPr>
        <w:t> </w:t>
      </w:r>
      <w:r w:rsidRPr="006F16DD">
        <w:rPr>
          <w:rFonts w:eastAsia="Times New Roman"/>
          <w:b/>
          <w:color w:val="000000"/>
          <w:szCs w:val="22"/>
          <w:lang w:val="en-US"/>
        </w:rPr>
        <w:t>is defined as 0 for PRACH and updated based on TA Command field in msg2/</w:t>
      </w:r>
      <w:proofErr w:type="spellStart"/>
      <w:r w:rsidRPr="006F16DD">
        <w:rPr>
          <w:rFonts w:eastAsia="Times New Roman"/>
          <w:b/>
          <w:color w:val="000000"/>
          <w:szCs w:val="22"/>
          <w:lang w:val="en-US"/>
        </w:rPr>
        <w:t>msgB</w:t>
      </w:r>
      <w:proofErr w:type="spellEnd"/>
      <w:r w:rsidRPr="006F16DD">
        <w:rPr>
          <w:rFonts w:eastAsia="Times New Roman"/>
          <w:b/>
          <w:color w:val="000000"/>
          <w:szCs w:val="22"/>
          <w:lang w:val="en-US"/>
        </w:rPr>
        <w:t xml:space="preserve"> and MAC CE TA command.</w:t>
      </w:r>
      <w:r w:rsidRPr="006F16DD">
        <w:rPr>
          <w:rFonts w:eastAsia="Times New Roman"/>
          <w:b/>
          <w:color w:val="000000"/>
          <w:sz w:val="18"/>
          <w:lang w:val="en-US"/>
        </w:rPr>
        <w:t xml:space="preserve"> </w:t>
      </w:r>
    </w:p>
    <w:p w14:paraId="5EB99BE7" w14:textId="77777777" w:rsidR="006F16DD" w:rsidRPr="006F16DD" w:rsidRDefault="006F16DD" w:rsidP="006F16DD">
      <w:pPr>
        <w:numPr>
          <w:ilvl w:val="1"/>
          <w:numId w:val="53"/>
        </w:numPr>
        <w:spacing w:after="0"/>
        <w:rPr>
          <w:rFonts w:eastAsia="Times New Roman"/>
          <w:b/>
          <w:sz w:val="18"/>
          <w:lang w:val="en-US"/>
        </w:rPr>
      </w:pPr>
      <w:r w:rsidRPr="006F16DD">
        <w:rPr>
          <w:rFonts w:eastAsia="Times New Roman"/>
          <w:b/>
          <w:szCs w:val="22"/>
          <w:lang w:val="en-US"/>
        </w:rPr>
        <w:t>FFS: details of</w:t>
      </w:r>
      <w:r w:rsidRPr="006F16DD">
        <w:rPr>
          <w:rStyle w:val="apple-converted-space"/>
          <w:rFonts w:eastAsia="Times New Roman"/>
          <w:b/>
          <w:szCs w:val="22"/>
          <w:lang w:val="en-US"/>
        </w:rPr>
        <w:t> </w:t>
      </w:r>
      <w:r w:rsidRPr="006F16DD">
        <w:rPr>
          <w:rFonts w:eastAsia="Times New Roman"/>
          <w:b/>
          <w:szCs w:val="22"/>
          <w:lang w:val="en-US"/>
        </w:rPr>
        <w:t>N</w:t>
      </w:r>
      <w:r w:rsidRPr="006F16DD">
        <w:rPr>
          <w:rFonts w:eastAsia="Times New Roman"/>
          <w:b/>
          <w:szCs w:val="22"/>
          <w:vertAlign w:val="subscript"/>
          <w:lang w:val="en-US"/>
        </w:rPr>
        <w:t>TA</w:t>
      </w:r>
      <w:r w:rsidRPr="006F16DD">
        <w:rPr>
          <w:rStyle w:val="apple-converted-space"/>
          <w:rFonts w:eastAsia="Times New Roman"/>
          <w:b/>
          <w:szCs w:val="22"/>
          <w:lang w:val="en-US"/>
        </w:rPr>
        <w:t> </w:t>
      </w:r>
      <w:r w:rsidRPr="006F16DD">
        <w:rPr>
          <w:rFonts w:eastAsia="Times New Roman"/>
          <w:b/>
          <w:szCs w:val="22"/>
          <w:lang w:val="en-US"/>
        </w:rPr>
        <w:t>update/accumulation.</w:t>
      </w:r>
    </w:p>
    <w:p w14:paraId="119ED8E5" w14:textId="45020C5D" w:rsidR="006F16DD" w:rsidRPr="006F16DD" w:rsidRDefault="006F16DD" w:rsidP="006F16DD">
      <w:pPr>
        <w:numPr>
          <w:ilvl w:val="0"/>
          <w:numId w:val="53"/>
        </w:numPr>
        <w:spacing w:after="0"/>
        <w:rPr>
          <w:rFonts w:eastAsia="Times New Roman"/>
          <w:b/>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Pr="006F16DD">
        <w:rPr>
          <w:rFonts w:eastAsia="Times New Roman"/>
          <w:b/>
          <w:szCs w:val="22"/>
          <w:lang w:val="en-US"/>
        </w:rPr>
        <w:t>  is UE self-estimated TA to pre-compensate for the service link delay.</w:t>
      </w:r>
    </w:p>
    <w:p w14:paraId="15F372DB" w14:textId="41A522B9" w:rsidR="006F16DD" w:rsidRPr="006F16DD" w:rsidRDefault="006F16DD" w:rsidP="006F16DD">
      <w:pPr>
        <w:numPr>
          <w:ilvl w:val="0"/>
          <w:numId w:val="53"/>
        </w:numPr>
        <w:spacing w:after="0"/>
        <w:rPr>
          <w:rFonts w:eastAsia="Times New Roman"/>
          <w:b/>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Pr="006F16DD">
        <w:rPr>
          <w:rStyle w:val="apple-converted-space"/>
          <w:rFonts w:eastAsia="Times New Roman"/>
          <w:b/>
          <w:szCs w:val="22"/>
          <w:lang w:val="en-US"/>
        </w:rPr>
        <w:t> </w:t>
      </w:r>
      <w:r w:rsidRPr="006F16DD">
        <w:rPr>
          <w:rFonts w:eastAsia="Times New Roman"/>
          <w:b/>
          <w:szCs w:val="22"/>
          <w:lang w:val="en-US"/>
        </w:rPr>
        <w:t>is network-controlled common TA, and may</w:t>
      </w:r>
      <w:r w:rsidRPr="006F16DD">
        <w:rPr>
          <w:rStyle w:val="apple-converted-space"/>
          <w:rFonts w:eastAsia="Times New Roman"/>
          <w:b/>
          <w:szCs w:val="22"/>
          <w:lang w:val="en-US"/>
        </w:rPr>
        <w:t> </w:t>
      </w:r>
      <w:r w:rsidRPr="006F16DD">
        <w:rPr>
          <w:rFonts w:eastAsia="Times New Roman"/>
          <w:b/>
          <w:szCs w:val="22"/>
          <w:lang w:val="en-US"/>
        </w:rPr>
        <w:t>include any timing offset considered necessary by the network.</w:t>
      </w:r>
    </w:p>
    <w:p w14:paraId="3789EEBC" w14:textId="7414D5A9" w:rsidR="006F16DD" w:rsidRPr="006F16DD" w:rsidRDefault="006F16DD" w:rsidP="006F16DD">
      <w:pPr>
        <w:numPr>
          <w:ilvl w:val="0"/>
          <w:numId w:val="53"/>
        </w:numPr>
        <w:spacing w:after="0"/>
        <w:rPr>
          <w:rFonts w:eastAsia="Times New Roman"/>
          <w:b/>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Pr="006F16DD">
        <w:rPr>
          <w:rStyle w:val="apple-converted-space"/>
          <w:rFonts w:eastAsia="Times New Roman"/>
          <w:b/>
          <w:szCs w:val="22"/>
          <w:lang w:val="en-US"/>
        </w:rPr>
        <w:t> </w:t>
      </w:r>
      <w:r w:rsidRPr="006F16DD">
        <w:rPr>
          <w:rFonts w:eastAsia="Times New Roman"/>
          <w:b/>
          <w:szCs w:val="22"/>
          <w:lang w:val="en-US"/>
        </w:rPr>
        <w:t>with value of 0 is supported.</w:t>
      </w:r>
      <w:r w:rsidRPr="006F16DD">
        <w:rPr>
          <w:rFonts w:eastAsia="Times New Roman"/>
          <w:b/>
          <w:sz w:val="18"/>
          <w:lang w:val="en-US"/>
        </w:rPr>
        <w:t xml:space="preserve"> </w:t>
      </w:r>
    </w:p>
    <w:p w14:paraId="41987E75" w14:textId="77777777" w:rsidR="006F16DD" w:rsidRPr="006F16DD" w:rsidRDefault="006F16DD" w:rsidP="006F16DD">
      <w:pPr>
        <w:numPr>
          <w:ilvl w:val="1"/>
          <w:numId w:val="53"/>
        </w:numPr>
        <w:spacing w:after="0"/>
        <w:rPr>
          <w:rFonts w:eastAsia="Times New Roman"/>
          <w:b/>
          <w:sz w:val="18"/>
          <w:lang w:val="en-US"/>
        </w:rPr>
      </w:pPr>
      <w:r w:rsidRPr="006F16DD">
        <w:rPr>
          <w:rFonts w:eastAsia="Times New Roman"/>
          <w:b/>
          <w:szCs w:val="22"/>
          <w:lang w:val="en-US"/>
        </w:rPr>
        <w:t>FFS:  details of signaling including granularity. </w:t>
      </w:r>
      <w:r w:rsidRPr="006F16DD">
        <w:rPr>
          <w:rStyle w:val="apple-converted-space"/>
          <w:rFonts w:eastAsia="Times New Roman"/>
          <w:b/>
          <w:szCs w:val="22"/>
          <w:lang w:val="en-US"/>
        </w:rPr>
        <w:t> </w:t>
      </w:r>
      <w:r w:rsidRPr="006F16DD">
        <w:rPr>
          <w:rFonts w:eastAsia="Gulim"/>
          <w:b/>
          <w:dstrike/>
          <w:noProof/>
          <w:sz w:val="18"/>
          <w:lang w:val="en-US"/>
        </w:rPr>
        <w:t xml:space="preserve"> </w:t>
      </w:r>
    </w:p>
    <w:p w14:paraId="12383861" w14:textId="173D7E30" w:rsidR="006F16DD" w:rsidRPr="006F16DD" w:rsidRDefault="006F16DD" w:rsidP="006F16DD">
      <w:pPr>
        <w:numPr>
          <w:ilvl w:val="0"/>
          <w:numId w:val="53"/>
        </w:numPr>
        <w:spacing w:after="0"/>
        <w:rPr>
          <w:rStyle w:val="apple-converted-space"/>
          <w:rFonts w:eastAsia="Times New Roman"/>
          <w:b/>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oMath>
      <w:r w:rsidRPr="006F16DD">
        <w:rPr>
          <w:rStyle w:val="apple-converted-space"/>
          <w:rFonts w:eastAsia="Times New Roman"/>
          <w:b/>
          <w:color w:val="000000"/>
          <w:szCs w:val="22"/>
          <w:lang w:val="en-US"/>
        </w:rPr>
        <w:t> is a</w:t>
      </w:r>
      <w:r w:rsidRPr="006F16DD">
        <w:rPr>
          <w:rFonts w:eastAsia="Times New Roman"/>
          <w:b/>
          <w:color w:val="000000"/>
          <w:szCs w:val="22"/>
          <w:lang w:val="en-US"/>
        </w:rPr>
        <w:t xml:space="preserve"> fixed offset used to calculate the timing advance.</w:t>
      </w:r>
      <w:r w:rsidRPr="006F16DD">
        <w:rPr>
          <w:rStyle w:val="apple-converted-space"/>
          <w:rFonts w:eastAsia="Times New Roman"/>
          <w:b/>
          <w:color w:val="000000"/>
          <w:szCs w:val="22"/>
          <w:lang w:val="en-US"/>
        </w:rPr>
        <w:t> </w:t>
      </w:r>
    </w:p>
    <w:p w14:paraId="11D7ADF8" w14:textId="77777777" w:rsidR="006F16DD" w:rsidRPr="006F16DD" w:rsidRDefault="006F16DD" w:rsidP="006F16DD">
      <w:pPr>
        <w:ind w:left="720"/>
        <w:rPr>
          <w:rFonts w:eastAsia="Times New Roman"/>
          <w:b/>
          <w:color w:val="000000"/>
          <w:sz w:val="18"/>
          <w:lang w:val="en-US"/>
        </w:rPr>
      </w:pPr>
    </w:p>
    <w:p w14:paraId="1A39B692" w14:textId="4942BDC4" w:rsidR="006F16DD" w:rsidRPr="006F16DD" w:rsidRDefault="006F16DD" w:rsidP="006F16DD">
      <w:pPr>
        <w:wordWrap w:val="0"/>
        <w:rPr>
          <w:rFonts w:eastAsia="Calibri"/>
          <w:b/>
          <w:color w:val="000000"/>
          <w:sz w:val="18"/>
          <w:lang w:val="en-US"/>
        </w:rPr>
      </w:pPr>
      <w:r w:rsidRPr="006F16DD">
        <w:rPr>
          <w:b/>
          <w:color w:val="000000"/>
          <w:szCs w:val="22"/>
          <w:lang w:val="en-US"/>
        </w:rPr>
        <w:t>Note-1: Definition of</w:t>
      </w:r>
      <w:r w:rsidRPr="006F16DD">
        <w:rPr>
          <w:rStyle w:val="apple-converted-space"/>
          <w:b/>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6F16DD">
        <w:rPr>
          <w:rStyle w:val="apple-converted-space"/>
          <w:b/>
          <w:color w:val="000000"/>
          <w:szCs w:val="22"/>
          <w:lang w:val="en-US"/>
        </w:rPr>
        <w:t> </w:t>
      </w:r>
      <w:r w:rsidRPr="006F16DD">
        <w:rPr>
          <w:b/>
          <w:color w:val="000000"/>
          <w:szCs w:val="22"/>
          <w:lang w:val="en-US"/>
        </w:rPr>
        <w:t>is different from that in</w:t>
      </w:r>
      <w:r w:rsidRPr="006F16DD">
        <w:rPr>
          <w:rStyle w:val="apple-converted-space"/>
          <w:b/>
          <w:color w:val="000000"/>
          <w:szCs w:val="22"/>
          <w:lang w:val="en-US"/>
        </w:rPr>
        <w:t> </w:t>
      </w:r>
      <w:r w:rsidRPr="006F16DD">
        <w:rPr>
          <w:b/>
          <w:color w:val="000000"/>
          <w:szCs w:val="22"/>
          <w:lang w:val="en-US"/>
        </w:rPr>
        <w:t>RAN1#103-e agreement.</w:t>
      </w:r>
      <w:r w:rsidRPr="006F16DD">
        <w:rPr>
          <w:rStyle w:val="apple-converted-space"/>
          <w:b/>
          <w:color w:val="000000"/>
          <w:szCs w:val="22"/>
          <w:lang w:val="en-US"/>
        </w:rPr>
        <w:t> </w:t>
      </w:r>
    </w:p>
    <w:p w14:paraId="331DD0B6" w14:textId="77777777" w:rsidR="006F16DD" w:rsidRPr="006F16DD" w:rsidRDefault="006F16DD" w:rsidP="006F16DD">
      <w:pPr>
        <w:rPr>
          <w:b/>
          <w:color w:val="000000"/>
          <w:sz w:val="18"/>
          <w:lang w:val="en-US"/>
        </w:rPr>
      </w:pPr>
      <w:r w:rsidRPr="006F16DD">
        <w:rPr>
          <w:b/>
          <w:color w:val="000000"/>
          <w:szCs w:val="22"/>
          <w:lang w:val="en-US"/>
        </w:rPr>
        <w:t>Note-2: UE might not assume that the RTT between UE and gNB is equal to the calculated TA for Msg1/</w:t>
      </w:r>
      <w:proofErr w:type="spellStart"/>
      <w:r w:rsidRPr="006F16DD">
        <w:rPr>
          <w:b/>
          <w:color w:val="000000"/>
          <w:szCs w:val="22"/>
          <w:lang w:val="en-US"/>
        </w:rPr>
        <w:t>Msg</w:t>
      </w:r>
      <w:proofErr w:type="spellEnd"/>
      <w:r w:rsidRPr="006F16DD">
        <w:rPr>
          <w:b/>
          <w:color w:val="000000"/>
          <w:szCs w:val="22"/>
          <w:lang w:val="en-US"/>
        </w:rPr>
        <w:t xml:space="preserve"> A.</w:t>
      </w:r>
    </w:p>
    <w:p w14:paraId="19DCAF82" w14:textId="71B35062" w:rsidR="006F16DD" w:rsidRPr="006F16DD" w:rsidRDefault="006F16DD" w:rsidP="006F16DD">
      <w:pPr>
        <w:rPr>
          <w:b/>
          <w:color w:val="000000"/>
          <w:sz w:val="18"/>
          <w:lang w:val="en-US"/>
        </w:rPr>
      </w:pPr>
      <w:r w:rsidRPr="006F16DD">
        <w:rPr>
          <w:b/>
          <w:color w:val="000000"/>
          <w:szCs w:val="22"/>
          <w:lang w:val="en-US"/>
        </w:rPr>
        <w:t>Note-3:</w:t>
      </w:r>
      <w:r w:rsidRPr="006F16DD">
        <w:rPr>
          <w:rStyle w:val="apple-converted-space"/>
          <w:b/>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Pr="006F16DD">
        <w:rPr>
          <w:rStyle w:val="apple-converted-space"/>
          <w:b/>
          <w:color w:val="000000"/>
          <w:szCs w:val="22"/>
          <w:lang w:val="en-US"/>
        </w:rPr>
        <w:t> </w:t>
      </w:r>
      <w:r w:rsidRPr="006F16DD">
        <w:rPr>
          <w:b/>
          <w:color w:val="000000"/>
          <w:szCs w:val="22"/>
          <w:lang w:val="en-US"/>
        </w:rPr>
        <w:t>is the common timing offset</w:t>
      </w:r>
      <w:r w:rsidRPr="006F16DD">
        <w:rPr>
          <w:rStyle w:val="apple-converted-space"/>
          <w:b/>
          <w:color w:val="000000"/>
          <w:szCs w:val="22"/>
          <w:lang w:val="en-US"/>
        </w:rPr>
        <w:t> </w:t>
      </w:r>
      <w:r w:rsidRPr="006F16DD">
        <w:rPr>
          <w:b/>
          <w:szCs w:val="22"/>
          <w:lang w:val="en-US"/>
        </w:rPr>
        <w:t>X</w:t>
      </w:r>
      <w:r w:rsidRPr="006F16DD">
        <w:rPr>
          <w:rStyle w:val="apple-converted-space"/>
          <w:b/>
          <w:szCs w:val="22"/>
          <w:lang w:val="en-US"/>
        </w:rPr>
        <w:t> </w:t>
      </w:r>
      <w:r w:rsidRPr="006F16DD">
        <w:rPr>
          <w:b/>
          <w:color w:val="000000"/>
          <w:szCs w:val="22"/>
          <w:lang w:val="en-US"/>
        </w:rPr>
        <w:t>as agreed in RAN1 #103-e.</w:t>
      </w:r>
    </w:p>
    <w:p w14:paraId="7684D8A2" w14:textId="77777777" w:rsidR="005E242F" w:rsidRPr="005E242F" w:rsidRDefault="005E242F" w:rsidP="005E242F">
      <w:pPr>
        <w:rPr>
          <w:lang w:val="en-US"/>
        </w:rPr>
      </w:pPr>
    </w:p>
    <w:p w14:paraId="4B42D30F" w14:textId="3C23565D" w:rsidR="00810966" w:rsidRPr="00902581" w:rsidRDefault="00810966" w:rsidP="00810966">
      <w:pPr>
        <w:pStyle w:val="Titre1"/>
      </w:pPr>
      <w:bookmarkStart w:id="8" w:name="_Toc69816772"/>
      <w:r>
        <w:t>Issue#2</w:t>
      </w:r>
      <w:r w:rsidRPr="00902581">
        <w:t xml:space="preserve">: </w:t>
      </w:r>
      <w:r>
        <w:t>Indication of Common TA drift rate</w:t>
      </w:r>
      <w:bookmarkEnd w:id="8"/>
      <w:r>
        <w:t xml:space="preserve"> </w:t>
      </w:r>
    </w:p>
    <w:p w14:paraId="3D2A0FAC" w14:textId="279E2603" w:rsidR="00C840D0" w:rsidRDefault="00C840D0" w:rsidP="00810966">
      <w:r>
        <w:t xml:space="preserve">The discussions on the </w:t>
      </w:r>
      <w:r w:rsidR="00480A45">
        <w:t>necessity</w:t>
      </w:r>
      <w:r>
        <w:t xml:space="preserve"> of indicating the Common TA drift rate were started since RAN1#103e, but such indication is still FFS.</w:t>
      </w:r>
    </w:p>
    <w:p w14:paraId="5DA7B99E" w14:textId="11A80192" w:rsidR="00810966" w:rsidRDefault="00810966" w:rsidP="00810966">
      <w:r>
        <w:t>When the Common TA needs to be considered in the TA calculation, the network shall provide/indicate assistance information to be used by the UE for the estimation of Common TA when needed (i.e. before each uplink transmission).</w:t>
      </w:r>
    </w:p>
    <w:p w14:paraId="0688D412" w14:textId="77777777" w:rsidR="00810966" w:rsidRDefault="00810966" w:rsidP="00810966">
      <w:pPr>
        <w:rPr>
          <w:bCs/>
          <w:color w:val="000000" w:themeColor="text1"/>
          <w:lang w:eastAsia="ko-KR"/>
        </w:rPr>
      </w:pPr>
      <w:r w:rsidRPr="005F4952">
        <w:t xml:space="preserve">To assist the UE to self-estimate the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r>
          <m:rPr>
            <m:sty m:val="bi"/>
          </m:rPr>
          <w:rPr>
            <w:rFonts w:ascii="Cambria Math" w:eastAsiaTheme="minorHAnsi" w:hAnsi="Cambria Math"/>
            <w:color w:val="000000" w:themeColor="text1"/>
            <w:lang w:eastAsia="ko-KR"/>
          </w:rPr>
          <m:t xml:space="preserve"> </m:t>
        </m:r>
      </m:oMath>
      <w:r w:rsidRPr="005F4952">
        <w:rPr>
          <w:b/>
          <w:bCs/>
          <w:color w:val="000000" w:themeColor="text1"/>
          <w:lang w:eastAsia="ko-KR"/>
        </w:rPr>
        <w:t xml:space="preserve"> </w:t>
      </w:r>
      <w:r w:rsidRPr="005F4952">
        <w:t xml:space="preserve">at time </w:t>
      </w:r>
      <w:r w:rsidRPr="005F4952">
        <w:rPr>
          <w:b/>
        </w:rPr>
        <w:t>t</w:t>
      </w:r>
      <w:r w:rsidRPr="005F4952">
        <w:rPr>
          <w:b/>
          <w:bCs/>
          <w:color w:val="000000" w:themeColor="text1"/>
          <w:lang w:eastAsia="ko-KR"/>
        </w:rPr>
        <w:t xml:space="preserve">, </w:t>
      </w:r>
      <w:r w:rsidRPr="005F4952">
        <w:rPr>
          <w:bCs/>
          <w:color w:val="000000" w:themeColor="text1"/>
          <w:lang w:eastAsia="ko-KR"/>
        </w:rPr>
        <w:t>the gNB shall broadcast the Common TA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 xml:space="preserve">TA,common </m:t>
            </m:r>
          </m:sub>
        </m:sSub>
      </m:oMath>
      <w:r w:rsidRPr="005F4952">
        <w:rPr>
          <w:b/>
          <w:bCs/>
          <w:color w:val="000000" w:themeColor="text1"/>
          <w:lang w:eastAsia="ko-KR"/>
        </w:rPr>
        <w:t xml:space="preserve"> )</w:t>
      </w:r>
      <w:r>
        <w:rPr>
          <w:b/>
          <w:bCs/>
          <w:color w:val="000000" w:themeColor="text1"/>
          <w:lang w:eastAsia="ko-KR"/>
        </w:rPr>
        <w:t xml:space="preserve"> </w:t>
      </w:r>
      <w:r w:rsidRPr="005F4952">
        <w:rPr>
          <w:bCs/>
          <w:color w:val="000000" w:themeColor="text1"/>
          <w:lang w:eastAsia="ko-KR"/>
        </w:rPr>
        <w:t>regularly (e.g. every 160ms).</w:t>
      </w:r>
      <w:r>
        <w:rPr>
          <w:bCs/>
          <w:color w:val="000000" w:themeColor="text1"/>
          <w:lang w:eastAsia="ko-KR"/>
        </w:rPr>
        <w:t xml:space="preserve"> But as already discussed in RAN1#104-e, indicating only the Common TA is not enough. </w:t>
      </w:r>
    </w:p>
    <w:p w14:paraId="4A3C58B5" w14:textId="77777777" w:rsidR="00810966" w:rsidRDefault="00810966" w:rsidP="00810966">
      <w:pPr>
        <w:rPr>
          <w:lang w:val="en-US"/>
        </w:rPr>
      </w:pPr>
      <w:r>
        <w:rPr>
          <w:lang w:val="en-US"/>
        </w:rPr>
        <w:t xml:space="preserve">Many contributions provided inputs to </w:t>
      </w:r>
      <w:r>
        <w:rPr>
          <w:bCs/>
          <w:color w:val="000000" w:themeColor="text1"/>
          <w:lang w:eastAsia="ko-KR"/>
        </w:rPr>
        <w:t>RAN1#104-bis-e</w:t>
      </w:r>
      <w:r>
        <w:rPr>
          <w:lang w:val="en-US"/>
        </w:rPr>
        <w:t xml:space="preserve"> on the need and</w:t>
      </w:r>
      <w:r w:rsidRPr="00694763">
        <w:rPr>
          <w:lang w:val="en-US"/>
        </w:rPr>
        <w:t xml:space="preserve"> benefit of </w:t>
      </w:r>
      <w:r>
        <w:rPr>
          <w:lang w:val="en-US"/>
        </w:rPr>
        <w:t>indicating the</w:t>
      </w:r>
      <w:r w:rsidRPr="00694763">
        <w:rPr>
          <w:lang w:val="en-US"/>
        </w:rPr>
        <w:t xml:space="preserve"> </w:t>
      </w:r>
      <w:r>
        <w:rPr>
          <w:lang w:val="en-US"/>
        </w:rPr>
        <w:t xml:space="preserve">Common TA </w:t>
      </w:r>
      <w:r w:rsidRPr="00694763">
        <w:rPr>
          <w:lang w:val="en-US"/>
        </w:rPr>
        <w:t>drift rate</w:t>
      </w:r>
      <w:r>
        <w:rPr>
          <w:lang w:val="en-US"/>
        </w:rPr>
        <w:t xml:space="preserve">. </w:t>
      </w:r>
    </w:p>
    <w:p w14:paraId="0823EB01" w14:textId="4BD1B39E" w:rsidR="00810966" w:rsidRDefault="00810966" w:rsidP="00810966">
      <w:pPr>
        <w:rPr>
          <w:lang w:eastAsia="ko-KR"/>
        </w:rPr>
      </w:pPr>
      <w:r>
        <w:rPr>
          <w:lang w:val="en-US"/>
        </w:rPr>
        <w:t>Furthermore, some contributions discussed the benefits of indicating the Common TA drift</w:t>
      </w:r>
      <w:r w:rsidR="00BC1047">
        <w:rPr>
          <w:lang w:val="en-US"/>
        </w:rPr>
        <w:t xml:space="preserve"> variation rate as well [Thales, MediaTek]:</w:t>
      </w:r>
    </w:p>
    <w:p w14:paraId="64FB3145" w14:textId="77777777" w:rsidR="00810966" w:rsidRPr="005F4952" w:rsidRDefault="00810966" w:rsidP="00810966">
      <w:r>
        <w:rPr>
          <w:bCs/>
          <w:color w:val="000000" w:themeColor="text1"/>
          <w:lang w:eastAsia="ko-KR"/>
        </w:rPr>
        <w:t xml:space="preserve">Indeed, </w:t>
      </w:r>
      <w:r>
        <w:t>using indicated</w:t>
      </w:r>
      <w:r w:rsidRPr="00CD4582">
        <w:t xml:space="preserve"> </w:t>
      </w:r>
      <w:r>
        <w:t xml:space="preserve">Common TA </w:t>
      </w:r>
      <w:r w:rsidRPr="00CD4582">
        <w:t>drift rate</w:t>
      </w:r>
      <w:r>
        <w:t>, the UE can</w:t>
      </w:r>
      <w:r w:rsidRPr="005F4952">
        <w:t xml:space="preserve"> </w:t>
      </w:r>
      <w:r>
        <w:t xml:space="preserve">self-estimate the Common TA based </w:t>
      </w:r>
      <w:r w:rsidRPr="005F4952">
        <w:t xml:space="preserve">on a </w:t>
      </w:r>
      <w:r w:rsidRPr="006C1A2A">
        <w:rPr>
          <w:b/>
        </w:rPr>
        <w:t xml:space="preserve">first-order approximation </w:t>
      </w:r>
      <w:r>
        <w:t>as follows</w:t>
      </w:r>
      <w:r w:rsidRPr="005F4952">
        <w:t xml:space="preserve"> :</w:t>
      </w:r>
    </w:p>
    <w:p w14:paraId="139E0ED8" w14:textId="77777777" w:rsidR="00810966" w:rsidRPr="005F4952" w:rsidRDefault="00810966" w:rsidP="00810966">
      <w:pPr>
        <w:pStyle w:val="Lgende"/>
        <w:keepNext/>
        <w:jc w:val="both"/>
      </w:pPr>
      <w:r>
        <w:t>Solution</w:t>
      </w:r>
      <w:r w:rsidRPr="005F4952">
        <w:t xml:space="preserve"> </w:t>
      </w:r>
      <w:r>
        <w:fldChar w:fldCharType="begin"/>
      </w:r>
      <w:r>
        <w:instrText xml:space="preserve"> SEQ Equation \* ARABIC </w:instrText>
      </w:r>
      <w:r>
        <w:fldChar w:fldCharType="separate"/>
      </w:r>
      <w:r w:rsidRPr="005F4952">
        <w:rPr>
          <w:noProof/>
        </w:rPr>
        <w:t>1</w:t>
      </w:r>
      <w:r>
        <w:rPr>
          <w:noProof/>
        </w:rPr>
        <w:fldChar w:fldCharType="end"/>
      </w:r>
      <w:r w:rsidRPr="005F4952">
        <w:t>:</w:t>
      </w:r>
    </w:p>
    <w:p w14:paraId="31AC21BA" w14:textId="77777777" w:rsidR="00810966" w:rsidRPr="00A37D4A" w:rsidRDefault="00872CB9" w:rsidP="00810966">
      <w:pPr>
        <w:rPr>
          <w:b/>
          <w:lang w:eastAsia="ko-KR"/>
        </w:rPr>
      </w:pPr>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d>
            <m:dPr>
              <m:ctrlPr>
                <w:rPr>
                  <w:rFonts w:ascii="Cambria Math" w:eastAsia="SimSun" w:hAnsi="Cambria Math" w:cs="Calibri"/>
                  <w:b/>
                  <w:i/>
                  <w:lang w:eastAsia="ko-KR"/>
                </w:rPr>
              </m:ctrlPr>
            </m:dPr>
            <m:e>
              <m:r>
                <m:rPr>
                  <m:sty m:val="bi"/>
                </m:rPr>
                <w:rPr>
                  <w:rFonts w:ascii="Cambria Math" w:eastAsia="SimSun" w:hAnsi="Cambria Math" w:cs="Calibri"/>
                  <w:lang w:eastAsia="ko-KR"/>
                </w:rPr>
                <m:t>t</m:t>
              </m:r>
            </m:e>
          </m:d>
          <m:r>
            <m:rPr>
              <m:sty m:val="bi"/>
            </m:rPr>
            <w:rPr>
              <w:rFonts w:ascii="Cambria Math" w:eastAsia="SimSun" w:hAnsi="Cambria Math" w:cs="Calibri"/>
              <w:lang w:eastAsia="ko-KR"/>
            </w:rPr>
            <m:t xml:space="preserve">= </m:t>
          </m:r>
          <m:sSub>
            <m:sSubPr>
              <m:ctrlPr>
                <w:rPr>
                  <w:rFonts w:ascii="Cambria Math" w:eastAsia="SimSun" w:hAnsi="Cambria Math" w:cs="Calibri"/>
                  <w:b/>
                  <w:bCs/>
                  <w:lang w:eastAsia="ko-KR"/>
                </w:rPr>
              </m:ctrlPr>
            </m:sSubPr>
            <m:e>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r>
                <m:rPr>
                  <m:sty m:val="bi"/>
                </m:rPr>
                <w:rPr>
                  <w:rFonts w:ascii="Cambria Math" w:eastAsia="SimSun" w:hAnsi="Cambria Math" w:cs="Calibri"/>
                  <w:lang w:eastAsia="ko-KR"/>
                </w:rPr>
                <m:t xml:space="preserve">+ </m:t>
              </m:r>
            </m:e>
            <m:sub>
              <m:r>
                <m:rPr>
                  <m:sty m:val="bi"/>
                </m:rPr>
                <w:rPr>
                  <w:rFonts w:ascii="Cambria Math" w:eastAsia="SimSun" w:hAnsi="Cambria Math" w:cs="Calibri"/>
                  <w:lang w:eastAsia="ko-KR"/>
                </w:rPr>
                <m:t xml:space="preserve"> </m:t>
              </m:r>
            </m:sub>
          </m:sSub>
          <m:r>
            <m:rPr>
              <m:sty m:val="bi"/>
            </m:rPr>
            <w:rPr>
              <w:rFonts w:ascii="Cambria Math" w:eastAsia="SimSun" w:hAnsi="Cambria Math" w:cs="Calibri"/>
              <w:lang w:eastAsia="ko-KR"/>
            </w:rPr>
            <m:t xml:space="preserve"> </m:t>
          </m:r>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×(t-t</m:t>
          </m:r>
          <m:r>
            <m:rPr>
              <m:sty m:val="bi"/>
            </m:rPr>
            <w:rPr>
              <w:rFonts w:ascii="Cambria Math" w:eastAsia="SimSun" w:hAnsi="Cambria Math" w:cs="Calibri"/>
              <w:lang w:eastAsia="ko-KR"/>
            </w:rPr>
            <m:t>0+</m:t>
          </m:r>
          <m:sSub>
            <m:sSubPr>
              <m:ctrlPr>
                <w:rPr>
                  <w:rFonts w:ascii="Cambria Math" w:eastAsia="SimSun" w:hAnsi="Cambria Math" w:cs="Calibri"/>
                  <w:b/>
                  <w:bCs/>
                  <w:i/>
                  <w:lang w:eastAsia="ko-KR"/>
                </w:rPr>
              </m:ctrlPr>
            </m:sSubPr>
            <m:e>
              <m:r>
                <m:rPr>
                  <m:sty m:val="bi"/>
                </m:rPr>
                <w:rPr>
                  <w:rFonts w:ascii="Cambria Math" w:eastAsia="SimSun" w:hAnsi="Cambria Math" w:cs="Calibri"/>
                  <w:lang w:eastAsia="ko-KR"/>
                </w:rPr>
                <m:t>δ</m:t>
              </m:r>
            </m:e>
            <m:sub>
              <m:r>
                <m:rPr>
                  <m:sty m:val="bi"/>
                </m:rPr>
                <w:rPr>
                  <w:rFonts w:ascii="Cambria Math" w:eastAsia="SimSun" w:hAnsi="Cambria Math" w:cs="Calibri"/>
                  <w:lang w:eastAsia="ko-KR"/>
                </w:rPr>
                <m:t>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m:t>
          </m:r>
        </m:oMath>
      </m:oMathPara>
    </w:p>
    <w:p w14:paraId="3396AB52" w14:textId="77777777" w:rsidR="00810966" w:rsidRDefault="00810966" w:rsidP="00810966">
      <w:pPr>
        <w:pStyle w:val="Lgende"/>
        <w:keepNext/>
        <w:jc w:val="both"/>
        <w:rPr>
          <w:b w:val="0"/>
        </w:rPr>
      </w:pPr>
      <w:r>
        <w:rPr>
          <w:b w:val="0"/>
        </w:rPr>
        <w:lastRenderedPageBreak/>
        <w:t>Moreover, f</w:t>
      </w:r>
      <w:r w:rsidRPr="006C1A2A">
        <w:rPr>
          <w:b w:val="0"/>
        </w:rPr>
        <w:t xml:space="preserve">or better accuracy of self-estimated Common TA a </w:t>
      </w:r>
      <w:r w:rsidRPr="00BC1047">
        <w:t>second-order approximation</w:t>
      </w:r>
      <w:r w:rsidRPr="006C1A2A">
        <w:rPr>
          <w:b w:val="0"/>
        </w:rPr>
        <w:t xml:space="preserve"> may be needed, thereby, both Common TA drift rate and Common TA drift variation rate may need to be indicated.</w:t>
      </w:r>
    </w:p>
    <w:p w14:paraId="36373EF5" w14:textId="77777777" w:rsidR="00810966" w:rsidRPr="005F4952" w:rsidRDefault="00810966" w:rsidP="00810966">
      <w:pPr>
        <w:pStyle w:val="Lgende"/>
        <w:keepNext/>
        <w:jc w:val="both"/>
      </w:pPr>
      <w:r>
        <w:t>Solution</w:t>
      </w:r>
      <w:r w:rsidRPr="005F4952">
        <w:t xml:space="preserve"> </w:t>
      </w:r>
      <w:r>
        <w:fldChar w:fldCharType="begin"/>
      </w:r>
      <w:r>
        <w:instrText xml:space="preserve"> SEQ Equation \* ARABIC </w:instrText>
      </w:r>
      <w:r>
        <w:fldChar w:fldCharType="separate"/>
      </w:r>
      <w:r w:rsidRPr="005F4952">
        <w:rPr>
          <w:noProof/>
        </w:rPr>
        <w:t>2</w:t>
      </w:r>
      <w:r>
        <w:rPr>
          <w:noProof/>
        </w:rPr>
        <w:fldChar w:fldCharType="end"/>
      </w:r>
      <w:r w:rsidRPr="005F4952">
        <w:t>:</w:t>
      </w:r>
    </w:p>
    <w:p w14:paraId="00771280" w14:textId="77777777" w:rsidR="00810966" w:rsidRPr="00A37D4A" w:rsidRDefault="00872CB9" w:rsidP="00810966">
      <w:pPr>
        <w:rPr>
          <w:b/>
          <w:lang w:eastAsia="ko-KR"/>
        </w:rPr>
      </w:pPr>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d>
            <m:dPr>
              <m:ctrlPr>
                <w:rPr>
                  <w:rFonts w:ascii="Cambria Math" w:eastAsia="SimSun" w:hAnsi="Cambria Math" w:cs="Calibri"/>
                  <w:b/>
                  <w:i/>
                  <w:lang w:eastAsia="ko-KR"/>
                </w:rPr>
              </m:ctrlPr>
            </m:dPr>
            <m:e>
              <m:r>
                <m:rPr>
                  <m:sty m:val="bi"/>
                </m:rPr>
                <w:rPr>
                  <w:rFonts w:ascii="Cambria Math" w:eastAsia="SimSun" w:hAnsi="Cambria Math" w:cs="Calibri"/>
                  <w:lang w:eastAsia="ko-KR"/>
                </w:rPr>
                <m:t>t</m:t>
              </m:r>
            </m:e>
          </m:d>
          <m:r>
            <m:rPr>
              <m:sty m:val="bi"/>
            </m:rPr>
            <w:rPr>
              <w:rFonts w:ascii="Cambria Math" w:eastAsia="SimSun" w:hAnsi="Cambria Math" w:cs="Calibri"/>
              <w:lang w:eastAsia="ko-KR"/>
            </w:rPr>
            <m:t xml:space="preserve">= </m:t>
          </m:r>
          <m:sSub>
            <m:sSubPr>
              <m:ctrlPr>
                <w:rPr>
                  <w:rFonts w:ascii="Cambria Math" w:eastAsia="SimSun" w:hAnsi="Cambria Math" w:cs="Calibri"/>
                  <w:b/>
                  <w:bCs/>
                  <w:lang w:eastAsia="ko-KR"/>
                </w:rPr>
              </m:ctrlPr>
            </m:sSubPr>
            <m:e>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r>
                <m:rPr>
                  <m:sty m:val="bi"/>
                </m:rPr>
                <w:rPr>
                  <w:rFonts w:ascii="Cambria Math" w:eastAsia="SimSun" w:hAnsi="Cambria Math" w:cs="Calibri"/>
                  <w:lang w:eastAsia="ko-KR"/>
                </w:rPr>
                <m:t xml:space="preserve">+ </m:t>
              </m:r>
            </m:e>
            <m:sub>
              <m:r>
                <m:rPr>
                  <m:sty m:val="bi"/>
                </m:rPr>
                <w:rPr>
                  <w:rFonts w:ascii="Cambria Math" w:eastAsia="SimSun" w:hAnsi="Cambria Math" w:cs="Calibri"/>
                  <w:lang w:eastAsia="ko-KR"/>
                </w:rPr>
                <m:t xml:space="preserve"> </m:t>
              </m:r>
            </m:sub>
          </m:sSub>
          <m:r>
            <m:rPr>
              <m:sty m:val="bi"/>
            </m:rPr>
            <w:rPr>
              <w:rFonts w:ascii="Cambria Math" w:eastAsia="SimSun" w:hAnsi="Cambria Math" w:cs="Calibri"/>
              <w:lang w:eastAsia="ko-KR"/>
            </w:rPr>
            <m:t xml:space="preserve"> </m:t>
          </m:r>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m:t>
          </m:r>
          <m:d>
            <m:dPr>
              <m:ctrlPr>
                <w:rPr>
                  <w:rFonts w:ascii="Cambria Math" w:eastAsia="SimSun" w:hAnsi="Cambria Math" w:cs="Calibri"/>
                  <w:b/>
                  <w:i/>
                  <w:lang w:eastAsia="ko-KR"/>
                </w:rPr>
              </m:ctrlPr>
            </m:dPr>
            <m:e>
              <m:r>
                <m:rPr>
                  <m:sty m:val="bi"/>
                </m:rPr>
                <w:rPr>
                  <w:rFonts w:ascii="Cambria Math" w:eastAsia="SimSun" w:hAnsi="Cambria Math" w:cs="Calibri"/>
                  <w:lang w:eastAsia="ko-KR"/>
                </w:rPr>
                <m:t>t-t</m:t>
              </m:r>
              <m:r>
                <m:rPr>
                  <m:sty m:val="bi"/>
                </m:rPr>
                <w:rPr>
                  <w:rFonts w:ascii="Cambria Math" w:eastAsia="SimSun" w:hAnsi="Cambria Math" w:cs="Calibri"/>
                  <w:lang w:eastAsia="ko-KR"/>
                </w:rPr>
                <m:t>0+</m:t>
              </m:r>
              <m:sSub>
                <m:sSubPr>
                  <m:ctrlPr>
                    <w:rPr>
                      <w:rFonts w:ascii="Cambria Math" w:eastAsia="SimSun" w:hAnsi="Cambria Math" w:cs="Calibri"/>
                      <w:b/>
                      <w:bCs/>
                      <w:i/>
                      <w:lang w:eastAsia="ko-KR"/>
                    </w:rPr>
                  </m:ctrlPr>
                </m:sSubPr>
                <m:e>
                  <m:r>
                    <m:rPr>
                      <m:sty m:val="bi"/>
                    </m:rPr>
                    <w:rPr>
                      <w:rFonts w:ascii="Cambria Math" w:eastAsia="SimSun" w:hAnsi="Cambria Math" w:cs="Calibri"/>
                      <w:lang w:eastAsia="ko-KR"/>
                    </w:rPr>
                    <m:t>δ</m:t>
                  </m:r>
                </m:e>
                <m:sub>
                  <m:r>
                    <m:rPr>
                      <m:sty m:val="bi"/>
                    </m:rPr>
                    <w:rPr>
                      <w:rFonts w:ascii="Cambria Math" w:eastAsia="SimSun" w:hAnsi="Cambria Math" w:cs="Calibri"/>
                      <w:lang w:eastAsia="ko-KR"/>
                    </w:rPr>
                    <m:t>t</m:t>
                  </m:r>
                  <m:r>
                    <m:rPr>
                      <m:sty m:val="bi"/>
                    </m:rPr>
                    <w:rPr>
                      <w:rFonts w:ascii="Cambria Math" w:eastAsia="SimSun" w:hAnsi="Cambria Math" w:cs="Calibri"/>
                      <w:lang w:eastAsia="ko-KR"/>
                    </w:rPr>
                    <m:t>0</m:t>
                  </m:r>
                </m:sub>
              </m:sSub>
            </m:e>
          </m:d>
          <m:r>
            <m:rPr>
              <m:sty m:val="bi"/>
            </m:rPr>
            <w:rPr>
              <w:rFonts w:ascii="Cambria Math" w:eastAsia="SimSun" w:hAnsi="Cambria Math" w:cs="Calibri"/>
              <w:lang w:eastAsia="ko-KR"/>
            </w:rPr>
            <m:t>+</m:t>
          </m:r>
          <m:f>
            <m:fPr>
              <m:ctrlPr>
                <w:rPr>
                  <w:rFonts w:ascii="Cambria Math" w:eastAsia="SimSun" w:hAnsi="Cambria Math" w:cs="Calibri"/>
                  <w:b/>
                  <w:i/>
                  <w:lang w:eastAsia="ko-KR"/>
                </w:rPr>
              </m:ctrlPr>
            </m:fPr>
            <m:num>
              <m:r>
                <m:rPr>
                  <m:sty m:val="bi"/>
                </m:rPr>
                <w:rPr>
                  <w:rFonts w:ascii="Cambria Math" w:eastAsia="SimSun" w:hAnsi="Cambria Math" w:cs="Calibri"/>
                  <w:lang w:eastAsia="ko-KR"/>
                </w:rPr>
                <m:t>1</m:t>
              </m:r>
            </m:num>
            <m:den>
              <m:r>
                <m:rPr>
                  <m:sty m:val="bi"/>
                </m:rPr>
                <w:rPr>
                  <w:rFonts w:ascii="Cambria Math" w:eastAsia="SimSun" w:hAnsi="Cambria Math" w:cs="Calibri"/>
                  <w:lang w:eastAsia="ko-KR"/>
                </w:rPr>
                <m:t>2</m:t>
              </m:r>
            </m:den>
          </m:f>
          <m:r>
            <m:rPr>
              <m:sty m:val="bi"/>
            </m:rPr>
            <w:rPr>
              <w:rFonts w:ascii="Cambria Math" w:eastAsia="SimSun" w:hAnsi="Cambria Math" w:cs="Calibri"/>
              <w:lang w:eastAsia="ko-KR"/>
            </w:rPr>
            <m:t xml:space="preserve"> </m:t>
          </m:r>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Commondrift_variation_rate,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m:t>
          </m:r>
          <m:sSup>
            <m:sSupPr>
              <m:ctrlPr>
                <w:rPr>
                  <w:rFonts w:ascii="Cambria Math" w:eastAsia="SimSun" w:hAnsi="Cambria Math" w:cs="Calibri"/>
                  <w:b/>
                  <w:i/>
                  <w:lang w:eastAsia="ko-KR"/>
                </w:rPr>
              </m:ctrlPr>
            </m:sSupPr>
            <m:e>
              <m:d>
                <m:dPr>
                  <m:ctrlPr>
                    <w:rPr>
                      <w:rFonts w:ascii="Cambria Math" w:eastAsia="SimSun" w:hAnsi="Cambria Math" w:cs="Calibri"/>
                      <w:b/>
                      <w:i/>
                      <w:lang w:eastAsia="ko-KR"/>
                    </w:rPr>
                  </m:ctrlPr>
                </m:dPr>
                <m:e>
                  <m:r>
                    <m:rPr>
                      <m:sty m:val="bi"/>
                    </m:rPr>
                    <w:rPr>
                      <w:rFonts w:ascii="Cambria Math" w:eastAsia="SimSun" w:hAnsi="Cambria Math" w:cs="Calibri"/>
                      <w:lang w:eastAsia="ko-KR"/>
                    </w:rPr>
                    <m:t>t-t</m:t>
                  </m:r>
                  <m:r>
                    <m:rPr>
                      <m:sty m:val="bi"/>
                    </m:rPr>
                    <w:rPr>
                      <w:rFonts w:ascii="Cambria Math" w:eastAsia="SimSun" w:hAnsi="Cambria Math" w:cs="Calibri"/>
                      <w:lang w:eastAsia="ko-KR"/>
                    </w:rPr>
                    <m:t>0+</m:t>
                  </m:r>
                  <m:sSub>
                    <m:sSubPr>
                      <m:ctrlPr>
                        <w:rPr>
                          <w:rFonts w:ascii="Cambria Math" w:eastAsia="SimSun" w:hAnsi="Cambria Math" w:cs="Calibri"/>
                          <w:b/>
                          <w:bCs/>
                          <w:i/>
                          <w:lang w:eastAsia="ko-KR"/>
                        </w:rPr>
                      </m:ctrlPr>
                    </m:sSubPr>
                    <m:e>
                      <m:r>
                        <m:rPr>
                          <m:sty m:val="bi"/>
                        </m:rPr>
                        <w:rPr>
                          <w:rFonts w:ascii="Cambria Math" w:eastAsia="SimSun" w:hAnsi="Cambria Math" w:cs="Calibri"/>
                          <w:lang w:eastAsia="ko-KR"/>
                        </w:rPr>
                        <m:t>δ</m:t>
                      </m:r>
                    </m:e>
                    <m:sub>
                      <m:r>
                        <m:rPr>
                          <m:sty m:val="bi"/>
                        </m:rPr>
                        <w:rPr>
                          <w:rFonts w:ascii="Cambria Math" w:eastAsia="SimSun" w:hAnsi="Cambria Math" w:cs="Calibri"/>
                          <w:lang w:eastAsia="ko-KR"/>
                        </w:rPr>
                        <m:t>t</m:t>
                      </m:r>
                      <m:r>
                        <m:rPr>
                          <m:sty m:val="bi"/>
                        </m:rPr>
                        <w:rPr>
                          <w:rFonts w:ascii="Cambria Math" w:eastAsia="SimSun" w:hAnsi="Cambria Math" w:cs="Calibri"/>
                          <w:lang w:eastAsia="ko-KR"/>
                        </w:rPr>
                        <m:t>0</m:t>
                      </m:r>
                    </m:sub>
                  </m:sSub>
                </m:e>
              </m:d>
            </m:e>
            <m:sup>
              <m:r>
                <m:rPr>
                  <m:sty m:val="bi"/>
                </m:rPr>
                <w:rPr>
                  <w:rFonts w:ascii="Cambria Math" w:eastAsia="SimSun" w:hAnsi="Cambria Math" w:cs="Calibri"/>
                  <w:lang w:eastAsia="ko-KR"/>
                </w:rPr>
                <m:t>2</m:t>
              </m:r>
            </m:sup>
          </m:sSup>
        </m:oMath>
      </m:oMathPara>
    </w:p>
    <w:p w14:paraId="730D75A4" w14:textId="77777777" w:rsidR="00810966" w:rsidRPr="005F4952" w:rsidRDefault="00872CB9" w:rsidP="00810966">
      <w:pPr>
        <w:rPr>
          <w:bCs/>
          <w:lang w:eastAsia="ko-KR"/>
        </w:rPr>
      </w:pP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oMath>
      <w:r w:rsidR="00810966" w:rsidRPr="005F4952">
        <w:rPr>
          <w:b/>
          <w:bCs/>
          <w:color w:val="000000" w:themeColor="text1"/>
          <w:lang w:eastAsia="ko-KR"/>
        </w:rPr>
        <w:t xml:space="preserve">, </w:t>
      </w:r>
      <m:oMath>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 xml:space="preserve"> </m:t>
        </m:r>
      </m:oMath>
      <w:r w:rsidR="00810966" w:rsidRPr="005F4952">
        <w:rPr>
          <w:b/>
          <w:lang w:eastAsia="ko-KR"/>
        </w:rPr>
        <w:t xml:space="preserve">and </w:t>
      </w:r>
      <m:oMath>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Commondrift_variation_rate, t</m:t>
            </m:r>
            <m:r>
              <m:rPr>
                <m:sty m:val="bi"/>
              </m:rPr>
              <w:rPr>
                <w:rFonts w:ascii="Cambria Math" w:eastAsia="SimSun" w:hAnsi="Cambria Math" w:cs="Calibri"/>
                <w:lang w:eastAsia="ko-KR"/>
              </w:rPr>
              <m:t>0</m:t>
            </m:r>
          </m:sub>
        </m:sSub>
      </m:oMath>
      <w:r w:rsidR="00810966" w:rsidRPr="005F4952">
        <w:rPr>
          <w:b/>
          <w:lang w:eastAsia="ko-KR"/>
        </w:rPr>
        <w:t xml:space="preserve"> </w:t>
      </w:r>
      <w:r w:rsidR="00810966" w:rsidRPr="005F4952">
        <w:rPr>
          <w:bCs/>
          <w:color w:val="000000" w:themeColor="text1"/>
          <w:lang w:eastAsia="ko-KR"/>
        </w:rPr>
        <w:t xml:space="preserve">denote respectively the Common TA, Common TA drift rate and Common TA drift variation rate </w:t>
      </w:r>
      <w:r w:rsidR="00810966" w:rsidRPr="005F4952">
        <w:rPr>
          <w:bCs/>
          <w:lang w:eastAsia="ko-KR"/>
        </w:rPr>
        <w:t>acquired by the UE at SIB period t0.</w:t>
      </w:r>
    </w:p>
    <w:p w14:paraId="17174D86" w14:textId="13E1685B" w:rsidR="00810966" w:rsidRPr="00E77A0D" w:rsidRDefault="00872CB9" w:rsidP="00810966">
      <w:pPr>
        <w:rPr>
          <w:bCs/>
          <w:lang w:eastAsia="ko-KR"/>
        </w:rPr>
      </w:pPr>
      <m:oMath>
        <m:sSub>
          <m:sSubPr>
            <m:ctrlPr>
              <w:rPr>
                <w:rFonts w:ascii="Cambria Math" w:eastAsia="SimSun" w:hAnsi="Cambria Math" w:cs="Calibri"/>
                <w:b/>
                <w:bCs/>
                <w:i/>
                <w:lang w:eastAsia="ko-KR"/>
              </w:rPr>
            </m:ctrlPr>
          </m:sSubPr>
          <m:e>
            <m:r>
              <m:rPr>
                <m:sty m:val="bi"/>
              </m:rPr>
              <w:rPr>
                <w:rFonts w:ascii="Cambria Math" w:eastAsia="SimSun" w:hAnsi="Cambria Math" w:cs="Calibri"/>
                <w:lang w:eastAsia="ko-KR"/>
              </w:rPr>
              <m:t>δ</m:t>
            </m:r>
          </m:e>
          <m:sub>
            <m:r>
              <m:rPr>
                <m:sty m:val="bi"/>
              </m:rPr>
              <w:rPr>
                <w:rFonts w:ascii="Cambria Math" w:eastAsia="SimSun" w:hAnsi="Cambria Math" w:cs="Calibri"/>
                <w:lang w:eastAsia="ko-KR"/>
              </w:rPr>
              <m:t>t</m:t>
            </m:r>
            <m:r>
              <m:rPr>
                <m:sty m:val="bi"/>
              </m:rPr>
              <w:rPr>
                <w:rFonts w:ascii="Cambria Math" w:eastAsia="SimSun" w:hAnsi="Cambria Math" w:cs="Calibri"/>
                <w:lang w:eastAsia="ko-KR"/>
              </w:rPr>
              <m:t>0</m:t>
            </m:r>
          </m:sub>
        </m:sSub>
      </m:oMath>
      <w:r w:rsidR="00810966" w:rsidRPr="005F4952">
        <w:rPr>
          <w:b/>
          <w:bCs/>
          <w:lang w:eastAsia="ko-KR"/>
        </w:rPr>
        <w:t xml:space="preserve"> </w:t>
      </w:r>
      <w:r w:rsidR="00810966" w:rsidRPr="005F4952">
        <w:rPr>
          <w:bCs/>
          <w:lang w:eastAsia="ko-KR"/>
        </w:rPr>
        <w:t xml:space="preserve">denotes one-way propagation delay from gNB to the UE at time t0 (UE’s timing). This needs to be considered  in both equations to take into account the ageing of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oMath>
      <w:r w:rsidR="00810966" w:rsidRPr="005F4952">
        <w:rPr>
          <w:b/>
          <w:bCs/>
          <w:color w:val="000000" w:themeColor="text1"/>
          <w:lang w:eastAsia="ko-KR"/>
        </w:rPr>
        <w:t xml:space="preserve"> </w:t>
      </w:r>
      <w:r w:rsidR="00810966" w:rsidRPr="005F4952">
        <w:rPr>
          <w:bCs/>
          <w:color w:val="000000" w:themeColor="text1"/>
          <w:lang w:eastAsia="ko-KR"/>
        </w:rPr>
        <w:t>values</w:t>
      </w:r>
      <w:r w:rsidR="00810966" w:rsidRPr="005F4952">
        <w:rPr>
          <w:b/>
          <w:bCs/>
          <w:color w:val="000000" w:themeColor="text1"/>
          <w:lang w:eastAsia="ko-KR"/>
        </w:rPr>
        <w:t xml:space="preserve"> </w:t>
      </w:r>
      <w:r w:rsidR="00810966" w:rsidRPr="00DA59EE">
        <w:rPr>
          <w:bCs/>
          <w:color w:val="000000" w:themeColor="text1"/>
          <w:lang w:eastAsia="ko-KR"/>
        </w:rPr>
        <w:t>(</w:t>
      </w:r>
      <w:r w:rsidR="00810966" w:rsidRPr="005F4952">
        <w:rPr>
          <w:bCs/>
          <w:lang w:eastAsia="ko-KR"/>
        </w:rPr>
        <w:t xml:space="preserve">the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oMath>
      <w:r w:rsidR="00810966" w:rsidRPr="005F4952">
        <w:rPr>
          <w:b/>
          <w:bCs/>
          <w:color w:val="000000" w:themeColor="text1"/>
          <w:lang w:eastAsia="ko-KR"/>
        </w:rPr>
        <w:t xml:space="preserve"> </w:t>
      </w:r>
      <w:r w:rsidR="00810966" w:rsidRPr="005F4952">
        <w:rPr>
          <w:bCs/>
          <w:lang w:eastAsia="ko-KR"/>
        </w:rPr>
        <w:t xml:space="preserve">at time t0 is outdated by </w:t>
      </w:r>
      <m:oMath>
        <m:sSub>
          <m:sSubPr>
            <m:ctrlPr>
              <w:rPr>
                <w:rFonts w:ascii="Cambria Math" w:eastAsia="SimSun" w:hAnsi="Cambria Math" w:cs="Calibri"/>
                <w:b/>
                <w:bCs/>
                <w:i/>
                <w:lang w:eastAsia="ko-KR"/>
              </w:rPr>
            </m:ctrlPr>
          </m:sSubPr>
          <m:e>
            <m:r>
              <m:rPr>
                <m:sty m:val="bi"/>
              </m:rPr>
              <w:rPr>
                <w:rFonts w:ascii="Cambria Math" w:eastAsia="SimSun" w:hAnsi="Cambria Math" w:cs="Calibri"/>
                <w:lang w:eastAsia="ko-KR"/>
              </w:rPr>
              <m:t>δ</m:t>
            </m:r>
          </m:e>
          <m:sub>
            <m:r>
              <m:rPr>
                <m:sty m:val="bi"/>
              </m:rPr>
              <w:rPr>
                <w:rFonts w:ascii="Cambria Math" w:eastAsia="SimSun" w:hAnsi="Cambria Math" w:cs="Calibri"/>
                <w:lang w:eastAsia="ko-KR"/>
              </w:rPr>
              <m:t>t</m:t>
            </m:r>
            <m:r>
              <m:rPr>
                <m:sty m:val="bi"/>
              </m:rPr>
              <w:rPr>
                <w:rFonts w:ascii="Cambria Math" w:eastAsia="SimSun" w:hAnsi="Cambria Math" w:cs="Calibri"/>
                <w:lang w:eastAsia="ko-KR"/>
              </w:rPr>
              <m:t>0</m:t>
            </m:r>
          </m:sub>
        </m:sSub>
      </m:oMath>
      <w:r w:rsidR="00810966">
        <w:rPr>
          <w:b/>
          <w:bCs/>
          <w:lang w:eastAsia="ko-KR"/>
        </w:rPr>
        <w:t xml:space="preserve"> </w:t>
      </w:r>
      <w:r w:rsidR="00810966">
        <w:rPr>
          <w:bCs/>
          <w:lang w:eastAsia="ko-KR"/>
        </w:rPr>
        <w:t>at the reception by the UE).</w:t>
      </w:r>
    </w:p>
    <w:p w14:paraId="7405DDDA" w14:textId="46E4A3E4" w:rsidR="00810966" w:rsidRPr="00902581" w:rsidRDefault="00810966" w:rsidP="00810966">
      <w:r w:rsidRPr="00902581">
        <w:t xml:space="preserve">The following table recaps the proposals </w:t>
      </w:r>
      <w:r w:rsidR="00E77A0D">
        <w:t>submitted to RAN1#104-b-e</w:t>
      </w:r>
      <w:r w:rsidR="00BC1047">
        <w:t xml:space="preserve"> regarding Issue#2</w:t>
      </w:r>
      <w:r w:rsidR="00E77A0D">
        <w:t>:</w:t>
      </w:r>
    </w:p>
    <w:tbl>
      <w:tblPr>
        <w:tblStyle w:val="Grilledutableau"/>
        <w:tblW w:w="5000" w:type="pct"/>
        <w:tblLook w:val="04A0" w:firstRow="1" w:lastRow="0" w:firstColumn="1" w:lastColumn="0" w:noHBand="0" w:noVBand="1"/>
      </w:tblPr>
      <w:tblGrid>
        <w:gridCol w:w="1837"/>
        <w:gridCol w:w="8018"/>
      </w:tblGrid>
      <w:tr w:rsidR="00810966" w:rsidRPr="00902581" w14:paraId="1C581EEA" w14:textId="77777777" w:rsidTr="009C744D">
        <w:tc>
          <w:tcPr>
            <w:tcW w:w="932" w:type="pct"/>
            <w:shd w:val="clear" w:color="auto" w:fill="00B0F0"/>
          </w:tcPr>
          <w:p w14:paraId="201CDBAC" w14:textId="77777777" w:rsidR="00810966" w:rsidRPr="00902581" w:rsidRDefault="00810966" w:rsidP="009C744D">
            <w:pPr>
              <w:rPr>
                <w:b/>
                <w:color w:val="FFFFFF" w:themeColor="background1"/>
              </w:rPr>
            </w:pPr>
            <w:r w:rsidRPr="00902581">
              <w:rPr>
                <w:b/>
                <w:color w:val="FFFFFF" w:themeColor="background1"/>
              </w:rPr>
              <w:t>Companies</w:t>
            </w:r>
          </w:p>
        </w:tc>
        <w:tc>
          <w:tcPr>
            <w:tcW w:w="4068" w:type="pct"/>
            <w:shd w:val="clear" w:color="auto" w:fill="00B0F0"/>
          </w:tcPr>
          <w:p w14:paraId="0E24297B" w14:textId="77777777" w:rsidR="00810966" w:rsidRPr="00902581" w:rsidRDefault="00810966" w:rsidP="009C744D">
            <w:pPr>
              <w:rPr>
                <w:b/>
                <w:color w:val="FFFFFF" w:themeColor="background1"/>
              </w:rPr>
            </w:pPr>
            <w:r>
              <w:rPr>
                <w:b/>
                <w:color w:val="FFFFFF" w:themeColor="background1"/>
              </w:rPr>
              <w:t>Proposals</w:t>
            </w:r>
          </w:p>
        </w:tc>
      </w:tr>
      <w:tr w:rsidR="00810966" w:rsidRPr="00902581" w14:paraId="35DE5625" w14:textId="77777777" w:rsidTr="009C744D">
        <w:tc>
          <w:tcPr>
            <w:tcW w:w="932" w:type="pct"/>
          </w:tcPr>
          <w:p w14:paraId="7BA6B891" w14:textId="77777777" w:rsidR="00810966" w:rsidRPr="00902581" w:rsidRDefault="00810966" w:rsidP="009C744D">
            <w:r w:rsidRPr="00BC5EB6">
              <w:t xml:space="preserve">Huawei, </w:t>
            </w:r>
            <w:proofErr w:type="spellStart"/>
            <w:r w:rsidRPr="00BC5EB6">
              <w:t>HiSilicon</w:t>
            </w:r>
            <w:proofErr w:type="spellEnd"/>
          </w:p>
        </w:tc>
        <w:tc>
          <w:tcPr>
            <w:tcW w:w="4068" w:type="pct"/>
          </w:tcPr>
          <w:p w14:paraId="46039068" w14:textId="77777777" w:rsidR="00810966" w:rsidRDefault="00810966" w:rsidP="009C744D">
            <w:pPr>
              <w:spacing w:afterLines="50" w:after="120"/>
              <w:jc w:val="both"/>
              <w:rPr>
                <w:rFonts w:eastAsiaTheme="minorEastAsia"/>
                <w:bCs/>
                <w:lang w:val="en-US" w:eastAsia="zh-CN"/>
              </w:rPr>
            </w:pPr>
            <w:r w:rsidRPr="00BC5EB6">
              <w:rPr>
                <w:rFonts w:eastAsiaTheme="minorEastAsia"/>
                <w:b/>
                <w:bCs/>
                <w:lang w:val="en-US" w:eastAsia="zh-CN"/>
              </w:rPr>
              <w:t xml:space="preserve">Proposal 6: </w:t>
            </w:r>
            <w:r w:rsidRPr="00BC5EB6">
              <w:rPr>
                <w:rFonts w:eastAsiaTheme="minorEastAsia"/>
                <w:bCs/>
                <w:lang w:val="en-US" w:eastAsia="zh-CN"/>
              </w:rPr>
              <w:t>Indicate a common TA drift rate as part of the common TA applied by UE.</w:t>
            </w:r>
          </w:p>
          <w:p w14:paraId="11C7B7AE" w14:textId="77777777" w:rsidR="00810966" w:rsidRPr="003A35C0" w:rsidRDefault="00810966" w:rsidP="009C744D">
            <w:pPr>
              <w:spacing w:afterLines="50" w:after="120"/>
              <w:jc w:val="both"/>
              <w:rPr>
                <w:rFonts w:eastAsiaTheme="minorEastAsia"/>
                <w:bCs/>
                <w:lang w:val="en-US" w:eastAsia="zh-CN"/>
              </w:rPr>
            </w:pPr>
            <w:r w:rsidRPr="00BC5EB6">
              <w:rPr>
                <w:rFonts w:eastAsiaTheme="minorEastAsia"/>
                <w:b/>
                <w:bCs/>
                <w:lang w:val="en-US" w:eastAsia="zh-CN"/>
              </w:rPr>
              <w:t xml:space="preserve">Proposal 7: </w:t>
            </w:r>
            <w:r w:rsidRPr="00BC5EB6">
              <w:rPr>
                <w:rFonts w:eastAsiaTheme="minorEastAsia"/>
                <w:bCs/>
                <w:lang w:val="en-US" w:eastAsia="zh-CN"/>
              </w:rPr>
              <w:t>For Msg1/</w:t>
            </w:r>
            <w:proofErr w:type="spellStart"/>
            <w:r w:rsidRPr="00BC5EB6">
              <w:rPr>
                <w:rFonts w:eastAsiaTheme="minorEastAsia"/>
                <w:bCs/>
                <w:lang w:val="en-US" w:eastAsia="zh-CN"/>
              </w:rPr>
              <w:t>MsgA</w:t>
            </w:r>
            <w:proofErr w:type="spellEnd"/>
            <w:r w:rsidRPr="00BC5EB6">
              <w:rPr>
                <w:rFonts w:eastAsiaTheme="minorEastAsia"/>
                <w:bCs/>
                <w:lang w:val="en-US" w:eastAsia="zh-CN"/>
              </w:rPr>
              <w:t xml:space="preserve"> transmission and TA maintenance, use a common TA drift rate to compensate the TA drift between SIB decoding and UL transmission.</w:t>
            </w:r>
          </w:p>
        </w:tc>
      </w:tr>
      <w:tr w:rsidR="00810966" w:rsidRPr="00902581" w14:paraId="6F478B64" w14:textId="77777777" w:rsidTr="009C744D">
        <w:tc>
          <w:tcPr>
            <w:tcW w:w="932" w:type="pct"/>
          </w:tcPr>
          <w:p w14:paraId="2D9B8B4E" w14:textId="77777777" w:rsidR="00810966" w:rsidRPr="00BC5EB6" w:rsidRDefault="00810966" w:rsidP="009C744D">
            <w:r w:rsidRPr="0099297C">
              <w:t>OPPO</w:t>
            </w:r>
          </w:p>
        </w:tc>
        <w:tc>
          <w:tcPr>
            <w:tcW w:w="4068" w:type="pct"/>
          </w:tcPr>
          <w:p w14:paraId="433BFC36" w14:textId="77777777" w:rsidR="00810966" w:rsidRPr="007256CE" w:rsidRDefault="00810966" w:rsidP="009C744D">
            <w:pPr>
              <w:rPr>
                <w:b/>
                <w:lang w:val="en-US"/>
              </w:rPr>
            </w:pPr>
            <w:r w:rsidRPr="007256CE">
              <w:rPr>
                <w:rFonts w:eastAsia="MS Mincho"/>
                <w:b/>
                <w:lang w:val="en-US"/>
              </w:rPr>
              <w:t>Proposal 5</w:t>
            </w:r>
            <w:r w:rsidRPr="00861C9F">
              <w:rPr>
                <w:rFonts w:eastAsia="MS Mincho"/>
                <w:lang w:val="en-US"/>
              </w:rPr>
              <w:t xml:space="preserve">: the network indicated common TA can be updated by a drift rate, e.g. </w:t>
            </w:r>
            <w:proofErr w:type="spellStart"/>
            <w:r w:rsidRPr="00861C9F">
              <w:rPr>
                <w:rFonts w:eastAsia="SimSun"/>
                <w:lang w:val="en-US" w:eastAsia="zh-CN"/>
              </w:rPr>
              <w:t>N</w:t>
            </w:r>
            <w:r w:rsidRPr="00861C9F">
              <w:rPr>
                <w:rFonts w:eastAsia="SimSun"/>
                <w:vertAlign w:val="subscript"/>
                <w:lang w:val="en-US" w:eastAsia="zh-CN"/>
              </w:rPr>
              <w:t>TA,common_new</w:t>
            </w:r>
            <w:proofErr w:type="spellEnd"/>
            <w:r w:rsidRPr="00861C9F">
              <w:rPr>
                <w:rFonts w:eastAsia="SimSun"/>
                <w:lang w:val="en-US" w:eastAsia="zh-CN"/>
              </w:rPr>
              <w:t xml:space="preserve">= </w:t>
            </w:r>
            <w:proofErr w:type="spellStart"/>
            <w:r w:rsidRPr="00861C9F">
              <w:rPr>
                <w:rFonts w:eastAsia="SimSun"/>
                <w:lang w:val="en-US" w:eastAsia="zh-CN"/>
              </w:rPr>
              <w:t>N</w:t>
            </w:r>
            <w:r w:rsidRPr="00861C9F">
              <w:rPr>
                <w:rFonts w:eastAsia="SimSun"/>
                <w:vertAlign w:val="subscript"/>
                <w:lang w:val="en-US" w:eastAsia="zh-CN"/>
              </w:rPr>
              <w:t>TA,common_old</w:t>
            </w:r>
            <w:proofErr w:type="spellEnd"/>
            <w:r w:rsidRPr="00861C9F">
              <w:rPr>
                <w:rFonts w:eastAsia="SimSun"/>
                <w:lang w:val="en-US" w:eastAsia="zh-CN"/>
              </w:rPr>
              <w:t xml:space="preserve"> + drift rate * t</w:t>
            </w:r>
          </w:p>
        </w:tc>
      </w:tr>
      <w:tr w:rsidR="00810966" w:rsidRPr="00902581" w14:paraId="6F2848D9" w14:textId="77777777" w:rsidTr="009C744D">
        <w:tc>
          <w:tcPr>
            <w:tcW w:w="932" w:type="pct"/>
          </w:tcPr>
          <w:p w14:paraId="26BB6B1F" w14:textId="77777777" w:rsidR="00810966" w:rsidRPr="00BC5EB6" w:rsidRDefault="00810966" w:rsidP="009C744D">
            <w:r w:rsidRPr="00BC5EB6">
              <w:t xml:space="preserve">PANASONIC R&amp;D </w:t>
            </w:r>
            <w:proofErr w:type="spellStart"/>
            <w:r w:rsidRPr="00BC5EB6">
              <w:t>Center</w:t>
            </w:r>
            <w:proofErr w:type="spellEnd"/>
            <w:r w:rsidRPr="00BC5EB6">
              <w:t xml:space="preserve"> Germany</w:t>
            </w:r>
          </w:p>
        </w:tc>
        <w:tc>
          <w:tcPr>
            <w:tcW w:w="4068" w:type="pct"/>
          </w:tcPr>
          <w:p w14:paraId="7F095E66" w14:textId="77777777" w:rsidR="00810966" w:rsidRPr="00BC5EB6" w:rsidRDefault="00810966" w:rsidP="009C744D">
            <w:pPr>
              <w:rPr>
                <w:rFonts w:eastAsia="MS Mincho"/>
                <w:lang w:eastAsia="ja-JP"/>
              </w:rPr>
            </w:pPr>
            <w:r w:rsidRPr="00BC5EB6">
              <w:rPr>
                <w:rFonts w:eastAsia="MS Mincho"/>
                <w:b/>
                <w:bCs/>
                <w:lang w:eastAsia="ja-JP"/>
              </w:rPr>
              <w:t>Proposal 4</w:t>
            </w:r>
            <w:r w:rsidRPr="00BC5EB6">
              <w:rPr>
                <w:rFonts w:eastAsia="MS Mincho"/>
                <w:lang w:eastAsia="ja-JP"/>
              </w:rPr>
              <w:t xml:space="preserve">: We propose to at least allow for a non-zero DL-UL timing difference </w:t>
            </w:r>
            <w:proofErr w:type="spellStart"/>
            <w:r w:rsidRPr="00BC5EB6">
              <w:rPr>
                <w:rFonts w:eastAsia="MS Mincho"/>
                <w:lang w:eastAsia="ja-JP"/>
              </w:rPr>
              <w:t>manged</w:t>
            </w:r>
            <w:proofErr w:type="spellEnd"/>
            <w:r w:rsidRPr="00BC5EB6">
              <w:rPr>
                <w:rFonts w:eastAsia="MS Mincho"/>
                <w:lang w:eastAsia="ja-JP"/>
              </w:rPr>
              <w:t xml:space="preserve"> by the gNB</w:t>
            </w:r>
          </w:p>
          <w:p w14:paraId="25775C9A" w14:textId="77777777" w:rsidR="00810966" w:rsidRPr="007256CE" w:rsidRDefault="00810966" w:rsidP="009C744D">
            <w:pPr>
              <w:rPr>
                <w:b/>
                <w:lang w:val="en-US"/>
              </w:rPr>
            </w:pPr>
            <w:r w:rsidRPr="00BC5EB6">
              <w:rPr>
                <w:rFonts w:eastAsia="MS Mincho"/>
                <w:lang w:eastAsia="ja-JP"/>
              </w:rPr>
              <w:t>FFS: The need and feasibility of a common timing drift rate to accurately compensate the feeder link delay including feeder link switch operation.</w:t>
            </w:r>
          </w:p>
        </w:tc>
      </w:tr>
      <w:tr w:rsidR="00810966" w:rsidRPr="00902581" w14:paraId="0B6836C7" w14:textId="77777777" w:rsidTr="009C744D">
        <w:tc>
          <w:tcPr>
            <w:tcW w:w="932" w:type="pct"/>
          </w:tcPr>
          <w:p w14:paraId="777FA2EA" w14:textId="77777777" w:rsidR="00810966" w:rsidRPr="00BC5EB6" w:rsidRDefault="00810966" w:rsidP="009C744D">
            <w:r w:rsidRPr="00BC5EB6">
              <w:t>CATT</w:t>
            </w:r>
          </w:p>
        </w:tc>
        <w:tc>
          <w:tcPr>
            <w:tcW w:w="4068" w:type="pct"/>
          </w:tcPr>
          <w:p w14:paraId="7699F566" w14:textId="77777777" w:rsidR="00810966" w:rsidRPr="00831895" w:rsidRDefault="00810966" w:rsidP="009C744D">
            <w:pPr>
              <w:rPr>
                <w:lang w:eastAsia="zh-CN"/>
              </w:rPr>
            </w:pPr>
            <w:r w:rsidRPr="00763526">
              <w:rPr>
                <w:b/>
                <w:lang w:eastAsia="zh-CN"/>
              </w:rPr>
              <w:t>Proposal 5</w:t>
            </w:r>
            <w:r w:rsidRPr="00763526">
              <w:rPr>
                <w:lang w:eastAsia="zh-CN"/>
              </w:rPr>
              <w:t xml:space="preserve">: Whether to broadcast the common timing drift rate needs further investigation. </w:t>
            </w:r>
          </w:p>
        </w:tc>
      </w:tr>
      <w:tr w:rsidR="00810966" w:rsidRPr="00902581" w14:paraId="6A65340F" w14:textId="77777777" w:rsidTr="009C744D">
        <w:tc>
          <w:tcPr>
            <w:tcW w:w="932" w:type="pct"/>
          </w:tcPr>
          <w:p w14:paraId="380A3959" w14:textId="77777777" w:rsidR="00810966" w:rsidRPr="00BC5EB6" w:rsidRDefault="00810966" w:rsidP="009C744D">
            <w:r w:rsidRPr="00BC5EB6">
              <w:t>Asia Pacific Telecom, FGI, ITRI, III</w:t>
            </w:r>
          </w:p>
        </w:tc>
        <w:tc>
          <w:tcPr>
            <w:tcW w:w="4068" w:type="pct"/>
          </w:tcPr>
          <w:p w14:paraId="7B46E8FD" w14:textId="77777777" w:rsidR="00810966" w:rsidRPr="00831895" w:rsidRDefault="00810966" w:rsidP="009C744D">
            <w:r w:rsidRPr="006D780F">
              <w:rPr>
                <w:b/>
              </w:rPr>
              <w:t>Proposal 1</w:t>
            </w:r>
            <w:r w:rsidRPr="006D780F">
              <w:rPr>
                <w:b/>
              </w:rPr>
              <w:tab/>
            </w:r>
            <w:r>
              <w:t xml:space="preserve"> </w:t>
            </w:r>
            <w:r w:rsidRPr="00BC5EB6">
              <w:t>Support the common TA drift rate to improve the required periodicity of the SI-message to signal the common TA from every 80ms to every 1.6 seconds.</w:t>
            </w:r>
          </w:p>
        </w:tc>
      </w:tr>
      <w:tr w:rsidR="00543930" w:rsidRPr="00902581" w14:paraId="1576A105" w14:textId="77777777" w:rsidTr="009C744D">
        <w:tc>
          <w:tcPr>
            <w:tcW w:w="932" w:type="pct"/>
          </w:tcPr>
          <w:p w14:paraId="0E37677F" w14:textId="0AD14CEF" w:rsidR="00543930" w:rsidRPr="00BC5EB6" w:rsidRDefault="00415B4D" w:rsidP="009C744D">
            <w:r w:rsidRPr="00415B4D">
              <w:t>MediaTek</w:t>
            </w:r>
          </w:p>
        </w:tc>
        <w:tc>
          <w:tcPr>
            <w:tcW w:w="4068" w:type="pct"/>
          </w:tcPr>
          <w:p w14:paraId="1546C609" w14:textId="77777777" w:rsidR="00543930" w:rsidRPr="00543930" w:rsidRDefault="00543930" w:rsidP="00543930">
            <w:pPr>
              <w:pStyle w:val="Corpsdetexte"/>
              <w:spacing w:after="0"/>
              <w:jc w:val="both"/>
              <w:rPr>
                <w:rFonts w:cs="v4.2.0"/>
              </w:rPr>
            </w:pPr>
            <w:r w:rsidRPr="00543930">
              <w:rPr>
                <w:b/>
                <w:lang w:eastAsia="ko-KR"/>
              </w:rPr>
              <w:t>Proposal 2</w:t>
            </w:r>
            <w:r w:rsidRPr="00543930">
              <w:rPr>
                <w:lang w:eastAsia="ko-KR"/>
              </w:rPr>
              <w:t xml:space="preserve">: In case reference point for UL-DL </w:t>
            </w:r>
            <w:proofErr w:type="spellStart"/>
            <w:r w:rsidRPr="00543930">
              <w:rPr>
                <w:lang w:eastAsia="ko-KR"/>
              </w:rPr>
              <w:t>subframe</w:t>
            </w:r>
            <w:proofErr w:type="spellEnd"/>
            <w:r w:rsidRPr="00543930">
              <w:rPr>
                <w:lang w:eastAsia="ko-KR"/>
              </w:rPr>
              <w:t xml:space="preserve"> timing alignment is gNB, </w:t>
            </w:r>
            <w:r w:rsidRPr="00543930">
              <w:rPr>
                <w:rFonts w:cs="v4.2.0"/>
              </w:rPr>
              <w:t>broadcast on NTN SIB</w:t>
            </w:r>
          </w:p>
          <w:p w14:paraId="5727FC18" w14:textId="77777777" w:rsidR="00543930" w:rsidRPr="00543930" w:rsidRDefault="00543930" w:rsidP="005D3A75">
            <w:pPr>
              <w:pStyle w:val="Paragraphedeliste"/>
              <w:numPr>
                <w:ilvl w:val="0"/>
                <w:numId w:val="22"/>
              </w:numPr>
              <w:rPr>
                <w:lang w:eastAsia="ko-KR"/>
              </w:rPr>
            </w:pPr>
            <w:r w:rsidRPr="00543930">
              <w:rPr>
                <w:lang w:eastAsia="ko-KR"/>
              </w:rPr>
              <w:t xml:space="preserve">Common delay </w:t>
            </w:r>
            <w:proofErr w:type="spellStart"/>
            <w:r w:rsidRPr="00543930">
              <w:rPr>
                <w:lang w:eastAsia="ko-KR"/>
              </w:rPr>
              <w:t>N</w:t>
            </w:r>
            <w:r w:rsidRPr="00543930">
              <w:rPr>
                <w:vertAlign w:val="subscript"/>
                <w:lang w:eastAsia="ko-KR"/>
              </w:rPr>
              <w:t>TA,common</w:t>
            </w:r>
            <w:proofErr w:type="spellEnd"/>
            <w:r w:rsidRPr="00543930">
              <w:rPr>
                <w:vertAlign w:val="subscript"/>
                <w:lang w:eastAsia="ko-KR"/>
              </w:rPr>
              <w:t xml:space="preserve"> </w:t>
            </w:r>
            <w:r w:rsidRPr="00543930">
              <w:rPr>
                <w:lang w:eastAsia="ko-KR"/>
              </w:rPr>
              <w:t>in a 18 bit field</w:t>
            </w:r>
          </w:p>
          <w:p w14:paraId="33FF00BB" w14:textId="77777777" w:rsidR="00543930" w:rsidRPr="00543930" w:rsidRDefault="00543930" w:rsidP="005D3A75">
            <w:pPr>
              <w:pStyle w:val="Paragraphedeliste"/>
              <w:numPr>
                <w:ilvl w:val="0"/>
                <w:numId w:val="22"/>
              </w:numPr>
              <w:rPr>
                <w:lang w:eastAsia="ko-KR"/>
              </w:rPr>
            </w:pPr>
            <w:r w:rsidRPr="00543930">
              <w:rPr>
                <w:lang w:eastAsia="ko-KR"/>
              </w:rPr>
              <w:t xml:space="preserve">Common delay drift rate </w:t>
            </w:r>
            <w:proofErr w:type="spellStart"/>
            <w:r w:rsidRPr="00543930">
              <w:rPr>
                <w:lang w:eastAsia="ko-KR"/>
              </w:rPr>
              <w:t>N</w:t>
            </w:r>
            <w:r w:rsidRPr="00543930">
              <w:rPr>
                <w:vertAlign w:val="subscript"/>
                <w:lang w:eastAsia="ko-KR"/>
              </w:rPr>
              <w:t>TA,common,drift</w:t>
            </w:r>
            <w:proofErr w:type="spellEnd"/>
            <w:r w:rsidRPr="00543930">
              <w:rPr>
                <w:vertAlign w:val="subscript"/>
                <w:lang w:eastAsia="ko-KR"/>
              </w:rPr>
              <w:t xml:space="preserve">, rate </w:t>
            </w:r>
            <w:r w:rsidRPr="00543930">
              <w:rPr>
                <w:lang w:eastAsia="ko-KR"/>
              </w:rPr>
              <w:t>in a 8 bit field</w:t>
            </w:r>
          </w:p>
          <w:p w14:paraId="7E8A29E8" w14:textId="7DB2A6C6" w:rsidR="00543930" w:rsidRPr="00543930" w:rsidRDefault="00543930" w:rsidP="005D3A75">
            <w:pPr>
              <w:pStyle w:val="Paragraphedeliste"/>
              <w:numPr>
                <w:ilvl w:val="0"/>
                <w:numId w:val="22"/>
              </w:numPr>
              <w:rPr>
                <w:lang w:eastAsia="ko-KR"/>
              </w:rPr>
            </w:pPr>
            <w:r w:rsidRPr="00543930">
              <w:rPr>
                <w:lang w:eastAsia="ko-KR"/>
              </w:rPr>
              <w:t xml:space="preserve">Common delay drift rate variation </w:t>
            </w:r>
            <w:proofErr w:type="spellStart"/>
            <w:r w:rsidRPr="00543930">
              <w:rPr>
                <w:lang w:eastAsia="ko-KR"/>
              </w:rPr>
              <w:t>N</w:t>
            </w:r>
            <w:r w:rsidRPr="00543930">
              <w:rPr>
                <w:vertAlign w:val="subscript"/>
                <w:lang w:eastAsia="ko-KR"/>
              </w:rPr>
              <w:t>TA,common,drift,rate,variation</w:t>
            </w:r>
            <w:proofErr w:type="spellEnd"/>
            <w:r w:rsidRPr="00543930">
              <w:rPr>
                <w:vertAlign w:val="subscript"/>
                <w:lang w:eastAsia="ko-KR"/>
              </w:rPr>
              <w:t xml:space="preserve"> </w:t>
            </w:r>
            <w:r w:rsidRPr="00543930">
              <w:rPr>
                <w:lang w:eastAsia="ko-KR"/>
              </w:rPr>
              <w:t>in a 6 bit field</w:t>
            </w:r>
          </w:p>
        </w:tc>
      </w:tr>
      <w:tr w:rsidR="00810966" w:rsidRPr="00902581" w14:paraId="54A7E97F" w14:textId="77777777" w:rsidTr="009C744D">
        <w:tc>
          <w:tcPr>
            <w:tcW w:w="932" w:type="pct"/>
          </w:tcPr>
          <w:p w14:paraId="478B10EB" w14:textId="77777777" w:rsidR="00810966" w:rsidRPr="00BC5EB6" w:rsidRDefault="00810966" w:rsidP="009C744D">
            <w:r w:rsidRPr="00BC5EB6">
              <w:t>CMCC</w:t>
            </w:r>
          </w:p>
        </w:tc>
        <w:tc>
          <w:tcPr>
            <w:tcW w:w="4068" w:type="pct"/>
          </w:tcPr>
          <w:p w14:paraId="3D14EFAC" w14:textId="77777777" w:rsidR="00810966" w:rsidRPr="008C5E54" w:rsidRDefault="00810966" w:rsidP="009C744D">
            <w:pPr>
              <w:spacing w:after="0"/>
              <w:rPr>
                <w:bCs/>
                <w:iCs/>
              </w:rPr>
            </w:pPr>
            <w:r w:rsidRPr="008C5E54">
              <w:rPr>
                <w:b/>
              </w:rPr>
              <w:t xml:space="preserve">Proposal 1: </w:t>
            </w:r>
            <w:r w:rsidRPr="008C5E54">
              <w:rPr>
                <w:bCs/>
                <w:iCs/>
              </w:rPr>
              <w:t>The common TA is determined as</w:t>
            </w:r>
          </w:p>
          <w:p w14:paraId="673B6D54" w14:textId="77777777" w:rsidR="00810966" w:rsidRPr="008C5E54" w:rsidRDefault="00872CB9" w:rsidP="009C744D">
            <w:pPr>
              <w:spacing w:after="0"/>
              <w:rPr>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iCs/>
                      </w:rPr>
                    </m:ctrlPr>
                  </m:dPr>
                  <m:e>
                    <m:r>
                      <m:rPr>
                        <m:sty m:val="p"/>
                      </m:rPr>
                      <w:rPr>
                        <w:rFonts w:ascii="Cambria Math" w:hAnsi="Cambria Math"/>
                      </w:rPr>
                      <m:t>n</m:t>
                    </m:r>
                  </m:e>
                </m:d>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r>
                  <m:rPr>
                    <m:sty m:val="p"/>
                  </m:rPr>
                  <w:rPr>
                    <w:rFonts w:ascii="Cambria Math" w:hAnsi="Cambria Math"/>
                  </w:rPr>
                  <m:t>+</m:t>
                </m:r>
                <m:d>
                  <m:dPr>
                    <m:begChr m:val="⌊"/>
                    <m:endChr m:val="⌋"/>
                    <m:ctrlPr>
                      <w:rPr>
                        <w:rFonts w:ascii="Cambria Math" w:hAnsi="Cambria Math"/>
                        <w:iCs/>
                      </w:rPr>
                    </m:ctrlPr>
                  </m:dPr>
                  <m:e>
                    <m:r>
                      <m:rPr>
                        <m:sty m:val="p"/>
                      </m:rPr>
                      <w:rPr>
                        <w:rFonts w:ascii="Cambria Math" w:hAnsi="Cambria Math"/>
                      </w:rPr>
                      <m:t>(n-</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TA,common,base</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TA,common,drift</m:t>
                        </m:r>
                      </m:sub>
                    </m:sSub>
                  </m:e>
                </m:d>
              </m:oMath>
            </m:oMathPara>
          </w:p>
          <w:p w14:paraId="6DDE132B" w14:textId="77777777" w:rsidR="00810966" w:rsidRPr="008C5E54" w:rsidRDefault="00810966" w:rsidP="009C744D">
            <w:pPr>
              <w:spacing w:after="0"/>
              <w:rPr>
                <w:bCs/>
                <w:iCs/>
              </w:rPr>
            </w:pPr>
            <w:r w:rsidRPr="008C5E54">
              <w:rPr>
                <w:bCs/>
                <w:iCs/>
              </w:rPr>
              <w:t>where:</w:t>
            </w:r>
          </w:p>
          <w:p w14:paraId="7B9248C9" w14:textId="77777777" w:rsidR="00810966" w:rsidRPr="008C5E54" w:rsidRDefault="00810966" w:rsidP="009C744D">
            <w:pPr>
              <w:spacing w:after="0"/>
              <w:ind w:leftChars="100" w:left="200"/>
              <w:rPr>
                <w:bCs/>
                <w:iCs/>
              </w:rPr>
            </w:pPr>
            <m:oMath>
              <m:r>
                <m:rPr>
                  <m:sty m:val="p"/>
                </m:rPr>
                <w:rPr>
                  <w:rFonts w:ascii="Cambria Math" w:hAnsi="Cambria Math"/>
                </w:rPr>
                <m:t>n</m:t>
              </m:r>
            </m:oMath>
            <w:r w:rsidRPr="008C5E54">
              <w:rPr>
                <w:bCs/>
                <w:iCs/>
              </w:rPr>
              <w:t xml:space="preserve"> is the slot number of the targeted UL slot.</w:t>
            </w:r>
          </w:p>
          <w:p w14:paraId="35FF4413" w14:textId="77777777" w:rsidR="00810966" w:rsidRPr="008C5E54" w:rsidRDefault="00872CB9" w:rsidP="009C744D">
            <w:pPr>
              <w:spacing w:after="0"/>
              <w:ind w:leftChars="100" w:left="200"/>
              <w:rPr>
                <w:bCs/>
                <w:iCs/>
              </w:rPr>
            </w:pP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TA,common,base</m:t>
                  </m:r>
                </m:sub>
              </m:sSub>
            </m:oMath>
            <w:r w:rsidR="00810966" w:rsidRPr="008C5E54">
              <w:rPr>
                <w:bCs/>
                <w:iCs/>
              </w:rPr>
              <w:t xml:space="preserve"> is a “time stamp” slot number.</w:t>
            </w:r>
          </w:p>
          <w:p w14:paraId="1CE36CE3" w14:textId="77777777" w:rsidR="00810966" w:rsidRPr="008C5E54" w:rsidRDefault="00872CB9" w:rsidP="009C744D">
            <w:pPr>
              <w:spacing w:after="0"/>
              <w:ind w:leftChars="100" w:left="200"/>
              <w:rPr>
                <w:bCs/>
                <w:iCs/>
              </w:rPr>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oMath>
            <w:r w:rsidR="00810966" w:rsidRPr="008C5E54">
              <w:rPr>
                <w:bCs/>
                <w:iCs/>
              </w:rPr>
              <w:t xml:space="preserve"> is the common TA (in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00810966" w:rsidRPr="008C5E54">
              <w:rPr>
                <w:bCs/>
                <w:iCs/>
              </w:rPr>
              <w:t xml:space="preserve"> units) at slot number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TA,common,base</m:t>
                  </m:r>
                </m:sub>
              </m:sSub>
            </m:oMath>
            <w:r w:rsidR="00810966" w:rsidRPr="008C5E54">
              <w:rPr>
                <w:bCs/>
                <w:iCs/>
              </w:rPr>
              <w:t>.</w:t>
            </w:r>
          </w:p>
          <w:p w14:paraId="5BD50E17" w14:textId="77777777" w:rsidR="00810966" w:rsidRPr="008C5E54" w:rsidRDefault="00872CB9" w:rsidP="009C744D">
            <w:pPr>
              <w:spacing w:after="0"/>
              <w:ind w:left="120" w:firstLine="120"/>
              <w:rPr>
                <w:bCs/>
                <w:iCs/>
              </w:rPr>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TA,common,drift</m:t>
                  </m:r>
                </m:sub>
              </m:sSub>
            </m:oMath>
            <w:r w:rsidR="00810966" w:rsidRPr="008C5E54">
              <w:rPr>
                <w:bCs/>
                <w:iCs/>
              </w:rPr>
              <w:t xml:space="preserve"> is the common TA drift rate (in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00810966" w:rsidRPr="008C5E54">
              <w:rPr>
                <w:bCs/>
                <w:iCs/>
              </w:rPr>
              <w:t xml:space="preserve"> units per slot).</w:t>
            </w:r>
          </w:p>
          <w:p w14:paraId="178A6917" w14:textId="77777777" w:rsidR="00810966" w:rsidRPr="008C5E54" w:rsidRDefault="00810966" w:rsidP="009C744D">
            <w:pPr>
              <w:spacing w:after="0"/>
              <w:rPr>
                <w:bCs/>
                <w:iCs/>
              </w:rPr>
            </w:pPr>
            <w:r w:rsidRPr="008C5E54">
              <w:t>and,</w:t>
            </w:r>
          </w:p>
          <w:p w14:paraId="33EE5DF0" w14:textId="77777777" w:rsidR="00810966" w:rsidRPr="008C5E54" w:rsidRDefault="00872CB9" w:rsidP="009C744D">
            <w:pPr>
              <w:spacing w:after="0"/>
              <w:rPr>
                <w:bCs/>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r>
                  <m:rPr>
                    <m:sty m:val="p"/>
                  </m:rPr>
                  <w:rPr>
                    <w:rFonts w:ascii="Cambria Math" w:hAnsi="Cambria Math"/>
                  </w:rPr>
                  <m:t>=A+S∙X</m:t>
                </m:r>
              </m:oMath>
            </m:oMathPara>
          </w:p>
          <w:p w14:paraId="5A969E12" w14:textId="77777777" w:rsidR="00810966" w:rsidRPr="008C5E54" w:rsidRDefault="00872CB9" w:rsidP="009C744D">
            <w:pPr>
              <w:spacing w:after="0"/>
              <w:rPr>
                <w:bCs/>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TA,common,drift</m:t>
                    </m:r>
                  </m:sub>
                </m:sSub>
                <m:r>
                  <m:rPr>
                    <m:sty m:val="p"/>
                  </m:rPr>
                  <w:rPr>
                    <w:rFonts w:ascii="Cambria Math" w:hAnsi="Cambria Math"/>
                  </w:rPr>
                  <m:t>=S∙Y</m:t>
                </m:r>
              </m:oMath>
            </m:oMathPara>
          </w:p>
          <w:p w14:paraId="5F3B093B" w14:textId="77777777" w:rsidR="00810966" w:rsidRPr="008C5E54" w:rsidRDefault="00810966" w:rsidP="009C744D">
            <w:pPr>
              <w:spacing w:after="0"/>
              <w:rPr>
                <w:bCs/>
                <w:iCs/>
              </w:rPr>
            </w:pPr>
            <w:r w:rsidRPr="008C5E54">
              <w:rPr>
                <w:bCs/>
                <w:iCs/>
              </w:rPr>
              <w:t xml:space="preserve">where: </w:t>
            </w:r>
          </w:p>
          <w:p w14:paraId="76DDFD76" w14:textId="77777777" w:rsidR="00810966" w:rsidRPr="008C5E54" w:rsidRDefault="00810966" w:rsidP="009C744D">
            <w:pPr>
              <w:spacing w:after="0"/>
              <w:ind w:left="120" w:firstLine="120"/>
              <w:rPr>
                <w:bCs/>
                <w:iCs/>
              </w:rPr>
            </w:pPr>
            <m:oMath>
              <m:r>
                <m:rPr>
                  <m:sty m:val="p"/>
                </m:rPr>
                <w:rPr>
                  <w:rFonts w:ascii="Cambria Math" w:hAnsi="Cambria Math"/>
                </w:rPr>
                <m:t>A</m:t>
              </m:r>
            </m:oMath>
            <w:r w:rsidRPr="008C5E54">
              <w:rPr>
                <w:iCs/>
              </w:rPr>
              <w:t xml:space="preserve"> represents the synthetical impact of time-invariant parameters</w:t>
            </w:r>
            <w:r w:rsidRPr="008C5E54">
              <w:rPr>
                <w:bCs/>
                <w:iCs/>
              </w:rPr>
              <w:t>.</w:t>
            </w:r>
          </w:p>
          <w:p w14:paraId="3D51A0B0" w14:textId="77777777" w:rsidR="00810966" w:rsidRPr="008C5E54" w:rsidRDefault="00810966" w:rsidP="009C744D">
            <w:pPr>
              <w:spacing w:after="0"/>
              <w:ind w:left="120" w:firstLine="120"/>
              <w:rPr>
                <w:iCs/>
              </w:rPr>
            </w:pPr>
            <m:oMath>
              <m:r>
                <m:rPr>
                  <m:sty m:val="p"/>
                </m:rPr>
                <w:rPr>
                  <w:rFonts w:ascii="Cambria Math" w:hAnsi="Cambria Math"/>
                </w:rPr>
                <m:t>S</m:t>
              </m:r>
            </m:oMath>
            <w:r w:rsidRPr="008C5E54">
              <w:rPr>
                <w:iCs/>
              </w:rPr>
              <w:t xml:space="preserve"> is a scaling factor.</w:t>
            </w:r>
          </w:p>
          <w:p w14:paraId="7F8E4D56" w14:textId="77777777" w:rsidR="00810966" w:rsidRDefault="00810966" w:rsidP="009C744D">
            <w:pPr>
              <w:rPr>
                <w:iCs/>
              </w:rPr>
            </w:pPr>
            <m:oMath>
              <m:r>
                <m:rPr>
                  <m:sty m:val="p"/>
                </m:rPr>
                <w:rPr>
                  <w:rFonts w:ascii="Cambria Math" w:hAnsi="Cambria Math"/>
                </w:rPr>
                <m:t>X</m:t>
              </m:r>
            </m:oMath>
            <w:r w:rsidRPr="008C5E54">
              <w:rPr>
                <w:iCs/>
              </w:rPr>
              <w:t xml:space="preserve">, </w:t>
            </w:r>
            <m:oMath>
              <m:r>
                <m:rPr>
                  <m:sty m:val="p"/>
                </m:rPr>
                <w:rPr>
                  <w:rFonts w:ascii="Cambria Math" w:hAnsi="Cambria Math"/>
                </w:rPr>
                <m:t>Y</m:t>
              </m:r>
            </m:oMath>
            <w:r w:rsidRPr="008C5E54">
              <w:rPr>
                <w:iCs/>
              </w:rPr>
              <w:t xml:space="preserve"> are time-variant parameters, and they need to be updated with time</w:t>
            </w:r>
          </w:p>
          <w:p w14:paraId="1139CE70" w14:textId="77777777" w:rsidR="00810966" w:rsidRPr="008C5E54" w:rsidRDefault="00810966" w:rsidP="009C744D">
            <w:pPr>
              <w:spacing w:after="0"/>
              <w:rPr>
                <w:bCs/>
                <w:iCs/>
              </w:rPr>
            </w:pPr>
            <w:r w:rsidRPr="008C5E54">
              <w:rPr>
                <w:b/>
              </w:rPr>
              <w:t xml:space="preserve">Proposal 2: </w:t>
            </w:r>
            <w:r w:rsidRPr="008C5E54">
              <w:rPr>
                <w:bCs/>
                <w:iCs/>
              </w:rPr>
              <w:t xml:space="preserve">Indication of parameter </w:t>
            </w:r>
            <m:oMath>
              <m:r>
                <m:rPr>
                  <m:sty m:val="p"/>
                </m:rPr>
                <w:rPr>
                  <w:rFonts w:ascii="Cambria Math" w:hAnsi="Cambria Math"/>
                </w:rPr>
                <m:t>A</m:t>
              </m:r>
            </m:oMath>
            <w:r w:rsidRPr="008C5E54">
              <w:rPr>
                <w:bCs/>
                <w:iCs/>
              </w:rPr>
              <w:t xml:space="preserve"> (a time-invariant offset of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oMath>
            <w:r w:rsidRPr="008C5E54">
              <w:rPr>
                <w:bCs/>
                <w:iCs/>
              </w:rPr>
              <w:t>) should be supported.</w:t>
            </w:r>
          </w:p>
          <w:p w14:paraId="71B14B44" w14:textId="77777777" w:rsidR="00810966" w:rsidRPr="008C5E54" w:rsidRDefault="00810966" w:rsidP="005D3A75">
            <w:pPr>
              <w:pStyle w:val="Paragraphedeliste"/>
              <w:numPr>
                <w:ilvl w:val="0"/>
                <w:numId w:val="25"/>
              </w:numPr>
              <w:spacing w:after="0"/>
              <w:rPr>
                <w:bCs/>
                <w:iCs/>
              </w:rPr>
            </w:pPr>
            <w:r w:rsidRPr="008C5E54">
              <w:rPr>
                <w:bCs/>
                <w:iCs/>
              </w:rPr>
              <w:lastRenderedPageBreak/>
              <w:t xml:space="preserve">For DL and UL aligned at satellite, </w:t>
            </w:r>
            <m:oMath>
              <m:r>
                <m:rPr>
                  <m:sty m:val="p"/>
                </m:rPr>
                <w:rPr>
                  <w:rFonts w:ascii="Cambria Math" w:hAnsi="Cambria Math"/>
                </w:rPr>
                <m:t>A</m:t>
              </m:r>
            </m:oMath>
            <w:r w:rsidRPr="008C5E54">
              <w:rPr>
                <w:rFonts w:eastAsiaTheme="minorEastAsia"/>
                <w:iCs/>
              </w:rPr>
              <w:t xml:space="preserve"> can be used </w:t>
            </w:r>
            <w:r w:rsidRPr="008C5E54">
              <w:rPr>
                <w:bCs/>
                <w:iCs/>
              </w:rPr>
              <w:t>to absorb TA margin.</w:t>
            </w:r>
          </w:p>
          <w:p w14:paraId="39A172D4" w14:textId="77777777" w:rsidR="00810966" w:rsidRDefault="00810966" w:rsidP="005D3A75">
            <w:pPr>
              <w:pStyle w:val="Paragraphedeliste"/>
              <w:numPr>
                <w:ilvl w:val="0"/>
                <w:numId w:val="25"/>
              </w:numPr>
              <w:spacing w:after="0"/>
              <w:rPr>
                <w:bCs/>
                <w:iCs/>
              </w:rPr>
            </w:pPr>
            <w:r w:rsidRPr="008C5E54">
              <w:rPr>
                <w:bCs/>
                <w:iCs/>
              </w:rPr>
              <w:t xml:space="preserve">For DL and UL not aligned at satellite (including aligned at gNB), </w:t>
            </w:r>
            <m:oMath>
              <m:r>
                <m:rPr>
                  <m:sty m:val="p"/>
                </m:rPr>
                <w:rPr>
                  <w:rFonts w:ascii="Cambria Math" w:hAnsi="Cambria Math"/>
                </w:rPr>
                <m:t>A</m:t>
              </m:r>
            </m:oMath>
            <w:r w:rsidRPr="008C5E54">
              <w:rPr>
                <w:rFonts w:eastAsiaTheme="minorEastAsia"/>
                <w:iCs/>
              </w:rPr>
              <w:t xml:space="preserve"> can be used </w:t>
            </w:r>
            <w:r w:rsidRPr="008C5E54">
              <w:rPr>
                <w:bCs/>
                <w:iCs/>
              </w:rPr>
              <w:t>to absorb TA margin and the minimum RTT on the feeder link.</w:t>
            </w:r>
          </w:p>
          <w:p w14:paraId="01BF03EA" w14:textId="77777777" w:rsidR="00810966" w:rsidRDefault="00810966" w:rsidP="009C744D">
            <w:pPr>
              <w:spacing w:after="0"/>
              <w:rPr>
                <w:bCs/>
                <w:iCs/>
              </w:rPr>
            </w:pPr>
          </w:p>
          <w:p w14:paraId="1805D3C5" w14:textId="77777777" w:rsidR="00810966" w:rsidRPr="008C5E54" w:rsidRDefault="00810966" w:rsidP="009C744D">
            <w:pPr>
              <w:spacing w:after="0"/>
              <w:rPr>
                <w:bCs/>
                <w:iCs/>
              </w:rPr>
            </w:pPr>
            <w:r w:rsidRPr="008C5E54">
              <w:rPr>
                <w:b/>
              </w:rPr>
              <w:t xml:space="preserve">Proposal 3: </w:t>
            </w:r>
            <w:r w:rsidRPr="008C5E54">
              <w:rPr>
                <w:bCs/>
                <w:iCs/>
              </w:rPr>
              <w:t xml:space="preserve">Indication of parameter </w:t>
            </w:r>
            <m:oMath>
              <m:r>
                <m:rPr>
                  <m:sty m:val="p"/>
                </m:rPr>
                <w:rPr>
                  <w:rFonts w:ascii="Cambria Math" w:hAnsi="Cambria Math"/>
                </w:rPr>
                <m:t>X</m:t>
              </m:r>
            </m:oMath>
            <w:r w:rsidRPr="008C5E54">
              <w:rPr>
                <w:bCs/>
                <w:iCs/>
              </w:rPr>
              <w:t xml:space="preserve"> and </w:t>
            </w:r>
            <m:oMath>
              <m:r>
                <m:rPr>
                  <m:sty m:val="p"/>
                </m:rPr>
                <w:rPr>
                  <w:rFonts w:ascii="Cambria Math" w:hAnsi="Cambria Math"/>
                </w:rPr>
                <m:t>Y</m:t>
              </m:r>
            </m:oMath>
            <w:r w:rsidRPr="008C5E54">
              <w:rPr>
                <w:bCs/>
                <w:iCs/>
              </w:rPr>
              <w:t xml:space="preserve"> at least should be supported.</w:t>
            </w:r>
          </w:p>
          <w:p w14:paraId="3299E30B" w14:textId="77777777" w:rsidR="00810966" w:rsidRPr="00EE0261" w:rsidRDefault="00810966" w:rsidP="005D3A75">
            <w:pPr>
              <w:pStyle w:val="Paragraphedeliste"/>
              <w:numPr>
                <w:ilvl w:val="0"/>
                <w:numId w:val="25"/>
              </w:numPr>
              <w:spacing w:after="0"/>
              <w:rPr>
                <w:bCs/>
                <w:iCs/>
              </w:rPr>
            </w:pPr>
            <w:r w:rsidRPr="008C5E54">
              <w:rPr>
                <w:bCs/>
                <w:iCs/>
              </w:rPr>
              <w:t xml:space="preserve">For DL and UL not aligned at satellite (including aligned at gNB), </w:t>
            </w:r>
            <m:oMath>
              <m:r>
                <m:rPr>
                  <m:sty m:val="p"/>
                </m:rPr>
                <w:rPr>
                  <w:rFonts w:ascii="Cambria Math" w:hAnsi="Cambria Math"/>
                </w:rPr>
                <m:t>X</m:t>
              </m:r>
            </m:oMath>
            <w:r w:rsidRPr="008C5E54">
              <w:rPr>
                <w:rFonts w:eastAsiaTheme="minorEastAsia"/>
                <w:bCs/>
              </w:rPr>
              <w:t xml:space="preserve"> and </w:t>
            </w:r>
            <m:oMath>
              <m:r>
                <m:rPr>
                  <m:sty m:val="p"/>
                </m:rPr>
                <w:rPr>
                  <w:rFonts w:ascii="Cambria Math" w:hAnsi="Cambria Math"/>
                </w:rPr>
                <m:t>Y</m:t>
              </m:r>
            </m:oMath>
            <w:r w:rsidRPr="008C5E54">
              <w:rPr>
                <w:rFonts w:eastAsiaTheme="minorEastAsia"/>
                <w:iCs/>
              </w:rPr>
              <w:t xml:space="preserve"> should be indicated and updated </w:t>
            </w:r>
            <w:r w:rsidRPr="008C5E54">
              <w:rPr>
                <w:bCs/>
                <w:iCs/>
              </w:rPr>
              <w:t>to capture the rapidly changed RTT on the feeder link.</w:t>
            </w:r>
          </w:p>
        </w:tc>
      </w:tr>
      <w:tr w:rsidR="00810966" w:rsidRPr="00902581" w14:paraId="659E79AF" w14:textId="77777777" w:rsidTr="009C744D">
        <w:tc>
          <w:tcPr>
            <w:tcW w:w="932" w:type="pct"/>
          </w:tcPr>
          <w:p w14:paraId="48B5986F" w14:textId="77777777" w:rsidR="00810966" w:rsidRPr="00BC5EB6" w:rsidRDefault="00810966" w:rsidP="009C744D">
            <w:r>
              <w:lastRenderedPageBreak/>
              <w:t>ZTE</w:t>
            </w:r>
          </w:p>
        </w:tc>
        <w:tc>
          <w:tcPr>
            <w:tcW w:w="4068" w:type="pct"/>
          </w:tcPr>
          <w:p w14:paraId="79A5B85B" w14:textId="77777777" w:rsidR="00810966" w:rsidRPr="008F4E0D" w:rsidRDefault="00810966" w:rsidP="009C744D">
            <w:pPr>
              <w:spacing w:after="0"/>
              <w:rPr>
                <w:rFonts w:eastAsia="SimSun"/>
              </w:rPr>
            </w:pPr>
            <w:r w:rsidRPr="00BC5EB6">
              <w:rPr>
                <w:rFonts w:eastAsia="SimSun"/>
                <w:b/>
              </w:rPr>
              <w:t xml:space="preserve">Proposal 3: </w:t>
            </w:r>
            <w:r w:rsidRPr="00BC5EB6">
              <w:rPr>
                <w:rFonts w:eastAsia="SimSun"/>
              </w:rPr>
              <w:t>Indication of common TA drift rate should be supported to assist TA adjustment.</w:t>
            </w:r>
          </w:p>
        </w:tc>
      </w:tr>
      <w:tr w:rsidR="00810966" w:rsidRPr="00902581" w14:paraId="198867A7" w14:textId="77777777" w:rsidTr="009C744D">
        <w:tc>
          <w:tcPr>
            <w:tcW w:w="932" w:type="pct"/>
          </w:tcPr>
          <w:p w14:paraId="0BAF2DBB" w14:textId="77777777" w:rsidR="00810966" w:rsidRPr="00BC5EB6" w:rsidRDefault="00810966" w:rsidP="009C744D">
            <w:r w:rsidRPr="00BC5EB6">
              <w:t>Xiaomi</w:t>
            </w:r>
          </w:p>
        </w:tc>
        <w:tc>
          <w:tcPr>
            <w:tcW w:w="4068" w:type="pct"/>
          </w:tcPr>
          <w:p w14:paraId="5A7A1BC6" w14:textId="77777777" w:rsidR="00810966" w:rsidRPr="003A35C0" w:rsidRDefault="00810966" w:rsidP="009C744D">
            <w:pPr>
              <w:rPr>
                <w:lang w:val="en-US"/>
              </w:rPr>
            </w:pPr>
            <w:r w:rsidRPr="00936132">
              <w:rPr>
                <w:b/>
                <w:lang w:val="en-US"/>
              </w:rPr>
              <w:t>Proposal 5:</w:t>
            </w:r>
            <w:r w:rsidRPr="00936132">
              <w:rPr>
                <w:lang w:val="en-US"/>
              </w:rPr>
              <w:t xml:space="preserve"> The common timing drift rate indicated by network should be supported.</w:t>
            </w:r>
          </w:p>
        </w:tc>
      </w:tr>
      <w:tr w:rsidR="00810966" w:rsidRPr="00902581" w14:paraId="0662F7CF" w14:textId="77777777" w:rsidTr="009C744D">
        <w:tc>
          <w:tcPr>
            <w:tcW w:w="932" w:type="pct"/>
          </w:tcPr>
          <w:p w14:paraId="20FD3AA6" w14:textId="77777777" w:rsidR="00810966" w:rsidRPr="00BC5EB6" w:rsidRDefault="00810966" w:rsidP="009C744D">
            <w:r w:rsidRPr="00BC5EB6">
              <w:t>Intel Corporation</w:t>
            </w:r>
          </w:p>
        </w:tc>
        <w:tc>
          <w:tcPr>
            <w:tcW w:w="4068" w:type="pct"/>
          </w:tcPr>
          <w:p w14:paraId="2DBFC900" w14:textId="77777777" w:rsidR="00810966" w:rsidRPr="00BC5EB6" w:rsidRDefault="00810966" w:rsidP="009C744D">
            <w:pPr>
              <w:spacing w:after="0"/>
            </w:pPr>
            <w:r w:rsidRPr="00691AE4">
              <w:rPr>
                <w:b/>
              </w:rPr>
              <w:t>Proposal 1</w:t>
            </w:r>
            <w:r w:rsidRPr="00BC5EB6">
              <w:t xml:space="preserve">: </w:t>
            </w:r>
          </w:p>
          <w:p w14:paraId="318EBE8C" w14:textId="77777777" w:rsidR="00810966" w:rsidRPr="00BC5EB6" w:rsidRDefault="00810966" w:rsidP="009C744D">
            <w:pPr>
              <w:spacing w:after="0"/>
            </w:pPr>
            <w:r w:rsidRPr="00BC5EB6">
              <w:t>•</w:t>
            </w:r>
            <w:r w:rsidRPr="00BC5EB6">
              <w:tab/>
              <w:t xml:space="preserve">Support common TA drift rate indication </w:t>
            </w:r>
          </w:p>
          <w:p w14:paraId="4C30C784" w14:textId="77777777" w:rsidR="00810966" w:rsidRPr="003A35C0" w:rsidRDefault="00810966" w:rsidP="009C744D">
            <w:pPr>
              <w:pStyle w:val="Paragraphedeliste"/>
              <w:numPr>
                <w:ilvl w:val="0"/>
                <w:numId w:val="11"/>
              </w:numPr>
              <w:spacing w:after="0"/>
            </w:pPr>
            <w:r w:rsidRPr="00BC5EB6">
              <w:t>Alternatively, broadcast of reference point for pre-compensation of feeder link delay can be considered to avoid frequent reconfiguration</w:t>
            </w:r>
          </w:p>
        </w:tc>
      </w:tr>
      <w:tr w:rsidR="00810966" w:rsidRPr="00902581" w14:paraId="7C88AC2F" w14:textId="77777777" w:rsidTr="009C744D">
        <w:tc>
          <w:tcPr>
            <w:tcW w:w="932" w:type="pct"/>
          </w:tcPr>
          <w:p w14:paraId="1DC98669" w14:textId="77777777" w:rsidR="00810966" w:rsidRPr="00BC5EB6" w:rsidRDefault="00810966" w:rsidP="009C744D">
            <w:r w:rsidRPr="00BC5EB6">
              <w:t>Ericsson</w:t>
            </w:r>
          </w:p>
        </w:tc>
        <w:tc>
          <w:tcPr>
            <w:tcW w:w="4068" w:type="pct"/>
          </w:tcPr>
          <w:p w14:paraId="20A4EA8E" w14:textId="77777777" w:rsidR="007C7C8E" w:rsidRDefault="007C7C8E" w:rsidP="007C7C8E">
            <w:pPr>
              <w:spacing w:after="0"/>
              <w:rPr>
                <w:lang w:val="en-US"/>
              </w:rPr>
            </w:pPr>
          </w:p>
          <w:p w14:paraId="71C717A9" w14:textId="77777777" w:rsidR="007C7C8E" w:rsidRPr="007C7C8E" w:rsidRDefault="007C7C8E" w:rsidP="007C7C8E">
            <w:pPr>
              <w:rPr>
                <w:lang w:val="en-US"/>
              </w:rPr>
            </w:pPr>
            <w:r w:rsidRPr="007C7C8E">
              <w:rPr>
                <w:b/>
                <w:lang w:val="en-US"/>
              </w:rPr>
              <w:t>Proposal 5</w:t>
            </w:r>
            <w:r w:rsidRPr="007C7C8E">
              <w:rPr>
                <w:lang w:val="en-US"/>
              </w:rPr>
              <w:tab/>
              <w:t xml:space="preserve"> The network broadcasts parameters describing the common delay by a linear function as follows:</w:t>
            </w:r>
            <w:r w:rsidRPr="007C7C8E">
              <w:rPr>
                <w:lang w:val="en-US"/>
              </w:rPr>
              <w:br/>
            </w:r>
            <m:oMathPara>
              <m:oMathParaPr>
                <m:jc m:val="left"/>
              </m:oMathParaP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sub>
                </m:sSub>
                <m:d>
                  <m:dPr>
                    <m:ctrlPr>
                      <w:rPr>
                        <w:rFonts w:ascii="Cambria Math" w:hAnsi="Cambria Math"/>
                      </w:rPr>
                    </m:ctrlPr>
                  </m:dPr>
                  <m:e>
                    <m:r>
                      <m:rPr>
                        <m:sty m:val="bi"/>
                      </m:rPr>
                      <w:rPr>
                        <w:rFonts w:ascii="Cambria Math" w:hAnsi="Cambria Math"/>
                      </w:rPr>
                      <m:t>t</m:t>
                    </m:r>
                  </m:e>
                </m:d>
                <m:r>
                  <m:rPr>
                    <m:sty m:val="b"/>
                  </m:rPr>
                  <w:rPr>
                    <w:rFonts w:ascii="Cambria Math" w:hAnsi="Cambria Math"/>
                  </w:rPr>
                  <m:t>=</m:t>
                </m:r>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r>
                  <m:rPr>
                    <m:sty m:val="b"/>
                  </m:rPr>
                  <w:rPr>
                    <w:rFonts w:ascii="Cambria Math" w:hAnsi="Cambria Math"/>
                  </w:rPr>
                  <m:t>+(</m:t>
                </m:r>
                <m:r>
                  <m:rPr>
                    <m:sty m:val="bi"/>
                  </m:rPr>
                  <w:rPr>
                    <w:rFonts w:ascii="Cambria Math" w:hAnsi="Cambria Math"/>
                  </w:rPr>
                  <m:t>t</m:t>
                </m:r>
                <m:r>
                  <m:rPr>
                    <m:sty m:val="b"/>
                  </m:rPr>
                  <w:rPr>
                    <w:rFonts w:ascii="Cambria Math" w:hAnsi="Cambria Math"/>
                  </w:rPr>
                  <m:t>-</m:t>
                </m:r>
                <m:sSub>
                  <m:sSubPr>
                    <m:ctrlPr>
                      <w:rPr>
                        <w:rFonts w:ascii="Cambria Math" w:hAnsi="Cambria Math"/>
                        <w:iCs/>
                      </w:rPr>
                    </m:ctrlPr>
                  </m:sSubPr>
                  <m:e>
                    <m:r>
                      <m:rPr>
                        <m:sty m:val="bi"/>
                      </m:rPr>
                      <w:rPr>
                        <w:rFonts w:ascii="Cambria Math" w:hAnsi="Cambria Math"/>
                      </w:rPr>
                      <m:t>T</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r>
                  <m:rPr>
                    <m:sty m:val="b"/>
                  </m:rPr>
                  <w:rPr>
                    <w:rFonts w:ascii="Cambria Math" w:hAnsi="Cambria Math"/>
                  </w:rPr>
                  <m:t>)</m:t>
                </m:r>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drift</m:t>
                    </m:r>
                    <m:ctrlPr>
                      <w:rPr>
                        <w:rFonts w:ascii="Cambria Math" w:hAnsi="Cambria Math"/>
                      </w:rPr>
                    </m:ctrlPr>
                  </m:sub>
                </m:sSub>
                <m:r>
                  <m:rPr>
                    <m:sty m:val="p"/>
                  </m:rPr>
                  <w:br/>
                </m:r>
              </m:oMath>
            </m:oMathPara>
            <w:r w:rsidRPr="007C7C8E">
              <w:rPr>
                <w:lang w:val="en-US"/>
              </w:rPr>
              <w:t xml:space="preserve"> where: </w:t>
            </w:r>
            <m:oMath>
              <m:r>
                <w:rPr>
                  <w:rFonts w:ascii="Cambria Math" w:hAnsi="Cambria Math"/>
                  <w:lang w:val="en-US"/>
                </w:rPr>
                <m:t>t</m:t>
              </m:r>
            </m:oMath>
            <w:r w:rsidRPr="007C7C8E">
              <w:rPr>
                <w:lang w:val="en-US"/>
              </w:rPr>
              <w:t xml:space="preserve"> is the time the signal passes the satellite</w:t>
            </w:r>
            <w:r w:rsidRPr="007C7C8E">
              <w:rPr>
                <w:lang w:val="en-US"/>
              </w:rPr>
              <w:br/>
            </w:r>
            <m:oMath>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common,base</m:t>
                  </m:r>
                </m:sub>
              </m:sSub>
            </m:oMath>
            <w:r w:rsidRPr="007C7C8E">
              <w:rPr>
                <w:lang w:val="en-US"/>
              </w:rPr>
              <w:t xml:space="preserve"> is a reference time of the broadcast common delay</w:t>
            </w:r>
            <w:r w:rsidRPr="007C7C8E">
              <w:rPr>
                <w:lang w:val="en-US"/>
              </w:rPr>
              <w:br/>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 </m:t>
                  </m:r>
                  <m:r>
                    <m:rPr>
                      <m:sty m:val="bi"/>
                    </m:rPr>
                    <w:rPr>
                      <w:rFonts w:ascii="Cambria Math" w:hAnsi="Cambria Math"/>
                    </w:rPr>
                    <m:t>base</m:t>
                  </m:r>
                </m:sub>
              </m:sSub>
            </m:oMath>
            <w:r w:rsidRPr="007C7C8E">
              <w:rPr>
                <w:lang w:val="en-US"/>
              </w:rPr>
              <w:t xml:space="preserve"> is the common one-way delay at time </w:t>
            </w:r>
            <m:oMath>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common,base</m:t>
                  </m:r>
                </m:sub>
              </m:sSub>
            </m:oMath>
            <w:r w:rsidRPr="007C7C8E">
              <w:rPr>
                <w:lang w:val="en-US"/>
              </w:rPr>
              <w:br/>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common, drift</m:t>
                  </m:r>
                </m:sub>
              </m:sSub>
            </m:oMath>
            <w:r w:rsidRPr="007C7C8E">
              <w:rPr>
                <w:iCs/>
              </w:rPr>
              <w:t xml:space="preserve"> </w:t>
            </w:r>
            <w:r w:rsidRPr="007C7C8E">
              <w:rPr>
                <w:lang w:val="en-US"/>
              </w:rPr>
              <w:t>is the common one-way delay drift rate</w:t>
            </w:r>
          </w:p>
          <w:p w14:paraId="7998F8AB" w14:textId="7DE39292" w:rsidR="00810966" w:rsidRPr="00B0476E" w:rsidRDefault="00872CB9" w:rsidP="007C7C8E">
            <w:pPr>
              <w:rPr>
                <w:lang w:val="en-US"/>
              </w:rPr>
            </w:pPr>
            <w:hyperlink w:anchor="_Toc68625504" w:history="1">
              <w:r w:rsidR="007C7C8E" w:rsidRPr="007C7C8E">
                <w:rPr>
                  <w:rStyle w:val="Lienhypertexte"/>
                  <w:b/>
                  <w:color w:val="auto"/>
                  <w:u w:val="none"/>
                  <w:lang w:val="en-US"/>
                </w:rPr>
                <w:t>Proposal 7</w:t>
              </w:r>
              <w:r w:rsidR="007C7C8E" w:rsidRPr="007C7C8E">
                <w:rPr>
                  <w:rStyle w:val="Lienhypertexte"/>
                  <w:color w:val="auto"/>
                  <w:u w:val="none"/>
                  <w:lang w:val="en-US"/>
                </w:rPr>
                <w:tab/>
                <w:t>The characterization of the common delay should include drift rate information.</w:t>
              </w:r>
            </w:hyperlink>
          </w:p>
        </w:tc>
      </w:tr>
      <w:tr w:rsidR="00810966" w:rsidRPr="00902581" w14:paraId="3DF4F99B" w14:textId="77777777" w:rsidTr="009C744D">
        <w:tc>
          <w:tcPr>
            <w:tcW w:w="932" w:type="pct"/>
          </w:tcPr>
          <w:p w14:paraId="22426EDA" w14:textId="77777777" w:rsidR="00810966" w:rsidRPr="00BC5EB6" w:rsidRDefault="00810966" w:rsidP="009C744D">
            <w:r w:rsidRPr="00BC5EB6">
              <w:t>Apple</w:t>
            </w:r>
          </w:p>
        </w:tc>
        <w:tc>
          <w:tcPr>
            <w:tcW w:w="4068" w:type="pct"/>
          </w:tcPr>
          <w:p w14:paraId="69A36AB3" w14:textId="77777777" w:rsidR="00810966" w:rsidRDefault="00810966" w:rsidP="009C744D">
            <w:pPr>
              <w:jc w:val="both"/>
            </w:pPr>
            <w:r w:rsidRPr="00E96A5A">
              <w:rPr>
                <w:b/>
              </w:rPr>
              <w:t>Proposal 3:</w:t>
            </w:r>
            <w:r w:rsidRPr="00E96A5A">
              <w:t xml:space="preserve"> Consider common TA drift rate is broadcasted together with common TA. If common TA is not indicated, then the common TA drift rate is also not indicated. </w:t>
            </w:r>
          </w:p>
          <w:p w14:paraId="3D413623" w14:textId="77777777" w:rsidR="00810966" w:rsidRPr="00E96A5A" w:rsidRDefault="00810966" w:rsidP="009C744D">
            <w:pPr>
              <w:jc w:val="both"/>
              <w:rPr>
                <w:iCs/>
              </w:rPr>
            </w:pPr>
            <w:r w:rsidRPr="00E96A5A">
              <w:rPr>
                <w:b/>
              </w:rPr>
              <w:t>Proposal 4:</w:t>
            </w:r>
            <w:r w:rsidRPr="00E96A5A">
              <w:t xml:space="preserve"> The </w:t>
            </w:r>
            <w:r w:rsidRPr="00E96A5A">
              <w:rPr>
                <w:color w:val="000000"/>
              </w:rPr>
              <w:t xml:space="preserve">network-controlled common TA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oMath>
            <w:r w:rsidRPr="00E96A5A">
              <w:rPr>
                <w:color w:val="000000"/>
              </w:rPr>
              <w:t xml:space="preserve"> is obtained by</w:t>
            </w:r>
          </w:p>
          <w:p w14:paraId="09C69FC8" w14:textId="77777777" w:rsidR="00810966" w:rsidRPr="00E96A5A" w:rsidRDefault="00872CB9" w:rsidP="009C744D">
            <w:pPr>
              <w:jc w:val="center"/>
              <w:rPr>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oMath>
            <w:r w:rsidR="00810966" w:rsidRPr="00E96A5A">
              <w:rPr>
                <w:color w:val="000000"/>
              </w:rPr>
              <w:t>,</w:t>
            </w:r>
          </w:p>
          <w:p w14:paraId="23EC5E93" w14:textId="77777777" w:rsidR="00810966" w:rsidRPr="00A324D0" w:rsidRDefault="00810966" w:rsidP="009C744D">
            <w:pPr>
              <w:jc w:val="both"/>
              <w:rPr>
                <w:color w:val="000000"/>
              </w:rPr>
            </w:pPr>
            <w:r w:rsidRPr="00E96A5A">
              <w:rPr>
                <w:color w:val="000000"/>
              </w:rPr>
              <w:t xml:space="preserve">where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oMath>
            <w:r w:rsidRPr="00E96A5A">
              <w:rPr>
                <w:color w:val="000000"/>
              </w:rPr>
              <w:t xml:space="preserve">is the latest received common TA, </w:t>
            </w:r>
            <m:oMath>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TA,common, RX </m:t>
                  </m:r>
                </m:sub>
              </m:sSub>
            </m:oMath>
            <w:r w:rsidRPr="00E96A5A">
              <w:rPr>
                <w:color w:val="000000"/>
              </w:rPr>
              <w:t xml:space="preserve">is the latest received common TA drift rate and </w:t>
            </w:r>
            <m:oMath>
              <m:r>
                <m:rPr>
                  <m:sty m:val="p"/>
                </m:rPr>
                <w:rPr>
                  <w:rFonts w:ascii="Cambria Math" w:hAnsi="Cambria Math"/>
                  <w:color w:val="000000"/>
                </w:rPr>
                <m:t>Δt</m:t>
              </m:r>
            </m:oMath>
            <w:r w:rsidRPr="00E96A5A">
              <w:rPr>
                <w:color w:val="000000"/>
              </w:rPr>
              <w:t xml:space="preserve"> is the time gap between the latest common TA reception and the corresponding uplink transmission, in the unit of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oMath>
            <w:r w:rsidRPr="00E96A5A">
              <w:rPr>
                <w:color w:val="000000"/>
              </w:rPr>
              <w:t>.</w:t>
            </w:r>
          </w:p>
        </w:tc>
      </w:tr>
      <w:tr w:rsidR="00810966" w:rsidRPr="00902581" w14:paraId="6BB2ED07" w14:textId="77777777" w:rsidTr="009C744D">
        <w:tc>
          <w:tcPr>
            <w:tcW w:w="932" w:type="pct"/>
          </w:tcPr>
          <w:p w14:paraId="7A187EBB" w14:textId="77777777" w:rsidR="00810966" w:rsidRPr="00BC5EB6" w:rsidRDefault="00810966" w:rsidP="009C744D">
            <w:r w:rsidRPr="00892099">
              <w:t>Samsung</w:t>
            </w:r>
          </w:p>
        </w:tc>
        <w:tc>
          <w:tcPr>
            <w:tcW w:w="4068" w:type="pct"/>
          </w:tcPr>
          <w:p w14:paraId="18C2BA75" w14:textId="77777777" w:rsidR="00810966" w:rsidRDefault="00810966" w:rsidP="009C744D">
            <w:pPr>
              <w:jc w:val="both"/>
            </w:pPr>
            <w:r w:rsidRPr="00892099">
              <w:rPr>
                <w:b/>
              </w:rPr>
              <w:t xml:space="preserve">Proposal 7: </w:t>
            </w:r>
            <w:r w:rsidRPr="00892099">
              <w:t>The gNB signals common TA drift rate to enable autonomous TA update at UE.</w:t>
            </w:r>
          </w:p>
          <w:p w14:paraId="0177CAFD" w14:textId="77777777" w:rsidR="00810966" w:rsidRPr="00E96A5A" w:rsidRDefault="00810966" w:rsidP="009C744D">
            <w:pPr>
              <w:jc w:val="both"/>
              <w:rPr>
                <w:b/>
              </w:rPr>
            </w:pPr>
            <w:r w:rsidRPr="00C8457A">
              <w:rPr>
                <w:b/>
              </w:rPr>
              <w:t xml:space="preserve">Proposal 8: </w:t>
            </w:r>
            <w:r w:rsidRPr="00C8457A">
              <w:t xml:space="preserve">The gNB can jointly signal common TA drift rate and Doppler shift such as the UE derives Doppler shift from common TA drift rate </w:t>
            </w:r>
            <w:proofErr w:type="spellStart"/>
            <w:r w:rsidRPr="00C8457A">
              <w:t>signaled</w:t>
            </w:r>
            <w:proofErr w:type="spellEnd"/>
            <w:r w:rsidRPr="00C8457A">
              <w:t xml:space="preserve"> by gNB or vice versa.</w:t>
            </w:r>
          </w:p>
        </w:tc>
      </w:tr>
      <w:tr w:rsidR="00810966" w:rsidRPr="00902581" w14:paraId="44799B12" w14:textId="77777777" w:rsidTr="009C744D">
        <w:tc>
          <w:tcPr>
            <w:tcW w:w="932" w:type="pct"/>
          </w:tcPr>
          <w:p w14:paraId="4A3C0A53" w14:textId="77777777" w:rsidR="00810966" w:rsidRPr="00892099" w:rsidRDefault="00810966" w:rsidP="009C744D">
            <w:r w:rsidRPr="00BC5EB6">
              <w:t>Sony</w:t>
            </w:r>
          </w:p>
        </w:tc>
        <w:tc>
          <w:tcPr>
            <w:tcW w:w="4068" w:type="pct"/>
          </w:tcPr>
          <w:p w14:paraId="7C64DCDA" w14:textId="77777777" w:rsidR="00810966" w:rsidRPr="00273D60" w:rsidRDefault="00810966" w:rsidP="009C744D">
            <w:pPr>
              <w:spacing w:afterLines="50" w:after="120"/>
              <w:jc w:val="both"/>
              <w:rPr>
                <w:color w:val="000000"/>
                <w:lang w:eastAsia="ja-JP"/>
              </w:rPr>
            </w:pPr>
            <w:r w:rsidRPr="00EA6FE9">
              <w:rPr>
                <w:b/>
                <w:color w:val="000000"/>
                <w:lang w:eastAsia="ja-JP"/>
              </w:rPr>
              <w:t>Proposal 3</w:t>
            </w:r>
            <w:r w:rsidRPr="00EA6FE9">
              <w:rPr>
                <w:color w:val="000000"/>
                <w:lang w:eastAsia="ja-JP"/>
              </w:rPr>
              <w:t>: RAN1 should support the signalling of timing drift rate information to the UEs in a beam specific manner.</w:t>
            </w:r>
          </w:p>
        </w:tc>
      </w:tr>
      <w:tr w:rsidR="00810966" w:rsidRPr="00902581" w14:paraId="5D823A87" w14:textId="77777777" w:rsidTr="009C744D">
        <w:tc>
          <w:tcPr>
            <w:tcW w:w="932" w:type="pct"/>
          </w:tcPr>
          <w:p w14:paraId="083ECF65" w14:textId="77777777" w:rsidR="00810966" w:rsidRPr="00BC5EB6" w:rsidRDefault="00810966" w:rsidP="009C744D">
            <w:r w:rsidRPr="00BC5EB6">
              <w:t>Lenovo, Motorola Mobility</w:t>
            </w:r>
          </w:p>
        </w:tc>
        <w:tc>
          <w:tcPr>
            <w:tcW w:w="4068" w:type="pct"/>
          </w:tcPr>
          <w:p w14:paraId="6CA6FE9A" w14:textId="77777777" w:rsidR="00810966" w:rsidRPr="00273D60" w:rsidRDefault="00810966" w:rsidP="009C744D">
            <w:pPr>
              <w:spacing w:afterLines="50" w:after="120"/>
              <w:jc w:val="both"/>
              <w:rPr>
                <w:b/>
                <w:color w:val="000000"/>
                <w:lang w:val="en-US" w:eastAsia="ja-JP"/>
              </w:rPr>
            </w:pPr>
            <w:r w:rsidRPr="00854435">
              <w:rPr>
                <w:rFonts w:eastAsiaTheme="minorEastAsia"/>
                <w:b/>
                <w:bCs/>
                <w:iCs/>
                <w:lang w:val="en-US" w:eastAsia="zh-CN"/>
              </w:rPr>
              <w:t>Proposal 3</w:t>
            </w:r>
            <w:r w:rsidRPr="00854435">
              <w:rPr>
                <w:rFonts w:eastAsiaTheme="minorEastAsia"/>
                <w:bCs/>
                <w:iCs/>
                <w:lang w:val="en-US" w:eastAsia="zh-CN"/>
              </w:rPr>
              <w:t>: Support indication of common timing offset drift rate.</w:t>
            </w:r>
          </w:p>
        </w:tc>
      </w:tr>
      <w:tr w:rsidR="00810966" w:rsidRPr="00902581" w14:paraId="67EE7C35" w14:textId="77777777" w:rsidTr="009C744D">
        <w:tc>
          <w:tcPr>
            <w:tcW w:w="932" w:type="pct"/>
          </w:tcPr>
          <w:p w14:paraId="680C2C20" w14:textId="77777777" w:rsidR="00810966" w:rsidRPr="00BC5EB6" w:rsidRDefault="00810966" w:rsidP="009C744D">
            <w:r w:rsidRPr="00BC5EB6">
              <w:t>NTT DOCOMO, INC.</w:t>
            </w:r>
          </w:p>
        </w:tc>
        <w:tc>
          <w:tcPr>
            <w:tcW w:w="4068" w:type="pct"/>
          </w:tcPr>
          <w:p w14:paraId="3605B4B9" w14:textId="77777777" w:rsidR="00810966" w:rsidRDefault="00810966" w:rsidP="009C744D">
            <w:pPr>
              <w:pStyle w:val="Corpsdetexte"/>
              <w:widowControl w:val="0"/>
              <w:jc w:val="both"/>
              <w:rPr>
                <w:rFonts w:eastAsia="Yu Mincho"/>
                <w:lang w:val="en-US"/>
              </w:rPr>
            </w:pPr>
            <w:r w:rsidRPr="00025417">
              <w:rPr>
                <w:rFonts w:eastAsia="Yu Mincho"/>
                <w:b/>
                <w:lang w:val="en-US"/>
              </w:rPr>
              <w:t>Proposal 1</w:t>
            </w:r>
            <w:r w:rsidRPr="00025417">
              <w:rPr>
                <w:rFonts w:eastAsia="Yu Mincho"/>
                <w:lang w:val="en-US"/>
              </w:rPr>
              <w:t>: Common timing drift rate can be indicated to users to cover all the foreseen implementations and scenarios.</w:t>
            </w:r>
          </w:p>
          <w:p w14:paraId="13F2E2AB" w14:textId="77777777" w:rsidR="00810966" w:rsidRPr="00FD45D8" w:rsidRDefault="00810966" w:rsidP="009C744D">
            <w:pPr>
              <w:pStyle w:val="Corpsdetexte"/>
              <w:widowControl w:val="0"/>
              <w:jc w:val="both"/>
              <w:rPr>
                <w:bCs/>
                <w:lang w:val="en-US"/>
              </w:rPr>
            </w:pPr>
            <w:r w:rsidRPr="00025417">
              <w:rPr>
                <w:b/>
                <w:bCs/>
                <w:lang w:val="en-US"/>
              </w:rPr>
              <w:t>Proposal 5</w:t>
            </w:r>
            <w:r w:rsidRPr="00025417">
              <w:rPr>
                <w:bCs/>
                <w:lang w:val="en-US"/>
              </w:rPr>
              <w:t>: One or multiple common TAs can be broadcasted for UEs with different UE capabilities on TA self-estimation/pre-compensation accuracy.</w:t>
            </w:r>
          </w:p>
        </w:tc>
      </w:tr>
      <w:tr w:rsidR="00810966" w:rsidRPr="00902581" w14:paraId="485C7116" w14:textId="77777777" w:rsidTr="009C744D">
        <w:tc>
          <w:tcPr>
            <w:tcW w:w="932" w:type="pct"/>
          </w:tcPr>
          <w:p w14:paraId="431FDF09" w14:textId="77777777" w:rsidR="00810966" w:rsidRPr="00BC5EB6" w:rsidRDefault="00810966" w:rsidP="009C744D">
            <w:r w:rsidRPr="00BC5EB6">
              <w:t>LG Electronics</w:t>
            </w:r>
          </w:p>
        </w:tc>
        <w:tc>
          <w:tcPr>
            <w:tcW w:w="4068" w:type="pct"/>
          </w:tcPr>
          <w:p w14:paraId="38BC37AF" w14:textId="77777777" w:rsidR="00810966" w:rsidRPr="0082257D" w:rsidRDefault="00810966" w:rsidP="009C744D">
            <w:pPr>
              <w:pStyle w:val="LGTdoc1"/>
              <w:snapToGrid/>
              <w:spacing w:beforeLines="0" w:after="0" w:afterAutospacing="0"/>
              <w:contextualSpacing/>
              <w:jc w:val="left"/>
              <w:rPr>
                <w:b w:val="0"/>
                <w:sz w:val="20"/>
                <w:lang w:val="en-US"/>
              </w:rPr>
            </w:pPr>
          </w:p>
          <w:p w14:paraId="27B0FF21" w14:textId="77777777" w:rsidR="00810966" w:rsidRPr="0082257D" w:rsidRDefault="00810966" w:rsidP="009C744D">
            <w:pPr>
              <w:pStyle w:val="LGTdoc1"/>
              <w:snapToGrid/>
              <w:spacing w:beforeLines="0" w:after="0" w:afterAutospacing="0"/>
              <w:contextualSpacing/>
              <w:jc w:val="left"/>
              <w:rPr>
                <w:b w:val="0"/>
                <w:sz w:val="20"/>
                <w:lang w:val="en-US"/>
              </w:rPr>
            </w:pPr>
            <w:r w:rsidRPr="003031F2">
              <w:rPr>
                <w:sz w:val="20"/>
                <w:lang w:val="en-US"/>
              </w:rPr>
              <w:t>Proposal 4</w:t>
            </w:r>
            <w:r w:rsidRPr="0082257D">
              <w:rPr>
                <w:b w:val="0"/>
                <w:sz w:val="20"/>
                <w:lang w:val="en-US"/>
              </w:rPr>
              <w:t xml:space="preserve">. Support additional signaling by the network in order to apply proper common timing offset according to time changes at UE side. Potential solutions can include </w:t>
            </w:r>
          </w:p>
          <w:p w14:paraId="4C386490" w14:textId="77777777" w:rsidR="00810966" w:rsidRPr="0082257D" w:rsidRDefault="00810966"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Alt 1) providing the reference time corresponding to common timing offset</w:t>
            </w:r>
          </w:p>
          <w:p w14:paraId="2A76BE68" w14:textId="77777777" w:rsidR="00810966" w:rsidRDefault="00810966"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Alt 2) providing series of common timing offset.</w:t>
            </w:r>
          </w:p>
          <w:p w14:paraId="28736A4F" w14:textId="77777777" w:rsidR="00810966" w:rsidRPr="0082257D" w:rsidRDefault="00810966" w:rsidP="009C744D">
            <w:pPr>
              <w:pStyle w:val="LGTdoc1"/>
              <w:snapToGrid/>
              <w:spacing w:beforeLines="0" w:after="0" w:afterAutospacing="0"/>
              <w:contextualSpacing/>
              <w:jc w:val="left"/>
              <w:rPr>
                <w:b w:val="0"/>
                <w:sz w:val="20"/>
                <w:lang w:val="en-US"/>
              </w:rPr>
            </w:pPr>
          </w:p>
          <w:p w14:paraId="6EC219F6" w14:textId="77777777" w:rsidR="00810966" w:rsidRPr="0082257D" w:rsidRDefault="00810966" w:rsidP="009C744D">
            <w:pPr>
              <w:pStyle w:val="LGTdoc1"/>
              <w:snapToGrid/>
              <w:spacing w:beforeLines="0" w:after="0" w:afterAutospacing="0"/>
              <w:contextualSpacing/>
              <w:jc w:val="left"/>
              <w:rPr>
                <w:b w:val="0"/>
                <w:sz w:val="20"/>
                <w:lang w:val="en-US"/>
              </w:rPr>
            </w:pPr>
            <w:r w:rsidRPr="00961A8A">
              <w:rPr>
                <w:sz w:val="20"/>
                <w:lang w:val="en-US"/>
              </w:rPr>
              <w:t>Proposal 8</w:t>
            </w:r>
            <w:r w:rsidRPr="0082257D">
              <w:rPr>
                <w:b w:val="0"/>
                <w:sz w:val="20"/>
                <w:lang w:val="en-US"/>
              </w:rPr>
              <w:t>. It can be considered that the common TA is calculated based on K_offset in case when the UE cannot acquire the accurate TA.</w:t>
            </w:r>
          </w:p>
          <w:p w14:paraId="276AD43A" w14:textId="77777777" w:rsidR="00810966" w:rsidRPr="00E718CC" w:rsidRDefault="00810966" w:rsidP="009C744D">
            <w:pPr>
              <w:pStyle w:val="LGTdoc1"/>
              <w:snapToGrid/>
              <w:spacing w:beforeLines="0" w:after="0" w:afterAutospacing="0"/>
              <w:contextualSpacing/>
              <w:jc w:val="left"/>
              <w:rPr>
                <w:b w:val="0"/>
                <w:sz w:val="20"/>
                <w:lang w:val="en-US"/>
              </w:rPr>
            </w:pPr>
          </w:p>
        </w:tc>
      </w:tr>
      <w:tr w:rsidR="00810966" w:rsidRPr="00902581" w14:paraId="106159F4" w14:textId="77777777" w:rsidTr="009C744D">
        <w:tc>
          <w:tcPr>
            <w:tcW w:w="932" w:type="pct"/>
          </w:tcPr>
          <w:p w14:paraId="1D6B45CA" w14:textId="77777777" w:rsidR="00810966" w:rsidRPr="00BC5EB6" w:rsidRDefault="00810966" w:rsidP="009C744D">
            <w:proofErr w:type="spellStart"/>
            <w:r w:rsidRPr="00BC5EB6">
              <w:lastRenderedPageBreak/>
              <w:t>Fraunhofer</w:t>
            </w:r>
            <w:proofErr w:type="spellEnd"/>
            <w:r w:rsidRPr="00BC5EB6">
              <w:t xml:space="preserve"> IIS, </w:t>
            </w:r>
            <w:proofErr w:type="spellStart"/>
            <w:r w:rsidRPr="00BC5EB6">
              <w:t>Fraunhofer</w:t>
            </w:r>
            <w:proofErr w:type="spellEnd"/>
            <w:r w:rsidRPr="00BC5EB6">
              <w:t xml:space="preserve"> HHI</w:t>
            </w:r>
          </w:p>
        </w:tc>
        <w:tc>
          <w:tcPr>
            <w:tcW w:w="4068" w:type="pct"/>
          </w:tcPr>
          <w:p w14:paraId="37612655" w14:textId="77777777" w:rsidR="00810966" w:rsidRDefault="00810966" w:rsidP="009C744D">
            <w:pPr>
              <w:rPr>
                <w:bCs/>
              </w:rPr>
            </w:pPr>
            <w:r w:rsidRPr="00A856A1">
              <w:rPr>
                <w:b/>
                <w:bCs/>
              </w:rPr>
              <w:t>Proposal 2</w:t>
            </w:r>
            <w:r w:rsidRPr="00A856A1">
              <w:rPr>
                <w:bCs/>
              </w:rPr>
              <w:t xml:space="preserve">: The characteristic of the common RTT/delay (or feeder link RTT/delay) shall be taken into account for the design of its corresponding </w:t>
            </w:r>
            <w:proofErr w:type="spellStart"/>
            <w:r w:rsidRPr="00A856A1">
              <w:rPr>
                <w:bCs/>
              </w:rPr>
              <w:t>signaling</w:t>
            </w:r>
            <w:proofErr w:type="spellEnd"/>
            <w:r w:rsidRPr="00A856A1">
              <w:rPr>
                <w:bCs/>
              </w:rPr>
              <w:t>.</w:t>
            </w:r>
          </w:p>
          <w:p w14:paraId="25085D74" w14:textId="77777777" w:rsidR="00810966" w:rsidRPr="00A856A1" w:rsidRDefault="00810966" w:rsidP="009C744D">
            <w:pPr>
              <w:rPr>
                <w:rFonts w:eastAsiaTheme="minorEastAsia"/>
                <w:bCs/>
              </w:rPr>
            </w:pPr>
            <w:r w:rsidRPr="00A856A1">
              <w:rPr>
                <w:b/>
                <w:bCs/>
              </w:rPr>
              <w:t>Proposal 4</w:t>
            </w:r>
            <w:r w:rsidRPr="00A856A1">
              <w:rPr>
                <w:bCs/>
              </w:rPr>
              <w:t xml:space="preserve">: RAN1 to consider the </w:t>
            </w:r>
            <w:proofErr w:type="spellStart"/>
            <w:r w:rsidRPr="00A856A1">
              <w:rPr>
                <w:bCs/>
              </w:rPr>
              <w:t>signaling</w:t>
            </w:r>
            <w:proofErr w:type="spellEnd"/>
            <w:r w:rsidRPr="00A856A1">
              <w:rPr>
                <w:bCs/>
              </w:rPr>
              <w:t xml:space="preserve"> of the parameter set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TA,scale</m:t>
                  </m:r>
                </m:sub>
              </m:sSub>
            </m:oMath>
            <w:r w:rsidRPr="00A856A1">
              <w:rPr>
                <w:bCs/>
              </w:rPr>
              <w:t xml:space="preserve">, </w:t>
            </w:r>
            <w:r w:rsidRPr="00A856A1">
              <w:rPr>
                <w:rFonts w:eastAsiaTheme="minorEastAsia"/>
                <w:bCs/>
              </w:rPr>
              <w:t xml:space="preserve">drift scale rate,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TA,cons</m:t>
                  </m:r>
                </m:sub>
              </m:sSub>
            </m:oMath>
            <w:r w:rsidRPr="00A856A1">
              <w:rPr>
                <w:rFonts w:eastAsiaTheme="minorEastAsia"/>
                <w:bCs/>
              </w:rPr>
              <w:t xml:space="preserve">, a constant,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TA,power</m:t>
                  </m:r>
                </m:sub>
              </m:sSub>
            </m:oMath>
            <w:r w:rsidRPr="00A856A1">
              <w:rPr>
                <w:rFonts w:eastAsiaTheme="minorEastAsia"/>
                <w:iCs/>
              </w:rPr>
              <w:t xml:space="preserve">, </w:t>
            </w:r>
            <w:r w:rsidRPr="00A856A1">
              <w:rPr>
                <w:rFonts w:eastAsiaTheme="minorEastAsia"/>
                <w:bCs/>
                <w:iCs/>
              </w:rPr>
              <w:t xml:space="preserve">an exponent (can take integer values), for </w:t>
            </w:r>
            <w:proofErr w:type="spellStart"/>
            <w:r w:rsidRPr="00A856A1">
              <w:rPr>
                <w:rFonts w:eastAsiaTheme="minorEastAsia"/>
                <w:bCs/>
                <w:iCs/>
              </w:rPr>
              <w:t>signaling</w:t>
            </w:r>
            <w:proofErr w:type="spellEnd"/>
            <w:r w:rsidRPr="00A856A1">
              <w:rPr>
                <w:rFonts w:eastAsiaTheme="minorEastAsia"/>
                <w:bCs/>
                <w:iCs/>
              </w:rPr>
              <w:t xml:space="preserve"> of the common RTT/delay in NTN. </w:t>
            </w:r>
            <w:r w:rsidRPr="00A856A1">
              <w:rPr>
                <w:rFonts w:eastAsiaTheme="minorEastAsia"/>
                <w:iCs/>
              </w:rPr>
              <w:t xml:space="preserve"> </w:t>
            </w:r>
            <w:r w:rsidRPr="00A856A1">
              <w:rPr>
                <w:rFonts w:eastAsiaTheme="minorEastAsia"/>
                <w:bCs/>
              </w:rPr>
              <w:t xml:space="preserve">  </w:t>
            </w:r>
          </w:p>
          <w:p w14:paraId="4CF5E50F" w14:textId="77777777" w:rsidR="00810966" w:rsidRPr="00846A95" w:rsidRDefault="00810966" w:rsidP="009C744D">
            <w:pPr>
              <w:rPr>
                <w:bCs/>
              </w:rPr>
            </w:pPr>
            <w:r w:rsidRPr="00A856A1">
              <w:rPr>
                <w:b/>
                <w:bCs/>
                <w:lang w:val="en-US"/>
              </w:rPr>
              <w:t>Proposal 5</w:t>
            </w:r>
            <w:r w:rsidRPr="00A856A1">
              <w:rPr>
                <w:bCs/>
                <w:lang w:val="en-US"/>
              </w:rPr>
              <w:t>: RAN1 to consider UE autonomous drift rate calculation for common RTT/delay signaling.</w:t>
            </w:r>
          </w:p>
        </w:tc>
      </w:tr>
      <w:tr w:rsidR="00810966" w:rsidRPr="00902581" w14:paraId="0E68F96E" w14:textId="77777777" w:rsidTr="009C744D">
        <w:tc>
          <w:tcPr>
            <w:tcW w:w="932" w:type="pct"/>
          </w:tcPr>
          <w:p w14:paraId="01C48F88" w14:textId="77777777" w:rsidR="00810966" w:rsidRPr="00BC5EB6" w:rsidRDefault="00810966" w:rsidP="009C744D">
            <w:r w:rsidRPr="00BC5EB6">
              <w:t>Nokia, Nokia Shanghai Bell</w:t>
            </w:r>
          </w:p>
        </w:tc>
        <w:tc>
          <w:tcPr>
            <w:tcW w:w="4068" w:type="pct"/>
          </w:tcPr>
          <w:p w14:paraId="6CC2F61F" w14:textId="77777777" w:rsidR="00810966" w:rsidRPr="00A85B90" w:rsidRDefault="00810966" w:rsidP="009C744D">
            <w:pPr>
              <w:spacing w:after="160"/>
              <w:jc w:val="both"/>
              <w:rPr>
                <w:rFonts w:eastAsia="Calibri"/>
                <w:bCs/>
                <w:color w:val="000000" w:themeColor="text1"/>
                <w:lang w:val="en-US"/>
              </w:rPr>
            </w:pPr>
            <w:r w:rsidRPr="007C4A55">
              <w:rPr>
                <w:rFonts w:eastAsia="Calibri"/>
                <w:b/>
                <w:bCs/>
                <w:color w:val="000000" w:themeColor="text1"/>
                <w:lang w:val="en-US"/>
              </w:rPr>
              <w:t>Proposal 8</w:t>
            </w:r>
            <w:r w:rsidRPr="001E58E0">
              <w:rPr>
                <w:rFonts w:eastAsia="Calibri"/>
                <w:bCs/>
                <w:color w:val="000000" w:themeColor="text1"/>
                <w:lang w:val="en-US"/>
              </w:rPr>
              <w:t>: It should be left up to the gNB to decide whether to broadcast the TA drift value or not.</w:t>
            </w:r>
          </w:p>
        </w:tc>
      </w:tr>
      <w:tr w:rsidR="00810966" w:rsidRPr="00902581" w14:paraId="1C834631" w14:textId="77777777" w:rsidTr="009C744D">
        <w:tc>
          <w:tcPr>
            <w:tcW w:w="932" w:type="pct"/>
          </w:tcPr>
          <w:p w14:paraId="6C35A63C" w14:textId="77777777" w:rsidR="00810966" w:rsidRPr="00BC5EB6" w:rsidRDefault="00810966" w:rsidP="009C744D">
            <w:r w:rsidRPr="00BC5EB6">
              <w:t>Sequans Communications</w:t>
            </w:r>
          </w:p>
        </w:tc>
        <w:tc>
          <w:tcPr>
            <w:tcW w:w="4068" w:type="pct"/>
          </w:tcPr>
          <w:p w14:paraId="61372B41" w14:textId="77777777" w:rsidR="00810966" w:rsidRPr="00F9473C" w:rsidRDefault="00810966" w:rsidP="009C744D">
            <w:pPr>
              <w:spacing w:before="120"/>
              <w:rPr>
                <w:rFonts w:eastAsia="MS Mincho"/>
              </w:rPr>
            </w:pPr>
            <w:r w:rsidRPr="000C25EA">
              <w:rPr>
                <w:rFonts w:eastAsia="MS Mincho"/>
                <w:b/>
              </w:rPr>
              <w:t>Proposal 1</w:t>
            </w:r>
            <w:r w:rsidRPr="000C25EA">
              <w:rPr>
                <w:rFonts w:eastAsia="MS Mincho"/>
              </w:rPr>
              <w:t>: For common TA broadcast design, RAN1 shall consider drift rate accuracy and signalling overhead aspects.</w:t>
            </w:r>
          </w:p>
        </w:tc>
      </w:tr>
      <w:tr w:rsidR="00810966" w:rsidRPr="00902581" w14:paraId="6D7DB685" w14:textId="77777777" w:rsidTr="009C744D">
        <w:tc>
          <w:tcPr>
            <w:tcW w:w="932" w:type="pct"/>
          </w:tcPr>
          <w:p w14:paraId="732876A7" w14:textId="77777777" w:rsidR="00810966" w:rsidRPr="00BC5EB6" w:rsidRDefault="00810966" w:rsidP="009C744D">
            <w:proofErr w:type="spellStart"/>
            <w:r w:rsidRPr="00BC5EB6">
              <w:t>CEWiT</w:t>
            </w:r>
            <w:proofErr w:type="spellEnd"/>
            <w:r w:rsidRPr="00BC5EB6">
              <w:t>, IITM, IITH</w:t>
            </w:r>
          </w:p>
        </w:tc>
        <w:tc>
          <w:tcPr>
            <w:tcW w:w="4068" w:type="pct"/>
          </w:tcPr>
          <w:p w14:paraId="725CCEFD" w14:textId="77777777" w:rsidR="00810966" w:rsidRPr="00027E52" w:rsidRDefault="00810966" w:rsidP="009C744D">
            <w:pPr>
              <w:pStyle w:val="Paragraphedeliste"/>
              <w:spacing w:after="0"/>
              <w:ind w:left="0"/>
              <w:jc w:val="both"/>
              <w:rPr>
                <w:lang w:eastAsia="x-none"/>
              </w:rPr>
            </w:pPr>
            <w:r w:rsidRPr="00BC5EB6">
              <w:rPr>
                <w:rFonts w:eastAsia="SimSun"/>
                <w:b/>
                <w:bCs/>
                <w:color w:val="000000"/>
                <w:lang w:eastAsia="x-none"/>
              </w:rPr>
              <w:t>Proposal 3</w:t>
            </w:r>
            <w:r w:rsidRPr="00BC5EB6">
              <w:rPr>
                <w:rFonts w:eastAsia="SimSun"/>
                <w:color w:val="000000"/>
                <w:lang w:eastAsia="x-none"/>
              </w:rPr>
              <w:t>: In NTN, the network may broadcast a common timing drift rate and update duration to update the common TA by UE in periodic interval. It can be broadcasted in the NTN specific SIB.</w:t>
            </w:r>
          </w:p>
        </w:tc>
      </w:tr>
    </w:tbl>
    <w:p w14:paraId="0ACFFAD7" w14:textId="77777777" w:rsidR="00810966" w:rsidRPr="004C0ABD" w:rsidRDefault="00810966" w:rsidP="00810966"/>
    <w:p w14:paraId="67D6BA95" w14:textId="77777777" w:rsidR="00810966" w:rsidRPr="0019732F" w:rsidRDefault="00810966" w:rsidP="00810966">
      <w:pPr>
        <w:pStyle w:val="Titre2"/>
      </w:pPr>
      <w:bookmarkStart w:id="9" w:name="_Toc69816773"/>
      <w:r w:rsidRPr="00902581">
        <w:t>Company views</w:t>
      </w:r>
      <w:bookmarkEnd w:id="9"/>
      <w:r w:rsidRPr="00902581">
        <w:t xml:space="preserve"> </w:t>
      </w:r>
    </w:p>
    <w:p w14:paraId="33C0D3FA" w14:textId="530360F6" w:rsidR="00810966" w:rsidRDefault="00810966" w:rsidP="00810966">
      <w:pPr>
        <w:rPr>
          <w:bCs/>
        </w:rPr>
      </w:pPr>
      <w:r>
        <w:rPr>
          <w:bCs/>
        </w:rPr>
        <w:t xml:space="preserve">According to the </w:t>
      </w:r>
      <w:r w:rsidR="005D4A4F">
        <w:rPr>
          <w:bCs/>
        </w:rPr>
        <w:t>contributions</w:t>
      </w:r>
      <w:r>
        <w:rPr>
          <w:bCs/>
        </w:rPr>
        <w:t xml:space="preserve"> submitted to RAN</w:t>
      </w:r>
      <w:r w:rsidR="006101E5">
        <w:rPr>
          <w:bCs/>
        </w:rPr>
        <w:t>1</w:t>
      </w:r>
      <w:r w:rsidR="008E71EF">
        <w:rPr>
          <w:bCs/>
        </w:rPr>
        <w:t>#104-bis-</w:t>
      </w:r>
      <w:r>
        <w:rPr>
          <w:bCs/>
        </w:rPr>
        <w:t>e t</w:t>
      </w:r>
      <w:r w:rsidRPr="000F6E22">
        <w:rPr>
          <w:bCs/>
        </w:rPr>
        <w:t>he benefit of providing a drift rate</w:t>
      </w:r>
      <w:r>
        <w:rPr>
          <w:bCs/>
        </w:rPr>
        <w:t xml:space="preserve"> is clear </w:t>
      </w:r>
      <w:r w:rsidR="00E77A0D">
        <w:rPr>
          <w:bCs/>
        </w:rPr>
        <w:t>to</w:t>
      </w:r>
      <w:r>
        <w:rPr>
          <w:bCs/>
        </w:rPr>
        <w:t xml:space="preserve"> the majority of companies.</w:t>
      </w:r>
    </w:p>
    <w:p w14:paraId="0790DC3D" w14:textId="43AB9CFA" w:rsidR="00810966" w:rsidRPr="0065158C" w:rsidRDefault="00543930" w:rsidP="00810966">
      <w:pPr>
        <w:autoSpaceDE w:val="0"/>
        <w:autoSpaceDN w:val="0"/>
        <w:adjustRightInd w:val="0"/>
        <w:snapToGrid w:val="0"/>
        <w:spacing w:after="120"/>
        <w:jc w:val="both"/>
        <w:rPr>
          <w:rFonts w:eastAsia="SimSun"/>
          <w:lang w:val="en-US"/>
        </w:rPr>
      </w:pPr>
      <w:r>
        <w:t>The i</w:t>
      </w:r>
      <w:r w:rsidRPr="00BC5EB6">
        <w:rPr>
          <w:rFonts w:eastAsia="SimSun"/>
        </w:rPr>
        <w:t>ndication of common TA drift rate should be supported</w:t>
      </w:r>
      <w:r>
        <w:rPr>
          <w:rFonts w:eastAsia="SimSun"/>
        </w:rPr>
        <w:t xml:space="preserve"> as part of t</w:t>
      </w:r>
      <w:r w:rsidRPr="00421E71">
        <w:rPr>
          <w:rFonts w:eastAsia="SimSun"/>
        </w:rPr>
        <w:t>he characterization of the common</w:t>
      </w:r>
      <w:r>
        <w:rPr>
          <w:rFonts w:eastAsia="SimSun"/>
        </w:rPr>
        <w:t xml:space="preserve"> TA</w:t>
      </w:r>
      <w:r w:rsidR="008E71EF">
        <w:rPr>
          <w:rFonts w:eastAsia="SimSun"/>
        </w:rPr>
        <w:t xml:space="preserve"> according to</w:t>
      </w:r>
      <w:r>
        <w:rPr>
          <w:rFonts w:eastAsia="SimSun"/>
          <w:lang w:val="en-US"/>
        </w:rPr>
        <w:t xml:space="preserve"> </w:t>
      </w:r>
      <w:r w:rsidR="00810966">
        <w:rPr>
          <w:rFonts w:eastAsia="SimSun"/>
          <w:lang w:val="en-US"/>
        </w:rPr>
        <w:t xml:space="preserve">[ZTE, </w:t>
      </w:r>
      <w:r w:rsidR="00810966" w:rsidRPr="00421E71">
        <w:rPr>
          <w:rFonts w:eastAsia="SimSun"/>
          <w:lang w:val="en-US"/>
        </w:rPr>
        <w:t>CMCC</w:t>
      </w:r>
      <w:r w:rsidR="00810966">
        <w:rPr>
          <w:rFonts w:eastAsia="SimSun"/>
          <w:lang w:val="en-US"/>
        </w:rPr>
        <w:t xml:space="preserve">, </w:t>
      </w:r>
      <w:r w:rsidR="00810966" w:rsidRPr="00421E71">
        <w:rPr>
          <w:rFonts w:eastAsia="SimSun"/>
          <w:lang w:val="en-US"/>
        </w:rPr>
        <w:t>Xiaomi</w:t>
      </w:r>
      <w:r w:rsidR="00810966">
        <w:rPr>
          <w:rFonts w:eastAsia="SimSun"/>
          <w:lang w:val="en-US"/>
        </w:rPr>
        <w:t xml:space="preserve">, </w:t>
      </w:r>
      <w:r w:rsidR="00810966" w:rsidRPr="00421E71">
        <w:rPr>
          <w:rFonts w:eastAsia="SimSun"/>
          <w:lang w:val="en-US"/>
        </w:rPr>
        <w:t>Intel Corporation</w:t>
      </w:r>
      <w:r w:rsidR="00810966">
        <w:rPr>
          <w:rFonts w:eastAsia="SimSun"/>
          <w:lang w:val="en-US"/>
        </w:rPr>
        <w:t xml:space="preserve">, </w:t>
      </w:r>
      <w:r w:rsidR="00810966" w:rsidRPr="00421E71">
        <w:rPr>
          <w:rFonts w:eastAsia="SimSun"/>
          <w:lang w:val="en-US"/>
        </w:rPr>
        <w:t>Ericsson</w:t>
      </w:r>
      <w:r w:rsidR="00810966">
        <w:rPr>
          <w:rFonts w:eastAsia="SimSun"/>
          <w:lang w:val="en-US"/>
        </w:rPr>
        <w:t xml:space="preserve">, </w:t>
      </w:r>
      <w:r w:rsidR="00810966" w:rsidRPr="00421E71">
        <w:rPr>
          <w:rFonts w:eastAsia="SimSun"/>
          <w:lang w:val="en-US"/>
        </w:rPr>
        <w:t>Apple</w:t>
      </w:r>
      <w:r w:rsidR="00810966">
        <w:rPr>
          <w:rFonts w:eastAsia="SimSun"/>
          <w:lang w:val="en-US"/>
        </w:rPr>
        <w:t xml:space="preserve">, </w:t>
      </w:r>
      <w:r w:rsidR="00810966" w:rsidRPr="00892099">
        <w:t>Samsung</w:t>
      </w:r>
      <w:r w:rsidR="00810966">
        <w:t>,</w:t>
      </w:r>
      <w:r w:rsidR="00810966" w:rsidRPr="00421E71">
        <w:t xml:space="preserve"> </w:t>
      </w:r>
      <w:r w:rsidR="00810966">
        <w:t xml:space="preserve">Sony, Lenovo, Motorola Mobility, NTT DOCOMO, INC. </w:t>
      </w:r>
      <w:proofErr w:type="spellStart"/>
      <w:r w:rsidR="00810966" w:rsidRPr="00BC5EB6">
        <w:t>Fraunhofer</w:t>
      </w:r>
      <w:proofErr w:type="spellEnd"/>
      <w:r w:rsidR="00810966" w:rsidRPr="00BC5EB6">
        <w:t xml:space="preserve"> IIS, </w:t>
      </w:r>
      <w:proofErr w:type="spellStart"/>
      <w:r w:rsidR="00810966" w:rsidRPr="00BC5EB6">
        <w:t>Fraunhofer</w:t>
      </w:r>
      <w:proofErr w:type="spellEnd"/>
      <w:r w:rsidR="00810966" w:rsidRPr="00BC5EB6">
        <w:t xml:space="preserve"> HHI</w:t>
      </w:r>
      <w:r w:rsidR="00810966">
        <w:t xml:space="preserve">, </w:t>
      </w:r>
      <w:r w:rsidR="00810966" w:rsidRPr="00BC5EB6">
        <w:t>Sequans Communications</w:t>
      </w:r>
      <w:r w:rsidR="00810966">
        <w:t xml:space="preserve">, </w:t>
      </w:r>
      <w:proofErr w:type="spellStart"/>
      <w:r w:rsidR="00810966">
        <w:t>CEWiT</w:t>
      </w:r>
      <w:proofErr w:type="spellEnd"/>
      <w:r w:rsidR="00810966">
        <w:t xml:space="preserve">, </w:t>
      </w:r>
      <w:r w:rsidR="00810966" w:rsidRPr="0065158C">
        <w:rPr>
          <w:rFonts w:eastAsia="SimSun"/>
          <w:szCs w:val="22"/>
          <w:lang w:val="en-US" w:eastAsia="x-none"/>
        </w:rPr>
        <w:t>Huawei</w:t>
      </w:r>
      <w:r w:rsidR="00810966">
        <w:rPr>
          <w:rFonts w:eastAsia="SimSun"/>
          <w:szCs w:val="22"/>
          <w:lang w:val="en-US" w:eastAsia="x-none"/>
        </w:rPr>
        <w:t>, Thales</w:t>
      </w:r>
      <w:r>
        <w:t>].</w:t>
      </w:r>
    </w:p>
    <w:p w14:paraId="5B5DCF66" w14:textId="77777777" w:rsidR="00810966" w:rsidRDefault="00810966" w:rsidP="00810966">
      <w:pPr>
        <w:autoSpaceDE w:val="0"/>
        <w:autoSpaceDN w:val="0"/>
        <w:adjustRightInd w:val="0"/>
        <w:snapToGrid w:val="0"/>
        <w:spacing w:after="120"/>
        <w:jc w:val="both"/>
        <w:rPr>
          <w:rFonts w:eastAsia="SimSun"/>
          <w:szCs w:val="22"/>
          <w:lang w:val="en-US" w:eastAsia="x-none"/>
        </w:rPr>
      </w:pPr>
      <w:r w:rsidRPr="0065158C">
        <w:rPr>
          <w:rFonts w:eastAsia="SimSun"/>
          <w:szCs w:val="22"/>
          <w:lang w:val="en-US" w:eastAsia="x-none"/>
        </w:rPr>
        <w:t xml:space="preserve">[Huawei] observed </w:t>
      </w:r>
      <w:r>
        <w:rPr>
          <w:rFonts w:eastAsia="SimSun"/>
          <w:szCs w:val="22"/>
          <w:lang w:val="en-US" w:eastAsia="x-none"/>
        </w:rPr>
        <w:t>that a</w:t>
      </w:r>
      <w:r w:rsidRPr="0065158C">
        <w:rPr>
          <w:rFonts w:eastAsia="SimSun"/>
          <w:szCs w:val="22"/>
          <w:lang w:val="en-US" w:eastAsia="x-none"/>
        </w:rPr>
        <w:t>pplying a common TA drift rate at the UE can reduce the closed loop signaling overhead and avoid frequent SIB1 decoding</w:t>
      </w:r>
      <w:r>
        <w:rPr>
          <w:rFonts w:eastAsia="SimSun"/>
          <w:szCs w:val="22"/>
          <w:lang w:val="en-US" w:eastAsia="x-none"/>
        </w:rPr>
        <w:t xml:space="preserve"> and proposed to i</w:t>
      </w:r>
      <w:r w:rsidRPr="00CA75BC">
        <w:rPr>
          <w:rFonts w:eastAsia="SimSun"/>
          <w:szCs w:val="22"/>
          <w:lang w:val="en-US" w:eastAsia="x-none"/>
        </w:rPr>
        <w:t>ndicate a common TA drift rate as part of the common TA applied by UE</w:t>
      </w:r>
      <w:r>
        <w:rPr>
          <w:rFonts w:eastAsia="SimSun"/>
          <w:szCs w:val="22"/>
          <w:lang w:val="en-US" w:eastAsia="x-none"/>
        </w:rPr>
        <w:t>.</w:t>
      </w:r>
    </w:p>
    <w:p w14:paraId="2A969B0A" w14:textId="7DBF6B5A" w:rsidR="00354E63" w:rsidRDefault="00354E63" w:rsidP="00810966">
      <w:pPr>
        <w:autoSpaceDE w:val="0"/>
        <w:autoSpaceDN w:val="0"/>
        <w:adjustRightInd w:val="0"/>
        <w:snapToGrid w:val="0"/>
        <w:spacing w:after="120"/>
        <w:jc w:val="both"/>
        <w:rPr>
          <w:rFonts w:eastAsia="SimSun"/>
          <w:szCs w:val="22"/>
          <w:lang w:val="en-US" w:eastAsia="x-none"/>
        </w:rPr>
      </w:pPr>
      <w:r>
        <w:rPr>
          <w:rFonts w:eastAsia="SimSun"/>
          <w:szCs w:val="22"/>
          <w:lang w:val="en-US" w:eastAsia="x-none"/>
        </w:rPr>
        <w:t xml:space="preserve">[Thales, </w:t>
      </w:r>
      <w:r w:rsidRPr="00415B4D">
        <w:t>MediaTek</w:t>
      </w:r>
      <w:r>
        <w:rPr>
          <w:rFonts w:eastAsia="SimSun"/>
          <w:szCs w:val="22"/>
          <w:lang w:val="en-US" w:eastAsia="x-none"/>
        </w:rPr>
        <w:t xml:space="preserve">] proposed to use </w:t>
      </w:r>
      <w:r w:rsidR="00D845D1">
        <w:rPr>
          <w:rFonts w:eastAsia="SimSun"/>
          <w:szCs w:val="22"/>
          <w:lang w:val="en-US" w:eastAsia="x-none"/>
        </w:rPr>
        <w:t>for</w:t>
      </w:r>
      <w:r w:rsidRPr="00354E63">
        <w:rPr>
          <w:rFonts w:eastAsia="SimSun"/>
          <w:szCs w:val="22"/>
          <w:lang w:val="en-US" w:eastAsia="x-none"/>
        </w:rPr>
        <w:t xml:space="preserve"> self-estimated Common TA a second-order approximation</w:t>
      </w:r>
      <w:r>
        <w:rPr>
          <w:rFonts w:eastAsia="SimSun"/>
          <w:szCs w:val="22"/>
          <w:lang w:val="en-US" w:eastAsia="x-none"/>
        </w:rPr>
        <w:t xml:space="preserve"> </w:t>
      </w:r>
      <w:r w:rsidRPr="00354E63">
        <w:rPr>
          <w:rFonts w:eastAsia="SimSun"/>
          <w:szCs w:val="22"/>
          <w:lang w:val="en-US" w:eastAsia="x-none"/>
        </w:rPr>
        <w:t>for better accuracy</w:t>
      </w:r>
      <w:r>
        <w:rPr>
          <w:rFonts w:eastAsia="SimSun"/>
          <w:szCs w:val="22"/>
          <w:lang w:val="en-US" w:eastAsia="x-none"/>
        </w:rPr>
        <w:t>.</w:t>
      </w:r>
    </w:p>
    <w:p w14:paraId="66D39131" w14:textId="5D75E7C8" w:rsidR="007E5311" w:rsidRPr="00891555" w:rsidRDefault="00810966" w:rsidP="00810966">
      <w:pPr>
        <w:autoSpaceDE w:val="0"/>
        <w:autoSpaceDN w:val="0"/>
        <w:adjustRightInd w:val="0"/>
        <w:snapToGrid w:val="0"/>
        <w:spacing w:after="120"/>
        <w:jc w:val="both"/>
        <w:rPr>
          <w:rFonts w:eastAsia="SimSun"/>
          <w:szCs w:val="22"/>
          <w:lang w:val="en-US" w:eastAsia="zh-CN"/>
        </w:rPr>
      </w:pPr>
      <w:r>
        <w:rPr>
          <w:rFonts w:eastAsia="SimSun"/>
          <w:szCs w:val="22"/>
          <w:lang w:val="en-US" w:eastAsia="x-none"/>
        </w:rPr>
        <w:t>[Thales] observed that by</w:t>
      </w:r>
      <w:r w:rsidRPr="001524C8">
        <w:rPr>
          <w:rFonts w:eastAsia="SimSun"/>
          <w:szCs w:val="22"/>
          <w:lang w:val="en-US" w:eastAsia="x-none"/>
        </w:rPr>
        <w:t xml:space="preserve"> considering the most restrictive case (i.e. UE in Connected state and 120kHz SCS) the UE can self-estimate the Common TA with sufficient accuracy provided that an updated related assistance information is available at the UE during the last 0.7 s when Common TA drift rate is indicated or </w:t>
      </w:r>
      <w:r w:rsidRPr="0034315D">
        <w:rPr>
          <w:rFonts w:eastAsia="SimSun"/>
          <w:b/>
          <w:szCs w:val="22"/>
          <w:lang w:val="en-US" w:eastAsia="x-none"/>
        </w:rPr>
        <w:t>during the last 5s when both Common TA drift rate  and Common drift variation rate are indicated.</w:t>
      </w:r>
      <w:r w:rsidRPr="0034315D">
        <w:rPr>
          <w:rFonts w:eastAsia="SimSun"/>
          <w:b/>
          <w:szCs w:val="22"/>
          <w:lang w:val="en-US" w:eastAsia="zh-CN"/>
        </w:rPr>
        <w:t xml:space="preserve"> </w:t>
      </w:r>
      <w:r w:rsidR="00891555" w:rsidRPr="00891555">
        <w:rPr>
          <w:rFonts w:eastAsia="SimSun"/>
          <w:szCs w:val="22"/>
          <w:lang w:val="en-US" w:eastAsia="zh-CN"/>
        </w:rPr>
        <w:t>Alternatively</w:t>
      </w:r>
      <w:r w:rsidR="00891555">
        <w:rPr>
          <w:rFonts w:eastAsia="SimSun"/>
          <w:b/>
          <w:szCs w:val="22"/>
          <w:lang w:val="en-US" w:eastAsia="zh-CN"/>
        </w:rPr>
        <w:t xml:space="preserve">, </w:t>
      </w:r>
      <w:r w:rsidR="00891555" w:rsidRPr="00891555">
        <w:rPr>
          <w:rFonts w:eastAsia="SimSun"/>
          <w:szCs w:val="22"/>
          <w:lang w:val="en-US" w:eastAsia="zh-CN"/>
        </w:rPr>
        <w:t xml:space="preserve">[Thales] </w:t>
      </w:r>
      <w:r w:rsidR="00891555">
        <w:rPr>
          <w:rFonts w:eastAsia="SimSun"/>
          <w:szCs w:val="22"/>
          <w:lang w:val="en-US" w:eastAsia="zh-CN"/>
        </w:rPr>
        <w:t xml:space="preserve">proposed to indicate </w:t>
      </w:r>
      <w:r w:rsidR="00891555" w:rsidRPr="00891555">
        <w:rPr>
          <w:rFonts w:eastAsia="SimSun"/>
          <w:b/>
          <w:szCs w:val="22"/>
          <w:lang w:val="en-US" w:eastAsia="zh-CN"/>
        </w:rPr>
        <w:t>averaged</w:t>
      </w:r>
      <w:r w:rsidR="00891555" w:rsidRPr="00891555">
        <w:rPr>
          <w:rFonts w:eastAsia="SimSun"/>
          <w:szCs w:val="22"/>
          <w:lang w:val="en-US" w:eastAsia="zh-CN"/>
        </w:rPr>
        <w:t xml:space="preserve"> Common TA Drift rate</w:t>
      </w:r>
      <w:r w:rsidR="00891555">
        <w:rPr>
          <w:rFonts w:eastAsia="SimSun"/>
          <w:szCs w:val="22"/>
          <w:lang w:val="en-US" w:eastAsia="zh-CN"/>
        </w:rPr>
        <w:t xml:space="preserve"> instead of </w:t>
      </w:r>
      <w:r w:rsidR="00891555" w:rsidRPr="00891555">
        <w:rPr>
          <w:rFonts w:eastAsia="SimSun"/>
          <w:b/>
          <w:szCs w:val="22"/>
          <w:lang w:val="en-US" w:eastAsia="zh-CN"/>
        </w:rPr>
        <w:t>Instantaneous</w:t>
      </w:r>
      <w:r w:rsidR="00891555" w:rsidRPr="00891555">
        <w:rPr>
          <w:rFonts w:eastAsia="SimSun"/>
          <w:szCs w:val="22"/>
          <w:lang w:val="en-US" w:eastAsia="zh-CN"/>
        </w:rPr>
        <w:t xml:space="preserve"> Common TA Drift rate</w:t>
      </w:r>
      <w:r w:rsidR="00891555">
        <w:rPr>
          <w:rFonts w:eastAsia="SimSun"/>
          <w:szCs w:val="22"/>
          <w:lang w:val="en-US" w:eastAsia="zh-CN"/>
        </w:rPr>
        <w:t xml:space="preserve"> if </w:t>
      </w:r>
      <w:r w:rsidR="00891555" w:rsidRPr="00891555">
        <w:rPr>
          <w:rFonts w:eastAsia="SimSun"/>
          <w:szCs w:val="22"/>
          <w:lang w:val="en-US" w:eastAsia="zh-CN"/>
        </w:rPr>
        <w:t>Common TA drift variation rate</w:t>
      </w:r>
      <w:r w:rsidR="00891555">
        <w:rPr>
          <w:rFonts w:eastAsia="SimSun"/>
          <w:szCs w:val="22"/>
          <w:lang w:val="en-US" w:eastAsia="zh-CN"/>
        </w:rPr>
        <w:t xml:space="preserve"> is not broadcast.</w:t>
      </w:r>
    </w:p>
    <w:p w14:paraId="12AE6FB1" w14:textId="77777777" w:rsidR="00810966" w:rsidRDefault="00810966" w:rsidP="00810966">
      <w:pPr>
        <w:autoSpaceDE w:val="0"/>
        <w:autoSpaceDN w:val="0"/>
        <w:adjustRightInd w:val="0"/>
        <w:snapToGrid w:val="0"/>
        <w:spacing w:after="120"/>
        <w:jc w:val="both"/>
        <w:rPr>
          <w:rFonts w:eastAsia="SimSun"/>
          <w:szCs w:val="22"/>
          <w:lang w:val="en-US" w:eastAsia="zh-CN"/>
        </w:rPr>
      </w:pPr>
      <w:r>
        <w:rPr>
          <w:rFonts w:eastAsia="SimSun"/>
          <w:szCs w:val="22"/>
          <w:lang w:val="en-US" w:eastAsia="zh-CN"/>
        </w:rPr>
        <w:t xml:space="preserve">[Asia Pacific Telecom] </w:t>
      </w:r>
      <w:r w:rsidRPr="007A066A">
        <w:rPr>
          <w:rFonts w:eastAsia="SimSun"/>
          <w:szCs w:val="22"/>
          <w:lang w:val="en-US" w:eastAsia="zh-CN"/>
        </w:rPr>
        <w:t>Support the common TA drift rate to improve the required periodicity of the SI-message to signal the common TA from every 80ms to every 1.6 seconds</w:t>
      </w:r>
    </w:p>
    <w:p w14:paraId="48FF959E" w14:textId="77777777" w:rsidR="00810966" w:rsidRDefault="00810966" w:rsidP="00810966">
      <w:pPr>
        <w:autoSpaceDE w:val="0"/>
        <w:autoSpaceDN w:val="0"/>
        <w:adjustRightInd w:val="0"/>
        <w:snapToGrid w:val="0"/>
        <w:spacing w:after="120"/>
        <w:jc w:val="both"/>
        <w:rPr>
          <w:rFonts w:eastAsia="SimSun"/>
          <w:szCs w:val="22"/>
          <w:lang w:val="en-US" w:eastAsia="x-none"/>
        </w:rPr>
      </w:pPr>
      <w:r>
        <w:rPr>
          <w:rFonts w:eastAsia="SimSun"/>
          <w:szCs w:val="22"/>
          <w:lang w:val="en-US" w:eastAsia="x-none"/>
        </w:rPr>
        <w:t>According to [</w:t>
      </w:r>
      <w:r>
        <w:t xml:space="preserve">Nokia] </w:t>
      </w:r>
      <w:r w:rsidRPr="00421E71">
        <w:t>It should be left up to the gNB to decide whether to broadcast the TA drift value or not.</w:t>
      </w:r>
    </w:p>
    <w:p w14:paraId="101BB0B5" w14:textId="77777777" w:rsidR="00810966" w:rsidRDefault="00810966" w:rsidP="00810966">
      <w:pPr>
        <w:autoSpaceDE w:val="0"/>
        <w:autoSpaceDN w:val="0"/>
        <w:adjustRightInd w:val="0"/>
        <w:snapToGrid w:val="0"/>
        <w:spacing w:after="120"/>
        <w:jc w:val="both"/>
      </w:pPr>
      <w:r>
        <w:rPr>
          <w:rFonts w:eastAsia="SimSun"/>
          <w:szCs w:val="22"/>
          <w:lang w:val="en-US" w:eastAsia="zh-CN"/>
        </w:rPr>
        <w:t>For [</w:t>
      </w:r>
      <w:r>
        <w:t xml:space="preserve">PANASONIC, </w:t>
      </w:r>
      <w:r w:rsidRPr="00BC5EB6">
        <w:t>CATT</w:t>
      </w:r>
      <w:r>
        <w:t xml:space="preserve">] </w:t>
      </w:r>
      <w:r w:rsidRPr="007A066A">
        <w:t>Whether to broadcast the common timing drift rate needs further investigation</w:t>
      </w:r>
      <w:r>
        <w:t>.</w:t>
      </w:r>
    </w:p>
    <w:p w14:paraId="5D5EF883" w14:textId="7D3EA1D6" w:rsidR="00536A6C" w:rsidRDefault="00536A6C">
      <w:pPr>
        <w:spacing w:after="0"/>
        <w:rPr>
          <w:lang w:val="en-US"/>
        </w:rPr>
      </w:pPr>
    </w:p>
    <w:p w14:paraId="4A586B6A" w14:textId="273EE5F0" w:rsidR="00810966" w:rsidRPr="005D2CDF" w:rsidRDefault="00810966" w:rsidP="00810966">
      <w:pPr>
        <w:rPr>
          <w:lang w:val="en-US"/>
        </w:rPr>
      </w:pPr>
      <w:r w:rsidRPr="005D2CDF">
        <w:rPr>
          <w:lang w:val="en-US"/>
        </w:rPr>
        <w:t>Based on</w:t>
      </w:r>
      <w:r>
        <w:rPr>
          <w:lang w:val="en-US"/>
        </w:rPr>
        <w:t xml:space="preserve"> the inputs from the </w:t>
      </w:r>
      <w:r w:rsidRPr="005D2CDF">
        <w:rPr>
          <w:lang w:val="en-US"/>
        </w:rPr>
        <w:t xml:space="preserve">contributions </w:t>
      </w:r>
      <w:r>
        <w:rPr>
          <w:lang w:val="en-US"/>
        </w:rPr>
        <w:t>submitted to</w:t>
      </w:r>
      <w:r w:rsidRPr="005D2CDF">
        <w:rPr>
          <w:lang w:val="en-US"/>
        </w:rPr>
        <w:t xml:space="preserve"> RAN1#104-bis-e</w:t>
      </w:r>
      <w:r w:rsidR="00536A6C">
        <w:rPr>
          <w:lang w:val="en-US"/>
        </w:rPr>
        <w:t>, the initial proposal 2</w:t>
      </w:r>
      <w:r>
        <w:rPr>
          <w:lang w:val="en-US"/>
        </w:rPr>
        <w:t xml:space="preserve"> is made as follows:</w:t>
      </w:r>
    </w:p>
    <w:p w14:paraId="6FFC4A5A" w14:textId="2E66A9BA" w:rsidR="00196130" w:rsidRDefault="00196130" w:rsidP="00810966">
      <w:pPr>
        <w:rPr>
          <w:b/>
        </w:rPr>
      </w:pPr>
      <w:r w:rsidRPr="00196130">
        <w:rPr>
          <w:b/>
          <w:highlight w:val="yellow"/>
        </w:rPr>
        <w:t>Initial proposal 2:</w:t>
      </w:r>
    </w:p>
    <w:p w14:paraId="7FB95F33" w14:textId="72016C84" w:rsidR="00196130" w:rsidRDefault="008132BC" w:rsidP="0077070E">
      <w:pPr>
        <w:pStyle w:val="Prop1"/>
      </w:pPr>
      <w:r>
        <w:t xml:space="preserve">When </w:t>
      </w:r>
      <w:r w:rsidR="00196130" w:rsidRPr="001641D7">
        <w:t>Common TA shall be considered in UE autonomous TA calculation, the Network shall periodically broadcast</w:t>
      </w:r>
      <w:r w:rsidR="00196130" w:rsidRPr="00536A6C">
        <w:t>:</w:t>
      </w:r>
    </w:p>
    <w:p w14:paraId="03F69EB8" w14:textId="284A28D3" w:rsidR="003F5163" w:rsidRDefault="00872CB9" w:rsidP="005D3A75">
      <w:pPr>
        <w:pStyle w:val="Prop1"/>
        <w:numPr>
          <w:ilvl w:val="0"/>
          <w:numId w:val="25"/>
        </w:numPr>
      </w:pPr>
      <m:oMath>
        <m:sSub>
          <m:sSubPr>
            <m:ctrlPr>
              <w:rPr>
                <w:rFonts w:ascii="Cambria Math" w:eastAsia="Calibri" w:hAnsi="Cambria Math"/>
              </w:rPr>
            </m:ctrlPr>
          </m:sSubPr>
          <m:e>
            <m:r>
              <m:rPr>
                <m:sty m:val="b"/>
              </m:rPr>
              <w:rPr>
                <w:rFonts w:ascii="Cambria Math" w:hAnsi="Cambria Math"/>
              </w:rPr>
              <m:t>N</m:t>
            </m:r>
          </m:e>
          <m:sub>
            <m:r>
              <m:rPr>
                <m:sty m:val="b"/>
              </m:rPr>
              <w:rPr>
                <w:rFonts w:ascii="Cambria Math" w:hAnsi="Cambria Math"/>
              </w:rPr>
              <m:t>TA,common</m:t>
            </m:r>
          </m:sub>
        </m:sSub>
      </m:oMath>
    </w:p>
    <w:p w14:paraId="555EF55D" w14:textId="1204E40A" w:rsidR="003F5163" w:rsidRPr="00E77A0D" w:rsidRDefault="008132BC" w:rsidP="005D3A75">
      <w:pPr>
        <w:pStyle w:val="Prop1"/>
        <w:numPr>
          <w:ilvl w:val="0"/>
          <w:numId w:val="25"/>
        </w:numPr>
      </w:pPr>
      <w:r>
        <w:t xml:space="preserve">And other </w:t>
      </w:r>
      <w:r w:rsidR="003F5163" w:rsidRPr="00536A6C">
        <w:t>assistance information</w:t>
      </w:r>
      <w:r w:rsidR="003F5163">
        <w:t xml:space="preserve"> to be used by the UE for the self-estimation of Common-TA</w:t>
      </w:r>
      <w:r>
        <w:t>:</w:t>
      </w:r>
    </w:p>
    <w:p w14:paraId="2A3404C6" w14:textId="279A511F" w:rsidR="001D73A2" w:rsidRDefault="001D73A2" w:rsidP="005D3A75">
      <w:pPr>
        <w:pStyle w:val="Prop1"/>
        <w:numPr>
          <w:ilvl w:val="1"/>
          <w:numId w:val="40"/>
        </w:numPr>
      </w:pPr>
      <w:r>
        <w:t xml:space="preserve">Option 1: </w:t>
      </w:r>
      <w:r w:rsidRPr="001D73A2">
        <w:t xml:space="preserve">Broadcast of </w:t>
      </w:r>
      <w:r w:rsidRPr="001D73A2">
        <w:rPr>
          <w:u w:val="single"/>
        </w:rPr>
        <w:t>Instantaneous</w:t>
      </w:r>
      <w:r w:rsidRPr="001D73A2">
        <w:t xml:space="preserve"> Common TA </w:t>
      </w:r>
      <w:r w:rsidR="00353ED8">
        <w:t>Drift</w:t>
      </w:r>
      <w:r w:rsidR="001B0704">
        <w:t xml:space="preserve"> rate</w:t>
      </w:r>
      <w:r>
        <w:t xml:space="preserve">, </w:t>
      </w:r>
      <w:r w:rsidR="00196130">
        <w:rPr>
          <w:u w:val="single"/>
        </w:rPr>
        <w:t>without</w:t>
      </w:r>
      <w:r w:rsidRPr="001D73A2">
        <w:t xml:space="preserve"> Common TA drift variation </w:t>
      </w:r>
      <w:r w:rsidR="001B0704">
        <w:t xml:space="preserve">rate </w:t>
      </w:r>
      <w:r w:rsidRPr="001D73A2">
        <w:t>indication</w:t>
      </w:r>
    </w:p>
    <w:p w14:paraId="2AA9C804" w14:textId="7A6B1F16" w:rsidR="001D73A2" w:rsidRDefault="001D73A2" w:rsidP="005D3A75">
      <w:pPr>
        <w:pStyle w:val="Prop1"/>
        <w:numPr>
          <w:ilvl w:val="1"/>
          <w:numId w:val="40"/>
        </w:numPr>
      </w:pPr>
      <w:r>
        <w:t xml:space="preserve">Option 2: </w:t>
      </w:r>
      <w:r w:rsidRPr="001D73A2">
        <w:t xml:space="preserve">Broadcast of </w:t>
      </w:r>
      <w:r w:rsidRPr="001D73A2">
        <w:rPr>
          <w:u w:val="single"/>
        </w:rPr>
        <w:t>averaged</w:t>
      </w:r>
      <w:r w:rsidRPr="001D73A2">
        <w:t xml:space="preserve"> Common TA </w:t>
      </w:r>
      <w:r w:rsidR="00353ED8">
        <w:t>Drift</w:t>
      </w:r>
      <w:r w:rsidR="001B0704">
        <w:t xml:space="preserve"> rate</w:t>
      </w:r>
      <w:r>
        <w:t xml:space="preserve">, </w:t>
      </w:r>
      <w:r w:rsidR="00196130">
        <w:rPr>
          <w:u w:val="single"/>
        </w:rPr>
        <w:t>without</w:t>
      </w:r>
      <w:r w:rsidR="00196130" w:rsidRPr="001D73A2">
        <w:t xml:space="preserve"> </w:t>
      </w:r>
      <w:r w:rsidRPr="001D73A2">
        <w:t xml:space="preserve">Common TA drift variation </w:t>
      </w:r>
      <w:r w:rsidR="001B0704">
        <w:t xml:space="preserve">rate </w:t>
      </w:r>
      <w:r w:rsidRPr="001D73A2">
        <w:t>indication</w:t>
      </w:r>
    </w:p>
    <w:p w14:paraId="553E38DA" w14:textId="2D77A33E" w:rsidR="001D73A2" w:rsidRPr="00196130" w:rsidRDefault="001D73A2" w:rsidP="005D3A75">
      <w:pPr>
        <w:pStyle w:val="Prop1"/>
        <w:numPr>
          <w:ilvl w:val="1"/>
          <w:numId w:val="40"/>
        </w:numPr>
      </w:pPr>
      <w:r w:rsidRPr="00196130">
        <w:t xml:space="preserve">Option 3: Broadcast of </w:t>
      </w:r>
      <w:r w:rsidRPr="00196130">
        <w:rPr>
          <w:u w:val="single"/>
        </w:rPr>
        <w:t>Instantaneous</w:t>
      </w:r>
      <w:r w:rsidRPr="00196130">
        <w:t xml:space="preserve"> Common TA </w:t>
      </w:r>
      <w:r w:rsidR="00353ED8">
        <w:t>Drift</w:t>
      </w:r>
      <w:r w:rsidR="001B0704">
        <w:t xml:space="preserve"> rate</w:t>
      </w:r>
      <w:r w:rsidRPr="00196130">
        <w:t xml:space="preserve">, </w:t>
      </w:r>
      <w:r w:rsidRPr="00196130">
        <w:rPr>
          <w:u w:val="single"/>
        </w:rPr>
        <w:t>With</w:t>
      </w:r>
      <w:r w:rsidRPr="00196130">
        <w:t xml:space="preserve"> Common TA drift variation </w:t>
      </w:r>
      <w:r w:rsidR="001B0704">
        <w:t xml:space="preserve">rate </w:t>
      </w:r>
    </w:p>
    <w:p w14:paraId="50CF8EA4" w14:textId="0834F4DB" w:rsidR="00810966" w:rsidRPr="00902581" w:rsidRDefault="00810966" w:rsidP="00810966">
      <w:pPr>
        <w:pStyle w:val="DraftProposal"/>
        <w:numPr>
          <w:ilvl w:val="0"/>
          <w:numId w:val="0"/>
        </w:numPr>
        <w:rPr>
          <w:rFonts w:ascii="Times New Roman" w:hAnsi="Times New Roman" w:cs="Times New Roman"/>
          <w:b w:val="0"/>
        </w:rPr>
      </w:pPr>
    </w:p>
    <w:tbl>
      <w:tblPr>
        <w:tblStyle w:val="Grilledutableau"/>
        <w:tblW w:w="5000" w:type="pct"/>
        <w:tblLook w:val="04A0" w:firstRow="1" w:lastRow="0" w:firstColumn="1" w:lastColumn="0" w:noHBand="0" w:noVBand="1"/>
      </w:tblPr>
      <w:tblGrid>
        <w:gridCol w:w="17"/>
        <w:gridCol w:w="1801"/>
        <w:gridCol w:w="22"/>
        <w:gridCol w:w="2673"/>
        <w:gridCol w:w="10"/>
        <w:gridCol w:w="2612"/>
        <w:gridCol w:w="51"/>
        <w:gridCol w:w="2641"/>
        <w:gridCol w:w="28"/>
      </w:tblGrid>
      <w:tr w:rsidR="00196130" w:rsidRPr="00902581" w14:paraId="3AEC6E13" w14:textId="77777777" w:rsidTr="007C7C8E">
        <w:tc>
          <w:tcPr>
            <w:tcW w:w="934" w:type="pct"/>
            <w:gridSpan w:val="3"/>
            <w:shd w:val="clear" w:color="auto" w:fill="00B0F0"/>
          </w:tcPr>
          <w:p w14:paraId="45A006B7" w14:textId="77777777" w:rsidR="00196130" w:rsidRPr="00587433" w:rsidRDefault="00196130" w:rsidP="009C744D">
            <w:pPr>
              <w:rPr>
                <w:b/>
                <w:color w:val="FFFFFF" w:themeColor="background1"/>
              </w:rPr>
            </w:pPr>
            <w:r w:rsidRPr="00587433">
              <w:rPr>
                <w:b/>
                <w:color w:val="FFFFFF" w:themeColor="background1"/>
              </w:rPr>
              <w:lastRenderedPageBreak/>
              <w:t>Companies</w:t>
            </w:r>
          </w:p>
        </w:tc>
        <w:tc>
          <w:tcPr>
            <w:tcW w:w="1356" w:type="pct"/>
            <w:shd w:val="clear" w:color="auto" w:fill="00B0F0"/>
          </w:tcPr>
          <w:p w14:paraId="36B8D58B" w14:textId="234E44D5" w:rsidR="00196130" w:rsidRPr="00587433" w:rsidRDefault="00196130" w:rsidP="009C744D">
            <w:pPr>
              <w:rPr>
                <w:b/>
                <w:color w:val="FFFFFF" w:themeColor="background1"/>
              </w:rPr>
            </w:pPr>
            <w:r w:rsidRPr="00587433">
              <w:rPr>
                <w:b/>
                <w:color w:val="FFFFFF" w:themeColor="background1"/>
              </w:rPr>
              <w:t>First preference</w:t>
            </w:r>
          </w:p>
        </w:tc>
        <w:tc>
          <w:tcPr>
            <w:tcW w:w="1356" w:type="pct"/>
            <w:gridSpan w:val="3"/>
            <w:shd w:val="clear" w:color="auto" w:fill="00B0F0"/>
          </w:tcPr>
          <w:p w14:paraId="6BE4F5A2" w14:textId="0CB35388" w:rsidR="00196130" w:rsidRPr="00587433" w:rsidRDefault="00196130" w:rsidP="009C744D">
            <w:pPr>
              <w:rPr>
                <w:b/>
                <w:color w:val="FFFFFF" w:themeColor="background1"/>
              </w:rPr>
            </w:pPr>
            <w:r w:rsidRPr="00587433">
              <w:rPr>
                <w:b/>
                <w:color w:val="FFFFFF" w:themeColor="background1"/>
              </w:rPr>
              <w:t>Second preference</w:t>
            </w:r>
          </w:p>
        </w:tc>
        <w:tc>
          <w:tcPr>
            <w:tcW w:w="1354" w:type="pct"/>
            <w:gridSpan w:val="2"/>
            <w:shd w:val="clear" w:color="auto" w:fill="00B0F0"/>
          </w:tcPr>
          <w:p w14:paraId="272E6BDB" w14:textId="56984C11" w:rsidR="00196130" w:rsidRPr="00587433" w:rsidRDefault="00196130" w:rsidP="009C744D">
            <w:pPr>
              <w:rPr>
                <w:b/>
                <w:color w:val="FFFFFF" w:themeColor="background1"/>
              </w:rPr>
            </w:pPr>
            <w:r w:rsidRPr="00587433">
              <w:rPr>
                <w:b/>
                <w:color w:val="FFFFFF" w:themeColor="background1"/>
              </w:rPr>
              <w:t>Unacceptable option(s)</w:t>
            </w:r>
          </w:p>
        </w:tc>
      </w:tr>
      <w:tr w:rsidR="00196130" w:rsidRPr="00902581" w14:paraId="444F32F2" w14:textId="77777777" w:rsidTr="007C7C8E">
        <w:tc>
          <w:tcPr>
            <w:tcW w:w="934" w:type="pct"/>
            <w:gridSpan w:val="3"/>
          </w:tcPr>
          <w:p w14:paraId="1B47AD9D" w14:textId="33707201" w:rsidR="00196130" w:rsidRPr="00AE5F9E" w:rsidRDefault="00AE5F9E" w:rsidP="009C744D">
            <w:pPr>
              <w:rPr>
                <w:rFonts w:eastAsia="Malgun Gothic"/>
                <w:lang w:eastAsia="ko-KR"/>
              </w:rPr>
            </w:pPr>
            <w:r>
              <w:rPr>
                <w:rFonts w:eastAsia="Malgun Gothic" w:hint="eastAsia"/>
                <w:lang w:eastAsia="ko-KR"/>
              </w:rPr>
              <w:t>Samsung</w:t>
            </w:r>
          </w:p>
        </w:tc>
        <w:tc>
          <w:tcPr>
            <w:tcW w:w="1356" w:type="pct"/>
          </w:tcPr>
          <w:p w14:paraId="6F28CA08" w14:textId="33E73719" w:rsidR="00196130" w:rsidRPr="00AE5F9E" w:rsidRDefault="00AE5F9E" w:rsidP="009C744D">
            <w:pPr>
              <w:pStyle w:val="Paragraphedeliste"/>
              <w:adjustRightInd w:val="0"/>
              <w:snapToGrid w:val="0"/>
              <w:spacing w:after="120"/>
              <w:ind w:left="0"/>
              <w:rPr>
                <w:rFonts w:eastAsia="Malgun Gothic"/>
                <w:lang w:eastAsia="ko-KR"/>
              </w:rPr>
            </w:pPr>
            <w:r>
              <w:rPr>
                <w:rFonts w:eastAsia="Malgun Gothic" w:hint="eastAsia"/>
                <w:lang w:eastAsia="ko-KR"/>
              </w:rPr>
              <w:t>Option 1</w:t>
            </w:r>
          </w:p>
        </w:tc>
        <w:tc>
          <w:tcPr>
            <w:tcW w:w="1356" w:type="pct"/>
            <w:gridSpan w:val="3"/>
          </w:tcPr>
          <w:p w14:paraId="0ADB8BBF" w14:textId="6A25F8A2" w:rsidR="00196130" w:rsidRPr="00AE5F9E" w:rsidRDefault="00AE5F9E" w:rsidP="009C744D">
            <w:pPr>
              <w:pStyle w:val="Paragraphedeliste"/>
              <w:adjustRightInd w:val="0"/>
              <w:snapToGrid w:val="0"/>
              <w:spacing w:after="120"/>
              <w:ind w:left="0"/>
              <w:rPr>
                <w:rFonts w:eastAsia="Malgun Gothic"/>
                <w:lang w:eastAsia="ko-KR"/>
              </w:rPr>
            </w:pPr>
            <w:r>
              <w:rPr>
                <w:rFonts w:eastAsia="Malgun Gothic" w:hint="eastAsia"/>
                <w:lang w:eastAsia="ko-KR"/>
              </w:rPr>
              <w:t>Option 2</w:t>
            </w:r>
          </w:p>
        </w:tc>
        <w:tc>
          <w:tcPr>
            <w:tcW w:w="1354" w:type="pct"/>
            <w:gridSpan w:val="2"/>
          </w:tcPr>
          <w:p w14:paraId="27DC2A4A" w14:textId="25ACA887" w:rsidR="00196130" w:rsidRPr="00AE5F9E" w:rsidRDefault="00806B76" w:rsidP="00806B76">
            <w:pPr>
              <w:pStyle w:val="Paragraphedeliste"/>
              <w:adjustRightInd w:val="0"/>
              <w:snapToGrid w:val="0"/>
              <w:spacing w:after="120"/>
              <w:ind w:left="0"/>
              <w:rPr>
                <w:rFonts w:eastAsia="Malgun Gothic"/>
                <w:lang w:eastAsia="ko-KR"/>
              </w:rPr>
            </w:pPr>
            <w:r>
              <w:rPr>
                <w:rFonts w:eastAsia="Malgun Gothic"/>
                <w:lang w:eastAsia="ko-KR"/>
              </w:rPr>
              <w:t>We are not sure “instantaneous” and “average” common TA drift rate is important. We can just discuss how a UE applies the indicated TA drift and then, how to define the drift rate is gNB implementation.</w:t>
            </w:r>
          </w:p>
        </w:tc>
      </w:tr>
      <w:tr w:rsidR="006A1AD1" w:rsidRPr="00902581" w14:paraId="0FB9B1D3" w14:textId="77777777" w:rsidTr="007C7C8E">
        <w:tc>
          <w:tcPr>
            <w:tcW w:w="934" w:type="pct"/>
            <w:gridSpan w:val="3"/>
          </w:tcPr>
          <w:p w14:paraId="2D62547E" w14:textId="1DB8D31E" w:rsidR="006A1AD1" w:rsidRPr="00E520B8" w:rsidRDefault="006A1AD1" w:rsidP="009C744D">
            <w:pPr>
              <w:rPr>
                <w:rFonts w:eastAsiaTheme="minorEastAsia"/>
                <w:bCs/>
                <w:lang w:eastAsia="zh-CN"/>
              </w:rPr>
            </w:pPr>
            <w:r>
              <w:rPr>
                <w:rFonts w:eastAsiaTheme="minorEastAsia"/>
                <w:bCs/>
                <w:lang w:eastAsia="zh-CN"/>
              </w:rPr>
              <w:t>Thales</w:t>
            </w:r>
          </w:p>
        </w:tc>
        <w:tc>
          <w:tcPr>
            <w:tcW w:w="1356" w:type="pct"/>
          </w:tcPr>
          <w:p w14:paraId="0319D371" w14:textId="77777777" w:rsidR="006A1AD1" w:rsidRDefault="006A1AD1" w:rsidP="009C744D">
            <w:pPr>
              <w:rPr>
                <w:rFonts w:eastAsiaTheme="minorEastAsia"/>
                <w:lang w:eastAsia="zh-CN"/>
              </w:rPr>
            </w:pPr>
            <w:r>
              <w:rPr>
                <w:rFonts w:eastAsiaTheme="minorEastAsia"/>
                <w:lang w:eastAsia="zh-CN"/>
              </w:rPr>
              <w:t>Option 3:</w:t>
            </w:r>
          </w:p>
          <w:p w14:paraId="66B485D6" w14:textId="6E31479D" w:rsidR="006A1AD1" w:rsidRPr="00E73437" w:rsidRDefault="006A1AD1" w:rsidP="00675F7C">
            <w:pPr>
              <w:rPr>
                <w:rFonts w:eastAsiaTheme="minorEastAsia"/>
                <w:lang w:eastAsia="zh-CN"/>
              </w:rPr>
            </w:pPr>
            <w:r>
              <w:rPr>
                <w:rFonts w:eastAsiaTheme="minorEastAsia"/>
                <w:lang w:eastAsia="zh-CN"/>
              </w:rPr>
              <w:t>B</w:t>
            </w:r>
            <w:r w:rsidRPr="00345B50">
              <w:rPr>
                <w:rFonts w:eastAsiaTheme="minorEastAsia"/>
                <w:lang w:eastAsia="zh-CN"/>
              </w:rPr>
              <w:t xml:space="preserve">ased on </w:t>
            </w:r>
            <w:r>
              <w:rPr>
                <w:rFonts w:eastAsiaTheme="minorEastAsia"/>
                <w:lang w:eastAsia="zh-CN"/>
              </w:rPr>
              <w:t xml:space="preserve">simulation it is clear </w:t>
            </w:r>
            <w:r w:rsidRPr="00345B50">
              <w:rPr>
                <w:rFonts w:eastAsiaTheme="minorEastAsia"/>
                <w:lang w:eastAsia="zh-CN"/>
              </w:rPr>
              <w:t xml:space="preserve">that it would be beneficial to indicate as well the </w:t>
            </w:r>
            <w:r w:rsidRPr="00675F7C">
              <w:rPr>
                <w:rFonts w:eastAsiaTheme="minorEastAsia"/>
                <w:b/>
                <w:lang w:eastAsia="zh-CN"/>
              </w:rPr>
              <w:t>Common TA drift variation rate</w:t>
            </w:r>
            <w:r w:rsidRPr="00345B50">
              <w:rPr>
                <w:rFonts w:eastAsiaTheme="minorEastAsia"/>
                <w:lang w:eastAsia="zh-CN"/>
              </w:rPr>
              <w:t xml:space="preserve">. This will avoid to some degree frequent </w:t>
            </w:r>
            <w:r>
              <w:rPr>
                <w:rFonts w:eastAsiaTheme="minorEastAsia"/>
                <w:lang w:eastAsia="zh-CN"/>
              </w:rPr>
              <w:t xml:space="preserve">decoding of system information: e.g. in case of 120kHz SCS, UE will need to read the SIB almost </w:t>
            </w:r>
            <w:r w:rsidRPr="009E3B38">
              <w:rPr>
                <w:rFonts w:eastAsiaTheme="minorEastAsia"/>
                <w:b/>
                <w:lang w:eastAsia="zh-CN"/>
              </w:rPr>
              <w:t>every half-second</w:t>
            </w:r>
            <w:r>
              <w:rPr>
                <w:rFonts w:eastAsiaTheme="minorEastAsia"/>
                <w:lang w:eastAsia="zh-CN"/>
              </w:rPr>
              <w:t xml:space="preserve">, and in case of 15 kHz SCS, </w:t>
            </w:r>
            <w:r w:rsidRPr="009E3B38">
              <w:rPr>
                <w:rFonts w:eastAsiaTheme="minorEastAsia"/>
                <w:b/>
                <w:lang w:eastAsia="zh-CN"/>
              </w:rPr>
              <w:t>every 2 seconds</w:t>
            </w:r>
            <w:r>
              <w:rPr>
                <w:rFonts w:eastAsiaTheme="minorEastAsia"/>
                <w:lang w:eastAsia="zh-CN"/>
              </w:rPr>
              <w:t xml:space="preserve">.  if the </w:t>
            </w:r>
            <w:r w:rsidRPr="00675F7C">
              <w:rPr>
                <w:rFonts w:eastAsiaTheme="minorEastAsia"/>
                <w:b/>
                <w:lang w:eastAsia="zh-CN"/>
              </w:rPr>
              <w:t>Common TA drift variation rate</w:t>
            </w:r>
            <w:r>
              <w:rPr>
                <w:rFonts w:eastAsiaTheme="minorEastAsia"/>
                <w:b/>
                <w:lang w:eastAsia="zh-CN"/>
              </w:rPr>
              <w:t xml:space="preserve"> </w:t>
            </w:r>
            <w:r>
              <w:rPr>
                <w:rFonts w:eastAsiaTheme="minorEastAsia"/>
                <w:lang w:eastAsia="zh-CN"/>
              </w:rPr>
              <w:t xml:space="preserve">is not indicated. </w:t>
            </w:r>
          </w:p>
          <w:p w14:paraId="411BEE90" w14:textId="367F4AE5" w:rsidR="006A1AD1" w:rsidRPr="001124F4" w:rsidRDefault="006A1AD1" w:rsidP="00675F7C">
            <w:pPr>
              <w:rPr>
                <w:rFonts w:eastAsiaTheme="minorEastAsia"/>
                <w:lang w:eastAsia="zh-CN"/>
              </w:rPr>
            </w:pPr>
            <w:r w:rsidRPr="00345B50">
              <w:rPr>
                <w:rFonts w:eastAsiaTheme="minorEastAsia"/>
                <w:lang w:eastAsia="zh-CN"/>
              </w:rPr>
              <w:t xml:space="preserve">But </w:t>
            </w:r>
            <w:r w:rsidRPr="00675F7C">
              <w:rPr>
                <w:rFonts w:eastAsiaTheme="minorEastAsia"/>
                <w:lang w:eastAsia="zh-CN"/>
              </w:rPr>
              <w:t xml:space="preserve">a field of </w:t>
            </w:r>
            <w:r w:rsidRPr="009E3B38">
              <w:rPr>
                <w:rFonts w:eastAsiaTheme="minorEastAsia"/>
                <w:b/>
                <w:lang w:eastAsia="zh-CN"/>
              </w:rPr>
              <w:t>6 bits</w:t>
            </w:r>
            <w:r>
              <w:rPr>
                <w:rFonts w:eastAsiaTheme="minorEastAsia"/>
                <w:lang w:eastAsia="zh-CN"/>
              </w:rPr>
              <w:t xml:space="preserve"> will be need to indicate </w:t>
            </w:r>
            <w:r w:rsidRPr="00675F7C">
              <w:rPr>
                <w:rFonts w:eastAsiaTheme="minorEastAsia"/>
                <w:lang w:eastAsia="zh-CN"/>
              </w:rPr>
              <w:t>Common TA drift variation rat</w:t>
            </w:r>
            <w:r>
              <w:rPr>
                <w:rFonts w:eastAsiaTheme="minorEastAsia"/>
                <w:lang w:eastAsia="zh-CN"/>
              </w:rPr>
              <w:t>.</w:t>
            </w:r>
          </w:p>
        </w:tc>
        <w:tc>
          <w:tcPr>
            <w:tcW w:w="2710" w:type="pct"/>
            <w:gridSpan w:val="5"/>
          </w:tcPr>
          <w:p w14:paraId="2290998D" w14:textId="2FE48B2F" w:rsidR="006A1AD1" w:rsidRDefault="006A1AD1" w:rsidP="009C744D">
            <w:pPr>
              <w:rPr>
                <w:rFonts w:eastAsiaTheme="minorEastAsia"/>
                <w:lang w:eastAsia="zh-CN"/>
              </w:rPr>
            </w:pPr>
            <w:r>
              <w:rPr>
                <w:rFonts w:eastAsiaTheme="minorEastAsia"/>
                <w:lang w:eastAsia="zh-CN"/>
              </w:rPr>
              <w:t>Op</w:t>
            </w:r>
            <w:r w:rsidR="00284DE2">
              <w:rPr>
                <w:rFonts w:eastAsiaTheme="minorEastAsia"/>
                <w:lang w:eastAsia="zh-CN"/>
              </w:rPr>
              <w:t>tion 2 is our second preference</w:t>
            </w:r>
          </w:p>
          <w:p w14:paraId="305032CD" w14:textId="212FFDCD" w:rsidR="006A1AD1" w:rsidRPr="00806B76" w:rsidRDefault="006A1AD1" w:rsidP="00A700F0">
            <w:pPr>
              <w:rPr>
                <w:rFonts w:eastAsiaTheme="minorEastAsia"/>
                <w:lang w:eastAsia="zh-CN"/>
              </w:rPr>
            </w:pPr>
          </w:p>
        </w:tc>
      </w:tr>
      <w:tr w:rsidR="00BB40F5" w:rsidRPr="00902581" w14:paraId="2DE500E4" w14:textId="77777777" w:rsidTr="007C7C8E">
        <w:tc>
          <w:tcPr>
            <w:tcW w:w="934" w:type="pct"/>
            <w:gridSpan w:val="3"/>
          </w:tcPr>
          <w:p w14:paraId="739B0EF5" w14:textId="62ECF45B" w:rsidR="00BB40F5" w:rsidRDefault="00BB40F5" w:rsidP="00BB40F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1356" w:type="pct"/>
          </w:tcPr>
          <w:p w14:paraId="1E99BBFA" w14:textId="37673069" w:rsidR="00BB40F5" w:rsidRDefault="00BB40F5" w:rsidP="00BB40F5">
            <w:pPr>
              <w:rPr>
                <w:rFonts w:eastAsiaTheme="minorEastAsia"/>
                <w:lang w:eastAsia="zh-CN"/>
              </w:rPr>
            </w:pPr>
            <w:r>
              <w:rPr>
                <w:rFonts w:eastAsiaTheme="minorEastAsia"/>
                <w:lang w:eastAsia="zh-CN"/>
              </w:rPr>
              <w:t>It should be clarified what the different UE behaviour is between option 1 and option 2?</w:t>
            </w:r>
          </w:p>
        </w:tc>
        <w:tc>
          <w:tcPr>
            <w:tcW w:w="1356" w:type="pct"/>
            <w:gridSpan w:val="3"/>
          </w:tcPr>
          <w:p w14:paraId="0ACD19C0" w14:textId="77777777" w:rsidR="00BB40F5" w:rsidRDefault="00BB40F5" w:rsidP="00BB40F5">
            <w:pPr>
              <w:rPr>
                <w:rFonts w:eastAsiaTheme="minorEastAsia"/>
                <w:lang w:eastAsia="zh-CN"/>
              </w:rPr>
            </w:pPr>
          </w:p>
        </w:tc>
        <w:tc>
          <w:tcPr>
            <w:tcW w:w="1354" w:type="pct"/>
            <w:gridSpan w:val="2"/>
          </w:tcPr>
          <w:p w14:paraId="79618981" w14:textId="77777777" w:rsidR="00BB40F5" w:rsidRPr="00806B76" w:rsidRDefault="00BB40F5" w:rsidP="00BB40F5">
            <w:pPr>
              <w:rPr>
                <w:rFonts w:eastAsiaTheme="minorEastAsia"/>
                <w:lang w:eastAsia="zh-CN"/>
              </w:rPr>
            </w:pPr>
          </w:p>
        </w:tc>
      </w:tr>
      <w:tr w:rsidR="00440139" w:rsidRPr="00902581" w14:paraId="13840225" w14:textId="77777777" w:rsidTr="007C7C8E">
        <w:tc>
          <w:tcPr>
            <w:tcW w:w="934" w:type="pct"/>
            <w:gridSpan w:val="3"/>
          </w:tcPr>
          <w:p w14:paraId="47552F0A" w14:textId="77777777" w:rsidR="00440139" w:rsidRPr="007C4906" w:rsidRDefault="00440139" w:rsidP="00EF7E4D">
            <w:pPr>
              <w:rPr>
                <w:rFonts w:eastAsiaTheme="minorEastAsia"/>
                <w:lang w:eastAsia="zh-CN"/>
              </w:rPr>
            </w:pPr>
            <w:r>
              <w:rPr>
                <w:rFonts w:eastAsiaTheme="minorEastAsia"/>
                <w:lang w:eastAsia="zh-CN"/>
              </w:rPr>
              <w:t>Nokia, Nokia Shanghai Bell</w:t>
            </w:r>
          </w:p>
        </w:tc>
        <w:tc>
          <w:tcPr>
            <w:tcW w:w="1356" w:type="pct"/>
          </w:tcPr>
          <w:p w14:paraId="29FA68F4" w14:textId="77777777" w:rsidR="00440139" w:rsidRDefault="00440139" w:rsidP="00EF7E4D">
            <w:pPr>
              <w:pStyle w:val="Paragraphedeliste"/>
              <w:adjustRightInd w:val="0"/>
              <w:snapToGrid w:val="0"/>
              <w:spacing w:after="120"/>
              <w:ind w:left="0"/>
              <w:rPr>
                <w:rFonts w:eastAsiaTheme="minorEastAsia"/>
                <w:lang w:eastAsia="zh-CN"/>
              </w:rPr>
            </w:pPr>
            <w:r>
              <w:rPr>
                <w:rFonts w:eastAsiaTheme="minorEastAsia"/>
                <w:lang w:eastAsia="zh-CN"/>
              </w:rPr>
              <w:t xml:space="preserve">General comment: The formulation prior to broadcast options is way too strict. In our preference is should focus on the information that the gNB is providing for the UE to apply. That is: When broadcasting information related to common TA, the information may contain: </w:t>
            </w:r>
            <w:proofErr w:type="spellStart"/>
            <w:r>
              <w:rPr>
                <w:rFonts w:eastAsiaTheme="minorEastAsia"/>
                <w:lang w:eastAsia="zh-CN"/>
              </w:rPr>
              <w:t>N_TA,common</w:t>
            </w:r>
            <w:proofErr w:type="spellEnd"/>
            <w:r>
              <w:rPr>
                <w:rFonts w:eastAsiaTheme="minorEastAsia"/>
                <w:lang w:eastAsia="zh-CN"/>
              </w:rPr>
              <w:t>, TA drift rate, etc. And then extend the explanations afterwards.</w:t>
            </w:r>
          </w:p>
          <w:p w14:paraId="069915B6" w14:textId="77777777" w:rsidR="00440139" w:rsidRPr="00185E02" w:rsidRDefault="00440139" w:rsidP="00EF7E4D">
            <w:pPr>
              <w:pStyle w:val="Paragraphedeliste"/>
              <w:adjustRightInd w:val="0"/>
              <w:snapToGrid w:val="0"/>
              <w:spacing w:after="120"/>
              <w:ind w:left="0"/>
              <w:rPr>
                <w:rFonts w:eastAsiaTheme="minorEastAsia"/>
                <w:lang w:eastAsia="zh-CN"/>
              </w:rPr>
            </w:pPr>
            <w:r>
              <w:rPr>
                <w:rFonts w:eastAsiaTheme="minorEastAsia"/>
                <w:lang w:eastAsia="zh-CN"/>
              </w:rPr>
              <w:t xml:space="preserve">Our first preference would be to have the gNB broadcasting a common TA drift rate without TA drift variation rate. The UE should be indifferent to which metric is used, as it would simply extrapolate this value from a given reference time point. If a “bias” is added from gNB side, this might reduce the average error (so a mixture of </w:t>
            </w:r>
            <w:r>
              <w:rPr>
                <w:rFonts w:eastAsiaTheme="minorEastAsia"/>
                <w:lang w:eastAsia="zh-CN"/>
              </w:rPr>
              <w:lastRenderedPageBreak/>
              <w:t>option 1&amp;2)</w:t>
            </w:r>
          </w:p>
        </w:tc>
        <w:tc>
          <w:tcPr>
            <w:tcW w:w="1356" w:type="pct"/>
            <w:gridSpan w:val="3"/>
          </w:tcPr>
          <w:p w14:paraId="39E29C04" w14:textId="77777777" w:rsidR="00440139" w:rsidRPr="00185E02" w:rsidRDefault="00440139" w:rsidP="00EF7E4D">
            <w:pPr>
              <w:pStyle w:val="Paragraphedeliste"/>
              <w:adjustRightInd w:val="0"/>
              <w:snapToGrid w:val="0"/>
              <w:spacing w:after="120"/>
              <w:ind w:left="0"/>
              <w:rPr>
                <w:rFonts w:eastAsiaTheme="minorEastAsia"/>
                <w:lang w:eastAsia="zh-CN"/>
              </w:rPr>
            </w:pPr>
          </w:p>
        </w:tc>
        <w:tc>
          <w:tcPr>
            <w:tcW w:w="1354" w:type="pct"/>
            <w:gridSpan w:val="2"/>
          </w:tcPr>
          <w:p w14:paraId="4588286F" w14:textId="77777777" w:rsidR="00440139" w:rsidRPr="00185E02" w:rsidRDefault="00440139" w:rsidP="00EF7E4D">
            <w:pPr>
              <w:pStyle w:val="Paragraphedeliste"/>
              <w:adjustRightInd w:val="0"/>
              <w:snapToGrid w:val="0"/>
              <w:spacing w:after="120"/>
              <w:ind w:left="0"/>
              <w:rPr>
                <w:rFonts w:eastAsiaTheme="minorEastAsia"/>
                <w:lang w:eastAsia="zh-CN"/>
              </w:rPr>
            </w:pPr>
            <w:r>
              <w:rPr>
                <w:rFonts w:eastAsiaTheme="minorEastAsia"/>
                <w:lang w:eastAsia="zh-CN"/>
              </w:rPr>
              <w:t>Option 3: this would simply introduce an additional overhead.</w:t>
            </w:r>
          </w:p>
        </w:tc>
      </w:tr>
      <w:tr w:rsidR="005E7B0D" w:rsidRPr="00902581" w14:paraId="41C1EAB0" w14:textId="77777777" w:rsidTr="007C7C8E">
        <w:tc>
          <w:tcPr>
            <w:tcW w:w="934" w:type="pct"/>
            <w:gridSpan w:val="3"/>
          </w:tcPr>
          <w:p w14:paraId="100D6662" w14:textId="77F56ED6" w:rsidR="005E7B0D" w:rsidRDefault="005E7B0D" w:rsidP="005E7B0D">
            <w:pPr>
              <w:rPr>
                <w:rFonts w:eastAsiaTheme="minorEastAsia"/>
                <w:bCs/>
                <w:lang w:eastAsia="zh-CN"/>
              </w:rPr>
            </w:pPr>
            <w:r>
              <w:rPr>
                <w:rFonts w:eastAsiaTheme="minorEastAsia"/>
                <w:bCs/>
                <w:lang w:eastAsia="zh-CN"/>
              </w:rPr>
              <w:lastRenderedPageBreak/>
              <w:t>MediaTek</w:t>
            </w:r>
          </w:p>
        </w:tc>
        <w:tc>
          <w:tcPr>
            <w:tcW w:w="1356" w:type="pct"/>
          </w:tcPr>
          <w:p w14:paraId="6D1D7AAA" w14:textId="1DA9EEB2" w:rsidR="005E7B0D" w:rsidRDefault="005E7B0D" w:rsidP="005E7B0D">
            <w:pPr>
              <w:rPr>
                <w:rFonts w:eastAsiaTheme="minorEastAsia"/>
                <w:lang w:eastAsia="zh-CN"/>
              </w:rPr>
            </w:pPr>
            <w:r>
              <w:rPr>
                <w:rFonts w:eastAsiaTheme="minorEastAsia"/>
                <w:lang w:eastAsia="zh-CN"/>
              </w:rPr>
              <w:t>Option 3</w:t>
            </w:r>
          </w:p>
        </w:tc>
        <w:tc>
          <w:tcPr>
            <w:tcW w:w="1356" w:type="pct"/>
            <w:gridSpan w:val="3"/>
          </w:tcPr>
          <w:p w14:paraId="1EF7CD63" w14:textId="1B36EC52" w:rsidR="005E7B0D" w:rsidRDefault="005E7B0D" w:rsidP="005E7B0D">
            <w:pPr>
              <w:rPr>
                <w:rFonts w:eastAsiaTheme="minorEastAsia"/>
                <w:lang w:eastAsia="zh-CN"/>
              </w:rPr>
            </w:pPr>
            <w:r>
              <w:rPr>
                <w:rFonts w:eastAsiaTheme="minorEastAsia"/>
                <w:lang w:eastAsia="zh-CN"/>
              </w:rPr>
              <w:t>Option 2 (less accurate than Option 3)</w:t>
            </w:r>
          </w:p>
        </w:tc>
        <w:tc>
          <w:tcPr>
            <w:tcW w:w="1354" w:type="pct"/>
            <w:gridSpan w:val="2"/>
          </w:tcPr>
          <w:p w14:paraId="238F0BBC" w14:textId="2514CE79" w:rsidR="005E7B0D" w:rsidRPr="00806B76" w:rsidRDefault="005E7B0D" w:rsidP="005E7B0D">
            <w:pPr>
              <w:rPr>
                <w:rFonts w:eastAsiaTheme="minorEastAsia"/>
                <w:lang w:eastAsia="zh-CN"/>
              </w:rPr>
            </w:pPr>
            <w:r>
              <w:rPr>
                <w:rFonts w:eastAsiaTheme="minorEastAsia"/>
                <w:lang w:eastAsia="zh-CN"/>
              </w:rPr>
              <w:t>Option 1 is not sufficiently accurate and would require UE to read SIB carrying common TA every second</w:t>
            </w:r>
          </w:p>
        </w:tc>
      </w:tr>
      <w:tr w:rsidR="009B58E4" w:rsidRPr="00902581" w14:paraId="7F9EF23D" w14:textId="77777777" w:rsidTr="007C7C8E">
        <w:tc>
          <w:tcPr>
            <w:tcW w:w="934" w:type="pct"/>
            <w:gridSpan w:val="3"/>
          </w:tcPr>
          <w:p w14:paraId="50423D7F" w14:textId="7B89E1DE" w:rsidR="009B58E4" w:rsidRDefault="009B58E4" w:rsidP="005E7B0D">
            <w:pPr>
              <w:rPr>
                <w:rFonts w:eastAsiaTheme="minorEastAsia"/>
                <w:bCs/>
                <w:lang w:eastAsia="zh-CN"/>
              </w:rPr>
            </w:pPr>
            <w:r>
              <w:rPr>
                <w:rFonts w:eastAsiaTheme="minorEastAsia"/>
                <w:bCs/>
                <w:lang w:eastAsia="zh-CN"/>
              </w:rPr>
              <w:t>Intel</w:t>
            </w:r>
          </w:p>
        </w:tc>
        <w:tc>
          <w:tcPr>
            <w:tcW w:w="1356" w:type="pct"/>
          </w:tcPr>
          <w:p w14:paraId="183DFF11" w14:textId="4DC0F098" w:rsidR="009B58E4" w:rsidRDefault="009B58E4" w:rsidP="005E7B0D">
            <w:pPr>
              <w:rPr>
                <w:rFonts w:eastAsiaTheme="minorEastAsia"/>
                <w:lang w:eastAsia="zh-CN"/>
              </w:rPr>
            </w:pPr>
            <w:r>
              <w:rPr>
                <w:rFonts w:eastAsiaTheme="minorEastAsia"/>
                <w:lang w:eastAsia="zh-CN"/>
              </w:rPr>
              <w:t>Option 1 or Option 2 depends on gNB implementation</w:t>
            </w:r>
          </w:p>
        </w:tc>
        <w:tc>
          <w:tcPr>
            <w:tcW w:w="1356" w:type="pct"/>
            <w:gridSpan w:val="3"/>
          </w:tcPr>
          <w:p w14:paraId="1D6EDF0F" w14:textId="641B5A53" w:rsidR="009B58E4" w:rsidRDefault="009B58E4" w:rsidP="005E7B0D">
            <w:pPr>
              <w:rPr>
                <w:rFonts w:eastAsiaTheme="minorEastAsia"/>
                <w:lang w:eastAsia="zh-CN"/>
              </w:rPr>
            </w:pPr>
            <w:r>
              <w:rPr>
                <w:rFonts w:eastAsiaTheme="minorEastAsia"/>
                <w:lang w:eastAsia="zh-CN"/>
              </w:rPr>
              <w:t>Option 3</w:t>
            </w:r>
          </w:p>
        </w:tc>
        <w:tc>
          <w:tcPr>
            <w:tcW w:w="1354" w:type="pct"/>
            <w:gridSpan w:val="2"/>
          </w:tcPr>
          <w:p w14:paraId="416FF88C" w14:textId="77777777" w:rsidR="009B58E4" w:rsidRDefault="009B58E4" w:rsidP="005E7B0D">
            <w:pPr>
              <w:rPr>
                <w:rFonts w:eastAsiaTheme="minorEastAsia"/>
                <w:lang w:eastAsia="zh-CN"/>
              </w:rPr>
            </w:pPr>
          </w:p>
        </w:tc>
      </w:tr>
      <w:tr w:rsidR="004A0C31" w:rsidRPr="00902581" w14:paraId="0BBA2C90" w14:textId="77777777" w:rsidTr="007C7C8E">
        <w:tc>
          <w:tcPr>
            <w:tcW w:w="934" w:type="pct"/>
            <w:gridSpan w:val="3"/>
          </w:tcPr>
          <w:p w14:paraId="2FEB0C30" w14:textId="64E9D835" w:rsidR="004A0C31" w:rsidRDefault="004A0C31" w:rsidP="004A0C31">
            <w:pPr>
              <w:rPr>
                <w:rFonts w:eastAsiaTheme="minorEastAsia"/>
                <w:bCs/>
                <w:lang w:eastAsia="zh-CN"/>
              </w:rPr>
            </w:pPr>
            <w:r>
              <w:rPr>
                <w:rFonts w:eastAsiaTheme="minorEastAsia"/>
                <w:lang w:eastAsia="zh-CN"/>
              </w:rPr>
              <w:t>Apple</w:t>
            </w:r>
          </w:p>
        </w:tc>
        <w:tc>
          <w:tcPr>
            <w:tcW w:w="1356" w:type="pct"/>
          </w:tcPr>
          <w:p w14:paraId="469A056E" w14:textId="77777777" w:rsidR="004A0C31" w:rsidRDefault="004A0C31" w:rsidP="004A0C31">
            <w:pPr>
              <w:pStyle w:val="Paragraphedeliste"/>
              <w:adjustRightInd w:val="0"/>
              <w:snapToGrid w:val="0"/>
              <w:spacing w:after="120"/>
              <w:ind w:left="0"/>
              <w:rPr>
                <w:rFonts w:eastAsiaTheme="minorEastAsia"/>
                <w:lang w:eastAsia="zh-CN"/>
              </w:rPr>
            </w:pPr>
            <w:r>
              <w:rPr>
                <w:rFonts w:eastAsiaTheme="minorEastAsia"/>
                <w:lang w:eastAsia="zh-CN"/>
              </w:rPr>
              <w:t>Option 1 or Option 2</w:t>
            </w:r>
          </w:p>
          <w:p w14:paraId="1DCF1B43" w14:textId="77777777" w:rsidR="004A0C31" w:rsidRDefault="004A0C31" w:rsidP="004A0C31">
            <w:pPr>
              <w:pStyle w:val="Paragraphedeliste"/>
              <w:adjustRightInd w:val="0"/>
              <w:snapToGrid w:val="0"/>
              <w:spacing w:after="120"/>
              <w:ind w:left="0"/>
              <w:rPr>
                <w:rFonts w:eastAsiaTheme="minorEastAsia"/>
                <w:lang w:eastAsia="zh-CN"/>
              </w:rPr>
            </w:pPr>
            <w:r>
              <w:rPr>
                <w:rFonts w:eastAsiaTheme="minorEastAsia"/>
                <w:lang w:eastAsia="zh-CN"/>
              </w:rPr>
              <w:t xml:space="preserve">Comments: </w:t>
            </w:r>
          </w:p>
          <w:p w14:paraId="614937B5" w14:textId="77777777" w:rsidR="004A0C31" w:rsidRDefault="004A0C31" w:rsidP="004A0C31">
            <w:pPr>
              <w:pStyle w:val="Paragraphedeliste"/>
              <w:numPr>
                <w:ilvl w:val="0"/>
                <w:numId w:val="43"/>
              </w:numPr>
              <w:adjustRightInd w:val="0"/>
              <w:snapToGrid w:val="0"/>
              <w:spacing w:after="120"/>
              <w:ind w:left="248" w:hanging="180"/>
              <w:rPr>
                <w:rFonts w:eastAsiaTheme="minorEastAsia"/>
                <w:lang w:eastAsia="zh-CN"/>
              </w:rPr>
            </w:pPr>
            <w:r>
              <w:rPr>
                <w:rFonts w:eastAsiaTheme="minorEastAsia"/>
                <w:lang w:eastAsia="zh-CN"/>
              </w:rPr>
              <w:t>From specification point of view, we do not see the difference on whether the broadcast common TA is instantaneous or averaged.</w:t>
            </w:r>
          </w:p>
          <w:p w14:paraId="673F4B67" w14:textId="4A20A43B" w:rsidR="004A0C31" w:rsidRPr="004A0C31" w:rsidRDefault="004A0C31" w:rsidP="004A0C31">
            <w:pPr>
              <w:pStyle w:val="Paragraphedeliste"/>
              <w:numPr>
                <w:ilvl w:val="0"/>
                <w:numId w:val="43"/>
              </w:numPr>
              <w:adjustRightInd w:val="0"/>
              <w:snapToGrid w:val="0"/>
              <w:spacing w:after="120"/>
              <w:ind w:left="248" w:hanging="180"/>
              <w:rPr>
                <w:rFonts w:eastAsiaTheme="minorEastAsia"/>
                <w:lang w:eastAsia="zh-CN"/>
              </w:rPr>
            </w:pPr>
            <w:r w:rsidRPr="004A0C31">
              <w:rPr>
                <w:rFonts w:eastAsiaTheme="minorEastAsia"/>
                <w:lang w:eastAsia="zh-CN"/>
              </w:rPr>
              <w:t xml:space="preserve">If common TA is not broadcasted as in Issue #1, we do not need to broadcast common TA drift rate. </w:t>
            </w:r>
          </w:p>
        </w:tc>
        <w:tc>
          <w:tcPr>
            <w:tcW w:w="1356" w:type="pct"/>
            <w:gridSpan w:val="3"/>
          </w:tcPr>
          <w:p w14:paraId="023C9094" w14:textId="5C97E660" w:rsidR="004A0C31" w:rsidRDefault="004A0C31" w:rsidP="004A0C31">
            <w:pPr>
              <w:rPr>
                <w:rFonts w:eastAsiaTheme="minorEastAsia"/>
                <w:lang w:eastAsia="zh-CN"/>
              </w:rPr>
            </w:pPr>
            <w:r>
              <w:rPr>
                <w:rFonts w:eastAsiaTheme="minorEastAsia"/>
                <w:lang w:eastAsia="zh-CN"/>
              </w:rPr>
              <w:t>Option 3</w:t>
            </w:r>
          </w:p>
        </w:tc>
        <w:tc>
          <w:tcPr>
            <w:tcW w:w="1354" w:type="pct"/>
            <w:gridSpan w:val="2"/>
          </w:tcPr>
          <w:p w14:paraId="68832F4B" w14:textId="77777777" w:rsidR="004A0C31" w:rsidRDefault="004A0C31" w:rsidP="004A0C31">
            <w:pPr>
              <w:rPr>
                <w:rFonts w:eastAsiaTheme="minorEastAsia"/>
                <w:lang w:eastAsia="zh-CN"/>
              </w:rPr>
            </w:pPr>
          </w:p>
        </w:tc>
      </w:tr>
      <w:tr w:rsidR="00792854" w:rsidRPr="00902581" w14:paraId="2D0040F7" w14:textId="77777777" w:rsidTr="007C7C8E">
        <w:tc>
          <w:tcPr>
            <w:tcW w:w="934" w:type="pct"/>
            <w:gridSpan w:val="3"/>
          </w:tcPr>
          <w:p w14:paraId="3648C44B" w14:textId="7654C60C" w:rsidR="00792854" w:rsidRDefault="00792854" w:rsidP="004A0C31">
            <w:pPr>
              <w:rPr>
                <w:rFonts w:eastAsiaTheme="minorEastAsia"/>
                <w:lang w:eastAsia="zh-CN"/>
              </w:rPr>
            </w:pPr>
            <w:r>
              <w:rPr>
                <w:rFonts w:eastAsiaTheme="minorEastAsia"/>
                <w:lang w:eastAsia="zh-CN"/>
              </w:rPr>
              <w:t>Intelsat</w:t>
            </w:r>
          </w:p>
        </w:tc>
        <w:tc>
          <w:tcPr>
            <w:tcW w:w="1356" w:type="pct"/>
          </w:tcPr>
          <w:p w14:paraId="73AACD33" w14:textId="1BB490B3" w:rsidR="00792854" w:rsidRDefault="00792854" w:rsidP="004A0C31">
            <w:pPr>
              <w:pStyle w:val="Paragraphedeliste"/>
              <w:adjustRightInd w:val="0"/>
              <w:snapToGrid w:val="0"/>
              <w:spacing w:after="120"/>
              <w:ind w:left="0"/>
              <w:rPr>
                <w:rFonts w:eastAsiaTheme="minorEastAsia"/>
                <w:lang w:eastAsia="zh-CN"/>
              </w:rPr>
            </w:pPr>
            <w:r>
              <w:rPr>
                <w:rFonts w:eastAsiaTheme="minorEastAsia"/>
                <w:lang w:eastAsia="zh-CN"/>
              </w:rPr>
              <w:t>Option 1</w:t>
            </w:r>
            <w:r w:rsidR="00E11D3E">
              <w:rPr>
                <w:rFonts w:eastAsiaTheme="minorEastAsia"/>
                <w:lang w:eastAsia="zh-CN"/>
              </w:rPr>
              <w:t xml:space="preserve"> or Option 2</w:t>
            </w:r>
          </w:p>
          <w:p w14:paraId="209F3E80" w14:textId="353C415F" w:rsidR="00E11D3E" w:rsidRDefault="00E11D3E" w:rsidP="004A0C31">
            <w:pPr>
              <w:pStyle w:val="Paragraphedeliste"/>
              <w:adjustRightInd w:val="0"/>
              <w:snapToGrid w:val="0"/>
              <w:spacing w:after="120"/>
              <w:ind w:left="0"/>
              <w:rPr>
                <w:rFonts w:eastAsiaTheme="minorEastAsia"/>
                <w:lang w:eastAsia="zh-CN"/>
              </w:rPr>
            </w:pPr>
            <w:r>
              <w:rPr>
                <w:rFonts w:eastAsiaTheme="minorEastAsia"/>
                <w:lang w:eastAsia="zh-CN"/>
              </w:rPr>
              <w:t xml:space="preserve">It is dependent somewhat on the implementation details. </w:t>
            </w:r>
          </w:p>
        </w:tc>
        <w:tc>
          <w:tcPr>
            <w:tcW w:w="1356" w:type="pct"/>
            <w:gridSpan w:val="3"/>
          </w:tcPr>
          <w:p w14:paraId="182D7265" w14:textId="0D0D7822" w:rsidR="00792854" w:rsidRDefault="00792854" w:rsidP="004A0C31">
            <w:pPr>
              <w:rPr>
                <w:rFonts w:eastAsiaTheme="minorEastAsia"/>
                <w:lang w:eastAsia="zh-CN"/>
              </w:rPr>
            </w:pPr>
          </w:p>
        </w:tc>
        <w:tc>
          <w:tcPr>
            <w:tcW w:w="1354" w:type="pct"/>
            <w:gridSpan w:val="2"/>
          </w:tcPr>
          <w:p w14:paraId="228A4185" w14:textId="77777777" w:rsidR="00792854" w:rsidRDefault="00792854" w:rsidP="004A0C31">
            <w:pPr>
              <w:rPr>
                <w:rFonts w:eastAsiaTheme="minorEastAsia"/>
                <w:lang w:eastAsia="zh-CN"/>
              </w:rPr>
            </w:pPr>
          </w:p>
        </w:tc>
      </w:tr>
      <w:tr w:rsidR="007C7C8E" w:rsidRPr="00902581" w14:paraId="582DB349" w14:textId="77777777" w:rsidTr="007C7C8E">
        <w:tc>
          <w:tcPr>
            <w:tcW w:w="934" w:type="pct"/>
            <w:gridSpan w:val="3"/>
          </w:tcPr>
          <w:p w14:paraId="589318C7" w14:textId="26180272" w:rsidR="007C7C8E" w:rsidRDefault="007C7C8E" w:rsidP="004A0C31">
            <w:pPr>
              <w:rPr>
                <w:rFonts w:eastAsiaTheme="minorEastAsia"/>
                <w:lang w:eastAsia="zh-CN"/>
              </w:rPr>
            </w:pPr>
            <w:r>
              <w:rPr>
                <w:rFonts w:eastAsiaTheme="minorEastAsia"/>
                <w:lang w:eastAsia="zh-CN"/>
              </w:rPr>
              <w:t>Ericsson</w:t>
            </w:r>
          </w:p>
        </w:tc>
        <w:tc>
          <w:tcPr>
            <w:tcW w:w="4066" w:type="pct"/>
            <w:gridSpan w:val="6"/>
          </w:tcPr>
          <w:p w14:paraId="6482ACA1" w14:textId="77777777" w:rsidR="007C7C8E" w:rsidRPr="007C7C8E" w:rsidRDefault="007C7C8E" w:rsidP="007C7C8E">
            <w:pPr>
              <w:pStyle w:val="Paragraphedeliste"/>
              <w:adjustRightInd w:val="0"/>
              <w:snapToGrid w:val="0"/>
              <w:spacing w:after="120"/>
              <w:ind w:left="0"/>
              <w:rPr>
                <w:rFonts w:eastAsiaTheme="minorEastAsia"/>
                <w:lang w:eastAsia="zh-CN"/>
              </w:rPr>
            </w:pPr>
            <w:r w:rsidRPr="007C7C8E">
              <w:rPr>
                <w:rFonts w:eastAsiaTheme="minorEastAsia"/>
                <w:lang w:eastAsia="zh-CN"/>
              </w:rPr>
              <w:t>We support broadcasting a drift rate but cannot select between the three options for the following reasons:</w:t>
            </w:r>
          </w:p>
          <w:p w14:paraId="042575CF" w14:textId="77777777" w:rsidR="007C7C8E" w:rsidRPr="007C7C8E" w:rsidRDefault="007C7C8E" w:rsidP="007C7C8E">
            <w:pPr>
              <w:pStyle w:val="Paragraphedeliste"/>
              <w:numPr>
                <w:ilvl w:val="0"/>
                <w:numId w:val="44"/>
              </w:numPr>
              <w:adjustRightInd w:val="0"/>
              <w:snapToGrid w:val="0"/>
              <w:spacing w:after="120"/>
              <w:rPr>
                <w:rFonts w:eastAsiaTheme="minorEastAsia"/>
                <w:lang w:eastAsia="zh-CN"/>
              </w:rPr>
            </w:pPr>
            <w:r w:rsidRPr="007C7C8E">
              <w:rPr>
                <w:rFonts w:eastAsiaTheme="minorEastAsia"/>
                <w:lang w:eastAsia="zh-CN"/>
              </w:rPr>
              <w:t>How the drift rate is calculated (e.g., averaged or instantaneous) should be a network implementation choice (transparent to UE).</w:t>
            </w:r>
          </w:p>
          <w:p w14:paraId="2C252718" w14:textId="77777777" w:rsidR="007C7C8E" w:rsidRPr="007C7C8E" w:rsidRDefault="007C7C8E" w:rsidP="007C7C8E">
            <w:pPr>
              <w:pStyle w:val="Paragraphedeliste"/>
              <w:numPr>
                <w:ilvl w:val="0"/>
                <w:numId w:val="44"/>
              </w:numPr>
              <w:adjustRightInd w:val="0"/>
              <w:snapToGrid w:val="0"/>
              <w:spacing w:after="120"/>
              <w:rPr>
                <w:rFonts w:eastAsiaTheme="minorEastAsia"/>
                <w:lang w:eastAsia="zh-CN"/>
              </w:rPr>
            </w:pPr>
            <w:r w:rsidRPr="007C7C8E">
              <w:rPr>
                <w:rFonts w:eastAsiaTheme="minorEastAsia"/>
                <w:lang w:eastAsia="zh-CN"/>
              </w:rPr>
              <w:t>Further study needed for drift variation rate indication.</w:t>
            </w:r>
          </w:p>
          <w:p w14:paraId="1ECDCC92" w14:textId="28599398" w:rsidR="007C7C8E" w:rsidRDefault="007C7C8E" w:rsidP="007C7C8E">
            <w:pPr>
              <w:rPr>
                <w:rFonts w:eastAsiaTheme="minorEastAsia"/>
                <w:lang w:eastAsia="zh-CN"/>
              </w:rPr>
            </w:pPr>
            <w:r w:rsidRPr="007C7C8E">
              <w:rPr>
                <w:rFonts w:eastAsiaTheme="minorEastAsia"/>
                <w:lang w:eastAsia="zh-CN"/>
              </w:rPr>
              <w:t xml:space="preserve">Further, we propose to broadcast a first-order approximation of the </w:t>
            </w:r>
            <w:r w:rsidRPr="007C7C8E">
              <w:rPr>
                <w:rFonts w:eastAsiaTheme="minorEastAsia"/>
                <w:u w:val="single"/>
                <w:lang w:eastAsia="zh-CN"/>
              </w:rPr>
              <w:t>one-way</w:t>
            </w:r>
            <w:r w:rsidRPr="007C7C8E">
              <w:rPr>
                <w:rFonts w:eastAsiaTheme="minorEastAsia"/>
                <w:lang w:eastAsia="zh-CN"/>
              </w:rPr>
              <w:t xml:space="preserve"> common delay instead of the (two-way) TA. The reason is that it is beneficial to consider DL and UL delays separately since the DL signal (to which the UE has synchronized) and the UL signal (for which the TA is calculated) are offset in time and therefore subject to different delays on the feeder link. The common TA is the sum of the common DL delay and common UL delay. More information can be </w:t>
            </w:r>
            <w:proofErr w:type="spellStart"/>
            <w:r w:rsidRPr="007C7C8E">
              <w:rPr>
                <w:rFonts w:eastAsiaTheme="minorEastAsia"/>
                <w:lang w:eastAsia="zh-CN"/>
              </w:rPr>
              <w:t>foind</w:t>
            </w:r>
            <w:proofErr w:type="spellEnd"/>
            <w:r w:rsidRPr="007C7C8E">
              <w:rPr>
                <w:rFonts w:eastAsiaTheme="minorEastAsia"/>
                <w:lang w:eastAsia="zh-CN"/>
              </w:rPr>
              <w:t xml:space="preserve"> in R1-2103059.</w:t>
            </w:r>
          </w:p>
        </w:tc>
      </w:tr>
      <w:tr w:rsidR="000C379A" w:rsidRPr="00902581" w14:paraId="5ED5F32D" w14:textId="77777777" w:rsidTr="007C7C8E">
        <w:tc>
          <w:tcPr>
            <w:tcW w:w="934" w:type="pct"/>
            <w:gridSpan w:val="3"/>
          </w:tcPr>
          <w:p w14:paraId="5E55CE87" w14:textId="15273DD1" w:rsidR="000C379A" w:rsidRDefault="000C379A" w:rsidP="000C379A">
            <w:pPr>
              <w:rPr>
                <w:rFonts w:eastAsiaTheme="minorEastAsia"/>
                <w:lang w:eastAsia="zh-CN"/>
              </w:rPr>
            </w:pPr>
            <w:r>
              <w:rPr>
                <w:rFonts w:eastAsia="MS Mincho" w:hint="eastAsia"/>
                <w:lang w:eastAsia="ja-JP"/>
              </w:rPr>
              <w:t>S</w:t>
            </w:r>
            <w:r>
              <w:rPr>
                <w:rFonts w:eastAsia="MS Mincho"/>
                <w:lang w:eastAsia="ja-JP"/>
              </w:rPr>
              <w:t>ony</w:t>
            </w:r>
          </w:p>
        </w:tc>
        <w:tc>
          <w:tcPr>
            <w:tcW w:w="1356" w:type="pct"/>
          </w:tcPr>
          <w:p w14:paraId="1D7B256A" w14:textId="77777777" w:rsidR="000C379A" w:rsidRDefault="000C379A" w:rsidP="000C379A">
            <w:pPr>
              <w:pStyle w:val="Paragraphedeliste"/>
              <w:adjustRightInd w:val="0"/>
              <w:snapToGrid w:val="0"/>
              <w:spacing w:after="120"/>
              <w:ind w:left="0"/>
              <w:rPr>
                <w:rFonts w:eastAsia="MS Mincho"/>
                <w:lang w:eastAsia="ja-JP"/>
              </w:rPr>
            </w:pPr>
            <w:r>
              <w:rPr>
                <w:rFonts w:eastAsia="MS Mincho" w:hint="eastAsia"/>
                <w:lang w:eastAsia="ja-JP"/>
              </w:rPr>
              <w:t>O</w:t>
            </w:r>
            <w:r>
              <w:rPr>
                <w:rFonts w:eastAsia="MS Mincho"/>
                <w:lang w:eastAsia="ja-JP"/>
              </w:rPr>
              <w:t xml:space="preserve">ption 1 </w:t>
            </w:r>
          </w:p>
          <w:p w14:paraId="1857069D" w14:textId="77777777" w:rsidR="000C379A" w:rsidRDefault="000C379A" w:rsidP="000C379A">
            <w:pPr>
              <w:pStyle w:val="Paragraphedeliste"/>
              <w:adjustRightInd w:val="0"/>
              <w:snapToGrid w:val="0"/>
              <w:spacing w:after="120"/>
              <w:ind w:left="0"/>
              <w:rPr>
                <w:rFonts w:eastAsia="MS Mincho"/>
                <w:lang w:eastAsia="ja-JP"/>
              </w:rPr>
            </w:pPr>
            <w:r>
              <w:rPr>
                <w:rFonts w:eastAsia="MS Mincho" w:hint="eastAsia"/>
                <w:lang w:eastAsia="ja-JP"/>
              </w:rPr>
              <w:t>W</w:t>
            </w:r>
            <w:r>
              <w:rPr>
                <w:rFonts w:eastAsia="MS Mincho"/>
                <w:lang w:eastAsia="ja-JP"/>
              </w:rPr>
              <w:t xml:space="preserve">e support the timing drift rate to improve the throughput as our </w:t>
            </w:r>
            <w:proofErr w:type="spellStart"/>
            <w:r>
              <w:rPr>
                <w:rFonts w:eastAsia="MS Mincho"/>
                <w:lang w:eastAsia="ja-JP"/>
              </w:rPr>
              <w:t>tdoc</w:t>
            </w:r>
            <w:proofErr w:type="spellEnd"/>
            <w:r>
              <w:rPr>
                <w:rFonts w:eastAsia="MS Mincho"/>
                <w:lang w:eastAsia="ja-JP"/>
              </w:rPr>
              <w:t>.</w:t>
            </w:r>
          </w:p>
          <w:p w14:paraId="1CE0EB42" w14:textId="5DA563DD" w:rsidR="000C379A" w:rsidRDefault="000C379A" w:rsidP="000C379A">
            <w:pPr>
              <w:pStyle w:val="Paragraphedeliste"/>
              <w:adjustRightInd w:val="0"/>
              <w:snapToGrid w:val="0"/>
              <w:spacing w:after="120"/>
              <w:ind w:left="0"/>
              <w:rPr>
                <w:rFonts w:eastAsiaTheme="minorEastAsia"/>
                <w:lang w:eastAsia="zh-CN"/>
              </w:rPr>
            </w:pPr>
            <w:r>
              <w:rPr>
                <w:rFonts w:eastAsia="MS Mincho"/>
                <w:lang w:eastAsia="ja-JP"/>
              </w:rPr>
              <w:t>On the other hand, we should agree to support the timing drift rate at first, and then we should consider the detail of timing drift rate.</w:t>
            </w:r>
          </w:p>
        </w:tc>
        <w:tc>
          <w:tcPr>
            <w:tcW w:w="1356" w:type="pct"/>
            <w:gridSpan w:val="3"/>
          </w:tcPr>
          <w:p w14:paraId="7BAE1120" w14:textId="2CF50348" w:rsidR="000C379A" w:rsidRDefault="000C379A" w:rsidP="000C379A">
            <w:pPr>
              <w:rPr>
                <w:rFonts w:eastAsiaTheme="minorEastAsia"/>
                <w:lang w:eastAsia="zh-CN"/>
              </w:rPr>
            </w:pPr>
            <w:r>
              <w:rPr>
                <w:rFonts w:eastAsiaTheme="minorEastAsia"/>
                <w:lang w:eastAsia="zh-CN"/>
              </w:rPr>
              <w:t>Option 2</w:t>
            </w:r>
          </w:p>
        </w:tc>
        <w:tc>
          <w:tcPr>
            <w:tcW w:w="1354" w:type="pct"/>
            <w:gridSpan w:val="2"/>
          </w:tcPr>
          <w:p w14:paraId="5FD3E3C5" w14:textId="4E8BAD82" w:rsidR="000C379A" w:rsidRDefault="000C379A" w:rsidP="000C379A">
            <w:pPr>
              <w:rPr>
                <w:rFonts w:eastAsiaTheme="minorEastAsia"/>
                <w:lang w:eastAsia="zh-CN"/>
              </w:rPr>
            </w:pPr>
            <w:r>
              <w:rPr>
                <w:rFonts w:eastAsiaTheme="minorEastAsia"/>
                <w:lang w:eastAsia="zh-CN"/>
              </w:rPr>
              <w:t>Option 3</w:t>
            </w:r>
          </w:p>
        </w:tc>
      </w:tr>
      <w:tr w:rsidR="00D4136F" w14:paraId="52E43425" w14:textId="77777777" w:rsidTr="00D4136F">
        <w:tc>
          <w:tcPr>
            <w:tcW w:w="934" w:type="pct"/>
            <w:gridSpan w:val="3"/>
          </w:tcPr>
          <w:p w14:paraId="2E6BA99F" w14:textId="77777777" w:rsidR="00D4136F" w:rsidRDefault="00D4136F" w:rsidP="00D4136F">
            <w:pPr>
              <w:rPr>
                <w:rFonts w:eastAsiaTheme="minorEastAsia"/>
                <w:lang w:eastAsia="zh-CN"/>
              </w:rPr>
            </w:pPr>
            <w:r>
              <w:rPr>
                <w:rFonts w:eastAsiaTheme="minorEastAsia"/>
                <w:lang w:eastAsia="zh-CN"/>
              </w:rPr>
              <w:t xml:space="preserve">Xiaomi </w:t>
            </w:r>
          </w:p>
        </w:tc>
        <w:tc>
          <w:tcPr>
            <w:tcW w:w="1356" w:type="pct"/>
          </w:tcPr>
          <w:p w14:paraId="7356F959" w14:textId="77777777" w:rsidR="00D4136F" w:rsidRDefault="00D4136F" w:rsidP="00D4136F">
            <w:pPr>
              <w:pStyle w:val="Paragraphedeliste"/>
              <w:adjustRightInd w:val="0"/>
              <w:snapToGrid w:val="0"/>
              <w:spacing w:after="120"/>
              <w:ind w:left="0"/>
              <w:rPr>
                <w:rFonts w:eastAsiaTheme="minorEastAsia"/>
                <w:lang w:eastAsia="zh-CN"/>
              </w:rPr>
            </w:pPr>
            <w:r>
              <w:rPr>
                <w:rFonts w:eastAsiaTheme="minorEastAsia"/>
                <w:lang w:eastAsia="zh-CN"/>
              </w:rPr>
              <w:t>Option 1 or Option 2 depends on gNB implementation</w:t>
            </w:r>
          </w:p>
        </w:tc>
        <w:tc>
          <w:tcPr>
            <w:tcW w:w="1356" w:type="pct"/>
            <w:gridSpan w:val="3"/>
          </w:tcPr>
          <w:p w14:paraId="6AA8BB33" w14:textId="77777777" w:rsidR="00D4136F" w:rsidRDefault="00D4136F" w:rsidP="00D4136F">
            <w:pPr>
              <w:rPr>
                <w:rFonts w:eastAsiaTheme="minorEastAsia"/>
                <w:lang w:eastAsia="zh-CN"/>
              </w:rPr>
            </w:pPr>
          </w:p>
        </w:tc>
        <w:tc>
          <w:tcPr>
            <w:tcW w:w="1354" w:type="pct"/>
            <w:gridSpan w:val="2"/>
          </w:tcPr>
          <w:p w14:paraId="662274B5" w14:textId="77777777" w:rsidR="00D4136F" w:rsidRDefault="00D4136F" w:rsidP="00D4136F">
            <w:pPr>
              <w:rPr>
                <w:rFonts w:eastAsiaTheme="minorEastAsia"/>
                <w:lang w:eastAsia="zh-CN"/>
              </w:rPr>
            </w:pPr>
            <w:r>
              <w:rPr>
                <w:rFonts w:eastAsia="Malgun Gothic"/>
                <w:lang w:eastAsia="ko-KR"/>
              </w:rPr>
              <w:t>We can just discuss how a UE applies the indicated TA drift and then, how to define the drift rate is gNB implementation.</w:t>
            </w:r>
          </w:p>
        </w:tc>
      </w:tr>
      <w:tr w:rsidR="008E7251" w14:paraId="7465EFB4" w14:textId="77777777" w:rsidTr="00D4136F">
        <w:tc>
          <w:tcPr>
            <w:tcW w:w="934" w:type="pct"/>
            <w:gridSpan w:val="3"/>
          </w:tcPr>
          <w:p w14:paraId="0587EEFD" w14:textId="58B216DF"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1356" w:type="pct"/>
          </w:tcPr>
          <w:p w14:paraId="432452F6" w14:textId="77777777" w:rsidR="008E7251" w:rsidRDefault="008E7251" w:rsidP="008E7251">
            <w:pPr>
              <w:pStyle w:val="Paragraphedeliste"/>
              <w:adjustRightInd w:val="0"/>
              <w:snapToGrid w:val="0"/>
              <w:spacing w:after="120"/>
              <w:ind w:left="0"/>
              <w:rPr>
                <w:rFonts w:eastAsiaTheme="minorEastAsia"/>
                <w:lang w:eastAsia="zh-CN"/>
              </w:rPr>
            </w:pPr>
            <w:r>
              <w:rPr>
                <w:rFonts w:eastAsiaTheme="minorEastAsia"/>
                <w:lang w:eastAsia="zh-CN"/>
              </w:rPr>
              <w:t>Option 1 or Option 2</w:t>
            </w:r>
          </w:p>
          <w:p w14:paraId="4AE81D6D" w14:textId="638F7B0F" w:rsidR="008E7251" w:rsidRDefault="008E7251" w:rsidP="008E7251">
            <w:pPr>
              <w:pStyle w:val="Paragraphedeliste"/>
              <w:adjustRightInd w:val="0"/>
              <w:snapToGrid w:val="0"/>
              <w:spacing w:after="120"/>
              <w:ind w:left="0"/>
              <w:rPr>
                <w:rFonts w:eastAsiaTheme="minorEastAsia"/>
                <w:lang w:eastAsia="zh-CN"/>
              </w:rPr>
            </w:pPr>
            <w:r w:rsidRPr="00260CD5">
              <w:rPr>
                <w:rFonts w:eastAsiaTheme="minorEastAsia"/>
                <w:lang w:eastAsia="zh-CN"/>
              </w:rPr>
              <w:t xml:space="preserve">From specification point of view, we do not see the difference on whether the </w:t>
            </w:r>
            <w:r w:rsidRPr="00260CD5">
              <w:rPr>
                <w:rFonts w:eastAsiaTheme="minorEastAsia"/>
                <w:lang w:eastAsia="zh-CN"/>
              </w:rPr>
              <w:lastRenderedPageBreak/>
              <w:t>broadcast common TA is instantaneous or averaged.</w:t>
            </w:r>
          </w:p>
        </w:tc>
        <w:tc>
          <w:tcPr>
            <w:tcW w:w="1356" w:type="pct"/>
            <w:gridSpan w:val="3"/>
          </w:tcPr>
          <w:p w14:paraId="45BDBD4F" w14:textId="77777777" w:rsidR="008E7251" w:rsidRDefault="008E7251" w:rsidP="008E7251">
            <w:pPr>
              <w:rPr>
                <w:rFonts w:eastAsiaTheme="minorEastAsia"/>
                <w:lang w:eastAsia="zh-CN"/>
              </w:rPr>
            </w:pPr>
          </w:p>
        </w:tc>
        <w:tc>
          <w:tcPr>
            <w:tcW w:w="1354" w:type="pct"/>
            <w:gridSpan w:val="2"/>
          </w:tcPr>
          <w:p w14:paraId="1B1449F5" w14:textId="77777777" w:rsidR="008E7251" w:rsidRDefault="008E7251" w:rsidP="008E7251">
            <w:pPr>
              <w:rPr>
                <w:rFonts w:eastAsia="Malgun Gothic"/>
                <w:lang w:eastAsia="ko-KR"/>
              </w:rPr>
            </w:pPr>
          </w:p>
        </w:tc>
      </w:tr>
      <w:tr w:rsidR="00515A0E" w14:paraId="5D446703" w14:textId="77777777" w:rsidTr="00515A0E">
        <w:tc>
          <w:tcPr>
            <w:tcW w:w="934" w:type="pct"/>
            <w:gridSpan w:val="3"/>
          </w:tcPr>
          <w:p w14:paraId="4B27D4FB" w14:textId="0B43353F" w:rsidR="00515A0E" w:rsidRDefault="00515A0E" w:rsidP="008E7251">
            <w:pPr>
              <w:rPr>
                <w:rFonts w:eastAsiaTheme="minorEastAsia"/>
                <w:lang w:eastAsia="zh-CN"/>
              </w:rPr>
            </w:pPr>
            <w:r>
              <w:rPr>
                <w:rFonts w:eastAsiaTheme="minorEastAsia"/>
                <w:lang w:eastAsia="zh-CN"/>
              </w:rPr>
              <w:lastRenderedPageBreak/>
              <w:t>QC</w:t>
            </w:r>
          </w:p>
        </w:tc>
        <w:tc>
          <w:tcPr>
            <w:tcW w:w="4066" w:type="pct"/>
            <w:gridSpan w:val="6"/>
          </w:tcPr>
          <w:p w14:paraId="4C4118A0" w14:textId="77777777" w:rsidR="00515A0E" w:rsidRDefault="00515A0E" w:rsidP="00E87D7D">
            <w:pPr>
              <w:pStyle w:val="Paragraphedeliste"/>
              <w:adjustRightInd w:val="0"/>
              <w:snapToGrid w:val="0"/>
              <w:spacing w:after="120"/>
              <w:ind w:left="0"/>
              <w:rPr>
                <w:rFonts w:eastAsiaTheme="minorEastAsia"/>
                <w:lang w:eastAsia="zh-CN"/>
              </w:rPr>
            </w:pPr>
            <w:r w:rsidRPr="00E87D7D">
              <w:rPr>
                <w:rFonts w:eastAsiaTheme="minorEastAsia"/>
                <w:b/>
                <w:bCs/>
                <w:highlight w:val="yellow"/>
                <w:lang w:eastAsia="zh-CN"/>
              </w:rPr>
              <w:t>There has been no agreement that common TA drift rate will be signalled.</w:t>
            </w:r>
            <w:r>
              <w:rPr>
                <w:rFonts w:eastAsiaTheme="minorEastAsia"/>
                <w:lang w:eastAsia="zh-CN"/>
              </w:rPr>
              <w:t xml:space="preserve"> No TA drift signalling should also be one of the option.</w:t>
            </w:r>
          </w:p>
          <w:p w14:paraId="785A8478" w14:textId="77777777" w:rsidR="00515A0E" w:rsidRDefault="00515A0E" w:rsidP="00E87D7D">
            <w:pPr>
              <w:pStyle w:val="Paragraphedeliste"/>
              <w:adjustRightInd w:val="0"/>
              <w:snapToGrid w:val="0"/>
              <w:spacing w:after="120"/>
              <w:ind w:left="0"/>
              <w:rPr>
                <w:rFonts w:eastAsiaTheme="minorEastAsia"/>
                <w:lang w:eastAsia="zh-CN"/>
              </w:rPr>
            </w:pPr>
            <w:r>
              <w:rPr>
                <w:rFonts w:eastAsiaTheme="minorEastAsia"/>
                <w:lang w:eastAsia="zh-CN"/>
              </w:rPr>
              <w:t xml:space="preserve">Many questions need to be answered before we even consider the </w:t>
            </w:r>
            <w:proofErr w:type="spellStart"/>
            <w:r>
              <w:rPr>
                <w:rFonts w:eastAsiaTheme="minorEastAsia"/>
                <w:lang w:eastAsia="zh-CN"/>
              </w:rPr>
              <w:t>siganling</w:t>
            </w:r>
            <w:proofErr w:type="spellEnd"/>
            <w:r>
              <w:rPr>
                <w:rFonts w:eastAsiaTheme="minorEastAsia"/>
                <w:lang w:eastAsia="zh-CN"/>
              </w:rPr>
              <w:t xml:space="preserve"> of a drift rate:</w:t>
            </w:r>
          </w:p>
          <w:p w14:paraId="4398E156" w14:textId="77777777" w:rsidR="00515A0E" w:rsidRDefault="00515A0E" w:rsidP="00E87D7D">
            <w:pPr>
              <w:pStyle w:val="Paragraphedeliste"/>
              <w:numPr>
                <w:ilvl w:val="0"/>
                <w:numId w:val="45"/>
              </w:numPr>
              <w:adjustRightInd w:val="0"/>
              <w:snapToGrid w:val="0"/>
              <w:spacing w:after="120"/>
              <w:rPr>
                <w:rFonts w:eastAsiaTheme="minorEastAsia"/>
                <w:lang w:eastAsia="zh-CN"/>
              </w:rPr>
            </w:pPr>
            <w:r>
              <w:rPr>
                <w:rFonts w:eastAsiaTheme="minorEastAsia"/>
                <w:lang w:eastAsia="zh-CN"/>
              </w:rPr>
              <w:t>Benefits and necessity from system point of view</w:t>
            </w:r>
          </w:p>
          <w:p w14:paraId="5B096FBD" w14:textId="77777777" w:rsidR="00515A0E" w:rsidRDefault="00515A0E" w:rsidP="00E87D7D">
            <w:pPr>
              <w:pStyle w:val="Paragraphedeliste"/>
              <w:numPr>
                <w:ilvl w:val="0"/>
                <w:numId w:val="45"/>
              </w:numPr>
              <w:adjustRightInd w:val="0"/>
              <w:snapToGrid w:val="0"/>
              <w:spacing w:after="120"/>
              <w:rPr>
                <w:rFonts w:eastAsiaTheme="minorEastAsia"/>
                <w:lang w:eastAsia="zh-CN"/>
              </w:rPr>
            </w:pPr>
            <w:r>
              <w:rPr>
                <w:rFonts w:eastAsiaTheme="minorEastAsia"/>
                <w:lang w:eastAsia="zh-CN"/>
              </w:rPr>
              <w:t>Impacts on UE implementation and requirements: UE TA adjustment rate is at least doubled</w:t>
            </w:r>
          </w:p>
          <w:p w14:paraId="14109B27" w14:textId="77777777" w:rsidR="00515A0E" w:rsidRDefault="00515A0E" w:rsidP="00E87D7D">
            <w:pPr>
              <w:pStyle w:val="Paragraphedeliste"/>
              <w:numPr>
                <w:ilvl w:val="0"/>
                <w:numId w:val="45"/>
              </w:numPr>
              <w:adjustRightInd w:val="0"/>
              <w:snapToGrid w:val="0"/>
              <w:spacing w:after="120"/>
              <w:rPr>
                <w:rFonts w:eastAsiaTheme="minorEastAsia"/>
                <w:lang w:eastAsia="zh-CN"/>
              </w:rPr>
            </w:pPr>
            <w:r>
              <w:rPr>
                <w:rFonts w:eastAsiaTheme="minorEastAsia"/>
                <w:lang w:eastAsia="zh-CN"/>
              </w:rPr>
              <w:t>Impacts on timing accuracy requirements: additional source of timing error and its impact on UE GNSS error and ephemeris update rate</w:t>
            </w:r>
          </w:p>
          <w:p w14:paraId="5C1CD373" w14:textId="77777777" w:rsidR="00515A0E" w:rsidRDefault="00515A0E" w:rsidP="00E87D7D">
            <w:pPr>
              <w:pStyle w:val="Paragraphedeliste"/>
              <w:numPr>
                <w:ilvl w:val="0"/>
                <w:numId w:val="45"/>
              </w:numPr>
              <w:adjustRightInd w:val="0"/>
              <w:snapToGrid w:val="0"/>
              <w:spacing w:after="120"/>
              <w:rPr>
                <w:rFonts w:eastAsiaTheme="minorEastAsia"/>
                <w:lang w:eastAsia="zh-CN"/>
              </w:rPr>
            </w:pPr>
            <w:r>
              <w:rPr>
                <w:rFonts w:eastAsiaTheme="minorEastAsia"/>
                <w:lang w:eastAsia="zh-CN"/>
              </w:rPr>
              <w:t xml:space="preserve">Impacts on </w:t>
            </w:r>
            <w:proofErr w:type="spellStart"/>
            <w:r>
              <w:rPr>
                <w:rFonts w:eastAsiaTheme="minorEastAsia"/>
                <w:lang w:eastAsia="zh-CN"/>
              </w:rPr>
              <w:t>signaling</w:t>
            </w:r>
            <w:proofErr w:type="spellEnd"/>
            <w:r>
              <w:rPr>
                <w:rFonts w:eastAsiaTheme="minorEastAsia"/>
                <w:lang w:eastAsia="zh-CN"/>
              </w:rPr>
              <w:t xml:space="preserve"> overhead: SIB </w:t>
            </w:r>
            <w:proofErr w:type="spellStart"/>
            <w:r>
              <w:rPr>
                <w:rFonts w:eastAsiaTheme="minorEastAsia"/>
                <w:lang w:eastAsia="zh-CN"/>
              </w:rPr>
              <w:t>signaling</w:t>
            </w:r>
            <w:proofErr w:type="spellEnd"/>
            <w:r>
              <w:rPr>
                <w:rFonts w:eastAsiaTheme="minorEastAsia"/>
                <w:lang w:eastAsia="zh-CN"/>
              </w:rPr>
              <w:t xml:space="preserve"> overhead and impacts on UE power consumption in SIB reading</w:t>
            </w:r>
          </w:p>
          <w:p w14:paraId="4A709D03" w14:textId="58E8CA07" w:rsidR="00515A0E" w:rsidRDefault="00515A0E" w:rsidP="008E7251">
            <w:pPr>
              <w:rPr>
                <w:rFonts w:eastAsia="Malgun Gothic"/>
                <w:lang w:eastAsia="ko-KR"/>
              </w:rPr>
            </w:pPr>
            <w:r>
              <w:rPr>
                <w:rFonts w:eastAsiaTheme="minorEastAsia"/>
                <w:lang w:eastAsia="zh-CN"/>
              </w:rPr>
              <w:t>We don’t see the need of signalling of common TA drift rate.</w:t>
            </w:r>
          </w:p>
        </w:tc>
      </w:tr>
      <w:tr w:rsidR="000617DF" w14:paraId="639E8DA6" w14:textId="77777777" w:rsidTr="000617DF">
        <w:tc>
          <w:tcPr>
            <w:tcW w:w="934" w:type="pct"/>
            <w:gridSpan w:val="3"/>
          </w:tcPr>
          <w:p w14:paraId="3591E116" w14:textId="3E1421EC" w:rsidR="000617DF" w:rsidRDefault="000617DF" w:rsidP="000617DF">
            <w:pPr>
              <w:rPr>
                <w:rFonts w:eastAsiaTheme="minorEastAsia"/>
                <w:lang w:eastAsia="zh-CN"/>
              </w:rPr>
            </w:pPr>
            <w:r>
              <w:rPr>
                <w:rFonts w:eastAsiaTheme="minorEastAsia"/>
                <w:lang w:eastAsia="zh-CN"/>
              </w:rPr>
              <w:t>LG</w:t>
            </w:r>
          </w:p>
        </w:tc>
        <w:tc>
          <w:tcPr>
            <w:tcW w:w="1356" w:type="pct"/>
          </w:tcPr>
          <w:p w14:paraId="3874CF93" w14:textId="080E6E1B" w:rsidR="000617DF" w:rsidRDefault="000617DF" w:rsidP="000617DF">
            <w:pPr>
              <w:pStyle w:val="Paragraphedeliste"/>
              <w:adjustRightInd w:val="0"/>
              <w:snapToGrid w:val="0"/>
              <w:spacing w:after="120"/>
              <w:ind w:left="0"/>
              <w:rPr>
                <w:rFonts w:eastAsiaTheme="minorEastAsia"/>
                <w:lang w:eastAsia="zh-CN"/>
              </w:rPr>
            </w:pPr>
            <w:r>
              <w:rPr>
                <w:rFonts w:eastAsia="Malgun Gothic" w:hint="eastAsia"/>
                <w:lang w:eastAsia="ko-KR"/>
              </w:rPr>
              <w:t>Option 1</w:t>
            </w:r>
          </w:p>
        </w:tc>
        <w:tc>
          <w:tcPr>
            <w:tcW w:w="2710" w:type="pct"/>
            <w:gridSpan w:val="5"/>
          </w:tcPr>
          <w:p w14:paraId="5C2BF2F6" w14:textId="77777777" w:rsidR="000617DF" w:rsidRDefault="000617DF" w:rsidP="000617DF">
            <w:pPr>
              <w:rPr>
                <w:rFonts w:eastAsia="Malgun Gothic"/>
                <w:lang w:eastAsia="ko-KR"/>
              </w:rPr>
            </w:pPr>
            <w:r>
              <w:rPr>
                <w:rFonts w:eastAsia="Malgun Gothic"/>
                <w:lang w:eastAsia="ko-KR"/>
              </w:rPr>
              <w:t xml:space="preserve">It is necessary to discuss that the network can </w:t>
            </w:r>
            <w:r w:rsidRPr="000000C1">
              <w:rPr>
                <w:rFonts w:eastAsia="Malgun Gothic"/>
                <w:lang w:eastAsia="ko-KR"/>
              </w:rPr>
              <w:t>provid</w:t>
            </w:r>
            <w:r>
              <w:rPr>
                <w:rFonts w:eastAsia="Malgun Gothic"/>
                <w:lang w:eastAsia="ko-KR"/>
              </w:rPr>
              <w:t>e</w:t>
            </w:r>
            <w:r w:rsidRPr="000000C1">
              <w:rPr>
                <w:rFonts w:eastAsia="Malgun Gothic"/>
                <w:lang w:eastAsia="ko-KR"/>
              </w:rPr>
              <w:t xml:space="preserve"> the reference time corresponding to common timing offset</w:t>
            </w:r>
            <w:r>
              <w:rPr>
                <w:rFonts w:eastAsia="Malgun Gothic"/>
                <w:lang w:eastAsia="ko-KR"/>
              </w:rPr>
              <w:t>.</w:t>
            </w:r>
          </w:p>
          <w:p w14:paraId="264C9937" w14:textId="1D14B298" w:rsidR="000617DF" w:rsidRDefault="000617DF" w:rsidP="000617DF">
            <w:pPr>
              <w:rPr>
                <w:rFonts w:eastAsia="Malgun Gothic"/>
                <w:lang w:eastAsia="ko-KR"/>
              </w:rPr>
            </w:pPr>
            <w:r>
              <w:rPr>
                <w:rFonts w:eastAsia="Malgun Gothic" w:hint="eastAsia"/>
                <w:lang w:eastAsia="ko-KR"/>
              </w:rPr>
              <w:t xml:space="preserve">Moreover, </w:t>
            </w:r>
            <w:r>
              <w:rPr>
                <w:rFonts w:eastAsia="Malgun Gothic"/>
                <w:lang w:eastAsia="ko-KR"/>
              </w:rPr>
              <w:t xml:space="preserve">it can be considered that the network can provide </w:t>
            </w:r>
            <w:r w:rsidRPr="000000C1">
              <w:rPr>
                <w:rFonts w:eastAsia="Malgun Gothic"/>
                <w:lang w:eastAsia="ko-KR"/>
              </w:rPr>
              <w:t xml:space="preserve">series of common </w:t>
            </w:r>
            <w:r>
              <w:rPr>
                <w:rFonts w:eastAsia="Malgun Gothic"/>
                <w:lang w:eastAsia="ko-KR"/>
              </w:rPr>
              <w:t>TA instead of common TA drift rate.</w:t>
            </w:r>
          </w:p>
        </w:tc>
      </w:tr>
      <w:tr w:rsidR="003E6A4D" w14:paraId="76AF0339" w14:textId="77777777" w:rsidTr="00EC1537">
        <w:tc>
          <w:tcPr>
            <w:tcW w:w="934" w:type="pct"/>
            <w:gridSpan w:val="3"/>
          </w:tcPr>
          <w:p w14:paraId="5CBD34D5" w14:textId="2C8D4B9F" w:rsidR="003E6A4D" w:rsidRDefault="003E6A4D" w:rsidP="000617DF">
            <w:pPr>
              <w:rPr>
                <w:rFonts w:eastAsiaTheme="minorEastAsia"/>
                <w:lang w:eastAsia="zh-CN"/>
              </w:rPr>
            </w:pPr>
            <w:r>
              <w:rPr>
                <w:rFonts w:eastAsiaTheme="minorEastAsia" w:hint="eastAsia"/>
                <w:lang w:eastAsia="zh-CN"/>
              </w:rPr>
              <w:t>Z</w:t>
            </w:r>
            <w:r>
              <w:rPr>
                <w:rFonts w:eastAsiaTheme="minorEastAsia"/>
                <w:lang w:eastAsia="zh-CN"/>
              </w:rPr>
              <w:t>TE</w:t>
            </w:r>
          </w:p>
        </w:tc>
        <w:tc>
          <w:tcPr>
            <w:tcW w:w="4066" w:type="pct"/>
            <w:gridSpan w:val="6"/>
          </w:tcPr>
          <w:p w14:paraId="31FE24B1" w14:textId="77777777" w:rsidR="003E6A4D" w:rsidRDefault="003E6A4D" w:rsidP="000617DF">
            <w:pPr>
              <w:rPr>
                <w:rFonts w:eastAsiaTheme="minorEastAsia"/>
                <w:lang w:eastAsia="zh-CN"/>
              </w:rPr>
            </w:pPr>
            <w:r>
              <w:rPr>
                <w:rFonts w:eastAsiaTheme="minorEastAsia" w:hint="eastAsia"/>
                <w:lang w:eastAsia="zh-CN"/>
              </w:rPr>
              <w:t>W</w:t>
            </w:r>
            <w:r>
              <w:rPr>
                <w:rFonts w:eastAsiaTheme="minorEastAsia"/>
                <w:lang w:eastAsia="zh-CN"/>
              </w:rPr>
              <w:t>e are supportive for the indication of common TA drift and only the 1</w:t>
            </w:r>
            <w:r w:rsidRPr="003E6A4D">
              <w:rPr>
                <w:rFonts w:eastAsiaTheme="minorEastAsia"/>
                <w:vertAlign w:val="superscript"/>
                <w:lang w:eastAsia="zh-CN"/>
              </w:rPr>
              <w:t>st</w:t>
            </w:r>
            <w:r>
              <w:rPr>
                <w:rFonts w:eastAsiaTheme="minorEastAsia"/>
                <w:lang w:eastAsia="zh-CN"/>
              </w:rPr>
              <w:t xml:space="preserve"> order is enough.</w:t>
            </w:r>
          </w:p>
          <w:p w14:paraId="319D32B4" w14:textId="015E12EE" w:rsidR="003E6A4D" w:rsidRPr="003E6A4D" w:rsidRDefault="003E6A4D" w:rsidP="000617DF">
            <w:pPr>
              <w:rPr>
                <w:rFonts w:eastAsiaTheme="minorEastAsia"/>
                <w:lang w:eastAsia="zh-CN"/>
              </w:rPr>
            </w:pPr>
            <w:r>
              <w:rPr>
                <w:rFonts w:eastAsiaTheme="minorEastAsia"/>
                <w:lang w:eastAsia="zh-CN"/>
              </w:rPr>
              <w:t xml:space="preserve">Moreover, there is no need to specify the how to calculate the drift, e.g., </w:t>
            </w:r>
            <w:r w:rsidRPr="001D73A2">
              <w:rPr>
                <w:u w:val="single"/>
              </w:rPr>
              <w:t>Instantaneous</w:t>
            </w:r>
            <w:r>
              <w:rPr>
                <w:u w:val="single"/>
              </w:rPr>
              <w:t xml:space="preserve"> </w:t>
            </w:r>
            <w:r w:rsidRPr="003E6A4D">
              <w:t>or</w:t>
            </w:r>
            <w:r>
              <w:rPr>
                <w:u w:val="single"/>
              </w:rPr>
              <w:t xml:space="preserve"> </w:t>
            </w:r>
            <w:r w:rsidR="00D143CD">
              <w:rPr>
                <w:u w:val="single"/>
              </w:rPr>
              <w:t>averaged</w:t>
            </w:r>
            <w:r w:rsidR="00D143CD" w:rsidRPr="003E6A4D">
              <w:t xml:space="preserve"> since</w:t>
            </w:r>
            <w:r w:rsidRPr="003E6A4D">
              <w:t xml:space="preserve"> from </w:t>
            </w:r>
            <w:proofErr w:type="spellStart"/>
            <w:r w:rsidRPr="003E6A4D">
              <w:t>gNB’s</w:t>
            </w:r>
            <w:proofErr w:type="spellEnd"/>
            <w:r w:rsidRPr="003E6A4D">
              <w:t xml:space="preserve"> implementation, </w:t>
            </w:r>
            <w:r>
              <w:t>the indicated value is just a factor to approximate the potential changes of common TA. Other factors may also be considered instead of simple action.</w:t>
            </w:r>
          </w:p>
        </w:tc>
      </w:tr>
      <w:tr w:rsidR="00EC1537" w14:paraId="248A1A5D" w14:textId="77777777" w:rsidTr="00EC1537">
        <w:tc>
          <w:tcPr>
            <w:tcW w:w="934" w:type="pct"/>
            <w:gridSpan w:val="3"/>
          </w:tcPr>
          <w:p w14:paraId="57FFAAE4" w14:textId="56F9D195" w:rsidR="00EC1537" w:rsidRDefault="00EC1537" w:rsidP="00EC1537">
            <w:pPr>
              <w:rPr>
                <w:rFonts w:eastAsiaTheme="minorEastAsia"/>
                <w:lang w:eastAsia="zh-CN"/>
              </w:rPr>
            </w:pPr>
            <w:r>
              <w:rPr>
                <w:rFonts w:eastAsiaTheme="minorEastAsia"/>
                <w:bCs/>
                <w:lang w:eastAsia="zh-CN"/>
              </w:rPr>
              <w:t>APT</w:t>
            </w:r>
          </w:p>
        </w:tc>
        <w:tc>
          <w:tcPr>
            <w:tcW w:w="1356" w:type="pct"/>
          </w:tcPr>
          <w:p w14:paraId="2C84CD91" w14:textId="48EA1E31" w:rsidR="00EC1537" w:rsidRDefault="00EC1537" w:rsidP="00EC1537">
            <w:pPr>
              <w:rPr>
                <w:rFonts w:eastAsiaTheme="minorEastAsia"/>
                <w:lang w:eastAsia="zh-CN"/>
              </w:rPr>
            </w:pPr>
            <w:r>
              <w:rPr>
                <w:rFonts w:eastAsiaTheme="minorEastAsia"/>
                <w:lang w:eastAsia="zh-CN"/>
              </w:rPr>
              <w:t>Option 3</w:t>
            </w:r>
          </w:p>
        </w:tc>
        <w:tc>
          <w:tcPr>
            <w:tcW w:w="1356" w:type="pct"/>
            <w:gridSpan w:val="3"/>
          </w:tcPr>
          <w:p w14:paraId="7DCF081E" w14:textId="58950834" w:rsidR="00EC1537" w:rsidRDefault="00EC1537" w:rsidP="00EC1537">
            <w:pPr>
              <w:rPr>
                <w:rFonts w:eastAsiaTheme="minorEastAsia"/>
                <w:lang w:eastAsia="zh-CN"/>
              </w:rPr>
            </w:pPr>
            <w:r>
              <w:rPr>
                <w:rFonts w:eastAsiaTheme="minorEastAsia"/>
                <w:lang w:eastAsia="zh-CN"/>
              </w:rPr>
              <w:t>Option 1</w:t>
            </w:r>
          </w:p>
        </w:tc>
        <w:tc>
          <w:tcPr>
            <w:tcW w:w="1354" w:type="pct"/>
            <w:gridSpan w:val="2"/>
          </w:tcPr>
          <w:p w14:paraId="68689AE4" w14:textId="77777777" w:rsidR="00EC1537" w:rsidRDefault="00EC1537" w:rsidP="00EC1537">
            <w:pPr>
              <w:rPr>
                <w:rFonts w:eastAsiaTheme="minorEastAsia"/>
                <w:lang w:eastAsia="zh-CN"/>
              </w:rPr>
            </w:pPr>
            <w:r>
              <w:rPr>
                <w:rFonts w:eastAsiaTheme="minorEastAsia"/>
                <w:lang w:eastAsia="zh-CN"/>
              </w:rPr>
              <w:t xml:space="preserve">Option 2. </w:t>
            </w:r>
          </w:p>
          <w:p w14:paraId="064BC9D1" w14:textId="4FED711B" w:rsidR="00EC1537" w:rsidRDefault="00EC1537" w:rsidP="00EC1537">
            <w:pPr>
              <w:rPr>
                <w:rFonts w:eastAsiaTheme="minorEastAsia"/>
                <w:lang w:eastAsia="zh-CN"/>
              </w:rPr>
            </w:pPr>
            <w:r>
              <w:rPr>
                <w:rFonts w:eastAsiaTheme="minorEastAsia"/>
                <w:lang w:eastAsia="zh-CN"/>
              </w:rPr>
              <w:t>The average common TA drift rate will be zero if the observation window is long enough. It is unclear how to define the window size (introducing a new timer?).</w:t>
            </w:r>
          </w:p>
        </w:tc>
      </w:tr>
      <w:tr w:rsidR="001265D5" w14:paraId="70552FC2" w14:textId="77777777" w:rsidTr="00EC1537">
        <w:tc>
          <w:tcPr>
            <w:tcW w:w="934" w:type="pct"/>
            <w:gridSpan w:val="3"/>
          </w:tcPr>
          <w:p w14:paraId="1910C607" w14:textId="7A0311E1" w:rsidR="001265D5" w:rsidRDefault="001265D5" w:rsidP="001265D5">
            <w:pPr>
              <w:rPr>
                <w:rFonts w:eastAsiaTheme="minorEastAsia"/>
                <w:bCs/>
                <w:lang w:eastAsia="zh-CN"/>
              </w:rPr>
            </w:pPr>
            <w:r>
              <w:rPr>
                <w:rFonts w:eastAsiaTheme="minorEastAsia"/>
                <w:lang w:eastAsia="zh-CN"/>
              </w:rPr>
              <w:t>NTT DOCOMO, INC.</w:t>
            </w:r>
          </w:p>
        </w:tc>
        <w:tc>
          <w:tcPr>
            <w:tcW w:w="1356" w:type="pct"/>
          </w:tcPr>
          <w:p w14:paraId="62D1D08F" w14:textId="77777777" w:rsidR="001265D5" w:rsidRDefault="001265D5" w:rsidP="001265D5">
            <w:pPr>
              <w:pStyle w:val="Paragraphedeliste"/>
              <w:adjustRightInd w:val="0"/>
              <w:snapToGrid w:val="0"/>
              <w:spacing w:after="120"/>
              <w:ind w:left="0"/>
              <w:rPr>
                <w:rFonts w:eastAsiaTheme="minorEastAsia"/>
                <w:lang w:eastAsia="zh-CN"/>
              </w:rPr>
            </w:pPr>
            <w:r>
              <w:rPr>
                <w:rFonts w:eastAsiaTheme="minorEastAsia" w:hint="eastAsia"/>
                <w:lang w:eastAsia="zh-CN"/>
              </w:rPr>
              <w:t>O</w:t>
            </w:r>
            <w:r>
              <w:rPr>
                <w:rFonts w:eastAsiaTheme="minorEastAsia"/>
                <w:lang w:eastAsia="zh-CN"/>
              </w:rPr>
              <w:t>ption 1 or Option 2</w:t>
            </w:r>
          </w:p>
          <w:p w14:paraId="3389AA59" w14:textId="263AE67A" w:rsidR="001265D5" w:rsidRDefault="001265D5" w:rsidP="001265D5">
            <w:pPr>
              <w:rPr>
                <w:rFonts w:eastAsiaTheme="minorEastAsia"/>
                <w:lang w:eastAsia="zh-CN"/>
              </w:rPr>
            </w:pPr>
            <w:r>
              <w:rPr>
                <w:rFonts w:eastAsiaTheme="minorEastAsia"/>
                <w:lang w:eastAsia="zh-CN"/>
              </w:rPr>
              <w:t>Whether to broadcast instantaneous or averaged common TA drift rate should be network implementation.</w:t>
            </w:r>
          </w:p>
        </w:tc>
        <w:tc>
          <w:tcPr>
            <w:tcW w:w="1356" w:type="pct"/>
            <w:gridSpan w:val="3"/>
          </w:tcPr>
          <w:p w14:paraId="4358EDD3" w14:textId="77777777" w:rsidR="001265D5" w:rsidRDefault="001265D5" w:rsidP="001265D5">
            <w:pPr>
              <w:rPr>
                <w:rFonts w:eastAsiaTheme="minorEastAsia"/>
                <w:lang w:eastAsia="zh-CN"/>
              </w:rPr>
            </w:pPr>
          </w:p>
        </w:tc>
        <w:tc>
          <w:tcPr>
            <w:tcW w:w="1354" w:type="pct"/>
            <w:gridSpan w:val="2"/>
          </w:tcPr>
          <w:p w14:paraId="45A89B28" w14:textId="3CA898B5" w:rsidR="001265D5" w:rsidRDefault="001265D5" w:rsidP="001265D5">
            <w:pPr>
              <w:rPr>
                <w:rFonts w:eastAsiaTheme="minorEastAsia"/>
                <w:lang w:eastAsia="zh-CN"/>
              </w:rPr>
            </w:pPr>
            <w:r w:rsidRPr="00A84D9C">
              <w:rPr>
                <w:rFonts w:eastAsiaTheme="minorEastAsia"/>
                <w:lang w:eastAsia="zh-CN"/>
              </w:rPr>
              <w:t>Option 3: Additional overhead and complexity</w:t>
            </w:r>
          </w:p>
        </w:tc>
      </w:tr>
      <w:tr w:rsidR="00D72539" w14:paraId="1CCBD02F" w14:textId="77777777" w:rsidTr="00D72539">
        <w:tc>
          <w:tcPr>
            <w:tcW w:w="934" w:type="pct"/>
            <w:gridSpan w:val="3"/>
          </w:tcPr>
          <w:p w14:paraId="2639A568" w14:textId="4024BA00" w:rsidR="00D72539" w:rsidRDefault="00D72539" w:rsidP="001265D5">
            <w:pPr>
              <w:rPr>
                <w:rFonts w:eastAsiaTheme="minorEastAsia"/>
                <w:lang w:eastAsia="zh-CN"/>
              </w:rPr>
            </w:pPr>
            <w:r>
              <w:rPr>
                <w:rFonts w:eastAsiaTheme="minorEastAsia" w:hint="eastAsia"/>
                <w:lang w:eastAsia="zh-CN"/>
              </w:rPr>
              <w:t>CATT</w:t>
            </w:r>
          </w:p>
        </w:tc>
        <w:tc>
          <w:tcPr>
            <w:tcW w:w="4066" w:type="pct"/>
            <w:gridSpan w:val="6"/>
          </w:tcPr>
          <w:p w14:paraId="6EF7357C" w14:textId="5C0072A8" w:rsidR="00D72539" w:rsidRPr="00A84D9C" w:rsidRDefault="00D72539" w:rsidP="001265D5">
            <w:pPr>
              <w:rPr>
                <w:rFonts w:eastAsiaTheme="minorEastAsia"/>
                <w:lang w:eastAsia="zh-CN"/>
              </w:rPr>
            </w:pPr>
            <w:r>
              <w:rPr>
                <w:rFonts w:eastAsiaTheme="minorEastAsia" w:hint="eastAsia"/>
                <w:lang w:eastAsia="zh-CN"/>
              </w:rPr>
              <w:t xml:space="preserve">Current initial </w:t>
            </w:r>
            <w:r>
              <w:rPr>
                <w:rFonts w:eastAsiaTheme="minorEastAsia"/>
                <w:lang w:eastAsia="zh-CN"/>
              </w:rPr>
              <w:t>proposal</w:t>
            </w:r>
            <w:r>
              <w:rPr>
                <w:rFonts w:eastAsiaTheme="minorEastAsia" w:hint="eastAsia"/>
                <w:lang w:eastAsia="zh-CN"/>
              </w:rPr>
              <w:t xml:space="preserve"> 1 has not been agreed. </w:t>
            </w:r>
            <w:r>
              <w:rPr>
                <w:rFonts w:eastAsiaTheme="minorEastAsia"/>
                <w:lang w:eastAsia="zh-CN"/>
              </w:rPr>
              <w:t>I</w:t>
            </w:r>
            <w:r>
              <w:rPr>
                <w:rFonts w:eastAsiaTheme="minorEastAsia" w:hint="eastAsia"/>
                <w:lang w:eastAsia="zh-CN"/>
              </w:rPr>
              <w:t>t is too early to down-select which option, need more time to discuss its benefit and its usage.</w:t>
            </w:r>
          </w:p>
        </w:tc>
      </w:tr>
      <w:tr w:rsidR="001F78B1" w14:paraId="084E25C1" w14:textId="77777777" w:rsidTr="00D72539">
        <w:tc>
          <w:tcPr>
            <w:tcW w:w="934" w:type="pct"/>
            <w:gridSpan w:val="3"/>
          </w:tcPr>
          <w:p w14:paraId="289910DA" w14:textId="404C2115" w:rsidR="001F78B1" w:rsidRDefault="001F78B1" w:rsidP="001F78B1">
            <w:pPr>
              <w:rPr>
                <w:rFonts w:eastAsiaTheme="minorEastAsia"/>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6" w:type="pct"/>
            <w:gridSpan w:val="6"/>
          </w:tcPr>
          <w:p w14:paraId="1328338B" w14:textId="439DFD84" w:rsidR="001F78B1" w:rsidRDefault="001F78B1" w:rsidP="001F78B1">
            <w:pPr>
              <w:rPr>
                <w:rFonts w:eastAsiaTheme="minorEastAsia"/>
                <w:lang w:eastAsia="zh-CN"/>
              </w:rPr>
            </w:pPr>
            <w:r>
              <w:rPr>
                <w:rFonts w:eastAsiaTheme="minorEastAsia"/>
                <w:lang w:eastAsia="zh-CN"/>
              </w:rPr>
              <w:t>There seems no difference from the UE perspective between option 1 and option 2, whether the indicated common TA drift rate is instantaneous or averaged is transparent to UE. And the gNB will update the indicated value by selecting a proper periodicity.</w:t>
            </w:r>
          </w:p>
        </w:tc>
      </w:tr>
      <w:tr w:rsidR="007D1672" w:rsidRPr="00185E02" w14:paraId="754E3E07" w14:textId="77777777" w:rsidTr="007D1672">
        <w:tc>
          <w:tcPr>
            <w:tcW w:w="934" w:type="pct"/>
            <w:gridSpan w:val="3"/>
          </w:tcPr>
          <w:p w14:paraId="4C3A4870" w14:textId="77777777" w:rsidR="007D1672" w:rsidRPr="007C4906" w:rsidRDefault="007D1672" w:rsidP="00562825">
            <w:pPr>
              <w:rPr>
                <w:rFonts w:eastAsiaTheme="minorEastAsia"/>
                <w:lang w:eastAsia="zh-CN"/>
              </w:rPr>
            </w:pPr>
            <w:r>
              <w:rPr>
                <w:rFonts w:eastAsiaTheme="minorEastAsia"/>
                <w:lang w:eastAsia="zh-CN"/>
              </w:rPr>
              <w:t>Panasonic</w:t>
            </w:r>
          </w:p>
        </w:tc>
        <w:tc>
          <w:tcPr>
            <w:tcW w:w="4066" w:type="pct"/>
            <w:gridSpan w:val="6"/>
          </w:tcPr>
          <w:p w14:paraId="72F9D431" w14:textId="77777777" w:rsidR="007D1672" w:rsidRPr="00185E02" w:rsidRDefault="007D1672" w:rsidP="00562825">
            <w:pPr>
              <w:pStyle w:val="Paragraphedeliste"/>
              <w:adjustRightInd w:val="0"/>
              <w:snapToGrid w:val="0"/>
              <w:spacing w:after="120"/>
              <w:ind w:left="3"/>
              <w:rPr>
                <w:rFonts w:eastAsiaTheme="minorEastAsia"/>
                <w:lang w:eastAsia="zh-CN"/>
              </w:rPr>
            </w:pPr>
            <w:r>
              <w:rPr>
                <w:rFonts w:eastAsiaTheme="minorEastAsia"/>
                <w:lang w:eastAsia="zh-CN"/>
              </w:rPr>
              <w:t xml:space="preserve">In our view, it is premature to decide for adjusting the timing advance in any way at this meeting. As described in our contribution R1-2102555 the presence of a timing drift rate complicates the feeder link switch operation. </w:t>
            </w:r>
            <w:r w:rsidRPr="002C4782">
              <w:rPr>
                <w:rFonts w:eastAsiaTheme="minorEastAsia"/>
                <w:lang w:eastAsia="zh-CN"/>
              </w:rPr>
              <w:t>As an alternative we proposed that the feeder link</w:t>
            </w:r>
            <w:r w:rsidRPr="00BD6A6D">
              <w:rPr>
                <w:rFonts w:eastAsiaTheme="minorEastAsia"/>
                <w:lang w:eastAsia="zh-CN"/>
              </w:rPr>
              <w:t xml:space="preserve"> drift is managed by the gNB</w:t>
            </w:r>
            <w:r>
              <w:rPr>
                <w:rFonts w:eastAsiaTheme="minorEastAsia"/>
                <w:lang w:eastAsia="zh-CN"/>
              </w:rPr>
              <w:t xml:space="preserve">. This implies </w:t>
            </w:r>
            <w:r w:rsidRPr="00BD6A6D">
              <w:rPr>
                <w:rFonts w:eastAsiaTheme="minorEastAsia"/>
                <w:lang w:eastAsia="zh-CN"/>
              </w:rPr>
              <w:t>a misaligned DL/UL</w:t>
            </w:r>
            <w:r w:rsidRPr="002C4782">
              <w:rPr>
                <w:rFonts w:eastAsiaTheme="minorEastAsia"/>
                <w:lang w:eastAsia="zh-CN"/>
              </w:rPr>
              <w:t xml:space="preserve"> frame timing common among </w:t>
            </w:r>
            <w:r>
              <w:rPr>
                <w:rFonts w:eastAsiaTheme="minorEastAsia"/>
                <w:lang w:eastAsia="zh-CN"/>
              </w:rPr>
              <w:t xml:space="preserve">all </w:t>
            </w:r>
            <w:r w:rsidRPr="002C4782">
              <w:rPr>
                <w:rFonts w:eastAsiaTheme="minorEastAsia"/>
                <w:lang w:eastAsia="zh-CN"/>
              </w:rPr>
              <w:t>UEs at the gNB</w:t>
            </w:r>
            <w:r>
              <w:rPr>
                <w:rFonts w:eastAsiaTheme="minorEastAsia"/>
                <w:lang w:eastAsia="zh-CN"/>
              </w:rPr>
              <w:t xml:space="preserve">. </w:t>
            </w:r>
          </w:p>
        </w:tc>
      </w:tr>
      <w:tr w:rsidR="00EF593C" w:rsidRPr="00185E02" w14:paraId="72D50D5F" w14:textId="77777777" w:rsidTr="007D1672">
        <w:tc>
          <w:tcPr>
            <w:tcW w:w="934" w:type="pct"/>
            <w:gridSpan w:val="3"/>
          </w:tcPr>
          <w:p w14:paraId="03DCA547" w14:textId="4C8BCC7D" w:rsidR="00EF593C" w:rsidRDefault="00EF593C" w:rsidP="00562825">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6" w:type="pct"/>
            <w:gridSpan w:val="6"/>
          </w:tcPr>
          <w:p w14:paraId="42BD4A38" w14:textId="4708F7F8" w:rsidR="00EF593C" w:rsidRDefault="00EF593C" w:rsidP="00562825">
            <w:pPr>
              <w:pStyle w:val="Paragraphedeliste"/>
              <w:adjustRightInd w:val="0"/>
              <w:snapToGrid w:val="0"/>
              <w:spacing w:after="120"/>
              <w:ind w:left="3"/>
              <w:rPr>
                <w:rFonts w:eastAsiaTheme="minorEastAsia"/>
                <w:lang w:eastAsia="zh-CN"/>
              </w:rPr>
            </w:pPr>
            <w:r>
              <w:rPr>
                <w:rFonts w:eastAsiaTheme="minorEastAsia" w:hint="eastAsia"/>
                <w:lang w:eastAsia="zh-CN"/>
              </w:rPr>
              <w:t>O</w:t>
            </w:r>
            <w:r>
              <w:rPr>
                <w:rFonts w:eastAsiaTheme="minorEastAsia"/>
                <w:lang w:eastAsia="zh-CN"/>
              </w:rPr>
              <w:t>ur first preference is Option 2 and second preference is Option 3.</w:t>
            </w:r>
          </w:p>
        </w:tc>
      </w:tr>
      <w:tr w:rsidR="004D0457" w:rsidRPr="00185E02" w14:paraId="62777392" w14:textId="77777777" w:rsidTr="007D1672">
        <w:tc>
          <w:tcPr>
            <w:tcW w:w="934" w:type="pct"/>
            <w:gridSpan w:val="3"/>
          </w:tcPr>
          <w:p w14:paraId="17363E83" w14:textId="77777777" w:rsidR="004D0457" w:rsidRDefault="004D0457" w:rsidP="004D0457">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IIS, </w:t>
            </w:r>
          </w:p>
          <w:p w14:paraId="743F72EF" w14:textId="1708F84A" w:rsidR="004D0457" w:rsidRDefault="004D0457" w:rsidP="004D0457">
            <w:pPr>
              <w:rPr>
                <w:rFonts w:eastAsiaTheme="minorEastAsia"/>
                <w:lang w:eastAsia="zh-CN"/>
              </w:rPr>
            </w:pPr>
            <w:proofErr w:type="spellStart"/>
            <w:r>
              <w:rPr>
                <w:rFonts w:eastAsiaTheme="minorEastAsia"/>
                <w:lang w:eastAsia="zh-CN"/>
              </w:rPr>
              <w:lastRenderedPageBreak/>
              <w:t>Fraunhofer</w:t>
            </w:r>
            <w:proofErr w:type="spellEnd"/>
            <w:r>
              <w:rPr>
                <w:rFonts w:eastAsiaTheme="minorEastAsia"/>
                <w:lang w:eastAsia="zh-CN"/>
              </w:rPr>
              <w:t xml:space="preserve"> HHI</w:t>
            </w:r>
          </w:p>
        </w:tc>
        <w:tc>
          <w:tcPr>
            <w:tcW w:w="4066" w:type="pct"/>
            <w:gridSpan w:val="6"/>
          </w:tcPr>
          <w:p w14:paraId="412924D9" w14:textId="4650B52F" w:rsidR="004D0457" w:rsidRDefault="004D0457" w:rsidP="00562825">
            <w:pPr>
              <w:pStyle w:val="Paragraphedeliste"/>
              <w:adjustRightInd w:val="0"/>
              <w:snapToGrid w:val="0"/>
              <w:spacing w:after="120"/>
              <w:ind w:left="3"/>
              <w:rPr>
                <w:rFonts w:eastAsiaTheme="minorEastAsia"/>
                <w:lang w:eastAsia="zh-CN"/>
              </w:rPr>
            </w:pPr>
            <w:r>
              <w:rPr>
                <w:rFonts w:eastAsiaTheme="minorEastAsia"/>
                <w:lang w:eastAsia="zh-CN"/>
              </w:rPr>
              <w:lastRenderedPageBreak/>
              <w:t xml:space="preserve">We support the </w:t>
            </w:r>
            <w:proofErr w:type="spellStart"/>
            <w:r>
              <w:rPr>
                <w:rFonts w:eastAsiaTheme="minorEastAsia"/>
                <w:lang w:eastAsia="zh-CN"/>
              </w:rPr>
              <w:t>signaling</w:t>
            </w:r>
            <w:proofErr w:type="spellEnd"/>
            <w:r>
              <w:rPr>
                <w:rFonts w:eastAsiaTheme="minorEastAsia"/>
                <w:lang w:eastAsia="zh-CN"/>
              </w:rPr>
              <w:t xml:space="preserve"> of the assistance information to UE for UE autonomous </w:t>
            </w:r>
            <w:proofErr w:type="spellStart"/>
            <w:r>
              <w:rPr>
                <w:rFonts w:eastAsiaTheme="minorEastAsia"/>
                <w:lang w:eastAsia="zh-CN"/>
              </w:rPr>
              <w:t>N_TA,common</w:t>
            </w:r>
            <w:proofErr w:type="spellEnd"/>
            <w:r>
              <w:rPr>
                <w:rFonts w:eastAsiaTheme="minorEastAsia"/>
                <w:lang w:eastAsia="zh-CN"/>
              </w:rPr>
              <w:t xml:space="preserve"> calculation at this stage. Details of the </w:t>
            </w:r>
            <w:proofErr w:type="spellStart"/>
            <w:r>
              <w:rPr>
                <w:rFonts w:eastAsiaTheme="minorEastAsia"/>
                <w:lang w:eastAsia="zh-CN"/>
              </w:rPr>
              <w:t>signaling</w:t>
            </w:r>
            <w:proofErr w:type="spellEnd"/>
            <w:r>
              <w:rPr>
                <w:rFonts w:eastAsiaTheme="minorEastAsia"/>
                <w:lang w:eastAsia="zh-CN"/>
              </w:rPr>
              <w:t xml:space="preserve"> can be FFS, as several aspects mentioned by QC should be investigated first. Also, it seems that this proposal is closely related </w:t>
            </w:r>
            <w:r>
              <w:rPr>
                <w:rFonts w:eastAsiaTheme="minorEastAsia"/>
                <w:lang w:eastAsia="zh-CN"/>
              </w:rPr>
              <w:lastRenderedPageBreak/>
              <w:t>to initial proposal 3-2.</w:t>
            </w:r>
          </w:p>
        </w:tc>
      </w:tr>
      <w:tr w:rsidR="001D2DEF" w:rsidRPr="00185E02" w14:paraId="22AD4466" w14:textId="77777777" w:rsidTr="007D1672">
        <w:tc>
          <w:tcPr>
            <w:tcW w:w="934" w:type="pct"/>
            <w:gridSpan w:val="3"/>
          </w:tcPr>
          <w:p w14:paraId="44E4DA31" w14:textId="18FF98C8" w:rsidR="001D2DEF" w:rsidRDefault="001D2DEF" w:rsidP="004D0457">
            <w:pPr>
              <w:rPr>
                <w:rFonts w:eastAsiaTheme="minorEastAsia"/>
                <w:lang w:eastAsia="zh-CN"/>
              </w:rPr>
            </w:pPr>
            <w:r>
              <w:rPr>
                <w:rFonts w:eastAsiaTheme="minorEastAsia"/>
                <w:lang w:eastAsia="zh-CN"/>
              </w:rPr>
              <w:lastRenderedPageBreak/>
              <w:t xml:space="preserve">Sequans </w:t>
            </w:r>
          </w:p>
        </w:tc>
        <w:tc>
          <w:tcPr>
            <w:tcW w:w="4066" w:type="pct"/>
            <w:gridSpan w:val="6"/>
          </w:tcPr>
          <w:p w14:paraId="1A935EEC" w14:textId="4A3B894E" w:rsidR="001D2DEF" w:rsidRDefault="001D2DEF" w:rsidP="001D2DEF">
            <w:pPr>
              <w:pStyle w:val="Paragraphedeliste"/>
              <w:adjustRightInd w:val="0"/>
              <w:snapToGrid w:val="0"/>
              <w:spacing w:after="120"/>
              <w:ind w:left="3"/>
              <w:rPr>
                <w:rFonts w:eastAsiaTheme="minorEastAsia"/>
                <w:lang w:eastAsia="zh-CN"/>
              </w:rPr>
            </w:pPr>
            <w:r>
              <w:rPr>
                <w:rFonts w:eastAsiaTheme="minorEastAsia"/>
                <w:lang w:eastAsia="zh-CN"/>
              </w:rPr>
              <w:t>Agree with first part, i.e.</w:t>
            </w:r>
            <w:r w:rsidRPr="001D2DEF">
              <w:rPr>
                <w:rFonts w:eastAsiaTheme="minorEastAsia"/>
                <w:lang w:eastAsia="zh-CN"/>
              </w:rPr>
              <w:tab/>
              <w:t>N_(TA,common)</w:t>
            </w:r>
            <w:r>
              <w:rPr>
                <w:rFonts w:eastAsiaTheme="minorEastAsia"/>
                <w:lang w:eastAsia="zh-CN"/>
              </w:rPr>
              <w:t xml:space="preserve"> broadcasting. Drift rate and its variation rate need to be examined more to understand feasibility.</w:t>
            </w:r>
          </w:p>
        </w:tc>
      </w:tr>
      <w:tr w:rsidR="001A5519" w14:paraId="50EF3F57" w14:textId="77777777" w:rsidTr="001A5519">
        <w:trPr>
          <w:gridBefore w:val="1"/>
          <w:gridAfter w:val="1"/>
          <w:wBefore w:w="9" w:type="pct"/>
          <w:wAfter w:w="14" w:type="pct"/>
        </w:trPr>
        <w:tc>
          <w:tcPr>
            <w:tcW w:w="914" w:type="pct"/>
          </w:tcPr>
          <w:p w14:paraId="6A6072C8" w14:textId="77777777" w:rsidR="001A5519" w:rsidRDefault="001A5519" w:rsidP="00491A4F">
            <w:pPr>
              <w:rPr>
                <w:rFonts w:eastAsiaTheme="minorEastAsia"/>
                <w:bCs/>
                <w:lang w:eastAsia="zh-CN"/>
              </w:rPr>
            </w:pPr>
            <w:proofErr w:type="spellStart"/>
            <w:r>
              <w:rPr>
                <w:rFonts w:eastAsiaTheme="minorEastAsia"/>
                <w:lang w:eastAsia="zh-CN"/>
              </w:rPr>
              <w:t>CEWiT</w:t>
            </w:r>
            <w:proofErr w:type="spellEnd"/>
            <w:r>
              <w:rPr>
                <w:rFonts w:eastAsiaTheme="minorEastAsia"/>
                <w:lang w:eastAsia="zh-CN"/>
              </w:rPr>
              <w:t xml:space="preserve">, IITM, IITH, Reliance </w:t>
            </w:r>
            <w:proofErr w:type="spellStart"/>
            <w:r>
              <w:rPr>
                <w:rFonts w:eastAsiaTheme="minorEastAsia"/>
                <w:lang w:eastAsia="zh-CN"/>
              </w:rPr>
              <w:t>Jio</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Theme="minorEastAsia"/>
                <w:lang w:eastAsia="zh-CN"/>
              </w:rPr>
              <w:t xml:space="preserve"> Networks</w:t>
            </w:r>
          </w:p>
        </w:tc>
        <w:tc>
          <w:tcPr>
            <w:tcW w:w="1372" w:type="pct"/>
            <w:gridSpan w:val="3"/>
          </w:tcPr>
          <w:p w14:paraId="11205A52" w14:textId="77777777" w:rsidR="001A5519" w:rsidRDefault="001A5519" w:rsidP="00491A4F">
            <w:pPr>
              <w:rPr>
                <w:rFonts w:eastAsiaTheme="minorEastAsia"/>
                <w:lang w:eastAsia="zh-CN"/>
              </w:rPr>
            </w:pPr>
            <w:r>
              <w:rPr>
                <w:rFonts w:eastAsiaTheme="minorEastAsia"/>
                <w:lang w:eastAsia="zh-CN"/>
              </w:rPr>
              <w:t xml:space="preserve">Option 1or option 2 </w:t>
            </w:r>
          </w:p>
          <w:p w14:paraId="2135B257" w14:textId="77777777" w:rsidR="001A5519" w:rsidRDefault="001A5519" w:rsidP="00491A4F">
            <w:pPr>
              <w:rPr>
                <w:rFonts w:eastAsiaTheme="minorEastAsia"/>
                <w:lang w:eastAsia="zh-CN"/>
              </w:rPr>
            </w:pPr>
            <w:r>
              <w:rPr>
                <w:rFonts w:eastAsiaTheme="minorEastAsia"/>
                <w:lang w:eastAsia="zh-CN"/>
              </w:rPr>
              <w:t xml:space="preserve">It does not really matter whether the provided parameter is instantaneous or average from UE perspective. It is up to network to decide how it want to signal the parameter </w:t>
            </w:r>
          </w:p>
        </w:tc>
        <w:tc>
          <w:tcPr>
            <w:tcW w:w="1325" w:type="pct"/>
          </w:tcPr>
          <w:p w14:paraId="24077013" w14:textId="77777777" w:rsidR="001A5519" w:rsidRDefault="001A5519" w:rsidP="00491A4F">
            <w:pPr>
              <w:rPr>
                <w:rFonts w:eastAsiaTheme="minorEastAsia"/>
                <w:lang w:eastAsia="zh-CN"/>
              </w:rPr>
            </w:pPr>
            <w:r>
              <w:rPr>
                <w:rFonts w:eastAsiaTheme="minorEastAsia"/>
                <w:lang w:eastAsia="zh-CN"/>
              </w:rPr>
              <w:t>Option 3.</w:t>
            </w:r>
          </w:p>
          <w:p w14:paraId="4C6352C8" w14:textId="77777777" w:rsidR="001A5519" w:rsidRDefault="001A5519" w:rsidP="00491A4F">
            <w:pPr>
              <w:rPr>
                <w:rFonts w:eastAsiaTheme="minorEastAsia"/>
                <w:lang w:eastAsia="zh-CN"/>
              </w:rPr>
            </w:pPr>
            <w:r>
              <w:rPr>
                <w:rFonts w:eastAsiaTheme="minorEastAsia"/>
                <w:lang w:eastAsia="zh-CN"/>
              </w:rPr>
              <w:t xml:space="preserve">Need to further study the overhead and expected gain due to </w:t>
            </w:r>
            <w:r w:rsidRPr="00196130">
              <w:t xml:space="preserve">TA drift variation </w:t>
            </w:r>
            <w:r>
              <w:t>rate</w:t>
            </w:r>
          </w:p>
        </w:tc>
        <w:tc>
          <w:tcPr>
            <w:tcW w:w="1366" w:type="pct"/>
            <w:gridSpan w:val="2"/>
          </w:tcPr>
          <w:p w14:paraId="196BA03F" w14:textId="77777777" w:rsidR="001A5519" w:rsidRDefault="001A5519" w:rsidP="00491A4F">
            <w:pPr>
              <w:rPr>
                <w:rFonts w:eastAsiaTheme="minorEastAsia"/>
                <w:lang w:eastAsia="zh-CN"/>
              </w:rPr>
            </w:pPr>
          </w:p>
        </w:tc>
      </w:tr>
    </w:tbl>
    <w:p w14:paraId="61E7ACD7" w14:textId="1C8221FA" w:rsidR="00810966" w:rsidRPr="00D4136F" w:rsidRDefault="00810966" w:rsidP="00810966">
      <w:pPr>
        <w:rPr>
          <w:b/>
          <w:lang w:eastAsia="zh-CN"/>
        </w:rPr>
      </w:pPr>
    </w:p>
    <w:p w14:paraId="68208CC6" w14:textId="3E9144A8" w:rsidR="00810966" w:rsidRDefault="00810966" w:rsidP="00810966">
      <w:pPr>
        <w:pStyle w:val="Titre2"/>
        <w:rPr>
          <w:lang w:val="en-US"/>
        </w:rPr>
      </w:pPr>
      <w:bookmarkStart w:id="10" w:name="_Toc56168766"/>
      <w:bookmarkStart w:id="11" w:name="_Toc6981677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10"/>
      <w:bookmarkEnd w:id="11"/>
    </w:p>
    <w:p w14:paraId="3823353D" w14:textId="693807B0" w:rsidR="000C4633" w:rsidRDefault="000C4633" w:rsidP="00657A54">
      <w:pPr>
        <w:rPr>
          <w:lang w:val="en-US"/>
        </w:rPr>
      </w:pPr>
      <w:r>
        <w:rPr>
          <w:lang w:val="en-US"/>
        </w:rPr>
        <w:t xml:space="preserve">In first round of email discussions, 24 companies provided views on initial proposal 2: the large majority selected </w:t>
      </w:r>
      <w:r w:rsidRPr="002610B0">
        <w:rPr>
          <w:b/>
          <w:lang w:val="en-US"/>
        </w:rPr>
        <w:t>Option 1 as first</w:t>
      </w:r>
      <w:r w:rsidR="00B35BE1">
        <w:rPr>
          <w:b/>
          <w:lang w:val="en-US"/>
        </w:rPr>
        <w:t xml:space="preserve"> or second</w:t>
      </w:r>
      <w:r w:rsidRPr="002610B0">
        <w:rPr>
          <w:b/>
          <w:lang w:val="en-US"/>
        </w:rPr>
        <w:t xml:space="preserve"> preference</w:t>
      </w:r>
      <w:r>
        <w:rPr>
          <w:lang w:val="en-US"/>
        </w:rPr>
        <w:t>:</w:t>
      </w:r>
      <w:r w:rsidR="00657A54">
        <w:rPr>
          <w:lang w:val="en-US"/>
        </w:rPr>
        <w:t xml:space="preserve"> [</w:t>
      </w:r>
      <w:r w:rsidR="00657A54" w:rsidRPr="00657A54">
        <w:rPr>
          <w:lang w:val="en-US"/>
        </w:rPr>
        <w:t>OPPO, Samsung, Nokia (a mixture of option 1&amp;2), Intel, Apple, Intelsat, Sony, Xiaomi, CMCC, LG, ZTE,</w:t>
      </w:r>
      <w:r w:rsidR="00B35BE1">
        <w:rPr>
          <w:lang w:val="en-US"/>
        </w:rPr>
        <w:t xml:space="preserve"> APT,</w:t>
      </w:r>
      <w:r w:rsidR="00657A54" w:rsidRPr="00657A54">
        <w:rPr>
          <w:lang w:val="en-US"/>
        </w:rPr>
        <w:t xml:space="preserve"> NTT DOCOMO, INC., Huawei, </w:t>
      </w:r>
      <w:proofErr w:type="spellStart"/>
      <w:r w:rsidR="00657A54" w:rsidRPr="00657A54">
        <w:rPr>
          <w:lang w:val="en-US"/>
        </w:rPr>
        <w:t>HiSilicon</w:t>
      </w:r>
      <w:proofErr w:type="spellEnd"/>
      <w:r w:rsidR="00657A54" w:rsidRPr="00657A54">
        <w:rPr>
          <w:lang w:val="en-US"/>
        </w:rPr>
        <w:t xml:space="preserve">, Sequans, </w:t>
      </w:r>
      <w:proofErr w:type="spellStart"/>
      <w:r w:rsidR="00657A54" w:rsidRPr="00657A54">
        <w:rPr>
          <w:lang w:val="en-US"/>
        </w:rPr>
        <w:t>CEWiT</w:t>
      </w:r>
      <w:proofErr w:type="spellEnd"/>
      <w:r w:rsidR="00657A54" w:rsidRPr="00657A54">
        <w:rPr>
          <w:lang w:val="en-US"/>
        </w:rPr>
        <w:t xml:space="preserve">, IITM, IITH, Reliance </w:t>
      </w:r>
      <w:proofErr w:type="spellStart"/>
      <w:r w:rsidR="00657A54" w:rsidRPr="00657A54">
        <w:rPr>
          <w:lang w:val="en-US"/>
        </w:rPr>
        <w:t>Jio</w:t>
      </w:r>
      <w:proofErr w:type="spellEnd"/>
      <w:r w:rsidR="00657A54" w:rsidRPr="00657A54">
        <w:rPr>
          <w:lang w:val="en-US"/>
        </w:rPr>
        <w:t xml:space="preserve">, </w:t>
      </w:r>
      <w:proofErr w:type="spellStart"/>
      <w:r w:rsidR="00657A54" w:rsidRPr="00657A54">
        <w:rPr>
          <w:lang w:val="en-US"/>
        </w:rPr>
        <w:t>Tejas</w:t>
      </w:r>
      <w:proofErr w:type="spellEnd"/>
      <w:r w:rsidR="00657A54" w:rsidRPr="00657A54">
        <w:rPr>
          <w:lang w:val="en-US"/>
        </w:rPr>
        <w:t xml:space="preserve"> Networks</w:t>
      </w:r>
      <w:r w:rsidR="00657A54">
        <w:rPr>
          <w:lang w:val="en-US"/>
        </w:rPr>
        <w:t>]</w:t>
      </w:r>
      <w:r>
        <w:rPr>
          <w:lang w:val="en-US"/>
        </w:rPr>
        <w:t xml:space="preserve">. </w:t>
      </w:r>
    </w:p>
    <w:p w14:paraId="42E59474" w14:textId="187772BE" w:rsidR="0064751E" w:rsidRPr="0064751E" w:rsidRDefault="0064751E" w:rsidP="00657A54">
      <w:pPr>
        <w:rPr>
          <w:rFonts w:eastAsiaTheme="minorEastAsia"/>
          <w:bCs/>
          <w:lang w:eastAsia="zh-CN"/>
        </w:rPr>
      </w:pPr>
      <w:r w:rsidRPr="002610B0">
        <w:rPr>
          <w:b/>
          <w:lang w:val="en-US"/>
        </w:rPr>
        <w:t>Option 3 was selected as first or second preference</w:t>
      </w:r>
      <w:r>
        <w:rPr>
          <w:lang w:val="en-US"/>
        </w:rPr>
        <w:t xml:space="preserve"> by : [Thales, MediaTek, APT, </w:t>
      </w:r>
      <w:r>
        <w:rPr>
          <w:rFonts w:eastAsiaTheme="minorEastAsia"/>
          <w:bCs/>
          <w:lang w:eastAsia="zh-CN"/>
        </w:rPr>
        <w:t xml:space="preserve">Intel, </w:t>
      </w:r>
      <w:r>
        <w:rPr>
          <w:rFonts w:eastAsiaTheme="minorEastAsia"/>
          <w:lang w:eastAsia="zh-CN"/>
        </w:rPr>
        <w:t xml:space="preserve">Apple, </w:t>
      </w:r>
      <w:r>
        <w:rPr>
          <w:rFonts w:eastAsiaTheme="minorEastAsia" w:hint="eastAsia"/>
          <w:lang w:eastAsia="zh-CN"/>
        </w:rPr>
        <w:t>L</w:t>
      </w:r>
      <w:r>
        <w:rPr>
          <w:rFonts w:eastAsiaTheme="minorEastAsia"/>
          <w:lang w:eastAsia="zh-CN"/>
        </w:rPr>
        <w:t xml:space="preserve">enovo/MM, </w:t>
      </w:r>
      <w:proofErr w:type="spellStart"/>
      <w:r>
        <w:rPr>
          <w:rFonts w:eastAsiaTheme="minorEastAsia"/>
          <w:lang w:eastAsia="zh-CN"/>
        </w:rPr>
        <w:t>CEWiT</w:t>
      </w:r>
      <w:proofErr w:type="spellEnd"/>
      <w:r>
        <w:rPr>
          <w:rFonts w:eastAsiaTheme="minorEastAsia"/>
          <w:lang w:eastAsia="zh-CN"/>
        </w:rPr>
        <w:t xml:space="preserve">, IITM, IITH, Reliance </w:t>
      </w:r>
      <w:proofErr w:type="spellStart"/>
      <w:r>
        <w:rPr>
          <w:rFonts w:eastAsiaTheme="minorEastAsia"/>
          <w:lang w:eastAsia="zh-CN"/>
        </w:rPr>
        <w:t>Jio</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Theme="minorEastAsia"/>
          <w:lang w:eastAsia="zh-CN"/>
        </w:rPr>
        <w:t xml:space="preserve"> Networks</w:t>
      </w:r>
      <w:r>
        <w:rPr>
          <w:lang w:val="en-US"/>
        </w:rPr>
        <w:t>]</w:t>
      </w:r>
    </w:p>
    <w:p w14:paraId="3EB0B0F5" w14:textId="2A4F2F5B" w:rsidR="0001200B" w:rsidRDefault="0001200B" w:rsidP="001E0C9E">
      <w:pPr>
        <w:rPr>
          <w:rFonts w:eastAsiaTheme="minorEastAsia"/>
          <w:lang w:eastAsia="zh-CN"/>
        </w:rPr>
      </w:pPr>
      <w:r>
        <w:rPr>
          <w:rFonts w:eastAsiaTheme="minorEastAsia"/>
          <w:lang w:eastAsia="zh-CN"/>
        </w:rPr>
        <w:t>[</w:t>
      </w:r>
      <w:r w:rsidRPr="0001200B">
        <w:rPr>
          <w:rFonts w:eastAsiaTheme="minorEastAsia"/>
          <w:lang w:eastAsia="zh-CN"/>
        </w:rPr>
        <w:t>Ericsson</w:t>
      </w:r>
      <w:r>
        <w:rPr>
          <w:rFonts w:eastAsiaTheme="minorEastAsia"/>
          <w:lang w:eastAsia="zh-CN"/>
        </w:rPr>
        <w:t xml:space="preserve">] </w:t>
      </w:r>
      <w:r w:rsidR="000C4633" w:rsidRPr="000C4633">
        <w:rPr>
          <w:rFonts w:eastAsiaTheme="minorEastAsia"/>
          <w:lang w:eastAsia="zh-CN"/>
        </w:rPr>
        <w:t>support broadcasting a drift rate</w:t>
      </w:r>
      <w:r w:rsidR="000C4633">
        <w:rPr>
          <w:rFonts w:eastAsiaTheme="minorEastAsia"/>
          <w:lang w:eastAsia="zh-CN"/>
        </w:rPr>
        <w:t xml:space="preserve">, </w:t>
      </w:r>
      <w:r w:rsidR="0064751E">
        <w:rPr>
          <w:rFonts w:eastAsiaTheme="minorEastAsia"/>
          <w:lang w:eastAsia="zh-CN"/>
        </w:rPr>
        <w:t>f</w:t>
      </w:r>
      <w:r w:rsidR="000C4633" w:rsidRPr="000C4633">
        <w:rPr>
          <w:rFonts w:eastAsiaTheme="minorEastAsia"/>
          <w:lang w:eastAsia="zh-CN"/>
        </w:rPr>
        <w:t>urther study needed for drift variation rate indication</w:t>
      </w:r>
      <w:r w:rsidR="002610B0">
        <w:rPr>
          <w:rFonts w:eastAsiaTheme="minorEastAsia"/>
          <w:lang w:eastAsia="zh-CN"/>
        </w:rPr>
        <w:t>.</w:t>
      </w:r>
    </w:p>
    <w:p w14:paraId="756DDFA5" w14:textId="0602550A" w:rsidR="00657A54" w:rsidRDefault="00657A54" w:rsidP="001E0C9E">
      <w:pPr>
        <w:rPr>
          <w:rFonts w:eastAsiaTheme="minorEastAsia"/>
          <w:lang w:eastAsia="zh-CN"/>
        </w:rPr>
      </w:pPr>
      <w:r>
        <w:rPr>
          <w:rFonts w:eastAsiaTheme="minorEastAsia"/>
          <w:lang w:eastAsia="zh-CN"/>
        </w:rPr>
        <w:t xml:space="preserve">[QC] </w:t>
      </w:r>
      <w:r w:rsidRPr="0001200B">
        <w:rPr>
          <w:rFonts w:eastAsiaTheme="minorEastAsia"/>
          <w:lang w:eastAsia="zh-CN"/>
        </w:rPr>
        <w:t>don’t see the need of signalling of common TA drift rate</w:t>
      </w:r>
      <w:r>
        <w:rPr>
          <w:rFonts w:eastAsiaTheme="minorEastAsia"/>
          <w:lang w:eastAsia="zh-CN"/>
        </w:rPr>
        <w:t>.</w:t>
      </w:r>
      <w:r w:rsidRPr="00657A54">
        <w:rPr>
          <w:rFonts w:eastAsiaTheme="minorEastAsia"/>
          <w:lang w:eastAsia="zh-CN"/>
        </w:rPr>
        <w:t xml:space="preserve"> </w:t>
      </w:r>
      <w:r w:rsidRPr="0001200B">
        <w:rPr>
          <w:rFonts w:eastAsiaTheme="minorEastAsia"/>
          <w:lang w:eastAsia="zh-CN"/>
        </w:rPr>
        <w:t>No TA drift signalling should also be one of the option</w:t>
      </w:r>
    </w:p>
    <w:p w14:paraId="361EAF4A" w14:textId="258BDACF" w:rsidR="00657A54" w:rsidRDefault="00EC1F0C" w:rsidP="001E0C9E">
      <w:pPr>
        <w:rPr>
          <w:rFonts w:eastAsiaTheme="minorEastAsia"/>
          <w:lang w:eastAsia="zh-CN"/>
        </w:rPr>
      </w:pPr>
      <w:r>
        <w:rPr>
          <w:rFonts w:eastAsiaTheme="minorEastAsia"/>
          <w:lang w:eastAsia="zh-CN"/>
        </w:rPr>
        <w:t xml:space="preserve">For </w:t>
      </w:r>
      <w:r w:rsidR="0064751E">
        <w:rPr>
          <w:rFonts w:eastAsiaTheme="minorEastAsia"/>
          <w:lang w:eastAsia="zh-CN"/>
        </w:rPr>
        <w:t>[</w:t>
      </w:r>
      <w:r w:rsidR="00657A54">
        <w:rPr>
          <w:rFonts w:eastAsiaTheme="minorEastAsia"/>
          <w:lang w:eastAsia="zh-CN"/>
        </w:rPr>
        <w:t>Panasonic</w:t>
      </w:r>
      <w:r w:rsidR="0064751E">
        <w:rPr>
          <w:rFonts w:eastAsiaTheme="minorEastAsia"/>
          <w:lang w:eastAsia="zh-CN"/>
        </w:rPr>
        <w:t xml:space="preserve">] </w:t>
      </w:r>
      <w:r w:rsidR="00657A54" w:rsidRPr="00657A54">
        <w:rPr>
          <w:rFonts w:eastAsiaTheme="minorEastAsia"/>
          <w:lang w:eastAsia="zh-CN"/>
        </w:rPr>
        <w:t>it is premature to decide for adjusting the timing advance in any way at this meeting</w:t>
      </w:r>
      <w:r w:rsidR="00B35BE1">
        <w:rPr>
          <w:rFonts w:eastAsiaTheme="minorEastAsia"/>
          <w:lang w:eastAsia="zh-CN"/>
        </w:rPr>
        <w:t>.</w:t>
      </w:r>
    </w:p>
    <w:p w14:paraId="33F2381F" w14:textId="6B61FE69" w:rsidR="0001200B" w:rsidRDefault="0064751E" w:rsidP="001E0C9E">
      <w:pPr>
        <w:rPr>
          <w:rFonts w:eastAsiaTheme="minorEastAsia"/>
          <w:lang w:eastAsia="zh-CN"/>
        </w:rPr>
      </w:pPr>
      <w:r>
        <w:rPr>
          <w:rFonts w:eastAsiaTheme="minorEastAsia"/>
          <w:lang w:eastAsia="zh-CN"/>
        </w:rPr>
        <w:t>[</w:t>
      </w:r>
      <w:r w:rsidR="0001200B">
        <w:rPr>
          <w:rFonts w:eastAsiaTheme="minorEastAsia"/>
          <w:lang w:eastAsia="zh-CN"/>
        </w:rPr>
        <w:t>CATT</w:t>
      </w:r>
      <w:r>
        <w:rPr>
          <w:rFonts w:eastAsiaTheme="minorEastAsia"/>
          <w:lang w:eastAsia="zh-CN"/>
        </w:rPr>
        <w:t>]</w:t>
      </w:r>
      <w:r w:rsidR="0001200B">
        <w:rPr>
          <w:rFonts w:eastAsiaTheme="minorEastAsia"/>
          <w:lang w:eastAsia="zh-CN"/>
        </w:rPr>
        <w:t xml:space="preserve"> </w:t>
      </w:r>
      <w:r w:rsidR="0001200B">
        <w:rPr>
          <w:rFonts w:eastAsiaTheme="minorEastAsia" w:hint="eastAsia"/>
          <w:lang w:eastAsia="zh-CN"/>
        </w:rPr>
        <w:t>need more time to discuss its benefit and its usage.</w:t>
      </w:r>
    </w:p>
    <w:p w14:paraId="08F0C432" w14:textId="5246B075" w:rsidR="00657A54" w:rsidRDefault="0064751E" w:rsidP="001E0C9E">
      <w:pPr>
        <w:rPr>
          <w:rFonts w:eastAsiaTheme="minorEastAsia"/>
          <w:lang w:eastAsia="zh-CN"/>
        </w:rPr>
      </w:pPr>
      <w:r>
        <w:rPr>
          <w:rFonts w:eastAsiaTheme="minorEastAsia"/>
          <w:lang w:eastAsia="zh-CN"/>
        </w:rPr>
        <w:t>[</w:t>
      </w:r>
      <w:proofErr w:type="spellStart"/>
      <w:r w:rsidR="00657A54">
        <w:rPr>
          <w:rFonts w:eastAsiaTheme="minorEastAsia"/>
          <w:lang w:eastAsia="zh-CN"/>
        </w:rPr>
        <w:t>Fraunhofer</w:t>
      </w:r>
      <w:proofErr w:type="spellEnd"/>
      <w:r>
        <w:rPr>
          <w:rFonts w:eastAsiaTheme="minorEastAsia"/>
          <w:lang w:eastAsia="zh-CN"/>
        </w:rPr>
        <w:t xml:space="preserve">] </w:t>
      </w:r>
      <w:r w:rsidR="00657A54" w:rsidRPr="00657A54">
        <w:rPr>
          <w:rFonts w:eastAsiaTheme="minorEastAsia"/>
          <w:lang w:eastAsia="zh-CN"/>
        </w:rPr>
        <w:t xml:space="preserve">support the </w:t>
      </w:r>
      <w:proofErr w:type="spellStart"/>
      <w:r w:rsidR="00657A54" w:rsidRPr="00657A54">
        <w:rPr>
          <w:rFonts w:eastAsiaTheme="minorEastAsia"/>
          <w:lang w:eastAsia="zh-CN"/>
        </w:rPr>
        <w:t>signaling</w:t>
      </w:r>
      <w:proofErr w:type="spellEnd"/>
      <w:r w:rsidR="00657A54" w:rsidRPr="00657A54">
        <w:rPr>
          <w:rFonts w:eastAsiaTheme="minorEastAsia"/>
          <w:lang w:eastAsia="zh-CN"/>
        </w:rPr>
        <w:t xml:space="preserve"> of the assistance information</w:t>
      </w:r>
      <w:r>
        <w:rPr>
          <w:rFonts w:eastAsiaTheme="minorEastAsia"/>
          <w:lang w:eastAsia="zh-CN"/>
        </w:rPr>
        <w:t xml:space="preserve"> but d</w:t>
      </w:r>
      <w:r w:rsidR="00657A54" w:rsidRPr="00657A54">
        <w:rPr>
          <w:rFonts w:eastAsiaTheme="minorEastAsia"/>
          <w:lang w:eastAsia="zh-CN"/>
        </w:rPr>
        <w:t xml:space="preserve">etails of the </w:t>
      </w:r>
      <w:proofErr w:type="spellStart"/>
      <w:r w:rsidR="00657A54" w:rsidRPr="00657A54">
        <w:rPr>
          <w:rFonts w:eastAsiaTheme="minorEastAsia"/>
          <w:lang w:eastAsia="zh-CN"/>
        </w:rPr>
        <w:t>signaling</w:t>
      </w:r>
      <w:proofErr w:type="spellEnd"/>
      <w:r w:rsidR="00657A54" w:rsidRPr="00657A54">
        <w:rPr>
          <w:rFonts w:eastAsiaTheme="minorEastAsia"/>
          <w:lang w:eastAsia="zh-CN"/>
        </w:rPr>
        <w:t xml:space="preserve"> can be FFS</w:t>
      </w:r>
      <w:r>
        <w:rPr>
          <w:rFonts w:eastAsiaTheme="minorEastAsia"/>
          <w:lang w:eastAsia="zh-CN"/>
        </w:rPr>
        <w:t>.</w:t>
      </w:r>
    </w:p>
    <w:p w14:paraId="03EA6D9D" w14:textId="3CEA0379" w:rsidR="002610B0" w:rsidRPr="002610B0" w:rsidRDefault="002610B0" w:rsidP="001E0C9E">
      <w:pPr>
        <w:rPr>
          <w:rFonts w:eastAsiaTheme="minorEastAsia"/>
          <w:lang w:eastAsia="zh-CN"/>
        </w:rPr>
      </w:pPr>
      <w:r w:rsidRPr="002610B0">
        <w:rPr>
          <w:b/>
        </w:rPr>
        <w:t>Unacceptable options are</w:t>
      </w:r>
      <w:r>
        <w:t xml:space="preserve">: </w:t>
      </w:r>
      <w:r>
        <w:rPr>
          <w:rFonts w:eastAsiaTheme="minorEastAsia"/>
          <w:lang w:eastAsia="zh-CN"/>
        </w:rPr>
        <w:t xml:space="preserve">Option 3 for </w:t>
      </w:r>
      <w:r>
        <w:t>[</w:t>
      </w:r>
      <w:r>
        <w:rPr>
          <w:rFonts w:eastAsiaTheme="minorEastAsia"/>
          <w:lang w:eastAsia="zh-CN"/>
        </w:rPr>
        <w:t xml:space="preserve">Nokia, </w:t>
      </w:r>
      <w:r>
        <w:rPr>
          <w:rFonts w:eastAsia="MS Mincho" w:hint="eastAsia"/>
          <w:lang w:eastAsia="ja-JP"/>
        </w:rPr>
        <w:t>S</w:t>
      </w:r>
      <w:r>
        <w:rPr>
          <w:rFonts w:eastAsia="MS Mincho"/>
          <w:lang w:eastAsia="ja-JP"/>
        </w:rPr>
        <w:t xml:space="preserve">ony, </w:t>
      </w:r>
      <w:r>
        <w:rPr>
          <w:rFonts w:eastAsiaTheme="minorEastAsia"/>
          <w:lang w:eastAsia="zh-CN"/>
        </w:rPr>
        <w:t>NTT DOCOMO, INC.] because of</w:t>
      </w:r>
      <w:r w:rsidRPr="002610B0">
        <w:rPr>
          <w:rFonts w:eastAsiaTheme="minorEastAsia"/>
          <w:lang w:eastAsia="zh-CN"/>
        </w:rPr>
        <w:t xml:space="preserve"> additional overhead</w:t>
      </w:r>
      <w:r>
        <w:rPr>
          <w:rFonts w:eastAsiaTheme="minorEastAsia"/>
          <w:lang w:eastAsia="zh-CN"/>
        </w:rPr>
        <w:t xml:space="preserve"> [Nokia, NTT DOCOMO, INC.]</w:t>
      </w:r>
      <w:r w:rsidRPr="002610B0">
        <w:rPr>
          <w:rFonts w:eastAsiaTheme="minorEastAsia"/>
          <w:lang w:eastAsia="zh-CN"/>
        </w:rPr>
        <w:t>.</w:t>
      </w:r>
      <w:r>
        <w:rPr>
          <w:rFonts w:eastAsiaTheme="minorEastAsia"/>
          <w:lang w:eastAsia="zh-CN"/>
        </w:rPr>
        <w:t xml:space="preserve"> Option 1: [</w:t>
      </w:r>
      <w:r w:rsidRPr="002610B0">
        <w:rPr>
          <w:rFonts w:eastAsiaTheme="minorEastAsia"/>
          <w:lang w:eastAsia="zh-CN"/>
        </w:rPr>
        <w:t>MediaTek</w:t>
      </w:r>
      <w:r>
        <w:rPr>
          <w:rFonts w:eastAsiaTheme="minorEastAsia"/>
          <w:lang w:eastAsia="zh-CN"/>
        </w:rPr>
        <w:t xml:space="preserve">] because it </w:t>
      </w:r>
      <w:r w:rsidRPr="002610B0">
        <w:rPr>
          <w:rFonts w:eastAsiaTheme="minorEastAsia"/>
          <w:lang w:eastAsia="zh-CN"/>
        </w:rPr>
        <w:t>is not sufficiently accurate and would require UE to read SIB carrying common TA every second</w:t>
      </w:r>
      <w:r>
        <w:rPr>
          <w:rFonts w:eastAsiaTheme="minorEastAsia"/>
          <w:lang w:eastAsia="zh-CN"/>
        </w:rPr>
        <w:t>. Option 2 [APT] because i</w:t>
      </w:r>
      <w:r w:rsidRPr="002610B0">
        <w:rPr>
          <w:rFonts w:eastAsiaTheme="minorEastAsia"/>
          <w:lang w:eastAsia="zh-CN"/>
        </w:rPr>
        <w:t>t is unclear how to define the window size</w:t>
      </w:r>
      <w:r>
        <w:rPr>
          <w:rFonts w:eastAsiaTheme="minorEastAsia"/>
          <w:lang w:eastAsia="zh-CN"/>
        </w:rPr>
        <w:t>.</w:t>
      </w:r>
    </w:p>
    <w:p w14:paraId="1644D060" w14:textId="1644057B" w:rsidR="00284DE2" w:rsidRDefault="00284DE2" w:rsidP="00284DE2">
      <w:pPr>
        <w:rPr>
          <w:rFonts w:eastAsiaTheme="minorEastAsia"/>
          <w:lang w:eastAsia="zh-CN"/>
        </w:rPr>
      </w:pPr>
      <w:r>
        <w:rPr>
          <w:rFonts w:eastAsiaTheme="minorEastAsia"/>
          <w:lang w:eastAsia="zh-CN"/>
        </w:rPr>
        <w:t>In Moderator’s view: RAN1 needs to specify which assistance information is needed/to be indicated: Common TA drift rate and/or Common TA drift  variation rate.</w:t>
      </w:r>
      <w:r w:rsidRPr="00284DE2">
        <w:rPr>
          <w:rFonts w:eastAsiaTheme="minorEastAsia"/>
          <w:lang w:eastAsia="zh-CN"/>
        </w:rPr>
        <w:t xml:space="preserve"> </w:t>
      </w:r>
      <w:r w:rsidR="00D54FE7">
        <w:rPr>
          <w:rFonts w:eastAsiaTheme="minorEastAsia"/>
          <w:lang w:eastAsia="zh-CN"/>
        </w:rPr>
        <w:t xml:space="preserve">At least Common TA drift rate is needed. </w:t>
      </w:r>
      <w:r>
        <w:rPr>
          <w:rFonts w:eastAsiaTheme="minorEastAsia"/>
          <w:lang w:eastAsia="zh-CN"/>
        </w:rPr>
        <w:t>How the gNB will calculate the Common TA drift rate can be left to the implementation.</w:t>
      </w:r>
      <w:r w:rsidR="00EC1F0C">
        <w:rPr>
          <w:rFonts w:eastAsiaTheme="minorEastAsia"/>
          <w:lang w:eastAsia="zh-CN"/>
        </w:rPr>
        <w:t xml:space="preserve"> </w:t>
      </w:r>
      <w:r w:rsidR="002610B0" w:rsidRPr="002610B0">
        <w:rPr>
          <w:rFonts w:eastAsiaTheme="minorEastAsia"/>
          <w:b/>
          <w:lang w:eastAsia="zh-CN"/>
        </w:rPr>
        <w:t>But</w:t>
      </w:r>
      <w:r w:rsidR="002610B0">
        <w:rPr>
          <w:rFonts w:eastAsiaTheme="minorEastAsia"/>
          <w:lang w:eastAsia="zh-CN"/>
        </w:rPr>
        <w:t xml:space="preserve">, </w:t>
      </w:r>
      <w:r w:rsidR="003A3CF3">
        <w:rPr>
          <w:rFonts w:eastAsiaTheme="minorEastAsia"/>
          <w:lang w:eastAsia="zh-CN"/>
        </w:rPr>
        <w:t xml:space="preserve">the accuracy of Common TA calculated by the UE and required timer period for new SIB </w:t>
      </w:r>
      <w:r w:rsidR="003E47FE">
        <w:rPr>
          <w:rFonts w:eastAsiaTheme="minorEastAsia"/>
          <w:lang w:eastAsia="zh-CN"/>
        </w:rPr>
        <w:t xml:space="preserve">acquisition </w:t>
      </w:r>
      <w:r w:rsidR="003A3CF3">
        <w:rPr>
          <w:rFonts w:eastAsiaTheme="minorEastAsia"/>
          <w:lang w:eastAsia="zh-CN"/>
        </w:rPr>
        <w:t xml:space="preserve">will depend </w:t>
      </w:r>
      <w:r w:rsidR="00D54FE7">
        <w:rPr>
          <w:rFonts w:eastAsiaTheme="minorEastAsia"/>
          <w:lang w:eastAsia="zh-CN"/>
        </w:rPr>
        <w:t xml:space="preserve"> </w:t>
      </w:r>
      <w:r w:rsidR="003E47FE">
        <w:rPr>
          <w:rFonts w:eastAsiaTheme="minorEastAsia"/>
          <w:lang w:eastAsia="zh-CN"/>
        </w:rPr>
        <w:t>on the provided assistance information.</w:t>
      </w:r>
    </w:p>
    <w:p w14:paraId="36A9DECD" w14:textId="0155F1F2" w:rsidR="003E47FE" w:rsidRDefault="003E47FE" w:rsidP="00284DE2">
      <w:pPr>
        <w:rPr>
          <w:rFonts w:eastAsiaTheme="minorEastAsia"/>
          <w:lang w:eastAsia="zh-CN"/>
        </w:rPr>
      </w:pPr>
      <w:r>
        <w:rPr>
          <w:rFonts w:eastAsiaTheme="minorEastAsia"/>
          <w:lang w:eastAsia="zh-CN"/>
        </w:rPr>
        <w:t xml:space="preserve">Based on expressed views, it is clear that the large majority is supportive of Common TA drift broadcast. The indication of Common TA drift variation rate can be left FFS. Thereby, the updated proposal is as </w:t>
      </w:r>
      <w:r w:rsidR="001C1658">
        <w:rPr>
          <w:rFonts w:eastAsiaTheme="minorEastAsia"/>
          <w:lang w:eastAsia="zh-CN"/>
        </w:rPr>
        <w:t>follows</w:t>
      </w:r>
      <w:r>
        <w:rPr>
          <w:rFonts w:eastAsiaTheme="minorEastAsia"/>
          <w:lang w:eastAsia="zh-CN"/>
        </w:rPr>
        <w:t>:</w:t>
      </w:r>
    </w:p>
    <w:p w14:paraId="0571CE60" w14:textId="54A33767" w:rsidR="00EC1F0C" w:rsidRDefault="00EC1F0C" w:rsidP="00EC1F0C">
      <w:pPr>
        <w:rPr>
          <w:b/>
        </w:rPr>
      </w:pPr>
      <w:r>
        <w:rPr>
          <w:b/>
          <w:highlight w:val="yellow"/>
        </w:rPr>
        <w:t>Updated</w:t>
      </w:r>
      <w:r w:rsidRPr="00196130">
        <w:rPr>
          <w:b/>
          <w:highlight w:val="yellow"/>
        </w:rPr>
        <w:t xml:space="preserve"> proposal 2:</w:t>
      </w:r>
    </w:p>
    <w:p w14:paraId="48E4EA87" w14:textId="41B4F919" w:rsidR="00F0120E" w:rsidRPr="005700BA" w:rsidRDefault="00F0120E" w:rsidP="00F0120E">
      <w:pPr>
        <w:spacing w:after="0"/>
        <w:rPr>
          <w:rFonts w:eastAsia="SimSun"/>
          <w:b/>
          <w:lang w:val="en-US" w:eastAsia="ko-KR"/>
        </w:rPr>
      </w:pPr>
      <w:r w:rsidRPr="005700BA">
        <w:rPr>
          <w:rFonts w:eastAsia="SimSun"/>
          <w:b/>
          <w:lang w:val="en-US" w:eastAsia="ko-KR"/>
        </w:rPr>
        <w:t xml:space="preserve">If Common TA </w:t>
      </w:r>
      <w:r w:rsidR="00DF62C0">
        <w:rPr>
          <w:rFonts w:eastAsia="SimSun"/>
          <w:b/>
          <w:lang w:val="en-US" w:eastAsia="ko-KR"/>
        </w:rPr>
        <w:t>is to</w:t>
      </w:r>
      <w:r w:rsidRPr="005700BA">
        <w:rPr>
          <w:rFonts w:eastAsia="SimSun"/>
          <w:b/>
          <w:lang w:val="en-US" w:eastAsia="ko-KR"/>
        </w:rPr>
        <w:t xml:space="preserve"> be considered in UE autonomous TA calculation, the Network </w:t>
      </w:r>
      <w:r w:rsidR="00DF62C0">
        <w:rPr>
          <w:rFonts w:eastAsia="SimSun"/>
          <w:b/>
          <w:lang w:val="en-US" w:eastAsia="ko-KR"/>
        </w:rPr>
        <w:t>may</w:t>
      </w:r>
      <w:r w:rsidRPr="005700BA">
        <w:rPr>
          <w:rFonts w:eastAsia="SimSun"/>
          <w:b/>
          <w:lang w:val="en-US" w:eastAsia="ko-KR"/>
        </w:rPr>
        <w:t xml:space="preserve"> periodically broadcast:</w:t>
      </w:r>
    </w:p>
    <w:p w14:paraId="11061EC1" w14:textId="3BBF234E" w:rsidR="00F0120E" w:rsidRPr="005700BA" w:rsidRDefault="00F0120E" w:rsidP="00F0120E">
      <w:pPr>
        <w:pStyle w:val="Paragraphedeliste"/>
        <w:numPr>
          <w:ilvl w:val="0"/>
          <w:numId w:val="22"/>
        </w:numPr>
        <w:spacing w:after="0"/>
        <w:rPr>
          <w:b/>
          <w:lang w:eastAsia="ko-KR"/>
        </w:rPr>
      </w:pPr>
      <w:r w:rsidRPr="005700BA">
        <w:rPr>
          <w:b/>
          <w:lang w:eastAsia="ko-KR"/>
        </w:rPr>
        <w:t xml:space="preserve">Common delay </w:t>
      </w:r>
      <w:proofErr w:type="spellStart"/>
      <w:r w:rsidRPr="005700BA">
        <w:rPr>
          <w:b/>
          <w:lang w:eastAsia="ko-KR"/>
        </w:rPr>
        <w:t>N</w:t>
      </w:r>
      <w:r w:rsidRPr="005700BA">
        <w:rPr>
          <w:b/>
          <w:vertAlign w:val="subscript"/>
          <w:lang w:eastAsia="ko-KR"/>
        </w:rPr>
        <w:t>TA,common</w:t>
      </w:r>
      <w:proofErr w:type="spellEnd"/>
      <w:r w:rsidRPr="005700BA">
        <w:rPr>
          <w:b/>
          <w:vertAlign w:val="subscript"/>
          <w:lang w:eastAsia="ko-KR"/>
        </w:rPr>
        <w:t xml:space="preserve"> </w:t>
      </w:r>
    </w:p>
    <w:p w14:paraId="32D68032" w14:textId="0A7EB6F7" w:rsidR="00F0120E" w:rsidRPr="005700BA" w:rsidRDefault="00F0120E" w:rsidP="00F0120E">
      <w:pPr>
        <w:pStyle w:val="Paragraphedeliste"/>
        <w:numPr>
          <w:ilvl w:val="0"/>
          <w:numId w:val="22"/>
        </w:numPr>
        <w:spacing w:after="0"/>
        <w:rPr>
          <w:b/>
          <w:lang w:eastAsia="ko-KR"/>
        </w:rPr>
      </w:pPr>
      <w:r w:rsidRPr="005700BA">
        <w:rPr>
          <w:b/>
          <w:lang w:eastAsia="ko-KR"/>
        </w:rPr>
        <w:t xml:space="preserve">Common delay drift rate </w:t>
      </w:r>
    </w:p>
    <w:p w14:paraId="6A00CCD6" w14:textId="3A3DDEF3" w:rsidR="00F0120E" w:rsidRPr="005700BA" w:rsidRDefault="00F0120E" w:rsidP="00F0120E">
      <w:pPr>
        <w:pStyle w:val="Paragraphedeliste"/>
        <w:numPr>
          <w:ilvl w:val="0"/>
          <w:numId w:val="22"/>
        </w:numPr>
        <w:spacing w:after="0"/>
        <w:rPr>
          <w:b/>
          <w:lang w:eastAsia="ko-KR"/>
        </w:rPr>
      </w:pPr>
      <w:r>
        <w:rPr>
          <w:b/>
          <w:lang w:eastAsia="ko-KR"/>
        </w:rPr>
        <w:t xml:space="preserve">FFS: </w:t>
      </w:r>
      <w:r w:rsidRPr="005700BA">
        <w:rPr>
          <w:b/>
          <w:lang w:eastAsia="ko-KR"/>
        </w:rPr>
        <w:t xml:space="preserve">Common delay drift rate variation </w:t>
      </w:r>
    </w:p>
    <w:p w14:paraId="6C987585" w14:textId="77777777" w:rsidR="00EC1F0C" w:rsidRDefault="00EC1F0C" w:rsidP="00284DE2">
      <w:pPr>
        <w:rPr>
          <w:rFonts w:eastAsiaTheme="minorEastAsia"/>
          <w:lang w:eastAsia="zh-CN"/>
        </w:rPr>
      </w:pPr>
    </w:p>
    <w:p w14:paraId="7D539BEB" w14:textId="77777777" w:rsidR="0066653C" w:rsidRPr="00C50F33" w:rsidRDefault="0066653C" w:rsidP="0066653C">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66653C" w:rsidRPr="00902581" w14:paraId="57ABB6CF" w14:textId="77777777" w:rsidTr="00123737">
        <w:tc>
          <w:tcPr>
            <w:tcW w:w="932" w:type="pct"/>
            <w:shd w:val="clear" w:color="auto" w:fill="00B0F0"/>
          </w:tcPr>
          <w:p w14:paraId="0B9177BE" w14:textId="77777777" w:rsidR="0066653C" w:rsidRPr="00902581" w:rsidRDefault="0066653C" w:rsidP="00123737">
            <w:pPr>
              <w:rPr>
                <w:b/>
                <w:color w:val="FFFFFF" w:themeColor="background1"/>
              </w:rPr>
            </w:pPr>
            <w:r w:rsidRPr="00902581">
              <w:rPr>
                <w:b/>
                <w:color w:val="FFFFFF" w:themeColor="background1"/>
              </w:rPr>
              <w:t>Companies</w:t>
            </w:r>
          </w:p>
        </w:tc>
        <w:tc>
          <w:tcPr>
            <w:tcW w:w="4068" w:type="pct"/>
            <w:shd w:val="clear" w:color="auto" w:fill="00B0F0"/>
          </w:tcPr>
          <w:p w14:paraId="66AB60C1" w14:textId="77777777" w:rsidR="0066653C" w:rsidRPr="00902581" w:rsidRDefault="0066653C" w:rsidP="00123737">
            <w:pPr>
              <w:rPr>
                <w:b/>
                <w:color w:val="FFFFFF" w:themeColor="background1"/>
              </w:rPr>
            </w:pPr>
            <w:r w:rsidRPr="00902581">
              <w:rPr>
                <w:b/>
                <w:color w:val="FFFFFF" w:themeColor="background1"/>
              </w:rPr>
              <w:t>Comments and Views</w:t>
            </w:r>
          </w:p>
        </w:tc>
      </w:tr>
      <w:tr w:rsidR="0066653C" w:rsidRPr="00902581" w14:paraId="445C96FD" w14:textId="77777777" w:rsidTr="00123737">
        <w:tc>
          <w:tcPr>
            <w:tcW w:w="932" w:type="pct"/>
          </w:tcPr>
          <w:p w14:paraId="71911636" w14:textId="77DD9FF1" w:rsidR="0066653C" w:rsidRPr="00CA689B" w:rsidRDefault="00CA689B" w:rsidP="00123737">
            <w:pPr>
              <w:rPr>
                <w:rFonts w:eastAsia="Malgun Gothic"/>
                <w:bCs/>
                <w:szCs w:val="22"/>
                <w:lang w:val="en-US" w:eastAsia="ko-KR"/>
              </w:rPr>
            </w:pPr>
            <w:r>
              <w:rPr>
                <w:rFonts w:eastAsia="Malgun Gothic" w:hint="eastAsia"/>
                <w:bCs/>
                <w:szCs w:val="22"/>
                <w:lang w:val="en-US" w:eastAsia="ko-KR"/>
              </w:rPr>
              <w:t>Samsung</w:t>
            </w:r>
          </w:p>
        </w:tc>
        <w:tc>
          <w:tcPr>
            <w:tcW w:w="4068" w:type="pct"/>
          </w:tcPr>
          <w:p w14:paraId="660E0ED9" w14:textId="5294C00B" w:rsidR="0066653C" w:rsidRPr="00CA689B" w:rsidRDefault="00CA689B" w:rsidP="00123737">
            <w:pPr>
              <w:pStyle w:val="Paragraphedeliste"/>
              <w:adjustRightInd w:val="0"/>
              <w:snapToGrid w:val="0"/>
              <w:spacing w:after="120"/>
              <w:ind w:left="0"/>
              <w:rPr>
                <w:rFonts w:eastAsia="Malgun Gothic"/>
                <w:bCs/>
                <w:szCs w:val="22"/>
                <w:lang w:val="en-US" w:eastAsia="ko-KR"/>
              </w:rPr>
            </w:pPr>
            <w:r>
              <w:rPr>
                <w:rFonts w:eastAsia="Malgun Gothic"/>
                <w:bCs/>
                <w:szCs w:val="22"/>
                <w:lang w:val="en-US" w:eastAsia="ko-KR"/>
              </w:rPr>
              <w:t>We can remove “</w:t>
            </w:r>
            <w:r w:rsidRPr="005700BA">
              <w:rPr>
                <w:rFonts w:eastAsia="SimSun"/>
                <w:b/>
                <w:lang w:val="en-US" w:eastAsia="ko-KR"/>
              </w:rPr>
              <w:t xml:space="preserve">If Common TA </w:t>
            </w:r>
            <w:r>
              <w:rPr>
                <w:rFonts w:eastAsia="SimSun"/>
                <w:b/>
                <w:lang w:val="en-US" w:eastAsia="ko-KR"/>
              </w:rPr>
              <w:t>is to</w:t>
            </w:r>
            <w:r w:rsidRPr="005700BA">
              <w:rPr>
                <w:rFonts w:eastAsia="SimSun"/>
                <w:b/>
                <w:lang w:val="en-US" w:eastAsia="ko-KR"/>
              </w:rPr>
              <w:t xml:space="preserve"> be considered in UE autonomous TA calculation</w:t>
            </w:r>
            <w:r>
              <w:rPr>
                <w:rFonts w:eastAsia="Malgun Gothic"/>
                <w:bCs/>
                <w:szCs w:val="22"/>
                <w:lang w:val="en-US" w:eastAsia="ko-KR"/>
              </w:rPr>
              <w:t>”</w:t>
            </w:r>
          </w:p>
        </w:tc>
      </w:tr>
      <w:tr w:rsidR="00F2466E" w:rsidRPr="00902581" w14:paraId="076D5FD5" w14:textId="77777777" w:rsidTr="00123737">
        <w:tc>
          <w:tcPr>
            <w:tcW w:w="932" w:type="pct"/>
          </w:tcPr>
          <w:p w14:paraId="2F1940ED" w14:textId="61CC68E5" w:rsidR="00F2466E" w:rsidRPr="00E520B8" w:rsidRDefault="00F2466E" w:rsidP="00F2466E">
            <w:pPr>
              <w:rPr>
                <w:rFonts w:eastAsiaTheme="minorEastAsia"/>
                <w:bCs/>
                <w:lang w:eastAsia="zh-CN"/>
              </w:rPr>
            </w:pPr>
            <w:r>
              <w:rPr>
                <w:rFonts w:eastAsiaTheme="minorHAnsi"/>
                <w:bCs/>
                <w:szCs w:val="22"/>
                <w:lang w:val="en-US"/>
              </w:rPr>
              <w:lastRenderedPageBreak/>
              <w:t>Apple</w:t>
            </w:r>
          </w:p>
        </w:tc>
        <w:tc>
          <w:tcPr>
            <w:tcW w:w="4068" w:type="pct"/>
          </w:tcPr>
          <w:p w14:paraId="76DC95D7" w14:textId="7183A753" w:rsidR="00F2466E" w:rsidRPr="001124F4" w:rsidRDefault="00F2466E" w:rsidP="00F2466E">
            <w:pPr>
              <w:rPr>
                <w:rFonts w:eastAsiaTheme="minorEastAsia"/>
                <w:lang w:eastAsia="zh-CN"/>
              </w:rPr>
            </w:pPr>
            <w:r>
              <w:rPr>
                <w:rFonts w:eastAsiaTheme="minorHAnsi"/>
                <w:bCs/>
                <w:szCs w:val="22"/>
                <w:lang w:val="en-US"/>
              </w:rPr>
              <w:t>Agree with the proposal.</w:t>
            </w:r>
          </w:p>
        </w:tc>
      </w:tr>
      <w:tr w:rsidR="000279FE" w:rsidRPr="00902581" w14:paraId="124D6EA8" w14:textId="77777777" w:rsidTr="00123737">
        <w:tc>
          <w:tcPr>
            <w:tcW w:w="932" w:type="pct"/>
          </w:tcPr>
          <w:p w14:paraId="7F17E382" w14:textId="4AECC14D" w:rsidR="000279FE" w:rsidRDefault="000279FE" w:rsidP="00F2466E">
            <w:pPr>
              <w:rPr>
                <w:rFonts w:eastAsiaTheme="minorHAnsi"/>
                <w:bCs/>
                <w:szCs w:val="22"/>
                <w:lang w:val="en-US"/>
              </w:rPr>
            </w:pPr>
            <w:r w:rsidRPr="000279FE">
              <w:rPr>
                <w:rFonts w:eastAsiaTheme="minorHAnsi" w:hint="eastAsia"/>
                <w:bCs/>
                <w:szCs w:val="22"/>
                <w:lang w:val="en-US"/>
              </w:rPr>
              <w:t>CATT</w:t>
            </w:r>
          </w:p>
        </w:tc>
        <w:tc>
          <w:tcPr>
            <w:tcW w:w="4068" w:type="pct"/>
          </w:tcPr>
          <w:p w14:paraId="527FF7AC" w14:textId="153BD764" w:rsidR="000279FE" w:rsidRPr="000279FE" w:rsidRDefault="000279FE" w:rsidP="00F2466E">
            <w:pPr>
              <w:rPr>
                <w:rFonts w:eastAsiaTheme="minorEastAsia"/>
                <w:bCs/>
                <w:szCs w:val="22"/>
                <w:lang w:val="en-US" w:eastAsia="zh-CN"/>
              </w:rPr>
            </w:pPr>
            <w:r>
              <w:rPr>
                <w:rFonts w:eastAsiaTheme="minorEastAsia" w:hint="eastAsia"/>
                <w:bCs/>
                <w:szCs w:val="22"/>
                <w:lang w:val="en-US" w:eastAsia="zh-CN"/>
              </w:rPr>
              <w:t xml:space="preserve">Agree </w:t>
            </w:r>
          </w:p>
        </w:tc>
      </w:tr>
      <w:tr w:rsidR="00936DD0" w:rsidRPr="00605D74" w14:paraId="5F595D4C" w14:textId="77777777" w:rsidTr="00936DD0">
        <w:tc>
          <w:tcPr>
            <w:tcW w:w="932" w:type="pct"/>
          </w:tcPr>
          <w:p w14:paraId="5684725A" w14:textId="77777777" w:rsidR="00936DD0" w:rsidRPr="00605D74" w:rsidRDefault="00936DD0" w:rsidP="00F32B7E">
            <w:pPr>
              <w:rPr>
                <w:rFonts w:eastAsia="Malgun Gothic"/>
                <w:bCs/>
                <w:szCs w:val="22"/>
                <w:lang w:val="en-US" w:eastAsia="ko-KR"/>
              </w:rPr>
            </w:pPr>
            <w:r>
              <w:rPr>
                <w:rFonts w:eastAsia="Malgun Gothic" w:hint="eastAsia"/>
                <w:bCs/>
                <w:szCs w:val="22"/>
                <w:lang w:val="en-US" w:eastAsia="ko-KR"/>
              </w:rPr>
              <w:t>LG</w:t>
            </w:r>
          </w:p>
        </w:tc>
        <w:tc>
          <w:tcPr>
            <w:tcW w:w="4068" w:type="pct"/>
          </w:tcPr>
          <w:p w14:paraId="3223B8E5" w14:textId="77777777" w:rsidR="00936DD0" w:rsidRDefault="00936DD0" w:rsidP="00F32B7E">
            <w:pPr>
              <w:rPr>
                <w:rFonts w:eastAsia="Malgun Gothic"/>
                <w:bCs/>
                <w:szCs w:val="22"/>
                <w:lang w:val="en-US" w:eastAsia="ko-KR"/>
              </w:rPr>
            </w:pPr>
            <w:r>
              <w:rPr>
                <w:rFonts w:eastAsia="Malgun Gothic"/>
                <w:bCs/>
                <w:szCs w:val="22"/>
                <w:lang w:val="en-US" w:eastAsia="ko-KR"/>
              </w:rPr>
              <w:t xml:space="preserve">We are generally fine with this proposal, but the UE decoding complexity could be increased when the indication period of broadcast channel is too short. Therefore, </w:t>
            </w:r>
            <w:r>
              <w:rPr>
                <w:rFonts w:eastAsia="Malgun Gothic" w:hint="eastAsia"/>
                <w:bCs/>
                <w:szCs w:val="22"/>
                <w:lang w:val="en-US" w:eastAsia="ko-KR"/>
              </w:rPr>
              <w:t xml:space="preserve">instead </w:t>
            </w:r>
            <w:r>
              <w:rPr>
                <w:rFonts w:eastAsia="Malgun Gothic"/>
                <w:bCs/>
                <w:szCs w:val="22"/>
                <w:lang w:val="en-US" w:eastAsia="ko-KR"/>
              </w:rPr>
              <w:t xml:space="preserve">of indication of common TA drift rate, </w:t>
            </w:r>
            <w:r w:rsidRPr="00B96D2E">
              <w:rPr>
                <w:rFonts w:eastAsia="Malgun Gothic"/>
                <w:bCs/>
                <w:szCs w:val="22"/>
                <w:lang w:val="en-US" w:eastAsia="ko-KR"/>
              </w:rPr>
              <w:t xml:space="preserve">it may be desirable </w:t>
            </w:r>
            <w:r>
              <w:rPr>
                <w:rFonts w:eastAsia="Malgun Gothic"/>
                <w:bCs/>
                <w:szCs w:val="22"/>
                <w:lang w:val="en-US" w:eastAsia="ko-KR"/>
              </w:rPr>
              <w:t xml:space="preserve">that the network may provide series of </w:t>
            </w:r>
            <w:r w:rsidRPr="00B96D2E">
              <w:rPr>
                <w:rFonts w:eastAsia="Malgun Gothic"/>
                <w:bCs/>
                <w:szCs w:val="22"/>
                <w:lang w:val="en-US" w:eastAsia="ko-KR"/>
              </w:rPr>
              <w:t xml:space="preserve">common TAs </w:t>
            </w:r>
            <w:r>
              <w:rPr>
                <w:rFonts w:eastAsia="Malgun Gothic"/>
                <w:bCs/>
                <w:szCs w:val="22"/>
                <w:lang w:val="en-US" w:eastAsia="ko-KR"/>
              </w:rPr>
              <w:t xml:space="preserve">using </w:t>
            </w:r>
            <w:r w:rsidRPr="00B96D2E">
              <w:rPr>
                <w:rFonts w:eastAsia="Malgun Gothic"/>
                <w:bCs/>
                <w:szCs w:val="22"/>
                <w:lang w:val="en-US" w:eastAsia="ko-KR"/>
              </w:rPr>
              <w:t xml:space="preserve">appropriate </w:t>
            </w:r>
            <w:r>
              <w:rPr>
                <w:rFonts w:eastAsia="Malgun Gothic"/>
                <w:bCs/>
                <w:szCs w:val="22"/>
                <w:lang w:val="en-US" w:eastAsia="ko-KR"/>
              </w:rPr>
              <w:t>indication period</w:t>
            </w:r>
            <w:r w:rsidRPr="00B96D2E">
              <w:rPr>
                <w:rFonts w:eastAsia="Malgun Gothic"/>
                <w:bCs/>
                <w:szCs w:val="22"/>
                <w:lang w:val="en-US" w:eastAsia="ko-KR"/>
              </w:rPr>
              <w:t>.</w:t>
            </w:r>
          </w:p>
          <w:p w14:paraId="1F78E6A3" w14:textId="77777777" w:rsidR="00936DD0" w:rsidRDefault="00936DD0" w:rsidP="00F32B7E">
            <w:pPr>
              <w:rPr>
                <w:rFonts w:eastAsia="Malgun Gothic"/>
                <w:bCs/>
                <w:szCs w:val="22"/>
                <w:lang w:val="en-US" w:eastAsia="ko-KR"/>
              </w:rPr>
            </w:pPr>
            <w:r>
              <w:rPr>
                <w:rFonts w:eastAsia="Malgun Gothic" w:hint="eastAsia"/>
                <w:bCs/>
                <w:szCs w:val="22"/>
                <w:lang w:val="en-US" w:eastAsia="ko-KR"/>
              </w:rPr>
              <w:t xml:space="preserve">So, </w:t>
            </w:r>
            <w:r>
              <w:rPr>
                <w:rFonts w:eastAsia="Malgun Gothic"/>
                <w:bCs/>
                <w:szCs w:val="22"/>
                <w:lang w:val="en-US" w:eastAsia="ko-KR"/>
              </w:rPr>
              <w:t>w</w:t>
            </w:r>
            <w:r>
              <w:rPr>
                <w:rFonts w:eastAsia="Malgun Gothic" w:hint="eastAsia"/>
                <w:bCs/>
                <w:szCs w:val="22"/>
                <w:lang w:val="en-US" w:eastAsia="ko-KR"/>
              </w:rPr>
              <w:t xml:space="preserve">e </w:t>
            </w:r>
            <w:r>
              <w:rPr>
                <w:rFonts w:eastAsia="Malgun Gothic"/>
                <w:bCs/>
                <w:szCs w:val="22"/>
                <w:lang w:val="en-US" w:eastAsia="ko-KR"/>
              </w:rPr>
              <w:t>suggest following modified proposal.</w:t>
            </w:r>
          </w:p>
          <w:p w14:paraId="7C34AC97" w14:textId="77777777" w:rsidR="00936DD0" w:rsidRDefault="00936DD0" w:rsidP="00F32B7E">
            <w:pPr>
              <w:rPr>
                <w:b/>
              </w:rPr>
            </w:pPr>
            <w:r>
              <w:rPr>
                <w:b/>
                <w:highlight w:val="yellow"/>
              </w:rPr>
              <w:t>Modified</w:t>
            </w:r>
            <w:r w:rsidRPr="00196130">
              <w:rPr>
                <w:b/>
                <w:highlight w:val="yellow"/>
              </w:rPr>
              <w:t xml:space="preserve"> proposal 2:</w:t>
            </w:r>
          </w:p>
          <w:p w14:paraId="0BCE1199" w14:textId="77777777" w:rsidR="00936DD0" w:rsidRPr="005700BA" w:rsidRDefault="00936DD0" w:rsidP="00F32B7E">
            <w:pPr>
              <w:spacing w:after="0"/>
              <w:rPr>
                <w:rFonts w:eastAsia="SimSun"/>
                <w:b/>
                <w:lang w:val="en-US" w:eastAsia="ko-KR"/>
              </w:rPr>
            </w:pPr>
            <w:r w:rsidRPr="00C67C43">
              <w:rPr>
                <w:rFonts w:eastAsia="SimSun"/>
                <w:b/>
                <w:strike/>
                <w:color w:val="FF0000"/>
                <w:lang w:val="en-US" w:eastAsia="ko-KR"/>
              </w:rPr>
              <w:t xml:space="preserve">If Common TA is to be considered in UE autonomous TA calculation, </w:t>
            </w:r>
            <w:proofErr w:type="spellStart"/>
            <w:r w:rsidRPr="00C67C43">
              <w:rPr>
                <w:rFonts w:eastAsia="SimSun"/>
                <w:b/>
                <w:strike/>
                <w:color w:val="FF0000"/>
                <w:lang w:val="en-US" w:eastAsia="ko-KR"/>
              </w:rPr>
              <w:t>t</w:t>
            </w:r>
            <w:proofErr w:type="spellEnd"/>
            <w:r>
              <w:rPr>
                <w:rFonts w:eastAsia="SimSun"/>
                <w:b/>
                <w:strike/>
                <w:color w:val="FF0000"/>
                <w:lang w:val="en-US" w:eastAsia="ko-KR"/>
              </w:rPr>
              <w:t xml:space="preserve"> </w:t>
            </w:r>
            <w:r w:rsidRPr="00C67C43">
              <w:rPr>
                <w:rFonts w:eastAsia="SimSun"/>
                <w:b/>
                <w:color w:val="FF0000"/>
                <w:lang w:val="en-US" w:eastAsia="ko-KR"/>
              </w:rPr>
              <w:t>T</w:t>
            </w:r>
            <w:r w:rsidRPr="005700BA">
              <w:rPr>
                <w:rFonts w:eastAsia="SimSun"/>
                <w:b/>
                <w:lang w:val="en-US" w:eastAsia="ko-KR"/>
              </w:rPr>
              <w:t xml:space="preserve">he Network </w:t>
            </w:r>
            <w:r>
              <w:rPr>
                <w:rFonts w:eastAsia="SimSun"/>
                <w:b/>
                <w:lang w:val="en-US" w:eastAsia="ko-KR"/>
              </w:rPr>
              <w:t>may</w:t>
            </w:r>
            <w:r w:rsidRPr="005700BA">
              <w:rPr>
                <w:rFonts w:eastAsia="SimSun"/>
                <w:b/>
                <w:lang w:val="en-US" w:eastAsia="ko-KR"/>
              </w:rPr>
              <w:t xml:space="preserve"> periodically broadcast:</w:t>
            </w:r>
          </w:p>
          <w:p w14:paraId="7B85CE0E" w14:textId="77777777" w:rsidR="00936DD0" w:rsidRDefault="00936DD0" w:rsidP="00F32B7E">
            <w:pPr>
              <w:pStyle w:val="Paragraphedeliste"/>
              <w:numPr>
                <w:ilvl w:val="0"/>
                <w:numId w:val="22"/>
              </w:numPr>
              <w:spacing w:after="0"/>
              <w:rPr>
                <w:b/>
                <w:lang w:eastAsia="ko-KR"/>
              </w:rPr>
            </w:pPr>
            <w:r w:rsidRPr="005700BA">
              <w:rPr>
                <w:b/>
                <w:lang w:eastAsia="ko-KR"/>
              </w:rPr>
              <w:t xml:space="preserve">Common </w:t>
            </w:r>
            <w:r w:rsidRPr="00605D74">
              <w:rPr>
                <w:b/>
                <w:color w:val="FF0000"/>
                <w:lang w:eastAsia="ko-KR"/>
              </w:rPr>
              <w:t>TA</w:t>
            </w:r>
            <w:r>
              <w:rPr>
                <w:b/>
                <w:color w:val="FF0000"/>
                <w:lang w:eastAsia="ko-KR"/>
              </w:rPr>
              <w:t xml:space="preserve">, </w:t>
            </w:r>
            <w:r w:rsidRPr="00605D74">
              <w:rPr>
                <w:b/>
                <w:strike/>
                <w:color w:val="FF0000"/>
                <w:lang w:eastAsia="ko-KR"/>
              </w:rPr>
              <w:t>delay</w:t>
            </w:r>
            <w:r w:rsidRPr="00605D74">
              <w:rPr>
                <w:b/>
                <w:color w:val="FF0000"/>
                <w:lang w:eastAsia="ko-KR"/>
              </w:rPr>
              <w:t xml:space="preserve"> </w:t>
            </w:r>
            <w:proofErr w:type="spellStart"/>
            <w:r w:rsidRPr="005700BA">
              <w:rPr>
                <w:b/>
                <w:lang w:eastAsia="ko-KR"/>
              </w:rPr>
              <w:t>N</w:t>
            </w:r>
            <w:r w:rsidRPr="005700BA">
              <w:rPr>
                <w:b/>
                <w:vertAlign w:val="subscript"/>
                <w:lang w:eastAsia="ko-KR"/>
              </w:rPr>
              <w:t>TA,common</w:t>
            </w:r>
            <w:proofErr w:type="spellEnd"/>
            <w:r w:rsidRPr="005700BA">
              <w:rPr>
                <w:b/>
                <w:vertAlign w:val="subscript"/>
                <w:lang w:eastAsia="ko-KR"/>
              </w:rPr>
              <w:t xml:space="preserve"> </w:t>
            </w:r>
          </w:p>
          <w:p w14:paraId="573EE71F" w14:textId="77777777" w:rsidR="00936DD0" w:rsidRPr="005700BA" w:rsidRDefault="00936DD0" w:rsidP="00F32B7E">
            <w:pPr>
              <w:pStyle w:val="Paragraphedeliste"/>
              <w:numPr>
                <w:ilvl w:val="0"/>
                <w:numId w:val="22"/>
              </w:numPr>
              <w:spacing w:after="0"/>
              <w:rPr>
                <w:b/>
                <w:lang w:eastAsia="ko-KR"/>
              </w:rPr>
            </w:pPr>
            <w:r w:rsidRPr="00C67C43">
              <w:rPr>
                <w:b/>
                <w:color w:val="FF0000"/>
                <w:lang w:eastAsia="ko-KR"/>
              </w:rPr>
              <w:t xml:space="preserve">FFS: </w:t>
            </w:r>
            <w:r>
              <w:rPr>
                <w:b/>
                <w:color w:val="FF0000"/>
                <w:lang w:eastAsia="ko-KR"/>
              </w:rPr>
              <w:t xml:space="preserve">Whether to support </w:t>
            </w:r>
            <w:r w:rsidRPr="005700BA">
              <w:rPr>
                <w:b/>
                <w:lang w:eastAsia="ko-KR"/>
              </w:rPr>
              <w:t xml:space="preserve">Common </w:t>
            </w:r>
            <w:r w:rsidRPr="00605D74">
              <w:rPr>
                <w:b/>
                <w:color w:val="FF0000"/>
                <w:lang w:eastAsia="ko-KR"/>
              </w:rPr>
              <w:t>TA</w:t>
            </w:r>
            <w:r>
              <w:rPr>
                <w:b/>
                <w:color w:val="FF0000"/>
                <w:lang w:eastAsia="ko-KR"/>
              </w:rPr>
              <w:t xml:space="preserve"> </w:t>
            </w:r>
            <w:r w:rsidRPr="00605D74">
              <w:rPr>
                <w:b/>
                <w:strike/>
                <w:color w:val="FF0000"/>
                <w:lang w:eastAsia="ko-KR"/>
              </w:rPr>
              <w:t>delay</w:t>
            </w:r>
            <w:r w:rsidRPr="00605D74">
              <w:rPr>
                <w:b/>
                <w:color w:val="FF0000"/>
                <w:lang w:eastAsia="ko-KR"/>
              </w:rPr>
              <w:t xml:space="preserve"> </w:t>
            </w:r>
            <w:r w:rsidRPr="005700BA">
              <w:rPr>
                <w:b/>
                <w:lang w:eastAsia="ko-KR"/>
              </w:rPr>
              <w:t xml:space="preserve">drift rate </w:t>
            </w:r>
            <w:r w:rsidRPr="00C67C43">
              <w:rPr>
                <w:b/>
                <w:color w:val="FF0000"/>
                <w:lang w:eastAsia="ko-KR"/>
              </w:rPr>
              <w:t xml:space="preserve">or series </w:t>
            </w:r>
            <w:r>
              <w:rPr>
                <w:b/>
                <w:color w:val="FF0000"/>
                <w:lang w:eastAsia="ko-KR"/>
              </w:rPr>
              <w:t>of c</w:t>
            </w:r>
            <w:r w:rsidRPr="00C67C43">
              <w:rPr>
                <w:b/>
                <w:color w:val="FF0000"/>
                <w:lang w:eastAsia="ko-KR"/>
              </w:rPr>
              <w:t>ommon TA</w:t>
            </w:r>
            <w:r>
              <w:rPr>
                <w:b/>
                <w:color w:val="FF0000"/>
                <w:lang w:eastAsia="ko-KR"/>
              </w:rPr>
              <w:t>s</w:t>
            </w:r>
          </w:p>
          <w:p w14:paraId="233569CE" w14:textId="77777777" w:rsidR="00936DD0" w:rsidRDefault="00936DD0" w:rsidP="00F32B7E">
            <w:pPr>
              <w:pStyle w:val="Paragraphedeliste"/>
              <w:numPr>
                <w:ilvl w:val="0"/>
                <w:numId w:val="22"/>
              </w:numPr>
              <w:spacing w:after="0"/>
              <w:rPr>
                <w:b/>
                <w:lang w:eastAsia="ko-KR"/>
              </w:rPr>
            </w:pPr>
            <w:r>
              <w:rPr>
                <w:b/>
                <w:lang w:eastAsia="ko-KR"/>
              </w:rPr>
              <w:t xml:space="preserve">FFS: </w:t>
            </w:r>
            <w:r w:rsidRPr="005700BA">
              <w:rPr>
                <w:b/>
                <w:lang w:eastAsia="ko-KR"/>
              </w:rPr>
              <w:t xml:space="preserve">Common </w:t>
            </w:r>
            <w:r w:rsidRPr="00605D74">
              <w:rPr>
                <w:b/>
                <w:color w:val="FF0000"/>
                <w:lang w:eastAsia="ko-KR"/>
              </w:rPr>
              <w:t>TA</w:t>
            </w:r>
            <w:r>
              <w:rPr>
                <w:b/>
                <w:color w:val="FF0000"/>
                <w:lang w:eastAsia="ko-KR"/>
              </w:rPr>
              <w:t xml:space="preserve"> </w:t>
            </w:r>
            <w:r w:rsidRPr="00605D74">
              <w:rPr>
                <w:b/>
                <w:strike/>
                <w:color w:val="FF0000"/>
                <w:lang w:eastAsia="ko-KR"/>
              </w:rPr>
              <w:t>delay</w:t>
            </w:r>
            <w:r w:rsidRPr="00605D74">
              <w:rPr>
                <w:b/>
                <w:color w:val="FF0000"/>
                <w:lang w:eastAsia="ko-KR"/>
              </w:rPr>
              <w:t xml:space="preserve"> </w:t>
            </w:r>
            <w:r w:rsidRPr="005700BA">
              <w:rPr>
                <w:b/>
                <w:lang w:eastAsia="ko-KR"/>
              </w:rPr>
              <w:t xml:space="preserve">drift rate variation </w:t>
            </w:r>
          </w:p>
          <w:p w14:paraId="5328B9A2" w14:textId="77777777" w:rsidR="00936DD0" w:rsidRPr="005700BA" w:rsidRDefault="00936DD0" w:rsidP="00F32B7E">
            <w:pPr>
              <w:pStyle w:val="Paragraphedeliste"/>
              <w:numPr>
                <w:ilvl w:val="0"/>
                <w:numId w:val="22"/>
              </w:numPr>
              <w:spacing w:after="0"/>
              <w:rPr>
                <w:b/>
                <w:lang w:eastAsia="ko-KR"/>
              </w:rPr>
            </w:pPr>
            <w:r w:rsidRPr="006A45DD">
              <w:rPr>
                <w:b/>
                <w:color w:val="FF0000"/>
                <w:lang w:eastAsia="ko-KR"/>
              </w:rPr>
              <w:t>FFS: Implicit/Explicit indication of reference time corresponding to common TA</w:t>
            </w:r>
          </w:p>
          <w:p w14:paraId="5C6665B9" w14:textId="77777777" w:rsidR="00936DD0" w:rsidRPr="00605D74" w:rsidRDefault="00936DD0" w:rsidP="00F32B7E">
            <w:pPr>
              <w:pStyle w:val="Paragraphedeliste"/>
              <w:spacing w:after="0"/>
              <w:rPr>
                <w:rFonts w:eastAsia="Malgun Gothic"/>
                <w:bCs/>
                <w:szCs w:val="22"/>
                <w:lang w:val="en-US" w:eastAsia="ko-KR"/>
              </w:rPr>
            </w:pPr>
          </w:p>
        </w:tc>
      </w:tr>
      <w:tr w:rsidR="00B57F67" w:rsidRPr="00605D74" w14:paraId="2EF3397A" w14:textId="77777777" w:rsidTr="00936DD0">
        <w:tc>
          <w:tcPr>
            <w:tcW w:w="932" w:type="pct"/>
          </w:tcPr>
          <w:p w14:paraId="0B339489" w14:textId="195B8D9D" w:rsidR="00B57F67" w:rsidRDefault="00B57F67" w:rsidP="00B57F67">
            <w:pPr>
              <w:rPr>
                <w:rFonts w:eastAsia="Malgun Gothic"/>
                <w:bCs/>
                <w:szCs w:val="22"/>
                <w:lang w:val="en-US" w:eastAsia="ko-KR"/>
              </w:rPr>
            </w:pPr>
            <w:r>
              <w:rPr>
                <w:rFonts w:eastAsiaTheme="minorEastAsia" w:hint="eastAsia"/>
                <w:bCs/>
                <w:szCs w:val="22"/>
                <w:lang w:val="en-US" w:eastAsia="zh-CN"/>
              </w:rPr>
              <w:t>C</w:t>
            </w:r>
            <w:r>
              <w:rPr>
                <w:rFonts w:eastAsiaTheme="minorEastAsia"/>
                <w:bCs/>
                <w:szCs w:val="22"/>
                <w:lang w:val="en-US" w:eastAsia="zh-CN"/>
              </w:rPr>
              <w:t>MCC</w:t>
            </w:r>
          </w:p>
        </w:tc>
        <w:tc>
          <w:tcPr>
            <w:tcW w:w="4068" w:type="pct"/>
          </w:tcPr>
          <w:p w14:paraId="54D5F3B5" w14:textId="6854887D" w:rsidR="00B57F67" w:rsidRDefault="00B57F67" w:rsidP="00B57F67">
            <w:pPr>
              <w:rPr>
                <w:rFonts w:eastAsia="Malgun Gothic"/>
                <w:bCs/>
                <w:szCs w:val="22"/>
                <w:lang w:val="en-US" w:eastAsia="ko-KR"/>
              </w:rPr>
            </w:pPr>
            <w:r>
              <w:rPr>
                <w:rFonts w:eastAsiaTheme="minorHAnsi"/>
                <w:bCs/>
                <w:szCs w:val="22"/>
                <w:lang w:val="en-US"/>
              </w:rPr>
              <w:t>We support this proposal.</w:t>
            </w:r>
          </w:p>
        </w:tc>
      </w:tr>
      <w:tr w:rsidR="008F3515" w:rsidRPr="00605D74" w14:paraId="0A2B75CC" w14:textId="77777777" w:rsidTr="00936DD0">
        <w:tc>
          <w:tcPr>
            <w:tcW w:w="932" w:type="pct"/>
          </w:tcPr>
          <w:p w14:paraId="432AA68B" w14:textId="3F5B52A3" w:rsidR="008F3515" w:rsidRDefault="008F3515" w:rsidP="008F3515">
            <w:pPr>
              <w:rPr>
                <w:rFonts w:eastAsiaTheme="minorEastAsia"/>
                <w:bCs/>
                <w:szCs w:val="22"/>
                <w:lang w:val="en-US" w:eastAsia="zh-CN"/>
              </w:rPr>
            </w:pPr>
            <w:r>
              <w:rPr>
                <w:rFonts w:eastAsia="MS Mincho" w:hint="eastAsia"/>
                <w:bCs/>
                <w:szCs w:val="22"/>
                <w:lang w:val="en-US" w:eastAsia="ja-JP"/>
              </w:rPr>
              <w:t>S</w:t>
            </w:r>
            <w:r>
              <w:rPr>
                <w:rFonts w:eastAsia="MS Mincho"/>
                <w:bCs/>
                <w:szCs w:val="22"/>
                <w:lang w:val="en-US" w:eastAsia="ja-JP"/>
              </w:rPr>
              <w:t>ony</w:t>
            </w:r>
          </w:p>
        </w:tc>
        <w:tc>
          <w:tcPr>
            <w:tcW w:w="4068" w:type="pct"/>
          </w:tcPr>
          <w:p w14:paraId="564402C7" w14:textId="2D7E1F24" w:rsidR="008F3515" w:rsidRDefault="008F3515" w:rsidP="008F3515">
            <w:pPr>
              <w:rPr>
                <w:rFonts w:eastAsiaTheme="minorHAnsi"/>
                <w:bCs/>
                <w:szCs w:val="22"/>
                <w:lang w:val="en-US"/>
              </w:rPr>
            </w:pPr>
            <w:r>
              <w:rPr>
                <w:rFonts w:eastAsia="MS Mincho" w:hint="eastAsia"/>
                <w:bCs/>
                <w:szCs w:val="22"/>
                <w:lang w:val="en-US" w:eastAsia="ja-JP"/>
              </w:rPr>
              <w:t>W</w:t>
            </w:r>
            <w:r>
              <w:rPr>
                <w:rFonts w:eastAsia="MS Mincho"/>
                <w:bCs/>
                <w:szCs w:val="22"/>
                <w:lang w:val="en-US" w:eastAsia="ja-JP"/>
              </w:rPr>
              <w:t>e share the Samsung’s view.</w:t>
            </w:r>
          </w:p>
        </w:tc>
      </w:tr>
      <w:tr w:rsidR="005F79F3" w:rsidRPr="00605D74" w14:paraId="21EB6ADA" w14:textId="77777777" w:rsidTr="00936DD0">
        <w:tc>
          <w:tcPr>
            <w:tcW w:w="932" w:type="pct"/>
          </w:tcPr>
          <w:p w14:paraId="14A6BB42" w14:textId="3C8B4E33" w:rsidR="005F79F3" w:rsidRPr="005F79F3" w:rsidRDefault="005F79F3" w:rsidP="008F3515">
            <w:pPr>
              <w:rPr>
                <w:rFonts w:eastAsiaTheme="minorEastAsia"/>
                <w:bCs/>
                <w:szCs w:val="22"/>
                <w:lang w:val="en-US" w:eastAsia="zh-CN"/>
              </w:rPr>
            </w:pPr>
            <w:proofErr w:type="spellStart"/>
            <w:r>
              <w:rPr>
                <w:rFonts w:eastAsiaTheme="minorEastAsia" w:hint="eastAsia"/>
                <w:bCs/>
                <w:szCs w:val="22"/>
                <w:lang w:val="en-US" w:eastAsia="zh-CN"/>
              </w:rPr>
              <w:t>Spreadtru</w:t>
            </w:r>
            <w:r>
              <w:rPr>
                <w:rFonts w:eastAsiaTheme="minorEastAsia"/>
                <w:bCs/>
                <w:szCs w:val="22"/>
                <w:lang w:val="en-US" w:eastAsia="zh-CN"/>
              </w:rPr>
              <w:t>m</w:t>
            </w:r>
            <w:proofErr w:type="spellEnd"/>
          </w:p>
        </w:tc>
        <w:tc>
          <w:tcPr>
            <w:tcW w:w="4068" w:type="pct"/>
          </w:tcPr>
          <w:p w14:paraId="5B6A8E8C" w14:textId="313E6924" w:rsidR="005F79F3" w:rsidRDefault="005F79F3" w:rsidP="008F3515">
            <w:pPr>
              <w:rPr>
                <w:rFonts w:eastAsia="MS Mincho"/>
                <w:bCs/>
                <w:szCs w:val="22"/>
                <w:lang w:val="en-US" w:eastAsia="ja-JP"/>
              </w:rPr>
            </w:pPr>
            <w:r w:rsidRPr="005F79F3">
              <w:rPr>
                <w:rFonts w:eastAsia="MS Mincho"/>
                <w:bCs/>
                <w:szCs w:val="22"/>
                <w:lang w:val="en-US" w:eastAsia="ja-JP"/>
              </w:rPr>
              <w:t>We support this proposal.</w:t>
            </w:r>
          </w:p>
        </w:tc>
      </w:tr>
      <w:tr w:rsidR="00EF230D" w:rsidRPr="00DE0260" w14:paraId="1AA401C7" w14:textId="77777777" w:rsidTr="00EF230D">
        <w:tc>
          <w:tcPr>
            <w:tcW w:w="932" w:type="pct"/>
          </w:tcPr>
          <w:p w14:paraId="22B42B95" w14:textId="77777777" w:rsidR="00EF230D" w:rsidRPr="006146CB" w:rsidRDefault="00EF230D" w:rsidP="00F32B7E">
            <w:pPr>
              <w:rPr>
                <w:rFonts w:eastAsiaTheme="minorHAnsi"/>
                <w:bCs/>
                <w:szCs w:val="22"/>
                <w:lang w:val="en-US"/>
              </w:rPr>
            </w:pPr>
            <w:r>
              <w:rPr>
                <w:rFonts w:eastAsiaTheme="minorHAnsi"/>
                <w:bCs/>
                <w:szCs w:val="22"/>
                <w:lang w:val="en-US"/>
              </w:rPr>
              <w:t>Panasonic</w:t>
            </w:r>
          </w:p>
        </w:tc>
        <w:tc>
          <w:tcPr>
            <w:tcW w:w="4068" w:type="pct"/>
          </w:tcPr>
          <w:p w14:paraId="74F8B690" w14:textId="77777777" w:rsidR="00EF230D" w:rsidRPr="00DE0260" w:rsidRDefault="00EF230D" w:rsidP="00F32B7E">
            <w:pPr>
              <w:spacing w:before="100" w:beforeAutospacing="1"/>
              <w:rPr>
                <w:rFonts w:ascii="Segoe UI" w:eastAsia="Times New Roman" w:hAnsi="Segoe UI" w:cs="Segoe UI"/>
                <w:sz w:val="21"/>
                <w:szCs w:val="21"/>
                <w:lang w:val="en-US" w:eastAsia="de-DE"/>
              </w:rPr>
            </w:pPr>
            <w:r w:rsidRPr="00DE0260">
              <w:rPr>
                <w:rFonts w:eastAsia="Times New Roman"/>
                <w:lang w:val="en-US" w:eastAsia="de-DE"/>
              </w:rPr>
              <w:t xml:space="preserve">We think it is premature to adopt a timing drift rate. It requires more study. </w:t>
            </w:r>
            <w:r w:rsidRPr="00EF230D">
              <w:rPr>
                <w:rFonts w:eastAsia="Times New Roman"/>
                <w:lang w:val="en-US" w:eastAsia="de-DE"/>
              </w:rPr>
              <w:t>Therefore, we propose to remove common delay drift rate from the list as follows:</w:t>
            </w:r>
          </w:p>
          <w:p w14:paraId="04809E70" w14:textId="77777777" w:rsidR="00EF230D" w:rsidRPr="00DE0260" w:rsidRDefault="00EF230D" w:rsidP="00F32B7E">
            <w:pPr>
              <w:spacing w:before="100" w:beforeAutospacing="1"/>
              <w:rPr>
                <w:rFonts w:ascii="Segoe UI" w:eastAsia="Times New Roman" w:hAnsi="Segoe UI" w:cs="Segoe UI"/>
                <w:sz w:val="21"/>
                <w:szCs w:val="21"/>
                <w:lang w:val="en-US" w:eastAsia="de-DE"/>
              </w:rPr>
            </w:pPr>
            <w:r w:rsidRPr="00DE0260">
              <w:rPr>
                <w:rFonts w:eastAsia="Times New Roman"/>
                <w:b/>
                <w:bCs/>
                <w:shd w:val="clear" w:color="auto" w:fill="FCD116"/>
                <w:lang w:eastAsia="de-DE"/>
              </w:rPr>
              <w:t>Updated proposal 2:</w:t>
            </w:r>
          </w:p>
          <w:p w14:paraId="554AE65C" w14:textId="77777777" w:rsidR="00EF230D" w:rsidRPr="00DE0260" w:rsidRDefault="00EF230D" w:rsidP="00F32B7E">
            <w:pPr>
              <w:spacing w:before="100" w:beforeAutospacing="1" w:after="100" w:afterAutospacing="1"/>
              <w:rPr>
                <w:rFonts w:ascii="Segoe UI" w:eastAsia="Times New Roman" w:hAnsi="Segoe UI" w:cs="Segoe UI"/>
                <w:sz w:val="21"/>
                <w:szCs w:val="21"/>
                <w:lang w:val="en-US" w:eastAsia="de-DE"/>
              </w:rPr>
            </w:pPr>
            <w:r w:rsidRPr="00DE0260">
              <w:rPr>
                <w:rFonts w:eastAsia="Times New Roman"/>
                <w:b/>
                <w:bCs/>
                <w:lang w:val="en-US" w:eastAsia="de-DE"/>
              </w:rPr>
              <w:t>If Common TA is to be considered in UE autonomous TA calculation, the Network may periodically broadcast:</w:t>
            </w:r>
          </w:p>
          <w:p w14:paraId="35742FB0" w14:textId="77777777" w:rsidR="00EF230D" w:rsidRPr="00DE0260" w:rsidRDefault="00EF230D" w:rsidP="00064AB0">
            <w:pPr>
              <w:numPr>
                <w:ilvl w:val="0"/>
                <w:numId w:val="49"/>
              </w:numPr>
              <w:spacing w:before="100" w:beforeAutospacing="1" w:after="100" w:afterAutospacing="1"/>
              <w:rPr>
                <w:rFonts w:ascii="Segoe UI" w:eastAsia="Times New Roman" w:hAnsi="Segoe UI" w:cs="Segoe UI"/>
                <w:sz w:val="21"/>
                <w:szCs w:val="21"/>
                <w:lang w:val="de-DE" w:eastAsia="de-DE"/>
              </w:rPr>
            </w:pPr>
            <w:r w:rsidRPr="00DE0260">
              <w:rPr>
                <w:rFonts w:eastAsia="Times New Roman"/>
                <w:b/>
                <w:bCs/>
                <w:lang w:val="de-DE" w:eastAsia="de-DE"/>
              </w:rPr>
              <w:t xml:space="preserve">Common </w:t>
            </w:r>
            <w:proofErr w:type="spellStart"/>
            <w:r w:rsidRPr="00DE0260">
              <w:rPr>
                <w:rFonts w:eastAsia="Times New Roman"/>
                <w:b/>
                <w:bCs/>
                <w:lang w:val="de-DE" w:eastAsia="de-DE"/>
              </w:rPr>
              <w:t>delay</w:t>
            </w:r>
            <w:proofErr w:type="spellEnd"/>
            <w:r w:rsidRPr="00DE0260">
              <w:rPr>
                <w:rFonts w:eastAsia="Times New Roman"/>
                <w:b/>
                <w:bCs/>
                <w:lang w:val="de-DE" w:eastAsia="de-DE"/>
              </w:rPr>
              <w:t xml:space="preserve"> </w:t>
            </w:r>
            <w:proofErr w:type="spellStart"/>
            <w:r w:rsidRPr="00DE0260">
              <w:rPr>
                <w:rFonts w:eastAsia="Times New Roman"/>
                <w:b/>
                <w:bCs/>
                <w:lang w:val="de-DE" w:eastAsia="de-DE"/>
              </w:rPr>
              <w:t>N</w:t>
            </w:r>
            <w:r w:rsidRPr="00DE0260">
              <w:rPr>
                <w:rFonts w:eastAsia="Times New Roman"/>
                <w:b/>
                <w:bCs/>
                <w:vertAlign w:val="subscript"/>
                <w:lang w:val="de-DE" w:eastAsia="de-DE"/>
              </w:rPr>
              <w:t>TA,common</w:t>
            </w:r>
            <w:proofErr w:type="spellEnd"/>
            <w:r w:rsidRPr="00DE0260">
              <w:rPr>
                <w:rFonts w:eastAsia="Times New Roman"/>
                <w:b/>
                <w:bCs/>
                <w:vertAlign w:val="subscript"/>
                <w:lang w:val="de-DE" w:eastAsia="de-DE"/>
              </w:rPr>
              <w:t xml:space="preserve"> </w:t>
            </w:r>
          </w:p>
          <w:p w14:paraId="45564BBA" w14:textId="77777777" w:rsidR="00EF230D" w:rsidRPr="00DE0260" w:rsidRDefault="00EF230D" w:rsidP="00064AB0">
            <w:pPr>
              <w:numPr>
                <w:ilvl w:val="0"/>
                <w:numId w:val="49"/>
              </w:numPr>
              <w:spacing w:before="100" w:beforeAutospacing="1" w:after="100" w:afterAutospacing="1"/>
              <w:rPr>
                <w:rFonts w:ascii="Segoe UI" w:eastAsia="Times New Roman" w:hAnsi="Segoe UI" w:cs="Segoe UI"/>
                <w:sz w:val="21"/>
                <w:szCs w:val="21"/>
                <w:lang w:val="en-US" w:eastAsia="de-DE"/>
              </w:rPr>
            </w:pPr>
            <w:r w:rsidRPr="00DE0260">
              <w:rPr>
                <w:rFonts w:eastAsia="Times New Roman"/>
                <w:b/>
                <w:bCs/>
                <w:lang w:val="en-US" w:eastAsia="de-DE"/>
              </w:rPr>
              <w:t>FFS: Common delay drift rate and common delay drift rate variation</w:t>
            </w:r>
          </w:p>
        </w:tc>
      </w:tr>
      <w:tr w:rsidR="00F32B7E" w:rsidRPr="00DE0260" w14:paraId="61E7FD8A" w14:textId="77777777" w:rsidTr="00EF230D">
        <w:tc>
          <w:tcPr>
            <w:tcW w:w="932" w:type="pct"/>
          </w:tcPr>
          <w:p w14:paraId="6BC1BE75" w14:textId="1BF67EB0" w:rsidR="00F32B7E" w:rsidRDefault="00F32B7E" w:rsidP="00F32B7E">
            <w:pPr>
              <w:rPr>
                <w:rFonts w:eastAsiaTheme="minorHAnsi"/>
                <w:bCs/>
                <w:szCs w:val="22"/>
                <w:lang w:val="en-US"/>
              </w:rPr>
            </w:pPr>
            <w:r>
              <w:rPr>
                <w:rFonts w:eastAsiaTheme="minorHAnsi"/>
                <w:bCs/>
                <w:szCs w:val="22"/>
                <w:lang w:val="en-US"/>
              </w:rPr>
              <w:t>Nokia, Nokia Shanghai Bell</w:t>
            </w:r>
          </w:p>
        </w:tc>
        <w:tc>
          <w:tcPr>
            <w:tcW w:w="4068" w:type="pct"/>
          </w:tcPr>
          <w:p w14:paraId="02B481E6" w14:textId="51BB6D01" w:rsidR="00F32B7E" w:rsidRPr="00DE0260" w:rsidRDefault="00F32B7E" w:rsidP="00F32B7E">
            <w:pPr>
              <w:spacing w:before="100" w:beforeAutospacing="1"/>
              <w:rPr>
                <w:rFonts w:eastAsia="Times New Roman"/>
                <w:lang w:val="en-US" w:eastAsia="de-DE"/>
              </w:rPr>
            </w:pPr>
            <w:r>
              <w:rPr>
                <w:rFonts w:eastAsia="Times New Roman"/>
                <w:lang w:val="en-US" w:eastAsia="de-DE"/>
              </w:rPr>
              <w:t>We agree with LG and Panasonic and prefer that the delay drift rate is kept as FFS.</w:t>
            </w:r>
          </w:p>
        </w:tc>
      </w:tr>
      <w:tr w:rsidR="00DE38BC" w:rsidRPr="00DE0260" w14:paraId="2FEB8ACD" w14:textId="77777777" w:rsidTr="00EF230D">
        <w:tc>
          <w:tcPr>
            <w:tcW w:w="932" w:type="pct"/>
          </w:tcPr>
          <w:p w14:paraId="1C69A0FE" w14:textId="4F2C00B0" w:rsidR="00DE38BC" w:rsidRPr="00DE38BC" w:rsidRDefault="00DE38BC" w:rsidP="00F32B7E">
            <w:pPr>
              <w:rPr>
                <w:rFonts w:eastAsiaTheme="minorEastAsia"/>
                <w:bCs/>
                <w:szCs w:val="22"/>
                <w:lang w:val="en-US" w:eastAsia="zh-CN"/>
              </w:rPr>
            </w:pPr>
            <w:r>
              <w:rPr>
                <w:rFonts w:eastAsiaTheme="minorEastAsia" w:hint="eastAsia"/>
                <w:bCs/>
                <w:szCs w:val="22"/>
                <w:lang w:val="en-US" w:eastAsia="zh-CN"/>
              </w:rPr>
              <w:t>H</w:t>
            </w:r>
            <w:r>
              <w:rPr>
                <w:rFonts w:eastAsiaTheme="minorEastAsia"/>
                <w:bCs/>
                <w:szCs w:val="22"/>
                <w:lang w:val="en-US" w:eastAsia="zh-CN"/>
              </w:rPr>
              <w:t xml:space="preserve">uawei, </w:t>
            </w:r>
            <w:proofErr w:type="spellStart"/>
            <w:r>
              <w:rPr>
                <w:rFonts w:eastAsiaTheme="minorEastAsia"/>
                <w:bCs/>
                <w:szCs w:val="22"/>
                <w:lang w:val="en-US" w:eastAsia="zh-CN"/>
              </w:rPr>
              <w:t>HiSilicon</w:t>
            </w:r>
            <w:proofErr w:type="spellEnd"/>
          </w:p>
        </w:tc>
        <w:tc>
          <w:tcPr>
            <w:tcW w:w="4068" w:type="pct"/>
          </w:tcPr>
          <w:p w14:paraId="1B51E5DA" w14:textId="3EDB1422" w:rsidR="00DE38BC" w:rsidRPr="00DE38BC" w:rsidRDefault="00DE38BC" w:rsidP="00B6300B">
            <w:pPr>
              <w:spacing w:before="100" w:beforeAutospacing="1"/>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w:t>
            </w:r>
            <w:r w:rsidR="00B6300B">
              <w:rPr>
                <w:rFonts w:eastAsiaTheme="minorEastAsia"/>
                <w:lang w:val="en-US" w:eastAsia="zh-CN"/>
              </w:rPr>
              <w:t xml:space="preserve"> </w:t>
            </w:r>
          </w:p>
        </w:tc>
      </w:tr>
      <w:tr w:rsidR="001B222D" w:rsidRPr="00DE0260" w14:paraId="28936602" w14:textId="77777777" w:rsidTr="00EF230D">
        <w:tc>
          <w:tcPr>
            <w:tcW w:w="932" w:type="pct"/>
          </w:tcPr>
          <w:p w14:paraId="2161C16D" w14:textId="282CAC7F" w:rsidR="001B222D" w:rsidRPr="001B222D" w:rsidRDefault="001B222D" w:rsidP="001B222D">
            <w:pPr>
              <w:rPr>
                <w:rFonts w:eastAsiaTheme="minorEastAsia"/>
                <w:bCs/>
                <w:szCs w:val="22"/>
                <w:lang w:val="en-US" w:eastAsia="zh-CN"/>
              </w:rPr>
            </w:pPr>
            <w:r w:rsidRPr="001B222D">
              <w:rPr>
                <w:rFonts w:eastAsiaTheme="minorHAnsi"/>
                <w:bCs/>
                <w:szCs w:val="22"/>
                <w:lang w:val="en-US"/>
              </w:rPr>
              <w:t>Ericsson</w:t>
            </w:r>
          </w:p>
        </w:tc>
        <w:tc>
          <w:tcPr>
            <w:tcW w:w="4068" w:type="pct"/>
          </w:tcPr>
          <w:p w14:paraId="3774FBF9" w14:textId="77777777" w:rsidR="001B222D" w:rsidRPr="001B222D" w:rsidRDefault="001B222D" w:rsidP="001B222D">
            <w:pPr>
              <w:pStyle w:val="Paragraphedeliste"/>
              <w:numPr>
                <w:ilvl w:val="0"/>
                <w:numId w:val="50"/>
              </w:numPr>
              <w:rPr>
                <w:rFonts w:eastAsiaTheme="minorEastAsia"/>
                <w:bCs/>
                <w:szCs w:val="22"/>
                <w:lang w:val="en-US" w:eastAsia="zh-CN"/>
              </w:rPr>
            </w:pPr>
            <w:r w:rsidRPr="001B222D">
              <w:rPr>
                <w:rFonts w:eastAsiaTheme="minorEastAsia"/>
                <w:bCs/>
                <w:szCs w:val="22"/>
                <w:lang w:val="en-US" w:eastAsia="zh-CN"/>
              </w:rPr>
              <w:t xml:space="preserve">We agree with Samsung that </w:t>
            </w:r>
            <w:r w:rsidRPr="001B222D">
              <w:rPr>
                <w:rFonts w:eastAsia="Malgun Gothic"/>
                <w:bCs/>
                <w:szCs w:val="22"/>
                <w:lang w:val="en-US" w:eastAsia="ko-KR"/>
              </w:rPr>
              <w:t>“</w:t>
            </w:r>
            <w:r w:rsidRPr="001B222D">
              <w:rPr>
                <w:rFonts w:eastAsia="SimSun"/>
                <w:b/>
                <w:lang w:val="en-US" w:eastAsia="ko-KR"/>
              </w:rPr>
              <w:t>If Common TA is to be considered in UE autonomous TA calculation</w:t>
            </w:r>
            <w:r w:rsidRPr="001B222D">
              <w:rPr>
                <w:rFonts w:eastAsia="Malgun Gothic"/>
                <w:bCs/>
                <w:szCs w:val="22"/>
                <w:lang w:val="en-US" w:eastAsia="ko-KR"/>
              </w:rPr>
              <w:t>” can be removed</w:t>
            </w:r>
            <w:r w:rsidRPr="001B222D">
              <w:rPr>
                <w:rFonts w:eastAsiaTheme="minorEastAsia"/>
                <w:bCs/>
                <w:szCs w:val="22"/>
                <w:lang w:val="en-US" w:eastAsia="zh-CN"/>
              </w:rPr>
              <w:t>. If the network broadcasts the parameter(s), the Common TA shall be considered. This has already been agreed at RAN1#103-e (although it was called “X” then).</w:t>
            </w:r>
          </w:p>
          <w:p w14:paraId="3E46435F" w14:textId="47D7A8D6" w:rsidR="001B222D" w:rsidRPr="001B222D" w:rsidRDefault="001B222D" w:rsidP="001B222D">
            <w:pPr>
              <w:pStyle w:val="Paragraphedeliste"/>
              <w:numPr>
                <w:ilvl w:val="0"/>
                <w:numId w:val="50"/>
              </w:numPr>
              <w:rPr>
                <w:rFonts w:eastAsiaTheme="minorEastAsia"/>
                <w:bCs/>
                <w:szCs w:val="22"/>
                <w:lang w:val="en-US" w:eastAsia="zh-CN"/>
              </w:rPr>
            </w:pPr>
            <w:r w:rsidRPr="001B222D">
              <w:rPr>
                <w:rFonts w:eastAsiaTheme="minorEastAsia"/>
                <w:bCs/>
                <w:szCs w:val="22"/>
                <w:lang w:val="en-US" w:eastAsia="zh-CN"/>
              </w:rPr>
              <w:t xml:space="preserve">If Updated proposal 1 is agreed, </w:t>
            </w:r>
            <w:proofErr w:type="spellStart"/>
            <w:r w:rsidRPr="001B222D">
              <w:rPr>
                <w:b/>
                <w:lang w:eastAsia="ko-KR"/>
              </w:rPr>
              <w:t>N</w:t>
            </w:r>
            <w:r w:rsidRPr="001B222D">
              <w:rPr>
                <w:b/>
                <w:vertAlign w:val="subscript"/>
                <w:lang w:eastAsia="ko-KR"/>
              </w:rPr>
              <w:t>TA,common</w:t>
            </w:r>
            <w:proofErr w:type="spellEnd"/>
            <w:r w:rsidRPr="001B222D">
              <w:rPr>
                <w:rFonts w:eastAsiaTheme="minorEastAsia"/>
                <w:bCs/>
                <w:szCs w:val="22"/>
                <w:lang w:val="en-US" w:eastAsia="zh-CN"/>
              </w:rPr>
              <w:t xml:space="preserve"> is the common TA to apply by the UE. This should be derived from the broadcast parameters but is not necessarily the broadcast parameter. In Updated proposal2, the parameter name should be removed to avoid confusion.</w:t>
            </w:r>
          </w:p>
        </w:tc>
      </w:tr>
      <w:tr w:rsidR="00BA0D1F" w:rsidRPr="00DE0260" w14:paraId="2A53EE93" w14:textId="77777777" w:rsidTr="00EF230D">
        <w:tc>
          <w:tcPr>
            <w:tcW w:w="932" w:type="pct"/>
          </w:tcPr>
          <w:p w14:paraId="5ED63F3A" w14:textId="77777777" w:rsidR="00BA0D1F" w:rsidRDefault="00BA0D1F" w:rsidP="00BA0D1F">
            <w:pPr>
              <w:rPr>
                <w:rFonts w:eastAsiaTheme="minorHAnsi"/>
                <w:bCs/>
                <w:szCs w:val="22"/>
                <w:lang w:val="en-US"/>
              </w:rPr>
            </w:pPr>
            <w:proofErr w:type="spellStart"/>
            <w:r>
              <w:rPr>
                <w:rFonts w:eastAsiaTheme="minorHAnsi"/>
                <w:bCs/>
                <w:szCs w:val="22"/>
                <w:lang w:val="en-US"/>
              </w:rPr>
              <w:t>Fraunhofer</w:t>
            </w:r>
            <w:proofErr w:type="spellEnd"/>
            <w:r>
              <w:rPr>
                <w:rFonts w:eastAsiaTheme="minorHAnsi"/>
                <w:bCs/>
                <w:szCs w:val="22"/>
                <w:lang w:val="en-US"/>
              </w:rPr>
              <w:t xml:space="preserve"> IIS, </w:t>
            </w:r>
          </w:p>
          <w:p w14:paraId="3973DF7C" w14:textId="0858E256" w:rsidR="00BA0D1F" w:rsidRPr="001B222D" w:rsidRDefault="00BA0D1F" w:rsidP="00BA0D1F">
            <w:pPr>
              <w:rPr>
                <w:rFonts w:eastAsiaTheme="minorHAnsi"/>
                <w:bCs/>
                <w:szCs w:val="22"/>
                <w:lang w:val="en-US"/>
              </w:rPr>
            </w:pPr>
            <w:proofErr w:type="spellStart"/>
            <w:r>
              <w:rPr>
                <w:rFonts w:eastAsiaTheme="minorHAnsi"/>
                <w:bCs/>
                <w:szCs w:val="22"/>
                <w:lang w:val="en-US"/>
              </w:rPr>
              <w:t>Fraunhofer</w:t>
            </w:r>
            <w:proofErr w:type="spellEnd"/>
            <w:r>
              <w:rPr>
                <w:rFonts w:eastAsiaTheme="minorHAnsi"/>
                <w:bCs/>
                <w:szCs w:val="22"/>
                <w:lang w:val="en-US"/>
              </w:rPr>
              <w:t xml:space="preserve"> HHI</w:t>
            </w:r>
          </w:p>
        </w:tc>
        <w:tc>
          <w:tcPr>
            <w:tcW w:w="4068" w:type="pct"/>
          </w:tcPr>
          <w:p w14:paraId="596BEA5D" w14:textId="77777777" w:rsidR="00BA0D1F" w:rsidRDefault="00BA0D1F" w:rsidP="00BA0D1F">
            <w:pPr>
              <w:spacing w:before="100" w:beforeAutospacing="1"/>
              <w:rPr>
                <w:rFonts w:eastAsia="Times New Roman"/>
                <w:lang w:val="en-US" w:eastAsia="de-DE"/>
              </w:rPr>
            </w:pPr>
            <w:r>
              <w:rPr>
                <w:rFonts w:eastAsia="Times New Roman"/>
                <w:lang w:val="en-US" w:eastAsia="de-DE"/>
              </w:rPr>
              <w:t xml:space="preserve">We agree with LG and Panasonic. In our perspective, at this stage, it is important to keep the investigation regarding the signaling of the common delay open to, generally, assistance information not limited to drift rate, and drift rate variation only. We propose the following: </w:t>
            </w:r>
          </w:p>
          <w:p w14:paraId="1C0AE6E7" w14:textId="77777777" w:rsidR="00BA0D1F" w:rsidRPr="00DE0260" w:rsidRDefault="00BA0D1F" w:rsidP="00BA0D1F">
            <w:pPr>
              <w:spacing w:before="100" w:beforeAutospacing="1"/>
              <w:rPr>
                <w:rFonts w:ascii="Segoe UI" w:eastAsia="Times New Roman" w:hAnsi="Segoe UI" w:cs="Segoe UI"/>
                <w:sz w:val="21"/>
                <w:szCs w:val="21"/>
                <w:lang w:val="en-US" w:eastAsia="de-DE"/>
              </w:rPr>
            </w:pPr>
            <w:r w:rsidRPr="00266C04">
              <w:rPr>
                <w:rFonts w:eastAsia="Times New Roman"/>
                <w:b/>
                <w:bCs/>
                <w:highlight w:val="yellow"/>
                <w:shd w:val="clear" w:color="auto" w:fill="FCD116"/>
                <w:lang w:eastAsia="de-DE"/>
              </w:rPr>
              <w:t>Updated proposal 2:</w:t>
            </w:r>
          </w:p>
          <w:p w14:paraId="6948DBB8" w14:textId="77777777" w:rsidR="00BA0D1F" w:rsidRPr="00DE0260" w:rsidRDefault="00BA0D1F" w:rsidP="00BA0D1F">
            <w:pPr>
              <w:spacing w:before="100" w:beforeAutospacing="1" w:after="100" w:afterAutospacing="1"/>
              <w:rPr>
                <w:rFonts w:ascii="Segoe UI" w:eastAsia="Times New Roman" w:hAnsi="Segoe UI" w:cs="Segoe UI"/>
                <w:sz w:val="21"/>
                <w:szCs w:val="21"/>
                <w:lang w:val="en-US" w:eastAsia="de-DE"/>
              </w:rPr>
            </w:pPr>
            <w:r w:rsidRPr="00DE0260">
              <w:rPr>
                <w:rFonts w:eastAsia="Times New Roman"/>
                <w:b/>
                <w:bCs/>
                <w:lang w:val="en-US" w:eastAsia="de-DE"/>
              </w:rPr>
              <w:t>If Common TA is to be considered in UE autonomous TA calculation, the Network may periodically broadcast:</w:t>
            </w:r>
          </w:p>
          <w:p w14:paraId="2B221DB4" w14:textId="77777777" w:rsidR="00BA0D1F" w:rsidRPr="00DE0260" w:rsidRDefault="00BA0D1F" w:rsidP="00BA0D1F">
            <w:pPr>
              <w:numPr>
                <w:ilvl w:val="0"/>
                <w:numId w:val="49"/>
              </w:numPr>
              <w:spacing w:before="100" w:beforeAutospacing="1" w:after="100" w:afterAutospacing="1"/>
              <w:rPr>
                <w:rFonts w:ascii="Segoe UI" w:eastAsia="Times New Roman" w:hAnsi="Segoe UI" w:cs="Segoe UI"/>
                <w:sz w:val="21"/>
                <w:szCs w:val="21"/>
                <w:lang w:val="de-DE" w:eastAsia="de-DE"/>
              </w:rPr>
            </w:pPr>
            <w:r w:rsidRPr="00DE0260">
              <w:rPr>
                <w:rFonts w:eastAsia="Times New Roman"/>
                <w:b/>
                <w:bCs/>
                <w:lang w:val="de-DE" w:eastAsia="de-DE"/>
              </w:rPr>
              <w:lastRenderedPageBreak/>
              <w:t xml:space="preserve">Common </w:t>
            </w:r>
            <w:proofErr w:type="spellStart"/>
            <w:r w:rsidRPr="00DE0260">
              <w:rPr>
                <w:rFonts w:eastAsia="Times New Roman"/>
                <w:b/>
                <w:bCs/>
                <w:lang w:val="de-DE" w:eastAsia="de-DE"/>
              </w:rPr>
              <w:t>delay</w:t>
            </w:r>
            <w:proofErr w:type="spellEnd"/>
            <w:r w:rsidRPr="00DE0260">
              <w:rPr>
                <w:rFonts w:eastAsia="Times New Roman"/>
                <w:b/>
                <w:bCs/>
                <w:lang w:val="de-DE" w:eastAsia="de-DE"/>
              </w:rPr>
              <w:t xml:space="preserve"> </w:t>
            </w:r>
            <w:proofErr w:type="spellStart"/>
            <w:r w:rsidRPr="00DE0260">
              <w:rPr>
                <w:rFonts w:eastAsia="Times New Roman"/>
                <w:b/>
                <w:bCs/>
                <w:lang w:val="de-DE" w:eastAsia="de-DE"/>
              </w:rPr>
              <w:t>N</w:t>
            </w:r>
            <w:r w:rsidRPr="00DE0260">
              <w:rPr>
                <w:rFonts w:eastAsia="Times New Roman"/>
                <w:b/>
                <w:bCs/>
                <w:vertAlign w:val="subscript"/>
                <w:lang w:val="de-DE" w:eastAsia="de-DE"/>
              </w:rPr>
              <w:t>TA,common</w:t>
            </w:r>
            <w:proofErr w:type="spellEnd"/>
            <w:r w:rsidRPr="00DE0260">
              <w:rPr>
                <w:rFonts w:eastAsia="Times New Roman"/>
                <w:b/>
                <w:bCs/>
                <w:vertAlign w:val="subscript"/>
                <w:lang w:val="de-DE" w:eastAsia="de-DE"/>
              </w:rPr>
              <w:t xml:space="preserve"> </w:t>
            </w:r>
          </w:p>
          <w:p w14:paraId="2D517DCD" w14:textId="56DA3F88" w:rsidR="00BA0D1F" w:rsidRPr="001B222D" w:rsidRDefault="00BA0D1F" w:rsidP="00BA0D1F">
            <w:pPr>
              <w:pStyle w:val="Paragraphedeliste"/>
              <w:rPr>
                <w:rFonts w:eastAsiaTheme="minorEastAsia"/>
                <w:bCs/>
                <w:szCs w:val="22"/>
                <w:lang w:val="en-US" w:eastAsia="zh-CN"/>
              </w:rPr>
            </w:pPr>
            <w:r>
              <w:rPr>
                <w:rFonts w:eastAsia="Times New Roman"/>
                <w:b/>
                <w:bCs/>
                <w:lang w:val="en-US" w:eastAsia="de-DE"/>
              </w:rPr>
              <w:t xml:space="preserve">FFS: Signaling of assistance information for UE autonomous </w:t>
            </w:r>
            <w:proofErr w:type="spellStart"/>
            <w:r w:rsidRPr="007E58C6">
              <w:rPr>
                <w:rFonts w:eastAsia="Times New Roman"/>
                <w:b/>
                <w:bCs/>
                <w:lang w:val="en-US" w:eastAsia="de-DE"/>
              </w:rPr>
              <w:t>N</w:t>
            </w:r>
            <w:r w:rsidRPr="007E58C6">
              <w:rPr>
                <w:rFonts w:eastAsia="Times New Roman"/>
                <w:b/>
                <w:bCs/>
                <w:vertAlign w:val="subscript"/>
                <w:lang w:val="en-US" w:eastAsia="de-DE"/>
              </w:rPr>
              <w:t>TA,common</w:t>
            </w:r>
            <w:proofErr w:type="spellEnd"/>
            <w:r>
              <w:rPr>
                <w:rFonts w:eastAsia="Times New Roman"/>
                <w:b/>
                <w:bCs/>
                <w:lang w:val="en-US" w:eastAsia="de-DE"/>
              </w:rPr>
              <w:t xml:space="preserve"> calculation, e.g. Common delay drift rate,</w:t>
            </w:r>
            <w:r w:rsidRPr="007E58C6">
              <w:rPr>
                <w:rFonts w:eastAsia="Times New Roman"/>
                <w:b/>
                <w:bCs/>
                <w:lang w:val="en-US" w:eastAsia="de-DE"/>
              </w:rPr>
              <w:t xml:space="preserve"> common delay drift rate variation</w:t>
            </w:r>
            <w:r>
              <w:rPr>
                <w:rFonts w:eastAsia="Times New Roman"/>
                <w:b/>
                <w:bCs/>
                <w:lang w:val="en-US" w:eastAsia="de-DE"/>
              </w:rPr>
              <w:t>.</w:t>
            </w:r>
          </w:p>
        </w:tc>
      </w:tr>
      <w:tr w:rsidR="00F76A48" w:rsidRPr="00DE0260" w14:paraId="69C3DA96" w14:textId="77777777" w:rsidTr="00EF230D">
        <w:tc>
          <w:tcPr>
            <w:tcW w:w="932" w:type="pct"/>
          </w:tcPr>
          <w:p w14:paraId="2B81C9CF" w14:textId="560AE4D6" w:rsidR="00F76A48" w:rsidRPr="00F76A48" w:rsidRDefault="00F76A48" w:rsidP="00BA0D1F">
            <w:pPr>
              <w:rPr>
                <w:rFonts w:eastAsiaTheme="minorEastAsia"/>
                <w:bCs/>
                <w:szCs w:val="22"/>
                <w:lang w:val="en-US" w:eastAsia="zh-CN"/>
              </w:rPr>
            </w:pPr>
            <w:r>
              <w:rPr>
                <w:rFonts w:eastAsiaTheme="minorEastAsia" w:hint="eastAsia"/>
                <w:bCs/>
                <w:szCs w:val="22"/>
                <w:lang w:val="en-US" w:eastAsia="zh-CN"/>
              </w:rPr>
              <w:lastRenderedPageBreak/>
              <w:t>Z</w:t>
            </w:r>
            <w:r>
              <w:rPr>
                <w:rFonts w:eastAsiaTheme="minorEastAsia"/>
                <w:bCs/>
                <w:szCs w:val="22"/>
                <w:lang w:val="en-US" w:eastAsia="zh-CN"/>
              </w:rPr>
              <w:t>TE</w:t>
            </w:r>
          </w:p>
        </w:tc>
        <w:tc>
          <w:tcPr>
            <w:tcW w:w="4068" w:type="pct"/>
          </w:tcPr>
          <w:p w14:paraId="0F69D43F" w14:textId="77777777" w:rsidR="00F76A48" w:rsidRDefault="00F76A48" w:rsidP="00BA0D1F">
            <w:pPr>
              <w:spacing w:before="100" w:beforeAutospacing="1"/>
              <w:rPr>
                <w:rFonts w:eastAsiaTheme="minorEastAsia"/>
                <w:lang w:val="en-US" w:eastAsia="zh-CN"/>
              </w:rPr>
            </w:pPr>
            <w:r>
              <w:rPr>
                <w:rFonts w:eastAsiaTheme="minorEastAsia" w:hint="eastAsia"/>
                <w:lang w:val="en-US" w:eastAsia="zh-CN"/>
              </w:rPr>
              <w:t>W</w:t>
            </w:r>
            <w:r>
              <w:rPr>
                <w:rFonts w:eastAsiaTheme="minorEastAsia"/>
                <w:lang w:val="en-US" w:eastAsia="zh-CN"/>
              </w:rPr>
              <w:t>e support this proposal in general with following updates</w:t>
            </w:r>
            <w:r>
              <w:rPr>
                <w:rFonts w:eastAsiaTheme="minorEastAsia" w:hint="eastAsia"/>
                <w:lang w:val="en-US" w:eastAsia="zh-CN"/>
              </w:rPr>
              <w:t>：</w:t>
            </w:r>
          </w:p>
          <w:p w14:paraId="56E96423" w14:textId="77777777" w:rsidR="00F76A48" w:rsidRPr="00F76A48" w:rsidRDefault="00F76A48" w:rsidP="00F76A48">
            <w:pPr>
              <w:pStyle w:val="Paragraphedeliste"/>
              <w:numPr>
                <w:ilvl w:val="0"/>
                <w:numId w:val="51"/>
              </w:numPr>
              <w:spacing w:before="100" w:beforeAutospacing="1"/>
              <w:rPr>
                <w:rFonts w:eastAsiaTheme="minorEastAsia"/>
                <w:lang w:val="en-US" w:eastAsia="zh-CN"/>
              </w:rPr>
            </w:pPr>
            <w:r w:rsidRPr="00F76A48">
              <w:rPr>
                <w:rFonts w:eastAsia="SimSun"/>
                <w:lang w:val="en-US" w:eastAsia="ko-KR"/>
              </w:rPr>
              <w:t>Remove</w:t>
            </w:r>
            <w:r>
              <w:rPr>
                <w:rFonts w:eastAsia="SimSun"/>
                <w:b/>
                <w:lang w:val="en-US" w:eastAsia="ko-KR"/>
              </w:rPr>
              <w:t xml:space="preserve">: </w:t>
            </w:r>
            <w:r w:rsidRPr="00F76A48">
              <w:rPr>
                <w:rFonts w:eastAsia="SimSun"/>
                <w:b/>
                <w:strike/>
                <w:color w:val="FF0000"/>
                <w:lang w:val="en-US" w:eastAsia="ko-KR"/>
              </w:rPr>
              <w:t>If Common TA is to be considered in UE autonomous TA calculation,</w:t>
            </w:r>
          </w:p>
          <w:p w14:paraId="2D27C52B" w14:textId="65DB8B6A" w:rsidR="00F76A48" w:rsidRPr="00FC56B0" w:rsidRDefault="00FC56B0" w:rsidP="00851EDA">
            <w:pPr>
              <w:spacing w:before="100" w:beforeAutospacing="1"/>
              <w:rPr>
                <w:rFonts w:eastAsiaTheme="minorEastAsia"/>
                <w:lang w:val="en-US" w:eastAsia="zh-CN"/>
              </w:rPr>
            </w:pPr>
            <w:r>
              <w:rPr>
                <w:rFonts w:eastAsia="SimSun"/>
                <w:color w:val="000000" w:themeColor="text1"/>
                <w:lang w:val="en-US" w:eastAsia="ko-KR"/>
              </w:rPr>
              <w:t xml:space="preserve">And we also </w:t>
            </w:r>
            <w:r w:rsidR="00851EDA">
              <w:rPr>
                <w:rFonts w:eastAsia="SimSun"/>
                <w:color w:val="000000" w:themeColor="text1"/>
                <w:lang w:val="en-US" w:eastAsia="ko-KR"/>
              </w:rPr>
              <w:t>p</w:t>
            </w:r>
            <w:r w:rsidR="00F76A48" w:rsidRPr="00FC56B0">
              <w:rPr>
                <w:rFonts w:eastAsia="SimSun"/>
                <w:color w:val="000000" w:themeColor="text1"/>
                <w:lang w:val="en-US" w:eastAsia="ko-KR"/>
              </w:rPr>
              <w:t>refer to keep to parameters name is the 1</w:t>
            </w:r>
            <w:r w:rsidR="00F76A48" w:rsidRPr="00FC56B0">
              <w:rPr>
                <w:rFonts w:eastAsia="SimSun"/>
                <w:color w:val="000000" w:themeColor="text1"/>
                <w:vertAlign w:val="superscript"/>
                <w:lang w:val="en-US" w:eastAsia="ko-KR"/>
              </w:rPr>
              <w:t>st</w:t>
            </w:r>
            <w:r w:rsidR="00F76A48" w:rsidRPr="00FC56B0">
              <w:rPr>
                <w:rFonts w:eastAsia="SimSun"/>
                <w:color w:val="000000" w:themeColor="text1"/>
                <w:lang w:val="en-US" w:eastAsia="ko-KR"/>
              </w:rPr>
              <w:t xml:space="preserve"> sub-bullet </w:t>
            </w:r>
          </w:p>
        </w:tc>
      </w:tr>
      <w:tr w:rsidR="00A82E47" w:rsidRPr="00DE0260" w14:paraId="3E2B20A8" w14:textId="77777777" w:rsidTr="00EF230D">
        <w:tc>
          <w:tcPr>
            <w:tcW w:w="932" w:type="pct"/>
          </w:tcPr>
          <w:p w14:paraId="14BF920C" w14:textId="45EB0D59" w:rsidR="00A82E47" w:rsidRDefault="00A82E47" w:rsidP="00BA0D1F">
            <w:pPr>
              <w:rPr>
                <w:rFonts w:eastAsiaTheme="minorEastAsia"/>
                <w:bCs/>
                <w:szCs w:val="22"/>
                <w:lang w:val="en-US" w:eastAsia="zh-CN"/>
              </w:rPr>
            </w:pPr>
            <w:r>
              <w:rPr>
                <w:rFonts w:eastAsiaTheme="minorEastAsia" w:hint="eastAsia"/>
                <w:bCs/>
                <w:szCs w:val="22"/>
                <w:lang w:val="en-US" w:eastAsia="zh-CN"/>
              </w:rPr>
              <w:t>D</w:t>
            </w:r>
            <w:r>
              <w:rPr>
                <w:rFonts w:eastAsiaTheme="minorEastAsia"/>
                <w:bCs/>
                <w:szCs w:val="22"/>
                <w:lang w:val="en-US" w:eastAsia="zh-CN"/>
              </w:rPr>
              <w:t>OCOMO</w:t>
            </w:r>
          </w:p>
        </w:tc>
        <w:tc>
          <w:tcPr>
            <w:tcW w:w="4068" w:type="pct"/>
          </w:tcPr>
          <w:p w14:paraId="792FFDC0" w14:textId="77777777" w:rsidR="00A82E47" w:rsidRDefault="00A82E47" w:rsidP="00A82E47">
            <w:pPr>
              <w:rPr>
                <w:rFonts w:eastAsiaTheme="minorEastAsia"/>
                <w:bCs/>
                <w:szCs w:val="22"/>
                <w:lang w:val="en-US" w:eastAsia="zh-CN"/>
              </w:rPr>
            </w:pPr>
            <w:r>
              <w:rPr>
                <w:rFonts w:eastAsiaTheme="minorEastAsia" w:hint="eastAsia"/>
                <w:bCs/>
                <w:szCs w:val="22"/>
                <w:lang w:val="en-US" w:eastAsia="zh-CN"/>
              </w:rPr>
              <w:t>W</w:t>
            </w:r>
            <w:r>
              <w:rPr>
                <w:rFonts w:eastAsiaTheme="minorEastAsia"/>
                <w:bCs/>
                <w:szCs w:val="22"/>
                <w:lang w:val="en-US" w:eastAsia="zh-CN"/>
              </w:rPr>
              <w:t>e support this proposal in general. However, before further discussion on the details of the proposal, we think that the difference between the wording of “delay” and “TA” as well as “timing” should be firstly clarified.</w:t>
            </w:r>
          </w:p>
          <w:p w14:paraId="14528E55" w14:textId="4126AE21" w:rsidR="00A82E47" w:rsidRDefault="00A82E47" w:rsidP="00A82E47">
            <w:pPr>
              <w:spacing w:before="100" w:beforeAutospacing="1"/>
              <w:rPr>
                <w:rFonts w:eastAsiaTheme="minorEastAsia"/>
                <w:lang w:val="en-US" w:eastAsia="zh-CN"/>
              </w:rPr>
            </w:pPr>
            <w:r>
              <w:rPr>
                <w:rFonts w:eastAsiaTheme="minorEastAsia" w:hint="eastAsia"/>
                <w:bCs/>
                <w:szCs w:val="22"/>
                <w:lang w:val="en-US" w:eastAsia="zh-CN"/>
              </w:rPr>
              <w:t>B</w:t>
            </w:r>
            <w:r>
              <w:rPr>
                <w:rFonts w:eastAsiaTheme="minorEastAsia"/>
                <w:bCs/>
                <w:szCs w:val="22"/>
                <w:lang w:val="en-US" w:eastAsia="zh-CN"/>
              </w:rPr>
              <w:t xml:space="preserve">esides, we agree with LG’s view on broadcasting multiple common </w:t>
            </w:r>
            <w:proofErr w:type="spellStart"/>
            <w:r>
              <w:rPr>
                <w:rFonts w:eastAsiaTheme="minorEastAsia"/>
                <w:bCs/>
                <w:szCs w:val="22"/>
                <w:lang w:val="en-US" w:eastAsia="zh-CN"/>
              </w:rPr>
              <w:t>TAs.</w:t>
            </w:r>
            <w:proofErr w:type="spellEnd"/>
            <w:r>
              <w:rPr>
                <w:rFonts w:eastAsiaTheme="minorEastAsia"/>
                <w:bCs/>
                <w:szCs w:val="22"/>
                <w:lang w:val="en-US" w:eastAsia="zh-CN"/>
              </w:rPr>
              <w:t xml:space="preserve"> As analyzed in our </w:t>
            </w:r>
            <w:proofErr w:type="spellStart"/>
            <w:r>
              <w:rPr>
                <w:rFonts w:eastAsiaTheme="minorEastAsia"/>
                <w:bCs/>
                <w:szCs w:val="22"/>
                <w:lang w:val="en-US" w:eastAsia="zh-CN"/>
              </w:rPr>
              <w:t>tdoc</w:t>
            </w:r>
            <w:proofErr w:type="spellEnd"/>
            <w:r>
              <w:rPr>
                <w:rFonts w:eastAsiaTheme="minorEastAsia"/>
                <w:bCs/>
                <w:szCs w:val="22"/>
                <w:lang w:val="en-US" w:eastAsia="zh-CN"/>
              </w:rPr>
              <w:t xml:space="preserve"> (</w:t>
            </w:r>
            <w:r w:rsidRPr="003C1D6B">
              <w:rPr>
                <w:rFonts w:eastAsiaTheme="minorEastAsia"/>
                <w:bCs/>
                <w:szCs w:val="22"/>
                <w:lang w:val="en-US" w:eastAsia="zh-CN"/>
              </w:rPr>
              <w:t>R1-2103579</w:t>
            </w:r>
            <w:r>
              <w:rPr>
                <w:rFonts w:eastAsiaTheme="minorEastAsia"/>
                <w:bCs/>
                <w:szCs w:val="22"/>
                <w:lang w:val="en-US" w:eastAsia="zh-CN"/>
              </w:rPr>
              <w:t>), UEs may have different capabilities on TA self-estimation/pre-compensation. For example, some UEs can calculate the TA with considering common TA drift rate, while some UEs cannot. For UEs with different capabilities, multiple common TAs can be broadcasted.</w:t>
            </w:r>
          </w:p>
        </w:tc>
      </w:tr>
    </w:tbl>
    <w:p w14:paraId="4D241C04" w14:textId="77777777" w:rsidR="0066653C" w:rsidRPr="00936DD0" w:rsidRDefault="0066653C" w:rsidP="00284DE2">
      <w:pPr>
        <w:rPr>
          <w:rFonts w:eastAsiaTheme="minorEastAsia"/>
          <w:lang w:val="en-US" w:eastAsia="zh-CN"/>
        </w:rPr>
      </w:pPr>
    </w:p>
    <w:p w14:paraId="0E88FE88" w14:textId="77777777" w:rsidR="001E0C9E" w:rsidRPr="001E0C9E" w:rsidRDefault="001E0C9E" w:rsidP="001E0C9E">
      <w:pPr>
        <w:rPr>
          <w:lang w:val="en-US"/>
        </w:rPr>
      </w:pPr>
    </w:p>
    <w:p w14:paraId="43C5745A" w14:textId="77777777" w:rsidR="00810966" w:rsidRDefault="00810966" w:rsidP="00810966">
      <w:pPr>
        <w:pStyle w:val="Titre2"/>
        <w:rPr>
          <w:lang w:val="en-US"/>
        </w:rPr>
      </w:pPr>
      <w:bookmarkStart w:id="12" w:name="_Toc56168767"/>
      <w:bookmarkStart w:id="13" w:name="_Toc69816775"/>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12"/>
      <w:bookmarkEnd w:id="13"/>
    </w:p>
    <w:p w14:paraId="55146529" w14:textId="4FA3DC9F" w:rsidR="00CF3747" w:rsidRDefault="00CF3747" w:rsidP="00CF3747">
      <w:pPr>
        <w:rPr>
          <w:lang w:val="en-US"/>
        </w:rPr>
      </w:pPr>
      <w:r>
        <w:rPr>
          <w:lang w:val="en-US"/>
        </w:rPr>
        <w:t xml:space="preserve">Based on the views </w:t>
      </w:r>
      <w:r w:rsidR="00E21B38">
        <w:rPr>
          <w:lang w:val="en-US"/>
        </w:rPr>
        <w:t xml:space="preserve">expressed </w:t>
      </w:r>
      <w:r>
        <w:rPr>
          <w:lang w:val="en-US"/>
        </w:rPr>
        <w:t>during the second round of emails discussions</w:t>
      </w:r>
      <w:r w:rsidR="009B4883">
        <w:rPr>
          <w:lang w:val="en-US"/>
        </w:rPr>
        <w:t xml:space="preserve"> and through the reflector</w:t>
      </w:r>
      <w:r>
        <w:rPr>
          <w:lang w:val="en-US"/>
        </w:rPr>
        <w:t xml:space="preserve">, the Proposal 2 is </w:t>
      </w:r>
      <w:r w:rsidR="009B4883">
        <w:rPr>
          <w:lang w:val="en-US"/>
        </w:rPr>
        <w:t>updated</w:t>
      </w:r>
      <w:r>
        <w:rPr>
          <w:lang w:val="en-US"/>
        </w:rPr>
        <w:t xml:space="preserve"> as follows:</w:t>
      </w:r>
    </w:p>
    <w:p w14:paraId="7EA398DE" w14:textId="77777777" w:rsidR="009B4883" w:rsidRDefault="009B4883" w:rsidP="00CF3747">
      <w:pPr>
        <w:rPr>
          <w:lang w:val="en-US"/>
        </w:rPr>
      </w:pPr>
    </w:p>
    <w:p w14:paraId="36724860" w14:textId="11DBD0B8" w:rsidR="009B4883" w:rsidRPr="009B4883" w:rsidRDefault="009B4883" w:rsidP="009B4883">
      <w:pPr>
        <w:spacing w:after="0"/>
        <w:rPr>
          <w:rFonts w:eastAsia="SimSun"/>
          <w:lang w:val="en-US" w:eastAsia="zh-CN"/>
        </w:rPr>
      </w:pPr>
      <w:r>
        <w:rPr>
          <w:rFonts w:eastAsia="SimSun"/>
          <w:b/>
          <w:bCs/>
          <w:color w:val="000000"/>
          <w:shd w:val="clear" w:color="auto" w:fill="FFFF00"/>
          <w:lang w:val="en-US" w:eastAsia="zh-CN"/>
        </w:rPr>
        <w:t>Updated</w:t>
      </w:r>
      <w:r w:rsidRPr="009B4883">
        <w:rPr>
          <w:rFonts w:eastAsia="SimSun"/>
          <w:b/>
          <w:bCs/>
          <w:color w:val="000000"/>
          <w:shd w:val="clear" w:color="auto" w:fill="FFFF00"/>
          <w:lang w:val="en-US" w:eastAsia="zh-CN"/>
        </w:rPr>
        <w:t xml:space="preserve"> proposal 2</w:t>
      </w:r>
      <w:r w:rsidRPr="009B4883">
        <w:rPr>
          <w:rFonts w:eastAsia="SimSun"/>
          <w:lang w:val="en-US" w:eastAsia="zh-CN"/>
        </w:rPr>
        <w:t>:</w:t>
      </w:r>
    </w:p>
    <w:p w14:paraId="7B4E7354" w14:textId="77777777" w:rsidR="009B4883" w:rsidRPr="009B4883" w:rsidRDefault="009B4883" w:rsidP="009B4883">
      <w:pPr>
        <w:spacing w:after="0"/>
        <w:rPr>
          <w:rFonts w:eastAsia="SimSun"/>
          <w:lang w:val="en-US" w:eastAsia="zh-CN"/>
        </w:rPr>
      </w:pPr>
    </w:p>
    <w:p w14:paraId="594F4F95" w14:textId="77777777" w:rsidR="009B4883" w:rsidRPr="009B4883" w:rsidRDefault="009B4883" w:rsidP="009B4883">
      <w:pPr>
        <w:spacing w:after="0"/>
        <w:rPr>
          <w:rFonts w:eastAsia="SimSun"/>
          <w:b/>
          <w:bCs/>
          <w:lang w:val="en-US" w:eastAsia="fr-FR"/>
        </w:rPr>
      </w:pPr>
      <w:r w:rsidRPr="009B4883">
        <w:rPr>
          <w:rFonts w:eastAsia="SimSun"/>
          <w:b/>
          <w:bCs/>
          <w:lang w:val="en-US" w:eastAsia="zh-CN"/>
        </w:rPr>
        <w:t>The Network may periodically broadcast:</w:t>
      </w:r>
    </w:p>
    <w:p w14:paraId="186C27FC" w14:textId="77777777" w:rsidR="009B4883" w:rsidRDefault="009B4883" w:rsidP="009B4883">
      <w:pPr>
        <w:pStyle w:val="Paragraphedeliste"/>
        <w:numPr>
          <w:ilvl w:val="0"/>
          <w:numId w:val="55"/>
        </w:numPr>
        <w:spacing w:after="0"/>
        <w:rPr>
          <w:rFonts w:eastAsia="SimSun"/>
          <w:b/>
          <w:bCs/>
          <w:lang w:val="en-US" w:eastAsia="zh-CN"/>
        </w:rPr>
      </w:pPr>
      <w:r w:rsidRPr="009B4883">
        <w:rPr>
          <w:rFonts w:eastAsia="SimSun"/>
          <w:b/>
          <w:bCs/>
          <w:lang w:val="en-US" w:eastAsia="zh-CN"/>
        </w:rPr>
        <w:t>Common TA</w:t>
      </w:r>
    </w:p>
    <w:p w14:paraId="059513CC" w14:textId="54A75735" w:rsidR="009B4883" w:rsidRDefault="009B4883" w:rsidP="009B4883">
      <w:pPr>
        <w:pStyle w:val="Paragraphedeliste"/>
        <w:numPr>
          <w:ilvl w:val="0"/>
          <w:numId w:val="55"/>
        </w:numPr>
        <w:spacing w:after="0"/>
        <w:rPr>
          <w:rFonts w:eastAsia="SimSun"/>
          <w:b/>
          <w:bCs/>
          <w:lang w:val="en-US" w:eastAsia="zh-CN"/>
        </w:rPr>
      </w:pPr>
      <w:r w:rsidRPr="009B4883">
        <w:rPr>
          <w:rFonts w:eastAsia="SimSun"/>
          <w:b/>
          <w:bCs/>
          <w:lang w:val="en-US" w:eastAsia="zh-CN"/>
        </w:rPr>
        <w:t>Common TA drift rate</w:t>
      </w:r>
    </w:p>
    <w:p w14:paraId="0DD52EB8" w14:textId="77777777" w:rsidR="009B4883" w:rsidRPr="009B4883" w:rsidRDefault="009B4883" w:rsidP="009B4883">
      <w:pPr>
        <w:pStyle w:val="Paragraphedeliste"/>
        <w:numPr>
          <w:ilvl w:val="1"/>
          <w:numId w:val="55"/>
        </w:numPr>
        <w:spacing w:after="0"/>
        <w:rPr>
          <w:rFonts w:eastAsia="SimSun"/>
          <w:b/>
          <w:bCs/>
          <w:lang w:val="en-US" w:eastAsia="zh-CN"/>
        </w:rPr>
      </w:pPr>
      <w:r w:rsidRPr="009B4883">
        <w:rPr>
          <w:rFonts w:eastAsia="SimSun"/>
          <w:b/>
          <w:bCs/>
          <w:lang w:val="en-US" w:eastAsia="zh-CN"/>
        </w:rPr>
        <w:t>Common TA draft rate with value of 0 is supported</w:t>
      </w:r>
    </w:p>
    <w:p w14:paraId="48DDEB0B" w14:textId="6D67C6B5" w:rsidR="009B4883" w:rsidRPr="009B4883" w:rsidRDefault="009B4883" w:rsidP="009B4883">
      <w:pPr>
        <w:pStyle w:val="Paragraphedeliste"/>
        <w:numPr>
          <w:ilvl w:val="0"/>
          <w:numId w:val="55"/>
        </w:numPr>
        <w:spacing w:after="0"/>
        <w:rPr>
          <w:rFonts w:eastAsia="SimSun"/>
          <w:b/>
          <w:bCs/>
          <w:lang w:val="en-US" w:eastAsia="zh-CN"/>
        </w:rPr>
      </w:pPr>
      <w:r w:rsidRPr="009B4883">
        <w:rPr>
          <w:rFonts w:eastAsia="SimSun"/>
          <w:b/>
          <w:bCs/>
          <w:lang w:val="en-US" w:eastAsia="zh-CN"/>
        </w:rPr>
        <w:t>FFS: Common TA drift variation</w:t>
      </w:r>
      <w:r w:rsidR="00AC622E" w:rsidRPr="00AC622E">
        <w:rPr>
          <w:rFonts w:eastAsia="SimSun"/>
          <w:b/>
          <w:bCs/>
          <w:lang w:val="en-US" w:eastAsia="zh-CN"/>
        </w:rPr>
        <w:t xml:space="preserve"> </w:t>
      </w:r>
      <w:r w:rsidR="00AC622E" w:rsidRPr="009B4883">
        <w:rPr>
          <w:rFonts w:eastAsia="SimSun"/>
          <w:b/>
          <w:bCs/>
          <w:lang w:val="en-US" w:eastAsia="zh-CN"/>
        </w:rPr>
        <w:t>rate</w:t>
      </w:r>
    </w:p>
    <w:p w14:paraId="0A79B61B" w14:textId="77777777" w:rsidR="00CF3747" w:rsidRPr="00CF3747" w:rsidRDefault="00CF3747" w:rsidP="00CF3747">
      <w:pPr>
        <w:rPr>
          <w:lang w:val="en-US"/>
        </w:rPr>
      </w:pPr>
      <w:bookmarkStart w:id="14" w:name="_GoBack"/>
      <w:bookmarkEnd w:id="14"/>
    </w:p>
    <w:p w14:paraId="2DFFC2AF" w14:textId="28DE7650" w:rsidR="00475709" w:rsidRDefault="00810966" w:rsidP="00475709">
      <w:pPr>
        <w:pStyle w:val="Titre1"/>
      </w:pPr>
      <w:bookmarkStart w:id="15" w:name="_Toc69816776"/>
      <w:r>
        <w:t>Issue#3</w:t>
      </w:r>
      <w:r w:rsidR="00475709" w:rsidRPr="00902581">
        <w:t xml:space="preserve">: </w:t>
      </w:r>
      <w:r w:rsidR="00475709">
        <w:t xml:space="preserve">Granularity </w:t>
      </w:r>
      <w:r>
        <w:t xml:space="preserve">and signalling </w:t>
      </w:r>
      <w:r w:rsidR="00475709">
        <w:t>of Common TA</w:t>
      </w:r>
      <w:bookmarkEnd w:id="15"/>
      <w:r w:rsidR="00475709">
        <w:t xml:space="preserve"> </w:t>
      </w:r>
    </w:p>
    <w:p w14:paraId="5E33D1A4" w14:textId="255309CC" w:rsidR="00350F44" w:rsidRDefault="00350F44" w:rsidP="00810966">
      <w:r>
        <w:t>The discussion about</w:t>
      </w:r>
      <w:r w:rsidR="00896992">
        <w:t xml:space="preserve"> the</w:t>
      </w:r>
      <w:r>
        <w:t xml:space="preserve"> g</w:t>
      </w:r>
      <w:r w:rsidRPr="00350F44">
        <w:t>ranularity and signalling of Common TA</w:t>
      </w:r>
      <w:r>
        <w:t xml:space="preserve"> was already started in RAN1#104-e</w:t>
      </w:r>
      <w:r w:rsidR="00896992">
        <w:t>. This issue is also discussed in many contributions submitted to RAN1#104-bis-e.</w:t>
      </w:r>
    </w:p>
    <w:p w14:paraId="3C2C149E" w14:textId="7264DD23" w:rsidR="00810966" w:rsidRDefault="007703A5" w:rsidP="00810966">
      <w:r w:rsidRPr="007703A5">
        <w:t xml:space="preserve">Granularity </w:t>
      </w:r>
      <w:r>
        <w:t xml:space="preserve">of Common TA needs to be clarified </w:t>
      </w:r>
      <w:r w:rsidR="00896992">
        <w:t xml:space="preserve">because it is related to the signalling overhead introduced by Common TA indication but more importantly to the accuracy of Common TA. Discussion on </w:t>
      </w:r>
      <w:r w:rsidR="00896992" w:rsidRPr="00896992">
        <w:t>the accuracy of Common TA</w:t>
      </w:r>
      <w:r w:rsidR="00896992">
        <w:t xml:space="preserve"> should consider the q</w:t>
      </w:r>
      <w:r w:rsidR="00810966" w:rsidRPr="00D92EC6">
        <w:t>uantization error which depends on the granularity of common TA.</w:t>
      </w:r>
    </w:p>
    <w:p w14:paraId="44E1AB5C" w14:textId="0F9D943F" w:rsidR="00827BC4" w:rsidRDefault="00827BC4" w:rsidP="00810966">
      <w:r>
        <w:t>Let’s first discuss the g</w:t>
      </w:r>
      <w:r w:rsidRPr="00827BC4">
        <w:t>ranularity of Common TA</w:t>
      </w:r>
      <w:r>
        <w:t>:</w:t>
      </w:r>
    </w:p>
    <w:p w14:paraId="561C3998" w14:textId="34781CC2" w:rsidR="00027E52" w:rsidRDefault="00810966" w:rsidP="005D3A75">
      <w:pPr>
        <w:pStyle w:val="Paragraphedeliste"/>
        <w:numPr>
          <w:ilvl w:val="0"/>
          <w:numId w:val="35"/>
        </w:numPr>
        <w:rPr>
          <w:b/>
        </w:rPr>
      </w:pPr>
      <w:r w:rsidRPr="00827BC4">
        <w:rPr>
          <w:b/>
        </w:rPr>
        <w:t>Granularity of Common TA</w:t>
      </w:r>
    </w:p>
    <w:p w14:paraId="2B4CFBEC" w14:textId="3B77F7F3" w:rsidR="00827BC4" w:rsidRPr="00827BC4" w:rsidRDefault="00827BC4" w:rsidP="00827BC4">
      <w:r w:rsidRPr="00827BC4">
        <w:t xml:space="preserve">These are the proposals </w:t>
      </w:r>
      <w:r>
        <w:t xml:space="preserve">on </w:t>
      </w:r>
      <w:r w:rsidRPr="00827BC4">
        <w:t>Common TA</w:t>
      </w:r>
      <w:r>
        <w:t xml:space="preserve"> granularity submitted to RAN1#104-bis-e:</w:t>
      </w:r>
    </w:p>
    <w:tbl>
      <w:tblPr>
        <w:tblStyle w:val="Grilledutableau"/>
        <w:tblW w:w="5000" w:type="pct"/>
        <w:tblLook w:val="04A0" w:firstRow="1" w:lastRow="0" w:firstColumn="1" w:lastColumn="0" w:noHBand="0" w:noVBand="1"/>
      </w:tblPr>
      <w:tblGrid>
        <w:gridCol w:w="1837"/>
        <w:gridCol w:w="8018"/>
      </w:tblGrid>
      <w:tr w:rsidR="001E7EF1" w:rsidRPr="00902581" w14:paraId="121760C5" w14:textId="77777777" w:rsidTr="00421E71">
        <w:tc>
          <w:tcPr>
            <w:tcW w:w="932" w:type="pct"/>
            <w:shd w:val="clear" w:color="auto" w:fill="00B0F0"/>
          </w:tcPr>
          <w:p w14:paraId="2777D68B" w14:textId="77777777" w:rsidR="001E7EF1" w:rsidRPr="00902581" w:rsidRDefault="001E7EF1" w:rsidP="00421E71">
            <w:pPr>
              <w:rPr>
                <w:b/>
                <w:color w:val="FFFFFF" w:themeColor="background1"/>
              </w:rPr>
            </w:pPr>
            <w:r w:rsidRPr="00902581">
              <w:rPr>
                <w:b/>
                <w:color w:val="FFFFFF" w:themeColor="background1"/>
              </w:rPr>
              <w:t>Companies</w:t>
            </w:r>
          </w:p>
        </w:tc>
        <w:tc>
          <w:tcPr>
            <w:tcW w:w="4068" w:type="pct"/>
            <w:shd w:val="clear" w:color="auto" w:fill="00B0F0"/>
          </w:tcPr>
          <w:p w14:paraId="3B6E509D" w14:textId="77777777" w:rsidR="001E7EF1" w:rsidRPr="00902581" w:rsidRDefault="001E7EF1" w:rsidP="00421E71">
            <w:pPr>
              <w:rPr>
                <w:b/>
                <w:color w:val="FFFFFF" w:themeColor="background1"/>
              </w:rPr>
            </w:pPr>
            <w:r>
              <w:rPr>
                <w:b/>
                <w:color w:val="FFFFFF" w:themeColor="background1"/>
              </w:rPr>
              <w:t>Proposals</w:t>
            </w:r>
          </w:p>
        </w:tc>
      </w:tr>
      <w:tr w:rsidR="001E7EF1" w:rsidRPr="00902581" w14:paraId="445A1461" w14:textId="77777777" w:rsidTr="00421E71">
        <w:tc>
          <w:tcPr>
            <w:tcW w:w="932" w:type="pct"/>
          </w:tcPr>
          <w:p w14:paraId="25E80EDB" w14:textId="77777777" w:rsidR="001E7EF1" w:rsidRPr="00BC5EB6" w:rsidRDefault="001E7EF1" w:rsidP="00421E71">
            <w:r w:rsidRPr="00BC5EB6">
              <w:t xml:space="preserve">Huawei, </w:t>
            </w:r>
            <w:proofErr w:type="spellStart"/>
            <w:r w:rsidRPr="00BC5EB6">
              <w:t>HiSilicon</w:t>
            </w:r>
            <w:proofErr w:type="spellEnd"/>
          </w:p>
        </w:tc>
        <w:tc>
          <w:tcPr>
            <w:tcW w:w="4068" w:type="pct"/>
          </w:tcPr>
          <w:p w14:paraId="528E9E41" w14:textId="77777777" w:rsidR="001E7EF1" w:rsidRPr="000410F2" w:rsidRDefault="001E7EF1" w:rsidP="00421E71">
            <w:pPr>
              <w:rPr>
                <w:rFonts w:eastAsia="SimSun"/>
                <w:bCs/>
                <w:lang w:val="en-US" w:eastAsia="zh-CN"/>
              </w:rPr>
            </w:pPr>
            <w:r w:rsidRPr="00BC5EB6">
              <w:rPr>
                <w:rFonts w:eastAsia="SimSun"/>
                <w:b/>
                <w:lang w:val="en-US"/>
              </w:rPr>
              <w:t>Proposal 4</w:t>
            </w:r>
            <w:r w:rsidRPr="00BC5EB6">
              <w:rPr>
                <w:rFonts w:eastAsia="SimSun"/>
                <w:b/>
                <w:lang w:val="en-US" w:eastAsia="zh-CN"/>
              </w:rPr>
              <w:t xml:space="preserve">: </w:t>
            </w:r>
            <w:r w:rsidRPr="00BC5EB6">
              <w:rPr>
                <w:rFonts w:eastAsia="SimSun"/>
                <w:lang w:val="en-US" w:eastAsia="zh-CN"/>
              </w:rPr>
              <w:t>The</w:t>
            </w:r>
            <w:r w:rsidRPr="00BC5EB6">
              <w:rPr>
                <w:rFonts w:eastAsia="SimSun"/>
                <w:color w:val="000000"/>
                <w:lang w:val="en-US" w:eastAsia="zh-CN"/>
              </w:rPr>
              <w:t xml:space="preserve"> granularity of common timing TA is set to be the same as the granularity of </w:t>
            </w:r>
            <m:oMath>
              <m:sSub>
                <m:sSubPr>
                  <m:ctrlPr>
                    <w:rPr>
                      <w:rFonts w:ascii="Cambria Math" w:eastAsia="SimSun"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BC5EB6">
              <w:rPr>
                <w:rFonts w:eastAsia="SimSun"/>
                <w:b/>
                <w:bCs/>
                <w:lang w:val="en-US" w:eastAsia="zh-CN"/>
              </w:rPr>
              <w:t xml:space="preserve">, </w:t>
            </w:r>
            <w:proofErr w:type="spellStart"/>
            <w:r w:rsidRPr="00BC5EB6">
              <w:rPr>
                <w:rFonts w:eastAsia="SimSun"/>
                <w:bCs/>
                <w:lang w:val="en-US" w:eastAsia="zh-CN"/>
              </w:rPr>
              <w:t>i</w:t>
            </w:r>
            <w:proofErr w:type="spellEnd"/>
            <w:r w:rsidRPr="00BC5EB6">
              <w:rPr>
                <w:rFonts w:eastAsia="SimSun"/>
                <w:bCs/>
                <w:lang w:val="en-US" w:eastAsia="zh-CN"/>
              </w:rPr>
              <w:t xml:space="preserve">. e. </w:t>
            </w:r>
            <m:oMath>
              <m:r>
                <m:rPr>
                  <m:sty m:val="p"/>
                </m:rPr>
                <w:rPr>
                  <w:rFonts w:ascii="Cambria Math" w:eastAsia="SimSun" w:hAnsi="Cambria Math"/>
                  <w:lang w:val="en-US" w:eastAsia="zh-CN"/>
                </w:rPr>
                <m:t>16∙64/</m:t>
              </m:r>
              <m:sSup>
                <m:sSupPr>
                  <m:ctrlPr>
                    <w:rPr>
                      <w:rFonts w:ascii="Cambria Math" w:eastAsia="SimSun" w:hAnsi="Cambria Math"/>
                      <w:bCs/>
                      <w:lang w:val="en-US" w:eastAsia="zh-CN"/>
                    </w:rPr>
                  </m:ctrlPr>
                </m:sSupPr>
                <m:e>
                  <m:r>
                    <m:rPr>
                      <m:sty m:val="p"/>
                    </m:rPr>
                    <w:rPr>
                      <w:rFonts w:ascii="Cambria Math" w:eastAsia="SimSun" w:hAnsi="Cambria Math"/>
                      <w:lang w:val="en-US" w:eastAsia="zh-CN"/>
                    </w:rPr>
                    <m:t>2</m:t>
                  </m:r>
                </m:e>
                <m:sup>
                  <m:r>
                    <m:rPr>
                      <m:sty m:val="p"/>
                    </m:rPr>
                    <w:rPr>
                      <w:rFonts w:ascii="Cambria Math" w:eastAsia="SimSun" w:hAnsi="Cambria Math"/>
                      <w:lang w:val="en-US" w:eastAsia="zh-CN"/>
                    </w:rPr>
                    <m:t>μ</m:t>
                  </m:r>
                </m:sup>
              </m:sSup>
            </m:oMath>
            <w:r w:rsidRPr="00BC5EB6">
              <w:rPr>
                <w:rFonts w:eastAsia="SimSun"/>
                <w:bCs/>
                <w:lang w:val="en-US" w:eastAsia="zh-CN"/>
              </w:rPr>
              <w:t>*Tc</w:t>
            </w:r>
          </w:p>
        </w:tc>
      </w:tr>
      <w:tr w:rsidR="001E7EF1" w:rsidRPr="00902581" w14:paraId="704976B8" w14:textId="77777777" w:rsidTr="00421E71">
        <w:tc>
          <w:tcPr>
            <w:tcW w:w="932" w:type="pct"/>
          </w:tcPr>
          <w:p w14:paraId="4AECE9CF" w14:textId="77777777" w:rsidR="001E7EF1" w:rsidRPr="00BC5EB6" w:rsidRDefault="001E7EF1" w:rsidP="00421E71">
            <w:r>
              <w:lastRenderedPageBreak/>
              <w:t>ZTE</w:t>
            </w:r>
          </w:p>
        </w:tc>
        <w:tc>
          <w:tcPr>
            <w:tcW w:w="4068" w:type="pct"/>
          </w:tcPr>
          <w:p w14:paraId="1056E2DA" w14:textId="28431CDB" w:rsidR="001E7EF1" w:rsidRPr="00EE0261" w:rsidRDefault="001E7EF1" w:rsidP="00421E71">
            <w:pPr>
              <w:spacing w:after="0"/>
              <w:rPr>
                <w:rFonts w:eastAsia="SimSun"/>
              </w:rPr>
            </w:pPr>
            <w:r w:rsidRPr="00BC5EB6">
              <w:rPr>
                <w:rFonts w:eastAsia="SimSun"/>
                <w:b/>
              </w:rPr>
              <w:t xml:space="preserve">Proposal 2: </w:t>
            </w:r>
            <w:r w:rsidRPr="00BC5EB6">
              <w:rPr>
                <w:rFonts w:eastAsia="SimSun"/>
              </w:rPr>
              <w:t xml:space="preserve">The </w:t>
            </w:r>
            <w:r w:rsidR="00C25612">
              <w:rPr>
                <w:rFonts w:eastAsia="SimSun"/>
              </w:rPr>
              <w:pgNum/>
            </w:r>
            <w:proofErr w:type="spellStart"/>
            <w:r w:rsidR="00C25612">
              <w:rPr>
                <w:rFonts w:eastAsia="SimSun"/>
              </w:rPr>
              <w:t>ignalling</w:t>
            </w:r>
            <w:proofErr w:type="spellEnd"/>
            <w:r w:rsidRPr="00BC5EB6">
              <w:rPr>
                <w:rFonts w:eastAsia="SimSun"/>
              </w:rPr>
              <w:t xml:space="preserve"> granularity of common TA can be chosen as</w:t>
            </w:r>
            <w:r w:rsidR="00E23F8A" w:rsidRPr="00BC5EB6">
              <w:rPr>
                <w:rFonts w:eastAsia="SimSun"/>
                <w:noProof/>
                <w:position w:val="-12"/>
              </w:rPr>
              <w:object w:dxaOrig="1196" w:dyaOrig="354" w14:anchorId="4AF08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0.2pt;height:18.25pt;mso-width-percent:0;mso-height-percent:0;mso-width-percent:0;mso-height-percent:0" o:ole="">
                  <v:imagedata r:id="rId18" o:title=""/>
                </v:shape>
                <o:OLEObject Type="Embed" ProgID="Equation.3" ShapeID="_x0000_i1025" DrawAspect="Content" ObjectID="_1680431543" r:id="rId19"/>
              </w:object>
            </w:r>
            <w:r w:rsidRPr="00BC5EB6">
              <w:rPr>
                <w:rFonts w:eastAsia="SimSun"/>
              </w:rPr>
              <w:t>.</w:t>
            </w:r>
          </w:p>
        </w:tc>
      </w:tr>
      <w:tr w:rsidR="001E7EF1" w:rsidRPr="00902581" w14:paraId="79B59C5F" w14:textId="77777777" w:rsidTr="00421E71">
        <w:tc>
          <w:tcPr>
            <w:tcW w:w="932" w:type="pct"/>
          </w:tcPr>
          <w:p w14:paraId="7E9C9783" w14:textId="77777777" w:rsidR="001E7EF1" w:rsidRPr="00BC5EB6" w:rsidRDefault="001E7EF1" w:rsidP="00421E71">
            <w:r w:rsidRPr="00BC5EB6">
              <w:t>Lenovo, Motorola Mobility</w:t>
            </w:r>
          </w:p>
        </w:tc>
        <w:tc>
          <w:tcPr>
            <w:tcW w:w="4068" w:type="pct"/>
          </w:tcPr>
          <w:p w14:paraId="586D71DA" w14:textId="77777777" w:rsidR="001E7EF1" w:rsidRPr="00846A95" w:rsidRDefault="001E7EF1" w:rsidP="00421E71">
            <w:pPr>
              <w:autoSpaceDE w:val="0"/>
              <w:autoSpaceDN w:val="0"/>
              <w:adjustRightInd w:val="0"/>
              <w:snapToGrid w:val="0"/>
              <w:spacing w:after="120"/>
              <w:jc w:val="both"/>
              <w:rPr>
                <w:rFonts w:eastAsiaTheme="minorEastAsia"/>
                <w:bCs/>
                <w:iCs/>
                <w:lang w:val="en-US" w:eastAsia="zh-CN"/>
              </w:rPr>
            </w:pPr>
            <w:r w:rsidRPr="00854435">
              <w:rPr>
                <w:rFonts w:eastAsiaTheme="minorEastAsia"/>
                <w:b/>
                <w:bCs/>
                <w:iCs/>
                <w:lang w:val="en-US" w:eastAsia="zh-CN"/>
              </w:rPr>
              <w:t>Proposal 1</w:t>
            </w:r>
            <w:r w:rsidRPr="00854435">
              <w:rPr>
                <w:rFonts w:eastAsiaTheme="minorEastAsia"/>
                <w:bCs/>
                <w:iCs/>
                <w:lang w:val="en-US" w:eastAsia="zh-CN"/>
              </w:rPr>
              <w:t xml:space="preserve">: Support the </w:t>
            </w:r>
            <w:r w:rsidRPr="00854435">
              <w:rPr>
                <w:rFonts w:eastAsiaTheme="minorEastAsia"/>
                <w:bCs/>
                <w:iCs/>
                <w:color w:val="000000" w:themeColor="text1"/>
                <w:lang w:val="en-US" w:eastAsia="ko-KR"/>
              </w:rPr>
              <w:t xml:space="preserve">granularity of </w:t>
            </w:r>
            <m:oMath>
              <m:sSub>
                <m:sSubPr>
                  <m:ctrlPr>
                    <w:rPr>
                      <w:rFonts w:ascii="Cambria Math" w:eastAsiaTheme="minorHAnsi" w:hAnsi="Cambria Math"/>
                      <w:bCs/>
                      <w:iCs/>
                      <w:color w:val="000000" w:themeColor="text1"/>
                      <w:lang w:val="en-US" w:eastAsia="ko-KR"/>
                    </w:rPr>
                  </m:ctrlPr>
                </m:sSubPr>
                <m:e>
                  <m:r>
                    <m:rPr>
                      <m:sty m:val="p"/>
                    </m:rPr>
                    <w:rPr>
                      <w:rFonts w:ascii="Cambria Math" w:eastAsiaTheme="minorEastAsia" w:hAnsi="Cambria Math"/>
                      <w:color w:val="000000" w:themeColor="text1"/>
                      <w:lang w:val="en-US" w:eastAsia="ko-KR"/>
                    </w:rPr>
                    <m:t>N</m:t>
                  </m:r>
                </m:e>
                <m:sub>
                  <m:r>
                    <m:rPr>
                      <m:sty m:val="p"/>
                    </m:rPr>
                    <w:rPr>
                      <w:rFonts w:ascii="Cambria Math" w:eastAsiaTheme="minorEastAsia" w:hAnsi="Cambria Math"/>
                      <w:color w:val="000000" w:themeColor="text1"/>
                      <w:lang w:val="en-US" w:eastAsia="ko-KR"/>
                    </w:rPr>
                    <m:t>TA,common</m:t>
                  </m:r>
                </m:sub>
              </m:sSub>
              <m:r>
                <m:rPr>
                  <m:sty m:val="p"/>
                </m:rPr>
                <w:rPr>
                  <w:rFonts w:ascii="Cambria Math" w:eastAsiaTheme="minorHAnsi" w:hAnsi="Cambria Math"/>
                  <w:color w:val="000000" w:themeColor="text1"/>
                  <w:lang w:val="en-US" w:eastAsia="ko-KR"/>
                </w:rPr>
                <m:t xml:space="preserve"> </m:t>
              </m:r>
            </m:oMath>
            <w:r w:rsidRPr="00854435">
              <w:rPr>
                <w:rFonts w:eastAsiaTheme="minorEastAsia"/>
                <w:bCs/>
                <w:iCs/>
                <w:color w:val="000000" w:themeColor="text1"/>
                <w:lang w:val="en-US" w:eastAsia="zh-CN"/>
              </w:rPr>
              <w:t>same as granularity of TA command.</w:t>
            </w:r>
          </w:p>
        </w:tc>
      </w:tr>
      <w:tr w:rsidR="001E7EF1" w:rsidRPr="00902581" w14:paraId="059C5DA0" w14:textId="77777777" w:rsidTr="00421E71">
        <w:tc>
          <w:tcPr>
            <w:tcW w:w="932" w:type="pct"/>
          </w:tcPr>
          <w:p w14:paraId="2AAAF422" w14:textId="77777777" w:rsidR="001E7EF1" w:rsidRPr="00BC5EB6" w:rsidRDefault="001E7EF1" w:rsidP="00421E71">
            <w:proofErr w:type="spellStart"/>
            <w:r w:rsidRPr="00BC5EB6">
              <w:t>Fraunhofer</w:t>
            </w:r>
            <w:proofErr w:type="spellEnd"/>
            <w:r w:rsidRPr="00BC5EB6">
              <w:t xml:space="preserve"> IIS, </w:t>
            </w:r>
            <w:proofErr w:type="spellStart"/>
            <w:r w:rsidRPr="00BC5EB6">
              <w:t>Fraunhofer</w:t>
            </w:r>
            <w:proofErr w:type="spellEnd"/>
            <w:r w:rsidRPr="00BC5EB6">
              <w:t xml:space="preserve"> HHI</w:t>
            </w:r>
          </w:p>
        </w:tc>
        <w:tc>
          <w:tcPr>
            <w:tcW w:w="4068" w:type="pct"/>
          </w:tcPr>
          <w:p w14:paraId="55610226" w14:textId="49730F47" w:rsidR="001E7EF1" w:rsidRPr="001E7EF1" w:rsidRDefault="001E7EF1" w:rsidP="001E7EF1">
            <w:pPr>
              <w:rPr>
                <w:bCs/>
              </w:rPr>
            </w:pPr>
            <w:r w:rsidRPr="00A856A1">
              <w:rPr>
                <w:b/>
                <w:bCs/>
              </w:rPr>
              <w:t>Proposal 2</w:t>
            </w:r>
            <w:r w:rsidRPr="00A856A1">
              <w:rPr>
                <w:bCs/>
              </w:rPr>
              <w:t xml:space="preserve">: The characteristic of the common RTT/delay (or feeder link RTT/delay) shall be taken into account for the design </w:t>
            </w:r>
            <w:r>
              <w:rPr>
                <w:bCs/>
              </w:rPr>
              <w:t xml:space="preserve">of its corresponding </w:t>
            </w:r>
            <w:r w:rsidR="00C25612">
              <w:rPr>
                <w:bCs/>
              </w:rPr>
              <w:pgNum/>
            </w:r>
            <w:proofErr w:type="spellStart"/>
            <w:r w:rsidR="00C25612">
              <w:rPr>
                <w:bCs/>
              </w:rPr>
              <w:t>ignalling</w:t>
            </w:r>
            <w:proofErr w:type="spellEnd"/>
            <w:r>
              <w:rPr>
                <w:bCs/>
              </w:rPr>
              <w:t>.</w:t>
            </w:r>
          </w:p>
        </w:tc>
      </w:tr>
      <w:tr w:rsidR="001E7EF1" w:rsidRPr="00902581" w14:paraId="355516C9" w14:textId="77777777" w:rsidTr="00421E71">
        <w:tc>
          <w:tcPr>
            <w:tcW w:w="932" w:type="pct"/>
          </w:tcPr>
          <w:p w14:paraId="5D1BC37B" w14:textId="77777777" w:rsidR="001E7EF1" w:rsidRPr="00BC5EB6" w:rsidRDefault="001E7EF1" w:rsidP="00421E71">
            <w:proofErr w:type="spellStart"/>
            <w:r w:rsidRPr="00BC5EB6">
              <w:t>Spreadtrum</w:t>
            </w:r>
            <w:proofErr w:type="spellEnd"/>
            <w:r w:rsidRPr="00BC5EB6">
              <w:t xml:space="preserve"> Communications</w:t>
            </w:r>
          </w:p>
        </w:tc>
        <w:tc>
          <w:tcPr>
            <w:tcW w:w="4068" w:type="pct"/>
          </w:tcPr>
          <w:p w14:paraId="0D273CD3" w14:textId="77777777" w:rsidR="001E7EF1" w:rsidRPr="00BC5EB6" w:rsidRDefault="001E7EF1" w:rsidP="00421E71">
            <w:pPr>
              <w:spacing w:after="0"/>
              <w:jc w:val="both"/>
              <w:rPr>
                <w:rFonts w:eastAsia="SimSun"/>
                <w:b/>
                <w:bCs/>
                <w:color w:val="000000"/>
                <w:lang w:eastAsia="x-none"/>
              </w:rPr>
            </w:pPr>
            <w:r w:rsidRPr="007256CE">
              <w:rPr>
                <w:b/>
                <w:lang w:val="en-US"/>
              </w:rPr>
              <w:t>Proposal 1</w:t>
            </w:r>
            <w:r w:rsidRPr="007256CE">
              <w:rPr>
                <w:lang w:val="en-US"/>
              </w:rPr>
              <w:t xml:space="preserve">: N_(TA,common) should be expressed in the legacy granularity of </w:t>
            </w:r>
            <w:proofErr w:type="spellStart"/>
            <w:r w:rsidRPr="007256CE">
              <w:rPr>
                <w:lang w:val="en-US"/>
              </w:rPr>
              <w:t>Tc</w:t>
            </w:r>
            <w:proofErr w:type="spellEnd"/>
            <w:r w:rsidRPr="007256CE">
              <w:rPr>
                <w:lang w:val="en-US"/>
              </w:rPr>
              <w:t xml:space="preserve"> units.</w:t>
            </w:r>
          </w:p>
        </w:tc>
      </w:tr>
      <w:tr w:rsidR="001E7EF1" w:rsidRPr="00902581" w14:paraId="7E5CE65F" w14:textId="77777777" w:rsidTr="00421E71">
        <w:tc>
          <w:tcPr>
            <w:tcW w:w="932" w:type="pct"/>
          </w:tcPr>
          <w:p w14:paraId="1C57F656" w14:textId="77777777" w:rsidR="001E7EF1" w:rsidRPr="00BC5EB6" w:rsidRDefault="001E7EF1" w:rsidP="00421E71">
            <w:r w:rsidRPr="00BC5EB6">
              <w:t>CATT</w:t>
            </w:r>
          </w:p>
        </w:tc>
        <w:tc>
          <w:tcPr>
            <w:tcW w:w="4068" w:type="pct"/>
          </w:tcPr>
          <w:p w14:paraId="7592087F" w14:textId="77777777" w:rsidR="001E7EF1" w:rsidRPr="000410F2" w:rsidRDefault="001E7EF1" w:rsidP="00421E71">
            <w:pPr>
              <w:rPr>
                <w:lang w:eastAsia="zh-CN"/>
              </w:rPr>
            </w:pPr>
            <w:r w:rsidRPr="00763526">
              <w:rPr>
                <w:b/>
                <w:lang w:eastAsia="zh-CN"/>
              </w:rPr>
              <w:t>Proposal 4</w:t>
            </w:r>
            <w:r w:rsidRPr="00763526">
              <w:rPr>
                <w:lang w:eastAsia="zh-CN"/>
              </w:rPr>
              <w:t xml:space="preserve">: The granularity of common TA can apply 1024 </w:t>
            </w:r>
            <w:proofErr w:type="spellStart"/>
            <w:r w:rsidRPr="00763526">
              <w:rPr>
                <w:lang w:eastAsia="zh-CN"/>
              </w:rPr>
              <w:t>Tc</w:t>
            </w:r>
            <w:proofErr w:type="spellEnd"/>
            <w:r w:rsidRPr="00763526">
              <w:rPr>
                <w:lang w:eastAsia="zh-CN"/>
              </w:rPr>
              <w:t xml:space="preserve"> or 2048Tc of step size.  </w:t>
            </w:r>
          </w:p>
        </w:tc>
      </w:tr>
      <w:tr w:rsidR="001E7EF1" w:rsidRPr="00902581" w14:paraId="1C5532BE" w14:textId="77777777" w:rsidTr="00421E71">
        <w:tc>
          <w:tcPr>
            <w:tcW w:w="932" w:type="pct"/>
          </w:tcPr>
          <w:p w14:paraId="497C29C0" w14:textId="77777777" w:rsidR="001E7EF1" w:rsidRPr="00BC5EB6" w:rsidRDefault="001E7EF1" w:rsidP="00421E71">
            <w:r w:rsidRPr="00BC5EB6">
              <w:t>Xiaomi</w:t>
            </w:r>
          </w:p>
        </w:tc>
        <w:tc>
          <w:tcPr>
            <w:tcW w:w="4068" w:type="pct"/>
          </w:tcPr>
          <w:p w14:paraId="3B5A900E" w14:textId="77777777" w:rsidR="001E7EF1" w:rsidRPr="00E15E90" w:rsidRDefault="001E7EF1" w:rsidP="00421E71">
            <w:r w:rsidRPr="00936132">
              <w:rPr>
                <w:b/>
              </w:rPr>
              <w:t>Proposal 1:</w:t>
            </w:r>
            <w:r w:rsidRPr="00936132">
              <w:t xml:space="preserve"> With consideration on the signalling overhead, the large granularity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936132">
              <w:t xml:space="preserve"> i.e. </w:t>
            </w:r>
            <m:oMath>
              <m:r>
                <m:rPr>
                  <m:sty m:val="p"/>
                </m:rPr>
                <w:rPr>
                  <w:rFonts w:ascii="Cambria Math" w:hAnsi="Cambria Math"/>
                </w:rPr>
                <m:t xml:space="preserve">2048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936132">
              <w:t xml:space="preserve"> is preferred. </w:t>
            </w:r>
          </w:p>
        </w:tc>
      </w:tr>
      <w:tr w:rsidR="001E7EF1" w:rsidRPr="00902581" w14:paraId="7D14066E" w14:textId="77777777" w:rsidTr="00421E71">
        <w:tc>
          <w:tcPr>
            <w:tcW w:w="932" w:type="pct"/>
          </w:tcPr>
          <w:p w14:paraId="0B886BB5" w14:textId="77777777" w:rsidR="001E7EF1" w:rsidRPr="00BC5EB6" w:rsidRDefault="001E7EF1" w:rsidP="00421E71">
            <w:r w:rsidRPr="00BC5EB6">
              <w:t>Apple</w:t>
            </w:r>
          </w:p>
        </w:tc>
        <w:tc>
          <w:tcPr>
            <w:tcW w:w="4068" w:type="pct"/>
          </w:tcPr>
          <w:p w14:paraId="0B98B993" w14:textId="77777777" w:rsidR="001E7EF1" w:rsidRPr="00C17168" w:rsidRDefault="001E7EF1" w:rsidP="00421E71">
            <w:pPr>
              <w:jc w:val="both"/>
              <w:rPr>
                <w:color w:val="000000"/>
              </w:rPr>
            </w:pPr>
            <w:r w:rsidRPr="00E96A5A">
              <w:rPr>
                <w:b/>
              </w:rPr>
              <w:t>Proposal 2:</w:t>
            </w:r>
            <w:r w:rsidRPr="00E96A5A">
              <w:t xml:space="preserve"> The broadcast common timing offset</w:t>
            </w:r>
            <w:r w:rsidRPr="00E96A5A">
              <w:rPr>
                <w:color w:val="000000"/>
              </w:rPr>
              <w:t xml:space="preserve"> is in the unit of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r>
                <m:rPr>
                  <m:sty m:val="p"/>
                </m:rPr>
                <w:rPr>
                  <w:rFonts w:ascii="Cambria Math" w:hAnsi="Cambria Math"/>
                  <w:color w:val="000000"/>
                </w:rPr>
                <m:t>⋅(16⋅64/</m:t>
              </m:r>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μ</m:t>
                  </m:r>
                </m:sup>
              </m:sSup>
              <m:r>
                <m:rPr>
                  <m:sty m:val="p"/>
                </m:rPr>
                <w:rPr>
                  <w:rFonts w:ascii="Cambria Math" w:hAnsi="Cambria Math"/>
                  <w:color w:val="000000"/>
                </w:rPr>
                <m:t>)</m:t>
              </m:r>
            </m:oMath>
            <w:r w:rsidRPr="00E96A5A">
              <w:rPr>
                <w:color w:val="000000"/>
              </w:rPr>
              <w:t>.</w:t>
            </w:r>
          </w:p>
        </w:tc>
      </w:tr>
      <w:tr w:rsidR="001914F8" w:rsidRPr="00902581" w14:paraId="3A6A826E" w14:textId="77777777" w:rsidTr="00421E71">
        <w:tc>
          <w:tcPr>
            <w:tcW w:w="932" w:type="pct"/>
          </w:tcPr>
          <w:p w14:paraId="41AB6F40" w14:textId="6D8A56A5" w:rsidR="001914F8" w:rsidRPr="00BC5EB6" w:rsidRDefault="001914F8" w:rsidP="00421E71">
            <w:r w:rsidRPr="00BC5EB6">
              <w:t>Qualcomm Incorporated</w:t>
            </w:r>
          </w:p>
        </w:tc>
        <w:tc>
          <w:tcPr>
            <w:tcW w:w="4068" w:type="pct"/>
          </w:tcPr>
          <w:p w14:paraId="6F2AF272" w14:textId="77777777" w:rsidR="001914F8" w:rsidRPr="00D07C6B" w:rsidRDefault="001914F8" w:rsidP="00831E06">
            <w:pPr>
              <w:spacing w:after="0"/>
              <w:rPr>
                <w:bCs/>
              </w:rPr>
            </w:pPr>
            <w:r w:rsidRPr="00D07C6B">
              <w:rPr>
                <w:b/>
                <w:bCs/>
              </w:rPr>
              <w:t>Proposal 1</w:t>
            </w:r>
            <w:r w:rsidRPr="00D07C6B">
              <w:rPr>
                <w:bCs/>
              </w:rPr>
              <w:t xml:space="preserve">: </w:t>
            </w:r>
          </w:p>
          <w:p w14:paraId="5DA3FF04" w14:textId="77777777" w:rsidR="001914F8" w:rsidRPr="00D07C6B" w:rsidRDefault="001914F8" w:rsidP="005D3A75">
            <w:pPr>
              <w:pStyle w:val="Paragraphedeliste"/>
              <w:numPr>
                <w:ilvl w:val="0"/>
                <w:numId w:val="27"/>
              </w:numPr>
              <w:spacing w:after="0"/>
              <w:rPr>
                <w:bCs/>
              </w:rPr>
            </w:pPr>
            <w:r w:rsidRPr="00D07C6B">
              <w:rPr>
                <w:bCs/>
              </w:rPr>
              <w:t xml:space="preserve">In NTN, the network may broadcast a common timing offset value with granularity of one slot assuming SSB subcarrier spacing. </w:t>
            </w:r>
          </w:p>
          <w:p w14:paraId="777B232D" w14:textId="77777777" w:rsidR="001914F8" w:rsidRPr="00D07C6B" w:rsidRDefault="001914F8" w:rsidP="00831E06">
            <w:pPr>
              <w:numPr>
                <w:ilvl w:val="0"/>
                <w:numId w:val="9"/>
              </w:numPr>
              <w:spacing w:after="0"/>
              <w:ind w:left="648"/>
              <w:rPr>
                <w:bCs/>
                <w:color w:val="000000"/>
                <w:lang w:eastAsia="ko-KR"/>
              </w:rPr>
            </w:pPr>
            <w:r w:rsidRPr="00D07C6B">
              <w:rPr>
                <w:bCs/>
                <w:color w:val="000000"/>
                <w:lang w:eastAsia="ko-KR"/>
              </w:rPr>
              <w:t>Before Msg1/</w:t>
            </w:r>
            <w:proofErr w:type="spellStart"/>
            <w:r w:rsidRPr="00D07C6B">
              <w:rPr>
                <w:bCs/>
                <w:color w:val="000000"/>
                <w:lang w:eastAsia="ko-KR"/>
              </w:rPr>
              <w:t>MsgA</w:t>
            </w:r>
            <w:proofErr w:type="spellEnd"/>
            <w:r w:rsidRPr="00D07C6B">
              <w:rPr>
                <w:bCs/>
                <w:color w:val="000000"/>
                <w:lang w:eastAsia="ko-KR"/>
              </w:rPr>
              <w:t xml:space="preserve"> transmission, the NR NTN UE in idle/inactive mode calculates its TA as follows:</w:t>
            </w:r>
          </w:p>
          <w:p w14:paraId="4A0176AC" w14:textId="77777777" w:rsidR="001914F8" w:rsidRPr="00D07C6B" w:rsidRDefault="001914F8" w:rsidP="00831E06">
            <w:pPr>
              <w:spacing w:after="0"/>
              <w:ind w:left="648"/>
              <w:rPr>
                <w:bCs/>
                <w:lang w:eastAsia="ko-KR"/>
              </w:rPr>
            </w:pPr>
            <m:oMathPara>
              <m:oMath>
                <m:r>
                  <m:rPr>
                    <m:sty m:val="p"/>
                  </m:rPr>
                  <w:rPr>
                    <w:rFonts w:ascii="Cambria Math" w:hAnsi="Cambria Math"/>
                    <w:color w:val="000000"/>
                    <w:lang w:eastAsia="ko-KR"/>
                  </w:rPr>
                  <m:t xml:space="preserve">TA= </m:t>
                </m:r>
                <m:d>
                  <m:dPr>
                    <m:ctrlPr>
                      <w:rPr>
                        <w:rFonts w:ascii="Cambria Math" w:hAnsi="Cambria Math"/>
                        <w:bCs/>
                        <w:lang w:eastAsia="ko-KR"/>
                      </w:rPr>
                    </m:ctrlPr>
                  </m:dPr>
                  <m:e>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m:t>
                        </m:r>
                      </m:sub>
                    </m:sSub>
                    <m:r>
                      <m:rPr>
                        <m:sty m:val="p"/>
                      </m:rPr>
                      <w:rPr>
                        <w:rFonts w:ascii="Cambria Math" w:hAnsi="Cambria Math"/>
                        <w:lang w:eastAsia="ko-KR"/>
                      </w:rPr>
                      <m:t>+</m:t>
                    </m:r>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 offset</m:t>
                        </m:r>
                      </m:sub>
                    </m:sSub>
                  </m:e>
                </m:d>
                <m:r>
                  <m:rPr>
                    <m:sty m:val="p"/>
                  </m:rPr>
                  <w:rPr>
                    <w:rFonts w:ascii="Cambria Math" w:hAnsi="Cambria Math"/>
                    <w:lang w:eastAsia="ko-KR"/>
                  </w:rPr>
                  <m:t>×</m:t>
                </m:r>
                <m:sSub>
                  <m:sSubPr>
                    <m:ctrlPr>
                      <w:rPr>
                        <w:rFonts w:ascii="Cambria Math" w:hAnsi="Cambria Math"/>
                        <w:bCs/>
                        <w:lang w:eastAsia="ko-KR"/>
                      </w:rPr>
                    </m:ctrlPr>
                  </m:sSubPr>
                  <m:e>
                    <m:r>
                      <m:rPr>
                        <m:sty m:val="p"/>
                      </m:rPr>
                      <w:rPr>
                        <w:rFonts w:ascii="Cambria Math" w:hAnsi="Cambria Math"/>
                        <w:lang w:eastAsia="ko-KR"/>
                      </w:rPr>
                      <m:t>T</m:t>
                    </m:r>
                  </m:e>
                  <m:sub>
                    <m:r>
                      <m:rPr>
                        <m:sty m:val="p"/>
                      </m:rPr>
                      <w:rPr>
                        <w:rFonts w:ascii="Cambria Math" w:hAnsi="Cambria Math"/>
                        <w:lang w:eastAsia="ko-KR"/>
                      </w:rPr>
                      <m:t>c</m:t>
                    </m:r>
                  </m:sub>
                </m:sSub>
                <m:r>
                  <m:rPr>
                    <m:sty m:val="p"/>
                  </m:rPr>
                  <w:rPr>
                    <w:rFonts w:ascii="Cambria Math" w:hAnsi="Cambria Math"/>
                    <w:lang w:eastAsia="ko-KR"/>
                  </w:rPr>
                  <m:t>+X</m:t>
                </m:r>
              </m:oMath>
            </m:oMathPara>
          </w:p>
          <w:p w14:paraId="68D7D09A" w14:textId="353291F5" w:rsidR="001914F8" w:rsidRPr="00E96A5A" w:rsidRDefault="001914F8" w:rsidP="00421E71">
            <w:pPr>
              <w:jc w:val="both"/>
              <w:rPr>
                <w:b/>
              </w:rPr>
            </w:pPr>
            <w:r w:rsidRPr="00D07C6B">
              <w:rPr>
                <w:bCs/>
                <w:color w:val="000000"/>
                <w:lang w:eastAsia="ko-KR"/>
              </w:rPr>
              <w:t xml:space="preserve">           where X is derived from the common timing offset.</w:t>
            </w:r>
            <m:oMath>
              <m:r>
                <m:rPr>
                  <m:sty m:val="p"/>
                </m:rPr>
                <w:rPr>
                  <w:rFonts w:ascii="Cambria Math" w:hAnsi="Cambria Math"/>
                  <w:color w:val="000000"/>
                  <w:lang w:eastAsia="ko-KR"/>
                </w:rPr>
                <m:t xml:space="preserve">  </m:t>
              </m:r>
            </m:oMath>
          </w:p>
        </w:tc>
      </w:tr>
    </w:tbl>
    <w:p w14:paraId="2445B88F" w14:textId="77777777" w:rsidR="00F6172D" w:rsidRDefault="00F6172D" w:rsidP="00475709"/>
    <w:p w14:paraId="05EAAED1" w14:textId="31D8CE59" w:rsidR="00810966" w:rsidRDefault="00810966" w:rsidP="005D3A75">
      <w:pPr>
        <w:pStyle w:val="Paragraphedeliste"/>
        <w:numPr>
          <w:ilvl w:val="0"/>
          <w:numId w:val="35"/>
        </w:numPr>
        <w:rPr>
          <w:b/>
        </w:rPr>
      </w:pPr>
      <w:r w:rsidRPr="00A271E5">
        <w:rPr>
          <w:b/>
        </w:rPr>
        <w:t>Signalling of Common TA:</w:t>
      </w:r>
    </w:p>
    <w:p w14:paraId="5750D092" w14:textId="77777777" w:rsidR="00A271E5" w:rsidRDefault="00A271E5" w:rsidP="00A271E5">
      <w:r>
        <w:t>In current meeting we can have some preliminary discussions on  the s</w:t>
      </w:r>
      <w:r w:rsidRPr="00F6172D">
        <w:t xml:space="preserve">ignalling </w:t>
      </w:r>
      <w:r>
        <w:t xml:space="preserve">design </w:t>
      </w:r>
      <w:r w:rsidRPr="00F6172D">
        <w:t>of Common TA</w:t>
      </w:r>
      <w:r>
        <w:t>. But a final agreement on this topic will depend on the outcome of the discussions  on Issue#2.</w:t>
      </w:r>
    </w:p>
    <w:p w14:paraId="51697F98" w14:textId="0110F416" w:rsidR="00A271E5" w:rsidRPr="00A271E5" w:rsidRDefault="00A271E5" w:rsidP="00A271E5">
      <w:pPr>
        <w:rPr>
          <w:b/>
        </w:rPr>
      </w:pPr>
      <w:r w:rsidRPr="00827BC4">
        <w:t xml:space="preserve">These are the proposals </w:t>
      </w:r>
      <w:r>
        <w:t xml:space="preserve">related to </w:t>
      </w:r>
      <w:r w:rsidRPr="00827BC4">
        <w:t>Common TA</w:t>
      </w:r>
      <w:r w:rsidRPr="00A271E5">
        <w:t xml:space="preserve"> </w:t>
      </w:r>
      <w:r>
        <w:t>s</w:t>
      </w:r>
      <w:r w:rsidRPr="00A271E5">
        <w:t>ignalling</w:t>
      </w:r>
      <w:r w:rsidRPr="00A271E5">
        <w:rPr>
          <w:b/>
        </w:rPr>
        <w:t xml:space="preserve"> </w:t>
      </w:r>
      <w:r>
        <w:t>submitted to RAN1#104-bis-e:</w:t>
      </w:r>
    </w:p>
    <w:tbl>
      <w:tblPr>
        <w:tblStyle w:val="Grilledutableau"/>
        <w:tblW w:w="5000" w:type="pct"/>
        <w:tblLook w:val="04A0" w:firstRow="1" w:lastRow="0" w:firstColumn="1" w:lastColumn="0" w:noHBand="0" w:noVBand="1"/>
      </w:tblPr>
      <w:tblGrid>
        <w:gridCol w:w="1837"/>
        <w:gridCol w:w="8018"/>
      </w:tblGrid>
      <w:tr w:rsidR="00810966" w:rsidRPr="00902581" w14:paraId="7BEA0AF6" w14:textId="77777777" w:rsidTr="009C744D">
        <w:tc>
          <w:tcPr>
            <w:tcW w:w="932" w:type="pct"/>
            <w:shd w:val="clear" w:color="auto" w:fill="00B0F0"/>
          </w:tcPr>
          <w:p w14:paraId="0E022158" w14:textId="77777777" w:rsidR="00810966" w:rsidRPr="00902581" w:rsidRDefault="00810966" w:rsidP="009C744D">
            <w:pPr>
              <w:rPr>
                <w:b/>
                <w:color w:val="FFFFFF" w:themeColor="background1"/>
              </w:rPr>
            </w:pPr>
            <w:r w:rsidRPr="00902581">
              <w:rPr>
                <w:b/>
                <w:color w:val="FFFFFF" w:themeColor="background1"/>
              </w:rPr>
              <w:t>Companies</w:t>
            </w:r>
          </w:p>
        </w:tc>
        <w:tc>
          <w:tcPr>
            <w:tcW w:w="4068" w:type="pct"/>
            <w:shd w:val="clear" w:color="auto" w:fill="00B0F0"/>
          </w:tcPr>
          <w:p w14:paraId="02C5DE33" w14:textId="77777777" w:rsidR="00810966" w:rsidRPr="00902581" w:rsidRDefault="00810966" w:rsidP="009C744D">
            <w:pPr>
              <w:rPr>
                <w:b/>
                <w:color w:val="FFFFFF" w:themeColor="background1"/>
              </w:rPr>
            </w:pPr>
            <w:r>
              <w:rPr>
                <w:b/>
                <w:color w:val="FFFFFF" w:themeColor="background1"/>
              </w:rPr>
              <w:t>Proposals</w:t>
            </w:r>
          </w:p>
        </w:tc>
      </w:tr>
      <w:tr w:rsidR="00810966" w:rsidRPr="00902581" w14:paraId="72598D4F" w14:textId="77777777" w:rsidTr="009C744D">
        <w:tc>
          <w:tcPr>
            <w:tcW w:w="932" w:type="pct"/>
          </w:tcPr>
          <w:p w14:paraId="01519BCA" w14:textId="77777777" w:rsidR="00810966" w:rsidRPr="00902581" w:rsidRDefault="00810966" w:rsidP="009C744D">
            <w:r w:rsidRPr="00BC5EB6">
              <w:t>THALES</w:t>
            </w:r>
          </w:p>
        </w:tc>
        <w:tc>
          <w:tcPr>
            <w:tcW w:w="4068" w:type="pct"/>
          </w:tcPr>
          <w:p w14:paraId="4A4051AE" w14:textId="77777777" w:rsidR="00810966" w:rsidRPr="00BC5EB6" w:rsidRDefault="00810966" w:rsidP="009C744D">
            <w:pPr>
              <w:spacing w:after="0"/>
              <w:rPr>
                <w:rFonts w:eastAsia="SimSun"/>
                <w:b/>
                <w:lang w:val="en-US" w:eastAsia="ko-KR"/>
              </w:rPr>
            </w:pPr>
            <w:r w:rsidRPr="00BC5EB6">
              <w:rPr>
                <w:rFonts w:eastAsia="SimSun"/>
                <w:b/>
                <w:lang w:val="en-US" w:eastAsia="ko-KR"/>
              </w:rPr>
              <w:t xml:space="preserve">Proposal 3: </w:t>
            </w:r>
          </w:p>
          <w:p w14:paraId="208A6F08" w14:textId="77777777" w:rsidR="00810966" w:rsidRPr="00BC5EB6" w:rsidRDefault="00810966" w:rsidP="009C744D">
            <w:pPr>
              <w:spacing w:after="0"/>
              <w:rPr>
                <w:rFonts w:eastAsia="SimSun"/>
                <w:lang w:val="en-US" w:eastAsia="ko-KR"/>
              </w:rPr>
            </w:pPr>
            <w:r w:rsidRPr="00BC5EB6">
              <w:rPr>
                <w:rFonts w:eastAsia="SimSun"/>
                <w:lang w:val="en-US" w:eastAsia="ko-KR"/>
              </w:rPr>
              <w:t>If Common TA shall be considered in UE autonomous TA calculation, the Network shall periodically broadcast:</w:t>
            </w:r>
          </w:p>
          <w:p w14:paraId="79D2522E" w14:textId="77777777" w:rsidR="00810966" w:rsidRPr="00BC5EB6" w:rsidRDefault="00810966" w:rsidP="005D3A75">
            <w:pPr>
              <w:numPr>
                <w:ilvl w:val="0"/>
                <w:numId w:val="15"/>
              </w:numPr>
              <w:autoSpaceDE w:val="0"/>
              <w:autoSpaceDN w:val="0"/>
              <w:adjustRightInd w:val="0"/>
              <w:snapToGrid w:val="0"/>
              <w:spacing w:after="0"/>
              <w:rPr>
                <w:rFonts w:eastAsia="SimSun"/>
                <w:lang w:val="en-US" w:eastAsia="ko-KR"/>
              </w:rPr>
            </w:pPr>
            <w:r w:rsidRPr="00BC5EB6">
              <w:rPr>
                <w:rFonts w:eastAsia="SimSun"/>
                <w:lang w:val="en-US" w:eastAsia="ko-KR"/>
              </w:rPr>
              <w:t>in case of GEO based non-terrestrial access network:</w:t>
            </w:r>
          </w:p>
          <w:p w14:paraId="14A7AB78" w14:textId="77777777" w:rsidR="00810966" w:rsidRPr="00BC5EB6" w:rsidRDefault="00810966" w:rsidP="005D3A75">
            <w:pPr>
              <w:numPr>
                <w:ilvl w:val="1"/>
                <w:numId w:val="15"/>
              </w:numPr>
              <w:autoSpaceDE w:val="0"/>
              <w:autoSpaceDN w:val="0"/>
              <w:adjustRightInd w:val="0"/>
              <w:snapToGrid w:val="0"/>
              <w:spacing w:after="0"/>
              <w:rPr>
                <w:rFonts w:eastAsia="SimSun"/>
                <w:lang w:val="en-US" w:eastAsia="ko-KR"/>
              </w:rPr>
            </w:pPr>
            <w:r w:rsidRPr="00BC5EB6">
              <w:rPr>
                <w:rFonts w:eastAsia="SimSun"/>
                <w:lang w:val="en-US" w:eastAsia="ko-KR"/>
              </w:rPr>
              <w:t>Common TA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sSub>
                    <m:sSubPr>
                      <m:ctrlPr>
                        <w:rPr>
                          <w:rFonts w:ascii="Cambria Math" w:eastAsia="Calibri" w:hAnsi="Cambria Math"/>
                          <w:bCs/>
                          <w:lang w:val="en-US" w:eastAsia="ko-KR"/>
                        </w:rPr>
                      </m:ctrlPr>
                    </m:sSubPr>
                    <m:e>
                      <m:r>
                        <m:rPr>
                          <m:sty m:val="b"/>
                        </m:rPr>
                        <w:rPr>
                          <w:rFonts w:ascii="Cambria Math" w:eastAsia="SimSun" w:hAnsi="Cambria Math"/>
                          <w:lang w:val="en-US" w:eastAsia="ko-KR"/>
                        </w:rPr>
                        <m:t>TA,common</m:t>
                      </m:r>
                    </m:e>
                    <m:sub>
                      <m:r>
                        <m:rPr>
                          <m:sty m:val="b"/>
                        </m:rPr>
                        <w:rPr>
                          <w:rFonts w:ascii="Cambria Math" w:eastAsia="SimSun" w:hAnsi="Cambria Math"/>
                          <w:lang w:val="en-US" w:eastAsia="ko-KR"/>
                        </w:rPr>
                        <m:t xml:space="preserve"> </m:t>
                      </m:r>
                    </m:sub>
                  </m:sSub>
                </m:sub>
              </m:sSub>
              <m:r>
                <m:rPr>
                  <m:sty m:val="b"/>
                </m:rPr>
                <w:rPr>
                  <w:rFonts w:ascii="Cambria Math" w:eastAsia="SimSun" w:hAnsi="Cambria Math"/>
                  <w:lang w:val="en-US" w:eastAsia="ko-KR"/>
                </w:rPr>
                <m:t xml:space="preserve">) </m:t>
              </m:r>
            </m:oMath>
            <w:r w:rsidRPr="00BC5EB6">
              <w:rPr>
                <w:rFonts w:eastAsia="SimSun"/>
                <w:lang w:val="en-US" w:eastAsia="ko-KR"/>
              </w:rPr>
              <w:t xml:space="preserve">in a field of 23 bits </w:t>
            </w:r>
          </w:p>
          <w:p w14:paraId="7F69DEB3" w14:textId="77777777" w:rsidR="00810966" w:rsidRPr="00BC5EB6" w:rsidRDefault="00810966" w:rsidP="005D3A75">
            <w:pPr>
              <w:numPr>
                <w:ilvl w:val="0"/>
                <w:numId w:val="15"/>
              </w:numPr>
              <w:autoSpaceDE w:val="0"/>
              <w:autoSpaceDN w:val="0"/>
              <w:adjustRightInd w:val="0"/>
              <w:snapToGrid w:val="0"/>
              <w:spacing w:after="0"/>
              <w:rPr>
                <w:rFonts w:eastAsia="SimSun"/>
                <w:lang w:val="en-US" w:eastAsia="ko-KR"/>
              </w:rPr>
            </w:pPr>
            <w:r w:rsidRPr="00BC5EB6">
              <w:rPr>
                <w:rFonts w:eastAsia="SimSun"/>
                <w:lang w:val="en-US" w:eastAsia="ko-KR"/>
              </w:rPr>
              <w:t>in case of LEO/MEO based non-terrestrial access network:</w:t>
            </w:r>
          </w:p>
          <w:p w14:paraId="1B917D81" w14:textId="77777777" w:rsidR="00810966" w:rsidRPr="00BC5EB6" w:rsidRDefault="00810966" w:rsidP="005D3A75">
            <w:pPr>
              <w:numPr>
                <w:ilvl w:val="1"/>
                <w:numId w:val="15"/>
              </w:numPr>
              <w:autoSpaceDE w:val="0"/>
              <w:autoSpaceDN w:val="0"/>
              <w:adjustRightInd w:val="0"/>
              <w:snapToGrid w:val="0"/>
              <w:spacing w:after="0"/>
              <w:rPr>
                <w:rFonts w:eastAsia="SimSun"/>
                <w:lang w:val="en-US" w:eastAsia="ko-KR"/>
              </w:rPr>
            </w:pPr>
            <w:r w:rsidRPr="00BC5EB6">
              <w:rPr>
                <w:rFonts w:eastAsia="SimSun"/>
                <w:lang w:val="en-US" w:eastAsia="ko-KR"/>
              </w:rPr>
              <w:t>Common TA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sSub>
                    <m:sSubPr>
                      <m:ctrlPr>
                        <w:rPr>
                          <w:rFonts w:ascii="Cambria Math" w:eastAsia="Calibri" w:hAnsi="Cambria Math"/>
                          <w:bCs/>
                          <w:lang w:val="en-US" w:eastAsia="ko-KR"/>
                        </w:rPr>
                      </m:ctrlPr>
                    </m:sSubPr>
                    <m:e>
                      <m:r>
                        <m:rPr>
                          <m:sty m:val="b"/>
                        </m:rPr>
                        <w:rPr>
                          <w:rFonts w:ascii="Cambria Math" w:eastAsia="SimSun" w:hAnsi="Cambria Math"/>
                          <w:lang w:val="en-US" w:eastAsia="ko-KR"/>
                        </w:rPr>
                        <m:t>TA,common</m:t>
                      </m:r>
                    </m:e>
                    <m:sub>
                      <m:r>
                        <m:rPr>
                          <m:sty m:val="b"/>
                        </m:rPr>
                        <w:rPr>
                          <w:rFonts w:ascii="Cambria Math" w:eastAsia="SimSun" w:hAnsi="Cambria Math"/>
                          <w:lang w:val="en-US" w:eastAsia="ko-KR"/>
                        </w:rPr>
                        <m:t xml:space="preserve"> </m:t>
                      </m:r>
                    </m:sub>
                  </m:sSub>
                </m:sub>
              </m:sSub>
              <m:r>
                <m:rPr>
                  <m:sty m:val="b"/>
                </m:rPr>
                <w:rPr>
                  <w:rFonts w:ascii="Cambria Math" w:eastAsia="SimSun" w:hAnsi="Cambria Math"/>
                  <w:lang w:val="en-US" w:eastAsia="ko-KR"/>
                </w:rPr>
                <m:t xml:space="preserve">) </m:t>
              </m:r>
            </m:oMath>
            <w:r w:rsidRPr="00BC5EB6">
              <w:rPr>
                <w:rFonts w:eastAsia="SimSun"/>
                <w:lang w:val="en-US" w:eastAsia="ko-KR"/>
              </w:rPr>
              <w:t xml:space="preserve">in a field of 19 bits </w:t>
            </w:r>
          </w:p>
          <w:p w14:paraId="378876BC" w14:textId="77777777" w:rsidR="00810966" w:rsidRPr="00BC5EB6" w:rsidRDefault="00810966" w:rsidP="005D3A75">
            <w:pPr>
              <w:numPr>
                <w:ilvl w:val="1"/>
                <w:numId w:val="15"/>
              </w:numPr>
              <w:autoSpaceDE w:val="0"/>
              <w:autoSpaceDN w:val="0"/>
              <w:adjustRightInd w:val="0"/>
              <w:snapToGrid w:val="0"/>
              <w:spacing w:after="0"/>
              <w:rPr>
                <w:rFonts w:eastAsia="SimSun"/>
                <w:lang w:val="en-US" w:eastAsia="ko-KR"/>
              </w:rPr>
            </w:pPr>
            <w:r w:rsidRPr="00BC5EB6">
              <w:rPr>
                <w:rFonts w:eastAsia="SimSun"/>
                <w:bCs/>
                <w:lang w:val="en-US" w:eastAsia="ko-KR"/>
              </w:rPr>
              <w:t> </w:t>
            </w:r>
            <w:r w:rsidRPr="00BC5EB6">
              <w:rPr>
                <w:rFonts w:eastAsia="SimSun"/>
                <w:lang w:val="en-US" w:eastAsia="ko-KR"/>
              </w:rPr>
              <w:t xml:space="preserve">Common TA drift rate( </w:t>
            </w:r>
            <m:oMath>
              <m:sSub>
                <m:sSubPr>
                  <m:ctrlPr>
                    <w:rPr>
                      <w:rFonts w:ascii="Cambria Math" w:eastAsia="Calibri" w:hAnsi="Cambria Math"/>
                      <w:bCs/>
                      <w:i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Commondrift</m:t>
                  </m:r>
                </m:sub>
              </m:sSub>
            </m:oMath>
            <w:r w:rsidRPr="00BC5EB6">
              <w:rPr>
                <w:rFonts w:eastAsia="SimSun"/>
                <w:lang w:val="en-US" w:eastAsia="ko-KR"/>
              </w:rPr>
              <w:t>) in a field of 13 bits</w:t>
            </w:r>
          </w:p>
          <w:p w14:paraId="093FDEF8" w14:textId="77777777" w:rsidR="00810966" w:rsidRPr="00EF0C39" w:rsidRDefault="00810966" w:rsidP="005D3A75">
            <w:pPr>
              <w:numPr>
                <w:ilvl w:val="1"/>
                <w:numId w:val="15"/>
              </w:numPr>
              <w:autoSpaceDE w:val="0"/>
              <w:autoSpaceDN w:val="0"/>
              <w:adjustRightInd w:val="0"/>
              <w:snapToGrid w:val="0"/>
              <w:spacing w:after="0"/>
              <w:rPr>
                <w:rFonts w:eastAsia="SimSun"/>
                <w:lang w:val="en-US" w:eastAsia="ko-KR"/>
              </w:rPr>
            </w:pPr>
            <w:r w:rsidRPr="00BC5EB6">
              <w:rPr>
                <w:rFonts w:eastAsia="SimSun"/>
                <w:lang w:val="en-US" w:eastAsia="ko-KR"/>
              </w:rPr>
              <w:t>FFS: Common TA drift rate variation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Commondrift_variation_rate</m:t>
                  </m:r>
                </m:sub>
              </m:sSub>
            </m:oMath>
            <w:r w:rsidRPr="00BC5EB6">
              <w:rPr>
                <w:rFonts w:eastAsia="SimSun"/>
                <w:lang w:val="en-US" w:eastAsia="ko-KR"/>
              </w:rPr>
              <w:t xml:space="preserve"> ) in a field of 6 bits</w:t>
            </w:r>
          </w:p>
        </w:tc>
      </w:tr>
      <w:tr w:rsidR="00810966" w:rsidRPr="00902581" w14:paraId="76CD97E2" w14:textId="77777777" w:rsidTr="009C744D">
        <w:tc>
          <w:tcPr>
            <w:tcW w:w="932" w:type="pct"/>
          </w:tcPr>
          <w:p w14:paraId="708EF8E5" w14:textId="77777777" w:rsidR="00810966" w:rsidRPr="00902581" w:rsidRDefault="00810966" w:rsidP="009C744D">
            <w:r w:rsidRPr="00BC5EB6">
              <w:t xml:space="preserve">PANASONIC R&amp;D </w:t>
            </w:r>
            <w:proofErr w:type="spellStart"/>
            <w:r w:rsidRPr="00BC5EB6">
              <w:t>Center</w:t>
            </w:r>
            <w:proofErr w:type="spellEnd"/>
            <w:r w:rsidRPr="00BC5EB6">
              <w:t xml:space="preserve"> Germany</w:t>
            </w:r>
          </w:p>
        </w:tc>
        <w:tc>
          <w:tcPr>
            <w:tcW w:w="4068" w:type="pct"/>
          </w:tcPr>
          <w:p w14:paraId="37EF6A4B" w14:textId="77777777" w:rsidR="00810966" w:rsidRPr="00B7271E" w:rsidRDefault="00810966" w:rsidP="009C744D">
            <w:pPr>
              <w:jc w:val="both"/>
              <w:rPr>
                <w:rFonts w:eastAsia="Yu Mincho"/>
                <w:lang w:eastAsia="ja-JP"/>
              </w:rPr>
            </w:pPr>
            <w:r w:rsidRPr="00BC5EB6">
              <w:rPr>
                <w:rFonts w:eastAsia="MS Mincho"/>
                <w:b/>
                <w:bCs/>
                <w:lang w:eastAsia="ja-JP"/>
              </w:rPr>
              <w:t>Proposal 2</w:t>
            </w:r>
            <w:r w:rsidRPr="00BC5EB6">
              <w:rPr>
                <w:rFonts w:eastAsia="MS Mincho"/>
                <w:lang w:eastAsia="ja-JP"/>
              </w:rPr>
              <w:t xml:space="preserve">: The common TA is always indicated in SIB. </w:t>
            </w:r>
            <w:r w:rsidRPr="00BC5EB6">
              <w:rPr>
                <w:rFonts w:eastAsia="Yu Mincho"/>
                <w:lang w:eastAsia="ja-JP"/>
              </w:rPr>
              <w:t xml:space="preserve">Value 0 for </w:t>
            </w:r>
            <w:proofErr w:type="spellStart"/>
            <w:r w:rsidRPr="00BC5EB6">
              <w:rPr>
                <w:rFonts w:eastAsia="Yu Mincho"/>
                <w:lang w:eastAsia="ja-JP"/>
              </w:rPr>
              <w:t>N</w:t>
            </w:r>
            <w:r w:rsidRPr="00BC5EB6">
              <w:rPr>
                <w:rFonts w:eastAsia="Yu Mincho"/>
                <w:vertAlign w:val="subscript"/>
                <w:lang w:eastAsia="ja-JP"/>
              </w:rPr>
              <w:t>TA,common</w:t>
            </w:r>
            <w:proofErr w:type="spellEnd"/>
            <w:r w:rsidRPr="00BC5EB6">
              <w:rPr>
                <w:rFonts w:eastAsia="Yu Mincho"/>
                <w:lang w:eastAsia="ja-JP"/>
              </w:rPr>
              <w:t xml:space="preserve"> should be supported. </w:t>
            </w:r>
          </w:p>
        </w:tc>
      </w:tr>
      <w:tr w:rsidR="00810966" w:rsidRPr="00902581" w14:paraId="316AD8ED" w14:textId="77777777" w:rsidTr="009C744D">
        <w:tc>
          <w:tcPr>
            <w:tcW w:w="932" w:type="pct"/>
          </w:tcPr>
          <w:p w14:paraId="4848B4BC" w14:textId="77777777" w:rsidR="00810966" w:rsidRPr="00902581" w:rsidRDefault="00810966" w:rsidP="009C744D">
            <w:pPr>
              <w:rPr>
                <w:bCs/>
              </w:rPr>
            </w:pPr>
            <w:r w:rsidRPr="00BC5EB6">
              <w:t>MediaTek Inc.</w:t>
            </w:r>
          </w:p>
        </w:tc>
        <w:tc>
          <w:tcPr>
            <w:tcW w:w="4068" w:type="pct"/>
          </w:tcPr>
          <w:p w14:paraId="284A5EE6" w14:textId="77777777" w:rsidR="00810966" w:rsidRPr="00BC5EB6" w:rsidRDefault="00810966" w:rsidP="009C744D">
            <w:pPr>
              <w:pStyle w:val="Corpsdetexte"/>
              <w:spacing w:after="0"/>
              <w:jc w:val="both"/>
            </w:pPr>
            <w:r w:rsidRPr="00BC5EB6">
              <w:rPr>
                <w:b/>
                <w:lang w:eastAsia="ko-KR"/>
              </w:rPr>
              <w:t>Proposal 2</w:t>
            </w:r>
            <w:r w:rsidRPr="00BC5EB6">
              <w:rPr>
                <w:lang w:eastAsia="ko-KR"/>
              </w:rPr>
              <w:t xml:space="preserve">: In case reference point for UL-DL </w:t>
            </w:r>
            <w:proofErr w:type="spellStart"/>
            <w:r w:rsidRPr="00BC5EB6">
              <w:rPr>
                <w:lang w:eastAsia="ko-KR"/>
              </w:rPr>
              <w:t>subframe</w:t>
            </w:r>
            <w:proofErr w:type="spellEnd"/>
            <w:r w:rsidRPr="00BC5EB6">
              <w:rPr>
                <w:lang w:eastAsia="ko-KR"/>
              </w:rPr>
              <w:t xml:space="preserve"> timing alignment is gNB, </w:t>
            </w:r>
            <w:r w:rsidRPr="00BC5EB6">
              <w:t>broadcast on NTN SIB</w:t>
            </w:r>
          </w:p>
          <w:p w14:paraId="482765C9" w14:textId="77777777" w:rsidR="00810966" w:rsidRPr="00BC5EB6" w:rsidRDefault="00810966" w:rsidP="005D3A75">
            <w:pPr>
              <w:pStyle w:val="Paragraphedeliste"/>
              <w:numPr>
                <w:ilvl w:val="0"/>
                <w:numId w:val="22"/>
              </w:numPr>
              <w:spacing w:after="0"/>
              <w:rPr>
                <w:lang w:eastAsia="ko-KR"/>
              </w:rPr>
            </w:pPr>
            <w:r w:rsidRPr="00BC5EB6">
              <w:rPr>
                <w:lang w:eastAsia="ko-KR"/>
              </w:rPr>
              <w:t xml:space="preserve">Common delay </w:t>
            </w:r>
            <w:proofErr w:type="spellStart"/>
            <w:r w:rsidRPr="00BC5EB6">
              <w:rPr>
                <w:lang w:eastAsia="ko-KR"/>
              </w:rPr>
              <w:t>N</w:t>
            </w:r>
            <w:r w:rsidRPr="00BC5EB6">
              <w:rPr>
                <w:vertAlign w:val="subscript"/>
                <w:lang w:eastAsia="ko-KR"/>
              </w:rPr>
              <w:t>TA,common</w:t>
            </w:r>
            <w:proofErr w:type="spellEnd"/>
            <w:r w:rsidRPr="00BC5EB6">
              <w:rPr>
                <w:vertAlign w:val="subscript"/>
                <w:lang w:eastAsia="ko-KR"/>
              </w:rPr>
              <w:t xml:space="preserve"> </w:t>
            </w:r>
            <w:r w:rsidRPr="00BC5EB6">
              <w:rPr>
                <w:lang w:eastAsia="ko-KR"/>
              </w:rPr>
              <w:t>in a 18 bit field</w:t>
            </w:r>
          </w:p>
          <w:p w14:paraId="2A78ADC2" w14:textId="77777777" w:rsidR="00810966" w:rsidRPr="00BC5EB6" w:rsidRDefault="00810966" w:rsidP="005D3A75">
            <w:pPr>
              <w:pStyle w:val="Paragraphedeliste"/>
              <w:numPr>
                <w:ilvl w:val="0"/>
                <w:numId w:val="22"/>
              </w:numPr>
              <w:spacing w:after="0"/>
              <w:rPr>
                <w:lang w:eastAsia="ko-KR"/>
              </w:rPr>
            </w:pPr>
            <w:r w:rsidRPr="00BC5EB6">
              <w:rPr>
                <w:lang w:eastAsia="ko-KR"/>
              </w:rPr>
              <w:t xml:space="preserve">Common delay drift rate </w:t>
            </w:r>
            <w:proofErr w:type="spellStart"/>
            <w:r w:rsidRPr="00BC5EB6">
              <w:rPr>
                <w:lang w:eastAsia="ko-KR"/>
              </w:rPr>
              <w:t>N</w:t>
            </w:r>
            <w:r w:rsidRPr="00BC5EB6">
              <w:rPr>
                <w:vertAlign w:val="subscript"/>
                <w:lang w:eastAsia="ko-KR"/>
              </w:rPr>
              <w:t>TA,common,drift</w:t>
            </w:r>
            <w:proofErr w:type="spellEnd"/>
            <w:r w:rsidRPr="00BC5EB6">
              <w:rPr>
                <w:vertAlign w:val="subscript"/>
                <w:lang w:eastAsia="ko-KR"/>
              </w:rPr>
              <w:t xml:space="preserve">, rate </w:t>
            </w:r>
            <w:r w:rsidRPr="00BC5EB6">
              <w:rPr>
                <w:lang w:eastAsia="ko-KR"/>
              </w:rPr>
              <w:t>in a 8 bit field</w:t>
            </w:r>
          </w:p>
          <w:p w14:paraId="72AEA7DE" w14:textId="77777777" w:rsidR="00810966" w:rsidRPr="00B7271E" w:rsidRDefault="00810966" w:rsidP="005D3A75">
            <w:pPr>
              <w:pStyle w:val="Paragraphedeliste"/>
              <w:numPr>
                <w:ilvl w:val="0"/>
                <w:numId w:val="22"/>
              </w:numPr>
              <w:spacing w:after="0"/>
              <w:rPr>
                <w:lang w:eastAsia="ko-KR"/>
              </w:rPr>
            </w:pPr>
            <w:r w:rsidRPr="00BC5EB6">
              <w:rPr>
                <w:lang w:eastAsia="ko-KR"/>
              </w:rPr>
              <w:t xml:space="preserve">Common delay drift rate variation </w:t>
            </w:r>
            <w:proofErr w:type="spellStart"/>
            <w:r w:rsidRPr="00BC5EB6">
              <w:rPr>
                <w:lang w:eastAsia="ko-KR"/>
              </w:rPr>
              <w:t>N</w:t>
            </w:r>
            <w:r w:rsidRPr="00BC5EB6">
              <w:rPr>
                <w:vertAlign w:val="subscript"/>
                <w:lang w:eastAsia="ko-KR"/>
              </w:rPr>
              <w:t>TA,common,drift,rate,variation</w:t>
            </w:r>
            <w:proofErr w:type="spellEnd"/>
            <w:r w:rsidRPr="00BC5EB6">
              <w:rPr>
                <w:vertAlign w:val="subscript"/>
                <w:lang w:eastAsia="ko-KR"/>
              </w:rPr>
              <w:t xml:space="preserve"> </w:t>
            </w:r>
            <w:r w:rsidRPr="00BC5EB6">
              <w:rPr>
                <w:lang w:eastAsia="ko-KR"/>
              </w:rPr>
              <w:t>in a 6 bit field</w:t>
            </w:r>
          </w:p>
        </w:tc>
      </w:tr>
      <w:tr w:rsidR="00810966" w:rsidRPr="00902581" w14:paraId="6E6DB709" w14:textId="77777777" w:rsidTr="009C744D">
        <w:tc>
          <w:tcPr>
            <w:tcW w:w="932" w:type="pct"/>
          </w:tcPr>
          <w:p w14:paraId="6B10B783" w14:textId="77777777" w:rsidR="00810966" w:rsidRPr="00BC5EB6" w:rsidRDefault="00810966" w:rsidP="009C744D">
            <w:r>
              <w:t>ZTE</w:t>
            </w:r>
          </w:p>
        </w:tc>
        <w:tc>
          <w:tcPr>
            <w:tcW w:w="4068" w:type="pct"/>
          </w:tcPr>
          <w:p w14:paraId="3E62C6B4" w14:textId="077F1998" w:rsidR="00810966" w:rsidRPr="00EE0261" w:rsidRDefault="00810966" w:rsidP="009C744D">
            <w:pPr>
              <w:spacing w:after="0"/>
              <w:rPr>
                <w:rFonts w:eastAsia="SimSun"/>
              </w:rPr>
            </w:pPr>
            <w:r w:rsidRPr="002C7310">
              <w:rPr>
                <w:rFonts w:eastAsia="SimSun"/>
                <w:b/>
              </w:rPr>
              <w:t xml:space="preserve">Proposal 1: </w:t>
            </w:r>
            <w:r w:rsidRPr="002C7310">
              <w:rPr>
                <w:rFonts w:eastAsia="SimSun"/>
              </w:rPr>
              <w:t xml:space="preserve">The indication of common TA should always be </w:t>
            </w:r>
            <w:r w:rsidRPr="00220225">
              <w:rPr>
                <w:rFonts w:eastAsia="SimSun"/>
              </w:rPr>
              <w:t>assumed.</w:t>
            </w:r>
          </w:p>
        </w:tc>
      </w:tr>
      <w:tr w:rsidR="00810966" w:rsidRPr="00902581" w14:paraId="045E7E2F" w14:textId="77777777" w:rsidTr="009C744D">
        <w:tc>
          <w:tcPr>
            <w:tcW w:w="932" w:type="pct"/>
          </w:tcPr>
          <w:p w14:paraId="0213D7B3" w14:textId="77777777" w:rsidR="00810966" w:rsidRDefault="00810966" w:rsidP="009C744D">
            <w:r w:rsidRPr="008C624E">
              <w:t>Samsung</w:t>
            </w:r>
          </w:p>
        </w:tc>
        <w:tc>
          <w:tcPr>
            <w:tcW w:w="4068" w:type="pct"/>
          </w:tcPr>
          <w:p w14:paraId="4E469211" w14:textId="1D61F912" w:rsidR="00810966" w:rsidRPr="002C7310" w:rsidRDefault="00810966" w:rsidP="009C744D">
            <w:pPr>
              <w:spacing w:after="0"/>
              <w:rPr>
                <w:rFonts w:eastAsia="SimSun"/>
                <w:b/>
              </w:rPr>
            </w:pPr>
            <w:r w:rsidRPr="008C624E">
              <w:rPr>
                <w:rFonts w:eastAsia="SimSun"/>
                <w:b/>
              </w:rPr>
              <w:t xml:space="preserve">Proposal 5: </w:t>
            </w:r>
            <w:r w:rsidRPr="008C624E">
              <w:rPr>
                <w:rFonts w:eastAsia="SimSun"/>
              </w:rPr>
              <w:t xml:space="preserve">A gNB signals residual common TA value to </w:t>
            </w:r>
            <w:proofErr w:type="spellStart"/>
            <w:r w:rsidRPr="008C624E">
              <w:rPr>
                <w:rFonts w:eastAsia="SimSun"/>
              </w:rPr>
              <w:t>U</w:t>
            </w:r>
            <w:r w:rsidR="00C25612" w:rsidRPr="008C624E">
              <w:rPr>
                <w:rFonts w:eastAsia="SimSun"/>
              </w:rPr>
              <w:t>e</w:t>
            </w:r>
            <w:r w:rsidRPr="008C624E">
              <w:rPr>
                <w:rFonts w:eastAsia="SimSun"/>
              </w:rPr>
              <w:t>s</w:t>
            </w:r>
            <w:proofErr w:type="spellEnd"/>
            <w:r w:rsidRPr="008C624E">
              <w:rPr>
                <w:rFonts w:eastAsia="SimSun"/>
              </w:rPr>
              <w:t xml:space="preserve"> such that </w:t>
            </w:r>
            <w:proofErr w:type="spellStart"/>
            <w:r w:rsidRPr="008C624E">
              <w:rPr>
                <w:rFonts w:eastAsia="SimSun"/>
              </w:rPr>
              <w:t>U</w:t>
            </w:r>
            <w:r w:rsidR="00C25612" w:rsidRPr="008C624E">
              <w:rPr>
                <w:rFonts w:eastAsia="SimSun"/>
              </w:rPr>
              <w:t>e</w:t>
            </w:r>
            <w:r w:rsidRPr="008C624E">
              <w:rPr>
                <w:rFonts w:eastAsia="SimSun"/>
              </w:rPr>
              <w:t>s</w:t>
            </w:r>
            <w:proofErr w:type="spellEnd"/>
            <w:r w:rsidRPr="008C624E">
              <w:rPr>
                <w:rFonts w:eastAsia="SimSun"/>
              </w:rPr>
              <w:t xml:space="preserve"> can derive common TA by adding to minimum common TA value, which can be obtained by UE from the satellite ephemeris (or altitude) information.</w:t>
            </w:r>
          </w:p>
        </w:tc>
      </w:tr>
      <w:tr w:rsidR="00810966" w:rsidRPr="00902581" w14:paraId="649CBE6F" w14:textId="77777777" w:rsidTr="009C744D">
        <w:tc>
          <w:tcPr>
            <w:tcW w:w="932" w:type="pct"/>
          </w:tcPr>
          <w:p w14:paraId="381B79B0" w14:textId="77777777" w:rsidR="00810966" w:rsidRPr="008C624E" w:rsidRDefault="00810966" w:rsidP="009C744D">
            <w:r w:rsidRPr="00BC5EB6">
              <w:lastRenderedPageBreak/>
              <w:t>Sony</w:t>
            </w:r>
          </w:p>
        </w:tc>
        <w:tc>
          <w:tcPr>
            <w:tcW w:w="4068" w:type="pct"/>
          </w:tcPr>
          <w:p w14:paraId="111819A6" w14:textId="692B9BDC" w:rsidR="00810966" w:rsidRPr="00E859F3" w:rsidRDefault="00810966" w:rsidP="009C744D">
            <w:pPr>
              <w:spacing w:afterLines="50" w:after="120"/>
              <w:jc w:val="both"/>
              <w:rPr>
                <w:color w:val="000000"/>
                <w:lang w:eastAsia="ja-JP"/>
              </w:rPr>
            </w:pPr>
            <w:r w:rsidRPr="00EA6FE9">
              <w:rPr>
                <w:b/>
                <w:color w:val="000000"/>
                <w:lang w:eastAsia="ja-JP"/>
              </w:rPr>
              <w:t>Proposal 3</w:t>
            </w:r>
            <w:r w:rsidRPr="00EA6FE9">
              <w:rPr>
                <w:color w:val="000000"/>
                <w:lang w:eastAsia="ja-JP"/>
              </w:rPr>
              <w:t xml:space="preserve">: RAN1 should support the signalling of timing drift rate information to the </w:t>
            </w:r>
            <w:proofErr w:type="spellStart"/>
            <w:r w:rsidRPr="00EA6FE9">
              <w:rPr>
                <w:color w:val="000000"/>
                <w:lang w:eastAsia="ja-JP"/>
              </w:rPr>
              <w:t>U</w:t>
            </w:r>
            <w:r w:rsidR="00C25612" w:rsidRPr="00EA6FE9">
              <w:rPr>
                <w:color w:val="000000"/>
                <w:lang w:eastAsia="ja-JP"/>
              </w:rPr>
              <w:t>e</w:t>
            </w:r>
            <w:r w:rsidRPr="00EA6FE9">
              <w:rPr>
                <w:color w:val="000000"/>
                <w:lang w:eastAsia="ja-JP"/>
              </w:rPr>
              <w:t>s</w:t>
            </w:r>
            <w:proofErr w:type="spellEnd"/>
            <w:r w:rsidRPr="00EA6FE9">
              <w:rPr>
                <w:color w:val="000000"/>
                <w:lang w:eastAsia="ja-JP"/>
              </w:rPr>
              <w:t xml:space="preserve"> in a beam specific manner.</w:t>
            </w:r>
          </w:p>
        </w:tc>
      </w:tr>
      <w:tr w:rsidR="00810966" w:rsidRPr="00902581" w14:paraId="44D1D7A5" w14:textId="77777777" w:rsidTr="009C744D">
        <w:tc>
          <w:tcPr>
            <w:tcW w:w="932" w:type="pct"/>
          </w:tcPr>
          <w:p w14:paraId="04B5B39F" w14:textId="77777777" w:rsidR="00810966" w:rsidRPr="00BC5EB6" w:rsidRDefault="00810966" w:rsidP="009C744D">
            <w:r w:rsidRPr="00BC5EB6">
              <w:t>LG Electronics</w:t>
            </w:r>
          </w:p>
        </w:tc>
        <w:tc>
          <w:tcPr>
            <w:tcW w:w="4068" w:type="pct"/>
          </w:tcPr>
          <w:p w14:paraId="49B89E1F" w14:textId="77777777" w:rsidR="00810966" w:rsidRPr="0082257D" w:rsidRDefault="00810966" w:rsidP="009C744D">
            <w:pPr>
              <w:pStyle w:val="LGTdoc1"/>
              <w:snapToGrid/>
              <w:spacing w:beforeLines="0" w:after="0" w:afterAutospacing="0"/>
              <w:contextualSpacing/>
              <w:jc w:val="left"/>
              <w:rPr>
                <w:b w:val="0"/>
                <w:sz w:val="20"/>
                <w:lang w:val="en-US"/>
              </w:rPr>
            </w:pPr>
            <w:r w:rsidRPr="00961A8A">
              <w:rPr>
                <w:sz w:val="20"/>
                <w:lang w:val="en-US"/>
              </w:rPr>
              <w:t>Proposal 5</w:t>
            </w:r>
            <w:r w:rsidRPr="0082257D">
              <w:rPr>
                <w:b w:val="0"/>
                <w:sz w:val="20"/>
                <w:lang w:val="en-US"/>
              </w:rPr>
              <w:t>. Within pre-defined set of TA offsets, the TA offset can be provided by gNB via higher layer signing (e.g., SIB or dedicated RRC signaling).</w:t>
            </w:r>
            <w:r w:rsidRPr="0082257D">
              <w:rPr>
                <w:b w:val="0"/>
                <w:sz w:val="20"/>
              </w:rPr>
              <w:t xml:space="preserve"> </w:t>
            </w:r>
          </w:p>
          <w:p w14:paraId="4A96F06A" w14:textId="3665F220" w:rsidR="00810966" w:rsidRPr="0082257D" w:rsidRDefault="00810966"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 xml:space="preserve">The TA offset can be independently corresponding to different </w:t>
            </w:r>
            <w:proofErr w:type="spellStart"/>
            <w:r w:rsidRPr="0082257D">
              <w:rPr>
                <w:b w:val="0"/>
                <w:sz w:val="20"/>
                <w:lang w:val="en-US"/>
              </w:rPr>
              <w:t>R</w:t>
            </w:r>
            <w:r w:rsidR="00C25612" w:rsidRPr="0082257D">
              <w:rPr>
                <w:b w:val="0"/>
                <w:sz w:val="20"/>
                <w:lang w:val="en-US"/>
              </w:rPr>
              <w:t>o</w:t>
            </w:r>
            <w:r w:rsidRPr="0082257D">
              <w:rPr>
                <w:b w:val="0"/>
                <w:sz w:val="20"/>
                <w:lang w:val="en-US"/>
              </w:rPr>
              <w:t>s</w:t>
            </w:r>
            <w:proofErr w:type="spellEnd"/>
            <w:r w:rsidRPr="0082257D">
              <w:rPr>
                <w:b w:val="0"/>
                <w:sz w:val="20"/>
                <w:lang w:val="en-US"/>
              </w:rPr>
              <w:t xml:space="preserve"> (or RO groups)</w:t>
            </w:r>
          </w:p>
          <w:p w14:paraId="1B91F497" w14:textId="77777777" w:rsidR="00810966" w:rsidRPr="0082257D" w:rsidRDefault="00810966" w:rsidP="009C744D">
            <w:pPr>
              <w:pStyle w:val="LGTdoc1"/>
              <w:snapToGrid/>
              <w:spacing w:beforeLines="0" w:after="0" w:afterAutospacing="0"/>
              <w:contextualSpacing/>
              <w:jc w:val="left"/>
              <w:rPr>
                <w:b w:val="0"/>
                <w:sz w:val="20"/>
                <w:lang w:val="en-US"/>
              </w:rPr>
            </w:pPr>
            <w:r w:rsidRPr="00961A8A">
              <w:rPr>
                <w:sz w:val="20"/>
                <w:lang w:val="en-US"/>
              </w:rPr>
              <w:t>Proposal 10</w:t>
            </w:r>
            <w:r w:rsidRPr="0082257D">
              <w:rPr>
                <w:b w:val="0"/>
                <w:sz w:val="20"/>
                <w:lang w:val="en-US"/>
              </w:rPr>
              <w:t xml:space="preserve">. </w:t>
            </w:r>
          </w:p>
          <w:p w14:paraId="496115C7" w14:textId="77777777" w:rsidR="00810966" w:rsidRPr="0082257D" w:rsidRDefault="00810966"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At least for the case when the UE is in RRC_IDLE and/or RRC_INACTIVE states, it is reasonable to provide the additional information via semi-static signaling.</w:t>
            </w:r>
          </w:p>
          <w:p w14:paraId="2C8D53BA" w14:textId="77777777" w:rsidR="00810966" w:rsidRPr="00181366" w:rsidRDefault="00810966"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In case when the UE is in RRC_CONNECTED states, it can be considered that the information is provided by dynamic signaling.</w:t>
            </w:r>
          </w:p>
        </w:tc>
      </w:tr>
      <w:tr w:rsidR="00810966" w:rsidRPr="00902581" w14:paraId="6CB8706D" w14:textId="77777777" w:rsidTr="009C744D">
        <w:tc>
          <w:tcPr>
            <w:tcW w:w="932" w:type="pct"/>
          </w:tcPr>
          <w:p w14:paraId="414A9CF3" w14:textId="77777777" w:rsidR="00810966" w:rsidRPr="00BC5EB6" w:rsidRDefault="00810966" w:rsidP="009C744D">
            <w:proofErr w:type="spellStart"/>
            <w:r w:rsidRPr="00BC5EB6">
              <w:t>Fraunhofer</w:t>
            </w:r>
            <w:proofErr w:type="spellEnd"/>
            <w:r w:rsidRPr="00BC5EB6">
              <w:t xml:space="preserve"> IIS, </w:t>
            </w:r>
            <w:proofErr w:type="spellStart"/>
            <w:r w:rsidRPr="00BC5EB6">
              <w:t>Fraunhofer</w:t>
            </w:r>
            <w:proofErr w:type="spellEnd"/>
            <w:r w:rsidRPr="00BC5EB6">
              <w:t xml:space="preserve"> HHI</w:t>
            </w:r>
          </w:p>
        </w:tc>
        <w:tc>
          <w:tcPr>
            <w:tcW w:w="4068" w:type="pct"/>
          </w:tcPr>
          <w:p w14:paraId="6673DF1B" w14:textId="77777777" w:rsidR="00810966" w:rsidRDefault="00810966" w:rsidP="009C744D">
            <w:pPr>
              <w:rPr>
                <w:bCs/>
                <w:lang w:val="en-US"/>
              </w:rPr>
            </w:pPr>
            <w:r w:rsidRPr="00A856A1">
              <w:rPr>
                <w:b/>
                <w:bCs/>
                <w:lang w:val="en-US"/>
              </w:rPr>
              <w:t>Proposal 1</w:t>
            </w:r>
            <w:r w:rsidRPr="00A856A1">
              <w:rPr>
                <w:bCs/>
                <w:lang w:val="en-US"/>
              </w:rPr>
              <w:t xml:space="preserve">: RAN1 to strive for a unified design of common RTT/delay signaling in order to avoid duplicate signaling of common RTT/delay. </w:t>
            </w:r>
          </w:p>
          <w:p w14:paraId="0642FDEE" w14:textId="179ACFD1" w:rsidR="00810966" w:rsidRDefault="00810966" w:rsidP="009C744D">
            <w:pPr>
              <w:rPr>
                <w:bCs/>
              </w:rPr>
            </w:pPr>
            <w:r w:rsidRPr="00A856A1">
              <w:rPr>
                <w:b/>
                <w:bCs/>
              </w:rPr>
              <w:t>Proposal 2</w:t>
            </w:r>
            <w:r w:rsidRPr="00A856A1">
              <w:rPr>
                <w:bCs/>
              </w:rPr>
              <w:t xml:space="preserve">: The characteristic of the common RTT/delay (or feeder link RTT/delay) shall be taken into account for the design </w:t>
            </w:r>
            <w:r>
              <w:rPr>
                <w:bCs/>
              </w:rPr>
              <w:t xml:space="preserve">of its corresponding </w:t>
            </w:r>
            <w:r w:rsidR="00C25612">
              <w:rPr>
                <w:bCs/>
              </w:rPr>
              <w:pgNum/>
            </w:r>
            <w:proofErr w:type="spellStart"/>
            <w:r w:rsidR="00C25612">
              <w:rPr>
                <w:bCs/>
              </w:rPr>
              <w:t>ignalling</w:t>
            </w:r>
            <w:proofErr w:type="spellEnd"/>
            <w:r>
              <w:rPr>
                <w:bCs/>
              </w:rPr>
              <w:t>.</w:t>
            </w:r>
          </w:p>
          <w:p w14:paraId="4E173E28" w14:textId="7F762773" w:rsidR="00810966" w:rsidRPr="00916F13" w:rsidRDefault="00810966" w:rsidP="00916F13">
            <w:pPr>
              <w:rPr>
                <w:bCs/>
              </w:rPr>
            </w:pPr>
            <w:r w:rsidRPr="00A856A1">
              <w:rPr>
                <w:b/>
                <w:bCs/>
              </w:rPr>
              <w:t>Proposal 3</w:t>
            </w:r>
            <w:r w:rsidRPr="00A856A1">
              <w:rPr>
                <w:bCs/>
              </w:rPr>
              <w:t xml:space="preserve">: RAN 1 should agree on studying common delay </w:t>
            </w:r>
            <w:r w:rsidR="00C25612">
              <w:rPr>
                <w:bCs/>
              </w:rPr>
              <w:pgNum/>
            </w:r>
            <w:proofErr w:type="spellStart"/>
            <w:r w:rsidR="00C25612">
              <w:rPr>
                <w:bCs/>
              </w:rPr>
              <w:t>ignalling</w:t>
            </w:r>
            <w:proofErr w:type="spellEnd"/>
            <w:r w:rsidRPr="00A856A1">
              <w:rPr>
                <w:bCs/>
              </w:rPr>
              <w:t xml:space="preserve"> design wi</w:t>
            </w:r>
            <w:r>
              <w:rPr>
                <w:bCs/>
              </w:rPr>
              <w:t xml:space="preserve">th reduced </w:t>
            </w:r>
            <w:r w:rsidR="00C25612">
              <w:rPr>
                <w:bCs/>
              </w:rPr>
              <w:pgNum/>
            </w:r>
            <w:proofErr w:type="spellStart"/>
            <w:r w:rsidR="00C25612">
              <w:rPr>
                <w:bCs/>
              </w:rPr>
              <w:t>ignalling</w:t>
            </w:r>
            <w:proofErr w:type="spellEnd"/>
            <w:r>
              <w:rPr>
                <w:bCs/>
              </w:rPr>
              <w:t xml:space="preserve"> overhead. </w:t>
            </w:r>
          </w:p>
        </w:tc>
      </w:tr>
      <w:tr w:rsidR="00810966" w:rsidRPr="00902581" w14:paraId="56A8AC44" w14:textId="77777777" w:rsidTr="009C744D">
        <w:tc>
          <w:tcPr>
            <w:tcW w:w="932" w:type="pct"/>
          </w:tcPr>
          <w:p w14:paraId="7ABDF503" w14:textId="77777777" w:rsidR="00810966" w:rsidRPr="00BC5EB6" w:rsidRDefault="00810966" w:rsidP="009C744D">
            <w:proofErr w:type="spellStart"/>
            <w:r w:rsidRPr="00BC5EB6">
              <w:t>CEWiT</w:t>
            </w:r>
            <w:proofErr w:type="spellEnd"/>
            <w:r w:rsidRPr="00BC5EB6">
              <w:t>, IITM, IITH</w:t>
            </w:r>
          </w:p>
        </w:tc>
        <w:tc>
          <w:tcPr>
            <w:tcW w:w="4068" w:type="pct"/>
          </w:tcPr>
          <w:p w14:paraId="646D7830" w14:textId="713BD92D" w:rsidR="00916F13" w:rsidRPr="00F9473C" w:rsidRDefault="00810966" w:rsidP="009C744D">
            <w:pPr>
              <w:spacing w:after="0"/>
              <w:jc w:val="both"/>
              <w:rPr>
                <w:rFonts w:eastAsia="SimSun"/>
                <w:color w:val="000000"/>
                <w:lang w:eastAsia="x-none"/>
              </w:rPr>
            </w:pPr>
            <w:r w:rsidRPr="00BC5EB6">
              <w:rPr>
                <w:rFonts w:eastAsia="SimSun"/>
                <w:b/>
                <w:bCs/>
                <w:color w:val="000000"/>
                <w:lang w:eastAsia="x-none"/>
              </w:rPr>
              <w:t>Proposal 2</w:t>
            </w:r>
            <w:r w:rsidRPr="00BC5EB6">
              <w:rPr>
                <w:rFonts w:eastAsia="SimSun"/>
                <w:color w:val="000000"/>
                <w:lang w:eastAsia="x-none"/>
              </w:rPr>
              <w:t>: gNB broadcast the common TA value in the NTN specific SIB message along with other NTN specific broadcast messages.</w:t>
            </w:r>
          </w:p>
        </w:tc>
      </w:tr>
      <w:tr w:rsidR="00810966" w:rsidRPr="00902581" w14:paraId="36BD0F65" w14:textId="77777777" w:rsidTr="009C744D">
        <w:tc>
          <w:tcPr>
            <w:tcW w:w="932" w:type="pct"/>
          </w:tcPr>
          <w:p w14:paraId="32018A01" w14:textId="77777777" w:rsidR="00810966" w:rsidRPr="00BC5EB6" w:rsidRDefault="00810966" w:rsidP="009C744D">
            <w:r w:rsidRPr="00BC5EB6">
              <w:t>Asia Pacific Telecom, FGI, ITRI, III</w:t>
            </w:r>
          </w:p>
        </w:tc>
        <w:tc>
          <w:tcPr>
            <w:tcW w:w="4068" w:type="pct"/>
          </w:tcPr>
          <w:p w14:paraId="001813D2" w14:textId="77777777" w:rsidR="00810966" w:rsidRPr="00763526" w:rsidRDefault="00810966" w:rsidP="009C744D">
            <w:pPr>
              <w:rPr>
                <w:b/>
                <w:lang w:eastAsia="zh-CN"/>
              </w:rPr>
            </w:pPr>
            <w:r w:rsidRPr="006D780F">
              <w:rPr>
                <w:b/>
              </w:rPr>
              <w:t>Proposal 2</w:t>
            </w:r>
            <w:r w:rsidRPr="006D780F">
              <w:rPr>
                <w:b/>
              </w:rPr>
              <w:tab/>
            </w:r>
            <w:r>
              <w:t xml:space="preserve"> </w:t>
            </w:r>
            <w:r w:rsidRPr="00BC5EB6">
              <w:t>Support the GW location pre-stored in u-</w:t>
            </w:r>
            <w:proofErr w:type="spellStart"/>
            <w:r w:rsidRPr="00BC5EB6">
              <w:t>sim</w:t>
            </w:r>
            <w:proofErr w:type="spellEnd"/>
            <w:r w:rsidRPr="00BC5EB6">
              <w:t xml:space="preserve"> to prevent the common TA signalling, if there is no security concern.</w:t>
            </w:r>
          </w:p>
        </w:tc>
      </w:tr>
    </w:tbl>
    <w:p w14:paraId="101AF2FB" w14:textId="77777777" w:rsidR="00810966" w:rsidRDefault="00810966" w:rsidP="00475709"/>
    <w:p w14:paraId="10D30677" w14:textId="77777777" w:rsidR="00FE1F08" w:rsidRDefault="00FE1F08" w:rsidP="00FE1F08">
      <w:pPr>
        <w:pStyle w:val="Titre2"/>
      </w:pPr>
      <w:bookmarkStart w:id="16" w:name="_Toc69816777"/>
      <w:r w:rsidRPr="00C92831">
        <w:t>Company views</w:t>
      </w:r>
      <w:bookmarkEnd w:id="16"/>
      <w:r w:rsidRPr="00C92831">
        <w:t xml:space="preserve"> </w:t>
      </w:r>
    </w:p>
    <w:p w14:paraId="7D056CE4" w14:textId="77777777" w:rsidR="0056612B" w:rsidRPr="00186DAD" w:rsidRDefault="007703A5" w:rsidP="007703A5">
      <w:pPr>
        <w:rPr>
          <w:b/>
          <w:bCs/>
        </w:rPr>
      </w:pPr>
      <w:r w:rsidRPr="00186DAD">
        <w:rPr>
          <w:rFonts w:eastAsiaTheme="minorEastAsia"/>
          <w:b/>
          <w:lang w:eastAsia="zh-CN"/>
        </w:rPr>
        <w:t xml:space="preserve">Regarding the </w:t>
      </w:r>
      <w:r w:rsidRPr="00186DAD">
        <w:rPr>
          <w:b/>
          <w:bCs/>
        </w:rPr>
        <w:t>granularity</w:t>
      </w:r>
      <w:r w:rsidR="0056612B" w:rsidRPr="00186DAD">
        <w:rPr>
          <w:b/>
          <w:bCs/>
        </w:rPr>
        <w:t>:</w:t>
      </w:r>
    </w:p>
    <w:p w14:paraId="735C3518" w14:textId="77777777" w:rsidR="006F14D2" w:rsidRDefault="0056612B" w:rsidP="006F14D2">
      <w:r>
        <w:rPr>
          <w:bCs/>
        </w:rPr>
        <w:t>[</w:t>
      </w:r>
      <w:proofErr w:type="spellStart"/>
      <w:r w:rsidRPr="00BC5EB6">
        <w:t>Spreadtrum</w:t>
      </w:r>
      <w:proofErr w:type="spellEnd"/>
      <w:r w:rsidRPr="00BC5EB6">
        <w:t xml:space="preserve"> Communications</w:t>
      </w:r>
      <w:r>
        <w:t xml:space="preserve">] proposed </w:t>
      </w:r>
      <w:r w:rsidR="007703A5">
        <w:rPr>
          <w:bCs/>
        </w:rPr>
        <w:t xml:space="preserve"> </w:t>
      </w:r>
      <w:r w:rsidR="006F14D2">
        <w:rPr>
          <w:bCs/>
        </w:rPr>
        <w:t xml:space="preserve">the unit is </w:t>
      </w:r>
      <w:proofErr w:type="spellStart"/>
      <w:r w:rsidR="006F14D2">
        <w:rPr>
          <w:bCs/>
        </w:rPr>
        <w:t>Tc</w:t>
      </w:r>
      <w:proofErr w:type="spellEnd"/>
      <w:r w:rsidR="006F14D2">
        <w:rPr>
          <w:bCs/>
        </w:rPr>
        <w:t>.</w:t>
      </w:r>
      <w:r w:rsidR="006F14D2" w:rsidRPr="006F14D2">
        <w:t xml:space="preserve"> </w:t>
      </w:r>
    </w:p>
    <w:p w14:paraId="0E743352" w14:textId="336DD713" w:rsidR="006F14D2" w:rsidRDefault="006F14D2" w:rsidP="006F14D2">
      <w:r>
        <w:t>[</w:t>
      </w:r>
      <w:r w:rsidRPr="00BC5EB6">
        <w:t>Lenovo, Motorola Mobility</w:t>
      </w:r>
      <w:r>
        <w:t xml:space="preserve">]: </w:t>
      </w:r>
      <w:r w:rsidRPr="006F14D2">
        <w:t xml:space="preserve">same </w:t>
      </w:r>
      <w:r>
        <w:t xml:space="preserve">granularity </w:t>
      </w:r>
      <w:r w:rsidRPr="006F14D2">
        <w:t>as of TA command.</w:t>
      </w:r>
    </w:p>
    <w:p w14:paraId="60C3D9CA" w14:textId="68D13279" w:rsidR="006F14D2" w:rsidRDefault="006F14D2" w:rsidP="007703A5">
      <w:pPr>
        <w:rPr>
          <w:bCs/>
        </w:rPr>
      </w:pPr>
      <w:r>
        <w:rPr>
          <w:bCs/>
        </w:rPr>
        <w:t>[</w:t>
      </w:r>
      <w:r w:rsidRPr="006F14D2">
        <w:rPr>
          <w:bCs/>
        </w:rPr>
        <w:t>Xiaomi</w:t>
      </w:r>
      <w:r>
        <w:rPr>
          <w:bCs/>
        </w:rPr>
        <w:t>]</w:t>
      </w:r>
      <w:r w:rsidR="0044701C">
        <w:rPr>
          <w:bCs/>
        </w:rPr>
        <w:t xml:space="preserve"> </w:t>
      </w:r>
      <w:r>
        <w:rPr>
          <w:bCs/>
        </w:rPr>
        <w:t>proposed</w:t>
      </w:r>
      <w:r w:rsidRPr="006F14D2">
        <w:rPr>
          <w:bCs/>
        </w:rPr>
        <w:t xml:space="preserve"> the large granularity of N_(TA,com</w:t>
      </w:r>
      <w:r>
        <w:rPr>
          <w:bCs/>
        </w:rPr>
        <w:t xml:space="preserve">mon) i.e. 2048 </w:t>
      </w:r>
      <w:proofErr w:type="spellStart"/>
      <w:r>
        <w:rPr>
          <w:bCs/>
        </w:rPr>
        <w:t>T_c</w:t>
      </w:r>
      <w:proofErr w:type="spellEnd"/>
      <w:r>
        <w:rPr>
          <w:bCs/>
        </w:rPr>
        <w:t xml:space="preserve"> is preferred (</w:t>
      </w:r>
      <w:r w:rsidRPr="006F14D2">
        <w:rPr>
          <w:bCs/>
        </w:rPr>
        <w:t>With consideration on the signalling overhead</w:t>
      </w:r>
      <w:r>
        <w:rPr>
          <w:bCs/>
        </w:rPr>
        <w:t>)</w:t>
      </w:r>
    </w:p>
    <w:p w14:paraId="3C815808" w14:textId="51037E23" w:rsidR="006F14D2" w:rsidRDefault="006F14D2" w:rsidP="006F14D2">
      <w:r>
        <w:t>[</w:t>
      </w:r>
      <w:r w:rsidRPr="00BC5EB6">
        <w:t>CATT</w:t>
      </w:r>
      <w:r>
        <w:t xml:space="preserve">] proposed </w:t>
      </w:r>
      <w:r w:rsidRPr="006F14D2">
        <w:t xml:space="preserve">1024 </w:t>
      </w:r>
      <w:proofErr w:type="spellStart"/>
      <w:r w:rsidRPr="006F14D2">
        <w:t>Tc</w:t>
      </w:r>
      <w:proofErr w:type="spellEnd"/>
      <w:r w:rsidRPr="006F14D2">
        <w:t xml:space="preserve"> or 2048Tc of step size.  </w:t>
      </w:r>
    </w:p>
    <w:p w14:paraId="4406308D" w14:textId="615E2271" w:rsidR="006F14D2" w:rsidRDefault="006F14D2" w:rsidP="006F14D2">
      <w:r>
        <w:t>[</w:t>
      </w:r>
      <w:r w:rsidRPr="00BC5EB6">
        <w:t>Huawei</w:t>
      </w:r>
      <w:r w:rsidRPr="00027E52">
        <w:t xml:space="preserve"> </w:t>
      </w:r>
      <w:r>
        <w:t>] observed</w:t>
      </w:r>
      <w:r w:rsidRPr="00027E52">
        <w:t>, if the granularity of common TA is larger than the granularity of TAC, a larger quantization error will be introduced. Therefore, it seems reasonable to select the same granularity of N_TA for common TA.</w:t>
      </w:r>
      <w:r>
        <w:t xml:space="preserve"> </w:t>
      </w:r>
      <w:r w:rsidRPr="00027E52">
        <w:t>The granularity of common timing TA is set to be the same as the granularity of N_TA,</w:t>
      </w:r>
    </w:p>
    <w:p w14:paraId="5DEE0F1F" w14:textId="0E7CB5FB" w:rsidR="006F14D2" w:rsidRDefault="006F14D2" w:rsidP="006F14D2">
      <w:r>
        <w:t>[</w:t>
      </w:r>
      <w:r w:rsidRPr="006F14D2">
        <w:t xml:space="preserve">Huawei, </w:t>
      </w:r>
      <w:r w:rsidRPr="00BC5EB6">
        <w:t>Apple</w:t>
      </w:r>
      <w:r>
        <w:t>]</w:t>
      </w:r>
      <w:r w:rsidRPr="006F14D2">
        <w:tab/>
      </w:r>
      <w:r>
        <w:t>proposed</w:t>
      </w:r>
      <w:r w:rsidRPr="006F14D2">
        <w:t xml:space="preserve"> same as the granularity of N_TA, </w:t>
      </w:r>
      <w:proofErr w:type="spellStart"/>
      <w:r w:rsidRPr="006F14D2">
        <w:t>i</w:t>
      </w:r>
      <w:proofErr w:type="spellEnd"/>
      <w:r w:rsidRPr="006F14D2">
        <w:t>. e. 16∙64/2^μ*</w:t>
      </w:r>
      <w:proofErr w:type="spellStart"/>
      <w:r w:rsidRPr="006F14D2">
        <w:t>Tc</w:t>
      </w:r>
      <w:proofErr w:type="spellEnd"/>
    </w:p>
    <w:p w14:paraId="0F974426" w14:textId="5162136C" w:rsidR="001551E1" w:rsidRDefault="001551E1" w:rsidP="006F14D2">
      <w:r>
        <w:t>[</w:t>
      </w:r>
      <w:r w:rsidRPr="00BC5EB6">
        <w:t>Qualcomm</w:t>
      </w:r>
      <w:r>
        <w:t>] proposed for</w:t>
      </w:r>
      <w:r w:rsidRPr="001551E1">
        <w:t xml:space="preserve"> a common timing offset value </w:t>
      </w:r>
      <w:r>
        <w:t xml:space="preserve">a </w:t>
      </w:r>
      <w:r w:rsidRPr="001551E1">
        <w:t>granularity of one slot assuming SSB subcarrier spacing.</w:t>
      </w:r>
    </w:p>
    <w:p w14:paraId="18141A65" w14:textId="799B5633" w:rsidR="007703A5" w:rsidRPr="00186DAD" w:rsidRDefault="0044701C" w:rsidP="007703A5">
      <w:pPr>
        <w:rPr>
          <w:rFonts w:eastAsiaTheme="minorEastAsia"/>
          <w:lang w:eastAsia="zh-CN"/>
        </w:rPr>
      </w:pPr>
      <w:r>
        <w:rPr>
          <w:bCs/>
        </w:rPr>
        <w:t xml:space="preserve">[Moderator’s view]: </w:t>
      </w:r>
      <w:r w:rsidR="007703A5">
        <w:rPr>
          <w:bCs/>
        </w:rPr>
        <w:t xml:space="preserve">the </w:t>
      </w:r>
      <w:r w:rsidR="007703A5" w:rsidRPr="003C3AF1">
        <w:rPr>
          <w:bCs/>
        </w:rPr>
        <w:t>granularity (time resolution) should be proportional to the subcarrier spacing</w:t>
      </w:r>
      <w:r w:rsidR="003C3AF1">
        <w:rPr>
          <w:bCs/>
        </w:rPr>
        <w:t xml:space="preserve"> as for N_TA</w:t>
      </w:r>
      <w:r w:rsidR="007703A5" w:rsidRPr="003C3AF1">
        <w:rPr>
          <w:bCs/>
        </w:rPr>
        <w:t xml:space="preserve">: </w:t>
      </w:r>
      <m:oMath>
        <m:r>
          <m:rPr>
            <m:sty m:val="p"/>
          </m:rPr>
          <w:rPr>
            <w:rFonts w:ascii="Cambria Math" w:hAnsi="Cambria Math"/>
          </w:rPr>
          <m:t xml:space="preserve"> </m:t>
        </m:r>
        <m:r>
          <m:rPr>
            <m:sty m:val="p"/>
          </m:rPr>
          <w:rPr>
            <w:rFonts w:ascii="Cambria Math" w:hAnsi="Cambria Math"/>
            <w:noProof/>
            <w:position w:val="-10"/>
          </w:rPr>
          <w:object w:dxaOrig="999" w:dyaOrig="360" w14:anchorId="55BE7340">
            <v:shape id="_x0000_i1026" type="#_x0000_t75" alt="" style="width:51.6pt;height:18.25pt;mso-width-percent:0;mso-height-percent:0;mso-width-percent:0;mso-height-percent:0" o:ole="">
              <v:imagedata r:id="rId20" o:title=""/>
            </v:shape>
            <o:OLEObject Type="Embed" ProgID="Equation.3" ShapeID="_x0000_i1026" DrawAspect="Content" ObjectID="_1680431544" r:id="rId21"/>
          </w:object>
        </m:r>
      </m:oMath>
      <w:r w:rsidR="007703A5" w:rsidRPr="003C3AF1">
        <w:t>.Tc. Thus, the finer time resolution is given</w:t>
      </w:r>
      <w:r w:rsidR="007703A5">
        <w:t xml:space="preserve"> by SCS = </w:t>
      </w:r>
      <w:r w:rsidR="007703A5" w:rsidRPr="00E749C8">
        <w:t>120kHz subcarrier spacing</w:t>
      </w:r>
      <w:r w:rsidR="007703A5">
        <w:t xml:space="preserve">; that is </w:t>
      </w:r>
      <w:r w:rsidR="00E23F8A" w:rsidRPr="00E749C8">
        <w:rPr>
          <w:rFonts w:eastAsia="SimSun" w:hint="eastAsia"/>
          <w:i/>
          <w:noProof/>
          <w:position w:val="-6"/>
        </w:rPr>
        <w:object w:dxaOrig="999" w:dyaOrig="320" w14:anchorId="18F239F4">
          <v:shape id="_x0000_i1027" type="#_x0000_t75" alt="" style="width:51.6pt;height:18.25pt;mso-width-percent:0;mso-height-percent:0;mso-width-percent:0;mso-height-percent:0" o:ole="">
            <v:imagedata r:id="rId22" o:title=""/>
          </v:shape>
          <o:OLEObject Type="Embed" ProgID="Equation.3" ShapeID="_x0000_i1027" DrawAspect="Content" ObjectID="_1680431545" r:id="rId23"/>
        </w:object>
      </w:r>
      <w:proofErr w:type="spellStart"/>
      <w:r w:rsidR="007703A5">
        <w:rPr>
          <w:rFonts w:eastAsia="SimSun"/>
          <w:i/>
        </w:rPr>
        <w:t>Tc</w:t>
      </w:r>
      <w:proofErr w:type="spellEnd"/>
      <w:r w:rsidR="007703A5">
        <w:rPr>
          <w:rFonts w:eastAsia="SimSun"/>
          <w:i/>
        </w:rPr>
        <w:t>.</w:t>
      </w:r>
    </w:p>
    <w:p w14:paraId="79967F95" w14:textId="5B0EF5F0" w:rsidR="00186DAD" w:rsidRPr="00186DAD" w:rsidRDefault="00186DAD" w:rsidP="00027E52">
      <w:r w:rsidRPr="00186DAD">
        <w:t>Based on</w:t>
      </w:r>
      <w:r>
        <w:t xml:space="preserve"> the views expressed r</w:t>
      </w:r>
      <w:r w:rsidRPr="00186DAD">
        <w:t>egarding the granularity</w:t>
      </w:r>
      <w:r>
        <w:t xml:space="preserve">, the following </w:t>
      </w:r>
      <w:r w:rsidR="00B34CF7" w:rsidRPr="00B34CF7">
        <w:t>Initial Proposal</w:t>
      </w:r>
      <w:r w:rsidR="00B34CF7">
        <w:t xml:space="preserve"> is made:</w:t>
      </w:r>
    </w:p>
    <w:p w14:paraId="2FAC2C7A" w14:textId="3A2636E1" w:rsidR="006F14D2" w:rsidRDefault="00186DAD" w:rsidP="00027E52">
      <w:pPr>
        <w:rPr>
          <w:b/>
        </w:rPr>
      </w:pPr>
      <w:r w:rsidRPr="00186DAD">
        <w:rPr>
          <w:b/>
          <w:highlight w:val="yellow"/>
        </w:rPr>
        <w:t>Initial Proposal 3-1:</w:t>
      </w:r>
    </w:p>
    <w:p w14:paraId="1FB9E8D7" w14:textId="1D32A292" w:rsidR="00186DAD" w:rsidRPr="00E70EA6" w:rsidRDefault="00186DAD" w:rsidP="00027E52">
      <w:pPr>
        <w:rPr>
          <w:b/>
        </w:rPr>
      </w:pPr>
      <w:r w:rsidRPr="00186DAD">
        <w:rPr>
          <w:rFonts w:eastAsia="SimSun"/>
          <w:b/>
          <w:lang w:val="en-US" w:eastAsia="zh-CN"/>
        </w:rPr>
        <w:t>The</w:t>
      </w:r>
      <w:r w:rsidR="00E70EA6">
        <w:rPr>
          <w:rFonts w:eastAsia="SimSun"/>
          <w:b/>
          <w:color w:val="000000"/>
          <w:lang w:val="en-US" w:eastAsia="zh-CN"/>
        </w:rPr>
        <w:t xml:space="preserve"> granularity of C</w:t>
      </w:r>
      <w:r w:rsidRPr="00186DAD">
        <w:rPr>
          <w:rFonts w:eastAsia="SimSun"/>
          <w:b/>
          <w:color w:val="000000"/>
          <w:lang w:val="en-US" w:eastAsia="zh-CN"/>
        </w:rPr>
        <w:t xml:space="preserve">ommon TA is set to be the same as the granularity of </w:t>
      </w:r>
      <m:oMath>
        <m:sSub>
          <m:sSubPr>
            <m:ctrlPr>
              <w:rPr>
                <w:rFonts w:ascii="Cambria Math" w:eastAsia="SimSun"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186DAD">
        <w:rPr>
          <w:rFonts w:eastAsia="SimSun"/>
          <w:b/>
          <w:bCs/>
          <w:lang w:val="en-US" w:eastAsia="zh-CN"/>
        </w:rPr>
        <w:t xml:space="preserve">, i. e. </w:t>
      </w:r>
      <m:oMath>
        <m:r>
          <m:rPr>
            <m:sty m:val="b"/>
          </m:rPr>
          <w:rPr>
            <w:rFonts w:ascii="Cambria Math" w:eastAsia="SimSun" w:hAnsi="Cambria Math"/>
            <w:lang w:val="en-US" w:eastAsia="zh-CN"/>
          </w:rPr>
          <m:t>16∙64/</m:t>
        </m:r>
        <m:sSup>
          <m:sSupPr>
            <m:ctrlPr>
              <w:rPr>
                <w:rFonts w:ascii="Cambria Math" w:eastAsia="SimSun" w:hAnsi="Cambria Math"/>
                <w:b/>
                <w:bCs/>
                <w:lang w:val="en-US" w:eastAsia="zh-CN"/>
              </w:rPr>
            </m:ctrlPr>
          </m:sSupPr>
          <m:e>
            <m:r>
              <m:rPr>
                <m:sty m:val="b"/>
              </m:rPr>
              <w:rPr>
                <w:rFonts w:ascii="Cambria Math" w:eastAsia="SimSun" w:hAnsi="Cambria Math"/>
                <w:lang w:val="en-US" w:eastAsia="zh-CN"/>
              </w:rPr>
              <m:t>2</m:t>
            </m:r>
          </m:e>
          <m:sup>
            <m:r>
              <m:rPr>
                <m:sty m:val="b"/>
              </m:rPr>
              <w:rPr>
                <w:rFonts w:ascii="Cambria Math" w:eastAsia="SimSun" w:hAnsi="Cambria Math"/>
                <w:lang w:val="en-US" w:eastAsia="zh-CN"/>
              </w:rPr>
              <m:t>μ</m:t>
            </m:r>
          </m:sup>
        </m:sSup>
      </m:oMath>
      <w:r w:rsidRPr="00186DAD">
        <w:rPr>
          <w:rFonts w:eastAsia="SimSun"/>
          <w:b/>
          <w:bCs/>
          <w:lang w:val="en-US" w:eastAsia="zh-CN"/>
        </w:rPr>
        <w:t>*Tc</w:t>
      </w:r>
    </w:p>
    <w:p w14:paraId="0662B7CD" w14:textId="77777777" w:rsidR="00186DAD" w:rsidRDefault="00186DAD" w:rsidP="00186DAD">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186DAD" w:rsidRPr="00902581" w14:paraId="26C317D2" w14:textId="77777777" w:rsidTr="00831E06">
        <w:tc>
          <w:tcPr>
            <w:tcW w:w="932" w:type="pct"/>
            <w:shd w:val="clear" w:color="auto" w:fill="00B0F0"/>
          </w:tcPr>
          <w:p w14:paraId="1431DF4F" w14:textId="77777777" w:rsidR="00186DAD" w:rsidRPr="00902581" w:rsidRDefault="00186DAD" w:rsidP="00831E06">
            <w:pPr>
              <w:rPr>
                <w:b/>
                <w:color w:val="FFFFFF" w:themeColor="background1"/>
              </w:rPr>
            </w:pPr>
            <w:r w:rsidRPr="00902581">
              <w:rPr>
                <w:b/>
                <w:color w:val="FFFFFF" w:themeColor="background1"/>
              </w:rPr>
              <w:t>Companies</w:t>
            </w:r>
          </w:p>
        </w:tc>
        <w:tc>
          <w:tcPr>
            <w:tcW w:w="4068" w:type="pct"/>
            <w:shd w:val="clear" w:color="auto" w:fill="00B0F0"/>
          </w:tcPr>
          <w:p w14:paraId="58509724" w14:textId="77777777" w:rsidR="00186DAD" w:rsidRPr="00902581" w:rsidRDefault="00186DAD" w:rsidP="00831E06">
            <w:pPr>
              <w:rPr>
                <w:b/>
                <w:color w:val="FFFFFF" w:themeColor="background1"/>
              </w:rPr>
            </w:pPr>
            <w:r w:rsidRPr="00902581">
              <w:rPr>
                <w:b/>
                <w:color w:val="FFFFFF" w:themeColor="background1"/>
              </w:rPr>
              <w:t>Comments and Views</w:t>
            </w:r>
          </w:p>
        </w:tc>
      </w:tr>
      <w:tr w:rsidR="00186DAD" w:rsidRPr="00902581" w14:paraId="08948F84" w14:textId="77777777" w:rsidTr="00831E06">
        <w:tc>
          <w:tcPr>
            <w:tcW w:w="932" w:type="pct"/>
          </w:tcPr>
          <w:p w14:paraId="2575A1AA" w14:textId="02AEF974" w:rsidR="00186DAD" w:rsidRPr="00AE5F9E" w:rsidRDefault="00AE5F9E" w:rsidP="00831E06">
            <w:pPr>
              <w:rPr>
                <w:rFonts w:eastAsia="Malgun Gothic"/>
                <w:lang w:eastAsia="ko-KR"/>
              </w:rPr>
            </w:pPr>
            <w:r>
              <w:rPr>
                <w:rFonts w:eastAsia="Malgun Gothic" w:hint="eastAsia"/>
                <w:lang w:eastAsia="ko-KR"/>
              </w:rPr>
              <w:t>Samsung</w:t>
            </w:r>
          </w:p>
        </w:tc>
        <w:tc>
          <w:tcPr>
            <w:tcW w:w="4068" w:type="pct"/>
          </w:tcPr>
          <w:p w14:paraId="2CC7D073" w14:textId="1F0BC8BC" w:rsidR="00186DAD" w:rsidRPr="00AE5F9E" w:rsidRDefault="00AE5F9E" w:rsidP="00831E06">
            <w:pPr>
              <w:adjustRightInd w:val="0"/>
              <w:snapToGrid w:val="0"/>
              <w:spacing w:after="120"/>
              <w:rPr>
                <w:rFonts w:eastAsia="Malgun Gothic"/>
                <w:lang w:eastAsia="ko-KR"/>
              </w:rPr>
            </w:pPr>
            <w:r>
              <w:rPr>
                <w:rFonts w:eastAsia="Malgun Gothic" w:hint="eastAsia"/>
                <w:lang w:eastAsia="ko-KR"/>
              </w:rPr>
              <w:t>Agree</w:t>
            </w:r>
          </w:p>
        </w:tc>
      </w:tr>
      <w:tr w:rsidR="00186DAD" w:rsidRPr="00902581" w14:paraId="3EC17BDF" w14:textId="77777777" w:rsidTr="00831E06">
        <w:tc>
          <w:tcPr>
            <w:tcW w:w="932" w:type="pct"/>
          </w:tcPr>
          <w:p w14:paraId="46527639" w14:textId="53505F52" w:rsidR="00186DAD" w:rsidRPr="00EF4A6C" w:rsidRDefault="000C4978" w:rsidP="00831E06">
            <w:pPr>
              <w:rPr>
                <w:rFonts w:eastAsiaTheme="minorEastAsia"/>
                <w:bCs/>
                <w:lang w:eastAsia="zh-CN"/>
              </w:rPr>
            </w:pPr>
            <w:r>
              <w:rPr>
                <w:rFonts w:eastAsiaTheme="minorEastAsia"/>
                <w:bCs/>
                <w:lang w:eastAsia="zh-CN"/>
              </w:rPr>
              <w:lastRenderedPageBreak/>
              <w:t>Thales</w:t>
            </w:r>
          </w:p>
        </w:tc>
        <w:tc>
          <w:tcPr>
            <w:tcW w:w="4068" w:type="pct"/>
          </w:tcPr>
          <w:p w14:paraId="648E362E" w14:textId="4D65AF9E" w:rsidR="00186DAD" w:rsidRPr="00EF4A6C" w:rsidRDefault="000C4978" w:rsidP="00831E06">
            <w:pPr>
              <w:rPr>
                <w:rFonts w:eastAsiaTheme="minorEastAsia"/>
                <w:lang w:eastAsia="zh-CN"/>
              </w:rPr>
            </w:pPr>
            <w:r>
              <w:rPr>
                <w:rFonts w:eastAsiaTheme="minorEastAsia"/>
                <w:lang w:eastAsia="zh-CN"/>
              </w:rPr>
              <w:t>Agree</w:t>
            </w:r>
          </w:p>
        </w:tc>
      </w:tr>
      <w:tr w:rsidR="00440139" w:rsidRPr="00902581" w14:paraId="15036DD2" w14:textId="77777777" w:rsidTr="00EF7E4D">
        <w:tc>
          <w:tcPr>
            <w:tcW w:w="932" w:type="pct"/>
          </w:tcPr>
          <w:p w14:paraId="6C01B611" w14:textId="77777777" w:rsidR="00440139" w:rsidRPr="007C4906" w:rsidRDefault="00440139" w:rsidP="00EF7E4D">
            <w:pPr>
              <w:rPr>
                <w:rFonts w:eastAsiaTheme="minorEastAsia"/>
                <w:lang w:eastAsia="zh-CN"/>
              </w:rPr>
            </w:pPr>
            <w:r>
              <w:rPr>
                <w:rFonts w:eastAsiaTheme="minorEastAsia"/>
                <w:lang w:eastAsia="zh-CN"/>
              </w:rPr>
              <w:t>Nokia, Nokia Shanghai Bell</w:t>
            </w:r>
          </w:p>
        </w:tc>
        <w:tc>
          <w:tcPr>
            <w:tcW w:w="4068" w:type="pct"/>
          </w:tcPr>
          <w:p w14:paraId="18B28E22" w14:textId="77777777" w:rsidR="00440139" w:rsidRPr="00B047F3" w:rsidRDefault="00440139" w:rsidP="00EF7E4D">
            <w:pPr>
              <w:adjustRightInd w:val="0"/>
              <w:snapToGrid w:val="0"/>
              <w:spacing w:after="120"/>
              <w:rPr>
                <w:rFonts w:eastAsiaTheme="minorEastAsia"/>
                <w:lang w:eastAsia="zh-CN"/>
              </w:rPr>
            </w:pPr>
            <w:r>
              <w:rPr>
                <w:rFonts w:eastAsiaTheme="minorEastAsia"/>
                <w:lang w:eastAsia="zh-CN"/>
              </w:rPr>
              <w:t>Ok with FL proposal to have similar granularity for indicating the N_TA.</w:t>
            </w:r>
          </w:p>
        </w:tc>
      </w:tr>
      <w:tr w:rsidR="00DB5B19" w:rsidRPr="00902581" w14:paraId="2BCE2613" w14:textId="77777777" w:rsidTr="00831E06">
        <w:tc>
          <w:tcPr>
            <w:tcW w:w="932" w:type="pct"/>
          </w:tcPr>
          <w:p w14:paraId="2E1B06E8" w14:textId="1A89E2E7" w:rsidR="00DB5B19" w:rsidRDefault="00D10EE2" w:rsidP="00831E06">
            <w:pPr>
              <w:rPr>
                <w:rFonts w:eastAsiaTheme="minorEastAsia"/>
                <w:bCs/>
                <w:lang w:eastAsia="zh-CN"/>
              </w:rPr>
            </w:pPr>
            <w:r>
              <w:rPr>
                <w:rFonts w:eastAsiaTheme="minorEastAsia"/>
                <w:bCs/>
                <w:lang w:eastAsia="zh-CN"/>
              </w:rPr>
              <w:t>Intel</w:t>
            </w:r>
          </w:p>
        </w:tc>
        <w:tc>
          <w:tcPr>
            <w:tcW w:w="4068" w:type="pct"/>
          </w:tcPr>
          <w:p w14:paraId="5DE4C108" w14:textId="42E4828D" w:rsidR="00DB5B19" w:rsidRDefault="00D10EE2" w:rsidP="00831E06">
            <w:pPr>
              <w:rPr>
                <w:rFonts w:eastAsiaTheme="minorEastAsia"/>
                <w:lang w:eastAsia="zh-CN"/>
              </w:rPr>
            </w:pPr>
            <w:r>
              <w:rPr>
                <w:rFonts w:eastAsiaTheme="minorEastAsia"/>
                <w:lang w:eastAsia="zh-CN"/>
              </w:rPr>
              <w:t>OK</w:t>
            </w:r>
          </w:p>
        </w:tc>
      </w:tr>
      <w:tr w:rsidR="004A0C31" w:rsidRPr="00902581" w14:paraId="6334AC2B" w14:textId="77777777" w:rsidTr="00831E06">
        <w:tc>
          <w:tcPr>
            <w:tcW w:w="932" w:type="pct"/>
          </w:tcPr>
          <w:p w14:paraId="54017179" w14:textId="35F82ED5" w:rsidR="004A0C31" w:rsidRDefault="004A0C31" w:rsidP="004A0C31">
            <w:pPr>
              <w:rPr>
                <w:rFonts w:eastAsiaTheme="minorEastAsia"/>
                <w:bCs/>
                <w:lang w:eastAsia="zh-CN"/>
              </w:rPr>
            </w:pPr>
            <w:r>
              <w:rPr>
                <w:rFonts w:eastAsiaTheme="minorEastAsia"/>
                <w:lang w:eastAsia="zh-CN"/>
              </w:rPr>
              <w:t>Apple</w:t>
            </w:r>
          </w:p>
        </w:tc>
        <w:tc>
          <w:tcPr>
            <w:tcW w:w="4068" w:type="pct"/>
          </w:tcPr>
          <w:p w14:paraId="566B0892" w14:textId="59FDF73D" w:rsidR="004A0C31" w:rsidRDefault="004A0C31" w:rsidP="004A0C31">
            <w:pPr>
              <w:rPr>
                <w:rFonts w:eastAsiaTheme="minorEastAsia"/>
                <w:lang w:eastAsia="zh-CN"/>
              </w:rPr>
            </w:pPr>
            <w:r>
              <w:rPr>
                <w:rFonts w:eastAsiaTheme="minorEastAsia"/>
                <w:lang w:eastAsia="zh-CN"/>
              </w:rPr>
              <w:t xml:space="preserve">We support the proposal. The granularity of common TA is the same as TA command saves the </w:t>
            </w:r>
            <w:r w:rsidR="00C25612">
              <w:rPr>
                <w:rFonts w:eastAsiaTheme="minorEastAsia"/>
                <w:lang w:eastAsia="zh-CN"/>
              </w:rPr>
              <w:pgNum/>
            </w:r>
            <w:proofErr w:type="spellStart"/>
            <w:r w:rsidR="00C25612">
              <w:rPr>
                <w:rFonts w:eastAsiaTheme="minorEastAsia"/>
                <w:lang w:eastAsia="zh-CN"/>
              </w:rPr>
              <w:t>ignalling</w:t>
            </w:r>
            <w:proofErr w:type="spellEnd"/>
            <w:r>
              <w:rPr>
                <w:rFonts w:eastAsiaTheme="minorEastAsia"/>
                <w:lang w:eastAsia="zh-CN"/>
              </w:rPr>
              <w:t xml:space="preserve"> overhead, comparing with the granularity of </w:t>
            </w:r>
            <w:proofErr w:type="spellStart"/>
            <w:r>
              <w:rPr>
                <w:rFonts w:eastAsiaTheme="minorEastAsia"/>
                <w:lang w:eastAsia="zh-CN"/>
              </w:rPr>
              <w:t>Tc</w:t>
            </w:r>
            <w:proofErr w:type="spellEnd"/>
            <w:r>
              <w:rPr>
                <w:rFonts w:eastAsiaTheme="minorEastAsia"/>
                <w:lang w:eastAsia="zh-CN"/>
              </w:rPr>
              <w:t xml:space="preserve">. </w:t>
            </w:r>
          </w:p>
        </w:tc>
      </w:tr>
      <w:tr w:rsidR="00E11D3E" w:rsidRPr="00902581" w14:paraId="563A5799" w14:textId="77777777" w:rsidTr="00831E06">
        <w:tc>
          <w:tcPr>
            <w:tcW w:w="932" w:type="pct"/>
          </w:tcPr>
          <w:p w14:paraId="6964CBEF" w14:textId="63870F54" w:rsidR="00E11D3E" w:rsidRDefault="00E11D3E" w:rsidP="004A0C31">
            <w:pPr>
              <w:rPr>
                <w:rFonts w:eastAsiaTheme="minorEastAsia"/>
                <w:lang w:eastAsia="zh-CN"/>
              </w:rPr>
            </w:pPr>
            <w:r>
              <w:rPr>
                <w:rFonts w:eastAsiaTheme="minorEastAsia"/>
                <w:lang w:eastAsia="zh-CN"/>
              </w:rPr>
              <w:t>Intelsat</w:t>
            </w:r>
          </w:p>
        </w:tc>
        <w:tc>
          <w:tcPr>
            <w:tcW w:w="4068" w:type="pct"/>
          </w:tcPr>
          <w:p w14:paraId="5AF0780C" w14:textId="6B05211A" w:rsidR="00E11D3E" w:rsidRDefault="00E11D3E" w:rsidP="004A0C31">
            <w:pPr>
              <w:rPr>
                <w:rFonts w:eastAsiaTheme="minorEastAsia"/>
                <w:lang w:eastAsia="zh-CN"/>
              </w:rPr>
            </w:pPr>
            <w:r>
              <w:rPr>
                <w:rFonts w:eastAsiaTheme="minorEastAsia"/>
                <w:lang w:eastAsia="zh-CN"/>
              </w:rPr>
              <w:t>Agree</w:t>
            </w:r>
          </w:p>
        </w:tc>
      </w:tr>
      <w:tr w:rsidR="00BE7A9A" w:rsidRPr="00902581" w14:paraId="144EA858" w14:textId="77777777" w:rsidTr="00831E06">
        <w:tc>
          <w:tcPr>
            <w:tcW w:w="932" w:type="pct"/>
          </w:tcPr>
          <w:p w14:paraId="5A18D0B1" w14:textId="62D1F7D4" w:rsidR="00BE7A9A" w:rsidRPr="00BE7A9A" w:rsidRDefault="00BE7A9A" w:rsidP="00BE7A9A">
            <w:pPr>
              <w:rPr>
                <w:rFonts w:eastAsiaTheme="minorEastAsia"/>
                <w:lang w:eastAsia="zh-CN"/>
              </w:rPr>
            </w:pPr>
            <w:r w:rsidRPr="00BE7A9A">
              <w:rPr>
                <w:rFonts w:eastAsiaTheme="minorEastAsia"/>
                <w:lang w:eastAsia="zh-CN"/>
              </w:rPr>
              <w:t>Ericsson</w:t>
            </w:r>
          </w:p>
        </w:tc>
        <w:tc>
          <w:tcPr>
            <w:tcW w:w="4068" w:type="pct"/>
          </w:tcPr>
          <w:p w14:paraId="050B0F17" w14:textId="2C1D6505" w:rsidR="00BE7A9A" w:rsidRPr="00BE7A9A" w:rsidRDefault="00BE7A9A" w:rsidP="00BE7A9A">
            <w:pPr>
              <w:rPr>
                <w:rFonts w:eastAsiaTheme="minorEastAsia"/>
                <w:lang w:eastAsia="zh-CN"/>
              </w:rPr>
            </w:pPr>
            <w:r w:rsidRPr="00BE7A9A">
              <w:rPr>
                <w:rFonts w:eastAsiaTheme="minorEastAsia"/>
                <w:bCs/>
                <w:lang w:val="en-US" w:eastAsia="zh-CN"/>
              </w:rPr>
              <w:t xml:space="preserve">We propose a somewhat finer granularity, e.g., </w:t>
            </w:r>
            <m:oMath>
              <m:r>
                <w:rPr>
                  <w:rFonts w:ascii="Cambria Math" w:eastAsia="SimSun" w:hAnsi="Cambria Math"/>
                  <w:lang w:val="en-US" w:eastAsia="zh-CN"/>
                </w:rPr>
                <m:t>4</m:t>
              </m:r>
              <m:r>
                <m:rPr>
                  <m:sty m:val="p"/>
                </m:rPr>
                <w:rPr>
                  <w:rFonts w:ascii="Cambria Math" w:eastAsia="SimSun" w:hAnsi="Cambria Math"/>
                  <w:lang w:val="en-US" w:eastAsia="zh-CN"/>
                </w:rPr>
                <m:t>∙64/</m:t>
              </m:r>
              <m:sSup>
                <m:sSupPr>
                  <m:ctrlPr>
                    <w:rPr>
                      <w:rFonts w:ascii="Cambria Math" w:eastAsia="SimSun" w:hAnsi="Cambria Math"/>
                      <w:bCs/>
                      <w:lang w:val="en-US" w:eastAsia="zh-CN"/>
                    </w:rPr>
                  </m:ctrlPr>
                </m:sSupPr>
                <m:e>
                  <m:r>
                    <m:rPr>
                      <m:sty m:val="p"/>
                    </m:rPr>
                    <w:rPr>
                      <w:rFonts w:ascii="Cambria Math" w:eastAsia="SimSun" w:hAnsi="Cambria Math"/>
                      <w:lang w:val="en-US" w:eastAsia="zh-CN"/>
                    </w:rPr>
                    <m:t>2</m:t>
                  </m:r>
                </m:e>
                <m:sup>
                  <m:r>
                    <m:rPr>
                      <m:sty m:val="p"/>
                    </m:rPr>
                    <w:rPr>
                      <w:rFonts w:ascii="Cambria Math" w:eastAsia="SimSun" w:hAnsi="Cambria Math"/>
                      <w:lang w:val="en-US" w:eastAsia="zh-CN"/>
                    </w:rPr>
                    <m:t>μ</m:t>
                  </m:r>
                </m:sup>
              </m:sSup>
              <m:r>
                <m:rPr>
                  <m:sty m:val="p"/>
                </m:rPr>
                <w:rPr>
                  <w:rFonts w:ascii="Cambria Math" w:eastAsia="SimSun" w:hAnsi="Cambria Math"/>
                  <w:lang w:val="en-US" w:eastAsia="zh-CN"/>
                </w:rPr>
                <m:t>∙</m:t>
              </m:r>
              <m:sSub>
                <m:sSubPr>
                  <m:ctrlPr>
                    <w:rPr>
                      <w:rFonts w:ascii="Cambria Math" w:eastAsia="SimSun" w:hAnsi="Cambria Math"/>
                      <w:bCs/>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c</m:t>
                  </m:r>
                </m:sub>
              </m:sSub>
            </m:oMath>
            <w:r w:rsidRPr="00BE7A9A">
              <w:rPr>
                <w:rFonts w:eastAsiaTheme="minorEastAsia"/>
                <w:bCs/>
                <w:lang w:val="en-US" w:eastAsia="zh-CN"/>
              </w:rPr>
              <w:t xml:space="preserve">. A granularity of </w:t>
            </w:r>
            <m:oMath>
              <m:r>
                <m:rPr>
                  <m:sty m:val="p"/>
                </m:rPr>
                <w:rPr>
                  <w:rFonts w:ascii="Cambria Math" w:eastAsia="SimSun" w:hAnsi="Cambria Math"/>
                  <w:lang w:val="en-US" w:eastAsia="zh-CN"/>
                </w:rPr>
                <m:t>16∙64/</m:t>
              </m:r>
              <m:sSup>
                <m:sSupPr>
                  <m:ctrlPr>
                    <w:rPr>
                      <w:rFonts w:ascii="Cambria Math" w:eastAsia="SimSun" w:hAnsi="Cambria Math"/>
                      <w:bCs/>
                      <w:lang w:val="en-US" w:eastAsia="zh-CN"/>
                    </w:rPr>
                  </m:ctrlPr>
                </m:sSupPr>
                <m:e>
                  <m:r>
                    <m:rPr>
                      <m:sty m:val="p"/>
                    </m:rPr>
                    <w:rPr>
                      <w:rFonts w:ascii="Cambria Math" w:eastAsia="SimSun" w:hAnsi="Cambria Math"/>
                      <w:lang w:val="en-US" w:eastAsia="zh-CN"/>
                    </w:rPr>
                    <m:t>2</m:t>
                  </m:r>
                </m:e>
                <m:sup>
                  <m:r>
                    <m:rPr>
                      <m:sty m:val="p"/>
                    </m:rPr>
                    <w:rPr>
                      <w:rFonts w:ascii="Cambria Math" w:eastAsia="SimSun" w:hAnsi="Cambria Math"/>
                      <w:lang w:val="en-US" w:eastAsia="zh-CN"/>
                    </w:rPr>
                    <m:t>μ</m:t>
                  </m:r>
                </m:sup>
              </m:sSup>
              <m:r>
                <m:rPr>
                  <m:sty m:val="p"/>
                </m:rPr>
                <w:rPr>
                  <w:rFonts w:ascii="Cambria Math" w:eastAsia="SimSun" w:hAnsi="Cambria Math"/>
                  <w:lang w:val="en-US" w:eastAsia="zh-CN"/>
                </w:rPr>
                <m:t>∙</m:t>
              </m:r>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c</m:t>
                  </m:r>
                </m:sub>
              </m:sSub>
            </m:oMath>
            <w:r w:rsidRPr="00BE7A9A">
              <w:rPr>
                <w:rFonts w:eastAsia="SimSun"/>
                <w:bCs/>
                <w:lang w:val="en-US" w:eastAsia="zh-CN"/>
              </w:rPr>
              <w:t xml:space="preserve"> corresponds to 11% of the CP for PUSCH/PUCCH. The total UL timing error is the sum of many components, including DL sync inaccuracy, UE-specific TA inaccuracy and granularity, closed-loop TA granularity, common TA linear (or 2</w:t>
            </w:r>
            <w:proofErr w:type="spellStart"/>
            <w:r w:rsidRPr="00BE7A9A">
              <w:rPr>
                <w:rFonts w:eastAsia="SimSun"/>
                <w:bCs/>
                <w:vertAlign w:val="superscript"/>
                <w:lang w:val="en-US" w:eastAsia="zh-CN"/>
              </w:rPr>
              <w:t>nd</w:t>
            </w:r>
            <w:proofErr w:type="spellEnd"/>
            <w:r w:rsidRPr="00BE7A9A">
              <w:rPr>
                <w:rFonts w:eastAsia="SimSun"/>
                <w:bCs/>
                <w:lang w:val="en-US" w:eastAsia="zh-CN"/>
              </w:rPr>
              <w:t xml:space="preserve"> order) approximation and granularity. Finer granularity of common TA allows more inaccuracy to be “spent” on the more challenging UE-specific TA calculation.</w:t>
            </w:r>
          </w:p>
        </w:tc>
      </w:tr>
      <w:tr w:rsidR="000C379A" w:rsidRPr="00902581" w14:paraId="22764BEC" w14:textId="77777777" w:rsidTr="00831E06">
        <w:tc>
          <w:tcPr>
            <w:tcW w:w="932" w:type="pct"/>
          </w:tcPr>
          <w:p w14:paraId="4B83B615" w14:textId="09BD079B" w:rsidR="000C379A" w:rsidRPr="00BE7A9A" w:rsidRDefault="000C379A" w:rsidP="000C379A">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16ED2377" w14:textId="33D98A9E" w:rsidR="000C379A" w:rsidRPr="00BE7A9A" w:rsidRDefault="000C379A" w:rsidP="000C379A">
            <w:pPr>
              <w:rPr>
                <w:rFonts w:eastAsiaTheme="minorEastAsia"/>
                <w:bCs/>
                <w:lang w:val="en-US" w:eastAsia="zh-CN"/>
              </w:rPr>
            </w:pPr>
            <w:r>
              <w:rPr>
                <w:rFonts w:eastAsia="MS Mincho" w:hint="eastAsia"/>
                <w:lang w:eastAsia="ja-JP"/>
              </w:rPr>
              <w:t>W</w:t>
            </w:r>
            <w:r>
              <w:rPr>
                <w:rFonts w:eastAsia="MS Mincho"/>
                <w:lang w:eastAsia="ja-JP"/>
              </w:rPr>
              <w:t>e agree with this proposal.</w:t>
            </w:r>
          </w:p>
        </w:tc>
      </w:tr>
      <w:tr w:rsidR="00690D60" w:rsidRPr="00902581" w14:paraId="376F52AC" w14:textId="77777777" w:rsidTr="00831E06">
        <w:tc>
          <w:tcPr>
            <w:tcW w:w="932" w:type="pct"/>
          </w:tcPr>
          <w:p w14:paraId="517E4F62" w14:textId="3B7FD4CB" w:rsidR="00690D60" w:rsidRDefault="00690D60" w:rsidP="000C379A">
            <w:pPr>
              <w:rPr>
                <w:rFonts w:eastAsia="MS Mincho"/>
                <w:lang w:eastAsia="ja-JP"/>
              </w:rPr>
            </w:pPr>
            <w:r>
              <w:rPr>
                <w:rFonts w:eastAsia="MS Mincho"/>
                <w:lang w:eastAsia="ja-JP"/>
              </w:rPr>
              <w:t>QC</w:t>
            </w:r>
          </w:p>
        </w:tc>
        <w:tc>
          <w:tcPr>
            <w:tcW w:w="4068" w:type="pct"/>
          </w:tcPr>
          <w:p w14:paraId="75B838FE" w14:textId="290F6930" w:rsidR="00690D60" w:rsidRDefault="00690D60" w:rsidP="000C379A">
            <w:pPr>
              <w:rPr>
                <w:rFonts w:eastAsia="MS Mincho"/>
                <w:lang w:eastAsia="ja-JP"/>
              </w:rPr>
            </w:pPr>
            <w:r>
              <w:rPr>
                <w:rFonts w:eastAsiaTheme="minorEastAsia"/>
                <w:lang w:eastAsia="zh-CN"/>
              </w:rPr>
              <w:t xml:space="preserve">We don’t see the need of such a fine granularity. The question should be answered after decision of </w:t>
            </w:r>
            <w:r w:rsidR="00C25612">
              <w:rPr>
                <w:rFonts w:eastAsiaTheme="minorEastAsia"/>
                <w:lang w:eastAsia="zh-CN"/>
              </w:rPr>
              <w:pgNum/>
            </w:r>
            <w:proofErr w:type="spellStart"/>
            <w:r w:rsidR="00C25612">
              <w:rPr>
                <w:rFonts w:eastAsiaTheme="minorEastAsia"/>
                <w:lang w:eastAsia="zh-CN"/>
              </w:rPr>
              <w:t>ignalling</w:t>
            </w:r>
            <w:proofErr w:type="spellEnd"/>
            <w:r>
              <w:rPr>
                <w:rFonts w:eastAsiaTheme="minorEastAsia"/>
                <w:lang w:eastAsia="zh-CN"/>
              </w:rPr>
              <w:t xml:space="preserve"> of common TA drift rate.</w:t>
            </w:r>
          </w:p>
        </w:tc>
      </w:tr>
      <w:tr w:rsidR="000617DF" w:rsidRPr="00BE7A9A" w14:paraId="2AA61FDB" w14:textId="77777777" w:rsidTr="000617DF">
        <w:tc>
          <w:tcPr>
            <w:tcW w:w="932" w:type="pct"/>
          </w:tcPr>
          <w:p w14:paraId="4D28FA41" w14:textId="0CA8A05E" w:rsidR="000617DF" w:rsidRPr="00BE7A9A" w:rsidRDefault="000617DF" w:rsidP="009326F9">
            <w:pPr>
              <w:rPr>
                <w:rFonts w:eastAsiaTheme="minorEastAsia"/>
                <w:lang w:eastAsia="zh-CN"/>
              </w:rPr>
            </w:pPr>
            <w:r>
              <w:rPr>
                <w:rFonts w:eastAsia="Malgun Gothic" w:hint="eastAsia"/>
                <w:bCs/>
                <w:lang w:eastAsia="ko-KR"/>
              </w:rPr>
              <w:t>LG</w:t>
            </w:r>
          </w:p>
        </w:tc>
        <w:tc>
          <w:tcPr>
            <w:tcW w:w="4068" w:type="pct"/>
          </w:tcPr>
          <w:p w14:paraId="381577EA" w14:textId="77777777" w:rsidR="000617DF" w:rsidRPr="00BE7A9A" w:rsidRDefault="000617DF" w:rsidP="009326F9">
            <w:pPr>
              <w:rPr>
                <w:rFonts w:eastAsiaTheme="minorEastAsia"/>
                <w:bCs/>
                <w:lang w:val="en-US" w:eastAsia="zh-CN"/>
              </w:rPr>
            </w:pPr>
            <w:r>
              <w:rPr>
                <w:rFonts w:eastAsia="Malgun Gothic" w:hint="eastAsia"/>
                <w:lang w:eastAsia="ko-KR"/>
              </w:rPr>
              <w:t>Agree</w:t>
            </w:r>
          </w:p>
        </w:tc>
      </w:tr>
      <w:tr w:rsidR="00EC1537" w:rsidRPr="00BE7A9A" w14:paraId="36F3B5AA" w14:textId="77777777" w:rsidTr="000617DF">
        <w:tc>
          <w:tcPr>
            <w:tcW w:w="932" w:type="pct"/>
          </w:tcPr>
          <w:p w14:paraId="3BD7A47E" w14:textId="1DFB92B0" w:rsidR="00EC1537" w:rsidRDefault="00EC1537" w:rsidP="00EC1537">
            <w:pPr>
              <w:rPr>
                <w:rFonts w:eastAsia="Malgun Gothic"/>
                <w:bCs/>
                <w:lang w:eastAsia="ko-KR"/>
              </w:rPr>
            </w:pPr>
            <w:r>
              <w:rPr>
                <w:rFonts w:eastAsiaTheme="minorEastAsia"/>
                <w:lang w:eastAsia="zh-CN"/>
              </w:rPr>
              <w:t>APT</w:t>
            </w:r>
          </w:p>
        </w:tc>
        <w:tc>
          <w:tcPr>
            <w:tcW w:w="4068" w:type="pct"/>
          </w:tcPr>
          <w:p w14:paraId="5ACE49D7" w14:textId="57372534" w:rsidR="00EC1537" w:rsidRDefault="00EC1537" w:rsidP="00EC1537">
            <w:pPr>
              <w:rPr>
                <w:rFonts w:eastAsia="Malgun Gothic"/>
                <w:lang w:eastAsia="ko-KR"/>
              </w:rPr>
            </w:pPr>
            <w:r>
              <w:rPr>
                <w:rFonts w:eastAsiaTheme="minorEastAsia"/>
                <w:bCs/>
                <w:lang w:val="en-US" w:eastAsia="zh-CN"/>
              </w:rPr>
              <w:t xml:space="preserve">Support </w:t>
            </w:r>
            <w:r w:rsidRPr="00F62287">
              <w:rPr>
                <w:rFonts w:eastAsiaTheme="minorEastAsia"/>
                <w:bCs/>
                <w:lang w:val="en-US" w:eastAsia="zh-CN"/>
              </w:rPr>
              <w:t>Initial Proposal 3-1</w:t>
            </w:r>
            <w:r>
              <w:rPr>
                <w:rFonts w:eastAsiaTheme="minorEastAsia"/>
                <w:bCs/>
                <w:lang w:val="en-US" w:eastAsia="zh-CN"/>
              </w:rPr>
              <w:t>.</w:t>
            </w:r>
          </w:p>
        </w:tc>
      </w:tr>
      <w:tr w:rsidR="001F78B1" w:rsidRPr="00BE7A9A" w14:paraId="6B6A5997" w14:textId="77777777" w:rsidTr="000617DF">
        <w:tc>
          <w:tcPr>
            <w:tcW w:w="932" w:type="pct"/>
          </w:tcPr>
          <w:p w14:paraId="23F0CA11" w14:textId="3DA658DC" w:rsidR="001F78B1" w:rsidRDefault="001F78B1" w:rsidP="001F78B1">
            <w:pPr>
              <w:rPr>
                <w:rFonts w:eastAsiaTheme="minorEastAsia"/>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8" w:type="pct"/>
          </w:tcPr>
          <w:p w14:paraId="6784C444" w14:textId="31ABB6E1" w:rsidR="001F78B1" w:rsidRDefault="001F78B1" w:rsidP="001F78B1">
            <w:pPr>
              <w:rPr>
                <w:rFonts w:eastAsiaTheme="minorEastAsia"/>
                <w:bCs/>
                <w:lang w:val="en-US" w:eastAsia="zh-CN"/>
              </w:rPr>
            </w:pPr>
            <w:r>
              <w:rPr>
                <w:rFonts w:eastAsiaTheme="minorEastAsia" w:hint="eastAsia"/>
                <w:lang w:eastAsia="zh-CN"/>
              </w:rPr>
              <w:t>A</w:t>
            </w:r>
            <w:r>
              <w:rPr>
                <w:rFonts w:eastAsiaTheme="minorEastAsia"/>
                <w:lang w:eastAsia="zh-CN"/>
              </w:rPr>
              <w:t>gree</w:t>
            </w:r>
          </w:p>
        </w:tc>
      </w:tr>
      <w:tr w:rsidR="004D0457" w:rsidRPr="00BE7A9A" w14:paraId="2603579A" w14:textId="77777777" w:rsidTr="000617DF">
        <w:tc>
          <w:tcPr>
            <w:tcW w:w="932" w:type="pct"/>
          </w:tcPr>
          <w:p w14:paraId="24AC8639" w14:textId="77777777" w:rsidR="004D0457" w:rsidRDefault="004D0457" w:rsidP="004D0457">
            <w:pPr>
              <w:rPr>
                <w:rFonts w:eastAsiaTheme="minorEastAsia"/>
                <w:bCs/>
                <w:lang w:eastAsia="zh-CN"/>
              </w:rPr>
            </w:pPr>
            <w:proofErr w:type="spellStart"/>
            <w:r>
              <w:rPr>
                <w:rFonts w:eastAsiaTheme="minorEastAsia"/>
                <w:bCs/>
                <w:lang w:eastAsia="zh-CN"/>
              </w:rPr>
              <w:t>Fraunhofer</w:t>
            </w:r>
            <w:proofErr w:type="spellEnd"/>
            <w:r>
              <w:rPr>
                <w:rFonts w:eastAsiaTheme="minorEastAsia"/>
                <w:bCs/>
                <w:lang w:eastAsia="zh-CN"/>
              </w:rPr>
              <w:t xml:space="preserve"> IIS, </w:t>
            </w:r>
          </w:p>
          <w:p w14:paraId="1DD6F1DA" w14:textId="09A605F6" w:rsidR="004D0457" w:rsidRDefault="004D0457" w:rsidP="004D0457">
            <w:pPr>
              <w:rPr>
                <w:rFonts w:eastAsiaTheme="minorEastAsia"/>
                <w:bCs/>
                <w:lang w:eastAsia="zh-CN"/>
              </w:rPr>
            </w:pPr>
            <w:proofErr w:type="spellStart"/>
            <w:r>
              <w:rPr>
                <w:rFonts w:eastAsiaTheme="minorEastAsia"/>
                <w:bCs/>
                <w:lang w:eastAsia="zh-CN"/>
              </w:rPr>
              <w:t>Fraunhofer</w:t>
            </w:r>
            <w:proofErr w:type="spellEnd"/>
            <w:r>
              <w:rPr>
                <w:rFonts w:eastAsiaTheme="minorEastAsia"/>
                <w:bCs/>
                <w:lang w:eastAsia="zh-CN"/>
              </w:rPr>
              <w:t xml:space="preserve"> HHI</w:t>
            </w:r>
          </w:p>
        </w:tc>
        <w:tc>
          <w:tcPr>
            <w:tcW w:w="4068" w:type="pct"/>
          </w:tcPr>
          <w:p w14:paraId="5A08FDF4" w14:textId="2D5634A3" w:rsidR="004D0457" w:rsidRDefault="004D0457" w:rsidP="004D0457">
            <w:pPr>
              <w:tabs>
                <w:tab w:val="left" w:pos="645"/>
              </w:tabs>
              <w:rPr>
                <w:rFonts w:eastAsiaTheme="minorEastAsia"/>
                <w:lang w:eastAsia="zh-CN"/>
              </w:rPr>
            </w:pPr>
            <w:r>
              <w:rPr>
                <w:rFonts w:eastAsiaTheme="minorEastAsia"/>
                <w:lang w:eastAsia="zh-CN"/>
              </w:rPr>
              <w:t>We support the proposal.</w:t>
            </w:r>
          </w:p>
        </w:tc>
      </w:tr>
      <w:tr w:rsidR="00525A08" w:rsidRPr="00BE7A9A" w14:paraId="462503E9" w14:textId="77777777" w:rsidTr="000617DF">
        <w:tc>
          <w:tcPr>
            <w:tcW w:w="932" w:type="pct"/>
          </w:tcPr>
          <w:p w14:paraId="11D8BC77" w14:textId="62A1CC9F" w:rsidR="00525A08" w:rsidRDefault="00525A08" w:rsidP="00525A08">
            <w:pPr>
              <w:rPr>
                <w:rFonts w:eastAsiaTheme="minorEastAsia"/>
                <w:bCs/>
                <w:lang w:eastAsia="zh-CN"/>
              </w:rPr>
            </w:pPr>
            <w:proofErr w:type="spellStart"/>
            <w:r>
              <w:rPr>
                <w:rFonts w:eastAsiaTheme="minorEastAsia"/>
                <w:lang w:eastAsia="zh-CN"/>
              </w:rPr>
              <w:t>CEWiT</w:t>
            </w:r>
            <w:proofErr w:type="spellEnd"/>
            <w:r>
              <w:rPr>
                <w:rFonts w:eastAsiaTheme="minorEastAsia"/>
                <w:lang w:eastAsia="zh-CN"/>
              </w:rPr>
              <w:t xml:space="preserve">, IITM, IITH, Reliance </w:t>
            </w:r>
            <w:proofErr w:type="spellStart"/>
            <w:r>
              <w:rPr>
                <w:rFonts w:eastAsiaTheme="minorEastAsia"/>
                <w:lang w:eastAsia="zh-CN"/>
              </w:rPr>
              <w:t>Jio</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Theme="minorEastAsia"/>
                <w:lang w:eastAsia="zh-CN"/>
              </w:rPr>
              <w:t xml:space="preserve"> Networks</w:t>
            </w:r>
          </w:p>
        </w:tc>
        <w:tc>
          <w:tcPr>
            <w:tcW w:w="4068" w:type="pct"/>
          </w:tcPr>
          <w:p w14:paraId="42C2CC50" w14:textId="7433D3DD" w:rsidR="00525A08" w:rsidRDefault="00525A08" w:rsidP="00525A08">
            <w:pPr>
              <w:tabs>
                <w:tab w:val="left" w:pos="645"/>
              </w:tabs>
              <w:rPr>
                <w:rFonts w:eastAsiaTheme="minorEastAsia"/>
                <w:lang w:eastAsia="zh-CN"/>
              </w:rPr>
            </w:pPr>
            <w:r>
              <w:rPr>
                <w:rFonts w:eastAsiaTheme="minorEastAsia"/>
                <w:lang w:eastAsia="zh-CN"/>
              </w:rPr>
              <w:t xml:space="preserve">Support the proposal. </w:t>
            </w:r>
          </w:p>
        </w:tc>
      </w:tr>
    </w:tbl>
    <w:p w14:paraId="4D048CE5" w14:textId="77777777" w:rsidR="00186DAD" w:rsidRDefault="00186DAD" w:rsidP="00027E52"/>
    <w:p w14:paraId="309C8D84" w14:textId="4C0DA3E0" w:rsidR="00E70EA6" w:rsidRPr="00186DAD" w:rsidRDefault="00E70EA6" w:rsidP="00E70EA6">
      <w:pPr>
        <w:rPr>
          <w:b/>
          <w:bCs/>
        </w:rPr>
      </w:pPr>
      <w:r w:rsidRPr="00186DAD">
        <w:rPr>
          <w:rFonts w:eastAsiaTheme="minorEastAsia"/>
          <w:b/>
          <w:lang w:eastAsia="zh-CN"/>
        </w:rPr>
        <w:t xml:space="preserve">Regarding the </w:t>
      </w:r>
      <w:r>
        <w:rPr>
          <w:rFonts w:eastAsiaTheme="minorEastAsia"/>
          <w:b/>
          <w:lang w:eastAsia="zh-CN"/>
        </w:rPr>
        <w:t>s</w:t>
      </w:r>
      <w:r w:rsidRPr="00E70EA6">
        <w:rPr>
          <w:b/>
          <w:bCs/>
        </w:rPr>
        <w:t>ignalling of Common TA</w:t>
      </w:r>
      <w:r w:rsidRPr="00186DAD">
        <w:rPr>
          <w:b/>
          <w:bCs/>
        </w:rPr>
        <w:t>:</w:t>
      </w:r>
    </w:p>
    <w:p w14:paraId="274C2E65" w14:textId="4F1FAA13" w:rsidR="00E70EA6" w:rsidRDefault="00E70EA6" w:rsidP="00027E52">
      <w:r>
        <w:t xml:space="preserve">Based on </w:t>
      </w:r>
      <w:r w:rsidR="00774017">
        <w:t>proposals from different contributions</w:t>
      </w:r>
      <w:r w:rsidR="005700BA">
        <w:t>:</w:t>
      </w:r>
    </w:p>
    <w:p w14:paraId="0EFB588A" w14:textId="316E76CC" w:rsidR="00774017" w:rsidRDefault="005700BA" w:rsidP="00774017">
      <w:pPr>
        <w:rPr>
          <w:b/>
        </w:rPr>
      </w:pPr>
      <w:r>
        <w:rPr>
          <w:b/>
          <w:highlight w:val="yellow"/>
        </w:rPr>
        <w:t>Initial Proposal 3-2</w:t>
      </w:r>
      <w:r w:rsidR="00774017" w:rsidRPr="00186DAD">
        <w:rPr>
          <w:b/>
          <w:highlight w:val="yellow"/>
        </w:rPr>
        <w:t>:</w:t>
      </w:r>
    </w:p>
    <w:p w14:paraId="1D38A91C" w14:textId="77777777" w:rsidR="005700BA" w:rsidRPr="005700BA" w:rsidRDefault="005700BA" w:rsidP="005700BA">
      <w:pPr>
        <w:spacing w:after="0"/>
        <w:rPr>
          <w:rFonts w:eastAsia="SimSun"/>
          <w:b/>
          <w:lang w:val="en-US" w:eastAsia="ko-KR"/>
        </w:rPr>
      </w:pPr>
      <w:r w:rsidRPr="005700BA">
        <w:rPr>
          <w:rFonts w:eastAsia="SimSun"/>
          <w:b/>
          <w:lang w:val="en-US" w:eastAsia="ko-KR"/>
        </w:rPr>
        <w:t>If Common TA shall be considered in UE autonomous TA calculation, the Network shall periodically broadcast:</w:t>
      </w:r>
    </w:p>
    <w:p w14:paraId="12DE749B" w14:textId="77777777" w:rsidR="005700BA" w:rsidRPr="005700BA" w:rsidRDefault="005700BA" w:rsidP="005D3A75">
      <w:pPr>
        <w:pStyle w:val="Paragraphedeliste"/>
        <w:numPr>
          <w:ilvl w:val="0"/>
          <w:numId w:val="22"/>
        </w:numPr>
        <w:spacing w:after="0"/>
        <w:rPr>
          <w:b/>
          <w:lang w:eastAsia="ko-KR"/>
        </w:rPr>
      </w:pPr>
      <w:r w:rsidRPr="005700BA">
        <w:rPr>
          <w:b/>
          <w:lang w:eastAsia="ko-KR"/>
        </w:rPr>
        <w:t xml:space="preserve">Common delay </w:t>
      </w:r>
      <w:proofErr w:type="spellStart"/>
      <w:r w:rsidRPr="005700BA">
        <w:rPr>
          <w:b/>
          <w:lang w:eastAsia="ko-KR"/>
        </w:rPr>
        <w:t>N</w:t>
      </w:r>
      <w:r w:rsidRPr="005700BA">
        <w:rPr>
          <w:b/>
          <w:vertAlign w:val="subscript"/>
          <w:lang w:eastAsia="ko-KR"/>
        </w:rPr>
        <w:t>TA,common</w:t>
      </w:r>
      <w:proofErr w:type="spellEnd"/>
      <w:r w:rsidRPr="005700BA">
        <w:rPr>
          <w:b/>
          <w:vertAlign w:val="subscript"/>
          <w:lang w:eastAsia="ko-KR"/>
        </w:rPr>
        <w:t xml:space="preserve"> </w:t>
      </w:r>
      <w:r w:rsidRPr="005700BA">
        <w:rPr>
          <w:b/>
          <w:lang w:eastAsia="ko-KR"/>
        </w:rPr>
        <w:t>in a 18 bit field</w:t>
      </w:r>
    </w:p>
    <w:p w14:paraId="0677669D" w14:textId="77777777" w:rsidR="005700BA" w:rsidRPr="005700BA" w:rsidRDefault="005700BA" w:rsidP="005D3A75">
      <w:pPr>
        <w:pStyle w:val="Paragraphedeliste"/>
        <w:numPr>
          <w:ilvl w:val="0"/>
          <w:numId w:val="22"/>
        </w:numPr>
        <w:spacing w:after="0"/>
        <w:rPr>
          <w:b/>
          <w:lang w:eastAsia="ko-KR"/>
        </w:rPr>
      </w:pPr>
      <w:r w:rsidRPr="005700BA">
        <w:rPr>
          <w:b/>
          <w:lang w:eastAsia="ko-KR"/>
        </w:rPr>
        <w:t xml:space="preserve">Common delay drift rate </w:t>
      </w:r>
      <w:proofErr w:type="spellStart"/>
      <w:r w:rsidRPr="005700BA">
        <w:rPr>
          <w:b/>
          <w:lang w:eastAsia="ko-KR"/>
        </w:rPr>
        <w:t>N</w:t>
      </w:r>
      <w:r w:rsidRPr="005700BA">
        <w:rPr>
          <w:b/>
          <w:vertAlign w:val="subscript"/>
          <w:lang w:eastAsia="ko-KR"/>
        </w:rPr>
        <w:t>TA,common,drift</w:t>
      </w:r>
      <w:proofErr w:type="spellEnd"/>
      <w:r w:rsidRPr="005700BA">
        <w:rPr>
          <w:b/>
          <w:vertAlign w:val="subscript"/>
          <w:lang w:eastAsia="ko-KR"/>
        </w:rPr>
        <w:t xml:space="preserve">, rate </w:t>
      </w:r>
      <w:r w:rsidRPr="005700BA">
        <w:rPr>
          <w:b/>
          <w:lang w:eastAsia="ko-KR"/>
        </w:rPr>
        <w:t>in a 8 bit field</w:t>
      </w:r>
    </w:p>
    <w:p w14:paraId="21BC49CA" w14:textId="6E2A0B22" w:rsidR="005700BA" w:rsidRPr="005700BA" w:rsidRDefault="005700BA" w:rsidP="005D3A75">
      <w:pPr>
        <w:pStyle w:val="Paragraphedeliste"/>
        <w:numPr>
          <w:ilvl w:val="0"/>
          <w:numId w:val="22"/>
        </w:numPr>
        <w:spacing w:after="0"/>
        <w:rPr>
          <w:b/>
          <w:lang w:eastAsia="ko-KR"/>
        </w:rPr>
      </w:pPr>
      <w:r>
        <w:rPr>
          <w:b/>
          <w:lang w:eastAsia="ko-KR"/>
        </w:rPr>
        <w:t xml:space="preserve">FFS: </w:t>
      </w:r>
      <w:r w:rsidRPr="005700BA">
        <w:rPr>
          <w:b/>
          <w:lang w:eastAsia="ko-KR"/>
        </w:rPr>
        <w:t xml:space="preserve">Common delay drift rate variation </w:t>
      </w:r>
      <w:proofErr w:type="spellStart"/>
      <w:r w:rsidRPr="005700BA">
        <w:rPr>
          <w:b/>
          <w:lang w:eastAsia="ko-KR"/>
        </w:rPr>
        <w:t>N</w:t>
      </w:r>
      <w:r w:rsidRPr="005700BA">
        <w:rPr>
          <w:b/>
          <w:vertAlign w:val="subscript"/>
          <w:lang w:eastAsia="ko-KR"/>
        </w:rPr>
        <w:t>TA,common,drift,rate,variation</w:t>
      </w:r>
      <w:proofErr w:type="spellEnd"/>
      <w:r w:rsidRPr="005700BA">
        <w:rPr>
          <w:b/>
          <w:vertAlign w:val="subscript"/>
          <w:lang w:eastAsia="ko-KR"/>
        </w:rPr>
        <w:t xml:space="preserve"> </w:t>
      </w:r>
      <w:r w:rsidRPr="005700BA">
        <w:rPr>
          <w:b/>
          <w:lang w:eastAsia="ko-KR"/>
        </w:rPr>
        <w:t>in a 6 bit field</w:t>
      </w:r>
    </w:p>
    <w:p w14:paraId="2CAA92FD" w14:textId="77777777" w:rsidR="005700BA" w:rsidRPr="005700BA" w:rsidRDefault="005700BA" w:rsidP="005700BA">
      <w:pPr>
        <w:pStyle w:val="Paragraphedeliste"/>
        <w:spacing w:after="0"/>
        <w:rPr>
          <w:lang w:eastAsia="ko-KR"/>
        </w:rPr>
      </w:pPr>
    </w:p>
    <w:p w14:paraId="67EBD0F8" w14:textId="26D5ABBC" w:rsidR="00774017" w:rsidRDefault="00774017" w:rsidP="00774017">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837"/>
        <w:gridCol w:w="8018"/>
      </w:tblGrid>
      <w:tr w:rsidR="00774017" w:rsidRPr="00902581" w14:paraId="145CC5E5" w14:textId="77777777" w:rsidTr="00831E06">
        <w:tc>
          <w:tcPr>
            <w:tcW w:w="932" w:type="pct"/>
            <w:shd w:val="clear" w:color="auto" w:fill="00B0F0"/>
          </w:tcPr>
          <w:p w14:paraId="5CBCA371" w14:textId="77777777" w:rsidR="00774017" w:rsidRPr="00902581" w:rsidRDefault="00774017" w:rsidP="00831E06">
            <w:pPr>
              <w:rPr>
                <w:b/>
                <w:color w:val="FFFFFF" w:themeColor="background1"/>
              </w:rPr>
            </w:pPr>
            <w:r w:rsidRPr="00902581">
              <w:rPr>
                <w:b/>
                <w:color w:val="FFFFFF" w:themeColor="background1"/>
              </w:rPr>
              <w:t>Companies</w:t>
            </w:r>
          </w:p>
        </w:tc>
        <w:tc>
          <w:tcPr>
            <w:tcW w:w="4068" w:type="pct"/>
            <w:shd w:val="clear" w:color="auto" w:fill="00B0F0"/>
          </w:tcPr>
          <w:p w14:paraId="4BD70EBA" w14:textId="77777777" w:rsidR="00774017" w:rsidRPr="00902581" w:rsidRDefault="00774017" w:rsidP="00831E06">
            <w:pPr>
              <w:rPr>
                <w:b/>
                <w:color w:val="FFFFFF" w:themeColor="background1"/>
              </w:rPr>
            </w:pPr>
            <w:r w:rsidRPr="00902581">
              <w:rPr>
                <w:b/>
                <w:color w:val="FFFFFF" w:themeColor="background1"/>
              </w:rPr>
              <w:t>Comments and Views</w:t>
            </w:r>
          </w:p>
        </w:tc>
      </w:tr>
      <w:tr w:rsidR="00774017" w:rsidRPr="00902581" w14:paraId="7AB686E5" w14:textId="77777777" w:rsidTr="00831E06">
        <w:tc>
          <w:tcPr>
            <w:tcW w:w="932" w:type="pct"/>
          </w:tcPr>
          <w:p w14:paraId="4620B13E" w14:textId="22B844BC" w:rsidR="00774017" w:rsidRPr="00AE5F9E" w:rsidRDefault="00AE5F9E" w:rsidP="00831E06">
            <w:pPr>
              <w:rPr>
                <w:rFonts w:eastAsia="Malgun Gothic"/>
                <w:lang w:eastAsia="ko-KR"/>
              </w:rPr>
            </w:pPr>
            <w:r>
              <w:rPr>
                <w:rFonts w:eastAsia="Malgun Gothic" w:hint="eastAsia"/>
                <w:lang w:eastAsia="ko-KR"/>
              </w:rPr>
              <w:t>Samsung</w:t>
            </w:r>
          </w:p>
        </w:tc>
        <w:tc>
          <w:tcPr>
            <w:tcW w:w="4068" w:type="pct"/>
          </w:tcPr>
          <w:p w14:paraId="6F3C6333" w14:textId="11474290" w:rsidR="00774017" w:rsidRPr="00AE5F9E" w:rsidRDefault="00AE5F9E" w:rsidP="00831E06">
            <w:pPr>
              <w:adjustRightInd w:val="0"/>
              <w:snapToGrid w:val="0"/>
              <w:spacing w:after="120"/>
              <w:rPr>
                <w:rFonts w:eastAsia="Malgun Gothic"/>
                <w:lang w:eastAsia="ko-KR"/>
              </w:rPr>
            </w:pPr>
            <w:r>
              <w:rPr>
                <w:rFonts w:eastAsia="Malgun Gothic" w:hint="eastAsia"/>
                <w:lang w:eastAsia="ko-KR"/>
              </w:rPr>
              <w:t xml:space="preserve">Agree. </w:t>
            </w:r>
            <w:r>
              <w:rPr>
                <w:rFonts w:eastAsia="Malgun Gothic"/>
                <w:lang w:eastAsia="ko-KR"/>
              </w:rPr>
              <w:t>We can delete FFS, since drift rate is enough to indicate.</w:t>
            </w:r>
          </w:p>
        </w:tc>
      </w:tr>
      <w:tr w:rsidR="00774017" w:rsidRPr="00902581" w14:paraId="5DF38FA5" w14:textId="77777777" w:rsidTr="00831E06">
        <w:tc>
          <w:tcPr>
            <w:tcW w:w="932" w:type="pct"/>
          </w:tcPr>
          <w:p w14:paraId="47620AA2" w14:textId="59C68364" w:rsidR="00774017" w:rsidRPr="00EF4A6C" w:rsidRDefault="00097AE3" w:rsidP="00831E06">
            <w:pPr>
              <w:rPr>
                <w:rFonts w:eastAsiaTheme="minorEastAsia"/>
                <w:bCs/>
                <w:lang w:eastAsia="zh-CN"/>
              </w:rPr>
            </w:pPr>
            <w:r>
              <w:rPr>
                <w:rFonts w:eastAsiaTheme="minorEastAsia"/>
                <w:bCs/>
                <w:lang w:eastAsia="zh-CN"/>
              </w:rPr>
              <w:t>Thales</w:t>
            </w:r>
          </w:p>
        </w:tc>
        <w:tc>
          <w:tcPr>
            <w:tcW w:w="4068" w:type="pct"/>
          </w:tcPr>
          <w:p w14:paraId="76854386" w14:textId="6FB92D1A" w:rsidR="00097AE3" w:rsidRPr="00BC5EB6" w:rsidRDefault="003D6505" w:rsidP="003D6505">
            <w:pPr>
              <w:rPr>
                <w:rFonts w:eastAsia="SimSun"/>
                <w:lang w:val="en-US" w:eastAsia="ko-KR"/>
              </w:rPr>
            </w:pPr>
            <w:r>
              <w:rPr>
                <w:rFonts w:eastAsiaTheme="minorEastAsia"/>
                <w:lang w:eastAsia="zh-CN"/>
              </w:rPr>
              <w:t xml:space="preserve">We think that </w:t>
            </w:r>
            <w:r w:rsidR="00097AE3" w:rsidRPr="00BC5EB6">
              <w:rPr>
                <w:rFonts w:eastAsia="SimSun"/>
                <w:lang w:val="en-US" w:eastAsia="ko-KR"/>
              </w:rPr>
              <w:t>in case of LEO/MEO based non-terrestrial access network:</w:t>
            </w:r>
          </w:p>
          <w:p w14:paraId="717C66EF" w14:textId="77777777" w:rsidR="00097AE3" w:rsidRPr="00BC5EB6" w:rsidRDefault="00097AE3" w:rsidP="005D3A75">
            <w:pPr>
              <w:numPr>
                <w:ilvl w:val="0"/>
                <w:numId w:val="15"/>
              </w:numPr>
              <w:autoSpaceDE w:val="0"/>
              <w:autoSpaceDN w:val="0"/>
              <w:adjustRightInd w:val="0"/>
              <w:snapToGrid w:val="0"/>
              <w:spacing w:after="0"/>
              <w:rPr>
                <w:rFonts w:eastAsia="SimSun"/>
                <w:lang w:val="en-US" w:eastAsia="ko-KR"/>
              </w:rPr>
            </w:pPr>
            <w:r w:rsidRPr="00BC5EB6">
              <w:rPr>
                <w:rFonts w:eastAsia="SimSun"/>
                <w:lang w:val="en-US" w:eastAsia="ko-KR"/>
              </w:rPr>
              <w:t>Common TA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sSub>
                    <m:sSubPr>
                      <m:ctrlPr>
                        <w:rPr>
                          <w:rFonts w:ascii="Cambria Math" w:eastAsia="Calibri" w:hAnsi="Cambria Math"/>
                          <w:bCs/>
                          <w:lang w:val="en-US" w:eastAsia="ko-KR"/>
                        </w:rPr>
                      </m:ctrlPr>
                    </m:sSubPr>
                    <m:e>
                      <m:r>
                        <m:rPr>
                          <m:sty m:val="b"/>
                        </m:rPr>
                        <w:rPr>
                          <w:rFonts w:ascii="Cambria Math" w:eastAsia="SimSun" w:hAnsi="Cambria Math"/>
                          <w:lang w:val="en-US" w:eastAsia="ko-KR"/>
                        </w:rPr>
                        <m:t>TA,common</m:t>
                      </m:r>
                    </m:e>
                    <m:sub>
                      <m:r>
                        <m:rPr>
                          <m:sty m:val="b"/>
                        </m:rPr>
                        <w:rPr>
                          <w:rFonts w:ascii="Cambria Math" w:eastAsia="SimSun" w:hAnsi="Cambria Math"/>
                          <w:lang w:val="en-US" w:eastAsia="ko-KR"/>
                        </w:rPr>
                        <m:t xml:space="preserve"> </m:t>
                      </m:r>
                    </m:sub>
                  </m:sSub>
                </m:sub>
              </m:sSub>
              <m:r>
                <m:rPr>
                  <m:sty m:val="b"/>
                </m:rPr>
                <w:rPr>
                  <w:rFonts w:ascii="Cambria Math" w:eastAsia="SimSun" w:hAnsi="Cambria Math"/>
                  <w:lang w:val="en-US" w:eastAsia="ko-KR"/>
                </w:rPr>
                <m:t xml:space="preserve">) </m:t>
              </m:r>
            </m:oMath>
            <w:r w:rsidRPr="00BC5EB6">
              <w:rPr>
                <w:rFonts w:eastAsia="SimSun"/>
                <w:lang w:val="en-US" w:eastAsia="ko-KR"/>
              </w:rPr>
              <w:t xml:space="preserve">in a field of </w:t>
            </w:r>
            <w:r w:rsidRPr="003D6505">
              <w:rPr>
                <w:rFonts w:eastAsia="SimSun"/>
                <w:b/>
                <w:u w:val="single"/>
                <w:lang w:val="en-US" w:eastAsia="ko-KR"/>
              </w:rPr>
              <w:t>19 bits</w:t>
            </w:r>
            <w:r w:rsidRPr="00BC5EB6">
              <w:rPr>
                <w:rFonts w:eastAsia="SimSun"/>
                <w:lang w:val="en-US" w:eastAsia="ko-KR"/>
              </w:rPr>
              <w:t xml:space="preserve"> </w:t>
            </w:r>
          </w:p>
          <w:p w14:paraId="403ED066" w14:textId="77777777" w:rsidR="00097AE3" w:rsidRDefault="00097AE3" w:rsidP="005D3A75">
            <w:pPr>
              <w:numPr>
                <w:ilvl w:val="0"/>
                <w:numId w:val="15"/>
              </w:numPr>
              <w:autoSpaceDE w:val="0"/>
              <w:autoSpaceDN w:val="0"/>
              <w:adjustRightInd w:val="0"/>
              <w:snapToGrid w:val="0"/>
              <w:spacing w:after="0"/>
              <w:rPr>
                <w:rFonts w:eastAsia="SimSun"/>
                <w:lang w:val="en-US" w:eastAsia="ko-KR"/>
              </w:rPr>
            </w:pPr>
            <w:r w:rsidRPr="00BC5EB6">
              <w:rPr>
                <w:rFonts w:eastAsia="SimSun"/>
                <w:bCs/>
                <w:lang w:val="en-US" w:eastAsia="ko-KR"/>
              </w:rPr>
              <w:t> </w:t>
            </w:r>
            <w:r w:rsidRPr="00BC5EB6">
              <w:rPr>
                <w:rFonts w:eastAsia="SimSun"/>
                <w:lang w:val="en-US" w:eastAsia="ko-KR"/>
              </w:rPr>
              <w:t xml:space="preserve">Common TA drift rate( </w:t>
            </w:r>
            <m:oMath>
              <m:sSub>
                <m:sSubPr>
                  <m:ctrlPr>
                    <w:rPr>
                      <w:rFonts w:ascii="Cambria Math" w:eastAsia="Calibri" w:hAnsi="Cambria Math"/>
                      <w:bCs/>
                      <w:i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Commondrift</m:t>
                  </m:r>
                </m:sub>
              </m:sSub>
            </m:oMath>
            <w:r w:rsidRPr="00BC5EB6">
              <w:rPr>
                <w:rFonts w:eastAsia="SimSun"/>
                <w:lang w:val="en-US" w:eastAsia="ko-KR"/>
              </w:rPr>
              <w:t xml:space="preserve">) in a field of </w:t>
            </w:r>
            <w:r w:rsidRPr="003D6505">
              <w:rPr>
                <w:rFonts w:eastAsia="SimSun"/>
                <w:b/>
                <w:u w:val="single"/>
                <w:lang w:val="en-US" w:eastAsia="ko-KR"/>
              </w:rPr>
              <w:t>13 bits</w:t>
            </w:r>
          </w:p>
          <w:p w14:paraId="2E042ADE" w14:textId="77777777" w:rsidR="00097AE3" w:rsidRDefault="00097AE3" w:rsidP="005D3A75">
            <w:pPr>
              <w:numPr>
                <w:ilvl w:val="0"/>
                <w:numId w:val="15"/>
              </w:numPr>
              <w:autoSpaceDE w:val="0"/>
              <w:autoSpaceDN w:val="0"/>
              <w:adjustRightInd w:val="0"/>
              <w:snapToGrid w:val="0"/>
              <w:spacing w:after="0"/>
              <w:rPr>
                <w:rFonts w:eastAsia="SimSun"/>
                <w:lang w:val="en-US" w:eastAsia="ko-KR"/>
              </w:rPr>
            </w:pPr>
            <w:r w:rsidRPr="00097AE3">
              <w:rPr>
                <w:rFonts w:eastAsia="SimSun"/>
                <w:lang w:val="en-US" w:eastAsia="ko-KR"/>
              </w:rPr>
              <w:t>FFS: Common TA drift rate variation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Commondrift_variation_rate</m:t>
                  </m:r>
                </m:sub>
              </m:sSub>
            </m:oMath>
            <w:r w:rsidRPr="00097AE3">
              <w:rPr>
                <w:rFonts w:eastAsia="SimSun"/>
                <w:lang w:val="en-US" w:eastAsia="ko-KR"/>
              </w:rPr>
              <w:t xml:space="preserve"> ) in a field of </w:t>
            </w:r>
            <w:r w:rsidRPr="003D6505">
              <w:rPr>
                <w:rFonts w:eastAsia="SimSun"/>
                <w:b/>
                <w:u w:val="single"/>
                <w:lang w:val="en-US" w:eastAsia="ko-KR"/>
              </w:rPr>
              <w:t>6 bits</w:t>
            </w:r>
          </w:p>
          <w:p w14:paraId="5CA9F7F2" w14:textId="77777777" w:rsidR="003D6505" w:rsidRDefault="003D6505" w:rsidP="003D6505">
            <w:pPr>
              <w:autoSpaceDE w:val="0"/>
              <w:autoSpaceDN w:val="0"/>
              <w:adjustRightInd w:val="0"/>
              <w:snapToGrid w:val="0"/>
              <w:spacing w:after="0"/>
              <w:rPr>
                <w:rFonts w:eastAsia="SimSun"/>
                <w:lang w:val="en-US" w:eastAsia="ko-KR"/>
              </w:rPr>
            </w:pPr>
          </w:p>
          <w:p w14:paraId="63E2E435" w14:textId="5CBA46D4" w:rsidR="003D6505" w:rsidRDefault="003D6505" w:rsidP="003D6505">
            <w:pPr>
              <w:autoSpaceDE w:val="0"/>
              <w:autoSpaceDN w:val="0"/>
              <w:adjustRightInd w:val="0"/>
              <w:snapToGrid w:val="0"/>
              <w:spacing w:after="0"/>
              <w:rPr>
                <w:rFonts w:eastAsia="SimSun"/>
                <w:lang w:val="en-US" w:eastAsia="ko-KR"/>
              </w:rPr>
            </w:pPr>
            <w:r>
              <w:rPr>
                <w:rFonts w:eastAsia="SimSun"/>
                <w:lang w:val="en-US" w:eastAsia="ko-KR"/>
              </w:rPr>
              <w:t xml:space="preserve">To reduce the overhead, some optimization maybe needed. </w:t>
            </w:r>
            <w:r w:rsidR="00C25612">
              <w:rPr>
                <w:rFonts w:eastAsia="SimSun"/>
                <w:lang w:val="en-US" w:eastAsia="ko-KR"/>
              </w:rPr>
              <w:t>E</w:t>
            </w:r>
            <w:r>
              <w:rPr>
                <w:rFonts w:eastAsia="SimSun"/>
                <w:lang w:val="en-US" w:eastAsia="ko-KR"/>
              </w:rPr>
              <w:t>.g. indicate only relative values.</w:t>
            </w:r>
          </w:p>
          <w:p w14:paraId="173EC40B" w14:textId="6679A604" w:rsidR="003D6505" w:rsidRPr="00097AE3" w:rsidRDefault="003D6505" w:rsidP="003D6505">
            <w:pPr>
              <w:autoSpaceDE w:val="0"/>
              <w:autoSpaceDN w:val="0"/>
              <w:adjustRightInd w:val="0"/>
              <w:snapToGrid w:val="0"/>
              <w:spacing w:after="0"/>
              <w:rPr>
                <w:rFonts w:eastAsia="SimSun"/>
                <w:lang w:val="en-US" w:eastAsia="ko-KR"/>
              </w:rPr>
            </w:pPr>
          </w:p>
        </w:tc>
      </w:tr>
      <w:tr w:rsidR="00BB40F5" w:rsidRPr="00902581" w14:paraId="513A6711" w14:textId="77777777" w:rsidTr="00831E06">
        <w:tc>
          <w:tcPr>
            <w:tcW w:w="932" w:type="pct"/>
          </w:tcPr>
          <w:p w14:paraId="54ED8135" w14:textId="421E4B64" w:rsidR="00BB40F5" w:rsidRDefault="00BB40F5" w:rsidP="00BB40F5">
            <w:pPr>
              <w:rPr>
                <w:rFonts w:eastAsiaTheme="minorEastAsia"/>
                <w:bCs/>
                <w:lang w:eastAsia="zh-CN"/>
              </w:rPr>
            </w:pPr>
            <w:r>
              <w:rPr>
                <w:rFonts w:eastAsiaTheme="minorEastAsia" w:hint="eastAsia"/>
                <w:lang w:eastAsia="zh-CN"/>
              </w:rPr>
              <w:lastRenderedPageBreak/>
              <w:t>OPPO</w:t>
            </w:r>
          </w:p>
        </w:tc>
        <w:tc>
          <w:tcPr>
            <w:tcW w:w="4068" w:type="pct"/>
          </w:tcPr>
          <w:p w14:paraId="3682C132" w14:textId="1F3F1372" w:rsidR="00BB40F5" w:rsidRDefault="00BB40F5" w:rsidP="00BB40F5">
            <w:pPr>
              <w:rPr>
                <w:rFonts w:eastAsiaTheme="minorEastAsia"/>
                <w:lang w:eastAsia="zh-CN"/>
              </w:rPr>
            </w:pPr>
            <w:r>
              <w:rPr>
                <w:rFonts w:eastAsiaTheme="minorEastAsia" w:hint="eastAsia"/>
                <w:lang w:eastAsia="zh-CN"/>
              </w:rPr>
              <w:t>RAN1 only needs to discuss the common TA granularity and RP position, the number of bits may be decided late</w:t>
            </w:r>
            <w:r>
              <w:rPr>
                <w:rFonts w:eastAsiaTheme="minorEastAsia"/>
                <w:lang w:eastAsia="zh-CN"/>
              </w:rPr>
              <w:t xml:space="preserve">r. </w:t>
            </w:r>
            <w:r>
              <w:rPr>
                <w:rFonts w:eastAsiaTheme="minorEastAsia" w:hint="eastAsia"/>
                <w:lang w:eastAsia="zh-CN"/>
              </w:rPr>
              <w:t xml:space="preserve"> </w:t>
            </w:r>
          </w:p>
        </w:tc>
      </w:tr>
      <w:tr w:rsidR="00440139" w:rsidRPr="00902581" w14:paraId="1E9BC3BE" w14:textId="77777777" w:rsidTr="00EF7E4D">
        <w:tc>
          <w:tcPr>
            <w:tcW w:w="932" w:type="pct"/>
          </w:tcPr>
          <w:p w14:paraId="5C824542" w14:textId="77777777" w:rsidR="00440139" w:rsidRPr="007C4906" w:rsidRDefault="00440139" w:rsidP="00EF7E4D">
            <w:pPr>
              <w:rPr>
                <w:rFonts w:eastAsiaTheme="minorEastAsia"/>
                <w:lang w:eastAsia="zh-CN"/>
              </w:rPr>
            </w:pPr>
            <w:r>
              <w:rPr>
                <w:rFonts w:eastAsiaTheme="minorEastAsia"/>
                <w:lang w:eastAsia="zh-CN"/>
              </w:rPr>
              <w:t>Nokia, Nokia Shanghai Bell</w:t>
            </w:r>
          </w:p>
        </w:tc>
        <w:tc>
          <w:tcPr>
            <w:tcW w:w="4068" w:type="pct"/>
          </w:tcPr>
          <w:p w14:paraId="0CA7DB7B" w14:textId="77777777" w:rsidR="00440139" w:rsidRPr="00B047F3" w:rsidRDefault="00440139" w:rsidP="00EF7E4D">
            <w:pPr>
              <w:adjustRightInd w:val="0"/>
              <w:snapToGrid w:val="0"/>
              <w:spacing w:after="120"/>
              <w:rPr>
                <w:rFonts w:eastAsiaTheme="minorEastAsia"/>
                <w:lang w:eastAsia="zh-CN"/>
              </w:rPr>
            </w:pPr>
            <w:r>
              <w:rPr>
                <w:rFonts w:eastAsiaTheme="minorEastAsia"/>
                <w:lang w:eastAsia="zh-CN"/>
              </w:rPr>
              <w:t xml:space="preserve">The starting point here should be focused on the needed span of the different parameters rather than the bit field size. According to our understanding the needed time span for these parameters would be depending on the physical propagation time, and hence independent on the subcarrier spacing. Therefore we would need to define the bit fields according to highest subcarrier spacing. This discussion applies to both N_TA, common and N_TA, common, </w:t>
            </w:r>
            <w:proofErr w:type="spellStart"/>
            <w:r>
              <w:rPr>
                <w:rFonts w:eastAsiaTheme="minorEastAsia"/>
                <w:lang w:eastAsia="zh-CN"/>
              </w:rPr>
              <w:t>drift_rate</w:t>
            </w:r>
            <w:proofErr w:type="spellEnd"/>
            <w:r>
              <w:rPr>
                <w:rFonts w:eastAsiaTheme="minorEastAsia"/>
                <w:lang w:eastAsia="zh-CN"/>
              </w:rPr>
              <w:t xml:space="preserve">. The FFS should by default be excluded as there has not been any agreement on drift rate variation under initial proposal 2. </w:t>
            </w:r>
          </w:p>
        </w:tc>
      </w:tr>
      <w:tr w:rsidR="005E7B0D" w:rsidRPr="00902581" w14:paraId="70DF9707" w14:textId="77777777" w:rsidTr="00831E06">
        <w:tc>
          <w:tcPr>
            <w:tcW w:w="932" w:type="pct"/>
          </w:tcPr>
          <w:p w14:paraId="0E419AA0" w14:textId="4824356B" w:rsidR="005E7B0D" w:rsidRDefault="005E7B0D" w:rsidP="005E7B0D">
            <w:pPr>
              <w:rPr>
                <w:rFonts w:eastAsiaTheme="minorEastAsia"/>
                <w:lang w:eastAsia="zh-CN"/>
              </w:rPr>
            </w:pPr>
            <w:r>
              <w:rPr>
                <w:rFonts w:eastAsiaTheme="minorEastAsia"/>
                <w:lang w:eastAsia="zh-CN"/>
              </w:rPr>
              <w:t>MediaTek</w:t>
            </w:r>
          </w:p>
        </w:tc>
        <w:tc>
          <w:tcPr>
            <w:tcW w:w="4068" w:type="pct"/>
          </w:tcPr>
          <w:p w14:paraId="05D5A9CB" w14:textId="30223877" w:rsidR="005E7B0D" w:rsidRDefault="005E7B0D" w:rsidP="005E7B0D">
            <w:pPr>
              <w:rPr>
                <w:rFonts w:eastAsiaTheme="minorEastAsia"/>
                <w:lang w:eastAsia="zh-CN"/>
              </w:rPr>
            </w:pPr>
            <w:r>
              <w:rPr>
                <w:rFonts w:eastAsiaTheme="minorEastAsia"/>
                <w:lang w:eastAsia="zh-CN"/>
              </w:rPr>
              <w:t>Support moderator proposal</w:t>
            </w:r>
          </w:p>
        </w:tc>
      </w:tr>
      <w:tr w:rsidR="00A30EBE" w:rsidRPr="00902581" w14:paraId="0B8A04B5" w14:textId="77777777" w:rsidTr="00831E06">
        <w:tc>
          <w:tcPr>
            <w:tcW w:w="932" w:type="pct"/>
          </w:tcPr>
          <w:p w14:paraId="124527BC" w14:textId="64D15239" w:rsidR="00A30EBE" w:rsidRDefault="00A30EBE" w:rsidP="005E7B0D">
            <w:pPr>
              <w:rPr>
                <w:rFonts w:eastAsiaTheme="minorEastAsia"/>
                <w:lang w:eastAsia="zh-CN"/>
              </w:rPr>
            </w:pPr>
            <w:r>
              <w:rPr>
                <w:rFonts w:eastAsiaTheme="minorEastAsia"/>
                <w:lang w:eastAsia="zh-CN"/>
              </w:rPr>
              <w:t>Intel</w:t>
            </w:r>
          </w:p>
        </w:tc>
        <w:tc>
          <w:tcPr>
            <w:tcW w:w="4068" w:type="pct"/>
          </w:tcPr>
          <w:p w14:paraId="02121A5D" w14:textId="5C629B7A" w:rsidR="00A30EBE" w:rsidRDefault="00A30EBE" w:rsidP="005E7B0D">
            <w:pPr>
              <w:rPr>
                <w:rFonts w:eastAsiaTheme="minorEastAsia"/>
                <w:lang w:eastAsia="zh-CN"/>
              </w:rPr>
            </w:pPr>
            <w:r>
              <w:rPr>
                <w:rFonts w:eastAsiaTheme="minorEastAsia"/>
                <w:lang w:eastAsia="zh-CN"/>
              </w:rPr>
              <w:t>We are fine with the proposal</w:t>
            </w:r>
          </w:p>
        </w:tc>
      </w:tr>
      <w:tr w:rsidR="004A0C31" w:rsidRPr="00902581" w14:paraId="38CF984B" w14:textId="77777777" w:rsidTr="00831E06">
        <w:tc>
          <w:tcPr>
            <w:tcW w:w="932" w:type="pct"/>
          </w:tcPr>
          <w:p w14:paraId="4262F0E5" w14:textId="7FAFBB7F" w:rsidR="004A0C31" w:rsidRDefault="004A0C31" w:rsidP="004A0C31">
            <w:pPr>
              <w:rPr>
                <w:rFonts w:eastAsiaTheme="minorEastAsia"/>
                <w:lang w:eastAsia="zh-CN"/>
              </w:rPr>
            </w:pPr>
            <w:r>
              <w:rPr>
                <w:rFonts w:eastAsiaTheme="minorEastAsia"/>
                <w:lang w:eastAsia="zh-CN"/>
              </w:rPr>
              <w:t>Apple</w:t>
            </w:r>
          </w:p>
        </w:tc>
        <w:tc>
          <w:tcPr>
            <w:tcW w:w="4068" w:type="pct"/>
          </w:tcPr>
          <w:p w14:paraId="68C06AD7" w14:textId="520DD997" w:rsidR="004A0C31" w:rsidRDefault="004A0C31" w:rsidP="004A0C31">
            <w:pPr>
              <w:rPr>
                <w:rFonts w:eastAsiaTheme="minorEastAsia"/>
                <w:lang w:eastAsia="zh-CN"/>
              </w:rPr>
            </w:pPr>
            <w:r>
              <w:rPr>
                <w:rFonts w:eastAsiaTheme="minorEastAsia"/>
                <w:lang w:eastAsia="zh-CN"/>
              </w:rPr>
              <w:t xml:space="preserve">Before we agree on the bit field sizes, it is better to understand how these detailed numbers are derived. For example, what is the granularity of common delay drift rate, what is the value range of common delay and common delay drift rate, etc. </w:t>
            </w:r>
          </w:p>
        </w:tc>
      </w:tr>
      <w:tr w:rsidR="00E11D3E" w:rsidRPr="00902581" w14:paraId="7B178452" w14:textId="77777777" w:rsidTr="00831E06">
        <w:tc>
          <w:tcPr>
            <w:tcW w:w="932" w:type="pct"/>
          </w:tcPr>
          <w:p w14:paraId="53811AAC" w14:textId="527FA315" w:rsidR="00E11D3E" w:rsidRDefault="00E11D3E" w:rsidP="004A0C31">
            <w:pPr>
              <w:rPr>
                <w:rFonts w:eastAsiaTheme="minorEastAsia"/>
                <w:lang w:eastAsia="zh-CN"/>
              </w:rPr>
            </w:pPr>
            <w:r>
              <w:rPr>
                <w:rFonts w:eastAsiaTheme="minorEastAsia"/>
                <w:lang w:eastAsia="zh-CN"/>
              </w:rPr>
              <w:t>Intelsat</w:t>
            </w:r>
          </w:p>
        </w:tc>
        <w:tc>
          <w:tcPr>
            <w:tcW w:w="4068" w:type="pct"/>
          </w:tcPr>
          <w:p w14:paraId="1AE916AC" w14:textId="3FA3F090" w:rsidR="00E11D3E" w:rsidRDefault="00E11D3E" w:rsidP="004A0C31">
            <w:pPr>
              <w:rPr>
                <w:rFonts w:eastAsiaTheme="minorEastAsia"/>
                <w:lang w:eastAsia="zh-CN"/>
              </w:rPr>
            </w:pPr>
            <w:r>
              <w:rPr>
                <w:rFonts w:eastAsiaTheme="minorEastAsia"/>
                <w:lang w:eastAsia="zh-CN"/>
              </w:rPr>
              <w:t>Agree. Further agreement on the details may be needed.</w:t>
            </w:r>
          </w:p>
        </w:tc>
      </w:tr>
      <w:tr w:rsidR="00BE7A9A" w:rsidRPr="00902581" w14:paraId="5CBFB3D1" w14:textId="77777777" w:rsidTr="00831E06">
        <w:tc>
          <w:tcPr>
            <w:tcW w:w="932" w:type="pct"/>
          </w:tcPr>
          <w:p w14:paraId="42A116EF" w14:textId="6B78CB8B" w:rsidR="00BE7A9A" w:rsidRPr="00BE7A9A" w:rsidRDefault="00BE7A9A" w:rsidP="00BE7A9A">
            <w:pPr>
              <w:rPr>
                <w:rFonts w:eastAsiaTheme="minorEastAsia"/>
                <w:lang w:eastAsia="zh-CN"/>
              </w:rPr>
            </w:pPr>
            <w:r w:rsidRPr="00BE7A9A">
              <w:rPr>
                <w:rFonts w:eastAsiaTheme="minorEastAsia"/>
                <w:lang w:eastAsia="zh-CN"/>
              </w:rPr>
              <w:t>Ericsson</w:t>
            </w:r>
          </w:p>
        </w:tc>
        <w:tc>
          <w:tcPr>
            <w:tcW w:w="4068" w:type="pct"/>
          </w:tcPr>
          <w:p w14:paraId="38F9A870" w14:textId="14257DF9" w:rsidR="00BE7A9A" w:rsidRPr="00BE7A9A" w:rsidRDefault="00BE7A9A" w:rsidP="00BE7A9A">
            <w:pPr>
              <w:rPr>
                <w:rFonts w:eastAsiaTheme="minorEastAsia"/>
                <w:lang w:eastAsia="zh-CN"/>
              </w:rPr>
            </w:pPr>
            <w:r w:rsidRPr="00BE7A9A">
              <w:rPr>
                <w:rFonts w:eastAsiaTheme="minorEastAsia"/>
                <w:lang w:eastAsia="zh-CN"/>
              </w:rPr>
              <w:t>We propose to remove the field lengths.</w:t>
            </w:r>
          </w:p>
        </w:tc>
      </w:tr>
      <w:tr w:rsidR="000C379A" w:rsidRPr="00902581" w14:paraId="031496D3" w14:textId="77777777" w:rsidTr="00831E06">
        <w:tc>
          <w:tcPr>
            <w:tcW w:w="932" w:type="pct"/>
          </w:tcPr>
          <w:p w14:paraId="4A672FC9" w14:textId="34E9AA5B" w:rsidR="000C379A" w:rsidRPr="00BE7A9A" w:rsidRDefault="000C379A" w:rsidP="000C379A">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03392F2B" w14:textId="77777777" w:rsidR="000C379A" w:rsidRDefault="000C379A" w:rsidP="000C379A">
            <w:pPr>
              <w:adjustRightInd w:val="0"/>
              <w:snapToGrid w:val="0"/>
              <w:spacing w:after="120"/>
              <w:rPr>
                <w:rFonts w:eastAsia="MS Mincho"/>
                <w:lang w:eastAsia="ja-JP"/>
              </w:rPr>
            </w:pPr>
            <w:r>
              <w:rPr>
                <w:rFonts w:eastAsia="MS Mincho" w:hint="eastAsia"/>
                <w:lang w:eastAsia="ja-JP"/>
              </w:rPr>
              <w:t>W</w:t>
            </w:r>
            <w:r>
              <w:rPr>
                <w:rFonts w:eastAsia="MS Mincho"/>
                <w:lang w:eastAsia="ja-JP"/>
              </w:rPr>
              <w:t>e support to indicate the common TA drift rate with common TA.</w:t>
            </w:r>
          </w:p>
          <w:p w14:paraId="73A1039D" w14:textId="43D32A63" w:rsidR="000C379A" w:rsidRPr="00BE7A9A" w:rsidRDefault="000C379A" w:rsidP="000C379A">
            <w:pPr>
              <w:rPr>
                <w:rFonts w:eastAsiaTheme="minorEastAsia"/>
                <w:lang w:eastAsia="zh-CN"/>
              </w:rPr>
            </w:pPr>
            <w:r>
              <w:rPr>
                <w:rFonts w:eastAsia="MS Mincho"/>
                <w:lang w:eastAsia="ja-JP"/>
              </w:rPr>
              <w:t>On the other hand, this proposal is related to Proposal 2. So, we should agree the proposal 2 at first.</w:t>
            </w:r>
          </w:p>
        </w:tc>
      </w:tr>
      <w:tr w:rsidR="00D4136F" w:rsidRPr="00BE7A9A" w14:paraId="132D56E5" w14:textId="77777777" w:rsidTr="00D4136F">
        <w:tc>
          <w:tcPr>
            <w:tcW w:w="932" w:type="pct"/>
          </w:tcPr>
          <w:p w14:paraId="1EF0383B" w14:textId="77777777" w:rsidR="00D4136F" w:rsidRPr="00BE7A9A" w:rsidRDefault="00D4136F" w:rsidP="00D4136F">
            <w:pPr>
              <w:rPr>
                <w:rFonts w:eastAsiaTheme="minorEastAsia"/>
                <w:lang w:eastAsia="zh-CN"/>
              </w:rPr>
            </w:pPr>
            <w:r>
              <w:rPr>
                <w:rFonts w:eastAsiaTheme="minorEastAsia"/>
                <w:lang w:eastAsia="zh-CN"/>
              </w:rPr>
              <w:t>Xiaomi</w:t>
            </w:r>
          </w:p>
        </w:tc>
        <w:tc>
          <w:tcPr>
            <w:tcW w:w="4068" w:type="pct"/>
          </w:tcPr>
          <w:p w14:paraId="00A9F51F" w14:textId="77777777" w:rsidR="00D4136F" w:rsidRPr="00BE7A9A" w:rsidRDefault="00D4136F" w:rsidP="00D4136F">
            <w:pPr>
              <w:rPr>
                <w:rFonts w:eastAsiaTheme="minorEastAsia"/>
                <w:lang w:eastAsia="zh-CN"/>
              </w:rPr>
            </w:pPr>
            <w:r w:rsidRPr="00BE7A9A">
              <w:rPr>
                <w:rFonts w:eastAsiaTheme="minorEastAsia"/>
                <w:lang w:eastAsia="zh-CN"/>
              </w:rPr>
              <w:t>We propose to remove the field lengths.</w:t>
            </w:r>
          </w:p>
        </w:tc>
      </w:tr>
      <w:tr w:rsidR="008E7251" w:rsidRPr="00BE7A9A" w14:paraId="3AE92AA6" w14:textId="77777777" w:rsidTr="00D4136F">
        <w:tc>
          <w:tcPr>
            <w:tcW w:w="932" w:type="pct"/>
          </w:tcPr>
          <w:p w14:paraId="3F5AF778" w14:textId="367D715C"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1FD49F1F" w14:textId="0572AC72" w:rsidR="008E7251" w:rsidRPr="00BE7A9A" w:rsidRDefault="008E7251" w:rsidP="008E7251">
            <w:pPr>
              <w:rPr>
                <w:rFonts w:eastAsiaTheme="minorEastAsia"/>
                <w:lang w:eastAsia="zh-CN"/>
              </w:rPr>
            </w:pPr>
            <w:r>
              <w:rPr>
                <w:rFonts w:eastAsiaTheme="minorEastAsia" w:hint="eastAsia"/>
                <w:lang w:eastAsia="zh-CN"/>
              </w:rPr>
              <w:t>S</w:t>
            </w:r>
            <w:r>
              <w:rPr>
                <w:rFonts w:eastAsiaTheme="minorEastAsia"/>
                <w:lang w:eastAsia="zh-CN"/>
              </w:rPr>
              <w:t xml:space="preserve">ame view with OPPO, Apple and </w:t>
            </w:r>
            <w:r w:rsidRPr="00BE7A9A">
              <w:rPr>
                <w:rFonts w:eastAsiaTheme="minorEastAsia"/>
                <w:lang w:eastAsia="zh-CN"/>
              </w:rPr>
              <w:t>Ericsson</w:t>
            </w:r>
            <w:r>
              <w:rPr>
                <w:rFonts w:eastAsiaTheme="minorEastAsia"/>
                <w:lang w:eastAsia="zh-CN"/>
              </w:rPr>
              <w:t>. T</w:t>
            </w:r>
            <w:r>
              <w:rPr>
                <w:rFonts w:eastAsiaTheme="minorEastAsia" w:hint="eastAsia"/>
                <w:lang w:eastAsia="zh-CN"/>
              </w:rPr>
              <w:t>he number of bits may be decided late</w:t>
            </w:r>
            <w:r>
              <w:rPr>
                <w:rFonts w:eastAsiaTheme="minorEastAsia"/>
                <w:lang w:eastAsia="zh-CN"/>
              </w:rPr>
              <w:t xml:space="preserve">r. </w:t>
            </w:r>
            <w:r>
              <w:rPr>
                <w:rFonts w:eastAsiaTheme="minorEastAsia" w:hint="eastAsia"/>
                <w:lang w:eastAsia="zh-CN"/>
              </w:rPr>
              <w:t xml:space="preserve"> </w:t>
            </w:r>
          </w:p>
        </w:tc>
      </w:tr>
      <w:tr w:rsidR="000617DF" w:rsidRPr="00BE7A9A" w14:paraId="2D248AFD" w14:textId="77777777" w:rsidTr="000617DF">
        <w:tc>
          <w:tcPr>
            <w:tcW w:w="932" w:type="pct"/>
          </w:tcPr>
          <w:p w14:paraId="3C1D0101" w14:textId="449BE58B" w:rsidR="000617DF" w:rsidRPr="00BE7A9A" w:rsidRDefault="000617DF" w:rsidP="009326F9">
            <w:pPr>
              <w:rPr>
                <w:rFonts w:eastAsiaTheme="minorEastAsia"/>
                <w:lang w:eastAsia="zh-CN"/>
              </w:rPr>
            </w:pPr>
            <w:r>
              <w:rPr>
                <w:rFonts w:eastAsia="Malgun Gothic" w:hint="eastAsia"/>
                <w:bCs/>
                <w:lang w:eastAsia="ko-KR"/>
              </w:rPr>
              <w:t>LG</w:t>
            </w:r>
          </w:p>
        </w:tc>
        <w:tc>
          <w:tcPr>
            <w:tcW w:w="4068" w:type="pct"/>
          </w:tcPr>
          <w:p w14:paraId="3FBC4873" w14:textId="77777777" w:rsidR="000617DF" w:rsidRDefault="000617DF" w:rsidP="009326F9">
            <w:pPr>
              <w:rPr>
                <w:rFonts w:eastAsia="Malgun Gothic"/>
                <w:lang w:eastAsia="ko-KR"/>
              </w:rPr>
            </w:pPr>
            <w:r>
              <w:rPr>
                <w:rFonts w:eastAsia="Malgun Gothic"/>
                <w:lang w:eastAsia="ko-KR"/>
              </w:rPr>
              <w:t>I</w:t>
            </w:r>
            <w:r>
              <w:rPr>
                <w:rFonts w:eastAsia="Malgun Gothic" w:hint="eastAsia"/>
                <w:lang w:eastAsia="ko-KR"/>
              </w:rPr>
              <w:t xml:space="preserve">t </w:t>
            </w:r>
            <w:r>
              <w:rPr>
                <w:rFonts w:eastAsia="Malgun Gothic"/>
                <w:lang w:eastAsia="ko-KR"/>
              </w:rPr>
              <w:t xml:space="preserve">is desirable to discuss the </w:t>
            </w:r>
            <w:r w:rsidRPr="00D10C72">
              <w:rPr>
                <w:rFonts w:eastAsia="Malgun Gothic"/>
                <w:highlight w:val="yellow"/>
                <w:lang w:eastAsia="ko-KR"/>
              </w:rPr>
              <w:t>initial proposal 2</w:t>
            </w:r>
            <w:r>
              <w:rPr>
                <w:rFonts w:eastAsia="Malgun Gothic"/>
                <w:lang w:eastAsia="ko-KR"/>
              </w:rPr>
              <w:t xml:space="preserve"> first and then discuss this issue later.</w:t>
            </w:r>
          </w:p>
          <w:p w14:paraId="35342963" w14:textId="77777777" w:rsidR="000617DF" w:rsidRPr="00BE7A9A" w:rsidRDefault="000617DF" w:rsidP="009326F9">
            <w:pPr>
              <w:rPr>
                <w:rFonts w:eastAsiaTheme="minorEastAsia"/>
                <w:lang w:eastAsia="zh-CN"/>
              </w:rPr>
            </w:pPr>
            <w:r>
              <w:rPr>
                <w:rFonts w:eastAsia="Malgun Gothic" w:hint="eastAsia"/>
                <w:lang w:eastAsia="ko-KR"/>
              </w:rPr>
              <w:t xml:space="preserve">Moreover, the </w:t>
            </w:r>
            <w:r>
              <w:rPr>
                <w:rFonts w:eastAsia="Malgun Gothic"/>
                <w:lang w:eastAsia="ko-KR"/>
              </w:rPr>
              <w:t>bit field size</w:t>
            </w:r>
            <w:r>
              <w:rPr>
                <w:rFonts w:eastAsia="Malgun Gothic" w:hint="eastAsia"/>
                <w:lang w:eastAsia="ko-KR"/>
              </w:rPr>
              <w:t xml:space="preserve"> of each parameter </w:t>
            </w:r>
            <w:r>
              <w:rPr>
                <w:rFonts w:eastAsia="Malgun Gothic"/>
                <w:lang w:eastAsia="ko-KR"/>
              </w:rPr>
              <w:t>should</w:t>
            </w:r>
            <w:r>
              <w:rPr>
                <w:rFonts w:eastAsia="Malgun Gothic" w:hint="eastAsia"/>
                <w:lang w:eastAsia="ko-KR"/>
              </w:rPr>
              <w:t xml:space="preserve"> be further discuss</w:t>
            </w:r>
            <w:r>
              <w:rPr>
                <w:rFonts w:eastAsia="Malgun Gothic"/>
                <w:lang w:eastAsia="ko-KR"/>
              </w:rPr>
              <w:t>ed</w:t>
            </w:r>
            <w:r>
              <w:rPr>
                <w:rFonts w:eastAsia="Malgun Gothic" w:hint="eastAsia"/>
                <w:lang w:eastAsia="ko-KR"/>
              </w:rPr>
              <w:t>.</w:t>
            </w:r>
          </w:p>
        </w:tc>
      </w:tr>
      <w:tr w:rsidR="00E51F5D" w:rsidRPr="00BE7A9A" w14:paraId="117D598E" w14:textId="77777777" w:rsidTr="000617DF">
        <w:tc>
          <w:tcPr>
            <w:tcW w:w="932" w:type="pct"/>
          </w:tcPr>
          <w:p w14:paraId="08ED6096" w14:textId="4B8E5D83" w:rsidR="00E51F5D" w:rsidRPr="00E51F5D" w:rsidRDefault="00E51F5D" w:rsidP="009326F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159F0B33" w14:textId="0448431D" w:rsidR="00E51F5D" w:rsidRPr="00E51F5D" w:rsidRDefault="00E51F5D" w:rsidP="009326F9">
            <w:pPr>
              <w:rPr>
                <w:rFonts w:eastAsiaTheme="minorEastAsia"/>
                <w:lang w:eastAsia="zh-CN"/>
              </w:rPr>
            </w:pPr>
            <w:r>
              <w:rPr>
                <w:rFonts w:eastAsiaTheme="minorEastAsia" w:hint="eastAsia"/>
                <w:lang w:eastAsia="zh-CN"/>
              </w:rPr>
              <w:t>T</w:t>
            </w:r>
            <w:r>
              <w:rPr>
                <w:rFonts w:eastAsiaTheme="minorEastAsia"/>
                <w:lang w:eastAsia="zh-CN"/>
              </w:rPr>
              <w:t>he exact value can be decided later.</w:t>
            </w:r>
          </w:p>
        </w:tc>
      </w:tr>
      <w:tr w:rsidR="00EC1537" w:rsidRPr="00BE7A9A" w14:paraId="6805CEDF" w14:textId="77777777" w:rsidTr="000617DF">
        <w:tc>
          <w:tcPr>
            <w:tcW w:w="932" w:type="pct"/>
          </w:tcPr>
          <w:p w14:paraId="068351F9" w14:textId="085DF2A7" w:rsidR="00EC1537" w:rsidRDefault="00EC1537" w:rsidP="00EC1537">
            <w:pPr>
              <w:rPr>
                <w:rFonts w:eastAsiaTheme="minorEastAsia"/>
                <w:bCs/>
                <w:lang w:eastAsia="zh-CN"/>
              </w:rPr>
            </w:pPr>
            <w:r>
              <w:rPr>
                <w:rFonts w:eastAsiaTheme="minorEastAsia"/>
                <w:bCs/>
                <w:lang w:eastAsia="zh-CN"/>
              </w:rPr>
              <w:t>APT</w:t>
            </w:r>
          </w:p>
        </w:tc>
        <w:tc>
          <w:tcPr>
            <w:tcW w:w="4068" w:type="pct"/>
          </w:tcPr>
          <w:p w14:paraId="1732A1C0" w14:textId="77777777" w:rsidR="00EC1537" w:rsidRDefault="00EC1537" w:rsidP="00EC1537">
            <w:pPr>
              <w:rPr>
                <w:rFonts w:eastAsiaTheme="minorEastAsia"/>
                <w:lang w:eastAsia="zh-CN"/>
              </w:rPr>
            </w:pPr>
            <w:r>
              <w:rPr>
                <w:rFonts w:eastAsiaTheme="minorEastAsia"/>
                <w:lang w:eastAsia="zh-CN"/>
              </w:rPr>
              <w:t>Support</w:t>
            </w:r>
            <w:r>
              <w:t xml:space="preserve"> </w:t>
            </w:r>
            <w:r w:rsidRPr="00F62287">
              <w:rPr>
                <w:rFonts w:eastAsiaTheme="minorEastAsia"/>
                <w:lang w:eastAsia="zh-CN"/>
              </w:rPr>
              <w:t>Initial Proposal 3-2</w:t>
            </w:r>
            <w:r>
              <w:rPr>
                <w:rFonts w:eastAsiaTheme="minorEastAsia"/>
                <w:lang w:eastAsia="zh-CN"/>
              </w:rPr>
              <w:t xml:space="preserve">. </w:t>
            </w:r>
          </w:p>
          <w:p w14:paraId="76EC7307" w14:textId="2BD0D0AD" w:rsidR="00EC1537" w:rsidRDefault="00EC1537" w:rsidP="00EC1537">
            <w:pPr>
              <w:rPr>
                <w:rFonts w:eastAsiaTheme="minorEastAsia"/>
                <w:lang w:eastAsia="zh-CN"/>
              </w:rPr>
            </w:pPr>
            <w:r>
              <w:rPr>
                <w:rFonts w:eastAsiaTheme="minorEastAsia"/>
                <w:lang w:eastAsia="zh-CN"/>
              </w:rPr>
              <w:t>However, MTK’s proposal, i.e., 18, 8, and 6 bits, that is not aligned with Thales</w:t>
            </w:r>
            <w:r w:rsidR="00C25612">
              <w:rPr>
                <w:rFonts w:eastAsiaTheme="minorEastAsia"/>
                <w:lang w:eastAsia="zh-CN"/>
              </w:rPr>
              <w:t>’</w:t>
            </w:r>
            <w:r>
              <w:rPr>
                <w:rFonts w:eastAsiaTheme="minorEastAsia"/>
                <w:lang w:eastAsia="zh-CN"/>
              </w:rPr>
              <w:t xml:space="preserve"> proposals. It may be too early to the bit field sizes.</w:t>
            </w:r>
          </w:p>
        </w:tc>
      </w:tr>
      <w:tr w:rsidR="00D72539" w:rsidRPr="00BE7A9A" w14:paraId="786D7788" w14:textId="77777777" w:rsidTr="000617DF">
        <w:tc>
          <w:tcPr>
            <w:tcW w:w="932" w:type="pct"/>
          </w:tcPr>
          <w:p w14:paraId="18C4D141" w14:textId="776C6F25" w:rsidR="00D72539" w:rsidRDefault="00D72539" w:rsidP="00EC1537">
            <w:pPr>
              <w:rPr>
                <w:rFonts w:eastAsiaTheme="minorEastAsia"/>
                <w:bCs/>
                <w:lang w:eastAsia="zh-CN"/>
              </w:rPr>
            </w:pPr>
            <w:r>
              <w:rPr>
                <w:rFonts w:eastAsiaTheme="minorEastAsia" w:hint="eastAsia"/>
                <w:bCs/>
                <w:lang w:eastAsia="zh-CN"/>
              </w:rPr>
              <w:t>CATT</w:t>
            </w:r>
          </w:p>
        </w:tc>
        <w:tc>
          <w:tcPr>
            <w:tcW w:w="4068" w:type="pct"/>
          </w:tcPr>
          <w:p w14:paraId="519C68CE" w14:textId="15F0DE0C" w:rsidR="00D72539" w:rsidRDefault="00D72539" w:rsidP="00EC1537">
            <w:pPr>
              <w:rPr>
                <w:rFonts w:eastAsiaTheme="minorEastAsia"/>
                <w:lang w:eastAsia="zh-CN"/>
              </w:rPr>
            </w:pPr>
            <w:r>
              <w:rPr>
                <w:rFonts w:eastAsiaTheme="minorEastAsia" w:hint="eastAsia"/>
                <w:lang w:eastAsia="zh-CN"/>
              </w:rPr>
              <w:t xml:space="preserve">This proposal is not urgent. </w:t>
            </w:r>
            <w:r>
              <w:rPr>
                <w:rFonts w:eastAsiaTheme="minorEastAsia"/>
                <w:lang w:eastAsia="zh-CN"/>
              </w:rPr>
              <w:t>W</w:t>
            </w:r>
            <w:r>
              <w:rPr>
                <w:rFonts w:eastAsiaTheme="minorEastAsia" w:hint="eastAsia"/>
                <w:lang w:eastAsia="zh-CN"/>
              </w:rPr>
              <w:t xml:space="preserve">e need to firstly reach the consensus on the need of common TA and its granularity.  </w:t>
            </w:r>
          </w:p>
        </w:tc>
      </w:tr>
      <w:tr w:rsidR="00526556" w:rsidRPr="00BE7A9A" w14:paraId="0DEE770B" w14:textId="77777777" w:rsidTr="000617DF">
        <w:tc>
          <w:tcPr>
            <w:tcW w:w="932" w:type="pct"/>
          </w:tcPr>
          <w:p w14:paraId="1A7E71BE" w14:textId="2342611B" w:rsidR="00526556" w:rsidRDefault="00526556" w:rsidP="00526556">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7FDE4AF4" w14:textId="44940AF8" w:rsidR="00526556" w:rsidRDefault="00526556" w:rsidP="00526556">
            <w:pPr>
              <w:rPr>
                <w:rFonts w:eastAsiaTheme="minorEastAsia"/>
                <w:lang w:eastAsia="zh-CN"/>
              </w:rPr>
            </w:pPr>
            <w:r>
              <w:rPr>
                <w:rFonts w:eastAsia="Malgun Gothic" w:hint="eastAsia"/>
                <w:lang w:eastAsia="ko-KR"/>
              </w:rPr>
              <w:t>Agree</w:t>
            </w:r>
          </w:p>
        </w:tc>
      </w:tr>
      <w:tr w:rsidR="001F78B1" w:rsidRPr="00BE7A9A" w14:paraId="66D98744" w14:textId="77777777" w:rsidTr="000617DF">
        <w:tc>
          <w:tcPr>
            <w:tcW w:w="932" w:type="pct"/>
          </w:tcPr>
          <w:p w14:paraId="63A9FB02" w14:textId="4F023A68" w:rsidR="001F78B1" w:rsidRDefault="001F78B1" w:rsidP="001F78B1">
            <w:pPr>
              <w:rPr>
                <w:rFonts w:eastAsiaTheme="minorEastAsia"/>
                <w:bCs/>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14:paraId="23878478" w14:textId="77777777" w:rsidR="001F78B1" w:rsidRDefault="001F78B1" w:rsidP="001F78B1">
            <w:pPr>
              <w:jc w:val="both"/>
              <w:rPr>
                <w:rFonts w:eastAsiaTheme="minorEastAsia"/>
                <w:lang w:eastAsia="zh-CN"/>
              </w:rPr>
            </w:pPr>
            <w:r>
              <w:rPr>
                <w:rFonts w:eastAsiaTheme="minorEastAsia"/>
                <w:lang w:eastAsia="zh-CN"/>
              </w:rPr>
              <w:t>Agree with other companies that the value range for common TA should be decided first and the bit field size can be determined later when the granularity is determined.</w:t>
            </w:r>
          </w:p>
          <w:p w14:paraId="0B0F5917" w14:textId="20F1BD85" w:rsidR="001F78B1" w:rsidRDefault="001F78B1" w:rsidP="001F78B1">
            <w:pPr>
              <w:rPr>
                <w:rFonts w:eastAsia="Malgun Gothic"/>
                <w:lang w:eastAsia="ko-KR"/>
              </w:rPr>
            </w:pPr>
            <w:r>
              <w:rPr>
                <w:rFonts w:eastAsiaTheme="minorEastAsia"/>
                <w:lang w:eastAsia="zh-CN"/>
              </w:rPr>
              <w:t>Our view on the value of common TA is that the c</w:t>
            </w:r>
            <w:r w:rsidRPr="00DB688D">
              <w:rPr>
                <w:rFonts w:eastAsiaTheme="minorEastAsia"/>
                <w:lang w:eastAsia="zh-CN"/>
              </w:rPr>
              <w:t xml:space="preserve">ommon delay </w:t>
            </w:r>
            <w:proofErr w:type="spellStart"/>
            <w:r w:rsidRPr="00DB688D">
              <w:rPr>
                <w:rFonts w:eastAsiaTheme="minorEastAsia"/>
                <w:lang w:eastAsia="zh-CN"/>
              </w:rPr>
              <w:t>N</w:t>
            </w:r>
            <w:r w:rsidRPr="00476464">
              <w:rPr>
                <w:rFonts w:eastAsiaTheme="minorEastAsia"/>
                <w:vertAlign w:val="subscript"/>
                <w:lang w:eastAsia="zh-CN"/>
              </w:rPr>
              <w:t>TA,common</w:t>
            </w:r>
            <w:proofErr w:type="spellEnd"/>
            <w:r>
              <w:rPr>
                <w:rFonts w:eastAsiaTheme="minorEastAsia"/>
                <w:lang w:eastAsia="zh-CN"/>
              </w:rPr>
              <w:t xml:space="preserve"> should under the gNB control which means that the RP for </w:t>
            </w:r>
            <w:proofErr w:type="spellStart"/>
            <w:r w:rsidRPr="00DB688D">
              <w:rPr>
                <w:rFonts w:eastAsiaTheme="minorEastAsia"/>
                <w:lang w:eastAsia="zh-CN"/>
              </w:rPr>
              <w:t>N</w:t>
            </w:r>
            <w:r w:rsidRPr="00476464">
              <w:rPr>
                <w:rFonts w:eastAsiaTheme="minorEastAsia"/>
                <w:vertAlign w:val="subscript"/>
                <w:lang w:eastAsia="zh-CN"/>
              </w:rPr>
              <w:t>TA,common</w:t>
            </w:r>
            <w:proofErr w:type="spellEnd"/>
            <w:r>
              <w:rPr>
                <w:rFonts w:eastAsiaTheme="minorEastAsia"/>
                <w:lang w:eastAsia="zh-CN"/>
              </w:rPr>
              <w:t xml:space="preserve"> can be located at service link or feeder link. The field of </w:t>
            </w:r>
            <w:proofErr w:type="spellStart"/>
            <w:r w:rsidRPr="00DB688D">
              <w:rPr>
                <w:rFonts w:eastAsiaTheme="minorEastAsia"/>
                <w:lang w:eastAsia="zh-CN"/>
              </w:rPr>
              <w:t>N</w:t>
            </w:r>
            <w:r w:rsidRPr="00476464">
              <w:rPr>
                <w:rFonts w:eastAsiaTheme="minorEastAsia"/>
                <w:vertAlign w:val="subscript"/>
                <w:lang w:eastAsia="zh-CN"/>
              </w:rPr>
              <w:t>TA,common</w:t>
            </w:r>
            <w:proofErr w:type="spellEnd"/>
            <w:r>
              <w:rPr>
                <w:rFonts w:eastAsiaTheme="minorEastAsia"/>
                <w:lang w:eastAsia="zh-CN"/>
              </w:rPr>
              <w:t xml:space="preserve"> should take the extra 1 bite for negative values of </w:t>
            </w:r>
            <w:proofErr w:type="spellStart"/>
            <w:r w:rsidRPr="00DB688D">
              <w:rPr>
                <w:rFonts w:eastAsiaTheme="minorEastAsia"/>
                <w:lang w:eastAsia="zh-CN"/>
              </w:rPr>
              <w:t>N</w:t>
            </w:r>
            <w:r w:rsidRPr="00476464">
              <w:rPr>
                <w:rFonts w:eastAsiaTheme="minorEastAsia"/>
                <w:vertAlign w:val="subscript"/>
                <w:lang w:eastAsia="zh-CN"/>
              </w:rPr>
              <w:t>TA,common</w:t>
            </w:r>
            <w:proofErr w:type="spellEnd"/>
            <w:r>
              <w:rPr>
                <w:rFonts w:eastAsiaTheme="minorEastAsia"/>
                <w:lang w:eastAsia="zh-CN"/>
              </w:rPr>
              <w:t>.</w:t>
            </w:r>
          </w:p>
        </w:tc>
      </w:tr>
      <w:tr w:rsidR="007D1672" w:rsidRPr="00B047F3" w14:paraId="772F39CA" w14:textId="77777777" w:rsidTr="007D1672">
        <w:tc>
          <w:tcPr>
            <w:tcW w:w="932" w:type="pct"/>
          </w:tcPr>
          <w:p w14:paraId="4DF8167E" w14:textId="77777777" w:rsidR="007D1672" w:rsidRPr="007C4906" w:rsidRDefault="007D1672" w:rsidP="00562825">
            <w:pPr>
              <w:rPr>
                <w:rFonts w:eastAsiaTheme="minorEastAsia"/>
                <w:lang w:eastAsia="zh-CN"/>
              </w:rPr>
            </w:pPr>
            <w:r>
              <w:rPr>
                <w:rFonts w:eastAsiaTheme="minorEastAsia"/>
                <w:lang w:eastAsia="zh-CN"/>
              </w:rPr>
              <w:t>Panasonic</w:t>
            </w:r>
          </w:p>
        </w:tc>
        <w:tc>
          <w:tcPr>
            <w:tcW w:w="4068" w:type="pct"/>
          </w:tcPr>
          <w:p w14:paraId="4183C527" w14:textId="77777777" w:rsidR="007D1672" w:rsidRPr="00B047F3" w:rsidRDefault="007D1672" w:rsidP="00562825">
            <w:pPr>
              <w:adjustRightInd w:val="0"/>
              <w:snapToGrid w:val="0"/>
              <w:spacing w:after="120"/>
              <w:rPr>
                <w:rFonts w:eastAsiaTheme="minorEastAsia"/>
                <w:lang w:eastAsia="zh-CN"/>
              </w:rPr>
            </w:pPr>
            <w:r>
              <w:rPr>
                <w:rFonts w:eastAsiaTheme="minorEastAsia"/>
                <w:lang w:eastAsia="zh-CN"/>
              </w:rPr>
              <w:t xml:space="preserve">If </w:t>
            </w:r>
            <w:r w:rsidRPr="002C4782">
              <w:rPr>
                <w:rFonts w:eastAsiaTheme="minorEastAsia"/>
                <w:lang w:eastAsia="zh-CN"/>
              </w:rPr>
              <w:t>the network shall periodically broadcast the value</w:t>
            </w:r>
            <w:r>
              <w:rPr>
                <w:rFonts w:eastAsiaTheme="minorEastAsia"/>
                <w:lang w:eastAsia="zh-CN"/>
              </w:rPr>
              <w:t>, then before taking the decision, RAN1</w:t>
            </w:r>
            <w:r w:rsidRPr="002C4782">
              <w:rPr>
                <w:rFonts w:eastAsiaTheme="minorEastAsia"/>
                <w:lang w:eastAsia="zh-CN"/>
              </w:rPr>
              <w:t xml:space="preserve"> </w:t>
            </w:r>
            <w:r>
              <w:rPr>
                <w:rFonts w:eastAsiaTheme="minorEastAsia"/>
                <w:lang w:eastAsia="zh-CN"/>
              </w:rPr>
              <w:t xml:space="preserve">needs to </w:t>
            </w:r>
            <w:r w:rsidRPr="002C4782">
              <w:rPr>
                <w:rFonts w:eastAsiaTheme="minorEastAsia"/>
                <w:lang w:eastAsia="zh-CN"/>
              </w:rPr>
              <w:t>conclude</w:t>
            </w:r>
            <w:r>
              <w:rPr>
                <w:rFonts w:eastAsiaTheme="minorEastAsia"/>
                <w:lang w:eastAsia="zh-CN"/>
              </w:rPr>
              <w:t xml:space="preserve"> </w:t>
            </w:r>
            <w:r w:rsidRPr="002C4782">
              <w:rPr>
                <w:rFonts w:eastAsiaTheme="minorEastAsia"/>
                <w:lang w:eastAsia="zh-CN"/>
              </w:rPr>
              <w:t xml:space="preserve">how often </w:t>
            </w:r>
            <w:r>
              <w:rPr>
                <w:rFonts w:eastAsiaTheme="minorEastAsia"/>
                <w:lang w:eastAsia="zh-CN"/>
              </w:rPr>
              <w:t xml:space="preserve">a </w:t>
            </w:r>
            <w:r w:rsidRPr="002C4782">
              <w:rPr>
                <w:rFonts w:eastAsiaTheme="minorEastAsia"/>
                <w:lang w:eastAsia="zh-CN"/>
              </w:rPr>
              <w:t xml:space="preserve">UE shall attempt to read </w:t>
            </w:r>
            <w:r>
              <w:rPr>
                <w:rFonts w:eastAsiaTheme="minorEastAsia"/>
                <w:lang w:eastAsia="zh-CN"/>
              </w:rPr>
              <w:t xml:space="preserve">the </w:t>
            </w:r>
            <w:r w:rsidRPr="002C4782">
              <w:rPr>
                <w:rFonts w:eastAsiaTheme="minorEastAsia"/>
                <w:lang w:eastAsia="zh-CN"/>
              </w:rPr>
              <w:t>SIB</w:t>
            </w:r>
            <w:r>
              <w:rPr>
                <w:rFonts w:eastAsiaTheme="minorEastAsia"/>
                <w:lang w:eastAsia="zh-CN"/>
              </w:rPr>
              <w:t>.</w:t>
            </w:r>
            <w:r w:rsidRPr="002C4782">
              <w:rPr>
                <w:rFonts w:eastAsiaTheme="minorEastAsia"/>
                <w:lang w:eastAsia="zh-CN"/>
              </w:rPr>
              <w:t xml:space="preserve"> </w:t>
            </w:r>
            <w:r>
              <w:rPr>
                <w:rFonts w:eastAsiaTheme="minorEastAsia"/>
                <w:lang w:eastAsia="zh-CN"/>
              </w:rPr>
              <w:t>In o</w:t>
            </w:r>
            <w:r w:rsidRPr="002C4782">
              <w:rPr>
                <w:rFonts w:eastAsiaTheme="minorEastAsia"/>
                <w:lang w:eastAsia="zh-CN"/>
              </w:rPr>
              <w:t>ur understanding</w:t>
            </w:r>
            <w:r>
              <w:rPr>
                <w:rFonts w:eastAsiaTheme="minorEastAsia"/>
                <w:lang w:eastAsia="zh-CN"/>
              </w:rPr>
              <w:t>,</w:t>
            </w:r>
            <w:r w:rsidRPr="002C4782">
              <w:rPr>
                <w:rFonts w:eastAsiaTheme="minorEastAsia"/>
                <w:lang w:eastAsia="zh-CN"/>
              </w:rPr>
              <w:t xml:space="preserve"> </w:t>
            </w:r>
            <w:r>
              <w:rPr>
                <w:rFonts w:eastAsiaTheme="minorEastAsia"/>
                <w:lang w:eastAsia="zh-CN"/>
              </w:rPr>
              <w:t xml:space="preserve">the </w:t>
            </w:r>
            <w:r w:rsidRPr="002C4782">
              <w:rPr>
                <w:rFonts w:eastAsiaTheme="minorEastAsia"/>
                <w:lang w:eastAsia="zh-CN"/>
              </w:rPr>
              <w:t xml:space="preserve">UE is not required to read </w:t>
            </w:r>
            <w:r>
              <w:rPr>
                <w:rFonts w:eastAsiaTheme="minorEastAsia"/>
                <w:lang w:eastAsia="zh-CN"/>
              </w:rPr>
              <w:t xml:space="preserve">the </w:t>
            </w:r>
            <w:r w:rsidRPr="002C4782">
              <w:rPr>
                <w:rFonts w:eastAsiaTheme="minorEastAsia"/>
                <w:lang w:eastAsia="zh-CN"/>
              </w:rPr>
              <w:t xml:space="preserve">SIB frequently. </w:t>
            </w:r>
            <w:r>
              <w:rPr>
                <w:rFonts w:eastAsiaTheme="minorEastAsia"/>
                <w:lang w:eastAsia="zh-CN"/>
              </w:rPr>
              <w:t xml:space="preserve">Based on </w:t>
            </w:r>
            <w:r w:rsidRPr="00502D81">
              <w:rPr>
                <w:rFonts w:eastAsiaTheme="minorEastAsia"/>
                <w:lang w:eastAsia="zh-CN"/>
              </w:rPr>
              <w:t xml:space="preserve">TS 38.214 </w:t>
            </w:r>
            <w:r>
              <w:rPr>
                <w:rFonts w:eastAsiaTheme="minorEastAsia"/>
                <w:lang w:eastAsia="zh-CN"/>
              </w:rPr>
              <w:t>S</w:t>
            </w:r>
            <w:r w:rsidRPr="00502D81">
              <w:rPr>
                <w:rFonts w:eastAsiaTheme="minorEastAsia"/>
                <w:lang w:eastAsia="zh-CN"/>
              </w:rPr>
              <w:t>ection 5.1</w:t>
            </w:r>
            <w:r>
              <w:rPr>
                <w:rFonts w:eastAsiaTheme="minorEastAsia"/>
                <w:lang w:eastAsia="zh-CN"/>
              </w:rPr>
              <w:t>,</w:t>
            </w:r>
            <w:r w:rsidRPr="00502D81">
              <w:rPr>
                <w:rFonts w:eastAsiaTheme="minorEastAsia"/>
                <w:lang w:eastAsia="zh-CN"/>
              </w:rPr>
              <w:t xml:space="preserve"> </w:t>
            </w:r>
            <w:r>
              <w:rPr>
                <w:rFonts w:eastAsiaTheme="minorEastAsia"/>
                <w:lang w:eastAsia="zh-CN"/>
              </w:rPr>
              <w:t>f</w:t>
            </w:r>
            <w:r w:rsidRPr="002C4782">
              <w:rPr>
                <w:rFonts w:eastAsiaTheme="minorEastAsia"/>
                <w:lang w:eastAsia="zh-CN"/>
              </w:rPr>
              <w:t>or simultaneous operation with SIB and user traffic, it needs to be conclude</w:t>
            </w:r>
            <w:r>
              <w:rPr>
                <w:rFonts w:eastAsiaTheme="minorEastAsia"/>
                <w:lang w:eastAsia="zh-CN"/>
              </w:rPr>
              <w:t>d</w:t>
            </w:r>
            <w:r w:rsidRPr="002C4782">
              <w:rPr>
                <w:rFonts w:eastAsiaTheme="minorEastAsia"/>
                <w:lang w:eastAsia="zh-CN"/>
              </w:rPr>
              <w:t xml:space="preserve"> whether i</w:t>
            </w:r>
            <w:r>
              <w:rPr>
                <w:rFonts w:eastAsiaTheme="minorEastAsia"/>
                <w:lang w:eastAsia="zh-CN"/>
              </w:rPr>
              <w:t>t’s</w:t>
            </w:r>
            <w:r w:rsidRPr="002C4782">
              <w:rPr>
                <w:rFonts w:eastAsiaTheme="minorEastAsia"/>
                <w:lang w:eastAsia="zh-CN"/>
              </w:rPr>
              <w:t xml:space="preserve"> </w:t>
            </w:r>
            <w:r>
              <w:rPr>
                <w:rFonts w:eastAsiaTheme="minorEastAsia"/>
                <w:lang w:eastAsia="zh-CN"/>
              </w:rPr>
              <w:t xml:space="preserve">a </w:t>
            </w:r>
            <w:r w:rsidRPr="002C4782">
              <w:rPr>
                <w:rFonts w:eastAsiaTheme="minorEastAsia"/>
                <w:lang w:eastAsia="zh-CN"/>
              </w:rPr>
              <w:t xml:space="preserve">P-RNTI triggered SI acquisition or </w:t>
            </w:r>
            <w:r>
              <w:rPr>
                <w:rFonts w:eastAsiaTheme="minorEastAsia"/>
                <w:lang w:eastAsia="zh-CN"/>
              </w:rPr>
              <w:t xml:space="preserve">an </w:t>
            </w:r>
            <w:r w:rsidRPr="002C4782">
              <w:rPr>
                <w:rFonts w:eastAsiaTheme="minorEastAsia"/>
                <w:lang w:eastAsia="zh-CN"/>
              </w:rPr>
              <w:t>autonomous SI acquisition.</w:t>
            </w:r>
          </w:p>
        </w:tc>
      </w:tr>
      <w:tr w:rsidR="00EF593C" w:rsidRPr="00B047F3" w14:paraId="5E4B0C0A" w14:textId="77777777" w:rsidTr="007D1672">
        <w:tc>
          <w:tcPr>
            <w:tcW w:w="932" w:type="pct"/>
          </w:tcPr>
          <w:p w14:paraId="2471FF9C" w14:textId="3FE9E7B2" w:rsidR="00EF593C" w:rsidRDefault="00EF593C" w:rsidP="00EF593C">
            <w:pPr>
              <w:rPr>
                <w:rFonts w:eastAsiaTheme="minorEastAsia"/>
                <w:lang w:eastAsia="zh-CN"/>
              </w:rPr>
            </w:pPr>
            <w:r>
              <w:rPr>
                <w:rFonts w:eastAsiaTheme="minorEastAsia" w:hint="eastAsia"/>
                <w:bCs/>
                <w:lang w:eastAsia="zh-CN"/>
              </w:rPr>
              <w:t>L</w:t>
            </w:r>
            <w:r>
              <w:rPr>
                <w:rFonts w:eastAsiaTheme="minorEastAsia"/>
                <w:bCs/>
                <w:lang w:eastAsia="zh-CN"/>
              </w:rPr>
              <w:t>enovo/MM</w:t>
            </w:r>
          </w:p>
        </w:tc>
        <w:tc>
          <w:tcPr>
            <w:tcW w:w="4068" w:type="pct"/>
          </w:tcPr>
          <w:p w14:paraId="4467D45F" w14:textId="0B6A7BD9" w:rsidR="00EF593C" w:rsidRDefault="00EF593C" w:rsidP="00EF593C">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uggest to further discuss this proposal once the granularity is decided.</w:t>
            </w:r>
          </w:p>
        </w:tc>
      </w:tr>
      <w:tr w:rsidR="004D0457" w:rsidRPr="00B047F3" w14:paraId="72C671A9" w14:textId="77777777" w:rsidTr="007D1672">
        <w:tc>
          <w:tcPr>
            <w:tcW w:w="932" w:type="pct"/>
          </w:tcPr>
          <w:p w14:paraId="5D2A6A1E" w14:textId="77777777" w:rsidR="004D0457" w:rsidRDefault="004D0457" w:rsidP="004D0457">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IIS, </w:t>
            </w:r>
          </w:p>
          <w:p w14:paraId="07DD60C4" w14:textId="3F35F45D" w:rsidR="004D0457" w:rsidRDefault="004D0457" w:rsidP="004D0457">
            <w:pPr>
              <w:rPr>
                <w:rFonts w:eastAsiaTheme="minorEastAsia"/>
                <w:bCs/>
                <w:lang w:eastAsia="zh-CN"/>
              </w:rPr>
            </w:pPr>
            <w:proofErr w:type="spellStart"/>
            <w:r>
              <w:rPr>
                <w:rFonts w:eastAsiaTheme="minorEastAsia"/>
                <w:lang w:eastAsia="zh-CN"/>
              </w:rPr>
              <w:t>Fraunhofer</w:t>
            </w:r>
            <w:proofErr w:type="spellEnd"/>
            <w:r>
              <w:rPr>
                <w:rFonts w:eastAsiaTheme="minorEastAsia"/>
                <w:lang w:eastAsia="zh-CN"/>
              </w:rPr>
              <w:t xml:space="preserve"> HHI</w:t>
            </w:r>
          </w:p>
        </w:tc>
        <w:tc>
          <w:tcPr>
            <w:tcW w:w="4068" w:type="pct"/>
          </w:tcPr>
          <w:p w14:paraId="52D5E531" w14:textId="29BFB825" w:rsidR="004D0457" w:rsidRDefault="004D0457" w:rsidP="00EF593C">
            <w:pPr>
              <w:adjustRightInd w:val="0"/>
              <w:snapToGrid w:val="0"/>
              <w:spacing w:after="120"/>
              <w:rPr>
                <w:rFonts w:eastAsiaTheme="minorEastAsia"/>
                <w:lang w:eastAsia="zh-CN"/>
              </w:rPr>
            </w:pPr>
            <w:r>
              <w:rPr>
                <w:rFonts w:eastAsiaTheme="minorEastAsia"/>
                <w:lang w:eastAsia="zh-CN"/>
              </w:rPr>
              <w:t>Agree with other companies. The value range for common TA should be determined first before discussing the bit field size.</w:t>
            </w:r>
          </w:p>
        </w:tc>
      </w:tr>
      <w:tr w:rsidR="00525A08" w:rsidRPr="00B047F3" w14:paraId="208B8B34" w14:textId="77777777" w:rsidTr="007D1672">
        <w:tc>
          <w:tcPr>
            <w:tcW w:w="932" w:type="pct"/>
          </w:tcPr>
          <w:p w14:paraId="3CB438A9" w14:textId="57D07E49" w:rsidR="00525A08" w:rsidRDefault="00525A08" w:rsidP="00525A08">
            <w:pPr>
              <w:rPr>
                <w:rFonts w:eastAsiaTheme="minorEastAsia"/>
                <w:lang w:eastAsia="zh-CN"/>
              </w:rPr>
            </w:pPr>
            <w:proofErr w:type="spellStart"/>
            <w:r>
              <w:rPr>
                <w:rFonts w:eastAsiaTheme="minorEastAsia"/>
                <w:lang w:eastAsia="zh-CN"/>
              </w:rPr>
              <w:lastRenderedPageBreak/>
              <w:t>CEWiT</w:t>
            </w:r>
            <w:proofErr w:type="spellEnd"/>
            <w:r>
              <w:rPr>
                <w:rFonts w:eastAsiaTheme="minorEastAsia"/>
                <w:lang w:eastAsia="zh-CN"/>
              </w:rPr>
              <w:t xml:space="preserve">, IITM, IITH, Reliance </w:t>
            </w:r>
            <w:proofErr w:type="spellStart"/>
            <w:r>
              <w:rPr>
                <w:rFonts w:eastAsiaTheme="minorEastAsia"/>
                <w:lang w:eastAsia="zh-CN"/>
              </w:rPr>
              <w:t>Jio</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Theme="minorEastAsia"/>
                <w:lang w:eastAsia="zh-CN"/>
              </w:rPr>
              <w:t xml:space="preserve"> Networks</w:t>
            </w:r>
          </w:p>
        </w:tc>
        <w:tc>
          <w:tcPr>
            <w:tcW w:w="4068" w:type="pct"/>
          </w:tcPr>
          <w:p w14:paraId="68EE7F03" w14:textId="7489A5C9" w:rsidR="00525A08" w:rsidRDefault="00525A08" w:rsidP="00525A08">
            <w:pPr>
              <w:adjustRightInd w:val="0"/>
              <w:snapToGrid w:val="0"/>
              <w:spacing w:after="120"/>
              <w:rPr>
                <w:rFonts w:eastAsiaTheme="minorEastAsia"/>
                <w:lang w:eastAsia="zh-CN"/>
              </w:rPr>
            </w:pPr>
            <w:r>
              <w:rPr>
                <w:rFonts w:eastAsiaTheme="minorEastAsia"/>
                <w:lang w:eastAsia="zh-CN"/>
              </w:rPr>
              <w:t>Would like echo the other companies’ view that first range of value should be decided then bit field size can be derived.</w:t>
            </w:r>
          </w:p>
        </w:tc>
      </w:tr>
    </w:tbl>
    <w:p w14:paraId="3A9389F0" w14:textId="1259AFA8" w:rsidR="00E70EA6" w:rsidRPr="000617DF" w:rsidRDefault="00E70EA6" w:rsidP="00027E52"/>
    <w:p w14:paraId="2ED30309" w14:textId="77777777" w:rsidR="00FE1F08" w:rsidRDefault="00FE1F08" w:rsidP="00FE1F08">
      <w:pPr>
        <w:pStyle w:val="Titre2"/>
        <w:rPr>
          <w:lang w:val="en-US"/>
        </w:rPr>
      </w:pPr>
      <w:bookmarkStart w:id="17" w:name="_Toc69816778"/>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17"/>
    </w:p>
    <w:p w14:paraId="70284CBA" w14:textId="7949616A" w:rsidR="00FE1F08" w:rsidRPr="00F0120E" w:rsidRDefault="008C00CD" w:rsidP="00F0120E">
      <w:pPr>
        <w:rPr>
          <w:rFonts w:eastAsia="SimSun"/>
          <w:bCs/>
          <w:lang w:val="en-US" w:eastAsia="zh-CN"/>
        </w:rPr>
      </w:pPr>
      <w:r>
        <w:rPr>
          <w:rFonts w:eastAsiaTheme="minorEastAsia"/>
          <w:lang w:eastAsia="zh-CN"/>
        </w:rPr>
        <w:t>[</w:t>
      </w:r>
      <w:r w:rsidR="00F0120E" w:rsidRPr="00F0120E">
        <w:rPr>
          <w:rFonts w:eastAsiaTheme="minorEastAsia"/>
          <w:lang w:eastAsia="zh-CN"/>
        </w:rPr>
        <w:t>Samsung</w:t>
      </w:r>
      <w:r w:rsidR="00F0120E">
        <w:rPr>
          <w:rFonts w:eastAsiaTheme="minorEastAsia"/>
          <w:lang w:eastAsia="zh-CN"/>
        </w:rPr>
        <w:t xml:space="preserve">, </w:t>
      </w:r>
      <w:r w:rsidR="00F0120E" w:rsidRPr="00F0120E">
        <w:rPr>
          <w:rFonts w:eastAsiaTheme="minorEastAsia"/>
          <w:lang w:eastAsia="zh-CN"/>
        </w:rPr>
        <w:t>Thales</w:t>
      </w:r>
      <w:r w:rsidR="00F0120E">
        <w:rPr>
          <w:rFonts w:eastAsiaTheme="minorEastAsia"/>
          <w:lang w:eastAsia="zh-CN"/>
        </w:rPr>
        <w:t xml:space="preserve">, </w:t>
      </w:r>
      <w:r w:rsidR="00F0120E" w:rsidRPr="00F0120E">
        <w:rPr>
          <w:rFonts w:eastAsiaTheme="minorEastAsia"/>
          <w:lang w:eastAsia="zh-CN"/>
        </w:rPr>
        <w:t>Nokia, Nokia Shanghai Bell</w:t>
      </w:r>
      <w:r w:rsidR="00F0120E">
        <w:rPr>
          <w:rFonts w:eastAsiaTheme="minorEastAsia"/>
          <w:lang w:eastAsia="zh-CN"/>
        </w:rPr>
        <w:t xml:space="preserve">, </w:t>
      </w:r>
      <w:r w:rsidR="00F0120E" w:rsidRPr="00F0120E">
        <w:rPr>
          <w:rFonts w:eastAsiaTheme="minorEastAsia"/>
          <w:lang w:eastAsia="zh-CN"/>
        </w:rPr>
        <w:t>Intel</w:t>
      </w:r>
      <w:r w:rsidR="00F0120E">
        <w:rPr>
          <w:rFonts w:eastAsiaTheme="minorEastAsia"/>
          <w:lang w:eastAsia="zh-CN"/>
        </w:rPr>
        <w:t xml:space="preserve">, </w:t>
      </w:r>
      <w:r w:rsidR="00F0120E" w:rsidRPr="00F0120E">
        <w:rPr>
          <w:rFonts w:eastAsiaTheme="minorEastAsia"/>
          <w:lang w:eastAsia="zh-CN"/>
        </w:rPr>
        <w:t>Apple</w:t>
      </w:r>
      <w:r w:rsidR="00F0120E">
        <w:rPr>
          <w:rFonts w:eastAsiaTheme="minorEastAsia"/>
          <w:lang w:eastAsia="zh-CN"/>
        </w:rPr>
        <w:t xml:space="preserve">, </w:t>
      </w:r>
      <w:r w:rsidR="00F0120E" w:rsidRPr="00F0120E">
        <w:rPr>
          <w:rFonts w:eastAsiaTheme="minorEastAsia"/>
          <w:lang w:eastAsia="zh-CN"/>
        </w:rPr>
        <w:t>Intelsat</w:t>
      </w:r>
      <w:r w:rsidR="00F0120E">
        <w:rPr>
          <w:rFonts w:eastAsiaTheme="minorEastAsia"/>
          <w:lang w:eastAsia="zh-CN"/>
        </w:rPr>
        <w:t xml:space="preserve">, </w:t>
      </w:r>
      <w:r w:rsidR="00F0120E" w:rsidRPr="00F0120E">
        <w:rPr>
          <w:rFonts w:eastAsiaTheme="minorEastAsia"/>
          <w:lang w:eastAsia="zh-CN"/>
        </w:rPr>
        <w:t>Sony</w:t>
      </w:r>
      <w:r w:rsidR="00F0120E">
        <w:rPr>
          <w:rFonts w:eastAsiaTheme="minorEastAsia"/>
          <w:lang w:eastAsia="zh-CN"/>
        </w:rPr>
        <w:t xml:space="preserve">, </w:t>
      </w:r>
      <w:r w:rsidR="00F0120E" w:rsidRPr="00F0120E">
        <w:rPr>
          <w:rFonts w:eastAsiaTheme="minorEastAsia"/>
          <w:lang w:eastAsia="zh-CN"/>
        </w:rPr>
        <w:t>LG</w:t>
      </w:r>
      <w:r w:rsidR="00F0120E">
        <w:rPr>
          <w:rFonts w:eastAsiaTheme="minorEastAsia"/>
          <w:lang w:eastAsia="zh-CN"/>
        </w:rPr>
        <w:t xml:space="preserve">, </w:t>
      </w:r>
      <w:r w:rsidR="00F0120E" w:rsidRPr="00F0120E">
        <w:rPr>
          <w:rFonts w:eastAsiaTheme="minorEastAsia"/>
          <w:lang w:eastAsia="zh-CN"/>
        </w:rPr>
        <w:t>APT</w:t>
      </w:r>
      <w:r w:rsidR="00F0120E">
        <w:rPr>
          <w:rFonts w:eastAsiaTheme="minorEastAsia"/>
          <w:lang w:eastAsia="zh-CN"/>
        </w:rPr>
        <w:t xml:space="preserve">, </w:t>
      </w:r>
      <w:r w:rsidR="00F0120E" w:rsidRPr="00F0120E">
        <w:rPr>
          <w:rFonts w:eastAsiaTheme="minorEastAsia"/>
          <w:lang w:eastAsia="zh-CN"/>
        </w:rPr>
        <w:t xml:space="preserve">Huawei, </w:t>
      </w:r>
      <w:proofErr w:type="spellStart"/>
      <w:r w:rsidR="00F0120E" w:rsidRPr="00F0120E">
        <w:rPr>
          <w:rFonts w:eastAsiaTheme="minorEastAsia"/>
          <w:lang w:eastAsia="zh-CN"/>
        </w:rPr>
        <w:t>HiSilicon</w:t>
      </w:r>
      <w:proofErr w:type="spellEnd"/>
      <w:r w:rsidR="00F0120E">
        <w:rPr>
          <w:rFonts w:eastAsiaTheme="minorEastAsia"/>
          <w:lang w:eastAsia="zh-CN"/>
        </w:rPr>
        <w:t xml:space="preserve">, </w:t>
      </w:r>
      <w:proofErr w:type="spellStart"/>
      <w:r w:rsidR="00F0120E" w:rsidRPr="00F0120E">
        <w:rPr>
          <w:rFonts w:eastAsiaTheme="minorEastAsia"/>
          <w:lang w:eastAsia="zh-CN"/>
        </w:rPr>
        <w:t>Fraunhofer</w:t>
      </w:r>
      <w:proofErr w:type="spellEnd"/>
      <w:r w:rsidR="00F0120E" w:rsidRPr="00F0120E">
        <w:rPr>
          <w:rFonts w:eastAsiaTheme="minorEastAsia"/>
          <w:lang w:eastAsia="zh-CN"/>
        </w:rPr>
        <w:t xml:space="preserve"> IIS, </w:t>
      </w:r>
      <w:proofErr w:type="spellStart"/>
      <w:r w:rsidR="00F0120E" w:rsidRPr="00F0120E">
        <w:rPr>
          <w:rFonts w:eastAsiaTheme="minorEastAsia"/>
          <w:lang w:eastAsia="zh-CN"/>
        </w:rPr>
        <w:t>Fraunhofer</w:t>
      </w:r>
      <w:proofErr w:type="spellEnd"/>
      <w:r w:rsidR="00F0120E" w:rsidRPr="00F0120E">
        <w:rPr>
          <w:rFonts w:eastAsiaTheme="minorEastAsia"/>
          <w:lang w:eastAsia="zh-CN"/>
        </w:rPr>
        <w:t xml:space="preserve"> HHI</w:t>
      </w:r>
      <w:r w:rsidR="00F0120E">
        <w:rPr>
          <w:rFonts w:eastAsiaTheme="minorEastAsia"/>
          <w:lang w:eastAsia="zh-CN"/>
        </w:rPr>
        <w:t xml:space="preserve">, </w:t>
      </w:r>
      <w:proofErr w:type="spellStart"/>
      <w:r w:rsidR="00F0120E" w:rsidRPr="00F0120E">
        <w:rPr>
          <w:rFonts w:eastAsiaTheme="minorEastAsia"/>
          <w:lang w:eastAsia="zh-CN"/>
        </w:rPr>
        <w:t>CEWiT</w:t>
      </w:r>
      <w:proofErr w:type="spellEnd"/>
      <w:r w:rsidR="00F0120E" w:rsidRPr="00F0120E">
        <w:rPr>
          <w:rFonts w:eastAsiaTheme="minorEastAsia"/>
          <w:lang w:eastAsia="zh-CN"/>
        </w:rPr>
        <w:t xml:space="preserve">, IITM, IITH, Reliance </w:t>
      </w:r>
      <w:proofErr w:type="spellStart"/>
      <w:r w:rsidR="00F0120E" w:rsidRPr="00F0120E">
        <w:rPr>
          <w:rFonts w:eastAsiaTheme="minorEastAsia"/>
          <w:lang w:eastAsia="zh-CN"/>
        </w:rPr>
        <w:t>Jio</w:t>
      </w:r>
      <w:proofErr w:type="spellEnd"/>
      <w:r w:rsidR="00F0120E" w:rsidRPr="00F0120E">
        <w:rPr>
          <w:rFonts w:eastAsiaTheme="minorEastAsia"/>
          <w:lang w:eastAsia="zh-CN"/>
        </w:rPr>
        <w:t xml:space="preserve">, </w:t>
      </w:r>
      <w:proofErr w:type="spellStart"/>
      <w:r w:rsidR="00F0120E" w:rsidRPr="00F0120E">
        <w:rPr>
          <w:rFonts w:eastAsiaTheme="minorEastAsia"/>
          <w:lang w:eastAsia="zh-CN"/>
        </w:rPr>
        <w:t>Tejas</w:t>
      </w:r>
      <w:proofErr w:type="spellEnd"/>
      <w:r w:rsidR="00F0120E" w:rsidRPr="00F0120E">
        <w:rPr>
          <w:rFonts w:eastAsiaTheme="minorEastAsia"/>
          <w:lang w:eastAsia="zh-CN"/>
        </w:rPr>
        <w:t xml:space="preserve"> Networks</w:t>
      </w:r>
      <w:r w:rsidR="00F0120E">
        <w:rPr>
          <w:rFonts w:eastAsiaTheme="minorEastAsia"/>
          <w:lang w:eastAsia="zh-CN"/>
        </w:rPr>
        <w:t xml:space="preserve">] agree with proposal to use similar </w:t>
      </w:r>
      <w:r w:rsidR="00F0120E" w:rsidRPr="00F0120E">
        <w:rPr>
          <w:rFonts w:eastAsiaTheme="minorEastAsia"/>
          <w:lang w:eastAsia="zh-CN"/>
        </w:rPr>
        <w:t>granularity</w:t>
      </w:r>
      <w:r w:rsidR="00F0120E">
        <w:rPr>
          <w:rFonts w:eastAsiaTheme="minorEastAsia"/>
          <w:lang w:eastAsia="zh-CN"/>
        </w:rPr>
        <w:t xml:space="preserve"> for Common TA as</w:t>
      </w:r>
      <w:r w:rsidR="00F0120E" w:rsidRPr="00F0120E">
        <w:rPr>
          <w:rFonts w:eastAsiaTheme="minorEastAsia"/>
          <w:lang w:eastAsia="zh-CN"/>
        </w:rPr>
        <w:t xml:space="preserve"> </w:t>
      </w:r>
      <w:r w:rsidR="00F0120E">
        <w:rPr>
          <w:rFonts w:eastAsiaTheme="minorEastAsia"/>
          <w:lang w:eastAsia="zh-CN"/>
        </w:rPr>
        <w:t>the one</w:t>
      </w:r>
      <w:r w:rsidR="00F0120E" w:rsidRPr="00F0120E">
        <w:rPr>
          <w:rFonts w:eastAsiaTheme="minorEastAsia"/>
          <w:lang w:eastAsia="zh-CN"/>
        </w:rPr>
        <w:t xml:space="preserve"> N_TA. (</w:t>
      </w:r>
      <w:proofErr w:type="spellStart"/>
      <w:r w:rsidR="00F0120E" w:rsidRPr="00F0120E">
        <w:rPr>
          <w:rFonts w:eastAsia="SimSun"/>
          <w:bCs/>
          <w:lang w:val="en-US" w:eastAsia="zh-CN"/>
        </w:rPr>
        <w:t>i</w:t>
      </w:r>
      <w:proofErr w:type="spellEnd"/>
      <w:r w:rsidR="00F0120E" w:rsidRPr="00F0120E">
        <w:rPr>
          <w:rFonts w:eastAsia="SimSun"/>
          <w:bCs/>
          <w:lang w:val="en-US" w:eastAsia="zh-CN"/>
        </w:rPr>
        <w:t xml:space="preserve">. e. </w:t>
      </w:r>
      <m:oMath>
        <m:r>
          <m:rPr>
            <m:sty m:val="p"/>
          </m:rPr>
          <w:rPr>
            <w:rFonts w:ascii="Cambria Math" w:eastAsia="SimSun" w:hAnsi="Cambria Math"/>
            <w:lang w:val="en-US" w:eastAsia="zh-CN"/>
          </w:rPr>
          <m:t>16∙64/</m:t>
        </m:r>
        <m:sSup>
          <m:sSupPr>
            <m:ctrlPr>
              <w:rPr>
                <w:rFonts w:ascii="Cambria Math" w:eastAsia="SimSun" w:hAnsi="Cambria Math"/>
                <w:bCs/>
                <w:lang w:val="en-US" w:eastAsia="zh-CN"/>
              </w:rPr>
            </m:ctrlPr>
          </m:sSupPr>
          <m:e>
            <m:r>
              <m:rPr>
                <m:sty m:val="p"/>
              </m:rPr>
              <w:rPr>
                <w:rFonts w:ascii="Cambria Math" w:eastAsia="SimSun" w:hAnsi="Cambria Math"/>
                <w:lang w:val="en-US" w:eastAsia="zh-CN"/>
              </w:rPr>
              <m:t>2</m:t>
            </m:r>
          </m:e>
          <m:sup>
            <m:r>
              <m:rPr>
                <m:sty m:val="p"/>
              </m:rPr>
              <w:rPr>
                <w:rFonts w:ascii="Cambria Math" w:eastAsia="SimSun" w:hAnsi="Cambria Math"/>
                <w:lang w:val="en-US" w:eastAsia="zh-CN"/>
              </w:rPr>
              <m:t>μ</m:t>
            </m:r>
          </m:sup>
        </m:sSup>
      </m:oMath>
      <w:r w:rsidR="00F0120E" w:rsidRPr="00F0120E">
        <w:rPr>
          <w:rFonts w:eastAsia="SimSun"/>
          <w:bCs/>
          <w:lang w:val="en-US" w:eastAsia="zh-CN"/>
        </w:rPr>
        <w:t>*Tc)</w:t>
      </w:r>
    </w:p>
    <w:p w14:paraId="084D6F1A" w14:textId="29992074" w:rsidR="00F0120E" w:rsidRDefault="00F0120E" w:rsidP="00F0120E">
      <w:pPr>
        <w:rPr>
          <w:rFonts w:eastAsia="SimSun"/>
          <w:bCs/>
          <w:lang w:val="en-US" w:eastAsia="zh-CN"/>
        </w:rPr>
      </w:pPr>
      <w:r w:rsidRPr="00F0120E">
        <w:rPr>
          <w:rFonts w:eastAsia="SimSun"/>
          <w:bCs/>
          <w:lang w:val="en-US" w:eastAsia="zh-CN"/>
        </w:rPr>
        <w:t>[QC] don’t see the need of such a fine granularity</w:t>
      </w:r>
      <w:r w:rsidR="00D424E4">
        <w:rPr>
          <w:rFonts w:eastAsia="SimSun"/>
          <w:bCs/>
          <w:lang w:val="en-US" w:eastAsia="zh-CN"/>
        </w:rPr>
        <w:t xml:space="preserve"> and prefer to discuss</w:t>
      </w:r>
      <w:r>
        <w:rPr>
          <w:rFonts w:eastAsia="SimSun"/>
          <w:bCs/>
          <w:lang w:val="en-US" w:eastAsia="zh-CN"/>
        </w:rPr>
        <w:t xml:space="preserve"> </w:t>
      </w:r>
      <w:r w:rsidR="00D424E4">
        <w:rPr>
          <w:rFonts w:eastAsia="SimSun"/>
          <w:bCs/>
          <w:lang w:val="en-US" w:eastAsia="zh-CN"/>
        </w:rPr>
        <w:t xml:space="preserve">the </w:t>
      </w:r>
      <w:r w:rsidR="00D424E4" w:rsidRPr="00F0120E">
        <w:rPr>
          <w:rFonts w:eastAsiaTheme="minorEastAsia"/>
          <w:lang w:eastAsia="zh-CN"/>
        </w:rPr>
        <w:t>granularity</w:t>
      </w:r>
      <w:r>
        <w:rPr>
          <w:rFonts w:eastAsiaTheme="minorEastAsia"/>
          <w:lang w:eastAsia="zh-CN"/>
        </w:rPr>
        <w:t xml:space="preserve"> of common TA  </w:t>
      </w:r>
      <w:r w:rsidRPr="00F0120E">
        <w:rPr>
          <w:rFonts w:eastAsia="SimSun"/>
          <w:bCs/>
          <w:lang w:val="en-US" w:eastAsia="zh-CN"/>
        </w:rPr>
        <w:t>after decision of signaling of common TA drift rate.</w:t>
      </w:r>
    </w:p>
    <w:p w14:paraId="727ED35C" w14:textId="5A39F4A6" w:rsidR="00D424E4" w:rsidRDefault="00D424E4" w:rsidP="00F0120E">
      <w:pPr>
        <w:rPr>
          <w:rFonts w:eastAsiaTheme="minorEastAsia"/>
          <w:lang w:eastAsia="zh-CN"/>
        </w:rPr>
      </w:pPr>
      <w:r>
        <w:rPr>
          <w:rFonts w:eastAsiaTheme="minorEastAsia"/>
          <w:lang w:eastAsia="zh-CN"/>
        </w:rPr>
        <w:t>[</w:t>
      </w:r>
      <w:r w:rsidRPr="00BE7A9A">
        <w:rPr>
          <w:rFonts w:eastAsiaTheme="minorEastAsia"/>
          <w:lang w:eastAsia="zh-CN"/>
        </w:rPr>
        <w:t>Ericsson</w:t>
      </w:r>
      <w:r>
        <w:rPr>
          <w:rFonts w:eastAsiaTheme="minorEastAsia"/>
          <w:lang w:eastAsia="zh-CN"/>
        </w:rPr>
        <w:t xml:space="preserve">] </w:t>
      </w:r>
      <w:r w:rsidRPr="00D424E4">
        <w:rPr>
          <w:rFonts w:eastAsiaTheme="minorEastAsia"/>
          <w:lang w:eastAsia="zh-CN"/>
        </w:rPr>
        <w:t xml:space="preserve">propose a  finer granularity, e.g., 4∙64/2^μ∙T_c. </w:t>
      </w:r>
    </w:p>
    <w:p w14:paraId="0F2B2269" w14:textId="142B128F" w:rsidR="008C00CD" w:rsidRDefault="008C00CD" w:rsidP="00F0120E">
      <w:pPr>
        <w:rPr>
          <w:rFonts w:eastAsiaTheme="minorEastAsia"/>
          <w:lang w:eastAsia="zh-CN"/>
        </w:rPr>
      </w:pPr>
      <w:r>
        <w:rPr>
          <w:rFonts w:eastAsiaTheme="minorEastAsia"/>
          <w:lang w:eastAsia="zh-CN"/>
        </w:rPr>
        <w:t xml:space="preserve">w.r.t to </w:t>
      </w:r>
      <w:r w:rsidRPr="008C00CD">
        <w:rPr>
          <w:rFonts w:eastAsiaTheme="minorEastAsia"/>
          <w:lang w:eastAsia="zh-CN"/>
        </w:rPr>
        <w:t>Initial Proposal 3-2</w:t>
      </w:r>
      <w:r>
        <w:rPr>
          <w:rFonts w:eastAsiaTheme="minorEastAsia"/>
          <w:lang w:eastAsia="zh-CN"/>
        </w:rPr>
        <w:t>, several companies prefer to discuss issue#2 and Common TA granularity first.</w:t>
      </w:r>
    </w:p>
    <w:p w14:paraId="2041B78B" w14:textId="43E5B411" w:rsidR="008C00CD" w:rsidRDefault="00B167AB" w:rsidP="00F0120E">
      <w:pPr>
        <w:rPr>
          <w:rFonts w:eastAsiaTheme="minorEastAsia"/>
          <w:lang w:eastAsia="zh-CN"/>
        </w:rPr>
      </w:pPr>
      <w:r>
        <w:rPr>
          <w:rFonts w:eastAsiaTheme="minorEastAsia"/>
          <w:lang w:eastAsia="zh-CN"/>
        </w:rPr>
        <w:t>Based on the above, this FL recommendation is made:</w:t>
      </w:r>
    </w:p>
    <w:p w14:paraId="10927830" w14:textId="77777777" w:rsidR="00B167AB" w:rsidRDefault="00B167AB" w:rsidP="00F0120E">
      <w:pPr>
        <w:rPr>
          <w:rFonts w:eastAsiaTheme="minorEastAsia"/>
          <w:lang w:eastAsia="zh-CN"/>
        </w:rPr>
      </w:pPr>
    </w:p>
    <w:p w14:paraId="227AE3EE" w14:textId="6384FF6D" w:rsidR="00A1210C" w:rsidRPr="00DD61D6" w:rsidRDefault="00A1210C" w:rsidP="00A1210C">
      <w:pPr>
        <w:pStyle w:val="draftproposal0"/>
        <w:spacing w:after="160" w:line="252" w:lineRule="auto"/>
        <w:rPr>
          <w:rFonts w:ascii="Arial" w:hAnsi="Arial" w:cs="Arial"/>
          <w:b/>
          <w:bCs/>
          <w:color w:val="000000"/>
          <w:sz w:val="20"/>
          <w:szCs w:val="20"/>
          <w:lang w:val="en-US"/>
        </w:rPr>
      </w:pPr>
      <w:r>
        <w:rPr>
          <w:b/>
          <w:bCs/>
          <w:color w:val="000000"/>
          <w:sz w:val="20"/>
          <w:szCs w:val="20"/>
          <w:highlight w:val="cyan"/>
          <w:lang w:val="en-US"/>
        </w:rPr>
        <w:t>FL</w:t>
      </w:r>
      <w:r w:rsidRPr="00DD61D6">
        <w:rPr>
          <w:b/>
          <w:bCs/>
          <w:color w:val="000000"/>
          <w:sz w:val="20"/>
          <w:szCs w:val="20"/>
          <w:highlight w:val="cyan"/>
          <w:lang w:val="en-US"/>
        </w:rPr>
        <w:t xml:space="preserve"> recommendation </w:t>
      </w:r>
      <w:r w:rsidR="00B167AB">
        <w:rPr>
          <w:b/>
          <w:bCs/>
          <w:color w:val="000000"/>
          <w:sz w:val="20"/>
          <w:szCs w:val="20"/>
          <w:highlight w:val="cyan"/>
          <w:lang w:val="en-US"/>
        </w:rPr>
        <w:t>3</w:t>
      </w:r>
      <w:r w:rsidRPr="00DD61D6">
        <w:rPr>
          <w:b/>
          <w:bCs/>
          <w:color w:val="000000"/>
          <w:sz w:val="20"/>
          <w:szCs w:val="20"/>
          <w:highlight w:val="cyan"/>
          <w:lang w:val="en-US"/>
        </w:rPr>
        <w:t>:</w:t>
      </w:r>
      <w:r w:rsidRPr="00DD61D6">
        <w:rPr>
          <w:b/>
          <w:bCs/>
          <w:color w:val="000000"/>
          <w:sz w:val="20"/>
          <w:szCs w:val="20"/>
          <w:lang w:val="en-US"/>
        </w:rPr>
        <w:t xml:space="preserve"> </w:t>
      </w:r>
    </w:p>
    <w:p w14:paraId="5F86F6CD" w14:textId="10288460" w:rsidR="00A1210C" w:rsidRPr="00DD61D6" w:rsidRDefault="00A1210C" w:rsidP="00A1210C">
      <w:pPr>
        <w:rPr>
          <w:b/>
          <w:bCs/>
          <w:lang w:val="en-US" w:eastAsia="fr-FR"/>
        </w:rPr>
      </w:pPr>
      <w:r>
        <w:rPr>
          <w:b/>
          <w:bCs/>
          <w:lang w:val="en-US" w:eastAsia="fr-FR"/>
        </w:rPr>
        <w:t>On t</w:t>
      </w:r>
      <w:r w:rsidRPr="00A1210C">
        <w:rPr>
          <w:b/>
          <w:bCs/>
          <w:lang w:val="en-US" w:eastAsia="fr-FR"/>
        </w:rPr>
        <w:t>he signaling and the granularity of</w:t>
      </w:r>
      <w:r>
        <w:rPr>
          <w:b/>
          <w:bCs/>
          <w:lang w:val="en-US" w:eastAsia="fr-FR"/>
        </w:rPr>
        <w:t xml:space="preserve"> Common TA (</w:t>
      </w:r>
      <w:r w:rsidRPr="00A1210C">
        <w:rPr>
          <w:b/>
          <w:bCs/>
          <w:lang w:val="en-US" w:eastAsia="fr-FR"/>
        </w:rPr>
        <w:t xml:space="preserve"> </w:t>
      </w:r>
      <w:proofErr w:type="spellStart"/>
      <w:r w:rsidRPr="005700BA">
        <w:rPr>
          <w:b/>
          <w:lang w:eastAsia="ko-KR"/>
        </w:rPr>
        <w:t>N</w:t>
      </w:r>
      <w:r w:rsidRPr="005700BA">
        <w:rPr>
          <w:b/>
          <w:vertAlign w:val="subscript"/>
          <w:lang w:eastAsia="ko-KR"/>
        </w:rPr>
        <w:t>TA,common</w:t>
      </w:r>
      <w:proofErr w:type="spellEnd"/>
      <w:r w:rsidRPr="005700BA">
        <w:rPr>
          <w:b/>
          <w:vertAlign w:val="subscript"/>
          <w:lang w:eastAsia="ko-KR"/>
        </w:rPr>
        <w:t xml:space="preserve"> </w:t>
      </w:r>
      <w:r>
        <w:rPr>
          <w:b/>
          <w:bCs/>
          <w:lang w:val="en-US" w:eastAsia="fr-FR"/>
        </w:rPr>
        <w:t xml:space="preserve">) companies </w:t>
      </w:r>
      <w:r w:rsidRPr="00DD61D6">
        <w:rPr>
          <w:b/>
          <w:bCs/>
          <w:lang w:val="en-US" w:eastAsia="fr-FR"/>
        </w:rPr>
        <w:t xml:space="preserve">are encouraged to conduct more investigations </w:t>
      </w:r>
      <w:r w:rsidR="00B167AB">
        <w:rPr>
          <w:b/>
          <w:bCs/>
          <w:lang w:val="en-US" w:eastAsia="fr-FR"/>
        </w:rPr>
        <w:t>and provide inputs to RAN1#105</w:t>
      </w:r>
      <w:r w:rsidRPr="00DD61D6">
        <w:rPr>
          <w:b/>
          <w:bCs/>
          <w:lang w:val="en-US" w:eastAsia="fr-FR"/>
        </w:rPr>
        <w:t>-e.</w:t>
      </w:r>
    </w:p>
    <w:p w14:paraId="7C6B75AB" w14:textId="77777777" w:rsidR="0059721E" w:rsidRDefault="0059721E" w:rsidP="00F0120E">
      <w:pPr>
        <w:rPr>
          <w:rFonts w:eastAsiaTheme="minorEastAsia"/>
          <w:lang w:val="en-US" w:eastAsia="zh-CN"/>
        </w:rPr>
      </w:pPr>
    </w:p>
    <w:p w14:paraId="1FDC5465" w14:textId="64CCFF89" w:rsidR="00B167AB" w:rsidRPr="00C50F33" w:rsidRDefault="00B167AB" w:rsidP="00B167AB">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Companies are encouraged to provide their comments in the following table:</w:t>
      </w:r>
    </w:p>
    <w:tbl>
      <w:tblPr>
        <w:tblStyle w:val="Grilledutableau"/>
        <w:tblW w:w="5000" w:type="pct"/>
        <w:tblLook w:val="04A0" w:firstRow="1" w:lastRow="0" w:firstColumn="1" w:lastColumn="0" w:noHBand="0" w:noVBand="1"/>
      </w:tblPr>
      <w:tblGrid>
        <w:gridCol w:w="1837"/>
        <w:gridCol w:w="8018"/>
      </w:tblGrid>
      <w:tr w:rsidR="00B167AB" w:rsidRPr="00902581" w14:paraId="4566BDF9" w14:textId="77777777" w:rsidTr="00123737">
        <w:tc>
          <w:tcPr>
            <w:tcW w:w="932" w:type="pct"/>
            <w:shd w:val="clear" w:color="auto" w:fill="00B0F0"/>
          </w:tcPr>
          <w:p w14:paraId="629E6D1F" w14:textId="77777777" w:rsidR="00B167AB" w:rsidRPr="00902581" w:rsidRDefault="00B167AB" w:rsidP="00123737">
            <w:pPr>
              <w:rPr>
                <w:b/>
                <w:color w:val="FFFFFF" w:themeColor="background1"/>
              </w:rPr>
            </w:pPr>
            <w:r w:rsidRPr="00902581">
              <w:rPr>
                <w:b/>
                <w:color w:val="FFFFFF" w:themeColor="background1"/>
              </w:rPr>
              <w:t>Companies</w:t>
            </w:r>
          </w:p>
        </w:tc>
        <w:tc>
          <w:tcPr>
            <w:tcW w:w="4068" w:type="pct"/>
            <w:shd w:val="clear" w:color="auto" w:fill="00B0F0"/>
          </w:tcPr>
          <w:p w14:paraId="72CD3492" w14:textId="77777777" w:rsidR="00B167AB" w:rsidRPr="00902581" w:rsidRDefault="00B167AB" w:rsidP="00123737">
            <w:pPr>
              <w:rPr>
                <w:b/>
                <w:color w:val="FFFFFF" w:themeColor="background1"/>
              </w:rPr>
            </w:pPr>
            <w:r w:rsidRPr="00902581">
              <w:rPr>
                <w:b/>
                <w:color w:val="FFFFFF" w:themeColor="background1"/>
              </w:rPr>
              <w:t>Comments and Views</w:t>
            </w:r>
          </w:p>
        </w:tc>
      </w:tr>
      <w:tr w:rsidR="00B167AB" w:rsidRPr="00902581" w14:paraId="35772225" w14:textId="77777777" w:rsidTr="00123737">
        <w:tc>
          <w:tcPr>
            <w:tcW w:w="932" w:type="pct"/>
          </w:tcPr>
          <w:p w14:paraId="1192D9BE" w14:textId="00E05FD6" w:rsidR="00B167AB" w:rsidRPr="00CA689B" w:rsidRDefault="00CA689B" w:rsidP="00123737">
            <w:pPr>
              <w:rPr>
                <w:rFonts w:eastAsia="Malgun Gothic"/>
                <w:bCs/>
                <w:szCs w:val="22"/>
                <w:lang w:val="en-US" w:eastAsia="ko-KR"/>
              </w:rPr>
            </w:pPr>
            <w:r>
              <w:rPr>
                <w:rFonts w:eastAsia="Malgun Gothic" w:hint="eastAsia"/>
                <w:bCs/>
                <w:szCs w:val="22"/>
                <w:lang w:val="en-US" w:eastAsia="ko-KR"/>
              </w:rPr>
              <w:t>Samsung</w:t>
            </w:r>
          </w:p>
        </w:tc>
        <w:tc>
          <w:tcPr>
            <w:tcW w:w="4068" w:type="pct"/>
          </w:tcPr>
          <w:p w14:paraId="49B81129" w14:textId="0BC2FB59" w:rsidR="00B167AB" w:rsidRPr="00CA689B" w:rsidRDefault="00CA689B" w:rsidP="00123737">
            <w:pPr>
              <w:pStyle w:val="Paragraphedeliste"/>
              <w:adjustRightInd w:val="0"/>
              <w:snapToGrid w:val="0"/>
              <w:spacing w:after="120"/>
              <w:ind w:left="0"/>
              <w:rPr>
                <w:rFonts w:eastAsia="Malgun Gothic"/>
                <w:bCs/>
                <w:szCs w:val="22"/>
                <w:lang w:val="en-US" w:eastAsia="ko-KR"/>
              </w:rPr>
            </w:pPr>
            <w:r>
              <w:rPr>
                <w:rFonts w:eastAsia="Malgun Gothic" w:hint="eastAsia"/>
                <w:bCs/>
                <w:szCs w:val="22"/>
                <w:lang w:val="en-US" w:eastAsia="ko-KR"/>
              </w:rPr>
              <w:t>Ok</w:t>
            </w:r>
          </w:p>
        </w:tc>
      </w:tr>
      <w:tr w:rsidR="00F2466E" w:rsidRPr="00902581" w14:paraId="3177DC52" w14:textId="77777777" w:rsidTr="00123737">
        <w:tc>
          <w:tcPr>
            <w:tcW w:w="932" w:type="pct"/>
          </w:tcPr>
          <w:p w14:paraId="3665AD86" w14:textId="3C8F0E62" w:rsidR="00F2466E" w:rsidRPr="00E520B8" w:rsidRDefault="00F2466E" w:rsidP="00F2466E">
            <w:pPr>
              <w:rPr>
                <w:rFonts w:eastAsiaTheme="minorEastAsia"/>
                <w:bCs/>
                <w:lang w:eastAsia="zh-CN"/>
              </w:rPr>
            </w:pPr>
            <w:r>
              <w:rPr>
                <w:rFonts w:eastAsiaTheme="minorHAnsi"/>
                <w:bCs/>
                <w:szCs w:val="22"/>
                <w:lang w:val="en-US"/>
              </w:rPr>
              <w:t>Apple</w:t>
            </w:r>
          </w:p>
        </w:tc>
        <w:tc>
          <w:tcPr>
            <w:tcW w:w="4068" w:type="pct"/>
          </w:tcPr>
          <w:p w14:paraId="75BEBD7A" w14:textId="6E989BFA" w:rsidR="00F2466E" w:rsidRPr="001124F4" w:rsidRDefault="00F2466E" w:rsidP="00F2466E">
            <w:pPr>
              <w:rPr>
                <w:rFonts w:eastAsiaTheme="minorEastAsia"/>
                <w:lang w:eastAsia="zh-CN"/>
              </w:rPr>
            </w:pPr>
            <w:r>
              <w:rPr>
                <w:rFonts w:eastAsiaTheme="minorHAnsi"/>
                <w:bCs/>
                <w:szCs w:val="22"/>
                <w:lang w:val="en-US"/>
              </w:rPr>
              <w:t xml:space="preserve">Fine with the recommendation. </w:t>
            </w:r>
          </w:p>
        </w:tc>
      </w:tr>
      <w:tr w:rsidR="00C25612" w:rsidRPr="00902581" w14:paraId="1D6D21C5" w14:textId="77777777" w:rsidTr="00123737">
        <w:tc>
          <w:tcPr>
            <w:tcW w:w="932" w:type="pct"/>
          </w:tcPr>
          <w:p w14:paraId="19412991" w14:textId="12BA1994" w:rsidR="00C25612" w:rsidRPr="00C25612" w:rsidRDefault="00C25612" w:rsidP="00F2466E">
            <w:pPr>
              <w:rPr>
                <w:rFonts w:eastAsiaTheme="minorEastAsia"/>
                <w:bCs/>
                <w:szCs w:val="22"/>
                <w:lang w:val="en-US" w:eastAsia="zh-CN"/>
              </w:rPr>
            </w:pPr>
            <w:r>
              <w:rPr>
                <w:rFonts w:eastAsiaTheme="minorEastAsia" w:hint="eastAsia"/>
                <w:bCs/>
                <w:szCs w:val="22"/>
                <w:lang w:val="en-US" w:eastAsia="zh-CN"/>
              </w:rPr>
              <w:t>CATT</w:t>
            </w:r>
          </w:p>
        </w:tc>
        <w:tc>
          <w:tcPr>
            <w:tcW w:w="4068" w:type="pct"/>
          </w:tcPr>
          <w:p w14:paraId="73E46E6C" w14:textId="45E226C3" w:rsidR="00C25612" w:rsidRPr="00C25612" w:rsidRDefault="00C25612" w:rsidP="00F2466E">
            <w:pPr>
              <w:rPr>
                <w:rFonts w:eastAsiaTheme="minorEastAsia"/>
                <w:bCs/>
                <w:szCs w:val="22"/>
                <w:lang w:val="en-US" w:eastAsia="zh-CN"/>
              </w:rPr>
            </w:pPr>
            <w:r>
              <w:rPr>
                <w:rFonts w:eastAsiaTheme="minorEastAsia" w:hint="eastAsia"/>
                <w:bCs/>
                <w:szCs w:val="22"/>
                <w:lang w:val="en-US" w:eastAsia="zh-CN"/>
              </w:rPr>
              <w:t>OK</w:t>
            </w:r>
          </w:p>
        </w:tc>
      </w:tr>
      <w:tr w:rsidR="00936DD0" w:rsidRPr="006A45DD" w14:paraId="5CAFB19D" w14:textId="77777777" w:rsidTr="00936DD0">
        <w:tc>
          <w:tcPr>
            <w:tcW w:w="932" w:type="pct"/>
          </w:tcPr>
          <w:p w14:paraId="4F314FF5" w14:textId="77777777" w:rsidR="00936DD0" w:rsidRPr="006A45DD" w:rsidRDefault="00936DD0" w:rsidP="00F32B7E">
            <w:pPr>
              <w:rPr>
                <w:rFonts w:eastAsia="Malgun Gothic"/>
                <w:bCs/>
                <w:szCs w:val="22"/>
                <w:lang w:val="en-US" w:eastAsia="ko-KR"/>
              </w:rPr>
            </w:pPr>
            <w:r>
              <w:rPr>
                <w:rFonts w:eastAsia="Malgun Gothic" w:hint="eastAsia"/>
                <w:bCs/>
                <w:szCs w:val="22"/>
                <w:lang w:val="en-US" w:eastAsia="ko-KR"/>
              </w:rPr>
              <w:t>LG</w:t>
            </w:r>
          </w:p>
        </w:tc>
        <w:tc>
          <w:tcPr>
            <w:tcW w:w="4068" w:type="pct"/>
          </w:tcPr>
          <w:p w14:paraId="31D53DC6" w14:textId="77777777" w:rsidR="00936DD0" w:rsidRPr="006A45DD" w:rsidRDefault="00936DD0" w:rsidP="00F32B7E">
            <w:pPr>
              <w:rPr>
                <w:rFonts w:eastAsia="Malgun Gothic"/>
                <w:bCs/>
                <w:szCs w:val="22"/>
                <w:lang w:val="en-US" w:eastAsia="ko-KR"/>
              </w:rPr>
            </w:pPr>
            <w:r>
              <w:rPr>
                <w:rFonts w:eastAsia="Malgun Gothic" w:hint="eastAsia"/>
                <w:bCs/>
                <w:szCs w:val="22"/>
                <w:lang w:val="en-US" w:eastAsia="ko-KR"/>
              </w:rPr>
              <w:t>OK</w:t>
            </w:r>
          </w:p>
        </w:tc>
      </w:tr>
      <w:tr w:rsidR="000D72A8" w:rsidRPr="006A45DD" w14:paraId="37405AC9" w14:textId="77777777" w:rsidTr="00936DD0">
        <w:tc>
          <w:tcPr>
            <w:tcW w:w="932" w:type="pct"/>
          </w:tcPr>
          <w:p w14:paraId="6DD496BE" w14:textId="6B796D37" w:rsidR="000D72A8" w:rsidRDefault="000D72A8" w:rsidP="000D72A8">
            <w:pPr>
              <w:rPr>
                <w:rFonts w:eastAsia="Malgun Gothic"/>
                <w:bCs/>
                <w:szCs w:val="22"/>
                <w:lang w:val="en-US" w:eastAsia="ko-KR"/>
              </w:rPr>
            </w:pPr>
            <w:r>
              <w:rPr>
                <w:rFonts w:eastAsiaTheme="minorEastAsia" w:hint="eastAsia"/>
                <w:bCs/>
                <w:szCs w:val="22"/>
                <w:lang w:val="en-US" w:eastAsia="zh-CN"/>
              </w:rPr>
              <w:t>C</w:t>
            </w:r>
            <w:r>
              <w:rPr>
                <w:rFonts w:eastAsiaTheme="minorEastAsia"/>
                <w:bCs/>
                <w:szCs w:val="22"/>
                <w:lang w:val="en-US" w:eastAsia="zh-CN"/>
              </w:rPr>
              <w:t>MCC</w:t>
            </w:r>
          </w:p>
        </w:tc>
        <w:tc>
          <w:tcPr>
            <w:tcW w:w="4068" w:type="pct"/>
          </w:tcPr>
          <w:p w14:paraId="0FA7E672" w14:textId="2C5FCC8B" w:rsidR="000D72A8" w:rsidRDefault="000D72A8" w:rsidP="000D72A8">
            <w:pPr>
              <w:rPr>
                <w:rFonts w:eastAsia="Malgun Gothic"/>
                <w:bCs/>
                <w:szCs w:val="22"/>
                <w:lang w:val="en-US" w:eastAsia="ko-KR"/>
              </w:rPr>
            </w:pPr>
            <w:r>
              <w:rPr>
                <w:rFonts w:eastAsiaTheme="minorHAnsi"/>
                <w:bCs/>
                <w:szCs w:val="22"/>
                <w:lang w:val="en-US"/>
              </w:rPr>
              <w:t>Fine with the recommendation.</w:t>
            </w:r>
          </w:p>
        </w:tc>
      </w:tr>
      <w:tr w:rsidR="008F3515" w:rsidRPr="006A45DD" w14:paraId="60352960" w14:textId="77777777" w:rsidTr="00936DD0">
        <w:tc>
          <w:tcPr>
            <w:tcW w:w="932" w:type="pct"/>
          </w:tcPr>
          <w:p w14:paraId="598B66FE" w14:textId="081305A7" w:rsidR="008F3515" w:rsidRDefault="008F3515" w:rsidP="008F3515">
            <w:pPr>
              <w:rPr>
                <w:rFonts w:eastAsiaTheme="minorEastAsia"/>
                <w:bCs/>
                <w:szCs w:val="22"/>
                <w:lang w:val="en-US" w:eastAsia="zh-CN"/>
              </w:rPr>
            </w:pPr>
            <w:r>
              <w:rPr>
                <w:rFonts w:eastAsia="MS Mincho" w:hint="eastAsia"/>
                <w:bCs/>
                <w:szCs w:val="22"/>
                <w:lang w:val="en-US" w:eastAsia="ja-JP"/>
              </w:rPr>
              <w:t>S</w:t>
            </w:r>
            <w:r>
              <w:rPr>
                <w:rFonts w:eastAsia="MS Mincho"/>
                <w:bCs/>
                <w:szCs w:val="22"/>
                <w:lang w:val="en-US" w:eastAsia="ja-JP"/>
              </w:rPr>
              <w:t>ony</w:t>
            </w:r>
          </w:p>
        </w:tc>
        <w:tc>
          <w:tcPr>
            <w:tcW w:w="4068" w:type="pct"/>
          </w:tcPr>
          <w:p w14:paraId="53FB067F" w14:textId="5CCC8945" w:rsidR="008F3515" w:rsidRDefault="008F3515" w:rsidP="008F3515">
            <w:pPr>
              <w:rPr>
                <w:rFonts w:eastAsiaTheme="minorHAnsi"/>
                <w:bCs/>
                <w:szCs w:val="22"/>
                <w:lang w:val="en-US"/>
              </w:rPr>
            </w:pPr>
            <w:r>
              <w:rPr>
                <w:rFonts w:eastAsia="MS Mincho" w:hint="eastAsia"/>
                <w:bCs/>
                <w:szCs w:val="22"/>
                <w:lang w:val="en-US" w:eastAsia="ja-JP"/>
              </w:rPr>
              <w:t>S</w:t>
            </w:r>
            <w:r>
              <w:rPr>
                <w:rFonts w:eastAsia="MS Mincho"/>
                <w:bCs/>
                <w:szCs w:val="22"/>
                <w:lang w:val="en-US" w:eastAsia="ja-JP"/>
              </w:rPr>
              <w:t>upport FL recommendation.</w:t>
            </w:r>
          </w:p>
        </w:tc>
      </w:tr>
      <w:tr w:rsidR="005F79F3" w:rsidRPr="006A45DD" w14:paraId="5E127AEA" w14:textId="77777777" w:rsidTr="00936DD0">
        <w:tc>
          <w:tcPr>
            <w:tcW w:w="932" w:type="pct"/>
          </w:tcPr>
          <w:p w14:paraId="70D6FABA" w14:textId="06025AC0" w:rsidR="005F79F3" w:rsidRPr="005F79F3" w:rsidRDefault="005F79F3" w:rsidP="008F3515">
            <w:pPr>
              <w:rPr>
                <w:rFonts w:eastAsiaTheme="minorEastAsia"/>
                <w:bCs/>
                <w:szCs w:val="22"/>
                <w:lang w:val="en-US" w:eastAsia="zh-CN"/>
              </w:rPr>
            </w:pPr>
            <w:proofErr w:type="spellStart"/>
            <w:r>
              <w:rPr>
                <w:rFonts w:eastAsiaTheme="minorEastAsia" w:hint="eastAsia"/>
                <w:bCs/>
                <w:szCs w:val="22"/>
                <w:lang w:val="en-US" w:eastAsia="zh-CN"/>
              </w:rPr>
              <w:t>Spreadtrum</w:t>
            </w:r>
            <w:proofErr w:type="spellEnd"/>
          </w:p>
        </w:tc>
        <w:tc>
          <w:tcPr>
            <w:tcW w:w="4068" w:type="pct"/>
          </w:tcPr>
          <w:p w14:paraId="025DA869" w14:textId="10F37381" w:rsidR="005F79F3" w:rsidRDefault="005F79F3" w:rsidP="008F3515">
            <w:pPr>
              <w:rPr>
                <w:rFonts w:eastAsia="MS Mincho"/>
                <w:bCs/>
                <w:szCs w:val="22"/>
                <w:lang w:val="en-US" w:eastAsia="ja-JP"/>
              </w:rPr>
            </w:pPr>
            <w:r w:rsidRPr="005F79F3">
              <w:rPr>
                <w:rFonts w:eastAsia="MS Mincho"/>
                <w:bCs/>
                <w:szCs w:val="22"/>
                <w:lang w:val="en-US" w:eastAsia="ja-JP"/>
              </w:rPr>
              <w:t>We support this proposal.</w:t>
            </w:r>
          </w:p>
        </w:tc>
      </w:tr>
      <w:tr w:rsidR="003465E1" w14:paraId="1C72113B" w14:textId="77777777" w:rsidTr="003465E1">
        <w:tc>
          <w:tcPr>
            <w:tcW w:w="932" w:type="pct"/>
          </w:tcPr>
          <w:p w14:paraId="16D31980" w14:textId="77777777" w:rsidR="003465E1" w:rsidRPr="006146CB" w:rsidRDefault="003465E1" w:rsidP="00F32B7E">
            <w:pPr>
              <w:rPr>
                <w:rFonts w:eastAsiaTheme="minorHAnsi"/>
                <w:bCs/>
                <w:szCs w:val="22"/>
                <w:lang w:val="en-US"/>
              </w:rPr>
            </w:pPr>
            <w:r>
              <w:rPr>
                <w:rFonts w:eastAsiaTheme="minorHAnsi"/>
                <w:bCs/>
                <w:szCs w:val="22"/>
                <w:lang w:val="en-US"/>
              </w:rPr>
              <w:t>Panasonic</w:t>
            </w:r>
          </w:p>
        </w:tc>
        <w:tc>
          <w:tcPr>
            <w:tcW w:w="4068" w:type="pct"/>
          </w:tcPr>
          <w:p w14:paraId="3B85F0C2" w14:textId="77777777" w:rsidR="003465E1" w:rsidRDefault="003465E1" w:rsidP="00F32B7E">
            <w:pPr>
              <w:rPr>
                <w:rFonts w:eastAsiaTheme="minorEastAsia"/>
                <w:bCs/>
                <w:szCs w:val="22"/>
                <w:lang w:val="en-US" w:eastAsia="zh-CN"/>
              </w:rPr>
            </w:pPr>
            <w:r>
              <w:rPr>
                <w:rFonts w:eastAsiaTheme="minorEastAsia"/>
                <w:bCs/>
                <w:szCs w:val="22"/>
                <w:lang w:val="en-US" w:eastAsia="zh-CN"/>
              </w:rPr>
              <w:t>Agree</w:t>
            </w:r>
          </w:p>
        </w:tc>
      </w:tr>
      <w:tr w:rsidR="00F32B7E" w14:paraId="72211718" w14:textId="77777777" w:rsidTr="003465E1">
        <w:tc>
          <w:tcPr>
            <w:tcW w:w="932" w:type="pct"/>
          </w:tcPr>
          <w:p w14:paraId="09810C40" w14:textId="7A7FD605" w:rsidR="00F32B7E" w:rsidRDefault="00F32B7E" w:rsidP="00F32B7E">
            <w:pPr>
              <w:rPr>
                <w:rFonts w:eastAsiaTheme="minorHAnsi"/>
                <w:bCs/>
                <w:szCs w:val="22"/>
                <w:lang w:val="en-US"/>
              </w:rPr>
            </w:pPr>
            <w:r>
              <w:rPr>
                <w:rFonts w:eastAsiaTheme="minorHAnsi"/>
                <w:bCs/>
                <w:szCs w:val="22"/>
                <w:lang w:val="en-US"/>
              </w:rPr>
              <w:t>Nokia, Nokia Shanghai Bell</w:t>
            </w:r>
          </w:p>
        </w:tc>
        <w:tc>
          <w:tcPr>
            <w:tcW w:w="4068" w:type="pct"/>
          </w:tcPr>
          <w:p w14:paraId="36BFAB72" w14:textId="34B542DF" w:rsidR="00F32B7E" w:rsidRDefault="00F32B7E" w:rsidP="00F32B7E">
            <w:pPr>
              <w:rPr>
                <w:rFonts w:eastAsiaTheme="minorEastAsia"/>
                <w:bCs/>
                <w:szCs w:val="22"/>
                <w:lang w:val="en-US" w:eastAsia="zh-CN"/>
              </w:rPr>
            </w:pPr>
            <w:r>
              <w:rPr>
                <w:rFonts w:eastAsiaTheme="minorEastAsia"/>
                <w:bCs/>
                <w:szCs w:val="22"/>
                <w:lang w:val="en-US" w:eastAsia="zh-CN"/>
              </w:rPr>
              <w:t>OK</w:t>
            </w:r>
          </w:p>
        </w:tc>
      </w:tr>
      <w:tr w:rsidR="00896207" w14:paraId="71F70829" w14:textId="77777777" w:rsidTr="003465E1">
        <w:tc>
          <w:tcPr>
            <w:tcW w:w="932" w:type="pct"/>
          </w:tcPr>
          <w:p w14:paraId="5E86ACFA" w14:textId="00B52C7F" w:rsidR="00896207" w:rsidRPr="00896207" w:rsidRDefault="00896207" w:rsidP="00F32B7E">
            <w:pPr>
              <w:rPr>
                <w:rFonts w:eastAsiaTheme="minorEastAsia"/>
                <w:bCs/>
                <w:szCs w:val="22"/>
                <w:lang w:val="en-US" w:eastAsia="zh-CN"/>
              </w:rPr>
            </w:pPr>
            <w:r>
              <w:rPr>
                <w:rFonts w:eastAsiaTheme="minorEastAsia" w:hint="eastAsia"/>
                <w:bCs/>
                <w:szCs w:val="22"/>
                <w:lang w:val="en-US" w:eastAsia="zh-CN"/>
              </w:rPr>
              <w:t>H</w:t>
            </w:r>
            <w:r>
              <w:rPr>
                <w:rFonts w:eastAsiaTheme="minorEastAsia"/>
                <w:bCs/>
                <w:szCs w:val="22"/>
                <w:lang w:val="en-US" w:eastAsia="zh-CN"/>
              </w:rPr>
              <w:t xml:space="preserve">uawei. </w:t>
            </w:r>
            <w:proofErr w:type="spellStart"/>
            <w:r>
              <w:rPr>
                <w:rFonts w:eastAsiaTheme="minorEastAsia"/>
                <w:bCs/>
                <w:szCs w:val="22"/>
                <w:lang w:val="en-US" w:eastAsia="zh-CN"/>
              </w:rPr>
              <w:t>HiSilicon</w:t>
            </w:r>
            <w:proofErr w:type="spellEnd"/>
          </w:p>
        </w:tc>
        <w:tc>
          <w:tcPr>
            <w:tcW w:w="4068" w:type="pct"/>
          </w:tcPr>
          <w:p w14:paraId="6FA6EDA0" w14:textId="0849DCE1" w:rsidR="00896207" w:rsidRDefault="00896207" w:rsidP="00F32B7E">
            <w:pPr>
              <w:rPr>
                <w:rFonts w:eastAsiaTheme="minorEastAsia"/>
                <w:bCs/>
                <w:szCs w:val="22"/>
                <w:lang w:val="en-US" w:eastAsia="zh-CN"/>
              </w:rPr>
            </w:pPr>
            <w:r>
              <w:rPr>
                <w:rFonts w:eastAsiaTheme="minorEastAsia"/>
                <w:bCs/>
                <w:szCs w:val="22"/>
                <w:lang w:val="en-US" w:eastAsia="zh-CN"/>
              </w:rPr>
              <w:t>Fine</w:t>
            </w:r>
          </w:p>
        </w:tc>
      </w:tr>
      <w:tr w:rsidR="001B222D" w14:paraId="07559F43" w14:textId="77777777" w:rsidTr="003465E1">
        <w:tc>
          <w:tcPr>
            <w:tcW w:w="932" w:type="pct"/>
          </w:tcPr>
          <w:p w14:paraId="399220FF" w14:textId="3F74FABE" w:rsidR="001B222D" w:rsidRPr="001B222D" w:rsidRDefault="001B222D" w:rsidP="001B222D">
            <w:pPr>
              <w:rPr>
                <w:rFonts w:eastAsiaTheme="minorEastAsia"/>
                <w:bCs/>
                <w:szCs w:val="22"/>
                <w:lang w:val="en-US" w:eastAsia="zh-CN"/>
              </w:rPr>
            </w:pPr>
            <w:r w:rsidRPr="001B222D">
              <w:rPr>
                <w:rFonts w:eastAsiaTheme="minorEastAsia"/>
                <w:bCs/>
                <w:szCs w:val="22"/>
                <w:lang w:val="en-US" w:eastAsia="zh-CN"/>
              </w:rPr>
              <w:t>Ericsson</w:t>
            </w:r>
          </w:p>
        </w:tc>
        <w:tc>
          <w:tcPr>
            <w:tcW w:w="4068" w:type="pct"/>
          </w:tcPr>
          <w:p w14:paraId="3608B6B2" w14:textId="05C41821" w:rsidR="001B222D" w:rsidRPr="001B222D" w:rsidRDefault="001B222D" w:rsidP="001B222D">
            <w:pPr>
              <w:rPr>
                <w:rFonts w:eastAsiaTheme="minorEastAsia"/>
                <w:bCs/>
                <w:szCs w:val="22"/>
                <w:lang w:val="en-US" w:eastAsia="zh-CN"/>
              </w:rPr>
            </w:pPr>
            <w:r w:rsidRPr="001B222D">
              <w:rPr>
                <w:rFonts w:eastAsiaTheme="minorEastAsia"/>
                <w:bCs/>
                <w:szCs w:val="22"/>
                <w:lang w:val="en-US" w:eastAsia="zh-CN"/>
              </w:rPr>
              <w:t>It could be clarified that input is needed both for the signaling and granularity of the broadcast parameters used to derive the Common TA, and the granularity of the derived TA value</w:t>
            </w:r>
            <w:r w:rsidRPr="001B222D">
              <w:rPr>
                <w:rFonts w:eastAsiaTheme="minorEastAsia"/>
                <w:szCs w:val="22"/>
                <w:lang w:val="en-US" w:eastAsia="zh-CN"/>
              </w:rPr>
              <w:t xml:space="preserve"> </w:t>
            </w:r>
            <w:r w:rsidRPr="001B222D">
              <w:rPr>
                <w:lang w:val="en-US" w:eastAsia="fr-FR"/>
              </w:rPr>
              <w:t>(</w:t>
            </w:r>
            <w:proofErr w:type="spellStart"/>
            <w:r w:rsidRPr="001B222D">
              <w:rPr>
                <w:lang w:eastAsia="ko-KR"/>
              </w:rPr>
              <w:t>N</w:t>
            </w:r>
            <w:r w:rsidRPr="001B222D">
              <w:rPr>
                <w:vertAlign w:val="subscript"/>
                <w:lang w:eastAsia="ko-KR"/>
              </w:rPr>
              <w:t>TA,common</w:t>
            </w:r>
            <w:proofErr w:type="spellEnd"/>
            <w:r w:rsidRPr="001B222D">
              <w:rPr>
                <w:lang w:val="en-US" w:eastAsia="fr-FR"/>
              </w:rPr>
              <w:t>).</w:t>
            </w:r>
          </w:p>
        </w:tc>
      </w:tr>
      <w:tr w:rsidR="00BA0D1F" w14:paraId="5AC3909B" w14:textId="77777777" w:rsidTr="003465E1">
        <w:tc>
          <w:tcPr>
            <w:tcW w:w="932" w:type="pct"/>
          </w:tcPr>
          <w:p w14:paraId="3C2EBDD2" w14:textId="77777777" w:rsidR="00BA0D1F" w:rsidRDefault="00BA0D1F" w:rsidP="001B222D">
            <w:pPr>
              <w:rPr>
                <w:rFonts w:eastAsiaTheme="minorEastAsia"/>
                <w:bCs/>
                <w:szCs w:val="22"/>
                <w:lang w:val="en-US" w:eastAsia="zh-CN"/>
              </w:rPr>
            </w:pPr>
            <w:proofErr w:type="spellStart"/>
            <w:r>
              <w:rPr>
                <w:rFonts w:eastAsiaTheme="minorEastAsia"/>
                <w:bCs/>
                <w:szCs w:val="22"/>
                <w:lang w:val="en-US" w:eastAsia="zh-CN"/>
              </w:rPr>
              <w:t>Fraunhofer</w:t>
            </w:r>
            <w:proofErr w:type="spellEnd"/>
            <w:r>
              <w:rPr>
                <w:rFonts w:eastAsiaTheme="minorEastAsia"/>
                <w:bCs/>
                <w:szCs w:val="22"/>
                <w:lang w:val="en-US" w:eastAsia="zh-CN"/>
              </w:rPr>
              <w:t xml:space="preserve"> IIS, </w:t>
            </w:r>
          </w:p>
          <w:p w14:paraId="3690B05B" w14:textId="1661BE0F" w:rsidR="00BA0D1F" w:rsidRPr="001B222D" w:rsidRDefault="00BA0D1F" w:rsidP="001B222D">
            <w:pPr>
              <w:rPr>
                <w:rFonts w:eastAsiaTheme="minorEastAsia"/>
                <w:bCs/>
                <w:szCs w:val="22"/>
                <w:lang w:val="en-US" w:eastAsia="zh-CN"/>
              </w:rPr>
            </w:pPr>
            <w:proofErr w:type="spellStart"/>
            <w:r>
              <w:rPr>
                <w:rFonts w:eastAsiaTheme="minorEastAsia"/>
                <w:bCs/>
                <w:szCs w:val="22"/>
                <w:lang w:val="en-US" w:eastAsia="zh-CN"/>
              </w:rPr>
              <w:t>Fraunhofer</w:t>
            </w:r>
            <w:proofErr w:type="spellEnd"/>
            <w:r>
              <w:rPr>
                <w:rFonts w:eastAsiaTheme="minorEastAsia"/>
                <w:bCs/>
                <w:szCs w:val="22"/>
                <w:lang w:val="en-US" w:eastAsia="zh-CN"/>
              </w:rPr>
              <w:t xml:space="preserve"> HHI</w:t>
            </w:r>
          </w:p>
        </w:tc>
        <w:tc>
          <w:tcPr>
            <w:tcW w:w="4068" w:type="pct"/>
          </w:tcPr>
          <w:p w14:paraId="67CA664D" w14:textId="4E456139" w:rsidR="00BA0D1F" w:rsidRPr="001B222D" w:rsidRDefault="00BA0D1F" w:rsidP="001B222D">
            <w:pPr>
              <w:rPr>
                <w:rFonts w:eastAsiaTheme="minorEastAsia"/>
                <w:bCs/>
                <w:szCs w:val="22"/>
                <w:lang w:val="en-US" w:eastAsia="zh-CN"/>
              </w:rPr>
            </w:pPr>
            <w:r>
              <w:rPr>
                <w:rFonts w:eastAsiaTheme="minorEastAsia"/>
                <w:bCs/>
                <w:szCs w:val="22"/>
                <w:lang w:val="en-US" w:eastAsia="zh-CN"/>
              </w:rPr>
              <w:t>Agree</w:t>
            </w:r>
          </w:p>
        </w:tc>
      </w:tr>
      <w:tr w:rsidR="00176C0A" w14:paraId="5762DF0F" w14:textId="77777777" w:rsidTr="003465E1">
        <w:tc>
          <w:tcPr>
            <w:tcW w:w="932" w:type="pct"/>
          </w:tcPr>
          <w:p w14:paraId="3FF8AB8A" w14:textId="13C2DBB2" w:rsidR="00176C0A" w:rsidRDefault="00176C0A" w:rsidP="001B222D">
            <w:pPr>
              <w:rPr>
                <w:rFonts w:eastAsiaTheme="minorEastAsia"/>
                <w:bCs/>
                <w:szCs w:val="22"/>
                <w:lang w:val="en-US" w:eastAsia="zh-CN"/>
              </w:rPr>
            </w:pPr>
            <w:r>
              <w:rPr>
                <w:rFonts w:eastAsiaTheme="minorEastAsia" w:hint="eastAsia"/>
                <w:bCs/>
                <w:szCs w:val="22"/>
                <w:lang w:val="en-US" w:eastAsia="zh-CN"/>
              </w:rPr>
              <w:t>Z</w:t>
            </w:r>
            <w:r>
              <w:rPr>
                <w:rFonts w:eastAsiaTheme="minorEastAsia"/>
                <w:bCs/>
                <w:szCs w:val="22"/>
                <w:lang w:val="en-US" w:eastAsia="zh-CN"/>
              </w:rPr>
              <w:t>TE</w:t>
            </w:r>
          </w:p>
        </w:tc>
        <w:tc>
          <w:tcPr>
            <w:tcW w:w="4068" w:type="pct"/>
          </w:tcPr>
          <w:p w14:paraId="41D9B0DD" w14:textId="3C7E825B" w:rsidR="00176C0A" w:rsidRDefault="00176C0A" w:rsidP="001B222D">
            <w:pPr>
              <w:rPr>
                <w:rFonts w:eastAsiaTheme="minorEastAsia"/>
                <w:bCs/>
                <w:szCs w:val="22"/>
                <w:lang w:val="en-US" w:eastAsia="zh-CN"/>
              </w:rPr>
            </w:pPr>
            <w:r>
              <w:rPr>
                <w:rFonts w:eastAsiaTheme="minorEastAsia" w:hint="eastAsia"/>
                <w:bCs/>
                <w:szCs w:val="22"/>
                <w:lang w:val="en-US" w:eastAsia="zh-CN"/>
              </w:rPr>
              <w:t>S</w:t>
            </w:r>
            <w:r>
              <w:rPr>
                <w:rFonts w:eastAsiaTheme="minorEastAsia"/>
                <w:bCs/>
                <w:szCs w:val="22"/>
                <w:lang w:val="en-US" w:eastAsia="zh-CN"/>
              </w:rPr>
              <w:t>upport, We should focus on the granularity</w:t>
            </w:r>
            <w:r w:rsidR="00E31614">
              <w:rPr>
                <w:rFonts w:eastAsiaTheme="minorEastAsia"/>
                <w:bCs/>
                <w:szCs w:val="22"/>
                <w:lang w:val="en-US" w:eastAsia="zh-CN"/>
              </w:rPr>
              <w:t xml:space="preserve"> and value range</w:t>
            </w:r>
            <w:r>
              <w:rPr>
                <w:rFonts w:eastAsiaTheme="minorEastAsia"/>
                <w:bCs/>
                <w:szCs w:val="22"/>
                <w:lang w:val="en-US" w:eastAsia="zh-CN"/>
              </w:rPr>
              <w:t xml:space="preserve"> to address potential all cases.</w:t>
            </w:r>
          </w:p>
        </w:tc>
      </w:tr>
    </w:tbl>
    <w:p w14:paraId="5D97B3DF" w14:textId="77777777" w:rsidR="00B167AB" w:rsidRPr="008C00CD" w:rsidRDefault="00B167AB" w:rsidP="00F0120E">
      <w:pPr>
        <w:rPr>
          <w:rFonts w:eastAsiaTheme="minorEastAsia"/>
          <w:lang w:val="en-US" w:eastAsia="zh-CN"/>
        </w:rPr>
      </w:pPr>
    </w:p>
    <w:p w14:paraId="2D8B75FB" w14:textId="77777777" w:rsidR="0059721E" w:rsidRPr="00F0120E" w:rsidRDefault="0059721E" w:rsidP="00F0120E">
      <w:pPr>
        <w:rPr>
          <w:lang w:val="en-US"/>
        </w:rPr>
      </w:pPr>
    </w:p>
    <w:p w14:paraId="55148151" w14:textId="77777777" w:rsidR="00FE1F08" w:rsidRDefault="00FE1F08" w:rsidP="00FE1F08">
      <w:pPr>
        <w:pStyle w:val="Titre2"/>
        <w:rPr>
          <w:lang w:val="en-US"/>
        </w:rPr>
      </w:pPr>
      <w:bookmarkStart w:id="18" w:name="_Toc69816779"/>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18"/>
    </w:p>
    <w:p w14:paraId="13CF3FE6" w14:textId="77777777" w:rsidR="00FE1F08" w:rsidRPr="00FE1F08" w:rsidRDefault="00FE1F08" w:rsidP="00475709">
      <w:pPr>
        <w:rPr>
          <w:lang w:val="en-US"/>
        </w:rPr>
      </w:pPr>
    </w:p>
    <w:p w14:paraId="65758C83" w14:textId="29DA2495" w:rsidR="00E708BC" w:rsidRPr="008910AC" w:rsidRDefault="00C56EB2" w:rsidP="008910AC">
      <w:pPr>
        <w:pStyle w:val="Titre1"/>
      </w:pPr>
      <w:bookmarkStart w:id="19" w:name="_Toc69816780"/>
      <w:r>
        <w:t>Issue#4</w:t>
      </w:r>
      <w:r w:rsidR="00E8094B" w:rsidRPr="00902581">
        <w:t xml:space="preserve">: </w:t>
      </w:r>
      <w:r w:rsidR="00F2692F" w:rsidRPr="00902581">
        <w:t xml:space="preserve">The need </w:t>
      </w:r>
      <w:r w:rsidR="0079561D" w:rsidRPr="00902581">
        <w:t xml:space="preserve">and the indication </w:t>
      </w:r>
      <w:r w:rsidR="00F2692F" w:rsidRPr="00902581">
        <w:t xml:space="preserve">of </w:t>
      </w:r>
      <w:r w:rsidR="002961DB" w:rsidRPr="00902581">
        <w:t>TA margin</w:t>
      </w:r>
      <w:bookmarkEnd w:id="19"/>
    </w:p>
    <w:p w14:paraId="699C7027" w14:textId="25EE5C1C" w:rsidR="00E708BC" w:rsidRDefault="00E160FA" w:rsidP="00E708BC">
      <w:pPr>
        <w:pStyle w:val="draftproposal0"/>
        <w:spacing w:after="160" w:line="252" w:lineRule="auto"/>
        <w:rPr>
          <w:bCs/>
          <w:color w:val="000000"/>
          <w:sz w:val="20"/>
          <w:szCs w:val="22"/>
          <w:lang w:val="en-US"/>
        </w:rPr>
      </w:pPr>
      <w:r>
        <w:rPr>
          <w:bCs/>
          <w:color w:val="000000"/>
          <w:sz w:val="20"/>
          <w:szCs w:val="22"/>
          <w:lang w:val="en-US"/>
        </w:rPr>
        <w:t xml:space="preserve">The need of TA-margin was discussed in </w:t>
      </w:r>
      <w:r w:rsidRPr="00E160FA">
        <w:rPr>
          <w:bCs/>
          <w:color w:val="000000"/>
          <w:sz w:val="20"/>
          <w:szCs w:val="22"/>
          <w:lang w:val="en-US"/>
        </w:rPr>
        <w:t>RAN</w:t>
      </w:r>
      <w:r w:rsidR="006101E5">
        <w:rPr>
          <w:bCs/>
          <w:color w:val="000000"/>
          <w:sz w:val="20"/>
          <w:szCs w:val="22"/>
          <w:lang w:val="en-US"/>
        </w:rPr>
        <w:t>1</w:t>
      </w:r>
      <w:r w:rsidRPr="00E160FA">
        <w:rPr>
          <w:bCs/>
          <w:color w:val="000000"/>
          <w:sz w:val="20"/>
          <w:szCs w:val="22"/>
          <w:lang w:val="en-US"/>
        </w:rPr>
        <w:t xml:space="preserve">#103-e </w:t>
      </w:r>
      <w:r>
        <w:rPr>
          <w:bCs/>
          <w:color w:val="000000"/>
          <w:sz w:val="20"/>
          <w:szCs w:val="22"/>
          <w:lang w:val="en-US"/>
        </w:rPr>
        <w:t>and RAN</w:t>
      </w:r>
      <w:r w:rsidR="006101E5">
        <w:rPr>
          <w:bCs/>
          <w:color w:val="000000"/>
          <w:sz w:val="20"/>
          <w:szCs w:val="22"/>
          <w:lang w:val="en-US"/>
        </w:rPr>
        <w:t>1</w:t>
      </w:r>
      <w:r>
        <w:rPr>
          <w:bCs/>
          <w:color w:val="000000"/>
          <w:sz w:val="20"/>
          <w:szCs w:val="22"/>
          <w:lang w:val="en-US"/>
        </w:rPr>
        <w:t>#104</w:t>
      </w:r>
      <w:r w:rsidRPr="00E160FA">
        <w:rPr>
          <w:bCs/>
          <w:color w:val="000000"/>
          <w:sz w:val="20"/>
          <w:szCs w:val="22"/>
          <w:lang w:val="en-US"/>
        </w:rPr>
        <w:t>-e</w:t>
      </w:r>
      <w:r>
        <w:rPr>
          <w:bCs/>
          <w:color w:val="000000"/>
          <w:sz w:val="20"/>
          <w:szCs w:val="22"/>
          <w:lang w:val="en-US"/>
        </w:rPr>
        <w:t xml:space="preserve"> meetings</w:t>
      </w:r>
      <w:r w:rsidR="00042FB7">
        <w:rPr>
          <w:bCs/>
          <w:color w:val="000000"/>
          <w:sz w:val="20"/>
          <w:szCs w:val="22"/>
          <w:lang w:val="en-US"/>
        </w:rPr>
        <w:t xml:space="preserve"> and it </w:t>
      </w:r>
      <w:r w:rsidRPr="00E160FA">
        <w:rPr>
          <w:bCs/>
          <w:color w:val="000000"/>
          <w:sz w:val="20"/>
          <w:szCs w:val="22"/>
          <w:lang w:val="en-US"/>
        </w:rPr>
        <w:t>seems needed depending on requirements for UE-autonomous TA error, PRACH preamble format, common TA error, and common timing drift rate error.</w:t>
      </w:r>
    </w:p>
    <w:p w14:paraId="31DAB8B0" w14:textId="77777777" w:rsidR="00E708BC" w:rsidRPr="008B4B35" w:rsidRDefault="00E708BC" w:rsidP="00E708BC">
      <w:pPr>
        <w:pStyle w:val="draftproposal0"/>
        <w:spacing w:after="160" w:line="252" w:lineRule="auto"/>
        <w:rPr>
          <w:bCs/>
          <w:color w:val="000000"/>
          <w:sz w:val="20"/>
          <w:szCs w:val="22"/>
          <w:lang w:val="en-US"/>
        </w:rPr>
      </w:pPr>
      <w:r w:rsidRPr="008B4B35">
        <w:rPr>
          <w:bCs/>
          <w:color w:val="000000"/>
          <w:sz w:val="20"/>
          <w:szCs w:val="22"/>
          <w:lang w:val="en-US"/>
        </w:rPr>
        <w:t>In Moderator ‘s view:</w:t>
      </w:r>
    </w:p>
    <w:p w14:paraId="57A3F709" w14:textId="77777777" w:rsidR="00794292" w:rsidRDefault="00E708BC" w:rsidP="005D3A75">
      <w:pPr>
        <w:pStyle w:val="draftproposal0"/>
        <w:numPr>
          <w:ilvl w:val="0"/>
          <w:numId w:val="35"/>
        </w:numPr>
        <w:spacing w:after="160" w:line="252" w:lineRule="auto"/>
        <w:rPr>
          <w:bCs/>
          <w:color w:val="000000"/>
          <w:sz w:val="20"/>
          <w:szCs w:val="22"/>
          <w:lang w:val="en-US"/>
        </w:rPr>
      </w:pPr>
      <w:r w:rsidRPr="008B4B35">
        <w:rPr>
          <w:bCs/>
          <w:color w:val="000000"/>
          <w:sz w:val="20"/>
          <w:szCs w:val="22"/>
          <w:lang w:val="en-US"/>
        </w:rPr>
        <w:t>TA-margin is needed to account for TA estimation uncertainty when applying the TA pre-compensation in initial access:</w:t>
      </w:r>
      <w:r w:rsidRPr="008B4B35">
        <w:rPr>
          <w:sz w:val="20"/>
          <w:szCs w:val="22"/>
          <w:lang w:val="en-US"/>
        </w:rPr>
        <w:t xml:space="preserve"> </w:t>
      </w:r>
      <w:r w:rsidRPr="008B4B35">
        <w:rPr>
          <w:bCs/>
          <w:color w:val="000000"/>
          <w:sz w:val="20"/>
          <w:szCs w:val="22"/>
          <w:lang w:val="en-US"/>
        </w:rPr>
        <w:t>During the first acquisition of its UE-specific TA, the UE can overestimate the TA. In case of overestimation, the PRACH preamble will be received at gNB side in advance w.r.t. the PRACH occasion leading to unwanted interference with previous slot or PRACH occasion.</w:t>
      </w:r>
    </w:p>
    <w:p w14:paraId="54CC868B" w14:textId="4848FBF8" w:rsidR="00837426" w:rsidRPr="00794292" w:rsidRDefault="00E708BC" w:rsidP="005D3A75">
      <w:pPr>
        <w:pStyle w:val="draftproposal0"/>
        <w:numPr>
          <w:ilvl w:val="0"/>
          <w:numId w:val="35"/>
        </w:numPr>
        <w:spacing w:after="160" w:line="252" w:lineRule="auto"/>
        <w:rPr>
          <w:bCs/>
          <w:color w:val="000000"/>
          <w:sz w:val="20"/>
          <w:szCs w:val="22"/>
          <w:lang w:val="en-US"/>
        </w:rPr>
      </w:pPr>
      <w:r w:rsidRPr="00794292">
        <w:rPr>
          <w:bCs/>
          <w:color w:val="000000"/>
          <w:sz w:val="20"/>
          <w:szCs w:val="22"/>
          <w:lang w:val="en-US"/>
        </w:rPr>
        <w:t xml:space="preserve">If initial TA does not include a margin for maximum TA estimation error. A bipolar TA command is needed in msg2. </w:t>
      </w:r>
      <w:proofErr w:type="spellStart"/>
      <w:r w:rsidRPr="00794292">
        <w:rPr>
          <w:b/>
          <w:bCs/>
          <w:color w:val="000000"/>
          <w:sz w:val="20"/>
          <w:szCs w:val="22"/>
          <w:lang w:val="en-US"/>
        </w:rPr>
        <w:t>i.e</w:t>
      </w:r>
      <w:proofErr w:type="spellEnd"/>
      <w:r w:rsidRPr="00794292">
        <w:rPr>
          <w:b/>
          <w:bCs/>
          <w:color w:val="000000"/>
          <w:sz w:val="20"/>
          <w:szCs w:val="22"/>
          <w:lang w:val="en-US"/>
        </w:rPr>
        <w:t xml:space="preserve"> support negative TA adjusting in RAR</w:t>
      </w:r>
      <w:r w:rsidRPr="00794292">
        <w:rPr>
          <w:bCs/>
          <w:color w:val="000000"/>
          <w:sz w:val="20"/>
          <w:szCs w:val="22"/>
          <w:lang w:val="en-US"/>
        </w:rPr>
        <w:t>. It is preferable to avoid such specification impact</w:t>
      </w:r>
    </w:p>
    <w:p w14:paraId="2512AC91" w14:textId="77777777" w:rsidR="00837426" w:rsidRDefault="00837426" w:rsidP="00BF1065">
      <w:pPr>
        <w:rPr>
          <w:lang w:val="en-US"/>
        </w:rPr>
      </w:pPr>
      <w:r>
        <w:rPr>
          <w:lang w:val="en-US"/>
        </w:rPr>
        <w:t xml:space="preserve">W.r.t TA margin indication, there mainly two different views: </w:t>
      </w:r>
    </w:p>
    <w:p w14:paraId="2416E8CB" w14:textId="77777777" w:rsidR="00837426" w:rsidRDefault="00837426" w:rsidP="005D3A75">
      <w:pPr>
        <w:pStyle w:val="Paragraphedeliste"/>
        <w:numPr>
          <w:ilvl w:val="0"/>
          <w:numId w:val="35"/>
        </w:numPr>
        <w:rPr>
          <w:lang w:val="en-US"/>
        </w:rPr>
      </w:pPr>
      <w:r w:rsidRPr="00837426">
        <w:rPr>
          <w:lang w:val="en-US"/>
        </w:rPr>
        <w:t xml:space="preserve">including TA-margin within the Common TA. i.e.; Common TA configuration absorbs the maximum TA uncertainty. </w:t>
      </w:r>
    </w:p>
    <w:p w14:paraId="4E8302FE" w14:textId="5B2DA866" w:rsidR="00837426" w:rsidRPr="00837426" w:rsidRDefault="00837426" w:rsidP="005D3A75">
      <w:pPr>
        <w:pStyle w:val="Paragraphedeliste"/>
        <w:numPr>
          <w:ilvl w:val="0"/>
          <w:numId w:val="35"/>
        </w:numPr>
        <w:rPr>
          <w:lang w:val="en-US"/>
        </w:rPr>
      </w:pPr>
      <w:r w:rsidRPr="00837426">
        <w:rPr>
          <w:lang w:val="en-US"/>
        </w:rPr>
        <w:t>TA-margin indication in the SIB; for at least two main reasons:  In case when the RP is located at satellite, the Common TA will be zero and it may not be necessary to provide the Common TA by gNB. Further, the need of TA_margin is only relevant in case of TA acquisition for PRACH msg1/</w:t>
      </w:r>
      <w:proofErr w:type="spellStart"/>
      <w:r w:rsidRPr="00837426">
        <w:rPr>
          <w:lang w:val="en-US"/>
        </w:rPr>
        <w:t>mgsA</w:t>
      </w:r>
      <w:proofErr w:type="spellEnd"/>
      <w:r w:rsidRPr="00837426">
        <w:rPr>
          <w:lang w:val="en-US"/>
        </w:rPr>
        <w:t xml:space="preserve"> transmission.  New value of Common TA acquired by the UE in connected state should not include TA_margin.</w:t>
      </w:r>
    </w:p>
    <w:p w14:paraId="69B7B23C" w14:textId="0A53CFD6" w:rsidR="00042FB7" w:rsidRPr="00902581" w:rsidRDefault="00042FB7" w:rsidP="00BF1065">
      <w:pPr>
        <w:rPr>
          <w:lang w:val="en-US"/>
        </w:rPr>
      </w:pPr>
      <w:r>
        <w:rPr>
          <w:lang w:val="en-US"/>
        </w:rPr>
        <w:t>The companies proposals on the need and indication of TA margin are collected in the following table:</w:t>
      </w:r>
    </w:p>
    <w:tbl>
      <w:tblPr>
        <w:tblStyle w:val="Grilledutableau"/>
        <w:tblW w:w="5000" w:type="pct"/>
        <w:tblLook w:val="04A0" w:firstRow="1" w:lastRow="0" w:firstColumn="1" w:lastColumn="0" w:noHBand="0" w:noVBand="1"/>
      </w:tblPr>
      <w:tblGrid>
        <w:gridCol w:w="1837"/>
        <w:gridCol w:w="8018"/>
      </w:tblGrid>
      <w:tr w:rsidR="00BF1065" w:rsidRPr="00902581" w14:paraId="16B8D0AA" w14:textId="77777777" w:rsidTr="00DD2D6A">
        <w:tc>
          <w:tcPr>
            <w:tcW w:w="932" w:type="pct"/>
            <w:shd w:val="clear" w:color="auto" w:fill="00B0F0"/>
          </w:tcPr>
          <w:p w14:paraId="7BD9A5E8" w14:textId="77777777" w:rsidR="00BF1065" w:rsidRPr="00902581" w:rsidRDefault="00BF1065" w:rsidP="00DD2D6A">
            <w:pPr>
              <w:rPr>
                <w:b/>
                <w:color w:val="FFFFFF" w:themeColor="background1"/>
              </w:rPr>
            </w:pPr>
            <w:r w:rsidRPr="00902581">
              <w:rPr>
                <w:b/>
                <w:color w:val="FFFFFF" w:themeColor="background1"/>
              </w:rPr>
              <w:t>Companies</w:t>
            </w:r>
          </w:p>
        </w:tc>
        <w:tc>
          <w:tcPr>
            <w:tcW w:w="4068" w:type="pct"/>
            <w:shd w:val="clear" w:color="auto" w:fill="00B0F0"/>
          </w:tcPr>
          <w:p w14:paraId="67BE9DCE" w14:textId="77777777" w:rsidR="00BF1065" w:rsidRPr="00902581" w:rsidRDefault="00BF1065" w:rsidP="00DD2D6A">
            <w:pPr>
              <w:rPr>
                <w:b/>
                <w:color w:val="FFFFFF" w:themeColor="background1"/>
              </w:rPr>
            </w:pPr>
            <w:r w:rsidRPr="00902581">
              <w:rPr>
                <w:b/>
                <w:color w:val="FFFFFF" w:themeColor="background1"/>
              </w:rPr>
              <w:t xml:space="preserve">Proposals </w:t>
            </w:r>
          </w:p>
        </w:tc>
      </w:tr>
      <w:tr w:rsidR="00BF1065" w:rsidRPr="00902581" w14:paraId="704DD488" w14:textId="77777777" w:rsidTr="00DD2D6A">
        <w:tc>
          <w:tcPr>
            <w:tcW w:w="932" w:type="pct"/>
          </w:tcPr>
          <w:p w14:paraId="4B29C1A7" w14:textId="7571803E" w:rsidR="00BF1065" w:rsidRPr="00902581" w:rsidRDefault="000E7798" w:rsidP="00DD2D6A">
            <w:r w:rsidRPr="00BC5EB6">
              <w:t xml:space="preserve">Huawei, </w:t>
            </w:r>
            <w:proofErr w:type="spellStart"/>
            <w:r w:rsidRPr="00BC5EB6">
              <w:t>HiSilicon</w:t>
            </w:r>
            <w:proofErr w:type="spellEnd"/>
          </w:p>
        </w:tc>
        <w:tc>
          <w:tcPr>
            <w:tcW w:w="4068" w:type="pct"/>
          </w:tcPr>
          <w:p w14:paraId="1BF710D7" w14:textId="37AF09DD" w:rsidR="00BF1065" w:rsidRPr="000511F5" w:rsidRDefault="000E7798" w:rsidP="000511F5">
            <w:pPr>
              <w:autoSpaceDE w:val="0"/>
              <w:autoSpaceDN w:val="0"/>
              <w:adjustRightInd w:val="0"/>
              <w:spacing w:afterLines="50" w:after="120"/>
              <w:jc w:val="both"/>
              <w:rPr>
                <w:rFonts w:eastAsia="SimSun"/>
                <w:color w:val="000000"/>
                <w:lang w:eastAsia="zh-CN"/>
              </w:rPr>
            </w:pPr>
            <w:r w:rsidRPr="00BC5EB6">
              <w:rPr>
                <w:rFonts w:eastAsia="SimSun"/>
                <w:b/>
                <w:color w:val="000000"/>
                <w:lang w:eastAsia="zh-CN"/>
              </w:rPr>
              <w:t xml:space="preserve">Proposal 5: </w:t>
            </w:r>
            <w:r w:rsidRPr="00BC5EB6">
              <w:rPr>
                <w:rFonts w:eastAsia="SimSun"/>
                <w:color w:val="000000"/>
                <w:lang w:eastAsia="zh-CN"/>
              </w:rPr>
              <w:t xml:space="preserve">The TA margin for the maximum estimation error is included in common TA offset. </w:t>
            </w:r>
          </w:p>
        </w:tc>
      </w:tr>
      <w:tr w:rsidR="00BF1065" w:rsidRPr="00902581" w14:paraId="245480FB" w14:textId="77777777" w:rsidTr="00DD2D6A">
        <w:tc>
          <w:tcPr>
            <w:tcW w:w="932" w:type="pct"/>
          </w:tcPr>
          <w:p w14:paraId="74DF49BB" w14:textId="69D1080C" w:rsidR="00BF1065" w:rsidRPr="00902581" w:rsidRDefault="00EF0C39" w:rsidP="00DD2D6A">
            <w:r w:rsidRPr="00BC5EB6">
              <w:t>THALES</w:t>
            </w:r>
          </w:p>
        </w:tc>
        <w:tc>
          <w:tcPr>
            <w:tcW w:w="4068" w:type="pct"/>
          </w:tcPr>
          <w:p w14:paraId="351C9387" w14:textId="095C5ED7" w:rsidR="00BF1065" w:rsidRPr="000511F5" w:rsidRDefault="00EF0C39" w:rsidP="000511F5">
            <w:pPr>
              <w:spacing w:after="0"/>
              <w:rPr>
                <w:rFonts w:eastAsia="SimSun"/>
                <w:b/>
                <w:lang w:val="en-US" w:eastAsia="ko-KR"/>
              </w:rPr>
            </w:pPr>
            <w:r w:rsidRPr="00BC5EB6">
              <w:rPr>
                <w:rFonts w:eastAsia="SimSun"/>
                <w:b/>
                <w:lang w:val="en-US" w:eastAsia="ko-KR"/>
              </w:rPr>
              <w:t xml:space="preserve">Proposal 4: </w:t>
            </w:r>
            <w:r w:rsidRPr="00BC5EB6">
              <w:rPr>
                <w:rFonts w:eastAsia="SimSun"/>
                <w:lang w:val="en-US" w:eastAsia="ko-KR"/>
              </w:rPr>
              <w:t>RAN1 to discuss the indication of TA-margin after RAN4 response to the LS on timing synchronization requirements</w:t>
            </w:r>
          </w:p>
        </w:tc>
      </w:tr>
      <w:tr w:rsidR="00D33396" w:rsidRPr="00902581" w14:paraId="4E4ED56D" w14:textId="77777777" w:rsidTr="00DD2D6A">
        <w:tc>
          <w:tcPr>
            <w:tcW w:w="932" w:type="pct"/>
          </w:tcPr>
          <w:p w14:paraId="783A8CEF" w14:textId="16D43306" w:rsidR="00D33396" w:rsidRPr="00BC5EB6" w:rsidRDefault="00D33396" w:rsidP="00DD2D6A">
            <w:r w:rsidRPr="00BC5EB6">
              <w:t>OPPO</w:t>
            </w:r>
          </w:p>
        </w:tc>
        <w:tc>
          <w:tcPr>
            <w:tcW w:w="4068" w:type="pct"/>
          </w:tcPr>
          <w:p w14:paraId="793DAE26" w14:textId="1C0510A6" w:rsidR="00D33396" w:rsidRPr="000511F5" w:rsidRDefault="00D33396" w:rsidP="000511F5">
            <w:pPr>
              <w:spacing w:after="120"/>
              <w:rPr>
                <w:rFonts w:eastAsia="SimSun"/>
                <w:lang w:val="en-US" w:eastAsia="zh-CN"/>
              </w:rPr>
            </w:pPr>
            <w:r w:rsidRPr="00861C9F">
              <w:rPr>
                <w:rFonts w:eastAsia="SimSun"/>
                <w:b/>
                <w:lang w:val="en-US" w:eastAsia="zh-CN"/>
              </w:rPr>
              <w:t>Proposal 3</w:t>
            </w:r>
            <w:r w:rsidRPr="00861C9F">
              <w:rPr>
                <w:rFonts w:eastAsia="SimSun"/>
                <w:lang w:val="en-US" w:eastAsia="zh-CN"/>
              </w:rPr>
              <w:t xml:space="preserve">: </w:t>
            </w:r>
            <w:proofErr w:type="spellStart"/>
            <w:r w:rsidRPr="00861C9F">
              <w:rPr>
                <w:rFonts w:eastAsia="SimSun"/>
                <w:lang w:val="en-US" w:eastAsia="zh-CN"/>
              </w:rPr>
              <w:t>N</w:t>
            </w:r>
            <w:r w:rsidRPr="00861C9F">
              <w:rPr>
                <w:rFonts w:eastAsia="SimSun"/>
                <w:vertAlign w:val="subscript"/>
                <w:lang w:val="en-US" w:eastAsia="zh-CN"/>
              </w:rPr>
              <w:t>TA,offset</w:t>
            </w:r>
            <w:proofErr w:type="spellEnd"/>
            <w:r w:rsidRPr="00861C9F">
              <w:rPr>
                <w:rFonts w:eastAsia="SimSun"/>
                <w:lang w:val="en-US" w:eastAsia="zh-CN"/>
              </w:rPr>
              <w:t xml:space="preserve"> should factor in TA margin. </w:t>
            </w:r>
          </w:p>
        </w:tc>
      </w:tr>
      <w:tr w:rsidR="00F9352B" w:rsidRPr="00902581" w14:paraId="0F3CB580" w14:textId="77777777" w:rsidTr="00DD2D6A">
        <w:tc>
          <w:tcPr>
            <w:tcW w:w="932" w:type="pct"/>
          </w:tcPr>
          <w:p w14:paraId="0E60EB46" w14:textId="6A3A0DE5" w:rsidR="00F9352B" w:rsidRPr="00BC5EB6" w:rsidRDefault="00F9352B" w:rsidP="00DD2D6A">
            <w:proofErr w:type="spellStart"/>
            <w:r w:rsidRPr="00BC5EB6">
              <w:t>Spreadtrum</w:t>
            </w:r>
            <w:proofErr w:type="spellEnd"/>
            <w:r w:rsidRPr="00BC5EB6">
              <w:t xml:space="preserve"> Communications</w:t>
            </w:r>
          </w:p>
        </w:tc>
        <w:tc>
          <w:tcPr>
            <w:tcW w:w="4068" w:type="pct"/>
          </w:tcPr>
          <w:p w14:paraId="372E88A3" w14:textId="6E1634DC" w:rsidR="00F9352B" w:rsidRPr="00F9352B" w:rsidRDefault="00F9352B" w:rsidP="00F9352B">
            <w:pPr>
              <w:rPr>
                <w:lang w:val="en-US"/>
              </w:rPr>
            </w:pPr>
            <w:r w:rsidRPr="00073000">
              <w:rPr>
                <w:b/>
                <w:lang w:val="en-US"/>
              </w:rPr>
              <w:t>Proposal 3</w:t>
            </w:r>
            <w:r w:rsidRPr="007256CE">
              <w:rPr>
                <w:lang w:val="en-US"/>
              </w:rPr>
              <w:t>: TA margin is indicated in SIB should be supported.</w:t>
            </w:r>
          </w:p>
        </w:tc>
      </w:tr>
      <w:tr w:rsidR="00231C4F" w:rsidRPr="00902581" w14:paraId="4E5D27E8" w14:textId="77777777" w:rsidTr="00DD2D6A">
        <w:tc>
          <w:tcPr>
            <w:tcW w:w="932" w:type="pct"/>
          </w:tcPr>
          <w:p w14:paraId="3A21D556" w14:textId="10C45497" w:rsidR="00231C4F" w:rsidRPr="00BC5EB6" w:rsidRDefault="00231C4F" w:rsidP="00DD2D6A">
            <w:r w:rsidRPr="00BC5EB6">
              <w:t xml:space="preserve">PANASONIC R&amp;D </w:t>
            </w:r>
            <w:proofErr w:type="spellStart"/>
            <w:r w:rsidRPr="00BC5EB6">
              <w:t>Center</w:t>
            </w:r>
            <w:proofErr w:type="spellEnd"/>
            <w:r w:rsidRPr="00BC5EB6">
              <w:t xml:space="preserve"> Germany</w:t>
            </w:r>
          </w:p>
        </w:tc>
        <w:tc>
          <w:tcPr>
            <w:tcW w:w="4068" w:type="pct"/>
          </w:tcPr>
          <w:p w14:paraId="3F0217F0" w14:textId="0D991C7E" w:rsidR="00231C4F" w:rsidRPr="00231C4F" w:rsidRDefault="00231C4F" w:rsidP="00F9352B">
            <w:pPr>
              <w:rPr>
                <w:rFonts w:eastAsia="MS Mincho"/>
                <w:lang w:eastAsia="ja-JP"/>
              </w:rPr>
            </w:pPr>
            <w:r w:rsidRPr="00BC5EB6">
              <w:rPr>
                <w:rFonts w:eastAsia="MS Mincho"/>
                <w:b/>
                <w:bCs/>
                <w:lang w:eastAsia="ja-JP"/>
              </w:rPr>
              <w:t>Proposal 3:</w:t>
            </w:r>
            <w:r w:rsidRPr="00BC5EB6">
              <w:rPr>
                <w:rFonts w:eastAsia="MS Mincho"/>
                <w:lang w:eastAsia="ja-JP"/>
              </w:rPr>
              <w:t xml:space="preserve"> We don’t see a need for the UE to handle a TA margin. As a value transparent to the UE, the TA margin can be included in the Common TA by the network. Setting of the TA margin (and any other margin) is up to the network implementation. </w:t>
            </w:r>
          </w:p>
        </w:tc>
      </w:tr>
      <w:tr w:rsidR="00E00EC3" w:rsidRPr="00902581" w14:paraId="47D7F127" w14:textId="77777777" w:rsidTr="00DD2D6A">
        <w:tc>
          <w:tcPr>
            <w:tcW w:w="932" w:type="pct"/>
          </w:tcPr>
          <w:p w14:paraId="2FEB926E" w14:textId="0E6867E5" w:rsidR="00E00EC3" w:rsidRPr="00BC5EB6" w:rsidRDefault="00E00EC3" w:rsidP="00DD2D6A">
            <w:r w:rsidRPr="00BC5EB6">
              <w:t>CATT</w:t>
            </w:r>
          </w:p>
        </w:tc>
        <w:tc>
          <w:tcPr>
            <w:tcW w:w="4068" w:type="pct"/>
          </w:tcPr>
          <w:p w14:paraId="7B5D5D79" w14:textId="70FF61E8" w:rsidR="00E00EC3" w:rsidRPr="00B773E9" w:rsidRDefault="00E00EC3" w:rsidP="00F9352B">
            <w:pPr>
              <w:rPr>
                <w:lang w:eastAsia="zh-CN"/>
              </w:rPr>
            </w:pPr>
            <w:r w:rsidRPr="00763526">
              <w:rPr>
                <w:b/>
                <w:lang w:eastAsia="zh-CN"/>
              </w:rPr>
              <w:t>Proposal 6</w:t>
            </w:r>
            <w:r w:rsidRPr="00763526">
              <w:rPr>
                <w:lang w:eastAsia="zh-CN"/>
              </w:rPr>
              <w:t xml:space="preserve">: TA margin can be one fixed value or not needed at all if UL timing requirement of RRC-IDLE mode and RRC-connected mode for UE is same. </w:t>
            </w:r>
          </w:p>
        </w:tc>
      </w:tr>
      <w:tr w:rsidR="008479CB" w:rsidRPr="00902581" w14:paraId="40A2E33F" w14:textId="77777777" w:rsidTr="00DD2D6A">
        <w:tc>
          <w:tcPr>
            <w:tcW w:w="932" w:type="pct"/>
          </w:tcPr>
          <w:p w14:paraId="14690281" w14:textId="2967A210" w:rsidR="008479CB" w:rsidRPr="00BC5EB6" w:rsidRDefault="008479CB" w:rsidP="00DD2D6A">
            <w:r w:rsidRPr="00BC5EB6">
              <w:t>MediaTek Inc.</w:t>
            </w:r>
          </w:p>
        </w:tc>
        <w:tc>
          <w:tcPr>
            <w:tcW w:w="4068" w:type="pct"/>
          </w:tcPr>
          <w:p w14:paraId="1B91BA40" w14:textId="7F17C7A1" w:rsidR="008479CB" w:rsidRPr="007A2DFA" w:rsidRDefault="008479CB" w:rsidP="007A2DFA">
            <w:pPr>
              <w:pStyle w:val="Corpsdetexte"/>
              <w:spacing w:after="0"/>
            </w:pPr>
            <w:r w:rsidRPr="00BC5EB6">
              <w:rPr>
                <w:b/>
              </w:rPr>
              <w:t>Proposal 3</w:t>
            </w:r>
            <w:r w:rsidRPr="00BC5EB6">
              <w:t>: TA margin can be included in scope of discussions for timing synchronization requirements in RAN4.</w:t>
            </w:r>
          </w:p>
        </w:tc>
      </w:tr>
      <w:tr w:rsidR="00573D09" w:rsidRPr="00902581" w14:paraId="637E593D" w14:textId="77777777" w:rsidTr="00DD2D6A">
        <w:tc>
          <w:tcPr>
            <w:tcW w:w="932" w:type="pct"/>
          </w:tcPr>
          <w:p w14:paraId="61B4EB82" w14:textId="51734755" w:rsidR="00573D09" w:rsidRPr="00BC5EB6" w:rsidRDefault="00573D09" w:rsidP="00DD2D6A">
            <w:r w:rsidRPr="00573D09">
              <w:t>China Telecom</w:t>
            </w:r>
          </w:p>
        </w:tc>
        <w:tc>
          <w:tcPr>
            <w:tcW w:w="4068" w:type="pct"/>
          </w:tcPr>
          <w:p w14:paraId="74BBCB97" w14:textId="167C7200" w:rsidR="00573D09" w:rsidRPr="00573D09" w:rsidRDefault="00573D09" w:rsidP="00573D09">
            <w:pPr>
              <w:autoSpaceDE w:val="0"/>
              <w:autoSpaceDN w:val="0"/>
              <w:adjustRightInd w:val="0"/>
              <w:jc w:val="both"/>
              <w:rPr>
                <w:lang w:eastAsia="zh-CN"/>
              </w:rPr>
            </w:pPr>
            <w:r w:rsidRPr="00BC5EB6">
              <w:rPr>
                <w:b/>
                <w:lang w:eastAsia="zh-CN"/>
              </w:rPr>
              <w:t xml:space="preserve">Proposal 1: </w:t>
            </w:r>
            <w:r w:rsidRPr="00BC5EB6">
              <w:rPr>
                <w:lang w:eastAsia="zh-CN"/>
              </w:rPr>
              <w:t>The TA margin shall be included in the common TA.</w:t>
            </w:r>
          </w:p>
        </w:tc>
      </w:tr>
      <w:tr w:rsidR="00573D09" w:rsidRPr="00902581" w14:paraId="26772C96" w14:textId="77777777" w:rsidTr="00DD2D6A">
        <w:tc>
          <w:tcPr>
            <w:tcW w:w="932" w:type="pct"/>
          </w:tcPr>
          <w:p w14:paraId="36ED5172" w14:textId="4FAAB9A4" w:rsidR="00573D09" w:rsidRPr="00BC5EB6" w:rsidRDefault="001A25D8" w:rsidP="00DD2D6A">
            <w:r w:rsidRPr="00BC5EB6">
              <w:t>CMCC</w:t>
            </w:r>
          </w:p>
        </w:tc>
        <w:tc>
          <w:tcPr>
            <w:tcW w:w="4068" w:type="pct"/>
          </w:tcPr>
          <w:p w14:paraId="66FE2CF0" w14:textId="77777777" w:rsidR="001A25D8" w:rsidRPr="008C5E54" w:rsidRDefault="001A25D8" w:rsidP="001A25D8">
            <w:pPr>
              <w:spacing w:after="0"/>
              <w:rPr>
                <w:bCs/>
                <w:iCs/>
              </w:rPr>
            </w:pPr>
            <w:r w:rsidRPr="008C5E54">
              <w:rPr>
                <w:b/>
              </w:rPr>
              <w:t xml:space="preserve">Proposal 2: </w:t>
            </w:r>
            <w:r w:rsidRPr="008C5E54">
              <w:rPr>
                <w:bCs/>
                <w:iCs/>
              </w:rPr>
              <w:t xml:space="preserve">Indication of parameter </w:t>
            </w:r>
            <m:oMath>
              <m:r>
                <m:rPr>
                  <m:sty m:val="p"/>
                </m:rPr>
                <w:rPr>
                  <w:rFonts w:ascii="Cambria Math" w:hAnsi="Cambria Math"/>
                </w:rPr>
                <m:t>A</m:t>
              </m:r>
            </m:oMath>
            <w:r w:rsidRPr="008C5E54">
              <w:rPr>
                <w:bCs/>
                <w:iCs/>
              </w:rPr>
              <w:t xml:space="preserve"> (a time-invariant offset of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oMath>
            <w:r w:rsidRPr="008C5E54">
              <w:rPr>
                <w:bCs/>
                <w:iCs/>
              </w:rPr>
              <w:t>) should be supported.</w:t>
            </w:r>
          </w:p>
          <w:p w14:paraId="400EDAAA" w14:textId="77777777" w:rsidR="001A25D8" w:rsidRPr="008C5E54" w:rsidRDefault="001A25D8" w:rsidP="005D3A75">
            <w:pPr>
              <w:pStyle w:val="Paragraphedeliste"/>
              <w:numPr>
                <w:ilvl w:val="0"/>
                <w:numId w:val="25"/>
              </w:numPr>
              <w:spacing w:after="0"/>
              <w:rPr>
                <w:bCs/>
                <w:iCs/>
              </w:rPr>
            </w:pPr>
            <w:r w:rsidRPr="008C5E54">
              <w:rPr>
                <w:bCs/>
                <w:iCs/>
              </w:rPr>
              <w:t xml:space="preserve">For DL and UL aligned at satellite, </w:t>
            </w:r>
            <m:oMath>
              <m:r>
                <m:rPr>
                  <m:sty m:val="p"/>
                </m:rPr>
                <w:rPr>
                  <w:rFonts w:ascii="Cambria Math" w:hAnsi="Cambria Math"/>
                </w:rPr>
                <m:t>A</m:t>
              </m:r>
            </m:oMath>
            <w:r w:rsidRPr="008C5E54">
              <w:rPr>
                <w:rFonts w:eastAsiaTheme="minorEastAsia"/>
                <w:iCs/>
              </w:rPr>
              <w:t xml:space="preserve"> can be used </w:t>
            </w:r>
            <w:r w:rsidRPr="008C5E54">
              <w:rPr>
                <w:bCs/>
                <w:iCs/>
              </w:rPr>
              <w:t>to absorb TA margin.</w:t>
            </w:r>
          </w:p>
          <w:p w14:paraId="14E77FAE" w14:textId="77777777" w:rsidR="001A25D8" w:rsidRDefault="001A25D8" w:rsidP="005D3A75">
            <w:pPr>
              <w:pStyle w:val="Paragraphedeliste"/>
              <w:numPr>
                <w:ilvl w:val="0"/>
                <w:numId w:val="25"/>
              </w:numPr>
              <w:spacing w:after="0"/>
              <w:rPr>
                <w:bCs/>
                <w:iCs/>
              </w:rPr>
            </w:pPr>
            <w:r w:rsidRPr="008C5E54">
              <w:rPr>
                <w:bCs/>
                <w:iCs/>
              </w:rPr>
              <w:t xml:space="preserve">For DL and UL not aligned at satellite (including aligned at gNB), </w:t>
            </w:r>
            <m:oMath>
              <m:r>
                <m:rPr>
                  <m:sty m:val="p"/>
                </m:rPr>
                <w:rPr>
                  <w:rFonts w:ascii="Cambria Math" w:hAnsi="Cambria Math"/>
                </w:rPr>
                <m:t>A</m:t>
              </m:r>
            </m:oMath>
            <w:r w:rsidRPr="008C5E54">
              <w:rPr>
                <w:rFonts w:eastAsiaTheme="minorEastAsia"/>
                <w:iCs/>
              </w:rPr>
              <w:t xml:space="preserve"> can be used </w:t>
            </w:r>
            <w:r w:rsidRPr="008C5E54">
              <w:rPr>
                <w:bCs/>
                <w:iCs/>
              </w:rPr>
              <w:t xml:space="preserve">to absorb </w:t>
            </w:r>
            <w:r w:rsidRPr="008C5E54">
              <w:rPr>
                <w:bCs/>
                <w:iCs/>
              </w:rPr>
              <w:lastRenderedPageBreak/>
              <w:t>TA margin and the minimum RTT on the feeder link.</w:t>
            </w:r>
          </w:p>
          <w:p w14:paraId="0C484D2A" w14:textId="77777777" w:rsidR="009D11DE" w:rsidRDefault="009D11DE" w:rsidP="009D11DE">
            <w:pPr>
              <w:pStyle w:val="Paragraphedeliste"/>
              <w:spacing w:after="0"/>
              <w:ind w:left="360"/>
              <w:rPr>
                <w:bCs/>
                <w:iCs/>
              </w:rPr>
            </w:pPr>
          </w:p>
          <w:p w14:paraId="3BE99D67" w14:textId="77777777" w:rsidR="009D11DE" w:rsidRPr="008C5E54" w:rsidRDefault="009D11DE" w:rsidP="009D11DE">
            <w:pPr>
              <w:spacing w:after="0"/>
              <w:rPr>
                <w:b/>
              </w:rPr>
            </w:pPr>
            <w:r w:rsidRPr="008C5E54">
              <w:rPr>
                <w:b/>
              </w:rPr>
              <w:t xml:space="preserve">Proposal 4: </w:t>
            </w:r>
            <w:r w:rsidRPr="008C5E54">
              <w:rPr>
                <w:bCs/>
              </w:rPr>
              <w:t xml:space="preserve">TA margin should be absorbed in </w:t>
            </w:r>
            <w:r w:rsidRPr="008C5E54">
              <w:rPr>
                <w:bCs/>
                <w:iCs/>
              </w:rPr>
              <w:t>common TA configuration, and it should be transparent to the UE.</w:t>
            </w:r>
          </w:p>
          <w:p w14:paraId="495A40DD" w14:textId="77777777" w:rsidR="00573D09" w:rsidRPr="00BC5EB6" w:rsidRDefault="00573D09" w:rsidP="007A2DFA">
            <w:pPr>
              <w:pStyle w:val="Corpsdetexte"/>
              <w:spacing w:after="0"/>
              <w:rPr>
                <w:b/>
              </w:rPr>
            </w:pPr>
          </w:p>
        </w:tc>
      </w:tr>
      <w:tr w:rsidR="003B5FA9" w:rsidRPr="00902581" w14:paraId="66CB7074" w14:textId="77777777" w:rsidTr="00DD2D6A">
        <w:tc>
          <w:tcPr>
            <w:tcW w:w="932" w:type="pct"/>
          </w:tcPr>
          <w:p w14:paraId="30A1E3C9" w14:textId="25A5EE74" w:rsidR="003B5FA9" w:rsidRPr="00BC5EB6" w:rsidRDefault="003B5FA9" w:rsidP="00DD2D6A">
            <w:r>
              <w:lastRenderedPageBreak/>
              <w:t>ZTE</w:t>
            </w:r>
          </w:p>
        </w:tc>
        <w:tc>
          <w:tcPr>
            <w:tcW w:w="4068" w:type="pct"/>
          </w:tcPr>
          <w:p w14:paraId="7E57B6CA" w14:textId="77777777" w:rsidR="003B5FA9" w:rsidRDefault="003B5FA9" w:rsidP="003B5FA9">
            <w:pPr>
              <w:spacing w:after="0"/>
              <w:rPr>
                <w:rFonts w:eastAsia="SimSun"/>
              </w:rPr>
            </w:pPr>
            <w:r w:rsidRPr="00BC5EB6">
              <w:rPr>
                <w:rFonts w:eastAsia="SimSun"/>
                <w:b/>
              </w:rPr>
              <w:t xml:space="preserve">Proposal 4: </w:t>
            </w:r>
            <w:r w:rsidRPr="00BC5EB6">
              <w:rPr>
                <w:rFonts w:eastAsia="SimSun"/>
              </w:rPr>
              <w:t>Postpone the discussion on TA margin until RAN4 determines time synchronization requirements.</w:t>
            </w:r>
          </w:p>
          <w:p w14:paraId="4A829B4F" w14:textId="77777777" w:rsidR="009D0818" w:rsidRDefault="009D0818" w:rsidP="003B5FA9">
            <w:pPr>
              <w:spacing w:after="0"/>
              <w:rPr>
                <w:rFonts w:eastAsia="SimSun"/>
              </w:rPr>
            </w:pPr>
          </w:p>
          <w:p w14:paraId="4DAC51D0" w14:textId="0F8D0BC1" w:rsidR="003B5FA9" w:rsidRPr="009D0818" w:rsidRDefault="009D0818" w:rsidP="001A25D8">
            <w:pPr>
              <w:spacing w:after="0"/>
              <w:rPr>
                <w:rFonts w:eastAsia="SimSun"/>
              </w:rPr>
            </w:pPr>
            <w:r w:rsidRPr="00BC5EB6">
              <w:rPr>
                <w:rFonts w:eastAsia="SimSun"/>
                <w:b/>
              </w:rPr>
              <w:t xml:space="preserve">Proposal 5: </w:t>
            </w:r>
            <w:r w:rsidRPr="00BC5EB6">
              <w:rPr>
                <w:rFonts w:eastAsia="SimSun"/>
              </w:rPr>
              <w:t xml:space="preserve">If TA margin is needed, it should be absorbed in common TA to save </w:t>
            </w:r>
            <w:proofErr w:type="spellStart"/>
            <w:r w:rsidRPr="00BC5EB6">
              <w:rPr>
                <w:rFonts w:eastAsia="SimSun"/>
              </w:rPr>
              <w:t>signaling</w:t>
            </w:r>
            <w:proofErr w:type="spellEnd"/>
            <w:r w:rsidRPr="00BC5EB6">
              <w:rPr>
                <w:rFonts w:eastAsia="SimSun"/>
              </w:rPr>
              <w:t>.</w:t>
            </w:r>
          </w:p>
        </w:tc>
      </w:tr>
      <w:tr w:rsidR="00AB041C" w:rsidRPr="00902581" w14:paraId="58FA2B50" w14:textId="77777777" w:rsidTr="00DD2D6A">
        <w:tc>
          <w:tcPr>
            <w:tcW w:w="932" w:type="pct"/>
          </w:tcPr>
          <w:p w14:paraId="01D402F9" w14:textId="0583C6A7" w:rsidR="00AB041C" w:rsidRDefault="00AB041C" w:rsidP="00DD2D6A">
            <w:r w:rsidRPr="00BC5EB6">
              <w:t>Apple</w:t>
            </w:r>
          </w:p>
        </w:tc>
        <w:tc>
          <w:tcPr>
            <w:tcW w:w="4068" w:type="pct"/>
          </w:tcPr>
          <w:p w14:paraId="3D82AB80" w14:textId="360664F2" w:rsidR="00AB041C" w:rsidRPr="00AB041C" w:rsidRDefault="00AB041C" w:rsidP="00AB041C">
            <w:pPr>
              <w:jc w:val="both"/>
              <w:rPr>
                <w:lang w:eastAsia="x-none"/>
              </w:rPr>
            </w:pPr>
            <w:r w:rsidRPr="00E96A5A">
              <w:rPr>
                <w:b/>
              </w:rPr>
              <w:t>Proposal 5:</w:t>
            </w:r>
            <w:r w:rsidRPr="00E96A5A">
              <w:t xml:space="preserve"> RAN1 to determine the necessity of specifying TA margin, depending on RAN4’s conclusion. </w:t>
            </w:r>
          </w:p>
        </w:tc>
      </w:tr>
      <w:tr w:rsidR="002908B1" w:rsidRPr="00902581" w14:paraId="37BE25F8" w14:textId="77777777" w:rsidTr="00DD2D6A">
        <w:tc>
          <w:tcPr>
            <w:tcW w:w="932" w:type="pct"/>
          </w:tcPr>
          <w:p w14:paraId="66512CEB" w14:textId="03C6DB00" w:rsidR="002908B1" w:rsidRPr="00BC5EB6" w:rsidRDefault="002908B1" w:rsidP="00DD2D6A">
            <w:r w:rsidRPr="00BC5EB6">
              <w:t>Lenovo, Motorola Mobility</w:t>
            </w:r>
          </w:p>
        </w:tc>
        <w:tc>
          <w:tcPr>
            <w:tcW w:w="4068" w:type="pct"/>
          </w:tcPr>
          <w:p w14:paraId="53351D9E" w14:textId="7B5C1481" w:rsidR="002908B1" w:rsidRPr="002908B1" w:rsidRDefault="002908B1" w:rsidP="002908B1">
            <w:pPr>
              <w:autoSpaceDE w:val="0"/>
              <w:autoSpaceDN w:val="0"/>
              <w:adjustRightInd w:val="0"/>
              <w:snapToGrid w:val="0"/>
              <w:spacing w:after="120"/>
              <w:jc w:val="both"/>
              <w:rPr>
                <w:rFonts w:eastAsiaTheme="minorEastAsia"/>
                <w:bCs/>
                <w:iCs/>
                <w:lang w:val="en-US" w:eastAsia="zh-CN"/>
              </w:rPr>
            </w:pPr>
            <w:r w:rsidRPr="00854435">
              <w:rPr>
                <w:rFonts w:eastAsiaTheme="minorEastAsia"/>
                <w:b/>
                <w:bCs/>
                <w:iCs/>
                <w:lang w:val="en-US" w:eastAsia="zh-CN"/>
              </w:rPr>
              <w:t>Proposal 2</w:t>
            </w:r>
            <w:r w:rsidRPr="00854435">
              <w:rPr>
                <w:rFonts w:eastAsiaTheme="minorEastAsia"/>
                <w:bCs/>
                <w:iCs/>
                <w:lang w:val="en-US" w:eastAsia="zh-CN"/>
              </w:rPr>
              <w:t>: TA margin indication is not supported.</w:t>
            </w:r>
          </w:p>
        </w:tc>
      </w:tr>
      <w:tr w:rsidR="00DA5484" w:rsidRPr="00902581" w14:paraId="00F05115" w14:textId="77777777" w:rsidTr="00DD2D6A">
        <w:tc>
          <w:tcPr>
            <w:tcW w:w="932" w:type="pct"/>
          </w:tcPr>
          <w:p w14:paraId="276433A6" w14:textId="6A0A29BF" w:rsidR="00DA5484" w:rsidRPr="00BC5EB6" w:rsidRDefault="00DA5484" w:rsidP="00DD2D6A">
            <w:r w:rsidRPr="00BC5EB6">
              <w:t>NTT DOCOMO, INC.</w:t>
            </w:r>
          </w:p>
        </w:tc>
        <w:tc>
          <w:tcPr>
            <w:tcW w:w="4068" w:type="pct"/>
          </w:tcPr>
          <w:p w14:paraId="7A17EA9C" w14:textId="77777777" w:rsidR="00DA5484" w:rsidRDefault="00DA5484" w:rsidP="00DA5484">
            <w:pPr>
              <w:pStyle w:val="Corpsdetexte"/>
              <w:widowControl w:val="0"/>
              <w:jc w:val="both"/>
              <w:rPr>
                <w:bCs/>
                <w:lang w:val="en-US"/>
              </w:rPr>
            </w:pPr>
            <w:r w:rsidRPr="00025417">
              <w:rPr>
                <w:b/>
                <w:bCs/>
                <w:lang w:val="en-US"/>
              </w:rPr>
              <w:t>Proposal 2</w:t>
            </w:r>
            <w:r w:rsidRPr="00025417">
              <w:rPr>
                <w:bCs/>
                <w:lang w:val="en-US"/>
              </w:rPr>
              <w:t>: Common TA margin and user-specific TA margin should be considered separately.</w:t>
            </w:r>
          </w:p>
          <w:p w14:paraId="4A1E214D" w14:textId="76849042" w:rsidR="00B27EB9" w:rsidRPr="00DA5484" w:rsidRDefault="00B27EB9" w:rsidP="00DA5484">
            <w:pPr>
              <w:pStyle w:val="Corpsdetexte"/>
              <w:widowControl w:val="0"/>
              <w:jc w:val="both"/>
              <w:rPr>
                <w:bCs/>
                <w:lang w:val="en-US"/>
              </w:rPr>
            </w:pPr>
            <w:r w:rsidRPr="00025417">
              <w:rPr>
                <w:b/>
                <w:bCs/>
                <w:lang w:val="en-US"/>
              </w:rPr>
              <w:t>Proposal 3</w:t>
            </w:r>
            <w:r w:rsidRPr="00025417">
              <w:rPr>
                <w:bCs/>
                <w:lang w:val="en-US"/>
              </w:rPr>
              <w:t xml:space="preserve">: Common TA margin can be included in the common TA. The indication of common TA margin is not necessary. </w:t>
            </w:r>
          </w:p>
        </w:tc>
      </w:tr>
      <w:tr w:rsidR="00273040" w:rsidRPr="00902581" w14:paraId="08209237" w14:textId="77777777" w:rsidTr="00DD2D6A">
        <w:tc>
          <w:tcPr>
            <w:tcW w:w="932" w:type="pct"/>
          </w:tcPr>
          <w:p w14:paraId="1D3FA1E5" w14:textId="2A20DD71" w:rsidR="00273040" w:rsidRPr="00BC5EB6" w:rsidRDefault="00273040" w:rsidP="00DD2D6A">
            <w:r w:rsidRPr="00BC5EB6">
              <w:t>Nokia, Nokia Shanghai Bell</w:t>
            </w:r>
          </w:p>
        </w:tc>
        <w:tc>
          <w:tcPr>
            <w:tcW w:w="4068" w:type="pct"/>
          </w:tcPr>
          <w:p w14:paraId="59D956A3" w14:textId="77777777" w:rsidR="00273040" w:rsidRPr="001E58E0" w:rsidRDefault="00273040" w:rsidP="00273040">
            <w:pPr>
              <w:spacing w:after="160"/>
              <w:jc w:val="both"/>
              <w:rPr>
                <w:rFonts w:eastAsia="Calibri"/>
                <w:bCs/>
                <w:color w:val="000000" w:themeColor="text1"/>
                <w:lang w:val="en-US"/>
              </w:rPr>
            </w:pPr>
            <w:r w:rsidRPr="001E58E0">
              <w:rPr>
                <w:rFonts w:eastAsia="Calibri"/>
                <w:b/>
                <w:bCs/>
                <w:color w:val="000000" w:themeColor="text1"/>
                <w:lang w:val="en-US"/>
              </w:rPr>
              <w:t>Proposal 4</w:t>
            </w:r>
            <w:r w:rsidRPr="001E58E0">
              <w:rPr>
                <w:rFonts w:eastAsia="Calibri"/>
                <w:bCs/>
                <w:color w:val="000000" w:themeColor="text1"/>
                <w:lang w:val="en-US"/>
              </w:rPr>
              <w:t>: The cyclic prefix of the random access preamble must be able to cover the aggregate contribution of all sources of time inaccuracy and multipath propagation delays.</w:t>
            </w:r>
          </w:p>
          <w:p w14:paraId="2D32923A" w14:textId="636B930C" w:rsidR="00273040" w:rsidRPr="005E0BAF" w:rsidRDefault="00A1367F" w:rsidP="005E0BAF">
            <w:pPr>
              <w:spacing w:after="160"/>
              <w:jc w:val="both"/>
              <w:rPr>
                <w:rFonts w:eastAsia="Times New Roman"/>
                <w:bCs/>
                <w:color w:val="000000" w:themeColor="text1"/>
                <w:lang w:val="en-US"/>
              </w:rPr>
            </w:pPr>
            <w:r w:rsidRPr="007C4A55">
              <w:rPr>
                <w:rFonts w:eastAsia="Calibri"/>
                <w:b/>
                <w:bCs/>
                <w:color w:val="000000" w:themeColor="text1"/>
                <w:lang w:val="en-US"/>
              </w:rPr>
              <w:t>Proposal 7</w:t>
            </w:r>
            <w:r w:rsidRPr="001E58E0">
              <w:rPr>
                <w:rFonts w:eastAsia="Calibri"/>
                <w:bCs/>
                <w:color w:val="000000" w:themeColor="text1"/>
                <w:lang w:val="en-US"/>
              </w:rPr>
              <w:t>: There is no need to indicate a TA margin. Any uncertainty related to TA should be covered by the common TA value and CP of random access preamble.</w:t>
            </w:r>
          </w:p>
        </w:tc>
      </w:tr>
      <w:tr w:rsidR="0022074E" w:rsidRPr="00902581" w14:paraId="6D737133" w14:textId="77777777" w:rsidTr="00DD2D6A">
        <w:tc>
          <w:tcPr>
            <w:tcW w:w="932" w:type="pct"/>
          </w:tcPr>
          <w:p w14:paraId="5E82C01A" w14:textId="5E6480C0" w:rsidR="0022074E" w:rsidRPr="00BC5EB6" w:rsidRDefault="0022074E" w:rsidP="00DD2D6A">
            <w:r w:rsidRPr="00BC5EB6">
              <w:t>Sequans Communications</w:t>
            </w:r>
          </w:p>
        </w:tc>
        <w:tc>
          <w:tcPr>
            <w:tcW w:w="4068" w:type="pct"/>
          </w:tcPr>
          <w:p w14:paraId="59109D68" w14:textId="0F61361D" w:rsidR="0022074E" w:rsidRPr="00954886" w:rsidRDefault="0022074E" w:rsidP="00954886">
            <w:pPr>
              <w:spacing w:before="120"/>
              <w:rPr>
                <w:rFonts w:eastAsia="MS Mincho"/>
              </w:rPr>
            </w:pPr>
            <w:r w:rsidRPr="000C25EA">
              <w:rPr>
                <w:rFonts w:eastAsia="MS Mincho"/>
                <w:b/>
              </w:rPr>
              <w:t>Proposal 2</w:t>
            </w:r>
            <w:r w:rsidRPr="000C25EA">
              <w:rPr>
                <w:rFonts w:eastAsia="MS Mincho"/>
              </w:rPr>
              <w:t>: If TA margin is introduced in NR NTN, its indication should be absorbed within common TA signalling.</w:t>
            </w:r>
          </w:p>
        </w:tc>
      </w:tr>
      <w:tr w:rsidR="00954886" w:rsidRPr="00902581" w14:paraId="0B18A23A" w14:textId="77777777" w:rsidTr="00DD2D6A">
        <w:tc>
          <w:tcPr>
            <w:tcW w:w="932" w:type="pct"/>
          </w:tcPr>
          <w:p w14:paraId="7FD799C8" w14:textId="64E0D950" w:rsidR="00954886" w:rsidRPr="00BC5EB6" w:rsidRDefault="00954886" w:rsidP="00DD2D6A">
            <w:proofErr w:type="spellStart"/>
            <w:r w:rsidRPr="00BC5EB6">
              <w:t>CEWiT</w:t>
            </w:r>
            <w:proofErr w:type="spellEnd"/>
            <w:r w:rsidRPr="00BC5EB6">
              <w:t>, IITM, IITH</w:t>
            </w:r>
          </w:p>
        </w:tc>
        <w:tc>
          <w:tcPr>
            <w:tcW w:w="4068" w:type="pct"/>
          </w:tcPr>
          <w:p w14:paraId="2CB93C78" w14:textId="77777777" w:rsidR="00954886" w:rsidRDefault="00954886" w:rsidP="00954886">
            <w:pPr>
              <w:spacing w:after="0"/>
              <w:jc w:val="both"/>
              <w:rPr>
                <w:color w:val="000000"/>
                <w:lang w:eastAsia="x-none"/>
              </w:rPr>
            </w:pPr>
            <w:r w:rsidRPr="00BC5EB6">
              <w:rPr>
                <w:b/>
                <w:bCs/>
                <w:lang w:eastAsia="x-none"/>
              </w:rPr>
              <w:t>Proposal 4</w:t>
            </w:r>
            <w:r w:rsidRPr="00BC5EB6">
              <w:rPr>
                <w:lang w:eastAsia="x-none"/>
              </w:rPr>
              <w:t xml:space="preserve">: TA margin should be configured to the UE directly or indirectly to control the uncertainty in the full TA estimation at the UE. Full TA equation including TA margin will be </w:t>
            </w:r>
            <m:oMath>
              <m:r>
                <m:rPr>
                  <m:sty m:val="p"/>
                </m:rPr>
                <w:rPr>
                  <w:rFonts w:ascii="Cambria Math" w:eastAsia="SimSun" w:hAnsi="Cambria Math"/>
                  <w:color w:val="000000"/>
                  <w:lang w:eastAsia="x-none"/>
                </w:rPr>
                <m:t>TA=</m:t>
              </m:r>
              <m:d>
                <m:dPr>
                  <m:ctrlPr>
                    <w:rPr>
                      <w:rFonts w:ascii="Cambria Math" w:eastAsia="SimSun" w:hAnsi="Cambria Math"/>
                      <w:color w:val="000000"/>
                      <w:lang w:eastAsia="x-none"/>
                    </w:rPr>
                  </m:ctrlPr>
                </m:dPr>
                <m:e>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m:t>
                      </m:r>
                    </m:sub>
                  </m:sSub>
                  <m:r>
                    <m:rPr>
                      <m:sty m:val="b"/>
                    </m:rPr>
                    <w:rPr>
                      <w:rFonts w:ascii="Cambria Math" w:hAnsi="Cambria Math"/>
                      <w:color w:val="000000" w:themeColor="text1"/>
                      <w:lang w:val="en-US" w:eastAsia="ko-KR"/>
                    </w:rPr>
                    <m:t>+</m:t>
                  </m:r>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TA,UE-specific</m:t>
                      </m:r>
                    </m:sub>
                  </m:sSub>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TA,common</m:t>
                      </m:r>
                    </m:sub>
                  </m:sSub>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TA,offset</m:t>
                      </m:r>
                    </m:sub>
                  </m:sSub>
                  <m:r>
                    <m:rPr>
                      <m:sty m:val="p"/>
                    </m:rPr>
                    <w:rPr>
                      <w:rFonts w:ascii="Cambria Math" w:eastAsia="SimSun" w:hAnsi="Cambria Math"/>
                      <w:color w:val="000000"/>
                      <w:lang w:eastAsia="x-none"/>
                    </w:rPr>
                    <m:t>-</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 margin</m:t>
                      </m:r>
                    </m:sub>
                  </m:sSub>
                </m:e>
              </m:d>
              <m:r>
                <m:rPr>
                  <m:sty m:val="p"/>
                </m:rPr>
                <w:rPr>
                  <w:rFonts w:ascii="Cambria Math" w:eastAsia="SimSun" w:hAnsi="Cambria Math"/>
                  <w:color w:val="000000"/>
                  <w:lang w:eastAsia="x-none"/>
                </w:rPr>
                <m:t xml:space="preserve">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×T</m:t>
                  </m:r>
                </m:e>
                <m:sub>
                  <m:r>
                    <m:rPr>
                      <m:sty m:val="p"/>
                    </m:rPr>
                    <w:rPr>
                      <w:rFonts w:ascii="Cambria Math" w:eastAsia="SimSun" w:hAnsi="Cambria Math"/>
                      <w:color w:val="000000"/>
                      <w:lang w:eastAsia="x-none"/>
                    </w:rPr>
                    <m:t>c</m:t>
                  </m:r>
                </m:sub>
              </m:sSub>
            </m:oMath>
            <w:r w:rsidRPr="00BC5EB6">
              <w:rPr>
                <w:color w:val="000000"/>
                <w:lang w:eastAsia="x-none"/>
              </w:rPr>
              <w:t>.</w:t>
            </w:r>
          </w:p>
          <w:p w14:paraId="59518389" w14:textId="77777777" w:rsidR="001D76A6" w:rsidRDefault="001D76A6" w:rsidP="00954886">
            <w:pPr>
              <w:spacing w:after="0"/>
              <w:jc w:val="both"/>
              <w:rPr>
                <w:color w:val="000000"/>
                <w:lang w:eastAsia="x-none"/>
              </w:rPr>
            </w:pPr>
          </w:p>
          <w:p w14:paraId="27300499" w14:textId="77777777" w:rsidR="001D76A6" w:rsidRPr="00BC5EB6" w:rsidRDefault="001D76A6" w:rsidP="001D76A6">
            <w:pPr>
              <w:spacing w:after="0"/>
              <w:jc w:val="both"/>
              <w:rPr>
                <w:color w:val="000000"/>
                <w:lang w:eastAsia="x-none"/>
              </w:rPr>
            </w:pPr>
            <w:r w:rsidRPr="00BC5EB6">
              <w:rPr>
                <w:b/>
                <w:bCs/>
                <w:color w:val="000000"/>
                <w:lang w:eastAsia="x-none"/>
              </w:rPr>
              <w:t>Proposal 5</w:t>
            </w:r>
            <w:r w:rsidRPr="00BC5EB6">
              <w:rPr>
                <w:color w:val="000000"/>
                <w:lang w:eastAsia="x-none"/>
              </w:rPr>
              <w:t xml:space="preserve">: TA margin can be configured indirectly as faction or multiple of the CP of the configured PRACH. </w:t>
            </w:r>
            <m:oMath>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 margin</m:t>
                  </m:r>
                </m:sub>
              </m:sSub>
              <m:r>
                <m:rPr>
                  <m:sty m:val="p"/>
                </m:rPr>
                <w:rPr>
                  <w:rFonts w:ascii="Cambria Math" w:eastAsia="SimSun" w:hAnsi="Cambria Math"/>
                  <w:color w:val="000000"/>
                  <w:lang w:eastAsia="x-none"/>
                </w:rPr>
                <m:t>=Y*</m:t>
              </m:r>
              <m:r>
                <m:rPr>
                  <m:sty m:val="p"/>
                </m:rPr>
                <w:rPr>
                  <w:rFonts w:ascii="Cambria Math" w:hAnsi="Cambria Math"/>
                  <w:color w:val="000000"/>
                  <w:lang w:eastAsia="x-none"/>
                </w:rPr>
                <m:t xml:space="preserve">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CP</m:t>
                  </m:r>
                </m:e>
                <m:sub>
                  <m:r>
                    <m:rPr>
                      <m:sty m:val="p"/>
                    </m:rPr>
                    <w:rPr>
                      <w:rFonts w:ascii="Cambria Math" w:eastAsia="SimSun" w:hAnsi="Cambria Math"/>
                      <w:color w:val="000000"/>
                      <w:lang w:eastAsia="x-none"/>
                    </w:rPr>
                    <m:t>PRACH</m:t>
                  </m:r>
                </m:sub>
              </m:sSub>
            </m:oMath>
            <w:r w:rsidRPr="00BC5EB6">
              <w:rPr>
                <w:color w:val="000000"/>
                <w:lang w:eastAsia="x-none"/>
              </w:rPr>
              <w:t>. FFS Y value.</w:t>
            </w:r>
          </w:p>
          <w:p w14:paraId="0D337B94" w14:textId="7215A35E" w:rsidR="001D76A6" w:rsidRPr="00954886" w:rsidRDefault="001D76A6" w:rsidP="00954886">
            <w:pPr>
              <w:spacing w:after="0"/>
              <w:jc w:val="both"/>
              <w:rPr>
                <w:color w:val="000000"/>
                <w:lang w:eastAsia="x-none"/>
              </w:rPr>
            </w:pPr>
          </w:p>
        </w:tc>
      </w:tr>
    </w:tbl>
    <w:p w14:paraId="48D9E53F" w14:textId="77777777" w:rsidR="00BF1065" w:rsidRPr="00BF1065" w:rsidRDefault="00BF1065" w:rsidP="00937020"/>
    <w:p w14:paraId="6A3C8E02" w14:textId="77777777" w:rsidR="00AD1739" w:rsidRDefault="00AD1739" w:rsidP="00810930">
      <w:pPr>
        <w:pStyle w:val="Titre2"/>
      </w:pPr>
      <w:bookmarkStart w:id="20" w:name="_Toc69816781"/>
      <w:r w:rsidRPr="00902581">
        <w:t>Company views</w:t>
      </w:r>
      <w:bookmarkEnd w:id="20"/>
    </w:p>
    <w:p w14:paraId="6A5713F6" w14:textId="27358332" w:rsidR="00837426" w:rsidRPr="00837426" w:rsidRDefault="00837426" w:rsidP="003C6282">
      <w:pPr>
        <w:rPr>
          <w:lang w:val="en-US"/>
        </w:rPr>
      </w:pPr>
      <w:r>
        <w:rPr>
          <w:lang w:val="en-US"/>
        </w:rPr>
        <w:t>Based on the view expressed in RAN1#104-bis-e contributions, i</w:t>
      </w:r>
      <w:r w:rsidRPr="00042FB7">
        <w:rPr>
          <w:lang w:val="en-US"/>
        </w:rPr>
        <w:t>t seems reasonable</w:t>
      </w:r>
      <w:r>
        <w:rPr>
          <w:lang w:val="en-US"/>
        </w:rPr>
        <w:t xml:space="preserve"> to p</w:t>
      </w:r>
      <w:r w:rsidRPr="00042FB7">
        <w:rPr>
          <w:lang w:val="en-US"/>
        </w:rPr>
        <w:t xml:space="preserve">ostpone the discussion on TA margin until RAN4 determines time synchronization </w:t>
      </w:r>
      <w:r>
        <w:rPr>
          <w:lang w:val="en-US"/>
        </w:rPr>
        <w:t>r</w:t>
      </w:r>
      <w:r w:rsidR="001064D9">
        <w:rPr>
          <w:lang w:val="en-US"/>
        </w:rPr>
        <w:t>equirements:</w:t>
      </w:r>
    </w:p>
    <w:p w14:paraId="010F67B6" w14:textId="61378CD5" w:rsidR="00A07CB7" w:rsidRPr="00837426" w:rsidRDefault="002961DB" w:rsidP="00116EA8">
      <w:pPr>
        <w:pStyle w:val="DraftProposal"/>
        <w:numPr>
          <w:ilvl w:val="0"/>
          <w:numId w:val="0"/>
        </w:numPr>
        <w:rPr>
          <w:rFonts w:ascii="Times New Roman" w:hAnsi="Times New Roman" w:cs="Times New Roman"/>
          <w:sz w:val="20"/>
          <w:szCs w:val="20"/>
        </w:rPr>
      </w:pPr>
      <w:r w:rsidRPr="00837426">
        <w:rPr>
          <w:rFonts w:ascii="Times New Roman" w:hAnsi="Times New Roman" w:cs="Times New Roman"/>
          <w:sz w:val="20"/>
          <w:szCs w:val="20"/>
          <w:highlight w:val="yellow"/>
        </w:rPr>
        <w:t xml:space="preserve">Initial proposal </w:t>
      </w:r>
      <w:r w:rsidR="00837426" w:rsidRPr="00837426">
        <w:rPr>
          <w:rFonts w:ascii="Times New Roman" w:hAnsi="Times New Roman" w:cs="Times New Roman"/>
          <w:sz w:val="20"/>
          <w:szCs w:val="20"/>
          <w:highlight w:val="yellow"/>
        </w:rPr>
        <w:t>4</w:t>
      </w:r>
      <w:r w:rsidRPr="00837426">
        <w:rPr>
          <w:rFonts w:ascii="Times New Roman" w:hAnsi="Times New Roman" w:cs="Times New Roman"/>
          <w:sz w:val="20"/>
          <w:szCs w:val="20"/>
          <w:highlight w:val="yellow"/>
        </w:rPr>
        <w:t>:</w:t>
      </w:r>
      <w:r w:rsidRPr="00837426">
        <w:rPr>
          <w:rFonts w:ascii="Times New Roman" w:hAnsi="Times New Roman" w:cs="Times New Roman"/>
          <w:sz w:val="20"/>
          <w:szCs w:val="20"/>
        </w:rPr>
        <w:t xml:space="preserve"> </w:t>
      </w:r>
    </w:p>
    <w:p w14:paraId="7FAB6E8F" w14:textId="60BA0DBD" w:rsidR="006E36BB" w:rsidRPr="00837426" w:rsidRDefault="00837426" w:rsidP="00116EA8">
      <w:pPr>
        <w:rPr>
          <w:b/>
        </w:rPr>
      </w:pPr>
      <w:r w:rsidRPr="00837426">
        <w:rPr>
          <w:rFonts w:eastAsia="SimSun"/>
          <w:b/>
          <w:lang w:val="en-US" w:eastAsia="ko-KR"/>
        </w:rPr>
        <w:t>RAN1 to discuss the</w:t>
      </w:r>
      <w:r w:rsidR="007D75C9">
        <w:rPr>
          <w:rFonts w:eastAsia="SimSun"/>
          <w:b/>
          <w:lang w:val="en-US" w:eastAsia="ko-KR"/>
        </w:rPr>
        <w:t xml:space="preserve"> need and the</w:t>
      </w:r>
      <w:r w:rsidRPr="00837426">
        <w:rPr>
          <w:rFonts w:eastAsia="SimSun"/>
          <w:b/>
          <w:lang w:val="en-US" w:eastAsia="ko-KR"/>
        </w:rPr>
        <w:t xml:space="preserve"> indication of TA-margin after RAN4 response to the LS on timing synchronization requirements</w:t>
      </w:r>
    </w:p>
    <w:p w14:paraId="6EBD5743" w14:textId="30BA3C20" w:rsidR="0001532A" w:rsidRDefault="0040748F" w:rsidP="0040748F">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837"/>
        <w:gridCol w:w="8018"/>
      </w:tblGrid>
      <w:tr w:rsidR="00CC736F" w:rsidRPr="00902581" w14:paraId="0D470F53" w14:textId="77777777" w:rsidTr="002C1FE5">
        <w:tc>
          <w:tcPr>
            <w:tcW w:w="932" w:type="pct"/>
            <w:shd w:val="clear" w:color="auto" w:fill="00B0F0"/>
          </w:tcPr>
          <w:p w14:paraId="70C99428" w14:textId="77777777" w:rsidR="00CC736F" w:rsidRPr="00902581" w:rsidRDefault="00CC736F" w:rsidP="006D727F">
            <w:pPr>
              <w:rPr>
                <w:b/>
                <w:color w:val="FFFFFF" w:themeColor="background1"/>
              </w:rPr>
            </w:pPr>
            <w:r w:rsidRPr="00902581">
              <w:rPr>
                <w:b/>
                <w:color w:val="FFFFFF" w:themeColor="background1"/>
              </w:rPr>
              <w:t>Companies</w:t>
            </w:r>
          </w:p>
        </w:tc>
        <w:tc>
          <w:tcPr>
            <w:tcW w:w="4068" w:type="pct"/>
            <w:shd w:val="clear" w:color="auto" w:fill="00B0F0"/>
          </w:tcPr>
          <w:p w14:paraId="0045B540" w14:textId="77777777" w:rsidR="00CC736F" w:rsidRPr="00902581" w:rsidRDefault="00CC736F" w:rsidP="006D727F">
            <w:pPr>
              <w:rPr>
                <w:b/>
                <w:color w:val="FFFFFF" w:themeColor="background1"/>
              </w:rPr>
            </w:pPr>
            <w:r w:rsidRPr="00902581">
              <w:rPr>
                <w:b/>
                <w:color w:val="FFFFFF" w:themeColor="background1"/>
              </w:rPr>
              <w:t>Comments and Views</w:t>
            </w:r>
          </w:p>
        </w:tc>
      </w:tr>
      <w:tr w:rsidR="00CC736F" w:rsidRPr="00902581" w14:paraId="367D82F4" w14:textId="77777777" w:rsidTr="002C1FE5">
        <w:tc>
          <w:tcPr>
            <w:tcW w:w="932" w:type="pct"/>
          </w:tcPr>
          <w:p w14:paraId="7A23AA08" w14:textId="4AF97FDD" w:rsidR="00CC736F" w:rsidRPr="00AE5F9E" w:rsidRDefault="00AE5F9E" w:rsidP="006D727F">
            <w:pPr>
              <w:rPr>
                <w:rFonts w:eastAsia="Malgun Gothic"/>
                <w:lang w:eastAsia="ko-KR"/>
              </w:rPr>
            </w:pPr>
            <w:r>
              <w:rPr>
                <w:rFonts w:eastAsia="Malgun Gothic" w:hint="eastAsia"/>
                <w:lang w:eastAsia="ko-KR"/>
              </w:rPr>
              <w:t>Samsung</w:t>
            </w:r>
          </w:p>
        </w:tc>
        <w:tc>
          <w:tcPr>
            <w:tcW w:w="4068" w:type="pct"/>
          </w:tcPr>
          <w:p w14:paraId="1C7E5B33" w14:textId="5FBAA55A" w:rsidR="00CC736F" w:rsidRPr="00AE5F9E" w:rsidRDefault="00AE5F9E" w:rsidP="00B047F3">
            <w:pPr>
              <w:adjustRightInd w:val="0"/>
              <w:snapToGrid w:val="0"/>
              <w:spacing w:after="120"/>
              <w:rPr>
                <w:rFonts w:eastAsia="Malgun Gothic"/>
                <w:lang w:eastAsia="ko-KR"/>
              </w:rPr>
            </w:pPr>
            <w:r>
              <w:rPr>
                <w:rFonts w:eastAsia="Malgun Gothic" w:hint="eastAsia"/>
                <w:lang w:eastAsia="ko-KR"/>
              </w:rPr>
              <w:t xml:space="preserve">TA Margin can be considered as one </w:t>
            </w:r>
            <w:r>
              <w:rPr>
                <w:rFonts w:eastAsia="Malgun Gothic"/>
                <w:lang w:eastAsia="ko-KR"/>
              </w:rPr>
              <w:t>of the requirement. So, RAN4 discuss and conclude that topic.</w:t>
            </w:r>
          </w:p>
        </w:tc>
      </w:tr>
      <w:tr w:rsidR="00CC736F" w:rsidRPr="00902581" w14:paraId="32209A27" w14:textId="77777777" w:rsidTr="002C1FE5">
        <w:tc>
          <w:tcPr>
            <w:tcW w:w="932" w:type="pct"/>
          </w:tcPr>
          <w:p w14:paraId="081592CD" w14:textId="22E9DF4E" w:rsidR="00CC736F" w:rsidRPr="00EF4A6C" w:rsidRDefault="00DB114B" w:rsidP="006D727F">
            <w:pPr>
              <w:rPr>
                <w:rFonts w:eastAsiaTheme="minorEastAsia"/>
                <w:bCs/>
                <w:lang w:eastAsia="zh-CN"/>
              </w:rPr>
            </w:pPr>
            <w:r>
              <w:rPr>
                <w:rFonts w:eastAsiaTheme="minorEastAsia"/>
                <w:bCs/>
                <w:lang w:eastAsia="zh-CN"/>
              </w:rPr>
              <w:t>Thales</w:t>
            </w:r>
          </w:p>
        </w:tc>
        <w:tc>
          <w:tcPr>
            <w:tcW w:w="4068" w:type="pct"/>
          </w:tcPr>
          <w:p w14:paraId="1F1CE241" w14:textId="012887EF" w:rsidR="003B1815" w:rsidRPr="00EF4A6C" w:rsidRDefault="00DB114B" w:rsidP="00FC0165">
            <w:pPr>
              <w:rPr>
                <w:rFonts w:eastAsiaTheme="minorEastAsia"/>
                <w:lang w:eastAsia="zh-CN"/>
              </w:rPr>
            </w:pPr>
            <w:r>
              <w:rPr>
                <w:rFonts w:eastAsiaTheme="minorEastAsia"/>
                <w:lang w:eastAsia="zh-CN"/>
              </w:rPr>
              <w:t>Ok</w:t>
            </w:r>
          </w:p>
        </w:tc>
      </w:tr>
      <w:tr w:rsidR="00BB40F5" w:rsidRPr="00902581" w14:paraId="6463A784" w14:textId="77777777" w:rsidTr="002C1FE5">
        <w:tc>
          <w:tcPr>
            <w:tcW w:w="932" w:type="pct"/>
          </w:tcPr>
          <w:p w14:paraId="1BBCA5DB" w14:textId="605220D2" w:rsidR="00BB40F5" w:rsidRDefault="00BB40F5" w:rsidP="00BB40F5">
            <w:pPr>
              <w:rPr>
                <w:rFonts w:eastAsiaTheme="minorEastAsia"/>
                <w:bCs/>
                <w:lang w:eastAsia="zh-CN"/>
              </w:rPr>
            </w:pPr>
            <w:r>
              <w:rPr>
                <w:rFonts w:eastAsiaTheme="minorEastAsia" w:hint="eastAsia"/>
                <w:lang w:eastAsia="zh-CN"/>
              </w:rPr>
              <w:t>OPPO</w:t>
            </w:r>
          </w:p>
        </w:tc>
        <w:tc>
          <w:tcPr>
            <w:tcW w:w="4068" w:type="pct"/>
          </w:tcPr>
          <w:p w14:paraId="2F3376DC" w14:textId="49C2114C" w:rsidR="00BB40F5" w:rsidRDefault="00BB40F5" w:rsidP="00BB40F5">
            <w:pPr>
              <w:rPr>
                <w:rFonts w:eastAsiaTheme="minorEastAsia"/>
                <w:lang w:eastAsia="zh-CN"/>
              </w:rPr>
            </w:pPr>
            <w:r>
              <w:rPr>
                <w:rFonts w:eastAsiaTheme="minorEastAsia" w:hint="eastAsia"/>
                <w:lang w:eastAsia="zh-CN"/>
              </w:rPr>
              <w:t xml:space="preserve">RAN1 could discuss if the TA margin is needed, where to </w:t>
            </w:r>
            <w:r>
              <w:rPr>
                <w:rFonts w:eastAsiaTheme="minorEastAsia"/>
                <w:lang w:eastAsia="zh-CN"/>
              </w:rPr>
              <w:t>indicate</w:t>
            </w:r>
            <w:r>
              <w:rPr>
                <w:rFonts w:eastAsiaTheme="minorEastAsia" w:hint="eastAsia"/>
                <w:lang w:eastAsia="zh-CN"/>
              </w:rPr>
              <w:t xml:space="preserve"> </w:t>
            </w:r>
            <w:r>
              <w:rPr>
                <w:rFonts w:eastAsiaTheme="minorEastAsia"/>
                <w:lang w:eastAsia="zh-CN"/>
              </w:rPr>
              <w:t xml:space="preserve">this margin. This is related to the FL proposal 1. </w:t>
            </w:r>
          </w:p>
        </w:tc>
      </w:tr>
      <w:tr w:rsidR="00440139" w:rsidRPr="00902581" w14:paraId="72B1D592" w14:textId="77777777" w:rsidTr="00EF7E4D">
        <w:tc>
          <w:tcPr>
            <w:tcW w:w="932" w:type="pct"/>
          </w:tcPr>
          <w:p w14:paraId="371174B0" w14:textId="77777777" w:rsidR="00440139" w:rsidRPr="007C4906" w:rsidRDefault="00440139" w:rsidP="00EF7E4D">
            <w:pPr>
              <w:rPr>
                <w:rFonts w:eastAsiaTheme="minorEastAsia"/>
                <w:lang w:eastAsia="zh-CN"/>
              </w:rPr>
            </w:pPr>
            <w:r>
              <w:rPr>
                <w:rFonts w:eastAsiaTheme="minorEastAsia"/>
                <w:lang w:eastAsia="zh-CN"/>
              </w:rPr>
              <w:t>Nokia, Nokia Shanghai Bell</w:t>
            </w:r>
          </w:p>
        </w:tc>
        <w:tc>
          <w:tcPr>
            <w:tcW w:w="4068" w:type="pct"/>
          </w:tcPr>
          <w:p w14:paraId="33B64640" w14:textId="77777777" w:rsidR="00440139" w:rsidRPr="00B047F3" w:rsidRDefault="00440139" w:rsidP="00EF7E4D">
            <w:pPr>
              <w:adjustRightInd w:val="0"/>
              <w:snapToGrid w:val="0"/>
              <w:spacing w:after="120"/>
              <w:rPr>
                <w:rFonts w:eastAsiaTheme="minorEastAsia"/>
                <w:lang w:eastAsia="zh-CN"/>
              </w:rPr>
            </w:pPr>
            <w:r>
              <w:rPr>
                <w:rFonts w:eastAsiaTheme="minorEastAsia"/>
                <w:lang w:eastAsia="zh-CN"/>
              </w:rPr>
              <w:t xml:space="preserve">As a starting point we are ok to wait for the RAN4 response to the LS on timing synchronization requirements. However, we would still like to emphasize that we do not see any need for providing the UE with any TA margin. It is the UE’s responsibility to comply with the timing requirements such that the random access preambles are received with proper time alignment at </w:t>
            </w:r>
            <w:r>
              <w:rPr>
                <w:rFonts w:eastAsiaTheme="minorEastAsia"/>
                <w:lang w:eastAsia="zh-CN"/>
              </w:rPr>
              <w:lastRenderedPageBreak/>
              <w:t>the gNB.</w:t>
            </w:r>
          </w:p>
        </w:tc>
      </w:tr>
      <w:tr w:rsidR="005E7B0D" w:rsidRPr="00902581" w14:paraId="40D68754" w14:textId="77777777" w:rsidTr="002C1FE5">
        <w:tc>
          <w:tcPr>
            <w:tcW w:w="932" w:type="pct"/>
          </w:tcPr>
          <w:p w14:paraId="590BAD7D" w14:textId="1824143C" w:rsidR="005E7B0D" w:rsidRDefault="005E7B0D" w:rsidP="005E7B0D">
            <w:pPr>
              <w:rPr>
                <w:rFonts w:eastAsiaTheme="minorEastAsia"/>
                <w:lang w:eastAsia="zh-CN"/>
              </w:rPr>
            </w:pPr>
            <w:r>
              <w:rPr>
                <w:rFonts w:eastAsiaTheme="minorEastAsia"/>
                <w:lang w:eastAsia="zh-CN"/>
              </w:rPr>
              <w:lastRenderedPageBreak/>
              <w:t>MediaTek</w:t>
            </w:r>
          </w:p>
        </w:tc>
        <w:tc>
          <w:tcPr>
            <w:tcW w:w="4068" w:type="pct"/>
          </w:tcPr>
          <w:p w14:paraId="300B6961" w14:textId="3B290130" w:rsidR="005E7B0D" w:rsidRDefault="005E7B0D" w:rsidP="005E7B0D">
            <w:pPr>
              <w:rPr>
                <w:rFonts w:eastAsiaTheme="minorEastAsia"/>
                <w:lang w:eastAsia="zh-CN"/>
              </w:rPr>
            </w:pPr>
            <w:r>
              <w:rPr>
                <w:rFonts w:eastAsiaTheme="minorEastAsia"/>
                <w:lang w:eastAsia="zh-CN"/>
              </w:rPr>
              <w:t>Support Moderator proposal</w:t>
            </w:r>
          </w:p>
        </w:tc>
      </w:tr>
      <w:tr w:rsidR="0058396E" w:rsidRPr="00902581" w14:paraId="3E5B1034" w14:textId="77777777" w:rsidTr="002C1FE5">
        <w:tc>
          <w:tcPr>
            <w:tcW w:w="932" w:type="pct"/>
          </w:tcPr>
          <w:p w14:paraId="4910B734" w14:textId="71A4267A" w:rsidR="0058396E" w:rsidRDefault="0058396E" w:rsidP="005E7B0D">
            <w:pPr>
              <w:rPr>
                <w:rFonts w:eastAsiaTheme="minorEastAsia"/>
                <w:lang w:eastAsia="zh-CN"/>
              </w:rPr>
            </w:pPr>
            <w:r>
              <w:rPr>
                <w:rFonts w:eastAsiaTheme="minorEastAsia"/>
                <w:lang w:eastAsia="zh-CN"/>
              </w:rPr>
              <w:t>Intel</w:t>
            </w:r>
          </w:p>
        </w:tc>
        <w:tc>
          <w:tcPr>
            <w:tcW w:w="4068" w:type="pct"/>
          </w:tcPr>
          <w:p w14:paraId="21511338" w14:textId="5DF8862E" w:rsidR="0058396E" w:rsidRDefault="0058396E" w:rsidP="005E7B0D">
            <w:pPr>
              <w:rPr>
                <w:rFonts w:eastAsiaTheme="minorEastAsia"/>
                <w:lang w:eastAsia="zh-CN"/>
              </w:rPr>
            </w:pPr>
            <w:r>
              <w:rPr>
                <w:rFonts w:eastAsiaTheme="minorEastAsia"/>
                <w:lang w:eastAsia="zh-CN"/>
              </w:rPr>
              <w:t>OK</w:t>
            </w:r>
          </w:p>
        </w:tc>
      </w:tr>
      <w:tr w:rsidR="004A0C31" w:rsidRPr="00902581" w14:paraId="0C24B7B8" w14:textId="77777777" w:rsidTr="002C1FE5">
        <w:tc>
          <w:tcPr>
            <w:tcW w:w="932" w:type="pct"/>
          </w:tcPr>
          <w:p w14:paraId="0146F4BF" w14:textId="1F6C23B9" w:rsidR="004A0C31" w:rsidRDefault="004A0C31" w:rsidP="004A0C31">
            <w:pPr>
              <w:rPr>
                <w:rFonts w:eastAsiaTheme="minorEastAsia"/>
                <w:lang w:eastAsia="zh-CN"/>
              </w:rPr>
            </w:pPr>
            <w:r>
              <w:rPr>
                <w:rFonts w:eastAsiaTheme="minorEastAsia"/>
                <w:lang w:eastAsia="zh-CN"/>
              </w:rPr>
              <w:t xml:space="preserve">Apple </w:t>
            </w:r>
          </w:p>
        </w:tc>
        <w:tc>
          <w:tcPr>
            <w:tcW w:w="4068" w:type="pct"/>
          </w:tcPr>
          <w:p w14:paraId="1A2803C1" w14:textId="1F67C338" w:rsidR="004A0C31" w:rsidRDefault="004A0C31" w:rsidP="004A0C31">
            <w:pPr>
              <w:rPr>
                <w:rFonts w:eastAsiaTheme="minorEastAsia"/>
                <w:lang w:eastAsia="zh-CN"/>
              </w:rPr>
            </w:pPr>
            <w:r>
              <w:rPr>
                <w:rFonts w:eastAsiaTheme="minorEastAsia"/>
                <w:lang w:eastAsia="zh-CN"/>
              </w:rPr>
              <w:t xml:space="preserve">We support the proposal. We could wait for RAN4’s conclusion before further discussions in RAN1. In our view, RAN1 may not be necessary to specify TA margin if it is handled in RAN4. </w:t>
            </w:r>
          </w:p>
        </w:tc>
      </w:tr>
      <w:tr w:rsidR="00E11D3E" w:rsidRPr="00902581" w14:paraId="40DF6353" w14:textId="77777777" w:rsidTr="002C1FE5">
        <w:tc>
          <w:tcPr>
            <w:tcW w:w="932" w:type="pct"/>
          </w:tcPr>
          <w:p w14:paraId="1AC562B5" w14:textId="1CBB82E0" w:rsidR="00E11D3E" w:rsidRDefault="00E11D3E" w:rsidP="004A0C31">
            <w:pPr>
              <w:rPr>
                <w:rFonts w:eastAsiaTheme="minorEastAsia"/>
                <w:lang w:eastAsia="zh-CN"/>
              </w:rPr>
            </w:pPr>
            <w:r>
              <w:rPr>
                <w:rFonts w:eastAsiaTheme="minorEastAsia"/>
                <w:lang w:eastAsia="zh-CN"/>
              </w:rPr>
              <w:t>Intelsat</w:t>
            </w:r>
          </w:p>
        </w:tc>
        <w:tc>
          <w:tcPr>
            <w:tcW w:w="4068" w:type="pct"/>
          </w:tcPr>
          <w:p w14:paraId="21687F11" w14:textId="4A25EE68" w:rsidR="00E11D3E" w:rsidRDefault="00E11D3E" w:rsidP="004A0C31">
            <w:pPr>
              <w:rPr>
                <w:rFonts w:eastAsiaTheme="minorEastAsia"/>
                <w:lang w:eastAsia="zh-CN"/>
              </w:rPr>
            </w:pPr>
            <w:r>
              <w:rPr>
                <w:rFonts w:eastAsiaTheme="minorEastAsia"/>
                <w:lang w:eastAsia="zh-CN"/>
              </w:rPr>
              <w:t>Agree</w:t>
            </w:r>
          </w:p>
        </w:tc>
      </w:tr>
      <w:tr w:rsidR="00924D26" w:rsidRPr="00902581" w14:paraId="0704F5F2" w14:textId="77777777" w:rsidTr="002C1FE5">
        <w:tc>
          <w:tcPr>
            <w:tcW w:w="932" w:type="pct"/>
          </w:tcPr>
          <w:p w14:paraId="4ADA6751" w14:textId="63E10F4A" w:rsidR="00924D26" w:rsidRPr="00924D26" w:rsidRDefault="00924D26" w:rsidP="00924D26">
            <w:pPr>
              <w:rPr>
                <w:rFonts w:eastAsiaTheme="minorEastAsia"/>
                <w:lang w:eastAsia="zh-CN"/>
              </w:rPr>
            </w:pPr>
            <w:r w:rsidRPr="00924D26">
              <w:rPr>
                <w:rFonts w:eastAsiaTheme="minorEastAsia"/>
                <w:lang w:eastAsia="zh-CN"/>
              </w:rPr>
              <w:t>Ericsson</w:t>
            </w:r>
          </w:p>
        </w:tc>
        <w:tc>
          <w:tcPr>
            <w:tcW w:w="4068" w:type="pct"/>
          </w:tcPr>
          <w:p w14:paraId="37BA741B" w14:textId="4C1470D5" w:rsidR="00924D26" w:rsidRPr="00924D26" w:rsidRDefault="00924D26" w:rsidP="00924D26">
            <w:pPr>
              <w:rPr>
                <w:rFonts w:eastAsiaTheme="minorEastAsia"/>
                <w:lang w:eastAsia="zh-CN"/>
              </w:rPr>
            </w:pPr>
            <w:r w:rsidRPr="00924D26">
              <w:rPr>
                <w:rFonts w:eastAsiaTheme="minorEastAsia"/>
                <w:lang w:eastAsia="zh-CN"/>
              </w:rPr>
              <w:t>We are fine with the proposal.</w:t>
            </w:r>
          </w:p>
        </w:tc>
      </w:tr>
      <w:tr w:rsidR="000C379A" w:rsidRPr="00902581" w14:paraId="72819A84" w14:textId="77777777" w:rsidTr="002C1FE5">
        <w:tc>
          <w:tcPr>
            <w:tcW w:w="932" w:type="pct"/>
          </w:tcPr>
          <w:p w14:paraId="3DA0FF48" w14:textId="6E325D90" w:rsidR="000C379A" w:rsidRPr="00924D26" w:rsidRDefault="000C379A" w:rsidP="000C379A">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646E3203" w14:textId="1D3C5580" w:rsidR="000C379A" w:rsidRPr="00924D26" w:rsidRDefault="000C379A" w:rsidP="000C379A">
            <w:pPr>
              <w:rPr>
                <w:rFonts w:eastAsiaTheme="minorEastAsia"/>
                <w:lang w:eastAsia="zh-CN"/>
              </w:rPr>
            </w:pPr>
            <w:r>
              <w:rPr>
                <w:rFonts w:eastAsia="MS Mincho" w:hint="eastAsia"/>
                <w:lang w:eastAsia="ja-JP"/>
              </w:rPr>
              <w:t>S</w:t>
            </w:r>
            <w:r>
              <w:rPr>
                <w:rFonts w:eastAsia="MS Mincho"/>
                <w:lang w:eastAsia="ja-JP"/>
              </w:rPr>
              <w:t>upport.</w:t>
            </w:r>
          </w:p>
        </w:tc>
      </w:tr>
      <w:tr w:rsidR="00D4136F" w:rsidRPr="00924D26" w14:paraId="46333E5C" w14:textId="77777777" w:rsidTr="00D4136F">
        <w:tc>
          <w:tcPr>
            <w:tcW w:w="932" w:type="pct"/>
          </w:tcPr>
          <w:p w14:paraId="47862506" w14:textId="77777777" w:rsidR="00D4136F" w:rsidRPr="00924D26" w:rsidRDefault="00D4136F" w:rsidP="00D4136F">
            <w:pPr>
              <w:rPr>
                <w:rFonts w:eastAsiaTheme="minorEastAsia"/>
                <w:lang w:eastAsia="zh-CN"/>
              </w:rPr>
            </w:pPr>
            <w:r>
              <w:rPr>
                <w:rFonts w:eastAsiaTheme="minorEastAsia"/>
                <w:lang w:eastAsia="zh-CN"/>
              </w:rPr>
              <w:t xml:space="preserve">Xiaomi </w:t>
            </w:r>
          </w:p>
        </w:tc>
        <w:tc>
          <w:tcPr>
            <w:tcW w:w="4068" w:type="pct"/>
          </w:tcPr>
          <w:p w14:paraId="00473119" w14:textId="77777777" w:rsidR="00D4136F" w:rsidRPr="00924D26" w:rsidRDefault="00D4136F" w:rsidP="00D4136F">
            <w:pPr>
              <w:rPr>
                <w:rFonts w:eastAsiaTheme="minorEastAsia"/>
                <w:lang w:eastAsia="zh-CN"/>
              </w:rPr>
            </w:pPr>
            <w:r>
              <w:rPr>
                <w:rFonts w:eastAsiaTheme="minorEastAsia"/>
                <w:lang w:eastAsia="zh-CN"/>
              </w:rPr>
              <w:t>Ok</w:t>
            </w:r>
          </w:p>
        </w:tc>
      </w:tr>
      <w:tr w:rsidR="008E7251" w:rsidRPr="00924D26" w14:paraId="7B1D7124" w14:textId="77777777" w:rsidTr="00D4136F">
        <w:tc>
          <w:tcPr>
            <w:tcW w:w="932" w:type="pct"/>
          </w:tcPr>
          <w:p w14:paraId="191DDCD4" w14:textId="34628D5F"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29AD5EE0" w14:textId="43D6533F" w:rsidR="008E7251" w:rsidRDefault="008E7251" w:rsidP="008E7251">
            <w:pPr>
              <w:rPr>
                <w:rFonts w:eastAsiaTheme="minorEastAsia"/>
                <w:lang w:eastAsia="zh-CN"/>
              </w:rPr>
            </w:pPr>
            <w:r w:rsidRPr="00924D26">
              <w:rPr>
                <w:rFonts w:eastAsiaTheme="minorEastAsia"/>
                <w:lang w:eastAsia="zh-CN"/>
              </w:rPr>
              <w:t>We are fine with the proposal.</w:t>
            </w:r>
          </w:p>
        </w:tc>
      </w:tr>
      <w:tr w:rsidR="001542DE" w:rsidRPr="00924D26" w14:paraId="2A13778C" w14:textId="77777777" w:rsidTr="00D4136F">
        <w:tc>
          <w:tcPr>
            <w:tcW w:w="932" w:type="pct"/>
          </w:tcPr>
          <w:p w14:paraId="24E0BE62" w14:textId="5BEB1662" w:rsidR="001542DE" w:rsidRDefault="001542DE" w:rsidP="008E7251">
            <w:pPr>
              <w:rPr>
                <w:rFonts w:eastAsiaTheme="minorEastAsia"/>
                <w:lang w:eastAsia="zh-CN"/>
              </w:rPr>
            </w:pPr>
            <w:r>
              <w:rPr>
                <w:rFonts w:eastAsiaTheme="minorEastAsia"/>
                <w:lang w:eastAsia="zh-CN"/>
              </w:rPr>
              <w:t>QC</w:t>
            </w:r>
          </w:p>
        </w:tc>
        <w:tc>
          <w:tcPr>
            <w:tcW w:w="4068" w:type="pct"/>
          </w:tcPr>
          <w:p w14:paraId="5CF47AAF" w14:textId="7EE68194" w:rsidR="001542DE" w:rsidRPr="00924D26" w:rsidRDefault="001542DE" w:rsidP="008E7251">
            <w:pPr>
              <w:rPr>
                <w:rFonts w:eastAsiaTheme="minorEastAsia"/>
                <w:lang w:eastAsia="zh-CN"/>
              </w:rPr>
            </w:pPr>
            <w:r>
              <w:rPr>
                <w:rFonts w:eastAsiaTheme="minorEastAsia"/>
                <w:lang w:eastAsia="zh-CN"/>
              </w:rPr>
              <w:t>Agree</w:t>
            </w:r>
          </w:p>
        </w:tc>
      </w:tr>
      <w:tr w:rsidR="000617DF" w:rsidRPr="00924D26" w14:paraId="5881EF92" w14:textId="77777777" w:rsidTr="00D4136F">
        <w:tc>
          <w:tcPr>
            <w:tcW w:w="932" w:type="pct"/>
          </w:tcPr>
          <w:p w14:paraId="7C4AD7BD" w14:textId="2A1A0E1B" w:rsidR="000617DF" w:rsidRDefault="000617DF" w:rsidP="000617DF">
            <w:pPr>
              <w:rPr>
                <w:rFonts w:eastAsiaTheme="minorEastAsia"/>
                <w:lang w:eastAsia="zh-CN"/>
              </w:rPr>
            </w:pPr>
            <w:r>
              <w:rPr>
                <w:rFonts w:eastAsia="Malgun Gothic" w:hint="eastAsia"/>
                <w:bCs/>
                <w:lang w:eastAsia="ko-KR"/>
              </w:rPr>
              <w:t>LG</w:t>
            </w:r>
          </w:p>
        </w:tc>
        <w:tc>
          <w:tcPr>
            <w:tcW w:w="4068" w:type="pct"/>
          </w:tcPr>
          <w:p w14:paraId="5E435788" w14:textId="3D0CAB72" w:rsidR="000617DF" w:rsidRPr="00924D26" w:rsidRDefault="000617DF" w:rsidP="000617DF">
            <w:pPr>
              <w:rPr>
                <w:rFonts w:eastAsiaTheme="minorEastAsia"/>
                <w:lang w:eastAsia="zh-CN"/>
              </w:rPr>
            </w:pPr>
            <w:r>
              <w:rPr>
                <w:rFonts w:eastAsia="Malgun Gothic" w:hint="eastAsia"/>
                <w:lang w:eastAsia="ko-KR"/>
              </w:rPr>
              <w:t>Agree</w:t>
            </w:r>
          </w:p>
        </w:tc>
      </w:tr>
      <w:tr w:rsidR="001C3B40" w:rsidRPr="00924D26" w14:paraId="24CCFF8F" w14:textId="77777777" w:rsidTr="00D4136F">
        <w:tc>
          <w:tcPr>
            <w:tcW w:w="932" w:type="pct"/>
          </w:tcPr>
          <w:p w14:paraId="41437009" w14:textId="073C7F6B" w:rsidR="001C3B40" w:rsidRPr="001C3B40" w:rsidRDefault="001C3B40" w:rsidP="000617DF">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532DF2EB" w14:textId="3BCD20E8" w:rsidR="001C3B40" w:rsidRPr="001C3B40" w:rsidRDefault="001C3B40" w:rsidP="000617DF">
            <w:pPr>
              <w:rPr>
                <w:rFonts w:eastAsiaTheme="minorEastAsia"/>
                <w:lang w:eastAsia="zh-CN"/>
              </w:rPr>
            </w:pPr>
            <w:r>
              <w:rPr>
                <w:rFonts w:eastAsiaTheme="minorEastAsia"/>
                <w:lang w:eastAsia="zh-CN"/>
              </w:rPr>
              <w:t>Support with this proposal. But the if needed, this value should be considered within common TA indication.</w:t>
            </w:r>
          </w:p>
        </w:tc>
      </w:tr>
      <w:tr w:rsidR="00EC1537" w:rsidRPr="00924D26" w14:paraId="2FA9FA88" w14:textId="77777777" w:rsidTr="00D4136F">
        <w:tc>
          <w:tcPr>
            <w:tcW w:w="932" w:type="pct"/>
          </w:tcPr>
          <w:p w14:paraId="615C6EA0" w14:textId="3969B14A" w:rsidR="00EC1537" w:rsidRDefault="00EC1537" w:rsidP="00EC1537">
            <w:pPr>
              <w:rPr>
                <w:rFonts w:eastAsiaTheme="minorEastAsia"/>
                <w:bCs/>
                <w:lang w:eastAsia="zh-CN"/>
              </w:rPr>
            </w:pPr>
            <w:r>
              <w:rPr>
                <w:rFonts w:eastAsiaTheme="minorEastAsia"/>
                <w:lang w:eastAsia="zh-CN"/>
              </w:rPr>
              <w:t>APT</w:t>
            </w:r>
          </w:p>
        </w:tc>
        <w:tc>
          <w:tcPr>
            <w:tcW w:w="4068" w:type="pct"/>
          </w:tcPr>
          <w:p w14:paraId="26C32A9E" w14:textId="3B951E02" w:rsidR="00EC1537" w:rsidRDefault="00EC1537" w:rsidP="00EC1537">
            <w:pPr>
              <w:rPr>
                <w:rFonts w:eastAsiaTheme="minorEastAsia"/>
                <w:lang w:eastAsia="zh-CN"/>
              </w:rPr>
            </w:pPr>
            <w:r>
              <w:rPr>
                <w:rFonts w:eastAsiaTheme="minorEastAsia"/>
                <w:lang w:eastAsia="zh-CN"/>
              </w:rPr>
              <w:t xml:space="preserve">Support </w:t>
            </w:r>
            <w:r w:rsidRPr="00F62287">
              <w:rPr>
                <w:rFonts w:eastAsiaTheme="minorEastAsia"/>
                <w:lang w:eastAsia="zh-CN"/>
              </w:rPr>
              <w:t>Initial proposal 4</w:t>
            </w:r>
            <w:r>
              <w:rPr>
                <w:rFonts w:eastAsiaTheme="minorEastAsia"/>
                <w:lang w:eastAsia="zh-CN"/>
              </w:rPr>
              <w:t xml:space="preserve">. </w:t>
            </w:r>
          </w:p>
          <w:p w14:paraId="320CC9E4" w14:textId="2846B4DC" w:rsidR="00EC1537" w:rsidRDefault="00EC1537" w:rsidP="00EC1537">
            <w:pPr>
              <w:rPr>
                <w:rFonts w:eastAsiaTheme="minorEastAsia"/>
                <w:lang w:eastAsia="zh-CN"/>
              </w:rPr>
            </w:pPr>
            <w:r>
              <w:rPr>
                <w:rFonts w:eastAsiaTheme="minorEastAsia"/>
                <w:lang w:eastAsia="zh-CN"/>
              </w:rPr>
              <w:t>TA margin can be handled by NW via 1) providing common TA; 2) shifting preamble reception window, or by UE via 1) shifting UL timing. The intention is to reuse TAC in RAR.</w:t>
            </w:r>
          </w:p>
        </w:tc>
      </w:tr>
      <w:tr w:rsidR="00CF674B" w:rsidRPr="00924D26" w14:paraId="03511E0C" w14:textId="77777777" w:rsidTr="00D4136F">
        <w:tc>
          <w:tcPr>
            <w:tcW w:w="932" w:type="pct"/>
          </w:tcPr>
          <w:p w14:paraId="0F036066" w14:textId="7E68CF02" w:rsidR="00CF674B" w:rsidRDefault="00CF674B" w:rsidP="00CF674B">
            <w:pPr>
              <w:rPr>
                <w:rFonts w:eastAsiaTheme="minorEastAsia"/>
                <w:lang w:eastAsia="zh-CN"/>
              </w:rPr>
            </w:pPr>
            <w:r>
              <w:rPr>
                <w:rFonts w:eastAsiaTheme="minorEastAsia" w:hint="eastAsia"/>
                <w:lang w:eastAsia="zh-CN"/>
              </w:rPr>
              <w:t>N</w:t>
            </w:r>
            <w:r>
              <w:rPr>
                <w:rFonts w:eastAsiaTheme="minorEastAsia"/>
                <w:lang w:eastAsia="zh-CN"/>
              </w:rPr>
              <w:t>TT DOCOMO, INC.</w:t>
            </w:r>
          </w:p>
        </w:tc>
        <w:tc>
          <w:tcPr>
            <w:tcW w:w="4068" w:type="pct"/>
          </w:tcPr>
          <w:p w14:paraId="0F95DD22" w14:textId="15DA85DA" w:rsidR="00CF674B" w:rsidRDefault="00CF674B" w:rsidP="00CF674B">
            <w:pPr>
              <w:rPr>
                <w:rFonts w:eastAsiaTheme="minorEastAsia"/>
                <w:lang w:eastAsia="zh-CN"/>
              </w:rPr>
            </w:pPr>
            <w:r w:rsidRPr="00D04F93">
              <w:rPr>
                <w:rFonts w:eastAsiaTheme="minorEastAsia"/>
                <w:lang w:eastAsia="zh-CN"/>
              </w:rPr>
              <w:t>We support this proposal. However, we would like to clarify that even if timing synchronization requirements can be roughly satisfied without considering common TA margin, better timing synchronization and performance can be achieved if considered. Therefore, common TA margin can be included in the common TA for better performance.</w:t>
            </w:r>
          </w:p>
        </w:tc>
      </w:tr>
      <w:tr w:rsidR="00D72539" w:rsidRPr="00924D26" w14:paraId="0D6FFFE1" w14:textId="77777777" w:rsidTr="00D4136F">
        <w:tc>
          <w:tcPr>
            <w:tcW w:w="932" w:type="pct"/>
          </w:tcPr>
          <w:p w14:paraId="03B56518" w14:textId="5B72B487" w:rsidR="00D72539" w:rsidRDefault="00D72539" w:rsidP="00CF674B">
            <w:pPr>
              <w:rPr>
                <w:rFonts w:eastAsiaTheme="minorEastAsia"/>
                <w:lang w:eastAsia="zh-CN"/>
              </w:rPr>
            </w:pPr>
            <w:r>
              <w:rPr>
                <w:rFonts w:eastAsiaTheme="minorEastAsia" w:hint="eastAsia"/>
                <w:bCs/>
                <w:lang w:eastAsia="zh-CN"/>
              </w:rPr>
              <w:t>CATT</w:t>
            </w:r>
          </w:p>
        </w:tc>
        <w:tc>
          <w:tcPr>
            <w:tcW w:w="4068" w:type="pct"/>
          </w:tcPr>
          <w:p w14:paraId="60F40BA7" w14:textId="5A848FCF" w:rsidR="00D72539" w:rsidRPr="00D04F93" w:rsidRDefault="00D72539" w:rsidP="00CF674B">
            <w:pPr>
              <w:rPr>
                <w:rFonts w:eastAsiaTheme="minorEastAsia"/>
                <w:lang w:eastAsia="zh-CN"/>
              </w:rPr>
            </w:pPr>
            <w:r>
              <w:rPr>
                <w:rFonts w:eastAsiaTheme="minorEastAsia" w:hint="eastAsia"/>
                <w:lang w:eastAsia="zh-CN"/>
              </w:rPr>
              <w:t xml:space="preserve">Agree. </w:t>
            </w:r>
            <w:r>
              <w:rPr>
                <w:rFonts w:eastAsiaTheme="minorEastAsia"/>
                <w:lang w:eastAsia="zh-CN"/>
              </w:rPr>
              <w:t>B</w:t>
            </w:r>
            <w:r>
              <w:rPr>
                <w:rFonts w:eastAsiaTheme="minorEastAsia" w:hint="eastAsia"/>
                <w:lang w:eastAsia="zh-CN"/>
              </w:rPr>
              <w:t>ut in any case, we don</w:t>
            </w:r>
            <w:r>
              <w:rPr>
                <w:rFonts w:eastAsiaTheme="minorEastAsia"/>
                <w:lang w:eastAsia="zh-CN"/>
              </w:rPr>
              <w:t>’</w:t>
            </w:r>
            <w:r>
              <w:rPr>
                <w:rFonts w:eastAsiaTheme="minorEastAsia" w:hint="eastAsia"/>
                <w:lang w:eastAsia="zh-CN"/>
              </w:rPr>
              <w:t>t think this margin should be indicated by the gNB.</w:t>
            </w:r>
          </w:p>
        </w:tc>
      </w:tr>
      <w:tr w:rsidR="00526556" w:rsidRPr="00924D26" w14:paraId="466C29A8" w14:textId="77777777" w:rsidTr="00D4136F">
        <w:tc>
          <w:tcPr>
            <w:tcW w:w="932" w:type="pct"/>
          </w:tcPr>
          <w:p w14:paraId="790FA2B0" w14:textId="5731B4AE" w:rsidR="00526556" w:rsidRDefault="00526556" w:rsidP="00526556">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67E1399D" w14:textId="28ED53E6" w:rsidR="00526556" w:rsidRDefault="00526556" w:rsidP="00526556">
            <w:pPr>
              <w:rPr>
                <w:rFonts w:eastAsiaTheme="minorEastAsia"/>
                <w:lang w:eastAsia="zh-CN"/>
              </w:rPr>
            </w:pPr>
            <w:r w:rsidRPr="00A66FED">
              <w:rPr>
                <w:rFonts w:eastAsiaTheme="minorEastAsia"/>
                <w:lang w:eastAsia="zh-CN"/>
              </w:rPr>
              <w:t>Agree</w:t>
            </w:r>
          </w:p>
        </w:tc>
      </w:tr>
      <w:tr w:rsidR="001F78B1" w:rsidRPr="00924D26" w14:paraId="79BE68CB" w14:textId="77777777" w:rsidTr="00D4136F">
        <w:tc>
          <w:tcPr>
            <w:tcW w:w="932" w:type="pct"/>
          </w:tcPr>
          <w:p w14:paraId="17F71C59" w14:textId="50D9B09F" w:rsidR="001F78B1" w:rsidRDefault="001F78B1" w:rsidP="001F78B1">
            <w:pPr>
              <w:rPr>
                <w:rFonts w:eastAsiaTheme="minorEastAsia"/>
                <w:bCs/>
                <w:lang w:eastAsia="zh-CN"/>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HiSilicon</w:t>
            </w:r>
            <w:proofErr w:type="spellEnd"/>
          </w:p>
        </w:tc>
        <w:tc>
          <w:tcPr>
            <w:tcW w:w="4068" w:type="pct"/>
          </w:tcPr>
          <w:p w14:paraId="7E075114" w14:textId="4A59B594" w:rsidR="001F78B1" w:rsidRPr="00A66FED" w:rsidRDefault="001F78B1" w:rsidP="001F78B1">
            <w:pPr>
              <w:rPr>
                <w:rFonts w:eastAsiaTheme="minorEastAsia"/>
                <w:lang w:eastAsia="zh-CN"/>
              </w:rPr>
            </w:pPr>
            <w:r>
              <w:rPr>
                <w:rFonts w:eastAsiaTheme="minorEastAsia" w:hint="eastAsia"/>
                <w:lang w:eastAsia="zh-CN"/>
              </w:rPr>
              <w:t>Ok</w:t>
            </w:r>
            <w:r>
              <w:rPr>
                <w:rFonts w:eastAsiaTheme="minorEastAsia"/>
                <w:lang w:eastAsia="zh-CN"/>
              </w:rPr>
              <w:t xml:space="preserve"> this the</w:t>
            </w:r>
            <w:r>
              <w:rPr>
                <w:rFonts w:eastAsiaTheme="minorEastAsia" w:hint="eastAsia"/>
                <w:lang w:eastAsia="zh-CN"/>
              </w:rPr>
              <w:t xml:space="preserve"> proposal</w:t>
            </w:r>
            <w:r>
              <w:rPr>
                <w:rFonts w:eastAsiaTheme="minorEastAsia"/>
                <w:lang w:eastAsia="zh-CN"/>
              </w:rPr>
              <w:t>. When TA margin is needed</w:t>
            </w:r>
            <w:r>
              <w:rPr>
                <w:rFonts w:eastAsiaTheme="minorEastAsia" w:hint="eastAsia"/>
                <w:lang w:eastAsia="zh-CN"/>
              </w:rPr>
              <w:t>,</w:t>
            </w:r>
            <w:r>
              <w:rPr>
                <w:rFonts w:eastAsiaTheme="minorEastAsia"/>
                <w:lang w:eastAsia="zh-CN"/>
              </w:rPr>
              <w:t xml:space="preserve"> we propose to contain it in the common TA</w:t>
            </w:r>
            <w:r>
              <w:rPr>
                <w:rFonts w:eastAsiaTheme="minorEastAsia" w:hint="eastAsia"/>
                <w:lang w:eastAsia="zh-CN"/>
              </w:rPr>
              <w:t xml:space="preserve"> </w:t>
            </w:r>
            <w:r>
              <w:rPr>
                <w:rFonts w:eastAsiaTheme="minorEastAsia"/>
                <w:lang w:eastAsia="zh-CN"/>
              </w:rPr>
              <w:t>as it can save some signalling overhead. In addition, TA margin is also  a kind of common TA to all the UE, when RP related common TA is zero, the indicated common TA is equal to TA margin, there is no for UE to differentiate whether RP related common TA is</w:t>
            </w:r>
            <w:r>
              <w:rPr>
                <w:rFonts w:eastAsiaTheme="minorEastAsia" w:hint="eastAsia"/>
                <w:lang w:eastAsia="zh-CN"/>
              </w:rPr>
              <w:t xml:space="preserve"> </w:t>
            </w:r>
            <w:r>
              <w:rPr>
                <w:rFonts w:eastAsiaTheme="minorEastAsia"/>
                <w:lang w:eastAsia="zh-CN"/>
              </w:rPr>
              <w:t xml:space="preserve">zero or not. </w:t>
            </w:r>
          </w:p>
        </w:tc>
      </w:tr>
      <w:tr w:rsidR="007D1672" w:rsidRPr="00B047F3" w14:paraId="1505B691" w14:textId="77777777" w:rsidTr="007D1672">
        <w:tc>
          <w:tcPr>
            <w:tcW w:w="932" w:type="pct"/>
          </w:tcPr>
          <w:p w14:paraId="415C77EF" w14:textId="77777777" w:rsidR="007D1672" w:rsidRPr="007C4906" w:rsidRDefault="007D1672" w:rsidP="00562825">
            <w:pPr>
              <w:rPr>
                <w:rFonts w:eastAsiaTheme="minorEastAsia"/>
                <w:lang w:eastAsia="zh-CN"/>
              </w:rPr>
            </w:pPr>
            <w:r>
              <w:rPr>
                <w:rFonts w:eastAsiaTheme="minorEastAsia"/>
                <w:lang w:eastAsia="zh-CN"/>
              </w:rPr>
              <w:t>Panasonic</w:t>
            </w:r>
          </w:p>
        </w:tc>
        <w:tc>
          <w:tcPr>
            <w:tcW w:w="4068" w:type="pct"/>
          </w:tcPr>
          <w:p w14:paraId="1371EFB5" w14:textId="77777777" w:rsidR="007D1672" w:rsidRPr="00B047F3" w:rsidRDefault="007D1672" w:rsidP="00562825">
            <w:pPr>
              <w:adjustRightInd w:val="0"/>
              <w:snapToGrid w:val="0"/>
              <w:spacing w:after="120"/>
              <w:rPr>
                <w:rFonts w:eastAsiaTheme="minorEastAsia"/>
                <w:lang w:eastAsia="zh-CN"/>
              </w:rPr>
            </w:pPr>
            <w:r>
              <w:rPr>
                <w:rFonts w:eastAsiaTheme="minorEastAsia"/>
                <w:lang w:eastAsia="zh-CN"/>
              </w:rPr>
              <w:t>Agreed.</w:t>
            </w:r>
          </w:p>
        </w:tc>
      </w:tr>
      <w:tr w:rsidR="00EF593C" w:rsidRPr="00B047F3" w14:paraId="080FD686" w14:textId="77777777" w:rsidTr="007D1672">
        <w:tc>
          <w:tcPr>
            <w:tcW w:w="932" w:type="pct"/>
          </w:tcPr>
          <w:p w14:paraId="1864771B" w14:textId="000D3E63" w:rsidR="00EF593C" w:rsidRDefault="00EF593C" w:rsidP="00EF593C">
            <w:pPr>
              <w:rPr>
                <w:rFonts w:eastAsiaTheme="minorEastAsia"/>
                <w:lang w:eastAsia="zh-CN"/>
              </w:rPr>
            </w:pPr>
            <w:r>
              <w:rPr>
                <w:rFonts w:eastAsiaTheme="minorEastAsia" w:hint="eastAsia"/>
                <w:bCs/>
                <w:lang w:eastAsia="zh-CN"/>
              </w:rPr>
              <w:t>L</w:t>
            </w:r>
            <w:r>
              <w:rPr>
                <w:rFonts w:eastAsiaTheme="minorEastAsia"/>
                <w:bCs/>
                <w:lang w:eastAsia="zh-CN"/>
              </w:rPr>
              <w:t>enovo/MM</w:t>
            </w:r>
          </w:p>
        </w:tc>
        <w:tc>
          <w:tcPr>
            <w:tcW w:w="4068" w:type="pct"/>
          </w:tcPr>
          <w:p w14:paraId="6139F8EF" w14:textId="171F0DB8" w:rsidR="00EF593C" w:rsidRDefault="00EF593C" w:rsidP="00EF593C">
            <w:pPr>
              <w:adjustRightInd w:val="0"/>
              <w:snapToGrid w:val="0"/>
              <w:spacing w:after="120"/>
              <w:rPr>
                <w:rFonts w:eastAsiaTheme="minorEastAsia"/>
                <w:lang w:eastAsia="zh-CN"/>
              </w:rPr>
            </w:pPr>
            <w:r>
              <w:rPr>
                <w:rFonts w:eastAsiaTheme="minorEastAsia" w:hint="eastAsia"/>
                <w:lang w:eastAsia="zh-CN"/>
              </w:rPr>
              <w:t>A</w:t>
            </w:r>
            <w:r>
              <w:rPr>
                <w:rFonts w:eastAsiaTheme="minorEastAsia"/>
                <w:lang w:eastAsia="zh-CN"/>
              </w:rPr>
              <w:t>gree with moderator’s proposal.</w:t>
            </w:r>
          </w:p>
        </w:tc>
      </w:tr>
      <w:tr w:rsidR="004D0457" w:rsidRPr="00B047F3" w14:paraId="2238FA5C" w14:textId="77777777" w:rsidTr="007D1672">
        <w:tc>
          <w:tcPr>
            <w:tcW w:w="932" w:type="pct"/>
          </w:tcPr>
          <w:p w14:paraId="0341682D" w14:textId="77777777" w:rsidR="004D0457" w:rsidRDefault="004D0457" w:rsidP="004D0457">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IIS, </w:t>
            </w:r>
          </w:p>
          <w:p w14:paraId="215329A3" w14:textId="7F463B9E" w:rsidR="004D0457" w:rsidRDefault="004D0457" w:rsidP="004D0457">
            <w:pPr>
              <w:rPr>
                <w:rFonts w:eastAsiaTheme="minorEastAsia"/>
                <w:bCs/>
                <w:lang w:eastAsia="zh-CN"/>
              </w:rPr>
            </w:pPr>
            <w:proofErr w:type="spellStart"/>
            <w:r>
              <w:rPr>
                <w:rFonts w:eastAsiaTheme="minorEastAsia"/>
                <w:lang w:eastAsia="zh-CN"/>
              </w:rPr>
              <w:t>Fraunhofer</w:t>
            </w:r>
            <w:proofErr w:type="spellEnd"/>
            <w:r>
              <w:rPr>
                <w:rFonts w:eastAsiaTheme="minorEastAsia"/>
                <w:lang w:eastAsia="zh-CN"/>
              </w:rPr>
              <w:t xml:space="preserve"> HHI</w:t>
            </w:r>
          </w:p>
        </w:tc>
        <w:tc>
          <w:tcPr>
            <w:tcW w:w="4068" w:type="pct"/>
          </w:tcPr>
          <w:p w14:paraId="0E710E29" w14:textId="50388CFD" w:rsidR="004D0457" w:rsidRDefault="004D0457" w:rsidP="004D0457">
            <w:pPr>
              <w:adjustRightInd w:val="0"/>
              <w:snapToGrid w:val="0"/>
              <w:spacing w:after="120"/>
              <w:rPr>
                <w:rFonts w:eastAsiaTheme="minorEastAsia"/>
                <w:lang w:eastAsia="zh-CN"/>
              </w:rPr>
            </w:pPr>
            <w:r>
              <w:rPr>
                <w:rFonts w:eastAsiaTheme="minorEastAsia"/>
                <w:lang w:eastAsia="zh-CN"/>
              </w:rPr>
              <w:t xml:space="preserve">Agree with the proposal. We think TA margin can be absorbed in </w:t>
            </w:r>
            <w:proofErr w:type="spellStart"/>
            <w:r>
              <w:rPr>
                <w:rFonts w:eastAsiaTheme="minorEastAsia"/>
                <w:lang w:eastAsia="zh-CN"/>
              </w:rPr>
              <w:t>N_TA,common</w:t>
            </w:r>
            <w:proofErr w:type="spellEnd"/>
            <w:r>
              <w:rPr>
                <w:rFonts w:eastAsiaTheme="minorEastAsia"/>
                <w:lang w:eastAsia="zh-CN"/>
              </w:rPr>
              <w:t xml:space="preserve">. </w:t>
            </w:r>
          </w:p>
        </w:tc>
      </w:tr>
      <w:tr w:rsidR="001D2DEF" w:rsidRPr="00B047F3" w14:paraId="0EA9E94A" w14:textId="77777777" w:rsidTr="007D1672">
        <w:tc>
          <w:tcPr>
            <w:tcW w:w="932" w:type="pct"/>
          </w:tcPr>
          <w:p w14:paraId="19959C66" w14:textId="27678790" w:rsidR="001D2DEF" w:rsidRDefault="001D2DEF" w:rsidP="004D0457">
            <w:pPr>
              <w:rPr>
                <w:rFonts w:eastAsiaTheme="minorEastAsia"/>
                <w:lang w:eastAsia="zh-CN"/>
              </w:rPr>
            </w:pPr>
            <w:r>
              <w:rPr>
                <w:rFonts w:eastAsiaTheme="minorEastAsia"/>
                <w:lang w:eastAsia="zh-CN"/>
              </w:rPr>
              <w:t>Sequans</w:t>
            </w:r>
          </w:p>
        </w:tc>
        <w:tc>
          <w:tcPr>
            <w:tcW w:w="4068" w:type="pct"/>
          </w:tcPr>
          <w:p w14:paraId="1B9DC561" w14:textId="49C86452" w:rsidR="001D2DEF" w:rsidRDefault="001D2DEF" w:rsidP="004D0457">
            <w:pPr>
              <w:adjustRightInd w:val="0"/>
              <w:snapToGrid w:val="0"/>
              <w:spacing w:after="120"/>
              <w:rPr>
                <w:rFonts w:eastAsiaTheme="minorEastAsia"/>
                <w:lang w:eastAsia="zh-CN"/>
              </w:rPr>
            </w:pPr>
            <w:r>
              <w:rPr>
                <w:rFonts w:eastAsiaTheme="minorEastAsia"/>
                <w:lang w:eastAsia="zh-CN"/>
              </w:rPr>
              <w:t>Agree</w:t>
            </w:r>
          </w:p>
        </w:tc>
      </w:tr>
      <w:tr w:rsidR="00525A08" w:rsidRPr="00B047F3" w14:paraId="4782E191" w14:textId="77777777" w:rsidTr="007D1672">
        <w:tc>
          <w:tcPr>
            <w:tcW w:w="932" w:type="pct"/>
          </w:tcPr>
          <w:p w14:paraId="224898F6" w14:textId="18155ED2" w:rsidR="00525A08" w:rsidRDefault="00525A08" w:rsidP="00525A08">
            <w:pPr>
              <w:rPr>
                <w:rFonts w:eastAsiaTheme="minorEastAsia"/>
                <w:lang w:eastAsia="zh-CN"/>
              </w:rPr>
            </w:pPr>
            <w:proofErr w:type="spellStart"/>
            <w:r>
              <w:rPr>
                <w:rFonts w:eastAsiaTheme="minorEastAsia"/>
                <w:lang w:eastAsia="zh-CN"/>
              </w:rPr>
              <w:t>CEWiT</w:t>
            </w:r>
            <w:proofErr w:type="spellEnd"/>
            <w:r>
              <w:rPr>
                <w:rFonts w:eastAsiaTheme="minorEastAsia"/>
                <w:lang w:eastAsia="zh-CN"/>
              </w:rPr>
              <w:t xml:space="preserve">, IITM, IITH, Reliance </w:t>
            </w:r>
            <w:proofErr w:type="spellStart"/>
            <w:r>
              <w:rPr>
                <w:rFonts w:eastAsiaTheme="minorEastAsia"/>
                <w:lang w:eastAsia="zh-CN"/>
              </w:rPr>
              <w:t>Jio</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Theme="minorEastAsia"/>
                <w:lang w:eastAsia="zh-CN"/>
              </w:rPr>
              <w:t xml:space="preserve"> Networks</w:t>
            </w:r>
          </w:p>
        </w:tc>
        <w:tc>
          <w:tcPr>
            <w:tcW w:w="4068" w:type="pct"/>
          </w:tcPr>
          <w:p w14:paraId="5620E876" w14:textId="06E3591D" w:rsidR="00525A08" w:rsidRDefault="00525A08" w:rsidP="00525A08">
            <w:pPr>
              <w:adjustRightInd w:val="0"/>
              <w:snapToGrid w:val="0"/>
              <w:spacing w:after="120"/>
              <w:rPr>
                <w:rFonts w:eastAsiaTheme="minorEastAsia"/>
                <w:lang w:eastAsia="zh-CN"/>
              </w:rPr>
            </w:pPr>
            <w:r>
              <w:rPr>
                <w:rFonts w:eastAsiaTheme="minorEastAsia"/>
                <w:lang w:eastAsia="zh-CN"/>
              </w:rPr>
              <w:t>Ok</w:t>
            </w:r>
          </w:p>
        </w:tc>
      </w:tr>
    </w:tbl>
    <w:p w14:paraId="27C68909" w14:textId="77777777" w:rsidR="00CC736F" w:rsidRDefault="00CC736F" w:rsidP="00CC736F"/>
    <w:p w14:paraId="70133309" w14:textId="77777777" w:rsidR="008E3956" w:rsidRDefault="008E3956" w:rsidP="00810930">
      <w:pPr>
        <w:pStyle w:val="Titre2"/>
        <w:rPr>
          <w:lang w:val="en-US"/>
        </w:rPr>
      </w:pPr>
      <w:bookmarkStart w:id="21" w:name="_Toc69816782"/>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1"/>
    </w:p>
    <w:p w14:paraId="1F286B86" w14:textId="62112608" w:rsidR="00251B18" w:rsidRDefault="00251B18" w:rsidP="00251B18">
      <w:pPr>
        <w:rPr>
          <w:lang w:val="en-US"/>
        </w:rPr>
      </w:pPr>
      <w:r w:rsidRPr="00251B18">
        <w:rPr>
          <w:lang w:val="en-US"/>
        </w:rPr>
        <w:t xml:space="preserve">25 companies provided views </w:t>
      </w:r>
      <w:r>
        <w:rPr>
          <w:lang w:val="en-US"/>
        </w:rPr>
        <w:t>during  the first round of email discussions</w:t>
      </w:r>
      <w:r w:rsidRPr="00251B18">
        <w:rPr>
          <w:lang w:val="en-US"/>
        </w:rPr>
        <w:t xml:space="preserve">. </w:t>
      </w:r>
      <w:r>
        <w:rPr>
          <w:lang w:val="en-US"/>
        </w:rPr>
        <w:t>All are supportive of</w:t>
      </w:r>
      <w:r w:rsidRPr="00251B18">
        <w:rPr>
          <w:lang w:val="en-US"/>
        </w:rPr>
        <w:t xml:space="preserve"> the proposal</w:t>
      </w:r>
      <w:r>
        <w:rPr>
          <w:lang w:val="en-US"/>
        </w:rPr>
        <w:t>.</w:t>
      </w:r>
    </w:p>
    <w:p w14:paraId="474B5EFA" w14:textId="0DBF4731" w:rsidR="00D31AEF" w:rsidRDefault="00D31AEF" w:rsidP="00251B18">
      <w:pPr>
        <w:rPr>
          <w:lang w:val="en-US"/>
        </w:rPr>
      </w:pPr>
      <w:r>
        <w:rPr>
          <w:lang w:val="en-US"/>
        </w:rPr>
        <w:lastRenderedPageBreak/>
        <w:t>Based on the expressed views, the following conclusion is made:</w:t>
      </w:r>
    </w:p>
    <w:p w14:paraId="477EAF1F" w14:textId="77777777" w:rsidR="00251B18" w:rsidRDefault="00251B18" w:rsidP="00251B18">
      <w:pPr>
        <w:rPr>
          <w:lang w:val="en-US"/>
        </w:rPr>
      </w:pPr>
    </w:p>
    <w:p w14:paraId="1C34F76C" w14:textId="38DCC004" w:rsidR="00D31AEF" w:rsidRDefault="00297A56" w:rsidP="00D31AEF">
      <w:pPr>
        <w:rPr>
          <w:rFonts w:ascii="Calibri" w:hAnsi="Calibri" w:cs="Calibri"/>
          <w:b/>
          <w:bCs/>
          <w:sz w:val="22"/>
          <w:szCs w:val="22"/>
          <w:lang w:val="en-US" w:eastAsia="ko-KR"/>
        </w:rPr>
      </w:pPr>
      <w:r w:rsidRPr="00297A56">
        <w:rPr>
          <w:rFonts w:ascii="Calibri" w:hAnsi="Calibri" w:cs="Calibri"/>
          <w:b/>
          <w:bCs/>
          <w:sz w:val="22"/>
          <w:szCs w:val="22"/>
          <w:highlight w:val="cyan"/>
          <w:lang w:val="en-US" w:eastAsia="ko-KR"/>
        </w:rPr>
        <w:t>FL Recommendation 4</w:t>
      </w:r>
      <w:r w:rsidR="00D31AEF" w:rsidRPr="00297A56">
        <w:rPr>
          <w:rFonts w:ascii="Calibri" w:hAnsi="Calibri" w:cs="Calibri"/>
          <w:b/>
          <w:bCs/>
          <w:sz w:val="22"/>
          <w:szCs w:val="22"/>
          <w:highlight w:val="cyan"/>
          <w:lang w:val="en-US" w:eastAsia="ko-KR"/>
        </w:rPr>
        <w:t>:</w:t>
      </w:r>
    </w:p>
    <w:p w14:paraId="37049EC3" w14:textId="77777777" w:rsidR="00D31AEF" w:rsidRDefault="00D31AEF" w:rsidP="00D31AEF">
      <w:pPr>
        <w:rPr>
          <w:rFonts w:ascii="Calibri" w:hAnsi="Calibri" w:cs="Calibri"/>
          <w:b/>
          <w:bCs/>
          <w:sz w:val="22"/>
          <w:szCs w:val="22"/>
          <w:lang w:val="en-US" w:eastAsia="fr-FR"/>
        </w:rPr>
      </w:pPr>
      <w:r>
        <w:rPr>
          <w:rFonts w:ascii="Calibri" w:hAnsi="Calibri" w:cs="Calibri"/>
          <w:b/>
          <w:bCs/>
          <w:sz w:val="22"/>
          <w:szCs w:val="22"/>
          <w:lang w:val="en-US" w:eastAsia="ko-KR"/>
        </w:rPr>
        <w:t>RAN1 to discuss the need and the indication of TA-margin after RAN4 response to the LS on timing synchronization requirements</w:t>
      </w:r>
      <w:r>
        <w:rPr>
          <w:rFonts w:ascii="Calibri" w:hAnsi="Calibri" w:cs="Calibri"/>
          <w:b/>
          <w:bCs/>
          <w:sz w:val="22"/>
          <w:szCs w:val="22"/>
          <w:lang w:val="en-US"/>
        </w:rPr>
        <w:t>.</w:t>
      </w:r>
    </w:p>
    <w:p w14:paraId="0ABB7735" w14:textId="77777777" w:rsidR="00251B18" w:rsidRPr="00251B18" w:rsidRDefault="00251B18" w:rsidP="00251B18"/>
    <w:p w14:paraId="55C74457" w14:textId="77777777" w:rsidR="003F64BF" w:rsidRDefault="003F64BF" w:rsidP="00810930">
      <w:pPr>
        <w:pStyle w:val="Titre2"/>
        <w:rPr>
          <w:lang w:val="en-US"/>
        </w:rPr>
      </w:pPr>
      <w:bookmarkStart w:id="22" w:name="_Toc69816783"/>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22"/>
    </w:p>
    <w:p w14:paraId="648E257E" w14:textId="77777777" w:rsidR="00AD1739" w:rsidRPr="003F64BF" w:rsidRDefault="00AD1739" w:rsidP="00AD1739">
      <w:pPr>
        <w:rPr>
          <w:lang w:val="en-US"/>
        </w:rPr>
      </w:pPr>
    </w:p>
    <w:p w14:paraId="3C412C9D" w14:textId="238AF87F" w:rsidR="00DB1848" w:rsidRPr="00902581" w:rsidRDefault="00C56EB2" w:rsidP="00A849AF">
      <w:pPr>
        <w:pStyle w:val="Titre1"/>
      </w:pPr>
      <w:bookmarkStart w:id="23" w:name="_Toc69816784"/>
      <w:r>
        <w:t>Issue#5</w:t>
      </w:r>
      <w:r w:rsidR="004E549C" w:rsidRPr="00902581">
        <w:t>:</w:t>
      </w:r>
      <w:r w:rsidR="004E549C" w:rsidRPr="00902581">
        <w:tab/>
      </w:r>
      <w:r w:rsidR="00DB1848" w:rsidRPr="00902581">
        <w:t>TA command in RAR</w:t>
      </w:r>
      <w:bookmarkEnd w:id="23"/>
    </w:p>
    <w:p w14:paraId="2D4A5001" w14:textId="620CAF2B" w:rsidR="007A658F" w:rsidRDefault="007A658F" w:rsidP="007A658F">
      <w:r>
        <w:t xml:space="preserve">In </w:t>
      </w:r>
      <w:r w:rsidRPr="005A4596">
        <w:t>RAN1</w:t>
      </w:r>
      <w:r>
        <w:t>#103-e</w:t>
      </w:r>
      <w:r w:rsidRPr="005A4596">
        <w:t xml:space="preserve"> meeting, the following working assumption was made on TA command in RAR</w:t>
      </w:r>
    </w:p>
    <w:p w14:paraId="16EC105B" w14:textId="77777777" w:rsidR="007A658F" w:rsidRPr="00FB6758" w:rsidRDefault="007A658F" w:rsidP="007A658F">
      <w:pPr>
        <w:rPr>
          <w:rFonts w:eastAsia="SimSun" w:cs="Times"/>
          <w:color w:val="FFFFFF" w:themeColor="background1"/>
          <w:highlight w:val="darkYellow"/>
          <w:lang w:eastAsia="ko-KR"/>
        </w:rPr>
      </w:pPr>
      <w:r w:rsidRPr="00FB6758">
        <w:rPr>
          <w:rFonts w:eastAsia="SimSun" w:cs="Times"/>
          <w:color w:val="FFFFFF" w:themeColor="background1"/>
          <w:highlight w:val="darkYellow"/>
          <w:lang w:eastAsia="ko-KR"/>
        </w:rPr>
        <w:t>Working assumption:</w:t>
      </w:r>
    </w:p>
    <w:p w14:paraId="249CE5E0" w14:textId="0B34C9D8" w:rsidR="001B3AED" w:rsidRDefault="007A658F" w:rsidP="007A658F">
      <w:pPr>
        <w:rPr>
          <w:rFonts w:eastAsia="SimSun" w:cs="Times"/>
          <w:color w:val="000000"/>
          <w:lang w:eastAsia="ko-KR"/>
        </w:rPr>
      </w:pPr>
      <w:r>
        <w:rPr>
          <w:rFonts w:eastAsia="SimSun" w:cs="Times"/>
          <w:color w:val="000000"/>
          <w:lang w:eastAsia="ko-KR"/>
        </w:rPr>
        <w:t>It is assumed that the requirement on UL time pre-compensation for Msg1/</w:t>
      </w:r>
      <w:proofErr w:type="spellStart"/>
      <w:r>
        <w:rPr>
          <w:rFonts w:eastAsia="SimSun" w:cs="Times"/>
          <w:color w:val="000000"/>
          <w:lang w:eastAsia="ko-KR"/>
        </w:rPr>
        <w:t>MsgA</w:t>
      </w:r>
      <w:proofErr w:type="spellEnd"/>
      <w:r>
        <w:rPr>
          <w:rFonts w:eastAsia="SimSun" w:cs="Times"/>
          <w:color w:val="000000"/>
          <w:lang w:eastAsia="ko-KR"/>
        </w:rPr>
        <w:t xml:space="preserve"> transmission of an NR NTN UE in idle/inactive mode will be defined such that the existing TAC 12-bit field in msg2 (or </w:t>
      </w:r>
      <w:proofErr w:type="spellStart"/>
      <w:r>
        <w:rPr>
          <w:rFonts w:eastAsia="SimSun" w:cs="Times"/>
          <w:color w:val="000000"/>
          <w:lang w:eastAsia="ko-KR"/>
        </w:rPr>
        <w:t>msgB</w:t>
      </w:r>
      <w:proofErr w:type="spellEnd"/>
      <w:r>
        <w:rPr>
          <w:rFonts w:eastAsia="SimSun" w:cs="Times"/>
          <w:color w:val="000000"/>
          <w:lang w:eastAsia="ko-KR"/>
        </w:rPr>
        <w:t>) can be reused without any extension.</w:t>
      </w:r>
    </w:p>
    <w:p w14:paraId="43A07884" w14:textId="06304CFE" w:rsidR="007A658F" w:rsidRDefault="007A658F" w:rsidP="007A658F">
      <w:pPr>
        <w:rPr>
          <w:lang w:val="en-US"/>
        </w:rPr>
      </w:pPr>
      <w:r>
        <w:rPr>
          <w:lang w:val="en-US"/>
        </w:rPr>
        <w:t xml:space="preserve">The intention of the </w:t>
      </w:r>
      <w:r w:rsidRPr="00AD5695">
        <w:rPr>
          <w:lang w:val="en-US"/>
        </w:rPr>
        <w:t>working assumption on TA command in RAR</w:t>
      </w:r>
      <w:r>
        <w:rPr>
          <w:lang w:val="en-US"/>
        </w:rPr>
        <w:t xml:space="preserve"> made in RAN1#103 is to have as design target  not extending  </w:t>
      </w:r>
      <w:r w:rsidRPr="00AD5695">
        <w:rPr>
          <w:lang w:val="en-US"/>
        </w:rPr>
        <w:t xml:space="preserve">existing TAC 12-bit field in msg2 (or </w:t>
      </w:r>
      <w:proofErr w:type="spellStart"/>
      <w:r w:rsidRPr="00AD5695">
        <w:rPr>
          <w:lang w:val="en-US"/>
        </w:rPr>
        <w:t>msgB</w:t>
      </w:r>
      <w:proofErr w:type="spellEnd"/>
      <w:r w:rsidRPr="00AD5695">
        <w:rPr>
          <w:lang w:val="en-US"/>
        </w:rPr>
        <w:t>)</w:t>
      </w:r>
      <w:r>
        <w:rPr>
          <w:lang w:val="en-US"/>
        </w:rPr>
        <w:t xml:space="preserve">. Basically </w:t>
      </w:r>
      <w:r w:rsidRPr="00AD5695">
        <w:rPr>
          <w:lang w:val="en-US"/>
        </w:rPr>
        <w:t>TA command in RAR</w:t>
      </w:r>
      <w:r>
        <w:rPr>
          <w:lang w:val="en-US"/>
        </w:rPr>
        <w:t xml:space="preserve"> will be used by gNB to indicate the</w:t>
      </w:r>
      <w:r w:rsidRPr="009D7220">
        <w:rPr>
          <w:lang w:val="en-US"/>
        </w:rPr>
        <w:t xml:space="preserve"> residual error </w:t>
      </w:r>
      <w:r>
        <w:rPr>
          <w:lang w:val="en-US"/>
        </w:rPr>
        <w:t xml:space="preserve">made on </w:t>
      </w:r>
      <w:r w:rsidRPr="005A4596">
        <w:t>UE-specific TA</w:t>
      </w:r>
      <w:r>
        <w:t xml:space="preserve">, if </w:t>
      </w:r>
      <w:r w:rsidRPr="009D7220">
        <w:t>the accu</w:t>
      </w:r>
      <w:r>
        <w:t xml:space="preserve">racy requirements of time pre-compensation </w:t>
      </w:r>
      <w:r w:rsidRPr="009D7220">
        <w:t>are appropriately set</w:t>
      </w:r>
      <w:r>
        <w:t xml:space="preserve"> there will be no need to extend </w:t>
      </w:r>
      <w:r w:rsidRPr="00AD5695">
        <w:rPr>
          <w:lang w:val="en-US"/>
        </w:rPr>
        <w:t xml:space="preserve">TAC field </w:t>
      </w:r>
      <w:r w:rsidRPr="009D7220">
        <w:t>in Msg2</w:t>
      </w:r>
      <w:r>
        <w:t xml:space="preserve">. As consequence, with this working assumption the discussion </w:t>
      </w:r>
      <w:r w:rsidRPr="0061093B">
        <w:rPr>
          <w:lang w:val="en-US"/>
        </w:rPr>
        <w:t xml:space="preserve">about the bit size of the TAC field in msg2 (or </w:t>
      </w:r>
      <w:proofErr w:type="spellStart"/>
      <w:r w:rsidRPr="0061093B">
        <w:rPr>
          <w:lang w:val="en-US"/>
        </w:rPr>
        <w:t>msgB</w:t>
      </w:r>
      <w:proofErr w:type="spellEnd"/>
      <w:r w:rsidRPr="0061093B">
        <w:rPr>
          <w:lang w:val="en-US"/>
        </w:rPr>
        <w:t>)</w:t>
      </w:r>
      <w:r>
        <w:rPr>
          <w:lang w:val="en-US"/>
        </w:rPr>
        <w:t xml:space="preserve"> is postponed.</w:t>
      </w:r>
    </w:p>
    <w:p w14:paraId="4AB2C001" w14:textId="03B90C24" w:rsidR="007A658F" w:rsidRPr="00902581" w:rsidRDefault="00604362" w:rsidP="007A658F">
      <w:r>
        <w:t xml:space="preserve">There some </w:t>
      </w:r>
      <w:r w:rsidRPr="00604362">
        <w:t>proposals</w:t>
      </w:r>
      <w:r>
        <w:t xml:space="preserve"> in </w:t>
      </w:r>
      <w:r w:rsidRPr="00604362">
        <w:t>the contributions submitted to RAN1#1</w:t>
      </w:r>
      <w:r>
        <w:t>04-bis-e to confirm this working assumption:</w:t>
      </w:r>
    </w:p>
    <w:tbl>
      <w:tblPr>
        <w:tblStyle w:val="Grilledutableau"/>
        <w:tblW w:w="5000" w:type="pct"/>
        <w:tblLook w:val="04A0" w:firstRow="1" w:lastRow="0" w:firstColumn="1" w:lastColumn="0" w:noHBand="0" w:noVBand="1"/>
      </w:tblPr>
      <w:tblGrid>
        <w:gridCol w:w="1837"/>
        <w:gridCol w:w="8018"/>
      </w:tblGrid>
      <w:tr w:rsidR="001B3AED" w:rsidRPr="00902581" w14:paraId="5B8D4949" w14:textId="77777777" w:rsidTr="00071385">
        <w:tc>
          <w:tcPr>
            <w:tcW w:w="932" w:type="pct"/>
            <w:shd w:val="clear" w:color="auto" w:fill="00B0F0"/>
          </w:tcPr>
          <w:p w14:paraId="322B8E5A" w14:textId="77777777" w:rsidR="001B3AED" w:rsidRPr="00902581" w:rsidRDefault="001B3AED" w:rsidP="00102E9B">
            <w:pPr>
              <w:rPr>
                <w:b/>
                <w:color w:val="FFFFFF" w:themeColor="background1"/>
              </w:rPr>
            </w:pPr>
            <w:r w:rsidRPr="00902581">
              <w:rPr>
                <w:b/>
                <w:color w:val="FFFFFF" w:themeColor="background1"/>
              </w:rPr>
              <w:t>Companies</w:t>
            </w:r>
          </w:p>
        </w:tc>
        <w:tc>
          <w:tcPr>
            <w:tcW w:w="4068" w:type="pct"/>
            <w:shd w:val="clear" w:color="auto" w:fill="00B0F0"/>
          </w:tcPr>
          <w:p w14:paraId="4C00F394" w14:textId="2921D41A" w:rsidR="001B3AED" w:rsidRPr="00902581" w:rsidRDefault="00453694" w:rsidP="00102E9B">
            <w:pPr>
              <w:rPr>
                <w:b/>
                <w:color w:val="FFFFFF" w:themeColor="background1"/>
              </w:rPr>
            </w:pPr>
            <w:r>
              <w:rPr>
                <w:b/>
                <w:color w:val="FFFFFF" w:themeColor="background1"/>
              </w:rPr>
              <w:t>Proposals</w:t>
            </w:r>
          </w:p>
        </w:tc>
      </w:tr>
      <w:tr w:rsidR="001B3AED" w:rsidRPr="00902581" w14:paraId="18E50025" w14:textId="77777777" w:rsidTr="00102E9B">
        <w:tc>
          <w:tcPr>
            <w:tcW w:w="932" w:type="pct"/>
          </w:tcPr>
          <w:p w14:paraId="56414B29" w14:textId="08E7BF75" w:rsidR="001B3AED" w:rsidRPr="00902581" w:rsidRDefault="00453694" w:rsidP="00102E9B">
            <w:pPr>
              <w:rPr>
                <w:bCs/>
              </w:rPr>
            </w:pPr>
            <w:proofErr w:type="spellStart"/>
            <w:r w:rsidRPr="00BC5EB6">
              <w:t>Spreadtrum</w:t>
            </w:r>
            <w:proofErr w:type="spellEnd"/>
            <w:r w:rsidRPr="00BC5EB6">
              <w:t xml:space="preserve"> Communications</w:t>
            </w:r>
          </w:p>
        </w:tc>
        <w:tc>
          <w:tcPr>
            <w:tcW w:w="4068" w:type="pct"/>
          </w:tcPr>
          <w:p w14:paraId="0B961D0C" w14:textId="0F1DAAA1" w:rsidR="009F53DE" w:rsidRPr="00453694" w:rsidRDefault="00453694" w:rsidP="009F53DE">
            <w:pPr>
              <w:rPr>
                <w:lang w:val="en-US"/>
              </w:rPr>
            </w:pPr>
            <w:r w:rsidRPr="00073000">
              <w:rPr>
                <w:b/>
                <w:lang w:val="en-US"/>
              </w:rPr>
              <w:t>Proposal 4</w:t>
            </w:r>
            <w:r w:rsidRPr="007256CE">
              <w:rPr>
                <w:lang w:val="en-US"/>
              </w:rPr>
              <w:t xml:space="preserve">: Confirm the working assumption that the existing TAC 12-bit field in msg2 (or </w:t>
            </w:r>
            <w:proofErr w:type="spellStart"/>
            <w:r w:rsidRPr="007256CE">
              <w:rPr>
                <w:lang w:val="en-US"/>
              </w:rPr>
              <w:t>msgB</w:t>
            </w:r>
            <w:proofErr w:type="spellEnd"/>
            <w:r w:rsidRPr="007256CE">
              <w:rPr>
                <w:lang w:val="en-US"/>
              </w:rPr>
              <w:t>) can be reused without any extension.</w:t>
            </w:r>
          </w:p>
        </w:tc>
      </w:tr>
      <w:tr w:rsidR="006E05D2" w:rsidRPr="00902581" w14:paraId="135B4043" w14:textId="77777777" w:rsidTr="00102E9B">
        <w:tc>
          <w:tcPr>
            <w:tcW w:w="932" w:type="pct"/>
          </w:tcPr>
          <w:p w14:paraId="24435A6B" w14:textId="34A8017B" w:rsidR="006E05D2" w:rsidRDefault="00266850" w:rsidP="00DD2D6A">
            <w:r w:rsidRPr="00BC5EB6">
              <w:t>CATT</w:t>
            </w:r>
          </w:p>
        </w:tc>
        <w:tc>
          <w:tcPr>
            <w:tcW w:w="4068" w:type="pct"/>
          </w:tcPr>
          <w:p w14:paraId="46F07F95" w14:textId="6F22B8E7" w:rsidR="006E05D2" w:rsidRPr="005A4596" w:rsidRDefault="00266850" w:rsidP="00DD2D6A">
            <w:pPr>
              <w:rPr>
                <w:lang w:eastAsia="zh-CN"/>
              </w:rPr>
            </w:pPr>
            <w:r w:rsidRPr="00763526">
              <w:rPr>
                <w:b/>
                <w:lang w:eastAsia="zh-CN"/>
              </w:rPr>
              <w:t>Proposal 7</w:t>
            </w:r>
            <w:r w:rsidRPr="00763526">
              <w:rPr>
                <w:lang w:eastAsia="zh-CN"/>
              </w:rPr>
              <w:t xml:space="preserve">: Confirm the working assumption that the existing TAC 12-bit field in msg2 (or </w:t>
            </w:r>
            <w:proofErr w:type="spellStart"/>
            <w:r w:rsidRPr="00763526">
              <w:rPr>
                <w:lang w:eastAsia="zh-CN"/>
              </w:rPr>
              <w:t>msgB</w:t>
            </w:r>
            <w:proofErr w:type="spellEnd"/>
            <w:r w:rsidRPr="00763526">
              <w:rPr>
                <w:lang w:eastAsia="zh-CN"/>
              </w:rPr>
              <w:t>) can be reused without any extension.</w:t>
            </w:r>
          </w:p>
        </w:tc>
      </w:tr>
      <w:tr w:rsidR="00EE0932" w:rsidRPr="00902581" w14:paraId="5DA63E8D" w14:textId="77777777" w:rsidTr="00102E9B">
        <w:tc>
          <w:tcPr>
            <w:tcW w:w="932" w:type="pct"/>
          </w:tcPr>
          <w:p w14:paraId="3CEADD13" w14:textId="63F28EC1" w:rsidR="00EE0932" w:rsidRPr="00BC5EB6" w:rsidRDefault="00EE0932" w:rsidP="00DD2D6A">
            <w:r w:rsidRPr="00BC5EB6">
              <w:t>CMCC</w:t>
            </w:r>
          </w:p>
        </w:tc>
        <w:tc>
          <w:tcPr>
            <w:tcW w:w="4068" w:type="pct"/>
          </w:tcPr>
          <w:p w14:paraId="192FE664" w14:textId="221C572D" w:rsidR="00EE0932" w:rsidRPr="000529A2" w:rsidRDefault="00EE0932" w:rsidP="000529A2">
            <w:pPr>
              <w:spacing w:after="0"/>
              <w:rPr>
                <w:bCs/>
                <w:iCs/>
              </w:rPr>
            </w:pPr>
            <w:r w:rsidRPr="008C5E54">
              <w:rPr>
                <w:b/>
              </w:rPr>
              <w:t xml:space="preserve">Proposal 5: </w:t>
            </w:r>
            <w:r w:rsidRPr="008C5E54">
              <w:rPr>
                <w:bCs/>
                <w:iCs/>
              </w:rPr>
              <w:t xml:space="preserve">Confirm the working assumption that the existing TAC 12-bit field in msg2 (or </w:t>
            </w:r>
            <w:proofErr w:type="spellStart"/>
            <w:r w:rsidRPr="008C5E54">
              <w:rPr>
                <w:bCs/>
                <w:iCs/>
              </w:rPr>
              <w:t>msgB</w:t>
            </w:r>
            <w:proofErr w:type="spellEnd"/>
            <w:r w:rsidRPr="008C5E54">
              <w:rPr>
                <w:bCs/>
                <w:iCs/>
              </w:rPr>
              <w:t>) can be reused without any extension.</w:t>
            </w:r>
          </w:p>
        </w:tc>
      </w:tr>
      <w:tr w:rsidR="00EE0932" w:rsidRPr="00902581" w14:paraId="49A911C8" w14:textId="77777777" w:rsidTr="00102E9B">
        <w:tc>
          <w:tcPr>
            <w:tcW w:w="932" w:type="pct"/>
          </w:tcPr>
          <w:p w14:paraId="447A82A7" w14:textId="6AF16321" w:rsidR="00EE0932" w:rsidRPr="00BC5EB6" w:rsidRDefault="00023D21" w:rsidP="00DD2D6A">
            <w:r w:rsidRPr="00BC5EB6">
              <w:t>Apple</w:t>
            </w:r>
          </w:p>
        </w:tc>
        <w:tc>
          <w:tcPr>
            <w:tcW w:w="4068" w:type="pct"/>
          </w:tcPr>
          <w:p w14:paraId="2AF30F92" w14:textId="01E7C0A1" w:rsidR="00EE0932" w:rsidRPr="00023D21" w:rsidRDefault="00023D21" w:rsidP="00023D21">
            <w:pPr>
              <w:jc w:val="both"/>
            </w:pPr>
            <w:r w:rsidRPr="00E96A5A">
              <w:rPr>
                <w:b/>
              </w:rPr>
              <w:t>Proposal 6:</w:t>
            </w:r>
            <w:r w:rsidRPr="00E96A5A">
              <w:t xml:space="preserve"> The requirement that the existing TAC 12-bit field in Msg2/</w:t>
            </w:r>
            <w:proofErr w:type="spellStart"/>
            <w:r w:rsidRPr="00E96A5A">
              <w:t>MsgB</w:t>
            </w:r>
            <w:proofErr w:type="spellEnd"/>
            <w:r w:rsidRPr="00E96A5A">
              <w:t xml:space="preserve"> is reused is that a UE pre-compensates an accurate UE specific TA and TA margin in its Msg1/</w:t>
            </w:r>
            <w:proofErr w:type="spellStart"/>
            <w:r w:rsidRPr="00E96A5A">
              <w:t>MsgA</w:t>
            </w:r>
            <w:proofErr w:type="spellEnd"/>
            <w:r w:rsidRPr="00E96A5A">
              <w:t xml:space="preserve"> transmission. </w:t>
            </w:r>
          </w:p>
        </w:tc>
      </w:tr>
      <w:tr w:rsidR="00162660" w:rsidRPr="00902581" w14:paraId="360A139C" w14:textId="77777777" w:rsidTr="00102E9B">
        <w:tc>
          <w:tcPr>
            <w:tcW w:w="932" w:type="pct"/>
          </w:tcPr>
          <w:p w14:paraId="306142D8" w14:textId="4FD27648" w:rsidR="00162660" w:rsidRPr="00BC5EB6" w:rsidRDefault="00162660" w:rsidP="00DD2D6A">
            <w:r w:rsidRPr="00BC5EB6">
              <w:t>LG Electronics</w:t>
            </w:r>
          </w:p>
        </w:tc>
        <w:tc>
          <w:tcPr>
            <w:tcW w:w="4068" w:type="pct"/>
          </w:tcPr>
          <w:p w14:paraId="6ABB612F" w14:textId="77777777" w:rsidR="00162660" w:rsidRPr="0082257D" w:rsidRDefault="00162660" w:rsidP="00162660">
            <w:pPr>
              <w:pStyle w:val="LGTdoc1"/>
              <w:snapToGrid/>
              <w:spacing w:beforeLines="0" w:after="0" w:afterAutospacing="0"/>
              <w:contextualSpacing/>
              <w:jc w:val="left"/>
              <w:rPr>
                <w:b w:val="0"/>
                <w:sz w:val="20"/>
                <w:lang w:val="en-US"/>
              </w:rPr>
            </w:pPr>
            <w:r w:rsidRPr="00961A8A">
              <w:rPr>
                <w:sz w:val="20"/>
                <w:lang w:val="en-US"/>
              </w:rPr>
              <w:t>Proposal 9</w:t>
            </w:r>
            <w:r w:rsidRPr="0082257D">
              <w:rPr>
                <w:b w:val="0"/>
                <w:sz w:val="20"/>
                <w:lang w:val="en-US"/>
              </w:rPr>
              <w:t>. Regarding TA command in RAR, support enhancement approaches to cover large cell coverage.</w:t>
            </w:r>
          </w:p>
          <w:p w14:paraId="318C3A44" w14:textId="77777777" w:rsidR="00162660" w:rsidRPr="0082257D" w:rsidRDefault="00162660"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Increase the step size of TA command field in RAR.</w:t>
            </w:r>
          </w:p>
          <w:p w14:paraId="1E4E1F0E" w14:textId="62CCCA9B" w:rsidR="00162660" w:rsidRPr="00162660" w:rsidRDefault="00162660"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Support multiple reference points.</w:t>
            </w:r>
          </w:p>
        </w:tc>
      </w:tr>
      <w:tr w:rsidR="0069694D" w:rsidRPr="00902581" w14:paraId="30F57EF1" w14:textId="77777777" w:rsidTr="00102E9B">
        <w:tc>
          <w:tcPr>
            <w:tcW w:w="932" w:type="pct"/>
          </w:tcPr>
          <w:p w14:paraId="442D1D54" w14:textId="73338679" w:rsidR="0069694D" w:rsidRPr="00BC5EB6" w:rsidRDefault="0069694D" w:rsidP="00DD2D6A">
            <w:proofErr w:type="spellStart"/>
            <w:r w:rsidRPr="00BC5EB6">
              <w:t>CEWiT</w:t>
            </w:r>
            <w:proofErr w:type="spellEnd"/>
            <w:r w:rsidRPr="00BC5EB6">
              <w:t>, IITM, IITH</w:t>
            </w:r>
          </w:p>
        </w:tc>
        <w:tc>
          <w:tcPr>
            <w:tcW w:w="4068" w:type="pct"/>
          </w:tcPr>
          <w:p w14:paraId="11CAED12" w14:textId="7933A369" w:rsidR="0069694D" w:rsidRPr="00837446" w:rsidRDefault="0069694D" w:rsidP="00837446">
            <w:pPr>
              <w:spacing w:after="0"/>
              <w:rPr>
                <w:rFonts w:eastAsia="SimSun"/>
                <w:color w:val="000000"/>
                <w:lang w:eastAsia="x-none"/>
              </w:rPr>
            </w:pPr>
            <w:r w:rsidRPr="00BC5EB6">
              <w:rPr>
                <w:rFonts w:eastAsia="SimSun"/>
                <w:b/>
                <w:bCs/>
                <w:color w:val="000000"/>
                <w:lang w:eastAsia="x-none"/>
              </w:rPr>
              <w:t>Proposal 6</w:t>
            </w:r>
            <w:r w:rsidRPr="00BC5EB6">
              <w:rPr>
                <w:rFonts w:eastAsia="SimSun"/>
                <w:color w:val="000000"/>
                <w:lang w:eastAsia="x-none"/>
              </w:rPr>
              <w:t>: Agree the working assumption on TAC 12-bit field reuse.</w:t>
            </w:r>
          </w:p>
        </w:tc>
      </w:tr>
    </w:tbl>
    <w:p w14:paraId="49A84319" w14:textId="77777777" w:rsidR="001B3AED" w:rsidRPr="00902581" w:rsidRDefault="001B3AED" w:rsidP="001B3AED"/>
    <w:p w14:paraId="57230580" w14:textId="77777777" w:rsidR="006F6278" w:rsidRPr="00902581" w:rsidRDefault="006F6278" w:rsidP="00810930">
      <w:pPr>
        <w:pStyle w:val="Titre2"/>
        <w:rPr>
          <w:lang w:val="fr-FR"/>
        </w:rPr>
      </w:pPr>
      <w:bookmarkStart w:id="24" w:name="_Toc69816785"/>
      <w:r w:rsidRPr="00902581">
        <w:t>Company views</w:t>
      </w:r>
      <w:bookmarkEnd w:id="24"/>
    </w:p>
    <w:p w14:paraId="5AAA85AE" w14:textId="2A27E9B8" w:rsidR="00DA4572" w:rsidRPr="007A658F" w:rsidRDefault="000E1912" w:rsidP="00D87911">
      <w:pPr>
        <w:rPr>
          <w:lang w:val="en-US"/>
        </w:rPr>
      </w:pPr>
      <w:r>
        <w:rPr>
          <w:lang w:val="en-US"/>
        </w:rPr>
        <w:t>B</w:t>
      </w:r>
      <w:r w:rsidR="007A658F">
        <w:rPr>
          <w:lang w:val="en-US"/>
        </w:rPr>
        <w:t>ased on</w:t>
      </w:r>
      <w:r>
        <w:rPr>
          <w:lang w:val="en-US"/>
        </w:rPr>
        <w:t xml:space="preserve"> the view expressed in RAN1#104-e and in the contributions to RAN1#104-bis-e, the reasonable way forward  is </w:t>
      </w:r>
      <w:r w:rsidRPr="000E1912">
        <w:rPr>
          <w:lang w:val="en-US"/>
        </w:rPr>
        <w:t xml:space="preserve">to postpone </w:t>
      </w:r>
      <w:r>
        <w:rPr>
          <w:lang w:val="en-US"/>
        </w:rPr>
        <w:t xml:space="preserve">the </w:t>
      </w:r>
      <w:r w:rsidRPr="000E1912">
        <w:rPr>
          <w:lang w:val="en-US"/>
        </w:rPr>
        <w:t xml:space="preserve">confirmation </w:t>
      </w:r>
      <w:r>
        <w:rPr>
          <w:lang w:val="en-US"/>
        </w:rPr>
        <w:t>of this working assumption. W</w:t>
      </w:r>
      <w:r w:rsidR="007A658F">
        <w:rPr>
          <w:lang w:val="en-US"/>
        </w:rPr>
        <w:t xml:space="preserve">e will come back on this topic when </w:t>
      </w:r>
      <w:r w:rsidR="007A658F" w:rsidRPr="00DA4572">
        <w:rPr>
          <w:lang w:val="en-US"/>
        </w:rPr>
        <w:t>the requirement on UL time pre-compensation for Msg1/</w:t>
      </w:r>
      <w:proofErr w:type="spellStart"/>
      <w:r w:rsidR="007A658F" w:rsidRPr="00DA4572">
        <w:rPr>
          <w:lang w:val="en-US"/>
        </w:rPr>
        <w:t>MsgA</w:t>
      </w:r>
      <w:proofErr w:type="spellEnd"/>
      <w:r w:rsidR="007A658F" w:rsidRPr="00DA4572">
        <w:rPr>
          <w:lang w:val="en-US"/>
        </w:rPr>
        <w:t xml:space="preserve"> transmission </w:t>
      </w:r>
      <w:r>
        <w:rPr>
          <w:lang w:val="en-US"/>
        </w:rPr>
        <w:t>are</w:t>
      </w:r>
      <w:r w:rsidR="007A658F" w:rsidRPr="00DA4572">
        <w:rPr>
          <w:lang w:val="en-US"/>
        </w:rPr>
        <w:t xml:space="preserve"> defined</w:t>
      </w:r>
      <w:r w:rsidR="007A658F">
        <w:rPr>
          <w:lang w:val="en-US"/>
        </w:rPr>
        <w:t>.</w:t>
      </w:r>
    </w:p>
    <w:p w14:paraId="5AD74C83" w14:textId="4EB3338F" w:rsidR="00960C09" w:rsidRDefault="005E541D" w:rsidP="002E445D">
      <w:pPr>
        <w:pStyle w:val="DraftProposal"/>
        <w:numPr>
          <w:ilvl w:val="0"/>
          <w:numId w:val="0"/>
        </w:numPr>
        <w:rPr>
          <w:rFonts w:ascii="Times New Roman" w:hAnsi="Times New Roman" w:cs="Times New Roman"/>
          <w:sz w:val="20"/>
        </w:rPr>
      </w:pPr>
      <w:r>
        <w:rPr>
          <w:rFonts w:ascii="Times New Roman" w:hAnsi="Times New Roman" w:cs="Times New Roman"/>
          <w:highlight w:val="cyan"/>
        </w:rPr>
        <w:lastRenderedPageBreak/>
        <w:t>FL recommendation 5</w:t>
      </w:r>
      <w:r w:rsidR="002E445D" w:rsidRPr="005E541D">
        <w:rPr>
          <w:rFonts w:ascii="Times New Roman" w:hAnsi="Times New Roman" w:cs="Times New Roman"/>
          <w:sz w:val="20"/>
          <w:highlight w:val="cyan"/>
        </w:rPr>
        <w:t>:</w:t>
      </w:r>
      <w:r w:rsidR="002E445D" w:rsidRPr="00902581">
        <w:rPr>
          <w:rFonts w:ascii="Times New Roman" w:hAnsi="Times New Roman" w:cs="Times New Roman"/>
          <w:sz w:val="20"/>
        </w:rPr>
        <w:t xml:space="preserve"> </w:t>
      </w:r>
    </w:p>
    <w:p w14:paraId="4BCDE305" w14:textId="1A045E28" w:rsidR="005E541D" w:rsidRPr="00DC28AF" w:rsidRDefault="00DC28AF" w:rsidP="005E541D">
      <w:pPr>
        <w:rPr>
          <w:b/>
          <w:lang w:val="en-US"/>
        </w:rPr>
      </w:pPr>
      <w:r w:rsidRPr="00DC28AF">
        <w:rPr>
          <w:b/>
          <w:lang w:val="en-US"/>
        </w:rPr>
        <w:t xml:space="preserve">Postpone the confirmation of the working assumption on non-extension of  </w:t>
      </w:r>
      <w:r w:rsidRPr="00DC28AF">
        <w:rPr>
          <w:rFonts w:eastAsia="SimSun" w:cs="Times"/>
          <w:b/>
          <w:color w:val="000000"/>
          <w:lang w:eastAsia="ko-KR"/>
        </w:rPr>
        <w:t xml:space="preserve">TAC 12-bit field in msg2 (or </w:t>
      </w:r>
      <w:proofErr w:type="spellStart"/>
      <w:r w:rsidRPr="00DC28AF">
        <w:rPr>
          <w:rFonts w:eastAsia="SimSun" w:cs="Times"/>
          <w:b/>
          <w:color w:val="000000"/>
          <w:lang w:eastAsia="ko-KR"/>
        </w:rPr>
        <w:t>msgB</w:t>
      </w:r>
      <w:proofErr w:type="spellEnd"/>
      <w:r w:rsidRPr="00DC28AF">
        <w:rPr>
          <w:rFonts w:eastAsia="SimSun" w:cs="Times"/>
          <w:b/>
          <w:color w:val="000000"/>
          <w:lang w:eastAsia="ko-KR"/>
        </w:rPr>
        <w:t>) until the requirement on UL time pre-compensation for Msg1/</w:t>
      </w:r>
      <w:proofErr w:type="spellStart"/>
      <w:r w:rsidRPr="00DC28AF">
        <w:rPr>
          <w:rFonts w:eastAsia="SimSun" w:cs="Times"/>
          <w:b/>
          <w:color w:val="000000"/>
          <w:lang w:eastAsia="ko-KR"/>
        </w:rPr>
        <w:t>MsgA</w:t>
      </w:r>
      <w:proofErr w:type="spellEnd"/>
      <w:r w:rsidRPr="00DC28AF">
        <w:rPr>
          <w:rFonts w:eastAsia="SimSun" w:cs="Times"/>
          <w:b/>
          <w:color w:val="000000"/>
          <w:lang w:eastAsia="ko-KR"/>
        </w:rPr>
        <w:t xml:space="preserve"> transmission </w:t>
      </w:r>
      <w:r w:rsidR="00CF20BB">
        <w:rPr>
          <w:rFonts w:eastAsia="SimSun" w:cs="Times"/>
          <w:b/>
          <w:color w:val="000000"/>
          <w:lang w:eastAsia="ko-KR"/>
        </w:rPr>
        <w:t>is</w:t>
      </w:r>
      <w:r w:rsidRPr="00DC28AF">
        <w:rPr>
          <w:rFonts w:eastAsia="SimSun" w:cs="Times"/>
          <w:b/>
          <w:color w:val="000000"/>
          <w:lang w:eastAsia="ko-KR"/>
        </w:rPr>
        <w:t xml:space="preserve"> defined</w:t>
      </w:r>
    </w:p>
    <w:p w14:paraId="021B10FE" w14:textId="48B27685"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w:t>
      </w:r>
      <w:r w:rsidR="00F10313">
        <w:rPr>
          <w:rFonts w:ascii="Times New Roman" w:hAnsi="Times New Roman" w:cs="Times New Roman"/>
          <w:b w:val="0"/>
        </w:rPr>
        <w:t>the comments/</w:t>
      </w:r>
      <w:r w:rsidRPr="00902581">
        <w:rPr>
          <w:rFonts w:ascii="Times New Roman" w:hAnsi="Times New Roman" w:cs="Times New Roman"/>
          <w:b w:val="0"/>
        </w:rPr>
        <w:t>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14:paraId="50A89C54" w14:textId="77777777" w:rsidTr="002C1FE5">
        <w:tc>
          <w:tcPr>
            <w:tcW w:w="932" w:type="pct"/>
            <w:shd w:val="clear" w:color="auto" w:fill="00B0F0"/>
          </w:tcPr>
          <w:p w14:paraId="63679087" w14:textId="77777777"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14:paraId="172063FD" w14:textId="77777777"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14:paraId="6C97AF19" w14:textId="77777777" w:rsidTr="002C1FE5">
        <w:tc>
          <w:tcPr>
            <w:tcW w:w="932" w:type="pct"/>
          </w:tcPr>
          <w:p w14:paraId="6F821DED" w14:textId="495078AA" w:rsidR="002E445D" w:rsidRPr="00AE5F9E" w:rsidRDefault="00AE5F9E" w:rsidP="00102E9B">
            <w:pPr>
              <w:rPr>
                <w:rFonts w:eastAsia="Malgun Gothic"/>
                <w:lang w:eastAsia="ko-KR"/>
              </w:rPr>
            </w:pPr>
            <w:r>
              <w:rPr>
                <w:rFonts w:eastAsia="Malgun Gothic" w:hint="eastAsia"/>
                <w:lang w:eastAsia="ko-KR"/>
              </w:rPr>
              <w:t>Samsung</w:t>
            </w:r>
          </w:p>
        </w:tc>
        <w:tc>
          <w:tcPr>
            <w:tcW w:w="4068" w:type="pct"/>
          </w:tcPr>
          <w:p w14:paraId="6DC2FE03" w14:textId="5EEAEDA2" w:rsidR="002E445D" w:rsidRPr="00AE5F9E" w:rsidRDefault="00AE5F9E" w:rsidP="005E243A">
            <w:pPr>
              <w:rPr>
                <w:rFonts w:eastAsia="Malgun Gothic"/>
                <w:lang w:eastAsia="ko-KR"/>
              </w:rPr>
            </w:pPr>
            <w:r>
              <w:rPr>
                <w:rFonts w:eastAsia="Malgun Gothic" w:hint="eastAsia"/>
                <w:lang w:eastAsia="ko-KR"/>
              </w:rPr>
              <w:t xml:space="preserve">Ok. </w:t>
            </w:r>
            <w:r>
              <w:rPr>
                <w:rFonts w:eastAsia="Malgun Gothic"/>
                <w:lang w:eastAsia="ko-KR"/>
              </w:rPr>
              <w:t>RAN1 can discuss based on WA.</w:t>
            </w:r>
          </w:p>
        </w:tc>
      </w:tr>
      <w:tr w:rsidR="002E445D" w:rsidRPr="00902581" w14:paraId="6876203F" w14:textId="77777777" w:rsidTr="002C1FE5">
        <w:tc>
          <w:tcPr>
            <w:tcW w:w="932" w:type="pct"/>
          </w:tcPr>
          <w:p w14:paraId="12255596" w14:textId="0AF39213" w:rsidR="002E445D" w:rsidRPr="00611780" w:rsidRDefault="00DB114B" w:rsidP="00102E9B">
            <w:pPr>
              <w:rPr>
                <w:rFonts w:eastAsiaTheme="minorEastAsia"/>
                <w:bCs/>
                <w:lang w:eastAsia="zh-CN"/>
              </w:rPr>
            </w:pPr>
            <w:r>
              <w:rPr>
                <w:rFonts w:eastAsiaTheme="minorEastAsia"/>
                <w:bCs/>
                <w:lang w:eastAsia="zh-CN"/>
              </w:rPr>
              <w:t>Thales</w:t>
            </w:r>
          </w:p>
        </w:tc>
        <w:tc>
          <w:tcPr>
            <w:tcW w:w="4068" w:type="pct"/>
          </w:tcPr>
          <w:p w14:paraId="3D510694" w14:textId="3D37A9DC" w:rsidR="002E445D" w:rsidRPr="00611780" w:rsidRDefault="00DB114B" w:rsidP="00943D84">
            <w:pPr>
              <w:rPr>
                <w:rFonts w:eastAsiaTheme="minorEastAsia"/>
                <w:lang w:eastAsia="zh-CN"/>
              </w:rPr>
            </w:pPr>
            <w:r>
              <w:rPr>
                <w:rFonts w:eastAsiaTheme="minorEastAsia"/>
                <w:lang w:eastAsia="zh-CN"/>
              </w:rPr>
              <w:t>Agree</w:t>
            </w:r>
          </w:p>
        </w:tc>
      </w:tr>
      <w:tr w:rsidR="00440139" w:rsidRPr="00902581" w14:paraId="1B70E50D" w14:textId="77777777" w:rsidTr="00EF7E4D">
        <w:tc>
          <w:tcPr>
            <w:tcW w:w="932" w:type="pct"/>
          </w:tcPr>
          <w:p w14:paraId="5341226D" w14:textId="77777777" w:rsidR="00440139" w:rsidRPr="00902581" w:rsidRDefault="00440139" w:rsidP="00EF7E4D">
            <w:r>
              <w:rPr>
                <w:rFonts w:eastAsiaTheme="minorEastAsia"/>
                <w:lang w:eastAsia="zh-CN"/>
              </w:rPr>
              <w:t>Nokia, Nokia Shanghai Bell</w:t>
            </w:r>
          </w:p>
        </w:tc>
        <w:tc>
          <w:tcPr>
            <w:tcW w:w="4068" w:type="pct"/>
          </w:tcPr>
          <w:p w14:paraId="04D28625" w14:textId="77777777" w:rsidR="00440139" w:rsidRPr="007D0A57" w:rsidRDefault="00440139" w:rsidP="00EF7E4D">
            <w:r>
              <w:rPr>
                <w:rFonts w:eastAsiaTheme="minorEastAsia"/>
                <w:lang w:eastAsia="zh-CN"/>
              </w:rPr>
              <w:t>Ok to wait for the RAN4 response to the LS on timing synchronization requirements before confirming the Working Assumption.</w:t>
            </w:r>
          </w:p>
        </w:tc>
      </w:tr>
      <w:tr w:rsidR="005E7B0D" w:rsidRPr="00902581" w14:paraId="710275BF" w14:textId="77777777" w:rsidTr="002C1FE5">
        <w:tc>
          <w:tcPr>
            <w:tcW w:w="932" w:type="pct"/>
          </w:tcPr>
          <w:p w14:paraId="52B02787" w14:textId="4A07562F" w:rsidR="005E7B0D" w:rsidRDefault="005E7B0D" w:rsidP="005E7B0D">
            <w:pPr>
              <w:rPr>
                <w:rFonts w:eastAsiaTheme="minorEastAsia"/>
                <w:bCs/>
                <w:lang w:eastAsia="zh-CN"/>
              </w:rPr>
            </w:pPr>
            <w:r>
              <w:rPr>
                <w:rFonts w:eastAsiaTheme="minorEastAsia"/>
                <w:bCs/>
                <w:lang w:eastAsia="zh-CN"/>
              </w:rPr>
              <w:t>MediaTek</w:t>
            </w:r>
          </w:p>
        </w:tc>
        <w:tc>
          <w:tcPr>
            <w:tcW w:w="4068" w:type="pct"/>
          </w:tcPr>
          <w:p w14:paraId="4AE93E29" w14:textId="16822457" w:rsidR="005E7B0D" w:rsidRDefault="005E7B0D" w:rsidP="005E7B0D">
            <w:pPr>
              <w:rPr>
                <w:rFonts w:eastAsiaTheme="minorEastAsia"/>
                <w:lang w:eastAsia="zh-CN"/>
              </w:rPr>
            </w:pPr>
            <w:r>
              <w:rPr>
                <w:rFonts w:eastAsiaTheme="minorEastAsia"/>
                <w:lang w:eastAsia="zh-CN"/>
              </w:rPr>
              <w:t>Support FL recommendation</w:t>
            </w:r>
          </w:p>
        </w:tc>
      </w:tr>
      <w:tr w:rsidR="003A4CCE" w:rsidRPr="00902581" w14:paraId="56BAE0CD" w14:textId="77777777" w:rsidTr="002C1FE5">
        <w:tc>
          <w:tcPr>
            <w:tcW w:w="932" w:type="pct"/>
          </w:tcPr>
          <w:p w14:paraId="1F30652A" w14:textId="7E97C4E9" w:rsidR="003A4CCE" w:rsidRDefault="003A4CCE" w:rsidP="005E7B0D">
            <w:pPr>
              <w:rPr>
                <w:rFonts w:eastAsiaTheme="minorEastAsia"/>
                <w:bCs/>
                <w:lang w:eastAsia="zh-CN"/>
              </w:rPr>
            </w:pPr>
            <w:r>
              <w:rPr>
                <w:rFonts w:eastAsiaTheme="minorEastAsia"/>
                <w:bCs/>
                <w:lang w:eastAsia="zh-CN"/>
              </w:rPr>
              <w:t>Intel</w:t>
            </w:r>
          </w:p>
        </w:tc>
        <w:tc>
          <w:tcPr>
            <w:tcW w:w="4068" w:type="pct"/>
          </w:tcPr>
          <w:p w14:paraId="1EA5B91A" w14:textId="43F7CA8C" w:rsidR="003A4CCE" w:rsidRDefault="003A4CCE" w:rsidP="005E7B0D">
            <w:pPr>
              <w:rPr>
                <w:rFonts w:eastAsiaTheme="minorEastAsia"/>
                <w:lang w:eastAsia="zh-CN"/>
              </w:rPr>
            </w:pPr>
            <w:r>
              <w:rPr>
                <w:rFonts w:eastAsiaTheme="minorEastAsia"/>
                <w:lang w:eastAsia="zh-CN"/>
              </w:rPr>
              <w:t>OK</w:t>
            </w:r>
          </w:p>
        </w:tc>
      </w:tr>
      <w:tr w:rsidR="004A0C31" w:rsidRPr="00902581" w14:paraId="19D8205F" w14:textId="77777777" w:rsidTr="002C1FE5">
        <w:tc>
          <w:tcPr>
            <w:tcW w:w="932" w:type="pct"/>
          </w:tcPr>
          <w:p w14:paraId="4456CA94" w14:textId="6F55568E" w:rsidR="004A0C31" w:rsidRDefault="004A0C31" w:rsidP="004A0C31">
            <w:pPr>
              <w:rPr>
                <w:rFonts w:eastAsiaTheme="minorEastAsia"/>
                <w:bCs/>
                <w:lang w:eastAsia="zh-CN"/>
              </w:rPr>
            </w:pPr>
            <w:r>
              <w:t>Apple</w:t>
            </w:r>
          </w:p>
        </w:tc>
        <w:tc>
          <w:tcPr>
            <w:tcW w:w="4068" w:type="pct"/>
          </w:tcPr>
          <w:p w14:paraId="50A660B0" w14:textId="7006CE5D" w:rsidR="004A0C31" w:rsidRDefault="004A0C31" w:rsidP="004A0C31">
            <w:pPr>
              <w:rPr>
                <w:rFonts w:eastAsiaTheme="minorEastAsia"/>
                <w:lang w:eastAsia="zh-CN"/>
              </w:rPr>
            </w:pPr>
            <w:r>
              <w:t>Fine to confirm the working assumption after the requirement on UL time pre-compensation for Msg1/</w:t>
            </w:r>
            <w:proofErr w:type="spellStart"/>
            <w:r>
              <w:t>MsgA</w:t>
            </w:r>
            <w:proofErr w:type="spellEnd"/>
            <w:r>
              <w:t xml:space="preserve"> transmission is defined. </w:t>
            </w:r>
          </w:p>
        </w:tc>
      </w:tr>
      <w:tr w:rsidR="00E11D3E" w:rsidRPr="00902581" w14:paraId="10A025C0" w14:textId="77777777" w:rsidTr="002C1FE5">
        <w:tc>
          <w:tcPr>
            <w:tcW w:w="932" w:type="pct"/>
          </w:tcPr>
          <w:p w14:paraId="63DBF2AC" w14:textId="24088B67" w:rsidR="00E11D3E" w:rsidRDefault="00E11D3E" w:rsidP="004A0C31">
            <w:r>
              <w:t>Intelsat</w:t>
            </w:r>
          </w:p>
        </w:tc>
        <w:tc>
          <w:tcPr>
            <w:tcW w:w="4068" w:type="pct"/>
          </w:tcPr>
          <w:p w14:paraId="07F9AE4B" w14:textId="51749EEB" w:rsidR="00E11D3E" w:rsidRDefault="00E11D3E" w:rsidP="004A0C31">
            <w:r>
              <w:t>Agree</w:t>
            </w:r>
          </w:p>
        </w:tc>
      </w:tr>
      <w:tr w:rsidR="00924D26" w:rsidRPr="00902581" w14:paraId="373CA535" w14:textId="77777777" w:rsidTr="002C1FE5">
        <w:tc>
          <w:tcPr>
            <w:tcW w:w="932" w:type="pct"/>
          </w:tcPr>
          <w:p w14:paraId="2F99A820" w14:textId="0DEFE29D" w:rsidR="00924D26" w:rsidRPr="00924D26" w:rsidRDefault="00924D26" w:rsidP="00924D26">
            <w:r w:rsidRPr="00924D26">
              <w:t>Ericsson</w:t>
            </w:r>
          </w:p>
        </w:tc>
        <w:tc>
          <w:tcPr>
            <w:tcW w:w="4068" w:type="pct"/>
          </w:tcPr>
          <w:p w14:paraId="34D3AA65" w14:textId="46D54F31" w:rsidR="00924D26" w:rsidRPr="00924D26" w:rsidRDefault="00924D26" w:rsidP="00924D26">
            <w:r w:rsidRPr="00924D26">
              <w:t>We are fine with the FL recommendation.</w:t>
            </w:r>
          </w:p>
        </w:tc>
      </w:tr>
      <w:tr w:rsidR="000C379A" w:rsidRPr="00902581" w14:paraId="13E58139" w14:textId="77777777" w:rsidTr="002C1FE5">
        <w:tc>
          <w:tcPr>
            <w:tcW w:w="932" w:type="pct"/>
          </w:tcPr>
          <w:p w14:paraId="7450A97B" w14:textId="793EAB3A" w:rsidR="000C379A" w:rsidRPr="00924D26" w:rsidRDefault="000C379A" w:rsidP="000C379A">
            <w:r>
              <w:rPr>
                <w:rFonts w:eastAsia="MS Mincho" w:hint="eastAsia"/>
                <w:lang w:eastAsia="ja-JP"/>
              </w:rPr>
              <w:t>S</w:t>
            </w:r>
            <w:r>
              <w:rPr>
                <w:rFonts w:eastAsia="MS Mincho"/>
                <w:lang w:eastAsia="ja-JP"/>
              </w:rPr>
              <w:t>ony</w:t>
            </w:r>
          </w:p>
        </w:tc>
        <w:tc>
          <w:tcPr>
            <w:tcW w:w="4068" w:type="pct"/>
          </w:tcPr>
          <w:p w14:paraId="5582BEFB" w14:textId="743BBCA3" w:rsidR="000C379A" w:rsidRPr="00924D26" w:rsidRDefault="000C379A" w:rsidP="000C379A">
            <w:r>
              <w:rPr>
                <w:rFonts w:eastAsia="MS Mincho" w:hint="eastAsia"/>
                <w:lang w:eastAsia="ja-JP"/>
              </w:rPr>
              <w:t>S</w:t>
            </w:r>
            <w:r>
              <w:rPr>
                <w:rFonts w:eastAsia="MS Mincho"/>
                <w:lang w:eastAsia="ja-JP"/>
              </w:rPr>
              <w:t>upport.</w:t>
            </w:r>
          </w:p>
        </w:tc>
      </w:tr>
      <w:tr w:rsidR="00D4136F" w:rsidRPr="00246458" w14:paraId="6D3DA43B" w14:textId="77777777" w:rsidTr="00D4136F">
        <w:tc>
          <w:tcPr>
            <w:tcW w:w="932" w:type="pct"/>
          </w:tcPr>
          <w:p w14:paraId="79E246A0" w14:textId="77777777" w:rsidR="00D4136F" w:rsidRPr="00246458" w:rsidRDefault="00D4136F" w:rsidP="00D4136F">
            <w:pPr>
              <w:rPr>
                <w:rFonts w:eastAsiaTheme="minorEastAsia"/>
                <w:lang w:eastAsia="zh-CN"/>
              </w:rPr>
            </w:pPr>
            <w:r>
              <w:rPr>
                <w:rFonts w:eastAsiaTheme="minorEastAsia"/>
                <w:lang w:eastAsia="zh-CN"/>
              </w:rPr>
              <w:t xml:space="preserve">Xiaomi </w:t>
            </w:r>
          </w:p>
        </w:tc>
        <w:tc>
          <w:tcPr>
            <w:tcW w:w="4068" w:type="pct"/>
          </w:tcPr>
          <w:p w14:paraId="78BC5CB6" w14:textId="77777777" w:rsidR="00D4136F" w:rsidRPr="00246458" w:rsidRDefault="00D4136F" w:rsidP="00D4136F">
            <w:pPr>
              <w:rPr>
                <w:rFonts w:eastAsiaTheme="minorEastAsia"/>
                <w:lang w:eastAsia="zh-CN"/>
              </w:rPr>
            </w:pPr>
            <w:r>
              <w:rPr>
                <w:rFonts w:eastAsiaTheme="minorEastAsia"/>
                <w:lang w:eastAsia="zh-CN"/>
              </w:rPr>
              <w:t>Agree</w:t>
            </w:r>
          </w:p>
        </w:tc>
      </w:tr>
      <w:tr w:rsidR="008E7251" w:rsidRPr="00924D26" w14:paraId="0106FDFE" w14:textId="77777777" w:rsidTr="009326F9">
        <w:tc>
          <w:tcPr>
            <w:tcW w:w="932" w:type="pct"/>
          </w:tcPr>
          <w:p w14:paraId="06BA5913" w14:textId="77777777" w:rsidR="008E7251" w:rsidRPr="00260CD5" w:rsidRDefault="008E7251" w:rsidP="009326F9">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35F7DDDB" w14:textId="77777777" w:rsidR="008E7251" w:rsidRPr="00924D26" w:rsidRDefault="008E7251" w:rsidP="009326F9">
            <w:r w:rsidRPr="00924D26">
              <w:t>We are fine with the FL recommendation.</w:t>
            </w:r>
          </w:p>
        </w:tc>
      </w:tr>
      <w:tr w:rsidR="008E7251" w:rsidRPr="00246458" w14:paraId="4BE40C58" w14:textId="77777777" w:rsidTr="00D4136F">
        <w:tc>
          <w:tcPr>
            <w:tcW w:w="932" w:type="pct"/>
          </w:tcPr>
          <w:p w14:paraId="633095CA" w14:textId="7FA55C08" w:rsidR="008E7251" w:rsidRPr="008E7251" w:rsidRDefault="001D62AA" w:rsidP="00D4136F">
            <w:pPr>
              <w:rPr>
                <w:rFonts w:eastAsiaTheme="minorEastAsia"/>
                <w:lang w:eastAsia="zh-CN"/>
              </w:rPr>
            </w:pPr>
            <w:r>
              <w:rPr>
                <w:rFonts w:eastAsiaTheme="minorEastAsia"/>
                <w:lang w:eastAsia="zh-CN"/>
              </w:rPr>
              <w:t>QC</w:t>
            </w:r>
          </w:p>
        </w:tc>
        <w:tc>
          <w:tcPr>
            <w:tcW w:w="4068" w:type="pct"/>
          </w:tcPr>
          <w:p w14:paraId="59EF4983" w14:textId="0EA9DC76" w:rsidR="008E7251" w:rsidRDefault="001D62AA" w:rsidP="00D4136F">
            <w:pPr>
              <w:rPr>
                <w:rFonts w:eastAsiaTheme="minorEastAsia"/>
                <w:lang w:eastAsia="zh-CN"/>
              </w:rPr>
            </w:pPr>
            <w:r>
              <w:rPr>
                <w:rFonts w:eastAsiaTheme="minorEastAsia"/>
                <w:lang w:eastAsia="zh-CN"/>
              </w:rPr>
              <w:t>Agree</w:t>
            </w:r>
          </w:p>
        </w:tc>
      </w:tr>
      <w:tr w:rsidR="000617DF" w:rsidRPr="00D10C72" w14:paraId="0753C7B6" w14:textId="77777777" w:rsidTr="000617DF">
        <w:tc>
          <w:tcPr>
            <w:tcW w:w="932" w:type="pct"/>
          </w:tcPr>
          <w:p w14:paraId="318EBC49" w14:textId="34214977" w:rsidR="000617DF" w:rsidRPr="00D10C72" w:rsidRDefault="000617DF" w:rsidP="009326F9">
            <w:pPr>
              <w:rPr>
                <w:rFonts w:eastAsia="Malgun Gothic"/>
                <w:bCs/>
                <w:lang w:eastAsia="ko-KR"/>
              </w:rPr>
            </w:pPr>
            <w:r>
              <w:rPr>
                <w:rFonts w:eastAsia="Malgun Gothic" w:hint="eastAsia"/>
                <w:bCs/>
                <w:lang w:eastAsia="ko-KR"/>
              </w:rPr>
              <w:t>LG</w:t>
            </w:r>
          </w:p>
        </w:tc>
        <w:tc>
          <w:tcPr>
            <w:tcW w:w="4068" w:type="pct"/>
          </w:tcPr>
          <w:p w14:paraId="4BDA0DE4" w14:textId="77777777" w:rsidR="000617DF" w:rsidRPr="00D10C72" w:rsidRDefault="000617DF" w:rsidP="009326F9">
            <w:pPr>
              <w:rPr>
                <w:rFonts w:eastAsia="Malgun Gothic"/>
                <w:lang w:eastAsia="ko-KR"/>
              </w:rPr>
            </w:pPr>
            <w:r>
              <w:rPr>
                <w:rFonts w:eastAsia="Malgun Gothic" w:hint="eastAsia"/>
                <w:lang w:eastAsia="ko-KR"/>
              </w:rPr>
              <w:t>Agree</w:t>
            </w:r>
          </w:p>
        </w:tc>
      </w:tr>
      <w:tr w:rsidR="00114678" w:rsidRPr="00D10C72" w14:paraId="27D7D99B" w14:textId="77777777" w:rsidTr="000617DF">
        <w:tc>
          <w:tcPr>
            <w:tcW w:w="932" w:type="pct"/>
          </w:tcPr>
          <w:p w14:paraId="091EC942" w14:textId="2306EAE5" w:rsidR="00114678" w:rsidRPr="00114678" w:rsidRDefault="00114678" w:rsidP="009326F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7D1BA00C" w14:textId="29558523" w:rsidR="00114678" w:rsidRPr="00114678" w:rsidRDefault="00114678" w:rsidP="009326F9">
            <w:pPr>
              <w:rPr>
                <w:rFonts w:eastAsiaTheme="minorEastAsia"/>
                <w:lang w:eastAsia="zh-CN"/>
              </w:rPr>
            </w:pPr>
            <w:r>
              <w:rPr>
                <w:rFonts w:eastAsiaTheme="minorEastAsia"/>
                <w:lang w:eastAsia="zh-CN"/>
              </w:rPr>
              <w:t>Agree</w:t>
            </w:r>
          </w:p>
        </w:tc>
      </w:tr>
      <w:tr w:rsidR="00EC1537" w:rsidRPr="00D10C72" w14:paraId="15A16551" w14:textId="77777777" w:rsidTr="000617DF">
        <w:tc>
          <w:tcPr>
            <w:tcW w:w="932" w:type="pct"/>
          </w:tcPr>
          <w:p w14:paraId="4F6B566E" w14:textId="56F7BDC9" w:rsidR="00EC1537" w:rsidRDefault="00EC1537" w:rsidP="00EC1537">
            <w:pPr>
              <w:rPr>
                <w:rFonts w:eastAsiaTheme="minorEastAsia"/>
                <w:bCs/>
                <w:lang w:eastAsia="zh-CN"/>
              </w:rPr>
            </w:pPr>
            <w:r>
              <w:t>ATP</w:t>
            </w:r>
          </w:p>
        </w:tc>
        <w:tc>
          <w:tcPr>
            <w:tcW w:w="4068" w:type="pct"/>
          </w:tcPr>
          <w:p w14:paraId="63DFA3F2" w14:textId="7938A1B5" w:rsidR="00EC1537" w:rsidRDefault="00EC1537" w:rsidP="00EC1537">
            <w:pPr>
              <w:rPr>
                <w:rFonts w:eastAsiaTheme="minorEastAsia"/>
                <w:lang w:eastAsia="zh-CN"/>
              </w:rPr>
            </w:pPr>
            <w:r>
              <w:t xml:space="preserve">Support </w:t>
            </w:r>
            <w:r w:rsidRPr="00F62287">
              <w:t>FL recommendation 5</w:t>
            </w:r>
            <w:r>
              <w:t>. Prefer to reuse TAC in RAR to minimize spec impact.</w:t>
            </w:r>
          </w:p>
        </w:tc>
      </w:tr>
      <w:tr w:rsidR="00D72539" w:rsidRPr="00D10C72" w14:paraId="089DCF9B" w14:textId="77777777" w:rsidTr="000617DF">
        <w:tc>
          <w:tcPr>
            <w:tcW w:w="932" w:type="pct"/>
          </w:tcPr>
          <w:p w14:paraId="44B20610" w14:textId="76556DE4" w:rsidR="00D72539" w:rsidRDefault="00D72539" w:rsidP="00EC1537">
            <w:r>
              <w:rPr>
                <w:rFonts w:eastAsiaTheme="minorEastAsia" w:hint="eastAsia"/>
                <w:bCs/>
                <w:lang w:eastAsia="zh-CN"/>
              </w:rPr>
              <w:t>CATT</w:t>
            </w:r>
          </w:p>
        </w:tc>
        <w:tc>
          <w:tcPr>
            <w:tcW w:w="4068" w:type="pct"/>
          </w:tcPr>
          <w:p w14:paraId="7C9F5C1D" w14:textId="4665CD3F" w:rsidR="00D72539" w:rsidRDefault="00D72539" w:rsidP="00EC1537">
            <w:r>
              <w:rPr>
                <w:rFonts w:eastAsiaTheme="minorEastAsia" w:hint="eastAsia"/>
                <w:lang w:eastAsia="zh-CN"/>
              </w:rPr>
              <w:t>Agree</w:t>
            </w:r>
          </w:p>
        </w:tc>
      </w:tr>
      <w:tr w:rsidR="00526556" w:rsidRPr="00D10C72" w14:paraId="2B997890" w14:textId="77777777" w:rsidTr="000617DF">
        <w:tc>
          <w:tcPr>
            <w:tcW w:w="932" w:type="pct"/>
          </w:tcPr>
          <w:p w14:paraId="712CE08E" w14:textId="6EA6594E" w:rsidR="00526556" w:rsidRDefault="00526556" w:rsidP="00526556">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61AFAD55" w14:textId="7EBD0370" w:rsidR="00526556" w:rsidRDefault="00526556" w:rsidP="00526556">
            <w:pPr>
              <w:rPr>
                <w:rFonts w:eastAsiaTheme="minorEastAsia"/>
                <w:lang w:eastAsia="zh-CN"/>
              </w:rPr>
            </w:pPr>
            <w:r w:rsidRPr="00A66FED">
              <w:rPr>
                <w:rFonts w:eastAsiaTheme="minorEastAsia"/>
                <w:lang w:eastAsia="zh-CN"/>
              </w:rPr>
              <w:t>Agree</w:t>
            </w:r>
          </w:p>
        </w:tc>
      </w:tr>
      <w:tr w:rsidR="001F78B1" w:rsidRPr="00D10C72" w14:paraId="42661128" w14:textId="77777777" w:rsidTr="000617DF">
        <w:tc>
          <w:tcPr>
            <w:tcW w:w="932" w:type="pct"/>
          </w:tcPr>
          <w:p w14:paraId="6C259FCC" w14:textId="3568F2BB" w:rsidR="001F78B1" w:rsidRDefault="001F78B1" w:rsidP="001F78B1">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8" w:type="pct"/>
          </w:tcPr>
          <w:p w14:paraId="7A70547C" w14:textId="1634B1B9" w:rsidR="001F78B1" w:rsidRPr="00A66FED" w:rsidRDefault="001F78B1" w:rsidP="001F78B1">
            <w:pPr>
              <w:rPr>
                <w:rFonts w:eastAsiaTheme="minorEastAsia"/>
                <w:lang w:eastAsia="zh-CN"/>
              </w:rPr>
            </w:pPr>
            <w:r>
              <w:rPr>
                <w:rFonts w:eastAsiaTheme="minorEastAsia"/>
                <w:lang w:eastAsia="zh-CN"/>
              </w:rPr>
              <w:t>Agree.</w:t>
            </w:r>
          </w:p>
        </w:tc>
      </w:tr>
      <w:tr w:rsidR="007D1672" w:rsidRPr="007D0A57" w14:paraId="4988B296" w14:textId="77777777" w:rsidTr="007D1672">
        <w:tc>
          <w:tcPr>
            <w:tcW w:w="932" w:type="pct"/>
          </w:tcPr>
          <w:p w14:paraId="4D8C467B" w14:textId="77777777" w:rsidR="007D1672" w:rsidRPr="00902581" w:rsidRDefault="007D1672" w:rsidP="00562825">
            <w:r>
              <w:t>Panasonic</w:t>
            </w:r>
          </w:p>
        </w:tc>
        <w:tc>
          <w:tcPr>
            <w:tcW w:w="4068" w:type="pct"/>
          </w:tcPr>
          <w:p w14:paraId="1978C776" w14:textId="77777777" w:rsidR="007D1672" w:rsidRPr="007D0A57" w:rsidRDefault="007D1672" w:rsidP="00562825">
            <w:r>
              <w:t>Agreed.</w:t>
            </w:r>
          </w:p>
        </w:tc>
      </w:tr>
      <w:tr w:rsidR="00EF593C" w:rsidRPr="007D0A57" w14:paraId="2094B841" w14:textId="77777777" w:rsidTr="007D1672">
        <w:tc>
          <w:tcPr>
            <w:tcW w:w="932" w:type="pct"/>
          </w:tcPr>
          <w:p w14:paraId="4A2C7C8E" w14:textId="63CD34E7" w:rsidR="00EF593C" w:rsidRDefault="00EF593C" w:rsidP="00EF593C">
            <w:r>
              <w:rPr>
                <w:rFonts w:eastAsiaTheme="minorEastAsia" w:hint="eastAsia"/>
                <w:bCs/>
                <w:lang w:eastAsia="zh-CN"/>
              </w:rPr>
              <w:t>L</w:t>
            </w:r>
            <w:r>
              <w:rPr>
                <w:rFonts w:eastAsiaTheme="minorEastAsia"/>
                <w:bCs/>
                <w:lang w:eastAsia="zh-CN"/>
              </w:rPr>
              <w:t>enovo/MM</w:t>
            </w:r>
          </w:p>
        </w:tc>
        <w:tc>
          <w:tcPr>
            <w:tcW w:w="4068" w:type="pct"/>
          </w:tcPr>
          <w:p w14:paraId="27B33213" w14:textId="52737CE0" w:rsidR="00EF593C" w:rsidRDefault="00EF593C" w:rsidP="00EF593C">
            <w:r>
              <w:rPr>
                <w:rFonts w:eastAsiaTheme="minorEastAsia" w:hint="eastAsia"/>
                <w:lang w:eastAsia="zh-CN"/>
              </w:rPr>
              <w:t>A</w:t>
            </w:r>
            <w:r>
              <w:rPr>
                <w:rFonts w:eastAsiaTheme="minorEastAsia"/>
                <w:lang w:eastAsia="zh-CN"/>
              </w:rPr>
              <w:t>gree with moderator’s proposal.</w:t>
            </w:r>
          </w:p>
        </w:tc>
      </w:tr>
      <w:tr w:rsidR="004D0457" w:rsidRPr="007D0A57" w14:paraId="6F83FD24" w14:textId="77777777" w:rsidTr="007D1672">
        <w:tc>
          <w:tcPr>
            <w:tcW w:w="932" w:type="pct"/>
          </w:tcPr>
          <w:p w14:paraId="31E2C1BA" w14:textId="77777777" w:rsidR="004D0457" w:rsidRDefault="004D0457" w:rsidP="004D0457">
            <w:proofErr w:type="spellStart"/>
            <w:r>
              <w:t>Fraunhofer</w:t>
            </w:r>
            <w:proofErr w:type="spellEnd"/>
            <w:r>
              <w:t xml:space="preserve"> IIS, </w:t>
            </w:r>
          </w:p>
          <w:p w14:paraId="09B41C75" w14:textId="632EC94C" w:rsidR="004D0457" w:rsidRDefault="004D0457" w:rsidP="004D0457">
            <w:pPr>
              <w:rPr>
                <w:rFonts w:eastAsiaTheme="minorEastAsia"/>
                <w:bCs/>
                <w:lang w:eastAsia="zh-CN"/>
              </w:rPr>
            </w:pPr>
            <w:proofErr w:type="spellStart"/>
            <w:r>
              <w:t>Fraunhofer</w:t>
            </w:r>
            <w:proofErr w:type="spellEnd"/>
            <w:r>
              <w:t xml:space="preserve"> HHI</w:t>
            </w:r>
          </w:p>
        </w:tc>
        <w:tc>
          <w:tcPr>
            <w:tcW w:w="4068" w:type="pct"/>
          </w:tcPr>
          <w:p w14:paraId="5DB4789D" w14:textId="24CB8F9B" w:rsidR="004D0457" w:rsidRDefault="004D0457" w:rsidP="00EF593C">
            <w:pPr>
              <w:rPr>
                <w:rFonts w:eastAsiaTheme="minorEastAsia"/>
                <w:lang w:eastAsia="zh-CN"/>
              </w:rPr>
            </w:pPr>
            <w:r>
              <w:rPr>
                <w:rFonts w:eastAsiaTheme="minorEastAsia"/>
                <w:lang w:eastAsia="zh-CN"/>
              </w:rPr>
              <w:t>Agree</w:t>
            </w:r>
          </w:p>
        </w:tc>
      </w:tr>
      <w:tr w:rsidR="001D2DEF" w:rsidRPr="007D0A57" w14:paraId="05621A20" w14:textId="77777777" w:rsidTr="007D1672">
        <w:tc>
          <w:tcPr>
            <w:tcW w:w="932" w:type="pct"/>
          </w:tcPr>
          <w:p w14:paraId="0003F8FF" w14:textId="1F90EFF1" w:rsidR="001D2DEF" w:rsidRDefault="001D2DEF" w:rsidP="004D0457">
            <w:r>
              <w:t>Sequans</w:t>
            </w:r>
          </w:p>
        </w:tc>
        <w:tc>
          <w:tcPr>
            <w:tcW w:w="4068" w:type="pct"/>
          </w:tcPr>
          <w:p w14:paraId="337407F5" w14:textId="1651B620" w:rsidR="001D2DEF" w:rsidRDefault="001D2DEF" w:rsidP="00EF593C">
            <w:pPr>
              <w:rPr>
                <w:rFonts w:eastAsiaTheme="minorEastAsia"/>
                <w:lang w:eastAsia="zh-CN"/>
              </w:rPr>
            </w:pPr>
            <w:r>
              <w:rPr>
                <w:rFonts w:eastAsiaTheme="minorEastAsia"/>
                <w:lang w:eastAsia="zh-CN"/>
              </w:rPr>
              <w:t>Agree</w:t>
            </w:r>
          </w:p>
        </w:tc>
      </w:tr>
      <w:tr w:rsidR="00525A08" w:rsidRPr="007D0A57" w14:paraId="3839E7F8" w14:textId="77777777" w:rsidTr="007D1672">
        <w:tc>
          <w:tcPr>
            <w:tcW w:w="932" w:type="pct"/>
          </w:tcPr>
          <w:p w14:paraId="12D190F3" w14:textId="3F094802" w:rsidR="00525A08" w:rsidRDefault="00525A08" w:rsidP="00525A08">
            <w:proofErr w:type="spellStart"/>
            <w:r>
              <w:rPr>
                <w:rFonts w:eastAsiaTheme="minorEastAsia"/>
                <w:lang w:eastAsia="zh-CN"/>
              </w:rPr>
              <w:t>CEWiT</w:t>
            </w:r>
            <w:proofErr w:type="spellEnd"/>
            <w:r>
              <w:rPr>
                <w:rFonts w:eastAsiaTheme="minorEastAsia"/>
                <w:lang w:eastAsia="zh-CN"/>
              </w:rPr>
              <w:t xml:space="preserve">, IITM, IITH, Reliance </w:t>
            </w:r>
            <w:proofErr w:type="spellStart"/>
            <w:r>
              <w:rPr>
                <w:rFonts w:eastAsiaTheme="minorEastAsia"/>
                <w:lang w:eastAsia="zh-CN"/>
              </w:rPr>
              <w:t>Jio</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Theme="minorEastAsia"/>
                <w:lang w:eastAsia="zh-CN"/>
              </w:rPr>
              <w:t xml:space="preserve"> Networks</w:t>
            </w:r>
          </w:p>
        </w:tc>
        <w:tc>
          <w:tcPr>
            <w:tcW w:w="4068" w:type="pct"/>
          </w:tcPr>
          <w:p w14:paraId="0CB288E1" w14:textId="621C4366" w:rsidR="00525A08" w:rsidRDefault="00525A08" w:rsidP="00525A08">
            <w:pPr>
              <w:rPr>
                <w:rFonts w:eastAsiaTheme="minorEastAsia"/>
                <w:lang w:eastAsia="zh-CN"/>
              </w:rPr>
            </w:pPr>
            <w:r>
              <w:rPr>
                <w:rFonts w:eastAsiaTheme="minorEastAsia"/>
                <w:lang w:eastAsia="zh-CN"/>
              </w:rPr>
              <w:t>Agree</w:t>
            </w:r>
          </w:p>
        </w:tc>
      </w:tr>
    </w:tbl>
    <w:p w14:paraId="468A3A7F" w14:textId="77777777" w:rsidR="00E44F88" w:rsidRDefault="00E44F88" w:rsidP="00E44F88">
      <w:pPr>
        <w:rPr>
          <w:lang w:val="en-US"/>
        </w:rPr>
      </w:pPr>
    </w:p>
    <w:p w14:paraId="5902B63E" w14:textId="77777777" w:rsidR="00D86E6F" w:rsidRDefault="00D86E6F" w:rsidP="00810930">
      <w:pPr>
        <w:pStyle w:val="Titre2"/>
        <w:rPr>
          <w:lang w:val="en-US"/>
        </w:rPr>
      </w:pPr>
      <w:bookmarkStart w:id="25" w:name="_Toc69816786"/>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25"/>
    </w:p>
    <w:p w14:paraId="5B8AB5DF" w14:textId="067A0582" w:rsidR="00D81B24" w:rsidRPr="00D81B24" w:rsidRDefault="00D81B24" w:rsidP="00D81B24">
      <w:pPr>
        <w:rPr>
          <w:lang w:val="en-US"/>
        </w:rPr>
      </w:pPr>
      <w:r>
        <w:rPr>
          <w:lang w:val="en-US"/>
        </w:rPr>
        <w:t xml:space="preserve">After the first round of email discussion, the following </w:t>
      </w:r>
      <w:r w:rsidRPr="00D81B24">
        <w:rPr>
          <w:lang w:val="en-US"/>
        </w:rPr>
        <w:t>FL recommendation</w:t>
      </w:r>
      <w:r>
        <w:rPr>
          <w:lang w:val="en-US"/>
        </w:rPr>
        <w:t xml:space="preserve"> is made:</w:t>
      </w:r>
    </w:p>
    <w:p w14:paraId="18743B16" w14:textId="77777777" w:rsidR="00D81B24" w:rsidRDefault="00D81B24" w:rsidP="00D81B24">
      <w:pPr>
        <w:pStyle w:val="DraftProposal"/>
        <w:numPr>
          <w:ilvl w:val="0"/>
          <w:numId w:val="0"/>
        </w:numPr>
        <w:rPr>
          <w:rFonts w:ascii="Times New Roman" w:hAnsi="Times New Roman" w:cs="Times New Roman"/>
          <w:sz w:val="20"/>
        </w:rPr>
      </w:pPr>
      <w:r>
        <w:rPr>
          <w:rFonts w:ascii="Times New Roman" w:hAnsi="Times New Roman" w:cs="Times New Roman"/>
          <w:highlight w:val="cyan"/>
        </w:rPr>
        <w:t>FL recommendation 5</w:t>
      </w:r>
      <w:r w:rsidRPr="005E541D">
        <w:rPr>
          <w:rFonts w:ascii="Times New Roman" w:hAnsi="Times New Roman" w:cs="Times New Roman"/>
          <w:sz w:val="20"/>
          <w:highlight w:val="cyan"/>
        </w:rPr>
        <w:t>:</w:t>
      </w:r>
      <w:r w:rsidRPr="00902581">
        <w:rPr>
          <w:rFonts w:ascii="Times New Roman" w:hAnsi="Times New Roman" w:cs="Times New Roman"/>
          <w:sz w:val="20"/>
        </w:rPr>
        <w:t xml:space="preserve"> </w:t>
      </w:r>
    </w:p>
    <w:p w14:paraId="3E0B88C5" w14:textId="77777777" w:rsidR="00D81B24" w:rsidRPr="00DC28AF" w:rsidRDefault="00D81B24" w:rsidP="00D81B24">
      <w:pPr>
        <w:rPr>
          <w:b/>
          <w:lang w:val="en-US"/>
        </w:rPr>
      </w:pPr>
      <w:r w:rsidRPr="00DC28AF">
        <w:rPr>
          <w:b/>
          <w:lang w:val="en-US"/>
        </w:rPr>
        <w:t xml:space="preserve">Postpone the confirmation of the working assumption on non-extension of  </w:t>
      </w:r>
      <w:r w:rsidRPr="00DC28AF">
        <w:rPr>
          <w:rFonts w:eastAsia="SimSun" w:cs="Times"/>
          <w:b/>
          <w:color w:val="000000"/>
          <w:lang w:eastAsia="ko-KR"/>
        </w:rPr>
        <w:t xml:space="preserve">TAC 12-bit field in msg2 (or </w:t>
      </w:r>
      <w:proofErr w:type="spellStart"/>
      <w:r w:rsidRPr="00DC28AF">
        <w:rPr>
          <w:rFonts w:eastAsia="SimSun" w:cs="Times"/>
          <w:b/>
          <w:color w:val="000000"/>
          <w:lang w:eastAsia="ko-KR"/>
        </w:rPr>
        <w:t>msgB</w:t>
      </w:r>
      <w:proofErr w:type="spellEnd"/>
      <w:r w:rsidRPr="00DC28AF">
        <w:rPr>
          <w:rFonts w:eastAsia="SimSun" w:cs="Times"/>
          <w:b/>
          <w:color w:val="000000"/>
          <w:lang w:eastAsia="ko-KR"/>
        </w:rPr>
        <w:t>) until the requirement on UL time pre-compensation for Msg1/</w:t>
      </w:r>
      <w:proofErr w:type="spellStart"/>
      <w:r w:rsidRPr="00DC28AF">
        <w:rPr>
          <w:rFonts w:eastAsia="SimSun" w:cs="Times"/>
          <w:b/>
          <w:color w:val="000000"/>
          <w:lang w:eastAsia="ko-KR"/>
        </w:rPr>
        <w:t>MsgA</w:t>
      </w:r>
      <w:proofErr w:type="spellEnd"/>
      <w:r w:rsidRPr="00DC28AF">
        <w:rPr>
          <w:rFonts w:eastAsia="SimSun" w:cs="Times"/>
          <w:b/>
          <w:color w:val="000000"/>
          <w:lang w:eastAsia="ko-KR"/>
        </w:rPr>
        <w:t xml:space="preserve"> transmission </w:t>
      </w:r>
      <w:r>
        <w:rPr>
          <w:rFonts w:eastAsia="SimSun" w:cs="Times"/>
          <w:b/>
          <w:color w:val="000000"/>
          <w:lang w:eastAsia="ko-KR"/>
        </w:rPr>
        <w:t>is</w:t>
      </w:r>
      <w:r w:rsidRPr="00DC28AF">
        <w:rPr>
          <w:rFonts w:eastAsia="SimSun" w:cs="Times"/>
          <w:b/>
          <w:color w:val="000000"/>
          <w:lang w:eastAsia="ko-KR"/>
        </w:rPr>
        <w:t xml:space="preserve"> defined</w:t>
      </w:r>
    </w:p>
    <w:p w14:paraId="5895A06F" w14:textId="77777777" w:rsidR="003F64BF" w:rsidRDefault="003F64BF" w:rsidP="00E44F88">
      <w:pPr>
        <w:rPr>
          <w:lang w:val="en-US"/>
        </w:rPr>
      </w:pPr>
    </w:p>
    <w:p w14:paraId="37209B7C" w14:textId="2024348B" w:rsidR="00EC7A48" w:rsidRDefault="00C56EB2" w:rsidP="00EC7A48">
      <w:pPr>
        <w:pStyle w:val="Titre1"/>
        <w:rPr>
          <w:lang w:val="en-US"/>
        </w:rPr>
      </w:pPr>
      <w:bookmarkStart w:id="26" w:name="_Toc69816787"/>
      <w:r>
        <w:rPr>
          <w:lang w:val="en-US"/>
        </w:rPr>
        <w:t>Issue#6</w:t>
      </w:r>
      <w:r w:rsidR="00FC4019" w:rsidRPr="00586E2E">
        <w:rPr>
          <w:lang w:val="en-US"/>
        </w:rPr>
        <w:t xml:space="preserve"> </w:t>
      </w:r>
      <w:r w:rsidR="00F9597F" w:rsidRPr="00586E2E">
        <w:rPr>
          <w:lang w:val="en-US"/>
        </w:rPr>
        <w:t xml:space="preserve">: </w:t>
      </w:r>
      <w:r w:rsidR="00D90317" w:rsidRPr="00586E2E">
        <w:rPr>
          <w:lang w:val="en-US"/>
        </w:rPr>
        <w:t xml:space="preserve">TA update </w:t>
      </w:r>
      <w:r w:rsidR="00AE4F25">
        <w:rPr>
          <w:lang w:val="en-US"/>
        </w:rPr>
        <w:t>in RRC_CONNECTED state</w:t>
      </w:r>
      <w:bookmarkEnd w:id="26"/>
      <w:r w:rsidR="00D90317" w:rsidRPr="00586E2E">
        <w:rPr>
          <w:lang w:val="en-US"/>
        </w:rPr>
        <w:t xml:space="preserve"> </w:t>
      </w:r>
    </w:p>
    <w:p w14:paraId="6115AF97" w14:textId="76F26050" w:rsidR="00433430" w:rsidRPr="00433430" w:rsidRDefault="00433430" w:rsidP="00433430">
      <w:pPr>
        <w:rPr>
          <w:lang w:val="en-US"/>
        </w:rPr>
      </w:pPr>
      <w:r>
        <w:rPr>
          <w:lang w:val="en-US"/>
        </w:rPr>
        <w:t xml:space="preserve">In RAN1#104-e, </w:t>
      </w:r>
      <w:r w:rsidRPr="00433430">
        <w:rPr>
          <w:lang w:val="en-US"/>
        </w:rPr>
        <w:t>the following agreement was made:</w:t>
      </w:r>
    </w:p>
    <w:tbl>
      <w:tblPr>
        <w:tblStyle w:val="Grilledutableau"/>
        <w:tblW w:w="0" w:type="auto"/>
        <w:tblLook w:val="04A0" w:firstRow="1" w:lastRow="0" w:firstColumn="1" w:lastColumn="0" w:noHBand="0" w:noVBand="1"/>
      </w:tblPr>
      <w:tblGrid>
        <w:gridCol w:w="9779"/>
      </w:tblGrid>
      <w:tr w:rsidR="00433430" w14:paraId="512EEAC5" w14:textId="77777777" w:rsidTr="00433430">
        <w:tc>
          <w:tcPr>
            <w:tcW w:w="9779" w:type="dxa"/>
          </w:tcPr>
          <w:p w14:paraId="0FF16A66" w14:textId="77777777" w:rsidR="00433430" w:rsidRPr="00433430" w:rsidRDefault="00433430" w:rsidP="00433430">
            <w:pPr>
              <w:rPr>
                <w:b/>
                <w:lang w:val="en-US"/>
              </w:rPr>
            </w:pPr>
            <w:r w:rsidRPr="00ED1ACB">
              <w:rPr>
                <w:b/>
                <w:highlight w:val="green"/>
                <w:lang w:val="en-US"/>
              </w:rPr>
              <w:t>Agreement:</w:t>
            </w:r>
          </w:p>
          <w:p w14:paraId="3B8B94EF" w14:textId="77777777" w:rsidR="00433430" w:rsidRPr="00ED1ACB" w:rsidRDefault="00433430" w:rsidP="00433430">
            <w:pPr>
              <w:rPr>
                <w:b/>
                <w:lang w:val="en-US"/>
              </w:rPr>
            </w:pPr>
            <w:r w:rsidRPr="00ED1ACB">
              <w:rPr>
                <w:b/>
                <w:lang w:val="en-US"/>
              </w:rPr>
              <w:t>An NTN UE in RRC_CONNECTED state is required to support UE specific TA calculation based at least on its GNSS-acquired position and the serving satellite ephemeris.</w:t>
            </w:r>
          </w:p>
          <w:p w14:paraId="1DAC2978" w14:textId="77777777" w:rsidR="00433430" w:rsidRPr="00ED1ACB" w:rsidRDefault="00433430" w:rsidP="00AE4F25">
            <w:pPr>
              <w:rPr>
                <w:b/>
                <w:lang w:val="en-US"/>
              </w:rPr>
            </w:pPr>
            <w:r w:rsidRPr="00ED1ACB">
              <w:rPr>
                <w:b/>
                <w:lang w:val="en-US"/>
              </w:rPr>
              <w:t>FFS: Operation of closed loop and open loop TA control</w:t>
            </w:r>
          </w:p>
          <w:p w14:paraId="66A2EB74" w14:textId="77777777" w:rsidR="00ED1ACB" w:rsidRPr="00A71AC6" w:rsidRDefault="00ED1ACB" w:rsidP="00ED1ACB">
            <w:pPr>
              <w:rPr>
                <w:b/>
                <w:lang w:eastAsia="x-none"/>
              </w:rPr>
            </w:pPr>
            <w:r w:rsidRPr="00A71AC6">
              <w:rPr>
                <w:b/>
                <w:highlight w:val="green"/>
                <w:lang w:eastAsia="x-none"/>
              </w:rPr>
              <w:t>Agreement:</w:t>
            </w:r>
          </w:p>
          <w:p w14:paraId="132FA5EC" w14:textId="77777777" w:rsidR="00ED1ACB" w:rsidRPr="00A71AC6" w:rsidRDefault="00ED1ACB" w:rsidP="00ED1ACB">
            <w:pPr>
              <w:rPr>
                <w:b/>
                <w:lang w:eastAsia="x-none"/>
              </w:rPr>
            </w:pPr>
            <w:r w:rsidRPr="00A71AC6">
              <w:rPr>
                <w:b/>
                <w:lang w:eastAsia="x-none"/>
              </w:rPr>
              <w:t>For TA update in RRC_CONNECTED state, combination of both open (i.e. UE autonomous TA estimation, and common TA estimation) and closed (i.e., received TA commands) control loops shall be supported for NTN.</w:t>
            </w:r>
          </w:p>
          <w:p w14:paraId="70964DAD" w14:textId="502E8517" w:rsidR="00ED1ACB" w:rsidRPr="00ED1ACB" w:rsidRDefault="00ED1ACB" w:rsidP="00AE4F25">
            <w:pPr>
              <w:rPr>
                <w:b/>
                <w:lang w:eastAsia="x-none"/>
              </w:rPr>
            </w:pPr>
            <w:r w:rsidRPr="00A71AC6">
              <w:rPr>
                <w:b/>
                <w:lang w:eastAsia="x-none"/>
              </w:rPr>
              <w:t>FFS: Details of the combination of open and closed loop TA control</w:t>
            </w:r>
          </w:p>
        </w:tc>
      </w:tr>
    </w:tbl>
    <w:p w14:paraId="3339402A" w14:textId="77777777" w:rsidR="00A162D5" w:rsidRDefault="00A162D5" w:rsidP="00A162D5">
      <w:pPr>
        <w:rPr>
          <w:lang w:val="en-US"/>
        </w:rPr>
      </w:pPr>
    </w:p>
    <w:p w14:paraId="19321DB8" w14:textId="10A296EC" w:rsidR="00A162D5" w:rsidRPr="00A162D5" w:rsidRDefault="00A162D5" w:rsidP="00AE4F25">
      <w:pPr>
        <w:rPr>
          <w:lang w:val="en-US"/>
        </w:rPr>
      </w:pPr>
      <w:r w:rsidRPr="00A162D5">
        <w:rPr>
          <w:lang w:val="en-US"/>
        </w:rPr>
        <w:t>In current meeting we need to start the discussions on the operation of closed loop and open loop TA control.</w:t>
      </w:r>
    </w:p>
    <w:p w14:paraId="1559DFF1" w14:textId="23D703AB" w:rsidR="00A162D5" w:rsidRPr="00A162D5" w:rsidRDefault="00A162D5" w:rsidP="00A162D5">
      <w:pPr>
        <w:rPr>
          <w:lang w:val="en-US"/>
        </w:rPr>
      </w:pPr>
      <w:r w:rsidRPr="00A162D5">
        <w:rPr>
          <w:lang w:val="en-US"/>
        </w:rPr>
        <w:t xml:space="preserve">If we </w:t>
      </w:r>
      <w:r w:rsidR="003E5997">
        <w:rPr>
          <w:lang w:val="en-US"/>
        </w:rPr>
        <w:t>consider</w:t>
      </w:r>
      <w:r w:rsidRPr="00A162D5">
        <w:rPr>
          <w:lang w:val="en-US"/>
        </w:rPr>
        <w:t xml:space="preserve"> </w:t>
      </w:r>
      <w:r w:rsidRPr="00A162D5">
        <w:t>Timing formula discussed in Issue#1</w:t>
      </w:r>
      <w:r w:rsidRPr="00A162D5">
        <w:rPr>
          <w:b/>
        </w:rPr>
        <w:t>:</w:t>
      </w:r>
      <w:r w:rsidRPr="00A162D5">
        <w:rPr>
          <w:b/>
        </w:rPr>
        <w:br/>
      </w: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TA</m:t>
              </m:r>
            </m:sub>
          </m:sSub>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TA,offset</m:t>
                  </m:r>
                </m:sub>
              </m:sSub>
            </m:e>
          </m:d>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oMath>
      </m:oMathPara>
    </w:p>
    <w:p w14:paraId="33F0DE38" w14:textId="77777777" w:rsidR="00A162D5" w:rsidRPr="00A162D5" w:rsidRDefault="00A162D5" w:rsidP="00A162D5">
      <w:pPr>
        <w:rPr>
          <w:lang w:val="en-US"/>
        </w:rPr>
      </w:pPr>
      <w:r w:rsidRPr="00A162D5">
        <w:rPr>
          <w:lang w:val="en-US"/>
        </w:rPr>
        <w:t xml:space="preserve">For TA maintenance, the UE needs to update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Pr="00A162D5">
        <w:rPr>
          <w:b/>
        </w:rPr>
        <w:t xml:space="preserve"> </w:t>
      </w:r>
      <w:r w:rsidRPr="00A162D5">
        <w:rPr>
          <w:lang w:val="en-US"/>
        </w:rPr>
        <w:t>based on closed loop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Pr="00A162D5">
        <w:rPr>
          <w:b/>
        </w:rPr>
        <w:t xml:space="preserve">) </w:t>
      </w:r>
      <w:r w:rsidRPr="00A162D5">
        <w:t>based on open loop mechanism.</w:t>
      </w:r>
    </w:p>
    <w:p w14:paraId="4312C013" w14:textId="77777777" w:rsidR="005030FA" w:rsidRDefault="003E5997" w:rsidP="00A162D5">
      <w:r w:rsidRPr="003E5997">
        <w:rPr>
          <w:b/>
          <w:lang w:val="en-US"/>
        </w:rPr>
        <w:t>w.r.t TA update based on closed loop</w:t>
      </w:r>
      <w:r>
        <w:rPr>
          <w:lang w:val="en-US"/>
        </w:rPr>
        <w:t>:</w:t>
      </w:r>
      <w:r>
        <w:t xml:space="preserve"> </w:t>
      </w:r>
      <w:r w:rsidR="00E52F5F">
        <w:t xml:space="preserve">some preliminary discussions were started in RAN1#104-e, It seemed that  several companies are with reusing existing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00E52F5F">
        <w:t xml:space="preserve"> </w:t>
      </w:r>
      <w:r w:rsidR="00E52F5F" w:rsidRPr="00E52F5F">
        <w:t>update in RRC_CONNECTED based on TA Command  field in msg2/</w:t>
      </w:r>
      <w:proofErr w:type="spellStart"/>
      <w:r w:rsidR="00E52F5F" w:rsidRPr="00E52F5F">
        <w:t>msgB</w:t>
      </w:r>
      <w:proofErr w:type="spellEnd"/>
      <w:r w:rsidR="00E52F5F" w:rsidRPr="00E52F5F">
        <w:t xml:space="preserve"> and MAC CE TA command without specification change</w:t>
      </w:r>
      <w:r w:rsidR="00E52F5F">
        <w:t xml:space="preserve">. </w:t>
      </w:r>
    </w:p>
    <w:p w14:paraId="4A68454C" w14:textId="415F76DD" w:rsidR="003E5997" w:rsidRDefault="00E52F5F" w:rsidP="00A162D5">
      <w:r>
        <w:t>However, the</w:t>
      </w:r>
      <w:r w:rsidRPr="00E52F5F">
        <w:t xml:space="preserve"> support</w:t>
      </w:r>
      <w:r>
        <w:t xml:space="preserve"> of</w:t>
      </w:r>
      <w:r w:rsidRPr="00E52F5F">
        <w:t xml:space="preserve"> negative TA Command in RAR</w:t>
      </w:r>
      <w:r>
        <w:t xml:space="preserve"> should be further investigated if TA-margin is not supported.</w:t>
      </w:r>
    </w:p>
    <w:p w14:paraId="3CE2634B" w14:textId="3778ACDD" w:rsidR="005030FA" w:rsidRPr="005030FA" w:rsidRDefault="00E36811" w:rsidP="005030FA">
      <w:pPr>
        <w:rPr>
          <w:lang w:val="en-US"/>
        </w:rPr>
      </w:pPr>
      <w:r>
        <w:rPr>
          <w:lang w:val="en-US"/>
        </w:rPr>
        <w:t>As i</w:t>
      </w:r>
      <w:r w:rsidRPr="00E36811">
        <w:rPr>
          <w:lang w:val="en-US"/>
        </w:rPr>
        <w:t>n current specification</w:t>
      </w:r>
      <w:r>
        <w:rPr>
          <w:lang w:val="en-US"/>
        </w:rPr>
        <w:t>,</w:t>
      </w:r>
      <w:r w:rsidRPr="00E36811">
        <w:rPr>
          <w:lang w:val="en-US"/>
        </w:rPr>
        <w:t xml:space="preserve"> </w:t>
      </w:r>
      <w:r>
        <w:rPr>
          <w:lang w:val="en-US"/>
        </w:rPr>
        <w:t>c</w:t>
      </w:r>
      <w:r w:rsidR="005030FA" w:rsidRPr="005030FA">
        <w:rPr>
          <w:lang w:val="en-US"/>
        </w:rPr>
        <w:t xml:space="preserve">losed loop </w:t>
      </w:r>
      <w:r w:rsidR="00225D47">
        <w:rPr>
          <w:lang w:val="en-US"/>
        </w:rPr>
        <w:t>can</w:t>
      </w:r>
      <w:r w:rsidR="005030FA" w:rsidRPr="005030FA">
        <w:rPr>
          <w:lang w:val="en-US"/>
        </w:rPr>
        <w:t xml:space="preserve"> dynamically controls the component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005030FA" w:rsidRPr="005030FA">
        <w:rPr>
          <w:b/>
        </w:rPr>
        <w:t xml:space="preserve"> </w:t>
      </w:r>
      <w:r w:rsidR="005030FA" w:rsidRPr="005030FA">
        <w:rPr>
          <w:lang w:val="en-US"/>
        </w:rPr>
        <w:t>as follows:</w:t>
      </w:r>
    </w:p>
    <w:p w14:paraId="540819D9" w14:textId="77777777" w:rsidR="005030FA" w:rsidRPr="005030FA" w:rsidRDefault="005030FA" w:rsidP="005D3A75">
      <w:pPr>
        <w:pStyle w:val="Paragraphedeliste"/>
        <w:numPr>
          <w:ilvl w:val="0"/>
          <w:numId w:val="38"/>
        </w:numPr>
        <w:rPr>
          <w:b/>
        </w:rPr>
      </w:pPr>
      <w:r w:rsidRPr="005030FA">
        <w:rPr>
          <w:lang w:val="en-US"/>
        </w:rPr>
        <w:t>When TAC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m:t>
            </m:r>
          </m:sub>
        </m:sSub>
        <m:r>
          <m:rPr>
            <m:sty m:val="bi"/>
          </m:rPr>
          <w:rPr>
            <w:rFonts w:ascii="Cambria Math" w:hAnsi="Cambria Math"/>
          </w:rPr>
          <m:t>)</m:t>
        </m:r>
      </m:oMath>
      <w:r w:rsidRPr="005030FA">
        <w:rPr>
          <w:lang w:val="en-US"/>
        </w:rPr>
        <w:t xml:space="preserve"> in msg2/msgB is received,  UE receives the first adjustment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Pr="005030FA">
        <w:rPr>
          <w:b/>
        </w:rPr>
        <w:t xml:space="preserve"> </w:t>
      </w:r>
      <w:r w:rsidRPr="005030FA">
        <w:t>is updated as follows</w:t>
      </w:r>
      <w:r w:rsidRPr="005030FA">
        <w:rPr>
          <w:b/>
        </w:rPr>
        <w:t>:</w:t>
      </w:r>
    </w:p>
    <w:p w14:paraId="55D47F5C" w14:textId="77777777" w:rsidR="005030FA" w:rsidRPr="005030FA" w:rsidRDefault="00872CB9" w:rsidP="005030FA">
      <w:pPr>
        <w:pStyle w:val="Paragraphedeliste"/>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r>
          <m:rPr>
            <m:sty m:val="p"/>
          </m:rPr>
          <w:rPr>
            <w:rFonts w:ascii="Cambria Math" w:hAnsi="Cambria Math"/>
          </w:rPr>
          <m:t xml:space="preserve">=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m:t>
            </m:r>
          </m:sub>
        </m:sSub>
        <m:r>
          <m:rPr>
            <m:sty m:val="bi"/>
          </m:rPr>
          <w:rPr>
            <w:rFonts w:ascii="Cambria Math" w:hAnsi="Cambria Math"/>
          </w:rPr>
          <m:t>×</m:t>
        </m:r>
        <m:r>
          <m:rPr>
            <m:sty m:val="p"/>
          </m:rPr>
          <w:rPr>
            <w:rFonts w:ascii="Cambria Math" w:hAnsi="Cambria Math"/>
          </w:rPr>
          <m:t xml:space="preserve"> 16</m:t>
        </m:r>
        <m:r>
          <m:rPr>
            <m:sty m:val="bi"/>
          </m:rPr>
          <w:rPr>
            <w:rFonts w:ascii="Cambria Math" w:hAnsi="Cambria Math"/>
          </w:rPr>
          <m:t>×</m:t>
        </m:r>
        <m:f>
          <m:fPr>
            <m:ctrlPr>
              <w:rPr>
                <w:rFonts w:ascii="Cambria Math" w:hAnsi="Cambria Math"/>
                <w:b/>
                <w:i/>
              </w:rPr>
            </m:ctrlPr>
          </m:fPr>
          <m:num>
            <m:r>
              <m:rPr>
                <m:sty m:val="bi"/>
              </m:rPr>
              <w:rPr>
                <w:rFonts w:ascii="Cambria Math" w:hAnsi="Cambria Math"/>
              </w:rPr>
              <m:t>64</m:t>
            </m:r>
          </m:num>
          <m:den>
            <m:r>
              <m:rPr>
                <m:sty m:val="p"/>
              </m:rPr>
              <w:rPr>
                <w:rFonts w:ascii="Cambria Math" w:hAnsi="Cambria Math"/>
                <w:noProof/>
                <w:position w:val="-4"/>
              </w:rPr>
              <w:object w:dxaOrig="300" w:dyaOrig="300" w14:anchorId="7E08E548">
                <v:shape id="_x0000_i1051" type="#_x0000_t75" alt="" style="width:13.45pt;height:13.45pt;mso-width-percent:0;mso-height-percent:0;mso-width-percent:0;mso-height-percent:0" o:ole="">
                  <v:imagedata r:id="rId24" o:title=""/>
                </v:shape>
                <o:OLEObject Type="Embed" ProgID="Equation.3" ShapeID="_x0000_i1051" DrawAspect="Content" ObjectID="_1680431546" r:id="rId25"/>
              </w:object>
            </m:r>
          </m:den>
        </m:f>
        <m:r>
          <m:rPr>
            <m:sty m:val="p"/>
          </m:rPr>
          <w:rPr>
            <w:rFonts w:ascii="Cambria Math" w:hAnsi="Cambria Math"/>
          </w:rPr>
          <m:t xml:space="preserve"> </m:t>
        </m:r>
      </m:oMath>
      <w:r w:rsidR="005030FA" w:rsidRPr="005030FA">
        <w:t xml:space="preserve"> </w:t>
      </w:r>
    </w:p>
    <w:p w14:paraId="5426CAFB" w14:textId="77777777" w:rsidR="005030FA" w:rsidRPr="005030FA" w:rsidRDefault="005030FA" w:rsidP="005030FA">
      <w:pPr>
        <w:pStyle w:val="Paragraphedeliste"/>
      </w:pPr>
      <m:oMathPara>
        <m:oMathParaPr>
          <m:jc m:val="left"/>
        </m:oMathParaPr>
        <m:oMath>
          <m:r>
            <w:rPr>
              <w:rFonts w:ascii="Cambria Math" w:hAnsi="Cambria Math"/>
            </w:rPr>
            <m:t xml:space="preserve">where, </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 xml:space="preserve"> is the TAC field in msg2/msgB</m:t>
          </m:r>
        </m:oMath>
      </m:oMathPara>
    </w:p>
    <w:p w14:paraId="6F45E1DD" w14:textId="77777777" w:rsidR="005030FA" w:rsidRPr="005030FA" w:rsidRDefault="005030FA" w:rsidP="005D3A75">
      <w:pPr>
        <w:pStyle w:val="Paragraphedeliste"/>
        <w:numPr>
          <w:ilvl w:val="0"/>
          <w:numId w:val="39"/>
        </w:numPr>
        <w:rPr>
          <w:lang w:val="en-US"/>
        </w:rPr>
      </w:pPr>
      <w:r w:rsidRPr="005030FA">
        <w:rPr>
          <w:lang w:val="en-US"/>
        </w:rPr>
        <w:t>When TACs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i"/>
          </m:rPr>
          <w:rPr>
            <w:rFonts w:ascii="Cambria Math" w:hAnsi="Cambria Math"/>
          </w:rPr>
          <m:t>)</m:t>
        </m:r>
      </m:oMath>
      <w:r w:rsidRPr="005030FA">
        <w:rPr>
          <w:b/>
        </w:rPr>
        <w:t xml:space="preserve"> </w:t>
      </w:r>
      <w:r w:rsidRPr="005030FA">
        <w:rPr>
          <w:lang w:val="en-US"/>
        </w:rPr>
        <w:t xml:space="preserve">provided within the MAC CE is received, </w:t>
      </w:r>
      <m:oMath>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Pr="005030FA">
        <w:rPr>
          <w:lang w:val="en-US"/>
        </w:rPr>
        <w:t xml:space="preserve"> is updated</w:t>
      </w:r>
      <w:r w:rsidRPr="005030FA">
        <w:t xml:space="preserve"> as follows</w:t>
      </w:r>
      <w:r w:rsidRPr="005030FA">
        <w:rPr>
          <w:b/>
        </w:rPr>
        <w:t>:</w:t>
      </w:r>
    </w:p>
    <w:p w14:paraId="66F6BD97" w14:textId="77777777" w:rsidR="005030FA" w:rsidRPr="005030FA" w:rsidRDefault="00872CB9" w:rsidP="005030FA">
      <w:pPr>
        <w:ind w:left="720"/>
        <w:rPr>
          <w:b/>
          <w:lang w:val="en-US"/>
        </w:rPr>
      </w:pPr>
      <m:oMathPara>
        <m:oMathParaPr>
          <m:jc m:val="left"/>
        </m:oMathParaP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hAnsi="Cambria Math"/>
                  <w:b/>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m:t>
          </m:r>
          <m:f>
            <m:fPr>
              <m:ctrlPr>
                <w:rPr>
                  <w:rFonts w:ascii="Cambria Math" w:hAnsi="Cambria Math"/>
                  <w:b/>
                </w:rPr>
              </m:ctrlPr>
            </m:fPr>
            <m:num>
              <m:r>
                <m:rPr>
                  <m:sty m:val="b"/>
                </m:rPr>
                <w:rPr>
                  <w:rFonts w:ascii="Cambria Math" w:hAnsi="Cambria Math"/>
                </w:rPr>
                <m:t>16.64</m:t>
              </m:r>
            </m:num>
            <m:den>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μ</m:t>
                  </m:r>
                </m:sup>
              </m:sSup>
            </m:den>
          </m:f>
        </m:oMath>
      </m:oMathPara>
    </w:p>
    <w:p w14:paraId="22D42FAF" w14:textId="77777777" w:rsidR="005030FA" w:rsidRPr="005030FA" w:rsidRDefault="005030FA" w:rsidP="005030FA">
      <w:pPr>
        <w:pStyle w:val="Paragraphedeliste"/>
      </w:pPr>
      <m:oMathPara>
        <m:oMathParaPr>
          <m:jc m:val="left"/>
        </m:oMathParaPr>
        <m:oMath>
          <m:r>
            <w:rPr>
              <w:rFonts w:ascii="Cambria Math" w:hAnsi="Cambria Math"/>
            </w:rPr>
            <m:t xml:space="preserve">where, </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 xml:space="preserve"> is the TAC field receivd in MAC CE  command</m:t>
          </m:r>
        </m:oMath>
      </m:oMathPara>
    </w:p>
    <w:p w14:paraId="1528E415" w14:textId="53EEE92B" w:rsidR="00E33695" w:rsidRDefault="00A110A2" w:rsidP="00A162D5">
      <w:pPr>
        <w:rPr>
          <w:lang w:val="en-US"/>
        </w:rPr>
      </w:pPr>
      <w:r w:rsidRPr="003E5997">
        <w:rPr>
          <w:b/>
          <w:lang w:val="en-US"/>
        </w:rPr>
        <w:t xml:space="preserve">w.r.t TA update based on </w:t>
      </w:r>
      <w:r>
        <w:rPr>
          <w:b/>
          <w:lang w:val="en-US"/>
        </w:rPr>
        <w:t>open</w:t>
      </w:r>
      <w:r w:rsidRPr="003E5997">
        <w:rPr>
          <w:b/>
          <w:lang w:val="en-US"/>
        </w:rPr>
        <w:t xml:space="preserve"> loop</w:t>
      </w:r>
      <w:r>
        <w:rPr>
          <w:lang w:val="en-US"/>
        </w:rPr>
        <w:t xml:space="preserve">: </w:t>
      </w:r>
      <w:r w:rsidR="00CA171A">
        <w:rPr>
          <w:lang w:val="en-US"/>
        </w:rPr>
        <w:t>T</w:t>
      </w:r>
      <w:r w:rsidR="005030FA">
        <w:rPr>
          <w:lang w:val="en-US"/>
        </w:rPr>
        <w:t xml:space="preserve">he necessity of  </w:t>
      </w:r>
      <w:r w:rsidR="00731C39" w:rsidRPr="00731C39">
        <w:rPr>
          <w:lang w:val="en-US"/>
        </w:rPr>
        <w:t>open loop</w:t>
      </w:r>
      <w:r w:rsidR="00731C39">
        <w:rPr>
          <w:lang w:val="en-US"/>
        </w:rPr>
        <w:t xml:space="preserve"> TA update</w:t>
      </w:r>
      <w:r w:rsidR="00365A3B">
        <w:rPr>
          <w:lang w:val="en-US"/>
        </w:rPr>
        <w:t xml:space="preserve"> was already discussed in previous RAN1 meetings and it</w:t>
      </w:r>
      <w:r w:rsidR="003130B3">
        <w:rPr>
          <w:lang w:val="en-US"/>
        </w:rPr>
        <w:t xml:space="preserve"> is linked to </w:t>
      </w:r>
      <w:r w:rsidR="00CA171A">
        <w:rPr>
          <w:lang w:val="en-US"/>
        </w:rPr>
        <w:t xml:space="preserve">high </w:t>
      </w:r>
      <w:r w:rsidR="003130B3">
        <w:rPr>
          <w:lang w:val="en-US"/>
        </w:rPr>
        <w:t xml:space="preserve">RTT drift on service link and feeder link especially in case of NGEO scenario. Using </w:t>
      </w:r>
      <w:r w:rsidR="003130B3">
        <w:rPr>
          <w:lang w:val="en-US"/>
        </w:rPr>
        <w:lastRenderedPageBreak/>
        <w:t>closed loop only is not practicable.</w:t>
      </w:r>
      <w:r w:rsidR="00731C39">
        <w:rPr>
          <w:lang w:val="en-US"/>
        </w:rPr>
        <w:t xml:space="preserve"> </w:t>
      </w:r>
      <w:r w:rsidR="00CA171A">
        <w:rPr>
          <w:lang w:val="en-US"/>
        </w:rPr>
        <w:t>With</w:t>
      </w:r>
      <w:r w:rsidR="00CA171A" w:rsidRPr="00CA171A">
        <w:t xml:space="preserve"> </w:t>
      </w:r>
      <w:r w:rsidR="00CA171A" w:rsidRPr="00CA171A">
        <w:rPr>
          <w:lang w:val="en-US"/>
        </w:rPr>
        <w:t>TA update based on open loop</w:t>
      </w:r>
      <w:r w:rsidR="00CA171A">
        <w:rPr>
          <w:lang w:val="en-US"/>
        </w:rPr>
        <w:t xml:space="preserve">, </w:t>
      </w:r>
      <w:r w:rsidR="003130B3" w:rsidRPr="003130B3">
        <w:rPr>
          <w:lang w:val="en-US"/>
        </w:rPr>
        <w:t xml:space="preserve">the UE </w:t>
      </w:r>
      <w:r w:rsidR="00CA171A">
        <w:rPr>
          <w:lang w:val="en-US"/>
        </w:rPr>
        <w:t>can</w:t>
      </w:r>
      <w:r w:rsidR="003130B3" w:rsidRPr="003130B3">
        <w:rPr>
          <w:lang w:val="en-US"/>
        </w:rPr>
        <w:t xml:space="preserve"> autonomously track the RTD variation on both service link and feeder link to keep the residual timing error within a maximum tolerable range that could be absorbed by the cyclic prefix</w:t>
      </w:r>
      <w:r w:rsidR="00CA171A">
        <w:rPr>
          <w:lang w:val="en-US"/>
        </w:rPr>
        <w:t>.</w:t>
      </w:r>
    </w:p>
    <w:p w14:paraId="649F2D7F" w14:textId="0AB48460" w:rsidR="00046599" w:rsidRDefault="00365A3B" w:rsidP="00AE4F25">
      <w:pPr>
        <w:rPr>
          <w:lang w:val="en-US"/>
        </w:rPr>
      </w:pPr>
      <w:r>
        <w:rPr>
          <w:lang w:val="en-US"/>
        </w:rPr>
        <w:t xml:space="preserve">The main issue to be solved now is the </w:t>
      </w:r>
      <w:r w:rsidRPr="00365A3B">
        <w:rPr>
          <w:lang w:val="en-US"/>
        </w:rPr>
        <w:t>combination of open and closed loop TA control</w:t>
      </w:r>
    </w:p>
    <w:p w14:paraId="23505BE0" w14:textId="1D7C34CD" w:rsidR="00433430" w:rsidRPr="00AE4F25" w:rsidRDefault="00046599" w:rsidP="00AE4F25">
      <w:pPr>
        <w:rPr>
          <w:lang w:val="en-US"/>
        </w:rPr>
      </w:pPr>
      <w:r w:rsidRPr="00046599">
        <w:rPr>
          <w:lang w:val="en-US"/>
        </w:rPr>
        <w:t xml:space="preserve">The following proposals on TA </w:t>
      </w:r>
      <w:r>
        <w:rPr>
          <w:lang w:val="en-US"/>
        </w:rPr>
        <w:t>update in RRC-Connected state</w:t>
      </w:r>
      <w:r w:rsidRPr="00046599">
        <w:rPr>
          <w:lang w:val="en-US"/>
        </w:rPr>
        <w:t xml:space="preserve"> were provided by the different companies:</w:t>
      </w:r>
    </w:p>
    <w:tbl>
      <w:tblPr>
        <w:tblStyle w:val="Grilledutableau"/>
        <w:tblW w:w="5000" w:type="pct"/>
        <w:tblLook w:val="04A0" w:firstRow="1" w:lastRow="0" w:firstColumn="1" w:lastColumn="0" w:noHBand="0" w:noVBand="1"/>
      </w:tblPr>
      <w:tblGrid>
        <w:gridCol w:w="1837"/>
        <w:gridCol w:w="8018"/>
      </w:tblGrid>
      <w:tr w:rsidR="007B2187" w:rsidRPr="00902581" w14:paraId="36DD9805" w14:textId="77777777" w:rsidTr="0071682B">
        <w:tc>
          <w:tcPr>
            <w:tcW w:w="932" w:type="pct"/>
            <w:shd w:val="clear" w:color="auto" w:fill="00B0F0"/>
          </w:tcPr>
          <w:p w14:paraId="3C4E973C" w14:textId="77777777" w:rsidR="007B2187" w:rsidRPr="00902581" w:rsidRDefault="007B2187" w:rsidP="0071682B">
            <w:pPr>
              <w:rPr>
                <w:b/>
                <w:color w:val="FFFFFF" w:themeColor="background1"/>
              </w:rPr>
            </w:pPr>
            <w:r w:rsidRPr="00902581">
              <w:rPr>
                <w:b/>
                <w:color w:val="FFFFFF" w:themeColor="background1"/>
              </w:rPr>
              <w:t>Companies</w:t>
            </w:r>
          </w:p>
        </w:tc>
        <w:tc>
          <w:tcPr>
            <w:tcW w:w="4068" w:type="pct"/>
            <w:shd w:val="clear" w:color="auto" w:fill="00B0F0"/>
          </w:tcPr>
          <w:p w14:paraId="2E0CA9DF" w14:textId="77777777" w:rsidR="007B2187" w:rsidRPr="00902581" w:rsidRDefault="007B2187" w:rsidP="0071682B">
            <w:pPr>
              <w:rPr>
                <w:b/>
                <w:color w:val="FFFFFF" w:themeColor="background1"/>
              </w:rPr>
            </w:pPr>
            <w:r>
              <w:rPr>
                <w:b/>
                <w:color w:val="FFFFFF" w:themeColor="background1"/>
              </w:rPr>
              <w:t>Proposals</w:t>
            </w:r>
          </w:p>
        </w:tc>
      </w:tr>
      <w:tr w:rsidR="007B2187" w:rsidRPr="00902581" w14:paraId="3AEF4CAD" w14:textId="77777777" w:rsidTr="0071682B">
        <w:tc>
          <w:tcPr>
            <w:tcW w:w="932" w:type="pct"/>
          </w:tcPr>
          <w:p w14:paraId="6E1DC0A5" w14:textId="0E86D2B0" w:rsidR="007B2187" w:rsidRPr="00902581" w:rsidRDefault="007B2187" w:rsidP="0071682B">
            <w:r w:rsidRPr="00BC5EB6">
              <w:t>THALES</w:t>
            </w:r>
          </w:p>
        </w:tc>
        <w:tc>
          <w:tcPr>
            <w:tcW w:w="4068" w:type="pct"/>
          </w:tcPr>
          <w:p w14:paraId="22C31A79" w14:textId="77777777" w:rsidR="007B2187" w:rsidRPr="00BC5EB6" w:rsidRDefault="007B2187" w:rsidP="007B2187">
            <w:pPr>
              <w:spacing w:after="0"/>
              <w:rPr>
                <w:rFonts w:eastAsia="SimSun"/>
                <w:b/>
                <w:lang w:val="en-US" w:eastAsia="ko-KR"/>
              </w:rPr>
            </w:pPr>
            <w:r w:rsidRPr="00BC5EB6">
              <w:rPr>
                <w:rFonts w:eastAsia="SimSun"/>
                <w:b/>
                <w:lang w:val="en-US" w:eastAsia="ko-KR"/>
              </w:rPr>
              <w:t xml:space="preserve">Proposal 5: </w:t>
            </w:r>
          </w:p>
          <w:p w14:paraId="31DB5F7C" w14:textId="77777777" w:rsidR="007B2187" w:rsidRPr="00BC5EB6" w:rsidRDefault="007B2187" w:rsidP="007B2187">
            <w:pPr>
              <w:spacing w:after="0"/>
              <w:rPr>
                <w:rFonts w:eastAsia="SimSun"/>
                <w:lang w:val="en-US" w:eastAsia="ko-KR"/>
              </w:rPr>
            </w:pPr>
            <w:r w:rsidRPr="00BC5EB6">
              <w:rPr>
                <w:rFonts w:eastAsia="SimSun"/>
                <w:lang w:val="en-US" w:eastAsia="ko-KR"/>
              </w:rPr>
              <w:t xml:space="preserve">Existing </w:t>
            </w:r>
            <m:oMath>
              <m:sSub>
                <m:sSubPr>
                  <m:ctrlPr>
                    <w:rPr>
                      <w:rFonts w:ascii="Cambria Math" w:eastAsia="SimSun"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BC5EB6">
              <w:rPr>
                <w:rFonts w:eastAsia="SimSun"/>
                <w:lang w:val="en-US" w:eastAsia="ko-KR"/>
              </w:rPr>
              <w:t xml:space="preserve"> update in RRC_CONNECTED based on TA Command  field in msg2/msgB and MAC CE TA command is used for UL timing alignment correction without specification change</w:t>
            </w:r>
          </w:p>
          <w:p w14:paraId="50FFB7D0" w14:textId="77777777" w:rsidR="007B2187" w:rsidRDefault="007B2187" w:rsidP="005D3A75">
            <w:pPr>
              <w:numPr>
                <w:ilvl w:val="0"/>
                <w:numId w:val="14"/>
              </w:numPr>
              <w:autoSpaceDE w:val="0"/>
              <w:autoSpaceDN w:val="0"/>
              <w:adjustRightInd w:val="0"/>
              <w:snapToGrid w:val="0"/>
              <w:spacing w:after="0"/>
              <w:jc w:val="both"/>
              <w:rPr>
                <w:rFonts w:eastAsia="SimSun"/>
                <w:lang w:val="en-US" w:eastAsia="ko-KR"/>
              </w:rPr>
            </w:pPr>
            <w:r w:rsidRPr="00BC5EB6">
              <w:rPr>
                <w:rFonts w:eastAsia="SimSun"/>
                <w:lang w:val="en-US" w:eastAsia="ko-KR"/>
              </w:rPr>
              <w:t>FFS: Whether to support negative TA Command in RAR</w:t>
            </w:r>
          </w:p>
          <w:p w14:paraId="5204404B" w14:textId="77777777" w:rsidR="00AE4F25" w:rsidRDefault="00AE4F25" w:rsidP="00AE4F25">
            <w:pPr>
              <w:autoSpaceDE w:val="0"/>
              <w:autoSpaceDN w:val="0"/>
              <w:adjustRightInd w:val="0"/>
              <w:snapToGrid w:val="0"/>
              <w:spacing w:after="0"/>
              <w:ind w:left="720"/>
              <w:jc w:val="both"/>
              <w:rPr>
                <w:rFonts w:eastAsia="SimSun"/>
                <w:lang w:val="en-US" w:eastAsia="ko-KR"/>
              </w:rPr>
            </w:pPr>
          </w:p>
          <w:p w14:paraId="52D00AA0" w14:textId="77777777" w:rsidR="00AE4F25" w:rsidRPr="00BC5EB6" w:rsidRDefault="00AE4F25" w:rsidP="00AE4F25">
            <w:pPr>
              <w:spacing w:after="0"/>
              <w:rPr>
                <w:rFonts w:eastAsia="SimSun"/>
                <w:b/>
                <w:lang w:val="en-US" w:eastAsia="ko-KR"/>
              </w:rPr>
            </w:pPr>
            <w:r w:rsidRPr="00BC5EB6">
              <w:rPr>
                <w:rFonts w:eastAsia="SimSun"/>
                <w:b/>
                <w:lang w:val="en-US" w:eastAsia="ko-KR"/>
              </w:rPr>
              <w:t>Proposal 6:</w:t>
            </w:r>
          </w:p>
          <w:p w14:paraId="082371C3" w14:textId="0028A738" w:rsidR="00AE4F25" w:rsidRDefault="00AE4F25" w:rsidP="00AE4F25">
            <w:pPr>
              <w:spacing w:after="0"/>
              <w:rPr>
                <w:rFonts w:eastAsia="SimSun"/>
                <w:lang w:val="en-US" w:eastAsia="ko-KR"/>
              </w:rPr>
            </w:pPr>
            <w:r w:rsidRPr="00BC5EB6">
              <w:rPr>
                <w:rFonts w:eastAsia="SimSun"/>
                <w:lang w:val="en-US" w:eastAsia="ko-KR"/>
              </w:rPr>
              <w:t>NTN UE in RRC_CONNECTED shall have an active BWP with common search space configured to monitor system information.</w:t>
            </w:r>
          </w:p>
          <w:p w14:paraId="06746910" w14:textId="3922FEB3" w:rsidR="007B2187" w:rsidRPr="007B2187" w:rsidRDefault="007B2187" w:rsidP="00437A21">
            <w:pPr>
              <w:spacing w:after="0"/>
              <w:rPr>
                <w:rFonts w:eastAsia="SimSun"/>
                <w:lang w:val="en-US" w:eastAsia="ko-KR"/>
              </w:rPr>
            </w:pPr>
          </w:p>
        </w:tc>
      </w:tr>
      <w:tr w:rsidR="007B2187" w:rsidRPr="00902581" w14:paraId="2DBD69FA" w14:textId="77777777" w:rsidTr="0071682B">
        <w:tc>
          <w:tcPr>
            <w:tcW w:w="932" w:type="pct"/>
          </w:tcPr>
          <w:p w14:paraId="095D55BA" w14:textId="5D7457FF" w:rsidR="007B2187" w:rsidRDefault="00A77C90" w:rsidP="0071682B">
            <w:pPr>
              <w:rPr>
                <w:bCs/>
              </w:rPr>
            </w:pPr>
            <w:r w:rsidRPr="00BC5EB6">
              <w:t>OPPO</w:t>
            </w:r>
          </w:p>
        </w:tc>
        <w:tc>
          <w:tcPr>
            <w:tcW w:w="4068" w:type="pct"/>
          </w:tcPr>
          <w:p w14:paraId="5CAE81FB" w14:textId="2DCFB86C" w:rsidR="007B2187" w:rsidRPr="00A77C90" w:rsidRDefault="00A77C90" w:rsidP="00A77C90">
            <w:pPr>
              <w:spacing w:after="120"/>
              <w:ind w:left="283" w:hangingChars="141" w:hanging="283"/>
              <w:rPr>
                <w:rFonts w:eastAsia="MS Mincho"/>
                <w:lang w:val="en-US"/>
              </w:rPr>
            </w:pPr>
            <w:r w:rsidRPr="00861C9F">
              <w:rPr>
                <w:rFonts w:eastAsia="SimSun"/>
                <w:b/>
                <w:lang w:val="en-US" w:eastAsia="zh-CN"/>
              </w:rPr>
              <w:t>Proposal 4</w:t>
            </w:r>
            <w:r w:rsidRPr="00861C9F">
              <w:rPr>
                <w:rFonts w:eastAsia="SimSun"/>
                <w:lang w:val="en-US" w:eastAsia="zh-CN"/>
              </w:rPr>
              <w:t xml:space="preserve">: TA updating by MAC-CE or RAR can have the following relationship </w:t>
            </w:r>
            <w:proofErr w:type="spellStart"/>
            <w:r w:rsidRPr="00861C9F">
              <w:rPr>
                <w:rFonts w:eastAsia="SimSun"/>
                <w:lang w:val="en-US" w:eastAsia="zh-CN"/>
              </w:rPr>
              <w:t>N</w:t>
            </w:r>
            <w:r w:rsidRPr="00861C9F">
              <w:rPr>
                <w:rFonts w:eastAsia="SimSun"/>
                <w:vertAlign w:val="subscript"/>
                <w:lang w:val="en-US" w:eastAsia="zh-CN"/>
              </w:rPr>
              <w:t>TA_new</w:t>
            </w:r>
            <w:proofErr w:type="spellEnd"/>
            <w:r w:rsidRPr="00861C9F">
              <w:rPr>
                <w:rFonts w:eastAsia="SimSun"/>
                <w:vertAlign w:val="subscript"/>
                <w:lang w:val="en-US" w:eastAsia="zh-CN"/>
              </w:rPr>
              <w:t xml:space="preserve"> </w:t>
            </w:r>
            <w:r w:rsidRPr="00861C9F">
              <w:rPr>
                <w:rFonts w:eastAsia="SimSun"/>
                <w:lang w:val="en-US" w:eastAsia="zh-CN"/>
              </w:rPr>
              <w:t xml:space="preserve">= </w:t>
            </w:r>
            <w:proofErr w:type="spellStart"/>
            <w:r w:rsidRPr="00861C9F">
              <w:rPr>
                <w:rFonts w:eastAsia="SimSun"/>
                <w:lang w:val="en-US" w:eastAsia="zh-CN"/>
              </w:rPr>
              <w:t>N</w:t>
            </w:r>
            <w:r w:rsidRPr="00861C9F">
              <w:rPr>
                <w:rFonts w:eastAsia="SimSun"/>
                <w:vertAlign w:val="subscript"/>
                <w:lang w:val="en-US" w:eastAsia="zh-CN"/>
              </w:rPr>
              <w:t>TA_old</w:t>
            </w:r>
            <w:proofErr w:type="spellEnd"/>
            <w:r w:rsidRPr="00861C9F">
              <w:rPr>
                <w:rFonts w:eastAsia="SimSun"/>
                <w:lang w:val="en-US" w:eastAsia="zh-CN"/>
              </w:rPr>
              <w:t xml:space="preserve"> + adjustment, where for TA updated by MAC-CE, the adjustment is </w:t>
            </w:r>
            <w:r w:rsidR="00E23F8A" w:rsidRPr="00E23F8A">
              <w:rPr>
                <w:rFonts w:eastAsia="MS Mincho"/>
                <w:noProof/>
                <w:position w:val="-10"/>
                <w:lang w:val="en-US"/>
              </w:rPr>
              <w:object w:dxaOrig="1920" w:dyaOrig="360" w14:anchorId="2FBEF53F">
                <v:shape id="_x0000_i1028" type="#_x0000_t75" alt="" style="width:95.65pt;height:18.25pt;mso-width-percent:0;mso-height-percent:0;mso-width-percent:0;mso-height-percent:0" o:ole="">
                  <v:imagedata r:id="rId26" o:title=""/>
                </v:shape>
                <o:OLEObject Type="Embed" ProgID="Equation.3" ShapeID="_x0000_i1028" DrawAspect="Content" ObjectID="_1680431547" r:id="rId27"/>
              </w:object>
            </w:r>
            <w:r w:rsidRPr="00861C9F">
              <w:rPr>
                <w:rFonts w:eastAsia="MS Mincho"/>
                <w:lang w:val="en-US"/>
              </w:rPr>
              <w:t>and T</w:t>
            </w:r>
            <w:r w:rsidRPr="00861C9F">
              <w:rPr>
                <w:rFonts w:eastAsia="MS Mincho"/>
                <w:vertAlign w:val="subscript"/>
                <w:lang w:val="en-US"/>
              </w:rPr>
              <w:t>A</w:t>
            </w:r>
            <w:r w:rsidRPr="00861C9F">
              <w:rPr>
                <w:rFonts w:eastAsia="MS Mincho"/>
                <w:lang w:val="en-US"/>
              </w:rPr>
              <w:t xml:space="preserve"> is the TAC indication in the range of [0, 63]; for TA updated by RAR, </w:t>
            </w:r>
            <w:r w:rsidRPr="00861C9F">
              <w:rPr>
                <w:rFonts w:eastAsia="SimSun"/>
                <w:lang w:val="en-US" w:eastAsia="zh-CN"/>
              </w:rPr>
              <w:t xml:space="preserve">the adjustment is </w:t>
            </w:r>
            <w:r w:rsidR="00E23F8A" w:rsidRPr="00E23F8A">
              <w:rPr>
                <w:rFonts w:eastAsia="MS Mincho"/>
                <w:noProof/>
                <w:position w:val="-10"/>
                <w:lang w:val="en-US"/>
              </w:rPr>
              <w:object w:dxaOrig="2160" w:dyaOrig="360" w14:anchorId="7165EC1E">
                <v:shape id="_x0000_i1029" type="#_x0000_t75" alt="" style="width:108pt;height:18.25pt;mso-width-percent:0;mso-height-percent:0;mso-width-percent:0;mso-height-percent:0" o:ole="">
                  <v:imagedata r:id="rId28" o:title=""/>
                </v:shape>
                <o:OLEObject Type="Embed" ProgID="Equation.3" ShapeID="_x0000_i1029" DrawAspect="Content" ObjectID="_1680431548" r:id="rId29"/>
              </w:object>
            </w:r>
            <w:r w:rsidRPr="00861C9F">
              <w:rPr>
                <w:rFonts w:eastAsia="MS Mincho"/>
                <w:lang w:val="en-US"/>
              </w:rPr>
              <w:t>and the T</w:t>
            </w:r>
            <w:r w:rsidRPr="00861C9F">
              <w:rPr>
                <w:rFonts w:eastAsia="MS Mincho"/>
                <w:vertAlign w:val="subscript"/>
                <w:lang w:val="en-US"/>
              </w:rPr>
              <w:t>A</w:t>
            </w:r>
            <w:r w:rsidRPr="00861C9F">
              <w:rPr>
                <w:rFonts w:eastAsia="MS Mincho"/>
                <w:lang w:val="en-US"/>
              </w:rPr>
              <w:t xml:space="preserve"> is the RAR TAC indication in the range of [0, 3846].</w:t>
            </w:r>
          </w:p>
        </w:tc>
      </w:tr>
      <w:tr w:rsidR="00347BFA" w:rsidRPr="00902581" w14:paraId="2F1691FC" w14:textId="77777777" w:rsidTr="0071682B">
        <w:tc>
          <w:tcPr>
            <w:tcW w:w="932" w:type="pct"/>
          </w:tcPr>
          <w:p w14:paraId="4AFA9672" w14:textId="184A8982" w:rsidR="00347BFA" w:rsidRPr="00BC5EB6" w:rsidRDefault="00347BFA" w:rsidP="0071682B">
            <w:r w:rsidRPr="00BC5EB6">
              <w:t>CAICT</w:t>
            </w:r>
          </w:p>
        </w:tc>
        <w:tc>
          <w:tcPr>
            <w:tcW w:w="4068" w:type="pct"/>
          </w:tcPr>
          <w:p w14:paraId="0A6A67A3" w14:textId="6241A15F" w:rsidR="00347BFA" w:rsidRPr="00ED1ACB" w:rsidRDefault="00347BFA" w:rsidP="00ED1ACB">
            <w:pPr>
              <w:spacing w:after="120"/>
              <w:ind w:left="282" w:hangingChars="141" w:hanging="282"/>
              <w:rPr>
                <w:b/>
                <w:lang w:eastAsia="zh-CN"/>
              </w:rPr>
            </w:pPr>
            <w:r w:rsidRPr="00896294">
              <w:rPr>
                <w:b/>
                <w:lang w:eastAsia="zh-CN"/>
              </w:rPr>
              <w:t>Proposal3</w:t>
            </w:r>
            <w:r w:rsidRPr="00896294">
              <w:rPr>
                <w:lang w:eastAsia="zh-CN"/>
              </w:rPr>
              <w:t>: FFS the condition when to apply the TA through combined closed loop and open loop.</w:t>
            </w:r>
            <w:r w:rsidR="00AE4F25" w:rsidRPr="00896294">
              <w:rPr>
                <w:b/>
                <w:lang w:eastAsia="zh-CN"/>
              </w:rPr>
              <w:t xml:space="preserve"> </w:t>
            </w:r>
          </w:p>
        </w:tc>
      </w:tr>
      <w:tr w:rsidR="007C1FB0" w:rsidRPr="00902581" w14:paraId="6207BB3E" w14:textId="77777777" w:rsidTr="0071682B">
        <w:tc>
          <w:tcPr>
            <w:tcW w:w="932" w:type="pct"/>
          </w:tcPr>
          <w:p w14:paraId="16FB2BC8" w14:textId="5D312414" w:rsidR="007C1FB0" w:rsidRPr="00BC5EB6" w:rsidRDefault="007C1FB0" w:rsidP="0071682B">
            <w:r w:rsidRPr="00BC5EB6">
              <w:t>CATT</w:t>
            </w:r>
          </w:p>
        </w:tc>
        <w:tc>
          <w:tcPr>
            <w:tcW w:w="4068" w:type="pct"/>
          </w:tcPr>
          <w:p w14:paraId="3CCB65A8" w14:textId="6B286CD0" w:rsidR="007C1FB0" w:rsidRPr="00106633" w:rsidRDefault="007C1FB0" w:rsidP="00106633">
            <w:pPr>
              <w:rPr>
                <w:lang w:eastAsia="zh-CN"/>
              </w:rPr>
            </w:pPr>
            <w:r w:rsidRPr="00763526">
              <w:rPr>
                <w:b/>
                <w:lang w:eastAsia="zh-CN"/>
              </w:rPr>
              <w:t>Proposal 8</w:t>
            </w:r>
            <w:r w:rsidRPr="00763526">
              <w:rPr>
                <w:lang w:eastAsia="zh-CN"/>
              </w:rPr>
              <w:t>: UE can stop autonomous TA compensation or subtract the accumulated TA compensated by autonomous TA compensation when combining the close-loop TA compensation.</w:t>
            </w:r>
          </w:p>
        </w:tc>
      </w:tr>
      <w:tr w:rsidR="00106633" w:rsidRPr="00902581" w14:paraId="09E0CEAF" w14:textId="77777777" w:rsidTr="0071682B">
        <w:tc>
          <w:tcPr>
            <w:tcW w:w="932" w:type="pct"/>
          </w:tcPr>
          <w:p w14:paraId="6C7E5419" w14:textId="178396C8" w:rsidR="00106633" w:rsidRPr="00BC5EB6" w:rsidRDefault="00106633" w:rsidP="0071682B">
            <w:r w:rsidRPr="00BC5EB6">
              <w:t>Asia Pacific Telecom, FGI, ITRI, III</w:t>
            </w:r>
          </w:p>
        </w:tc>
        <w:tc>
          <w:tcPr>
            <w:tcW w:w="4068" w:type="pct"/>
          </w:tcPr>
          <w:p w14:paraId="2B68B65A" w14:textId="77777777" w:rsidR="00106633" w:rsidRPr="00BC5EB6" w:rsidRDefault="00106633" w:rsidP="00106633">
            <w:r w:rsidRPr="006D780F">
              <w:rPr>
                <w:b/>
              </w:rPr>
              <w:t>Proposal 3</w:t>
            </w:r>
            <w:r w:rsidRPr="006D780F">
              <w:rPr>
                <w:b/>
              </w:rPr>
              <w:tab/>
            </w:r>
            <w:r w:rsidRPr="00BC5EB6">
              <w:t>For RP at gNB, disabling the open-loop TA control shall be supported, and as a result, the UL timing can be maintained by the closed-loop TA control with 6-bit TA commands and TA drift rates.</w:t>
            </w:r>
          </w:p>
          <w:p w14:paraId="456D36EC" w14:textId="216C372C" w:rsidR="00106633" w:rsidRPr="009E72BA" w:rsidRDefault="008A2E5F" w:rsidP="007C1FB0">
            <w:r w:rsidRPr="006D780F">
              <w:rPr>
                <w:b/>
              </w:rPr>
              <w:t>Proposal 8</w:t>
            </w:r>
            <w:r w:rsidRPr="00BC5EB6">
              <w:tab/>
              <w:t>For RP at a satellite, disabling the open-loop TA control shall be supported, and as a result, the UL timing can be maintained by the closed-loop TA control with 6-bit TA commands and TA drift rates.</w:t>
            </w:r>
          </w:p>
        </w:tc>
      </w:tr>
      <w:tr w:rsidR="008A2E5F" w:rsidRPr="00902581" w14:paraId="70F2920D" w14:textId="77777777" w:rsidTr="0071682B">
        <w:tc>
          <w:tcPr>
            <w:tcW w:w="932" w:type="pct"/>
          </w:tcPr>
          <w:p w14:paraId="78403B79" w14:textId="2B9EFAD3" w:rsidR="008A2E5F" w:rsidRPr="00BC5EB6" w:rsidRDefault="009E72BA" w:rsidP="0071682B">
            <w:r w:rsidRPr="009E72BA">
              <w:t>China Telecom</w:t>
            </w:r>
          </w:p>
        </w:tc>
        <w:tc>
          <w:tcPr>
            <w:tcW w:w="4068" w:type="pct"/>
          </w:tcPr>
          <w:p w14:paraId="77E058CC" w14:textId="77777777" w:rsidR="008A2E5F" w:rsidRDefault="00F86ABF" w:rsidP="00587BCD">
            <w:pPr>
              <w:autoSpaceDE w:val="0"/>
              <w:autoSpaceDN w:val="0"/>
              <w:adjustRightInd w:val="0"/>
              <w:jc w:val="both"/>
              <w:rPr>
                <w:lang w:eastAsia="zh-CN"/>
              </w:rPr>
            </w:pPr>
            <w:r w:rsidRPr="00BC5EB6">
              <w:rPr>
                <w:b/>
                <w:lang w:eastAsia="zh-CN"/>
              </w:rPr>
              <w:t xml:space="preserve">Proposal 2: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BC5EB6">
              <w:rPr>
                <w:lang w:eastAsia="zh-CN"/>
              </w:rPr>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BC5EB6">
              <w:rPr>
                <w:lang w:eastAsia="zh-CN"/>
              </w:rPr>
              <w:t xml:space="preserve"> are updated together by a combined TA command based on closed loop updating.</w:t>
            </w:r>
          </w:p>
          <w:p w14:paraId="53369B59" w14:textId="573D8D43" w:rsidR="00587BCD" w:rsidRPr="00587BCD" w:rsidRDefault="00587BCD" w:rsidP="00587BCD">
            <w:pPr>
              <w:autoSpaceDE w:val="0"/>
              <w:autoSpaceDN w:val="0"/>
              <w:adjustRightInd w:val="0"/>
              <w:jc w:val="both"/>
              <w:rPr>
                <w:lang w:eastAsia="zh-CN"/>
              </w:rPr>
            </w:pPr>
            <w:r w:rsidRPr="00BC5EB6">
              <w:rPr>
                <w:b/>
                <w:lang w:eastAsia="zh-CN"/>
              </w:rPr>
              <w:t xml:space="preserve">Proposal 3: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oMath>
            <w:r w:rsidRPr="00BC5EB6">
              <w:rPr>
                <w:lang w:eastAsia="zh-CN"/>
              </w:rPr>
              <w:t xml:space="preserve"> is updated by adding the newly estimated offset directly: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e>
                <m:sub>
                  <m:r>
                    <m:rPr>
                      <m:sty m:val="p"/>
                    </m:rPr>
                    <w:rPr>
                      <w:rFonts w:ascii="Cambria Math" w:hAnsi="Cambria Math"/>
                    </w:rPr>
                    <m:t>new</m:t>
                  </m:r>
                </m:sub>
              </m:sSub>
              <m:r>
                <m:rPr>
                  <m:sty m:val="p"/>
                </m:rPr>
                <w:rPr>
                  <w:rFonts w:ascii="Cambria Math" w:hAnsi="Cambria Math"/>
                </w:rPr>
                <m:t xml:space="preserve">= </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e>
                <m:sub>
                  <m:r>
                    <m:rPr>
                      <m:sty m:val="p"/>
                    </m:rPr>
                    <w:rPr>
                      <w:rFonts w:ascii="Cambria Math" w:hAnsi="Cambria Math"/>
                    </w:rPr>
                    <m:t>old</m:t>
                  </m:r>
                </m:sub>
              </m:sSub>
              <m:r>
                <m:rPr>
                  <m:sty m:val="b"/>
                </m:rPr>
                <w:rPr>
                  <w:rFonts w:ascii="Cambria Math" w:hAnsi="Cambria Math"/>
                </w:rPr>
                <m:t>+</m:t>
              </m:r>
              <m:sSub>
                <m:sSubPr>
                  <m:ctrlPr>
                    <w:rPr>
                      <w:rFonts w:ascii="Cambria Math" w:hAnsi="Cambria Math"/>
                      <w:iCs/>
                    </w:rPr>
                  </m:ctrlPr>
                </m:sSubPr>
                <m:e>
                  <m:r>
                    <m:rPr>
                      <m:sty m:val="p"/>
                    </m:rPr>
                    <w:rPr>
                      <w:rFonts w:ascii="Cambria Math" w:hAnsi="Cambria Math"/>
                    </w:rPr>
                    <m:t>ΔN</m:t>
                  </m:r>
                </m:e>
                <m:sub>
                  <m:r>
                    <m:rPr>
                      <m:sty m:val="p"/>
                    </m:rPr>
                    <w:rPr>
                      <w:rFonts w:ascii="Cambria Math" w:hAnsi="Cambria Math"/>
                    </w:rPr>
                    <m:t>TA, UE specific</m:t>
                  </m:r>
                </m:sub>
              </m:sSub>
            </m:oMath>
          </w:p>
        </w:tc>
      </w:tr>
      <w:tr w:rsidR="009E72BA" w:rsidRPr="00902581" w14:paraId="41FF6C1C" w14:textId="77777777" w:rsidTr="0071682B">
        <w:tc>
          <w:tcPr>
            <w:tcW w:w="932" w:type="pct"/>
          </w:tcPr>
          <w:p w14:paraId="1D7B2017" w14:textId="5A0405F0" w:rsidR="009E72BA" w:rsidRPr="009E72BA" w:rsidRDefault="00CB3DE5" w:rsidP="0071682B">
            <w:r w:rsidRPr="00BC5EB6">
              <w:t>CMCC</w:t>
            </w:r>
          </w:p>
        </w:tc>
        <w:tc>
          <w:tcPr>
            <w:tcW w:w="4068" w:type="pct"/>
          </w:tcPr>
          <w:p w14:paraId="1207C637" w14:textId="77777777" w:rsidR="00CB3DE5" w:rsidRPr="008C5E54" w:rsidRDefault="00CB3DE5" w:rsidP="00CB3DE5">
            <w:pPr>
              <w:spacing w:after="0"/>
              <w:rPr>
                <w:iCs/>
              </w:rPr>
            </w:pPr>
            <w:r w:rsidRPr="008C5E54">
              <w:rPr>
                <w:b/>
              </w:rPr>
              <w:t xml:space="preserve">Proposal 6: </w:t>
            </w:r>
            <w:r w:rsidRPr="008C5E54">
              <w:rPr>
                <w:bCs/>
                <w:iCs/>
              </w:rPr>
              <w:t>Enhanced</w:t>
            </w:r>
            <w:r w:rsidRPr="008C5E54">
              <w:rPr>
                <w:iCs/>
              </w:rPr>
              <w:t xml:space="preserve"> TA command based TA determination mechanism for UE in RRC_CONNECTED should be supported, where, the enhanced TA command consists of (</w:t>
            </w:r>
            <m:oMath>
              <m:d>
                <m:dPr>
                  <m:begChr m:val="〈"/>
                  <m:endChr m:val="〉"/>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A,δ</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A,drift</m:t>
                      </m:r>
                    </m:sub>
                  </m:sSub>
                </m:e>
              </m:d>
            </m:oMath>
            <w:r w:rsidRPr="008C5E54">
              <w:rPr>
                <w:iCs/>
              </w:rPr>
              <w:t xml:space="preserve">, where,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A,δ</m:t>
                  </m:r>
                </m:sub>
              </m:sSub>
            </m:oMath>
            <w:r w:rsidRPr="008C5E54">
              <w:rPr>
                <w:iCs/>
              </w:rPr>
              <w:t xml:space="preserve"> indicates a delta TA, and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A,drift</m:t>
                  </m:r>
                </m:sub>
              </m:sSub>
              <m:r>
                <m:rPr>
                  <m:sty m:val="p"/>
                </m:rPr>
                <w:rPr>
                  <w:rFonts w:ascii="Cambria Math" w:hAnsi="Cambria Math"/>
                </w:rPr>
                <m:t xml:space="preserve"> </m:t>
              </m:r>
            </m:oMath>
            <w:r w:rsidRPr="008C5E54">
              <w:rPr>
                <w:iCs/>
              </w:rPr>
              <w:t>indicates a TA drift rate.</w:t>
            </w:r>
          </w:p>
          <w:p w14:paraId="4F4BDD22" w14:textId="77777777" w:rsidR="00CB3DE5" w:rsidRPr="008C5E54" w:rsidRDefault="00CB3DE5" w:rsidP="00CB3DE5">
            <w:pPr>
              <w:spacing w:after="0"/>
            </w:pPr>
            <w:r w:rsidRPr="008C5E54">
              <w:rPr>
                <w:b/>
              </w:rPr>
              <w:t xml:space="preserve">Proposal 7: </w:t>
            </w:r>
            <w:r w:rsidRPr="008C5E54">
              <w:t xml:space="preserve">For </w:t>
            </w:r>
            <w:proofErr w:type="spellStart"/>
            <w:r w:rsidRPr="008C5E54">
              <w:rPr>
                <w:iCs/>
              </w:rPr>
              <w:t>i</w:t>
            </w:r>
            <w:r w:rsidRPr="008C5E54">
              <w:t>-th</w:t>
            </w:r>
            <w:proofErr w:type="spellEnd"/>
            <w:r w:rsidRPr="008C5E54">
              <w:t xml:space="preserve"> uplink transmission occasion at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oMath>
            <w:r w:rsidRPr="008C5E54">
              <w:t xml:space="preserve">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oMath>
            <w:r w:rsidRPr="008C5E54">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e>
              </m:d>
            </m:oMath>
            <w:r w:rsidRPr="008C5E54">
              <w:t xml:space="preserve"> can be determined as</w:t>
            </w:r>
          </w:p>
          <w:p w14:paraId="2C6F4130" w14:textId="77777777" w:rsidR="00CB3DE5" w:rsidRPr="008C5E54" w:rsidRDefault="00872CB9" w:rsidP="00CB3DE5">
            <w:pPr>
              <w:spacing w:after="0"/>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e>
                </m:d>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m:t>
                    </m:r>
                  </m:e>
                </m:d>
                <m:r>
                  <m:rPr>
                    <m:sty m:val="p"/>
                  </m:rPr>
                  <w:rPr>
                    <w:rFonts w:ascii="Cambria Math" w:hAnsi="Cambria Math"/>
                  </w:rPr>
                  <m:t>∙</m:t>
                </m:r>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e>
                </m:d>
              </m:oMath>
            </m:oMathPara>
          </w:p>
          <w:p w14:paraId="43248E20" w14:textId="77777777" w:rsidR="00CB3DE5" w:rsidRPr="008C5E54" w:rsidRDefault="00CB3DE5" w:rsidP="00CB3DE5">
            <w:pPr>
              <w:spacing w:after="0"/>
              <w:rPr>
                <w:iCs/>
              </w:rPr>
            </w:pPr>
            <w:r w:rsidRPr="008C5E54">
              <w:rPr>
                <w:iCs/>
              </w:rPr>
              <w:t>where,</w:t>
            </w:r>
          </w:p>
          <w:p w14:paraId="6C6D4A99" w14:textId="77777777" w:rsidR="00CB3DE5" w:rsidRPr="008C5E54" w:rsidRDefault="00CB3DE5" w:rsidP="005D3A75">
            <w:pPr>
              <w:pStyle w:val="Paragraphedeliste"/>
              <w:numPr>
                <w:ilvl w:val="0"/>
                <w:numId w:val="25"/>
              </w:numPr>
              <w:spacing w:after="0"/>
            </w:pPr>
            <w:r w:rsidRPr="008C5E54">
              <w:rPr>
                <w:iCs/>
              </w:rPr>
              <w:t>m</w:t>
            </w:r>
            <w:r w:rsidRPr="008C5E54">
              <w:t xml:space="preserve"> is the last received enhanced TA command before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oMath>
            <w:r w:rsidRPr="008C5E54">
              <w:t>.</w:t>
            </w:r>
          </w:p>
          <w:p w14:paraId="37D3BBC8" w14:textId="77777777" w:rsidR="00CB3DE5" w:rsidRPr="008C5E54" w:rsidRDefault="00872CB9" w:rsidP="005D3A75">
            <w:pPr>
              <w:pStyle w:val="Paragraphedeliste"/>
              <w:numPr>
                <w:ilvl w:val="0"/>
                <w:numId w:val="25"/>
              </w:numPr>
              <w:spacing w:after="0"/>
            </w:pPr>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oMath>
            <w:r w:rsidR="00CB3DE5" w:rsidRPr="008C5E54">
              <w:t xml:space="preserve"> is the </w:t>
            </w:r>
            <w:r w:rsidR="00CB3DE5" w:rsidRPr="008C5E54">
              <w:rPr>
                <w:iCs/>
              </w:rPr>
              <w:t>m</w:t>
            </w:r>
            <w:r w:rsidR="00CB3DE5" w:rsidRPr="008C5E54">
              <w:t>-</w:t>
            </w:r>
            <w:proofErr w:type="spellStart"/>
            <w:r w:rsidR="00CB3DE5" w:rsidRPr="008C5E54">
              <w:t>th</w:t>
            </w:r>
            <w:proofErr w:type="spellEnd"/>
            <w:r w:rsidR="00CB3DE5" w:rsidRPr="008C5E54">
              <w:t xml:space="preserve"> accumulated TA command. </w:t>
            </w:r>
          </w:p>
          <w:p w14:paraId="50D7A638" w14:textId="77777777" w:rsidR="00CB3DE5" w:rsidRPr="008C5E54" w:rsidRDefault="00CB3DE5" w:rsidP="005D3A75">
            <w:pPr>
              <w:pStyle w:val="Paragraphedeliste"/>
              <w:numPr>
                <w:ilvl w:val="0"/>
                <w:numId w:val="25"/>
              </w:numPr>
              <w:spacing w:after="0"/>
            </w:pPr>
            <w:r w:rsidRPr="008C5E54">
              <w:t xml:space="preserve">Note: When </w:t>
            </w:r>
            <w:r w:rsidRPr="008C5E54">
              <w:rPr>
                <w:iCs/>
              </w:rPr>
              <w:t>UE received the m</w:t>
            </w:r>
            <w:r w:rsidRPr="008C5E54">
              <w:t>-</w:t>
            </w:r>
            <w:proofErr w:type="spellStart"/>
            <w:r w:rsidRPr="008C5E54">
              <w:t>th</w:t>
            </w:r>
            <w:proofErr w:type="spellEnd"/>
            <w:r w:rsidRPr="008C5E54">
              <w:t xml:space="preserve"> enhanced </w:t>
            </w:r>
            <w:r w:rsidRPr="008C5E54">
              <w:rPr>
                <w:bCs/>
                <w:iCs/>
              </w:rPr>
              <w:t xml:space="preserve">TA command </w:t>
            </w:r>
            <m:oMath>
              <m:d>
                <m:dPr>
                  <m:begChr m:val="〈"/>
                  <m:endChr m:val="〉"/>
                  <m:ctrlPr>
                    <w:rPr>
                      <w:rFonts w:ascii="Cambria Math" w:hAnsi="Cambria Math"/>
                      <w:bCs/>
                      <w:iCs/>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m</m:t>
                      </m:r>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m:t>
                      </m:r>
                    </m:e>
                  </m:d>
                </m:e>
              </m:d>
            </m:oMath>
            <w:r w:rsidRPr="008C5E54">
              <w:rPr>
                <w:bCs/>
                <w:iCs/>
              </w:rPr>
              <w:t xml:space="preserve"> at </w:t>
            </w:r>
            <m:oMath>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oMath>
            <w:r w:rsidRPr="008C5E54">
              <w:t xml:space="preserve">, then it updates the </w:t>
            </w:r>
            <w:r w:rsidRPr="008C5E54">
              <w:rPr>
                <w:iCs/>
              </w:rPr>
              <w:t>m</w:t>
            </w:r>
            <w:r w:rsidRPr="008C5E54">
              <w:t>-</w:t>
            </w:r>
            <w:proofErr w:type="spellStart"/>
            <w:r w:rsidRPr="008C5E54">
              <w:t>th</w:t>
            </w:r>
            <w:proofErr w:type="spellEnd"/>
            <w:r w:rsidRPr="008C5E54">
              <w:t xml:space="preserve"> accumulated TA command </w:t>
            </w:r>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oMath>
            <w:r w:rsidRPr="008C5E54">
              <w:t xml:space="preserve"> as </w:t>
            </w:r>
          </w:p>
          <w:p w14:paraId="178AC6F5" w14:textId="25B8AC64" w:rsidR="009E72BA" w:rsidRPr="00CB3DE5" w:rsidRDefault="00872CB9" w:rsidP="00CB3DE5">
            <w:pPr>
              <w:spacing w:after="0"/>
              <w:rPr>
                <w:bCs/>
                <w:iCs/>
              </w:rPr>
            </w:pPr>
            <m:oMathPara>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r>
                  <m:rPr>
                    <m:sty m:val="p"/>
                  </m:rPr>
                  <w:rPr>
                    <w:rFonts w:ascii="Cambria Math" w:eastAsia="楷体" w:hAnsi="Cambria Math"/>
                  </w:rPr>
                  <m:t>=</m:t>
                </m:r>
                <m:d>
                  <m:dPr>
                    <m:begChr m:val="{"/>
                    <m:endChr m:val=""/>
                    <m:ctrlPr>
                      <w:rPr>
                        <w:rFonts w:ascii="Cambria Math" w:eastAsia="楷体" w:hAnsi="Cambria Math"/>
                      </w:rPr>
                    </m:ctrlPr>
                  </m:dPr>
                  <m:e>
                    <m:m>
                      <m:mPr>
                        <m:mcs>
                          <m:mc>
                            <m:mcPr>
                              <m:count m:val="2"/>
                              <m:mcJc m:val="center"/>
                            </m:mcPr>
                          </m:mc>
                        </m:mcs>
                        <m:ctrlPr>
                          <w:rPr>
                            <w:rFonts w:ascii="Cambria Math" w:eastAsia="楷体" w:hAnsi="Cambria Math"/>
                          </w:rPr>
                        </m:ctrlPr>
                      </m:mPr>
                      <m:m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0</m:t>
                              </m:r>
                            </m:e>
                          </m:d>
                        </m:e>
                        <m:e>
                          <m:r>
                            <m:rPr>
                              <m:sty m:val="p"/>
                            </m:rPr>
                            <w:rPr>
                              <w:rFonts w:ascii="Cambria Math" w:eastAsia="楷体" w:hAnsi="Cambria Math"/>
                            </w:rPr>
                            <m:t>m=0</m:t>
                          </m:r>
                        </m:e>
                      </m:mr>
                      <m:mr>
                        <m:e>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m-1</m:t>
                              </m:r>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m-1</m:t>
                              </m:r>
                            </m:e>
                          </m:d>
                          <m:r>
                            <m:rPr>
                              <m:sty m:val="p"/>
                            </m:rPr>
                            <w:rPr>
                              <w:rFonts w:ascii="Cambria Math" w:hAnsi="Cambria Math"/>
                            </w:rPr>
                            <m:t>∙</m:t>
                          </m:r>
                          <m:d>
                            <m:dPr>
                              <m:ctrlPr>
                                <w:rPr>
                                  <w:rFonts w:ascii="Cambria Math" w:eastAsia="楷体" w:hAnsi="Cambria Math"/>
                                </w:rPr>
                              </m:ctrlPr>
                            </m:dPr>
                            <m:e>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m-1</m:t>
                                  </m:r>
                                </m:sub>
                                <m:sup>
                                  <m:r>
                                    <m:rPr>
                                      <m:sty m:val="p"/>
                                    </m:rPr>
                                    <w:rPr>
                                      <w:rFonts w:ascii="Cambria Math" w:eastAsia="楷体" w:hAnsi="Cambria Math"/>
                                    </w:rPr>
                                    <m:t>'</m:t>
                                  </m:r>
                                </m:sup>
                              </m:sSubSup>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m</m:t>
                              </m:r>
                            </m:e>
                          </m:d>
                        </m:e>
                        <m:e>
                          <m:r>
                            <m:rPr>
                              <m:sty m:val="p"/>
                            </m:rPr>
                            <w:rPr>
                              <w:rFonts w:ascii="Cambria Math" w:eastAsia="楷体" w:hAnsi="Cambria Math"/>
                            </w:rPr>
                            <m:t>m&gt;0</m:t>
                          </m:r>
                        </m:e>
                      </m:mr>
                    </m:m>
                  </m:e>
                </m:d>
              </m:oMath>
            </m:oMathPara>
          </w:p>
        </w:tc>
      </w:tr>
      <w:tr w:rsidR="009E72BA" w:rsidRPr="00902581" w14:paraId="6146F61F" w14:textId="77777777" w:rsidTr="0071682B">
        <w:tc>
          <w:tcPr>
            <w:tcW w:w="932" w:type="pct"/>
          </w:tcPr>
          <w:p w14:paraId="2EC52334" w14:textId="60637D24" w:rsidR="009E72BA" w:rsidRPr="009E72BA" w:rsidRDefault="000761D2" w:rsidP="0071682B">
            <w:r>
              <w:t>ZTE</w:t>
            </w:r>
          </w:p>
        </w:tc>
        <w:tc>
          <w:tcPr>
            <w:tcW w:w="4068" w:type="pct"/>
          </w:tcPr>
          <w:p w14:paraId="1DBB8BB5" w14:textId="77777777" w:rsidR="000761D2" w:rsidRPr="00BC5EB6" w:rsidRDefault="000761D2" w:rsidP="000761D2">
            <w:pPr>
              <w:spacing w:after="0"/>
              <w:rPr>
                <w:rFonts w:eastAsia="SimSun"/>
              </w:rPr>
            </w:pPr>
            <w:r w:rsidRPr="00BC5EB6">
              <w:rPr>
                <w:rFonts w:eastAsia="SimSun"/>
                <w:b/>
              </w:rPr>
              <w:t xml:space="preserve">Proposal 6: </w:t>
            </w:r>
            <w:r w:rsidRPr="00BC5EB6">
              <w:rPr>
                <w:rFonts w:eastAsia="SimSun"/>
              </w:rPr>
              <w:t>In RRC_CONNECTED state, if the expression of applied TA determined as:</w:t>
            </w:r>
          </w:p>
          <w:p w14:paraId="3EEB6902" w14:textId="77777777" w:rsidR="000761D2" w:rsidRPr="00BC5EB6" w:rsidRDefault="00E23F8A" w:rsidP="000761D2">
            <w:pPr>
              <w:pStyle w:val="Paragraphedeliste"/>
              <w:spacing w:after="0"/>
              <w:ind w:left="20"/>
              <w:rPr>
                <w:rFonts w:eastAsia="SimSun"/>
              </w:rPr>
            </w:pPr>
            <w:r w:rsidRPr="00BC5EB6">
              <w:rPr>
                <w:rFonts w:eastAsia="SimSun"/>
                <w:noProof/>
                <w:position w:val="-14"/>
              </w:rPr>
              <w:object w:dxaOrig="4841" w:dyaOrig="377" w14:anchorId="61FEF58F">
                <v:shape id="_x0000_i1030" type="#_x0000_t75" alt="" style="width:242.35pt;height:19.35pt;mso-width-percent:0;mso-height-percent:0;mso-width-percent:0;mso-height-percent:0" o:ole="">
                  <v:imagedata r:id="rId30" o:title=""/>
                </v:shape>
                <o:OLEObject Type="Embed" ProgID="Equation.3" ShapeID="_x0000_i1030" DrawAspect="Content" ObjectID="_1680431549" r:id="rId31"/>
              </w:object>
            </w:r>
            <w:r w:rsidR="000761D2" w:rsidRPr="00BC5EB6">
              <w:rPr>
                <w:rFonts w:eastAsia="SimSun"/>
              </w:rPr>
              <w:t>,</w:t>
            </w:r>
          </w:p>
          <w:p w14:paraId="68284BCA" w14:textId="77777777" w:rsidR="000761D2" w:rsidRPr="00BC5EB6" w:rsidRDefault="000761D2" w:rsidP="000761D2">
            <w:pPr>
              <w:pStyle w:val="Paragraphedeliste"/>
              <w:spacing w:after="0"/>
              <w:ind w:left="20"/>
              <w:rPr>
                <w:rFonts w:eastAsia="SimSun"/>
                <w:iCs/>
              </w:rPr>
            </w:pPr>
            <w:r w:rsidRPr="00BC5EB6">
              <w:rPr>
                <w:rFonts w:eastAsia="SimSun"/>
                <w:iCs/>
              </w:rPr>
              <w:lastRenderedPageBreak/>
              <w:t>where</w:t>
            </w:r>
          </w:p>
          <w:p w14:paraId="6CF06AF5" w14:textId="77777777" w:rsidR="000761D2" w:rsidRPr="00BC5EB6" w:rsidRDefault="00E23F8A" w:rsidP="000761D2">
            <w:pPr>
              <w:numPr>
                <w:ilvl w:val="0"/>
                <w:numId w:val="11"/>
              </w:numPr>
              <w:spacing w:after="0"/>
              <w:ind w:left="326" w:hanging="363"/>
              <w:rPr>
                <w:rFonts w:eastAsia="SimSun"/>
                <w:iCs/>
              </w:rPr>
            </w:pPr>
            <w:r w:rsidRPr="00BC5EB6">
              <w:rPr>
                <w:rFonts w:eastAsia="SimSun"/>
                <w:noProof/>
                <w:position w:val="-14"/>
              </w:rPr>
              <w:object w:dxaOrig="4342" w:dyaOrig="377" w14:anchorId="4DA44FC9">
                <v:shape id="_x0000_i1031" type="#_x0000_t75" alt="" style="width:217.6pt;height:19.35pt;mso-width-percent:0;mso-height-percent:0;mso-width-percent:0;mso-height-percent:0" o:ole="">
                  <v:imagedata r:id="rId32" o:title=""/>
                </v:shape>
                <o:OLEObject Type="Embed" ProgID="Equation.3" ShapeID="_x0000_i1031" DrawAspect="Content" ObjectID="_1680431550" r:id="rId33"/>
              </w:object>
            </w:r>
            <w:r w:rsidR="000761D2" w:rsidRPr="00BC5EB6">
              <w:rPr>
                <w:iCs/>
              </w:rPr>
              <w:t xml:space="preserve">, </w:t>
            </w:r>
            <w:r w:rsidRPr="00BC5EB6">
              <w:rPr>
                <w:rFonts w:eastAsia="SimSun"/>
                <w:noProof/>
                <w:position w:val="-14"/>
              </w:rPr>
              <w:object w:dxaOrig="1296" w:dyaOrig="377" w14:anchorId="2A5D0101">
                <v:shape id="_x0000_i1032" type="#_x0000_t75" alt="" style="width:63.4pt;height:19.35pt;mso-width-percent:0;mso-height-percent:0;mso-width-percent:0;mso-height-percent:0" o:ole="">
                  <v:imagedata r:id="rId34" o:title=""/>
                </v:shape>
                <o:OLEObject Type="Embed" ProgID="Equation.3" ShapeID="_x0000_i1032" DrawAspect="Content" ObjectID="_1680431551" r:id="rId35"/>
              </w:object>
            </w:r>
            <w:r w:rsidR="000761D2" w:rsidRPr="00BC5EB6">
              <w:rPr>
                <w:rFonts w:eastAsia="SimSun"/>
              </w:rPr>
              <w:t xml:space="preserve"> </w:t>
            </w:r>
            <w:r w:rsidR="000761D2" w:rsidRPr="00BC5EB6">
              <w:rPr>
                <w:iCs/>
              </w:rPr>
              <w:t xml:space="preserve">is estimated by UE based on </w:t>
            </w:r>
            <w:r w:rsidR="000761D2" w:rsidRPr="00BC5EB6">
              <w:rPr>
                <w:rFonts w:eastAsia="SimSun"/>
                <w:iCs/>
              </w:rPr>
              <w:t>GNSS and indicated information</w:t>
            </w:r>
            <w:r w:rsidR="000761D2" w:rsidRPr="00BC5EB6">
              <w:rPr>
                <w:iCs/>
              </w:rPr>
              <w:t>.</w:t>
            </w:r>
          </w:p>
          <w:p w14:paraId="5E442C64" w14:textId="77777777" w:rsidR="000761D2" w:rsidRPr="00BC5EB6" w:rsidRDefault="00E23F8A" w:rsidP="000761D2">
            <w:pPr>
              <w:pStyle w:val="Paragraphedeliste"/>
              <w:numPr>
                <w:ilvl w:val="0"/>
                <w:numId w:val="11"/>
              </w:numPr>
              <w:spacing w:after="0"/>
              <w:ind w:left="326" w:hanging="363"/>
              <w:rPr>
                <w:rFonts w:eastAsia="SimSun"/>
                <w:iCs/>
              </w:rPr>
            </w:pPr>
            <w:r w:rsidRPr="00BC5EB6">
              <w:rPr>
                <w:rFonts w:eastAsia="SimSun"/>
                <w:noProof/>
                <w:position w:val="-14"/>
              </w:rPr>
              <w:object w:dxaOrig="4242" w:dyaOrig="377" w14:anchorId="1E9F428F">
                <v:shape id="_x0000_i1033" type="#_x0000_t75" alt="" style="width:212.25pt;height:19.35pt;mso-width-percent:0;mso-height-percent:0;mso-width-percent:0;mso-height-percent:0" o:ole="">
                  <v:imagedata r:id="rId36" o:title=""/>
                </v:shape>
                <o:OLEObject Type="Embed" ProgID="Equation.3" ShapeID="_x0000_i1033" DrawAspect="Content" ObjectID="_1680431552" r:id="rId37"/>
              </w:object>
            </w:r>
            <w:r w:rsidR="000761D2" w:rsidRPr="00BC5EB6">
              <w:rPr>
                <w:rFonts w:eastAsia="SimSun"/>
              </w:rPr>
              <w:t>,</w:t>
            </w:r>
            <w:r w:rsidR="000761D2" w:rsidRPr="00BC5EB6">
              <w:rPr>
                <w:kern w:val="2"/>
              </w:rPr>
              <w:t xml:space="preserve"> </w:t>
            </w:r>
            <w:r w:rsidRPr="00BC5EB6">
              <w:rPr>
                <w:rFonts w:eastAsia="SimSun"/>
                <w:noProof/>
                <w:position w:val="-14"/>
              </w:rPr>
              <w:object w:dxaOrig="1241" w:dyaOrig="377" w14:anchorId="18DEEFE1">
                <v:shape id="_x0000_i1034" type="#_x0000_t75" alt="" style="width:60.7pt;height:19.35pt;mso-width-percent:0;mso-height-percent:0;mso-width-percent:0;mso-height-percent:0" o:ole="">
                  <v:imagedata r:id="rId38" o:title=""/>
                </v:shape>
                <o:OLEObject Type="Embed" ProgID="Equation.3" ShapeID="_x0000_i1034" DrawAspect="Content" ObjectID="_1680431553" r:id="rId39"/>
              </w:object>
            </w:r>
            <w:r w:rsidR="000761D2" w:rsidRPr="00BC5EB6">
              <w:rPr>
                <w:rFonts w:eastAsia="SimSun"/>
              </w:rPr>
              <w:t xml:space="preserve"> </w:t>
            </w:r>
            <w:r w:rsidR="000761D2" w:rsidRPr="00BC5EB6">
              <w:rPr>
                <w:rFonts w:eastAsia="SimSun"/>
                <w:iCs/>
              </w:rPr>
              <w:t xml:space="preserve">is the common TA drift rate indicated by BS, and </w:t>
            </w:r>
            <w:r w:rsidRPr="00BC5EB6">
              <w:rPr>
                <w:rFonts w:eastAsia="SimSun"/>
                <w:iCs/>
                <w:noProof/>
                <w:position w:val="-6"/>
              </w:rPr>
              <w:object w:dxaOrig="299" w:dyaOrig="277" w14:anchorId="47816140">
                <v:shape id="_x0000_i1035" type="#_x0000_t75" alt="" style="width:15.05pt;height:13.45pt;mso-width-percent:0;mso-height-percent:0;mso-width-percent:0;mso-height-percent:0" o:ole="">
                  <v:imagedata r:id="rId40" o:title=""/>
                </v:shape>
                <o:OLEObject Type="Embed" ProgID="Equation.3" ShapeID="_x0000_i1035" DrawAspect="Content" ObjectID="_1680431554" r:id="rId41"/>
              </w:object>
            </w:r>
            <w:r w:rsidR="000761D2" w:rsidRPr="00BC5EB6">
              <w:rPr>
                <w:rFonts w:eastAsia="SimSun"/>
                <w:iCs/>
              </w:rPr>
              <w:t xml:space="preserve"> is the interval between the time when </w:t>
            </w:r>
            <w:r w:rsidRPr="00BC5EB6">
              <w:rPr>
                <w:rFonts w:eastAsia="SimSun"/>
                <w:iCs/>
                <w:noProof/>
                <w:position w:val="-14"/>
              </w:rPr>
              <w:object w:dxaOrig="1097" w:dyaOrig="377" w14:anchorId="21BAB583">
                <v:shape id="_x0000_i1036" type="#_x0000_t75" alt="" style="width:54.25pt;height:19.35pt;mso-width-percent:0;mso-height-percent:0;mso-width-percent:0;mso-height-percent:0" o:ole="">
                  <v:imagedata r:id="rId42" o:title=""/>
                </v:shape>
                <o:OLEObject Type="Embed" ProgID="Equation.3" ShapeID="_x0000_i1036" DrawAspect="Content" ObjectID="_1680431555" r:id="rId43"/>
              </w:object>
            </w:r>
            <w:r w:rsidR="000761D2" w:rsidRPr="00BC5EB6">
              <w:rPr>
                <w:rFonts w:eastAsia="SimSun"/>
                <w:iCs/>
              </w:rPr>
              <w:t xml:space="preserve"> is valid and current time.</w:t>
            </w:r>
          </w:p>
          <w:p w14:paraId="5BE452BD" w14:textId="247966A5" w:rsidR="009E72BA" w:rsidRPr="000761D2" w:rsidRDefault="00E23F8A" w:rsidP="00106633">
            <w:pPr>
              <w:numPr>
                <w:ilvl w:val="0"/>
                <w:numId w:val="11"/>
              </w:numPr>
              <w:spacing w:after="0"/>
              <w:ind w:left="326" w:hanging="363"/>
              <w:rPr>
                <w:rFonts w:eastAsia="SimSun"/>
                <w:iCs/>
              </w:rPr>
            </w:pPr>
            <w:r w:rsidRPr="00BC5EB6">
              <w:rPr>
                <w:rFonts w:eastAsia="SimSun"/>
                <w:noProof/>
                <w:position w:val="-14"/>
              </w:rPr>
              <w:object w:dxaOrig="3445" w:dyaOrig="399" w14:anchorId="5FC6A503">
                <v:shape id="_x0000_i1037" type="#_x0000_t75" alt="" style="width:170.85pt;height:20.4pt;mso-width-percent:0;mso-height-percent:0;mso-width-percent:0;mso-height-percent:0" o:ole="">
                  <v:imagedata r:id="rId44" o:title=""/>
                </v:shape>
                <o:OLEObject Type="Embed" ProgID="Equation.3" ShapeID="_x0000_i1037" DrawAspect="Content" ObjectID="_1680431556" r:id="rId45"/>
              </w:object>
            </w:r>
            <w:r w:rsidR="000761D2" w:rsidRPr="00BC5EB6">
              <w:rPr>
                <w:rFonts w:eastAsia="SimSun"/>
              </w:rPr>
              <w:t xml:space="preserve">, </w:t>
            </w:r>
            <w:r w:rsidRPr="00BC5EB6">
              <w:rPr>
                <w:rFonts w:eastAsia="SimSun"/>
                <w:iCs/>
                <w:noProof/>
                <w:position w:val="-10"/>
              </w:rPr>
              <w:object w:dxaOrig="1495" w:dyaOrig="310" w14:anchorId="799797E8">
                <v:shape id="_x0000_i1038" type="#_x0000_t75" alt="" style="width:73.6pt;height:16.65pt;mso-width-percent:0;mso-height-percent:0;mso-width-percent:0;mso-height-percent:0" o:ole="">
                  <v:imagedata r:id="rId46" o:title=""/>
                </v:shape>
                <o:OLEObject Type="Embed" ProgID="Equation.3" ShapeID="_x0000_i1038" DrawAspect="Content" ObjectID="_1680431557" r:id="rId47"/>
              </w:object>
            </w:r>
            <w:r w:rsidR="000761D2" w:rsidRPr="00BC5EB6">
              <w:rPr>
                <w:rFonts w:eastAsia="SimSun"/>
                <w:iCs/>
              </w:rPr>
              <w:t xml:space="preserve"> is indicated in MAC CE TA command.</w:t>
            </w:r>
          </w:p>
        </w:tc>
      </w:tr>
      <w:tr w:rsidR="009E72BA" w:rsidRPr="00902581" w14:paraId="2A14DAF9" w14:textId="77777777" w:rsidTr="0071682B">
        <w:tc>
          <w:tcPr>
            <w:tcW w:w="932" w:type="pct"/>
          </w:tcPr>
          <w:p w14:paraId="48267B16" w14:textId="6E90EF88" w:rsidR="009E72BA" w:rsidRPr="009E72BA" w:rsidRDefault="000201BD" w:rsidP="0071682B">
            <w:r w:rsidRPr="00BC5EB6">
              <w:lastRenderedPageBreak/>
              <w:t>Xiaomi</w:t>
            </w:r>
          </w:p>
        </w:tc>
        <w:tc>
          <w:tcPr>
            <w:tcW w:w="4068" w:type="pct"/>
          </w:tcPr>
          <w:p w14:paraId="074CD85B" w14:textId="678801B4" w:rsidR="009E72BA" w:rsidRPr="004415AE" w:rsidRDefault="000201BD" w:rsidP="004415AE">
            <w:pPr>
              <w:pStyle w:val="Default"/>
              <w:rPr>
                <w:rFonts w:ascii="Times New Roman" w:eastAsia="PMingLiU" w:hAnsi="Times New Roman" w:cs="Times New Roman"/>
                <w:color w:val="auto"/>
                <w:sz w:val="20"/>
                <w:szCs w:val="20"/>
                <w:lang w:val="en-GB" w:eastAsia="zh-TW"/>
              </w:rPr>
            </w:pPr>
            <w:r w:rsidRPr="00936132">
              <w:rPr>
                <w:rFonts w:ascii="Times New Roman" w:hAnsi="Times New Roman" w:cs="Times New Roman"/>
                <w:b/>
                <w:color w:val="auto"/>
                <w:sz w:val="20"/>
                <w:szCs w:val="20"/>
                <w:lang w:val="en-GB" w:eastAsia="zh-TW"/>
              </w:rPr>
              <w:t>Proposal 3:</w:t>
            </w:r>
            <w:r w:rsidRPr="00936132">
              <w:rPr>
                <w:rFonts w:ascii="Times New Roman" w:hAnsi="Times New Roman" w:cs="Times New Roman"/>
                <w:color w:val="auto"/>
                <w:sz w:val="20"/>
                <w:szCs w:val="20"/>
                <w:lang w:val="en-GB" w:eastAsia="zh-TW"/>
              </w:rPr>
              <w:t xml:space="preserve">  </w:t>
            </w:r>
            <m:oMath>
              <m:sSub>
                <m:sSubPr>
                  <m:ctrlPr>
                    <w:rPr>
                      <w:rFonts w:cs="Times New Roman"/>
                      <w:color w:val="auto"/>
                      <w:sz w:val="20"/>
                      <w:szCs w:val="20"/>
                      <w:lang w:val="en-GB" w:eastAsia="zh-TW"/>
                    </w:rPr>
                  </m:ctrlPr>
                </m:sSubPr>
                <m:e>
                  <m:r>
                    <m:rPr>
                      <m:sty m:val="p"/>
                    </m:rPr>
                    <w:rPr>
                      <w:rFonts w:cs="Times New Roman"/>
                      <w:color w:val="auto"/>
                      <w:sz w:val="20"/>
                      <w:szCs w:val="20"/>
                      <w:lang w:val="en-GB" w:eastAsia="zh-TW"/>
                    </w:rPr>
                    <m:t>N</m:t>
                  </m:r>
                </m:e>
                <m:sub>
                  <m:r>
                    <m:rPr>
                      <m:sty m:val="p"/>
                    </m:rPr>
                    <w:rPr>
                      <w:rFonts w:cs="Times New Roman"/>
                      <w:color w:val="auto"/>
                      <w:sz w:val="20"/>
                      <w:szCs w:val="20"/>
                      <w:lang w:val="en-GB" w:eastAsia="zh-TW"/>
                    </w:rPr>
                    <m:t>TA</m:t>
                  </m:r>
                </m:sub>
              </m:sSub>
            </m:oMath>
            <w:r w:rsidRPr="00936132">
              <w:rPr>
                <w:rFonts w:ascii="Times New Roman" w:hAnsi="Times New Roman" w:cs="Times New Roman"/>
                <w:color w:val="auto"/>
                <w:sz w:val="20"/>
                <w:szCs w:val="20"/>
                <w:lang w:val="en-GB" w:eastAsia="zh-TW"/>
              </w:rPr>
              <w:t xml:space="preserve">  is controlled by RAR and TAC in MAC-CE as in Release-16.</w:t>
            </w:r>
          </w:p>
        </w:tc>
      </w:tr>
      <w:tr w:rsidR="00D434F0" w:rsidRPr="00902581" w14:paraId="046031F0" w14:textId="77777777" w:rsidTr="0071682B">
        <w:tc>
          <w:tcPr>
            <w:tcW w:w="932" w:type="pct"/>
          </w:tcPr>
          <w:p w14:paraId="773F525E" w14:textId="3743F148" w:rsidR="00D434F0" w:rsidRPr="00BC5EB6" w:rsidRDefault="00D434F0" w:rsidP="0071682B">
            <w:r w:rsidRPr="00BC5EB6">
              <w:t>Mitsubishi Electric RCE</w:t>
            </w:r>
          </w:p>
        </w:tc>
        <w:tc>
          <w:tcPr>
            <w:tcW w:w="4068" w:type="pct"/>
          </w:tcPr>
          <w:p w14:paraId="5347CBBF" w14:textId="54DF41CA" w:rsidR="00D434F0" w:rsidRPr="00936132" w:rsidRDefault="00D434F0" w:rsidP="000201BD">
            <w:pPr>
              <w:pStyle w:val="Default"/>
              <w:rPr>
                <w:rFonts w:ascii="Times New Roman" w:hAnsi="Times New Roman" w:cs="Times New Roman"/>
                <w:b/>
                <w:color w:val="auto"/>
                <w:sz w:val="20"/>
                <w:szCs w:val="20"/>
                <w:lang w:val="en-GB" w:eastAsia="zh-TW"/>
              </w:rPr>
            </w:pPr>
            <w:r w:rsidRPr="00D434F0">
              <w:rPr>
                <w:rFonts w:ascii="Times New Roman" w:hAnsi="Times New Roman" w:cs="Times New Roman"/>
                <w:b/>
                <w:color w:val="auto"/>
                <w:sz w:val="20"/>
                <w:szCs w:val="20"/>
                <w:lang w:val="en-GB" w:eastAsia="zh-TW"/>
              </w:rPr>
              <w:t xml:space="preserve">Proposal 3: </w:t>
            </w:r>
            <w:r w:rsidRPr="00D434F0">
              <w:rPr>
                <w:rFonts w:ascii="Times New Roman" w:hAnsi="Times New Roman" w:cs="Times New Roman"/>
                <w:color w:val="auto"/>
                <w:sz w:val="20"/>
                <w:szCs w:val="20"/>
                <w:lang w:val="en-GB" w:eastAsia="zh-TW"/>
              </w:rPr>
              <w:t>Support network assistance indicating to the UE whether to skip timing advance acquisition during handover.</w:t>
            </w:r>
          </w:p>
        </w:tc>
      </w:tr>
      <w:tr w:rsidR="00885406" w:rsidRPr="00902581" w14:paraId="448FE747" w14:textId="77777777" w:rsidTr="0071682B">
        <w:tc>
          <w:tcPr>
            <w:tcW w:w="932" w:type="pct"/>
          </w:tcPr>
          <w:p w14:paraId="1BBE8E44" w14:textId="251BEEB8" w:rsidR="00885406" w:rsidRPr="00BC5EB6" w:rsidRDefault="00885406" w:rsidP="0071682B">
            <w:r w:rsidRPr="00BC5EB6">
              <w:t>Ericsson</w:t>
            </w:r>
          </w:p>
        </w:tc>
        <w:tc>
          <w:tcPr>
            <w:tcW w:w="4068" w:type="pct"/>
          </w:tcPr>
          <w:p w14:paraId="0CC355EA" w14:textId="77777777" w:rsidR="00924D26" w:rsidRPr="00924D26" w:rsidRDefault="00924D26" w:rsidP="00924D26">
            <w:r w:rsidRPr="00924D26">
              <w:rPr>
                <w:b/>
                <w:lang w:val="en-US"/>
              </w:rPr>
              <w:t>Proposal 4</w:t>
            </w:r>
            <w:r w:rsidRPr="00924D26">
              <w:rPr>
                <w:b/>
                <w:lang w:val="en-US"/>
              </w:rPr>
              <w:tab/>
            </w:r>
            <w:r w:rsidRPr="00924D26">
              <w:rPr>
                <w:lang w:val="en-US"/>
              </w:rPr>
              <w:t xml:space="preserve">The UE calculates the UE-specific TA (in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oMath>
            <w:r w:rsidRPr="00924D26">
              <w:rPr>
                <w:lang w:val="en-US"/>
              </w:rPr>
              <w:t xml:space="preserve"> units) as follows:</w:t>
            </w:r>
            <w:r w:rsidRPr="00924D26">
              <w:rPr>
                <w:lang w:val="en-US"/>
              </w:rPr>
              <w:br/>
            </w:r>
            <m:oMath>
              <m:sSub>
                <m:sSubPr>
                  <m:ctrlPr>
                    <w:rPr>
                      <w:rFonts w:ascii="Cambria Math" w:hAnsi="Cambria Math"/>
                      <w:iCs/>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m:t>
                  </m:r>
                  <m:r>
                    <m:rPr>
                      <m:sty m:val="bi"/>
                    </m:rPr>
                    <w:rPr>
                      <w:rFonts w:ascii="Cambria Math" w:hAnsi="Cambria Math"/>
                    </w:rPr>
                    <m:t>UE</m:t>
                  </m:r>
                  <m:r>
                    <m:rPr>
                      <m:sty m:val="b"/>
                    </m:rPr>
                    <w:rPr>
                      <w:rFonts w:ascii="Cambria Math" w:hAnsi="Cambria Math"/>
                    </w:rPr>
                    <m:t>-</m:t>
                  </m:r>
                  <m:r>
                    <m:rPr>
                      <m:sty m:val="bi"/>
                    </m:rPr>
                    <w:rPr>
                      <w:rFonts w:ascii="Cambria Math" w:hAnsi="Cambria Math"/>
                    </w:rPr>
                    <m:t>specific</m:t>
                  </m:r>
                </m:sub>
              </m:sSub>
              <m:r>
                <m:rPr>
                  <m:sty m:val="b"/>
                </m:rPr>
                <w:rPr>
                  <w:rFonts w:ascii="Cambria Math" w:hAnsi="Cambria Math"/>
                </w:rPr>
                <m:t>=</m:t>
              </m:r>
              <m:d>
                <m:dPr>
                  <m:begChr m:val="⌊"/>
                  <m:endChr m:val="⌋"/>
                  <m:ctrlPr>
                    <w:rPr>
                      <w:rFonts w:ascii="Cambria Math" w:hAnsi="Cambria Math"/>
                      <w:iCs/>
                    </w:rPr>
                  </m:ctrlPr>
                </m:dPr>
                <m:e>
                  <m:d>
                    <m:dPr>
                      <m:ctrlPr>
                        <w:rPr>
                          <w:rFonts w:ascii="Cambria Math" w:hAnsi="Cambria Math"/>
                          <w:iCs/>
                        </w:rPr>
                      </m:ctrlPr>
                    </m:dPr>
                    <m:e>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DL</m:t>
                          </m:r>
                        </m:sub>
                      </m:sSub>
                      <m:r>
                        <m:rPr>
                          <m:sty m:val="b"/>
                        </m:rPr>
                        <w:rPr>
                          <w:rFonts w:ascii="Cambria Math" w:hAnsi="Cambria Math"/>
                        </w:rPr>
                        <m:t>+</m:t>
                      </m:r>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UL</m:t>
                          </m:r>
                        </m:sub>
                      </m:sSub>
                    </m:e>
                  </m:d>
                  <m:r>
                    <m:rPr>
                      <m:sty m:val="b"/>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m:t>
                      </m:r>
                    </m:sub>
                  </m:sSub>
                  <m:ctrlPr>
                    <w:rPr>
                      <w:rFonts w:ascii="Cambria Math" w:hAnsi="Cambria Math"/>
                    </w:rPr>
                  </m:ctrlPr>
                </m:e>
              </m:d>
              <m:r>
                <w:rPr>
                  <w:rFonts w:ascii="Cambria Math" w:hAnsi="Cambria Math"/>
                </w:rPr>
                <m:t xml:space="preserve"> </m:t>
              </m:r>
            </m:oMath>
            <w:r w:rsidRPr="00924D26">
              <w:t xml:space="preserve">where </w:t>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DL</m:t>
                  </m:r>
                </m:sub>
              </m:sSub>
            </m:oMath>
            <w:hyperlink w:anchor="_Toc68625501" w:history="1">
              <w:r w:rsidRPr="00924D26">
                <w:t xml:space="preserve"> </w:t>
              </w:r>
              <w:r w:rsidRPr="00924D26">
                <w:rPr>
                  <w:rStyle w:val="Lienhypertexte"/>
                  <w:color w:val="auto"/>
                  <w:u w:val="none"/>
                  <w:lang w:val="en-US"/>
                </w:rPr>
                <w:t xml:space="preserve">is the DL service link delay of the signal to which the UE local time reference is synchronized and </w:t>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UL</m:t>
                    </m:r>
                  </m:sub>
                </m:sSub>
              </m:oMath>
              <w:r w:rsidRPr="00924D26">
                <w:rPr>
                  <w:rStyle w:val="Lienhypertexte"/>
                  <w:color w:val="auto"/>
                  <w:u w:val="none"/>
                  <w:lang w:val="en-US"/>
                </w:rPr>
                <w:t xml:space="preserve"> is the UL service link delay of the signal the UE is abo</w:t>
              </w:r>
              <w:proofErr w:type="spellStart"/>
              <w:r w:rsidRPr="00924D26">
                <w:rPr>
                  <w:rStyle w:val="Lienhypertexte"/>
                  <w:color w:val="auto"/>
                  <w:u w:val="none"/>
                  <w:lang w:val="en-US"/>
                </w:rPr>
                <w:t>ut</w:t>
              </w:r>
              <w:proofErr w:type="spellEnd"/>
              <w:r w:rsidRPr="00924D26">
                <w:rPr>
                  <w:rStyle w:val="Lienhypertexte"/>
                  <w:color w:val="auto"/>
                  <w:u w:val="none"/>
                  <w:lang w:val="en-US"/>
                </w:rPr>
                <w:t xml:space="preserve"> to transmit</w:t>
              </w:r>
            </w:hyperlink>
          </w:p>
          <w:p w14:paraId="78648D5B" w14:textId="3CC39EF7" w:rsidR="00885406" w:rsidRPr="00AF66B5" w:rsidRDefault="00924D26" w:rsidP="00924D26">
            <w:pPr>
              <w:rPr>
                <w:lang w:val="en-US"/>
              </w:rPr>
            </w:pPr>
            <w:r w:rsidRPr="00924D26">
              <w:rPr>
                <w:b/>
                <w:lang w:val="en-US"/>
              </w:rPr>
              <w:t>Proposal 6</w:t>
            </w:r>
            <w:r w:rsidRPr="00924D26">
              <w:rPr>
                <w:b/>
                <w:lang w:val="en-US"/>
              </w:rPr>
              <w:tab/>
            </w:r>
            <w:r w:rsidRPr="00924D26">
              <w:rPr>
                <w:lang w:val="en-US"/>
              </w:rPr>
              <w:t xml:space="preserve">The UE determines the common TA (in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oMath>
            <w:r w:rsidRPr="00924D26">
              <w:rPr>
                <w:lang w:val="en-US"/>
              </w:rPr>
              <w:t xml:space="preserve"> units) as follows: </w:t>
            </w:r>
            <w:r w:rsidRPr="00924D26">
              <w:rPr>
                <w:lang w:val="en-US"/>
              </w:rPr>
              <w:br/>
            </w:r>
            <m:oMath>
              <m:sSub>
                <m:sSubPr>
                  <m:ctrlPr>
                    <w:rPr>
                      <w:rFonts w:ascii="Cambria Math" w:hAnsi="Cambria Math" w:cs="Arial"/>
                      <w:i/>
                      <w:iCs/>
                    </w:rPr>
                  </m:ctrlPr>
                </m:sSubPr>
                <m:e>
                  <m:r>
                    <m:rPr>
                      <m:sty m:val="bi"/>
                    </m:rPr>
                    <w:rPr>
                      <w:rFonts w:ascii="Cambria Math" w:hAnsi="Cambria Math" w:cs="Arial"/>
                    </w:rPr>
                    <m:t>N</m:t>
                  </m:r>
                </m:e>
                <m:sub>
                  <m:r>
                    <m:rPr>
                      <m:sty m:val="bi"/>
                    </m:rPr>
                    <w:rPr>
                      <w:rFonts w:ascii="Cambria Math" w:hAnsi="Cambria Math" w:cs="Arial"/>
                    </w:rPr>
                    <m:t>TA, common</m:t>
                  </m:r>
                </m:sub>
              </m:sSub>
              <m:r>
                <m:rPr>
                  <m:sty m:val="bi"/>
                </m:rPr>
                <w:rPr>
                  <w:rFonts w:ascii="Cambria Math" w:hAnsi="Cambria Math" w:cs="Arial"/>
                </w:rPr>
                <m:t>=</m:t>
              </m:r>
              <m:d>
                <m:dPr>
                  <m:begChr m:val="⌊"/>
                  <m:endChr m:val="⌋"/>
                  <m:ctrlPr>
                    <w:rPr>
                      <w:rFonts w:ascii="Cambria Math" w:hAnsi="Cambria Math" w:cs="Arial"/>
                      <w:i/>
                      <w:iCs/>
                    </w:rPr>
                  </m:ctrlPr>
                </m:dPr>
                <m:e>
                  <m:d>
                    <m:dPr>
                      <m:ctrlPr>
                        <w:rPr>
                          <w:rFonts w:ascii="Cambria Math" w:hAnsi="Cambria Math" w:cs="Arial"/>
                          <w:i/>
                          <w:iCs/>
                        </w:rPr>
                      </m:ctrlPr>
                    </m:dPr>
                    <m:e>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sat,DL</m:t>
                              </m:r>
                            </m:sub>
                          </m:sSub>
                        </m:e>
                      </m:d>
                      <m:r>
                        <m:rPr>
                          <m:sty m:val="bi"/>
                        </m:rPr>
                        <w:rPr>
                          <w:rFonts w:ascii="Cambria Math" w:hAnsi="Cambria Math" w:cs="Arial"/>
                        </w:rPr>
                        <m:t>+</m:t>
                      </m:r>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sat,UL</m:t>
                              </m:r>
                            </m:sub>
                          </m:sSub>
                        </m:e>
                      </m:d>
                    </m:e>
                  </m:d>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c</m:t>
                      </m:r>
                    </m:sub>
                  </m:sSub>
                  <m:ctrlPr>
                    <w:rPr>
                      <w:rFonts w:ascii="Cambria Math" w:hAnsi="Cambria Math" w:cs="Arial"/>
                      <w:i/>
                    </w:rPr>
                  </m:ctrlPr>
                </m:e>
              </m:d>
            </m:oMath>
            <w:r w:rsidRPr="00924D26">
              <w:t xml:space="preserve"> </w:t>
            </w:r>
            <w:r w:rsidRPr="00924D26">
              <w:rPr>
                <w:lang w:val="en-US"/>
              </w:rPr>
              <w:t xml:space="preserve">where </w:t>
            </w:r>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sat,DL</m:t>
                  </m:r>
                </m:sub>
              </m:sSub>
            </m:oMath>
            <w:r w:rsidRPr="00924D26">
              <w:rPr>
                <w:lang w:val="en-US"/>
              </w:rPr>
              <w:t xml:space="preserve"> is the time the DL signal to which the UE local time reference is s</w:t>
            </w:r>
            <w:proofErr w:type="spellStart"/>
            <w:r w:rsidRPr="00924D26">
              <w:rPr>
                <w:lang w:val="en-US"/>
              </w:rPr>
              <w:t>ynchronized</w:t>
            </w:r>
            <w:proofErr w:type="spellEnd"/>
            <w:r w:rsidRPr="00924D26">
              <w:rPr>
                <w:lang w:val="en-US"/>
              </w:rPr>
              <w:t xml:space="preserve"> was relayed by the satellite, and </w:t>
            </w:r>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sat,UL</m:t>
                  </m:r>
                </m:sub>
              </m:sSub>
            </m:oMath>
            <w:r w:rsidRPr="00924D26">
              <w:t xml:space="preserve"> </w:t>
            </w:r>
            <w:r w:rsidRPr="00924D26">
              <w:rPr>
                <w:lang w:val="en-US"/>
              </w:rPr>
              <w:t>is the time the UL signal to be transmitted by the UE will be relayed by the satellite.</w:t>
            </w:r>
          </w:p>
        </w:tc>
      </w:tr>
      <w:tr w:rsidR="00AF66B5" w:rsidRPr="00902581" w14:paraId="3392B293" w14:textId="77777777" w:rsidTr="0071682B">
        <w:tc>
          <w:tcPr>
            <w:tcW w:w="932" w:type="pct"/>
          </w:tcPr>
          <w:p w14:paraId="00CEBA3C" w14:textId="47F55375" w:rsidR="00AF66B5" w:rsidRPr="00BC5EB6" w:rsidRDefault="00AF66B5" w:rsidP="0071682B">
            <w:r w:rsidRPr="00BC5EB6">
              <w:t>Apple</w:t>
            </w:r>
          </w:p>
        </w:tc>
        <w:tc>
          <w:tcPr>
            <w:tcW w:w="4068" w:type="pct"/>
          </w:tcPr>
          <w:p w14:paraId="5CADF506" w14:textId="77777777" w:rsidR="00AF66B5" w:rsidRPr="00E96A5A" w:rsidRDefault="00AF66B5" w:rsidP="00AF66B5">
            <w:pPr>
              <w:jc w:val="both"/>
            </w:pPr>
            <w:r w:rsidRPr="00E96A5A">
              <w:rPr>
                <w:b/>
              </w:rPr>
              <w:t>Proposal 7:</w:t>
            </w:r>
            <w:r w:rsidRPr="00E96A5A">
              <w:t xml:space="preserve"> In RRC connected mode, UE updates its TA value using </w:t>
            </w:r>
          </w:p>
          <w:p w14:paraId="189DBFF9" w14:textId="77777777" w:rsidR="00AF66B5" w:rsidRPr="00E96A5A" w:rsidRDefault="00AF66B5" w:rsidP="00AF66B5">
            <w:pPr>
              <w:jc w:val="center"/>
              <w:rPr>
                <w:rFonts w:eastAsia="SimSun"/>
                <w:color w:val="000000"/>
              </w:rPr>
            </w:pPr>
            <m:oMath>
              <m:r>
                <m:rPr>
                  <m:sty m:val="p"/>
                </m:rPr>
                <w:rPr>
                  <w:rFonts w:ascii="Cambria Math" w:eastAsia="SimSun" w:hAnsi="Cambria Math"/>
                  <w:color w:val="000000"/>
                </w:rPr>
                <m:t>TA=</m:t>
              </m:r>
              <m:d>
                <m:dPr>
                  <m:ctrlPr>
                    <w:rPr>
                      <w:rFonts w:ascii="Cambria Math" w:eastAsia="SimSun" w:hAnsi="Cambria Math"/>
                      <w:color w:val="000000"/>
                    </w:rPr>
                  </m:ctrlPr>
                </m:dPr>
                <m:e>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e>
              </m:d>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T</m:t>
                  </m:r>
                </m:e>
                <m:sub>
                  <m:r>
                    <m:rPr>
                      <m:sty m:val="p"/>
                    </m:rPr>
                    <w:rPr>
                      <w:rFonts w:ascii="Cambria Math" w:eastAsia="SimSun" w:hAnsi="Cambria Math"/>
                      <w:color w:val="000000"/>
                    </w:rPr>
                    <m:t>c</m:t>
                  </m:r>
                </m:sub>
              </m:sSub>
            </m:oMath>
            <w:r w:rsidRPr="00E96A5A">
              <w:rPr>
                <w:rFonts w:eastAsia="SimSun"/>
                <w:color w:val="000000"/>
              </w:rPr>
              <w:t>,</w:t>
            </w:r>
          </w:p>
          <w:p w14:paraId="76DA704C" w14:textId="77777777" w:rsidR="00AF66B5" w:rsidRPr="00E96A5A" w:rsidRDefault="00AF66B5" w:rsidP="00AF66B5">
            <w:pPr>
              <w:jc w:val="both"/>
            </w:pPr>
            <w:r w:rsidRPr="00E96A5A">
              <w:t xml:space="preserve">where </w:t>
            </w:r>
          </w:p>
          <w:p w14:paraId="35130055" w14:textId="77777777" w:rsidR="00AF66B5" w:rsidRPr="00E96A5A" w:rsidRDefault="00872CB9" w:rsidP="005D3A75">
            <w:pPr>
              <w:pStyle w:val="Paragraphedeliste"/>
              <w:numPr>
                <w:ilvl w:val="0"/>
                <w:numId w:val="26"/>
              </w:numPr>
              <w:spacing w:after="0"/>
              <w:jc w:val="both"/>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TA,old</m:t>
                  </m:r>
                </m:sub>
              </m:sSub>
              <m:r>
                <m:rPr>
                  <m:sty m:val="p"/>
                </m:rPr>
                <w:rPr>
                  <w:rFonts w:ascii="Cambria Math" w:eastAsia="Malgun Gothic" w:hAnsi="Cambria Math"/>
                  <w:lang w:eastAsia="zh-CN"/>
                </w:rPr>
                <m:t>+</m:t>
              </m:r>
              <m:d>
                <m:dPr>
                  <m:ctrlPr>
                    <w:rPr>
                      <w:rFonts w:ascii="Cambria Math" w:eastAsia="Malgun Gothic" w:hAnsi="Cambria Math"/>
                      <w:lang w:eastAsia="zh-CN"/>
                    </w:rPr>
                  </m:ctrlPr>
                </m:dPr>
                <m:e>
                  <m:sSub>
                    <m:sSubPr>
                      <m:ctrlPr>
                        <w:rPr>
                          <w:rFonts w:ascii="Cambria Math" w:eastAsia="Malgun Gothic" w:hAnsi="Cambria Math"/>
                          <w:lang w:eastAsia="zh-CN"/>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A</m:t>
                      </m:r>
                    </m:sub>
                  </m:sSub>
                  <m:r>
                    <m:rPr>
                      <m:sty m:val="p"/>
                    </m:rPr>
                    <w:rPr>
                      <w:rFonts w:ascii="Cambria Math" w:eastAsia="Malgun Gothic" w:hAnsi="Cambria Math"/>
                      <w:lang w:eastAsia="zh-CN"/>
                    </w:rPr>
                    <m:t>-31</m:t>
                  </m:r>
                </m:e>
              </m:d>
              <m:r>
                <m:rPr>
                  <m:sty m:val="p"/>
                </m:rPr>
                <w:rPr>
                  <w:rFonts w:ascii="Cambria Math" w:eastAsia="Malgun Gothic" w:hAnsi="Cambria Math"/>
                  <w:lang w:eastAsia="zh-CN"/>
                </w:rPr>
                <m:t>⋅16⋅64⋅</m:t>
              </m:r>
              <m:sSup>
                <m:sSupPr>
                  <m:ctrlPr>
                    <w:rPr>
                      <w:rFonts w:ascii="Cambria Math" w:eastAsia="Malgun Gothic" w:hAnsi="Cambria Math"/>
                      <w:lang w:eastAsia="zh-CN"/>
                    </w:rPr>
                  </m:ctrlPr>
                </m:sSupPr>
                <m:e>
                  <m:r>
                    <m:rPr>
                      <m:sty m:val="p"/>
                    </m:rPr>
                    <w:rPr>
                      <w:rFonts w:ascii="Cambria Math" w:eastAsia="Malgun Gothic" w:hAnsi="Cambria Math"/>
                      <w:lang w:eastAsia="zh-CN"/>
                    </w:rPr>
                    <m:t>2</m:t>
                  </m:r>
                </m:e>
                <m:sup>
                  <m:r>
                    <m:rPr>
                      <m:sty m:val="p"/>
                    </m:rPr>
                    <w:rPr>
                      <w:rFonts w:ascii="Cambria Math" w:eastAsia="Malgun Gothic" w:hAnsi="Cambria Math"/>
                      <w:lang w:eastAsia="zh-CN"/>
                    </w:rPr>
                    <m:t>-μ</m:t>
                  </m:r>
                </m:sup>
              </m:sSup>
            </m:oMath>
            <w:r w:rsidR="00AF66B5" w:rsidRPr="00E96A5A">
              <w:rPr>
                <w:rFonts w:eastAsia="Malgun Gothic"/>
                <w:lang w:eastAsia="zh-CN"/>
              </w:rPr>
              <w:t xml:space="preserve"> is based on the updated TA command MAC CE</w:t>
            </w:r>
          </w:p>
          <w:p w14:paraId="350085EF" w14:textId="77777777" w:rsidR="00AF66B5" w:rsidRPr="00E96A5A" w:rsidRDefault="00872CB9" w:rsidP="005D3A75">
            <w:pPr>
              <w:pStyle w:val="Paragraphedeliste"/>
              <w:numPr>
                <w:ilvl w:val="0"/>
                <w:numId w:val="26"/>
              </w:numPr>
              <w:spacing w:after="0"/>
              <w:jc w:val="both"/>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 UE-specific</m:t>
                  </m:r>
                </m:sub>
              </m:sSub>
            </m:oMath>
            <w:r w:rsidR="00AF66B5" w:rsidRPr="00E96A5A">
              <w:rPr>
                <w:rFonts w:eastAsia="Malgun Gothic"/>
                <w:lang w:eastAsia="zh-CN"/>
              </w:rPr>
              <w:t xml:space="preserve"> is based on the updated GNSS positioning signal or satellite ephemeris</w:t>
            </w:r>
          </w:p>
          <w:p w14:paraId="15CB4E97" w14:textId="11B52B4D" w:rsidR="00AF66B5" w:rsidRPr="00AF66B5" w:rsidRDefault="00872CB9" w:rsidP="005D3A75">
            <w:pPr>
              <w:pStyle w:val="Paragraphedeliste"/>
              <w:numPr>
                <w:ilvl w:val="0"/>
                <w:numId w:val="26"/>
              </w:numPr>
              <w:spacing w:after="0"/>
              <w:jc w:val="both"/>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 common</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 xml:space="preserve">TA,common, RX </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D</m:t>
                  </m:r>
                </m:e>
                <m:sub>
                  <m:r>
                    <m:rPr>
                      <m:sty m:val="p"/>
                    </m:rPr>
                    <w:rPr>
                      <w:rFonts w:ascii="Cambria Math" w:eastAsia="Malgun Gothic" w:hAnsi="Cambria Math"/>
                      <w:lang w:eastAsia="zh-CN"/>
                    </w:rPr>
                    <m:t xml:space="preserve">TA, common,RX </m:t>
                  </m:r>
                </m:sub>
              </m:sSub>
              <m:r>
                <m:rPr>
                  <m:sty m:val="p"/>
                </m:rPr>
                <w:rPr>
                  <w:rFonts w:ascii="Cambria Math" w:eastAsia="Malgun Gothic" w:hAnsi="Cambria Math"/>
                  <w:lang w:eastAsia="zh-CN"/>
                </w:rPr>
                <m:t>⋅Δt</m:t>
              </m:r>
            </m:oMath>
            <w:r w:rsidR="00AF66B5" w:rsidRPr="00E96A5A">
              <w:rPr>
                <w:rFonts w:eastAsia="Malgun Gothic"/>
                <w:lang w:eastAsia="zh-CN"/>
              </w:rPr>
              <w:t xml:space="preserve"> is based on the updated common TA</w:t>
            </w:r>
            <m:oMath>
              <m:sSub>
                <m:sSubPr>
                  <m:ctrlPr>
                    <w:rPr>
                      <w:rFonts w:ascii="Cambria Math" w:eastAsia="Malgun Gothic" w:hAnsi="Cambria Math"/>
                      <w:lang w:eastAsia="zh-CN"/>
                    </w:rPr>
                  </m:ctrlPr>
                </m:sSubPr>
                <m:e>
                  <m:r>
                    <m:rPr>
                      <m:sty m:val="p"/>
                    </m:rPr>
                    <w:rPr>
                      <w:rFonts w:ascii="Cambria Math" w:eastAsia="Malgun Gothic" w:hAnsi="Cambria Math"/>
                      <w:lang w:eastAsia="zh-CN"/>
                    </w:rPr>
                    <m:t xml:space="preserve"> (N</m:t>
                  </m:r>
                </m:e>
                <m:sub>
                  <m:r>
                    <m:rPr>
                      <m:sty m:val="p"/>
                    </m:rPr>
                    <w:rPr>
                      <w:rFonts w:ascii="Cambria Math" w:eastAsia="Malgun Gothic" w:hAnsi="Cambria Math"/>
                      <w:lang w:eastAsia="zh-CN"/>
                    </w:rPr>
                    <m:t xml:space="preserve">TA,common, RX </m:t>
                  </m:r>
                </m:sub>
              </m:sSub>
              <m:r>
                <m:rPr>
                  <m:sty m:val="p"/>
                </m:rPr>
                <w:rPr>
                  <w:rFonts w:ascii="Cambria Math" w:eastAsia="Malgun Gothic" w:hAnsi="Cambria Math"/>
                  <w:lang w:eastAsia="zh-CN"/>
                </w:rPr>
                <m:t xml:space="preserve">) </m:t>
              </m:r>
            </m:oMath>
            <w:r w:rsidR="00AF66B5" w:rsidRPr="00E96A5A">
              <w:rPr>
                <w:rFonts w:eastAsia="Malgun Gothic"/>
                <w:lang w:eastAsia="zh-CN"/>
              </w:rPr>
              <w:t xml:space="preserve">and common TA drift rate </w:t>
            </w:r>
            <m:oMath>
              <m:sSub>
                <m:sSubPr>
                  <m:ctrlPr>
                    <w:rPr>
                      <w:rFonts w:ascii="Cambria Math" w:eastAsia="Malgun Gothic" w:hAnsi="Cambria Math"/>
                      <w:lang w:eastAsia="zh-CN"/>
                    </w:rPr>
                  </m:ctrlPr>
                </m:sSubPr>
                <m:e>
                  <m:r>
                    <m:rPr>
                      <m:sty m:val="p"/>
                    </m:rPr>
                    <w:rPr>
                      <w:rFonts w:ascii="Cambria Math" w:eastAsia="Malgun Gothic" w:hAnsi="Cambria Math"/>
                      <w:lang w:eastAsia="zh-CN"/>
                    </w:rPr>
                    <m:t>(D</m:t>
                  </m:r>
                </m:e>
                <m:sub>
                  <m:r>
                    <m:rPr>
                      <m:sty m:val="p"/>
                    </m:rPr>
                    <w:rPr>
                      <w:rFonts w:ascii="Cambria Math" w:eastAsia="Malgun Gothic" w:hAnsi="Cambria Math"/>
                      <w:lang w:eastAsia="zh-CN"/>
                    </w:rPr>
                    <m:t xml:space="preserve">TA, common,RX </m:t>
                  </m:r>
                </m:sub>
              </m:sSub>
              <m:r>
                <m:rPr>
                  <m:sty m:val="p"/>
                </m:rPr>
                <w:rPr>
                  <w:rFonts w:ascii="Cambria Math" w:eastAsia="Malgun Gothic" w:hAnsi="Cambria Math"/>
                  <w:lang w:eastAsia="zh-CN"/>
                </w:rPr>
                <m:t>)</m:t>
              </m:r>
            </m:oMath>
            <w:r w:rsidR="00AF66B5" w:rsidRPr="00E96A5A">
              <w:rPr>
                <w:rFonts w:eastAsia="Malgun Gothic"/>
                <w:lang w:eastAsia="zh-CN"/>
              </w:rPr>
              <w:t>.</w:t>
            </w:r>
          </w:p>
        </w:tc>
      </w:tr>
      <w:tr w:rsidR="00C10404" w:rsidRPr="00902581" w14:paraId="785B6A12" w14:textId="77777777" w:rsidTr="0071682B">
        <w:tc>
          <w:tcPr>
            <w:tcW w:w="932" w:type="pct"/>
          </w:tcPr>
          <w:p w14:paraId="75C624C8" w14:textId="2CDB08B7" w:rsidR="00C10404" w:rsidRPr="00BC5EB6" w:rsidRDefault="007C3BD3" w:rsidP="0071682B">
            <w:r w:rsidRPr="00BC5EB6">
              <w:t>Qualcomm Incorporated</w:t>
            </w:r>
          </w:p>
        </w:tc>
        <w:tc>
          <w:tcPr>
            <w:tcW w:w="4068" w:type="pct"/>
          </w:tcPr>
          <w:p w14:paraId="4D7E10E8" w14:textId="5731901E" w:rsidR="00C10404" w:rsidRPr="00E96A5A" w:rsidRDefault="00C10404" w:rsidP="00AF66B5">
            <w:pPr>
              <w:jc w:val="both"/>
              <w:rPr>
                <w:b/>
              </w:rPr>
            </w:pPr>
            <w:r w:rsidRPr="00D07C6B">
              <w:rPr>
                <w:b/>
                <w:bCs/>
              </w:rPr>
              <w:t>Proposal 2</w:t>
            </w:r>
            <w:r>
              <w:rPr>
                <w:b/>
                <w:bCs/>
              </w:rPr>
              <w:t xml:space="preserve"> </w:t>
            </w:r>
            <w:r w:rsidRPr="00D07C6B">
              <w:rPr>
                <w:bCs/>
              </w:rPr>
              <w:t>: Send an LS to RAN4 to inform RAN1’s decision on timing control and to enquire details of combination of open and closed-loop TA</w:t>
            </w:r>
          </w:p>
        </w:tc>
      </w:tr>
      <w:tr w:rsidR="004415AE" w:rsidRPr="00902581" w14:paraId="10950F22" w14:textId="77777777" w:rsidTr="0071682B">
        <w:tc>
          <w:tcPr>
            <w:tcW w:w="932" w:type="pct"/>
          </w:tcPr>
          <w:p w14:paraId="19637FF9" w14:textId="2B5B7724" w:rsidR="004415AE" w:rsidRPr="00BC5EB6" w:rsidRDefault="00FE7E2A" w:rsidP="0071682B">
            <w:r w:rsidRPr="00BC5EB6">
              <w:t>Sony</w:t>
            </w:r>
          </w:p>
        </w:tc>
        <w:tc>
          <w:tcPr>
            <w:tcW w:w="4068" w:type="pct"/>
          </w:tcPr>
          <w:p w14:paraId="4988786D" w14:textId="77777777" w:rsidR="004415AE" w:rsidRDefault="004415AE" w:rsidP="004415AE">
            <w:pPr>
              <w:spacing w:afterLines="50" w:after="120"/>
              <w:jc w:val="both"/>
              <w:rPr>
                <w:bCs/>
                <w:color w:val="000000"/>
                <w:lang w:eastAsia="ja-JP"/>
              </w:rPr>
            </w:pPr>
            <w:r w:rsidRPr="00EA6FE9">
              <w:rPr>
                <w:b/>
                <w:bCs/>
                <w:color w:val="000000"/>
                <w:lang w:eastAsia="ja-JP"/>
              </w:rPr>
              <w:t>Proposal 1</w:t>
            </w:r>
            <w:r w:rsidRPr="00EA6FE9">
              <w:rPr>
                <w:bCs/>
                <w:color w:val="000000"/>
                <w:lang w:eastAsia="ja-JP"/>
              </w:rPr>
              <w:t xml:space="preserve">: In setting combination rules, RAN1 should consider the relative age of open versus closed loop </w:t>
            </w:r>
            <w:proofErr w:type="spellStart"/>
            <w:r w:rsidRPr="00EA6FE9">
              <w:rPr>
                <w:bCs/>
                <w:color w:val="000000"/>
                <w:lang w:eastAsia="ja-JP"/>
              </w:rPr>
              <w:t>TAs.</w:t>
            </w:r>
            <w:proofErr w:type="spellEnd"/>
          </w:p>
          <w:p w14:paraId="19313A44" w14:textId="612AE79B" w:rsidR="00C64C2C" w:rsidRPr="004415AE" w:rsidRDefault="00C64C2C" w:rsidP="004415AE">
            <w:pPr>
              <w:spacing w:afterLines="50" w:after="120"/>
              <w:jc w:val="both"/>
              <w:rPr>
                <w:bCs/>
                <w:color w:val="000000"/>
                <w:lang w:eastAsia="ja-JP"/>
              </w:rPr>
            </w:pPr>
            <w:r w:rsidRPr="00EA6FE9">
              <w:rPr>
                <w:b/>
                <w:color w:val="000000"/>
                <w:lang w:eastAsia="ja-JP"/>
              </w:rPr>
              <w:t>Proposal 4</w:t>
            </w:r>
            <w:r w:rsidRPr="00EA6FE9">
              <w:rPr>
                <w:color w:val="000000"/>
                <w:lang w:eastAsia="ja-JP"/>
              </w:rPr>
              <w:t>: UE should update the common TA with common timing drift rate when UE transmits uplink data.</w:t>
            </w:r>
          </w:p>
        </w:tc>
      </w:tr>
      <w:tr w:rsidR="00E53C7E" w:rsidRPr="00902581" w14:paraId="2D90B0E7" w14:textId="77777777" w:rsidTr="0071682B">
        <w:tc>
          <w:tcPr>
            <w:tcW w:w="932" w:type="pct"/>
          </w:tcPr>
          <w:p w14:paraId="1C3CA8F7" w14:textId="4AE6AC31" w:rsidR="00E53C7E" w:rsidRPr="00BC5EB6" w:rsidRDefault="00DF6628" w:rsidP="0071682B">
            <w:r w:rsidRPr="00BC5EB6">
              <w:t>LG Electronics</w:t>
            </w:r>
          </w:p>
        </w:tc>
        <w:tc>
          <w:tcPr>
            <w:tcW w:w="4068" w:type="pct"/>
          </w:tcPr>
          <w:p w14:paraId="5E2ADDED" w14:textId="6F4BD2C4" w:rsidR="00E53C7E" w:rsidRPr="00E53C7E" w:rsidRDefault="00E53C7E" w:rsidP="00E53C7E">
            <w:pPr>
              <w:pStyle w:val="LGTdoc1"/>
              <w:snapToGrid/>
              <w:spacing w:beforeLines="0" w:after="0" w:afterAutospacing="0"/>
              <w:contextualSpacing/>
              <w:jc w:val="left"/>
              <w:rPr>
                <w:b w:val="0"/>
                <w:sz w:val="20"/>
                <w:lang w:val="en-US"/>
              </w:rPr>
            </w:pPr>
            <w:r w:rsidRPr="00961A8A">
              <w:rPr>
                <w:sz w:val="20"/>
                <w:lang w:val="en-US"/>
              </w:rPr>
              <w:t>Proposal 11</w:t>
            </w:r>
            <w:r w:rsidRPr="0082257D">
              <w:rPr>
                <w:b w:val="0"/>
                <w:sz w:val="20"/>
                <w:lang w:val="en-US"/>
              </w:rPr>
              <w:t>. RAN1 should discuss how to update and/or report the UE specific TA in case when the NTN UE is in RRC_CONNECTED states.</w:t>
            </w:r>
          </w:p>
        </w:tc>
      </w:tr>
      <w:tr w:rsidR="00CF332E" w:rsidRPr="00902581" w14:paraId="1D751D39" w14:textId="77777777" w:rsidTr="0071682B">
        <w:tc>
          <w:tcPr>
            <w:tcW w:w="932" w:type="pct"/>
          </w:tcPr>
          <w:p w14:paraId="6BAC2265" w14:textId="2F0D06B3" w:rsidR="00CF332E" w:rsidRPr="00BC5EB6" w:rsidRDefault="00CF332E" w:rsidP="0071682B">
            <w:r w:rsidRPr="00BC5EB6">
              <w:t>Nokia, Nokia Shanghai Bell</w:t>
            </w:r>
          </w:p>
        </w:tc>
        <w:tc>
          <w:tcPr>
            <w:tcW w:w="4068" w:type="pct"/>
          </w:tcPr>
          <w:p w14:paraId="30EEC3D0" w14:textId="77777777" w:rsidR="00CF332E" w:rsidRPr="001E58E0" w:rsidRDefault="00CF332E" w:rsidP="00CF332E">
            <w:pPr>
              <w:spacing w:after="160"/>
              <w:jc w:val="both"/>
              <w:rPr>
                <w:rFonts w:eastAsia="Times New Roman"/>
                <w:color w:val="000000" w:themeColor="text1"/>
              </w:rPr>
            </w:pPr>
            <w:r w:rsidRPr="007C4A55">
              <w:rPr>
                <w:rFonts w:eastAsia="Calibri"/>
                <w:b/>
                <w:bCs/>
                <w:color w:val="000000" w:themeColor="text1"/>
                <w:lang w:val="en-US"/>
              </w:rPr>
              <w:t>Proposal 5</w:t>
            </w:r>
            <w:r w:rsidRPr="001E58E0">
              <w:rPr>
                <w:rFonts w:eastAsia="Calibri"/>
                <w:bCs/>
                <w:color w:val="000000" w:themeColor="text1"/>
                <w:lang w:val="en-US"/>
              </w:rPr>
              <w:t>: The GNSS-assisted pre-compensation solution used by the UE shall meet the demands of the preamble format chosen by the operator</w:t>
            </w:r>
            <w:r w:rsidRPr="001E58E0">
              <w:rPr>
                <w:rFonts w:eastAsia="Times New Roman"/>
                <w:bCs/>
                <w:color w:val="000000" w:themeColor="text1"/>
                <w:lang w:val="en-US"/>
              </w:rPr>
              <w:t xml:space="preserve">. </w:t>
            </w:r>
            <w:r w:rsidRPr="001E58E0">
              <w:rPr>
                <w:rFonts w:eastAsia="Calibri"/>
                <w:bCs/>
                <w:color w:val="000000" w:themeColor="text1"/>
                <w:lang w:val="en-US"/>
              </w:rPr>
              <w:t>The UE shall ensure that</w:t>
            </w:r>
            <w:r w:rsidRPr="001E58E0">
              <w:rPr>
                <w:rFonts w:eastAsia="Times New Roman"/>
                <w:bCs/>
                <w:color w:val="000000" w:themeColor="text1"/>
                <w:lang w:val="en-US"/>
              </w:rPr>
              <w:t xml:space="preserve"> </w:t>
            </w:r>
            <w:r w:rsidRPr="001E58E0">
              <w:rPr>
                <w:rFonts w:eastAsia="Calibri"/>
                <w:bCs/>
                <w:color w:val="000000" w:themeColor="text1"/>
                <w:lang w:val="en-US"/>
              </w:rPr>
              <w:t>requirements in TA adjustment and frequency pre-compensation for all preamble formats</w:t>
            </w:r>
            <w:r w:rsidRPr="001E58E0">
              <w:rPr>
                <w:rFonts w:eastAsia="Times New Roman"/>
                <w:bCs/>
                <w:color w:val="000000" w:themeColor="text1"/>
                <w:lang w:val="en-US"/>
              </w:rPr>
              <w:t xml:space="preserve"> </w:t>
            </w:r>
            <w:r w:rsidRPr="001E58E0">
              <w:rPr>
                <w:rFonts w:eastAsia="Calibri"/>
                <w:bCs/>
                <w:color w:val="000000" w:themeColor="text1"/>
                <w:lang w:val="en-US"/>
              </w:rPr>
              <w:t>are met at any time</w:t>
            </w:r>
            <w:r w:rsidRPr="001E58E0">
              <w:rPr>
                <w:rFonts w:eastAsia="Times New Roman"/>
                <w:bCs/>
                <w:color w:val="000000" w:themeColor="text1"/>
                <w:lang w:val="en-US"/>
              </w:rPr>
              <w:t>.</w:t>
            </w:r>
          </w:p>
          <w:p w14:paraId="70E606FD" w14:textId="77777777" w:rsidR="00CF332E" w:rsidRDefault="005A393A" w:rsidP="00E53C7E">
            <w:pPr>
              <w:pStyle w:val="LGTdoc1"/>
              <w:snapToGrid/>
              <w:spacing w:beforeLines="0" w:after="0" w:afterAutospacing="0"/>
              <w:contextualSpacing/>
              <w:jc w:val="left"/>
              <w:rPr>
                <w:b w:val="0"/>
                <w:sz w:val="20"/>
              </w:rPr>
            </w:pPr>
            <w:r w:rsidRPr="005A393A">
              <w:rPr>
                <w:sz w:val="20"/>
              </w:rPr>
              <w:t xml:space="preserve">Proposal 9: </w:t>
            </w:r>
            <w:r w:rsidRPr="005A393A">
              <w:rPr>
                <w:b w:val="0"/>
                <w:sz w:val="20"/>
              </w:rPr>
              <w:t>Network must be in control of the timing advance updates applied at the UE in RRC connected mode</w:t>
            </w:r>
            <w:r>
              <w:rPr>
                <w:b w:val="0"/>
                <w:sz w:val="20"/>
              </w:rPr>
              <w:t>.</w:t>
            </w:r>
          </w:p>
          <w:p w14:paraId="52544655" w14:textId="77777777" w:rsidR="005A393A" w:rsidRDefault="005A393A" w:rsidP="00E53C7E">
            <w:pPr>
              <w:pStyle w:val="LGTdoc1"/>
              <w:snapToGrid/>
              <w:spacing w:beforeLines="0" w:after="0" w:afterAutospacing="0"/>
              <w:contextualSpacing/>
              <w:jc w:val="left"/>
              <w:rPr>
                <w:sz w:val="20"/>
              </w:rPr>
            </w:pPr>
          </w:p>
          <w:p w14:paraId="061B04A6" w14:textId="77777777" w:rsidR="009B39E7" w:rsidRPr="001E58E0" w:rsidRDefault="009B39E7" w:rsidP="009B39E7">
            <w:pPr>
              <w:spacing w:after="160"/>
              <w:jc w:val="both"/>
              <w:rPr>
                <w:rFonts w:eastAsia="Calibri"/>
                <w:bCs/>
                <w:color w:val="000000" w:themeColor="text1"/>
                <w:lang w:val="en-US"/>
              </w:rPr>
            </w:pPr>
            <w:r w:rsidRPr="007C4A55">
              <w:rPr>
                <w:rFonts w:eastAsia="Calibri"/>
                <w:b/>
                <w:bCs/>
                <w:color w:val="000000" w:themeColor="text1"/>
                <w:lang w:val="en-US"/>
              </w:rPr>
              <w:t>Proposal 10</w:t>
            </w:r>
            <w:r w:rsidRPr="001E58E0">
              <w:rPr>
                <w:rFonts w:eastAsia="Calibri"/>
                <w:bCs/>
                <w:color w:val="000000" w:themeColor="text1"/>
                <w:lang w:val="en-US"/>
              </w:rPr>
              <w:t>: Closed-loop TA control in RRC connected mode is preferable to ensure stability of the TA control loop.</w:t>
            </w:r>
          </w:p>
          <w:p w14:paraId="4A50E486" w14:textId="77777777" w:rsidR="005E77B5" w:rsidRPr="001E58E0" w:rsidRDefault="005E77B5" w:rsidP="005E77B5">
            <w:pPr>
              <w:spacing w:after="160"/>
              <w:jc w:val="both"/>
              <w:rPr>
                <w:rFonts w:eastAsia="Calibri"/>
                <w:bCs/>
                <w:color w:val="000000" w:themeColor="text1"/>
                <w:lang w:val="en-US"/>
              </w:rPr>
            </w:pPr>
            <w:r w:rsidRPr="007C4A55">
              <w:rPr>
                <w:rFonts w:eastAsia="Calibri"/>
                <w:b/>
                <w:bCs/>
                <w:color w:val="000000" w:themeColor="text1"/>
                <w:lang w:val="en-US"/>
              </w:rPr>
              <w:t>Proposal 11</w:t>
            </w:r>
            <w:r w:rsidRPr="001E58E0">
              <w:rPr>
                <w:rFonts w:eastAsia="Calibri"/>
                <w:bCs/>
                <w:color w:val="000000" w:themeColor="text1"/>
                <w:lang w:val="en-US"/>
              </w:rPr>
              <w:t>: Open loop TA control in RRC connected mode should be applied only in a way that does not impact the closed loop TA control messages.</w:t>
            </w:r>
          </w:p>
          <w:p w14:paraId="45B07494" w14:textId="52687B3A" w:rsidR="009B39E7" w:rsidRPr="009B39E7" w:rsidRDefault="005E77B5" w:rsidP="00E53C7E">
            <w:pPr>
              <w:pStyle w:val="LGTdoc1"/>
              <w:snapToGrid/>
              <w:spacing w:beforeLines="0" w:after="0" w:afterAutospacing="0"/>
              <w:contextualSpacing/>
              <w:jc w:val="left"/>
              <w:rPr>
                <w:sz w:val="20"/>
                <w:lang w:val="en-US"/>
              </w:rPr>
            </w:pPr>
            <w:r w:rsidRPr="005E77B5">
              <w:rPr>
                <w:sz w:val="20"/>
                <w:lang w:val="en-US"/>
              </w:rPr>
              <w:t xml:space="preserve">Proposal 12: </w:t>
            </w:r>
            <w:r w:rsidRPr="005E77B5">
              <w:rPr>
                <w:b w:val="0"/>
                <w:sz w:val="20"/>
                <w:lang w:val="en-US"/>
              </w:rPr>
              <w:t xml:space="preserve">For RRC connected mode, self-estimated UE-specific TA estimation based on GNSS-provided time reference and the time provided by referenceTimeInfo-R16 is a beneficial </w:t>
            </w:r>
            <w:r w:rsidRPr="005E77B5">
              <w:rPr>
                <w:b w:val="0"/>
                <w:sz w:val="20"/>
                <w:lang w:val="en-US"/>
              </w:rPr>
              <w:lastRenderedPageBreak/>
              <w:t>solution and should be standardized as well</w:t>
            </w:r>
          </w:p>
        </w:tc>
      </w:tr>
      <w:tr w:rsidR="00C974C5" w:rsidRPr="00902581" w14:paraId="79457A05" w14:textId="77777777" w:rsidTr="0071682B">
        <w:tc>
          <w:tcPr>
            <w:tcW w:w="932" w:type="pct"/>
          </w:tcPr>
          <w:p w14:paraId="0D85A522" w14:textId="335C2193" w:rsidR="00C974C5" w:rsidRPr="00BC5EB6" w:rsidRDefault="00C974C5" w:rsidP="0071682B">
            <w:r w:rsidRPr="00BC5EB6">
              <w:lastRenderedPageBreak/>
              <w:t>Sequans Communications</w:t>
            </w:r>
          </w:p>
        </w:tc>
        <w:tc>
          <w:tcPr>
            <w:tcW w:w="4068" w:type="pct"/>
          </w:tcPr>
          <w:p w14:paraId="5B1CC1D9" w14:textId="4D10E3E9" w:rsidR="00C974C5" w:rsidRPr="00837446" w:rsidRDefault="00C974C5" w:rsidP="00837446">
            <w:pPr>
              <w:spacing w:before="120"/>
              <w:rPr>
                <w:lang w:eastAsia="zh-CN"/>
              </w:rPr>
            </w:pPr>
            <w:r w:rsidRPr="000C25EA">
              <w:rPr>
                <w:b/>
                <w:lang w:eastAsia="zh-CN"/>
              </w:rPr>
              <w:t>Proposal 3</w:t>
            </w:r>
            <w:r w:rsidRPr="000C25EA">
              <w:rPr>
                <w:lang w:eastAsia="zh-CN"/>
              </w:rPr>
              <w:t>: GNSS-specific measurement gaps should be defined to accommodate various UE design options for NR NTN.</w:t>
            </w:r>
          </w:p>
        </w:tc>
      </w:tr>
      <w:tr w:rsidR="004751B3" w:rsidRPr="00902581" w14:paraId="2CC030D9" w14:textId="77777777" w:rsidTr="0071682B">
        <w:tc>
          <w:tcPr>
            <w:tcW w:w="932" w:type="pct"/>
          </w:tcPr>
          <w:p w14:paraId="60A9FADB" w14:textId="158E8E75" w:rsidR="004751B3" w:rsidRPr="00BC5EB6" w:rsidRDefault="00476A2E" w:rsidP="0071682B">
            <w:proofErr w:type="spellStart"/>
            <w:r w:rsidRPr="00BC5EB6">
              <w:t>CEWiT</w:t>
            </w:r>
            <w:proofErr w:type="spellEnd"/>
            <w:r w:rsidRPr="00BC5EB6">
              <w:t>, IITM, IITH</w:t>
            </w:r>
          </w:p>
        </w:tc>
        <w:tc>
          <w:tcPr>
            <w:tcW w:w="4068" w:type="pct"/>
          </w:tcPr>
          <w:p w14:paraId="28765444" w14:textId="77777777" w:rsidR="00B935C6" w:rsidRDefault="00B935C6" w:rsidP="00B935C6">
            <w:pPr>
              <w:spacing w:after="0"/>
              <w:jc w:val="both"/>
              <w:rPr>
                <w:lang w:eastAsia="x-none"/>
              </w:rPr>
            </w:pPr>
            <w:r w:rsidRPr="00BC5EB6">
              <w:rPr>
                <w:b/>
                <w:bCs/>
                <w:lang w:eastAsia="x-none"/>
              </w:rPr>
              <w:t>Proposal 7:</w:t>
            </w:r>
            <w:r w:rsidRPr="00BC5EB6">
              <w:rPr>
                <w:lang w:eastAsia="x-none"/>
              </w:rPr>
              <w:t xml:space="preserve"> gNB should provide the set of instructions to refine the TA estimated by the UE for better control of the gNB over UE specific TA estimation.</w:t>
            </w:r>
          </w:p>
          <w:p w14:paraId="32E51920" w14:textId="77777777" w:rsidR="00B935C6" w:rsidRDefault="00B935C6" w:rsidP="00476A2E">
            <w:pPr>
              <w:spacing w:after="0"/>
              <w:jc w:val="both"/>
              <w:rPr>
                <w:b/>
                <w:bCs/>
                <w:lang w:eastAsia="x-none"/>
              </w:rPr>
            </w:pPr>
          </w:p>
          <w:p w14:paraId="5B0FC6DF" w14:textId="77777777" w:rsidR="00476A2E" w:rsidRDefault="00476A2E" w:rsidP="00476A2E">
            <w:pPr>
              <w:spacing w:after="0"/>
              <w:jc w:val="both"/>
              <w:rPr>
                <w:lang w:eastAsia="x-none"/>
              </w:rPr>
            </w:pPr>
            <w:r w:rsidRPr="00BC5EB6">
              <w:rPr>
                <w:b/>
                <w:bCs/>
                <w:lang w:eastAsia="x-none"/>
              </w:rPr>
              <w:t>Proposal 11</w:t>
            </w:r>
            <w:r w:rsidRPr="00BC5EB6">
              <w:rPr>
                <w:lang w:eastAsia="x-none"/>
              </w:rPr>
              <w:t xml:space="preserve">: gNB can provide the </w:t>
            </w:r>
            <m:oMath>
              <m:sSub>
                <m:sSubPr>
                  <m:ctrlPr>
                    <w:rPr>
                      <w:rFonts w:ascii="Cambria Math" w:hAnsi="Cambria Math"/>
                    </w:rPr>
                  </m:ctrlPr>
                </m:sSubPr>
                <m:e>
                  <m:r>
                    <m:rPr>
                      <m:sty m:val="p"/>
                    </m:rPr>
                    <w:rPr>
                      <w:rFonts w:ascii="Cambria Math" w:hAnsi="Cambria Math"/>
                    </w:rPr>
                    <m:t>TA</m:t>
                  </m:r>
                </m:e>
                <m:sub>
                  <m:r>
                    <m:rPr>
                      <m:sty m:val="p"/>
                    </m:rPr>
                    <w:rPr>
                      <w:rFonts w:ascii="Cambria Math" w:hAnsi="Cambria Math"/>
                    </w:rPr>
                    <m:t>min</m:t>
                  </m:r>
                </m:sub>
              </m:sSub>
            </m:oMath>
            <w:r w:rsidRPr="00BC5EB6">
              <w:rPr>
                <w:lang w:eastAsia="x-none"/>
              </w:rPr>
              <w:t xml:space="preserve"> value to the UE per beam/cell where </w:t>
            </w:r>
            <m:oMath>
              <m:sSub>
                <m:sSubPr>
                  <m:ctrlPr>
                    <w:rPr>
                      <w:rFonts w:ascii="Cambria Math" w:hAnsi="Cambria Math"/>
                    </w:rPr>
                  </m:ctrlPr>
                </m:sSubPr>
                <m:e>
                  <m:r>
                    <m:rPr>
                      <m:sty m:val="p"/>
                    </m:rPr>
                    <w:rPr>
                      <w:rFonts w:ascii="Cambria Math" w:hAnsi="Cambria Math"/>
                    </w:rPr>
                    <m:t>TA</m:t>
                  </m:r>
                </m:e>
                <m:sub>
                  <m:r>
                    <m:rPr>
                      <m:sty m:val="p"/>
                    </m:rPr>
                    <w:rPr>
                      <w:rFonts w:ascii="Cambria Math" w:hAnsi="Cambria Math"/>
                    </w:rPr>
                    <m:t>min</m:t>
                  </m:r>
                </m:sub>
              </m:sSub>
              <m:r>
                <m:rPr>
                  <m:sty m:val="p"/>
                </m:rPr>
                <w:rPr>
                  <w:rFonts w:ascii="Cambria Math" w:hAnsi="Cambria Math"/>
                </w:rPr>
                <m:t xml:space="preserve"> </m:t>
              </m:r>
            </m:oMath>
            <w:r w:rsidRPr="00BC5EB6">
              <w:t>is the minimum timing advance U</w:t>
            </w:r>
            <w:proofErr w:type="spellStart"/>
            <w:r w:rsidRPr="00BC5EB6">
              <w:t>E</w:t>
            </w:r>
            <w:proofErr w:type="spellEnd"/>
            <w:r w:rsidRPr="00BC5EB6">
              <w:t xml:space="preserve"> can experience in the beam/cell</w:t>
            </w:r>
            <w:r w:rsidRPr="00BC5EB6">
              <w:rPr>
                <w:lang w:eastAsia="x-none"/>
              </w:rPr>
              <w:t xml:space="preserve">. </w:t>
            </w:r>
          </w:p>
          <w:p w14:paraId="038FD05A" w14:textId="77777777" w:rsidR="00265590" w:rsidRDefault="00265590" w:rsidP="00476A2E">
            <w:pPr>
              <w:spacing w:after="0"/>
              <w:jc w:val="both"/>
              <w:rPr>
                <w:lang w:eastAsia="x-none"/>
              </w:rPr>
            </w:pPr>
          </w:p>
          <w:p w14:paraId="7E00775C" w14:textId="77777777" w:rsidR="00265590" w:rsidRPr="00BC5EB6" w:rsidRDefault="00265590" w:rsidP="00265590">
            <w:pPr>
              <w:spacing w:after="0"/>
              <w:jc w:val="both"/>
            </w:pPr>
            <w:r w:rsidRPr="00BC5EB6">
              <w:rPr>
                <w:b/>
                <w:bCs/>
              </w:rPr>
              <w:t>Proposal 12:</w:t>
            </w:r>
            <w:r w:rsidRPr="00BC5EB6">
              <w:t xml:space="preserve"> UE will correct the TA in connected mode using velocity information of satellite apart from the MAC-CE TA based update.</w:t>
            </w:r>
          </w:p>
          <w:p w14:paraId="3F38B83B" w14:textId="77777777" w:rsidR="00265590" w:rsidRDefault="00265590" w:rsidP="00476A2E">
            <w:pPr>
              <w:spacing w:after="0"/>
              <w:jc w:val="both"/>
              <w:rPr>
                <w:lang w:eastAsia="x-none"/>
              </w:rPr>
            </w:pPr>
          </w:p>
          <w:p w14:paraId="1BB68397" w14:textId="77777777" w:rsidR="009E4BEF" w:rsidRPr="00BC5EB6" w:rsidRDefault="009E4BEF" w:rsidP="009E4BEF">
            <w:pPr>
              <w:spacing w:after="0"/>
              <w:jc w:val="both"/>
              <w:rPr>
                <w:iCs/>
                <w:color w:val="000000"/>
                <w:lang w:eastAsia="x-none"/>
              </w:rPr>
            </w:pPr>
            <w:r w:rsidRPr="00BC5EB6">
              <w:rPr>
                <w:b/>
                <w:bCs/>
                <w:iCs/>
                <w:color w:val="000000"/>
                <w:lang w:eastAsia="x-none"/>
              </w:rPr>
              <w:t>Proposal 13</w:t>
            </w:r>
            <w:r w:rsidRPr="00BC5EB6">
              <w:rPr>
                <w:iCs/>
                <w:color w:val="000000"/>
                <w:lang w:eastAsia="x-none"/>
              </w:rPr>
              <w:t xml:space="preserve">: In connected mode, combination of open and close loop TA update should be adopted. New TA value update equation will be, </w:t>
            </w:r>
            <m:oMath>
              <m:r>
                <m:rPr>
                  <m:sty m:val="p"/>
                </m:rPr>
                <w:rPr>
                  <w:rFonts w:ascii="Cambria Math" w:eastAsia="SimSun" w:hAnsi="Cambria Math"/>
                  <w:color w:val="000000"/>
                  <w:lang w:eastAsia="x-none"/>
                </w:rPr>
                <m:t>TA=</m:t>
              </m:r>
              <m:d>
                <m:dPr>
                  <m:ctrlPr>
                    <w:rPr>
                      <w:rFonts w:ascii="Cambria Math" w:eastAsia="SimSun" w:hAnsi="Cambria Math"/>
                      <w:color w:val="000000"/>
                      <w:lang w:eastAsia="x-none"/>
                    </w:rPr>
                  </m:ctrlPr>
                </m:dPr>
                <m:e>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TA,old</m:t>
                      </m:r>
                    </m:sub>
                  </m:sSub>
                  <m:r>
                    <m:rPr>
                      <m:sty m:val="p"/>
                    </m:rPr>
                    <w:rPr>
                      <w:rFonts w:ascii="Cambria Math" w:eastAsia="SimSun" w:hAnsi="Cambria Math"/>
                      <w:color w:val="000000"/>
                      <w:lang w:eastAsia="x-none"/>
                    </w:rPr>
                    <m:t xml:space="preserve"> ±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m:t>
                      </m:r>
                    </m:sub>
                  </m:sSub>
                  <m:r>
                    <m:rPr>
                      <m:sty m:val="p"/>
                    </m:rPr>
                    <w:rPr>
                      <w:rFonts w:ascii="Cambria Math" w:eastAsia="SimSun" w:hAnsi="Cambria Math"/>
                      <w:color w:val="000000"/>
                      <w:lang w:eastAsia="x-none"/>
                    </w:rPr>
                    <m:t>+</m:t>
                  </m:r>
                  <m:d>
                    <m:dPr>
                      <m:ctrlPr>
                        <w:rPr>
                          <w:rFonts w:ascii="Cambria Math" w:eastAsia="SimSun" w:hAnsi="Cambria Math"/>
                          <w:iCs/>
                          <w:color w:val="000000"/>
                          <w:lang w:eastAsia="x-none"/>
                        </w:rPr>
                      </m:ctrlPr>
                    </m:dPr>
                    <m:e>
                      <m:sSub>
                        <m:sSubPr>
                          <m:ctrlPr>
                            <w:rPr>
                              <w:rFonts w:ascii="Cambria Math" w:hAnsi="Cambria Math"/>
                              <w:iCs/>
                              <w:color w:val="000000"/>
                              <w:lang w:eastAsia="x-none"/>
                            </w:rPr>
                          </m:ctrlPr>
                        </m:sSubPr>
                        <m:e>
                          <m:r>
                            <m:rPr>
                              <m:sty m:val="p"/>
                            </m:rPr>
                            <w:rPr>
                              <w:rFonts w:ascii="Cambria Math" w:hAnsi="Cambria Math"/>
                              <w:color w:val="000000"/>
                              <w:lang w:eastAsia="x-none"/>
                            </w:rPr>
                            <m:t>T</m:t>
                          </m:r>
                        </m:e>
                        <m:sub>
                          <m:r>
                            <m:rPr>
                              <m:sty m:val="p"/>
                            </m:rPr>
                            <w:rPr>
                              <w:rFonts w:ascii="Cambria Math" w:hAnsi="Cambria Math"/>
                              <w:color w:val="000000"/>
                              <w:lang w:eastAsia="x-none"/>
                            </w:rPr>
                            <m:t>a</m:t>
                          </m:r>
                        </m:sub>
                      </m:sSub>
                      <m:r>
                        <m:rPr>
                          <m:sty m:val="p"/>
                        </m:rPr>
                        <w:rPr>
                          <w:rFonts w:ascii="Cambria Math" w:eastAsia="SimSun" w:hAnsi="Cambria Math"/>
                          <w:color w:val="000000"/>
                          <w:lang w:eastAsia="x-none"/>
                        </w:rPr>
                        <m:t>-31</m:t>
                      </m:r>
                    </m:e>
                  </m:d>
                  <m:r>
                    <m:rPr>
                      <m:sty m:val="p"/>
                    </m:rPr>
                    <w:rPr>
                      <w:rFonts w:ascii="Cambria Math" w:eastAsia="SimSun" w:hAnsi="Cambria Math"/>
                      <w:color w:val="000000"/>
                      <w:lang w:eastAsia="x-none"/>
                    </w:rPr>
                    <m:t>.</m:t>
                  </m:r>
                  <m:f>
                    <m:fPr>
                      <m:ctrlPr>
                        <w:rPr>
                          <w:rFonts w:ascii="Cambria Math" w:eastAsia="SimSun" w:hAnsi="Cambria Math"/>
                          <w:iCs/>
                          <w:color w:val="000000"/>
                          <w:lang w:eastAsia="x-none"/>
                        </w:rPr>
                      </m:ctrlPr>
                    </m:fPr>
                    <m:num>
                      <m:r>
                        <m:rPr>
                          <m:sty m:val="p"/>
                        </m:rPr>
                        <w:rPr>
                          <w:rFonts w:ascii="Cambria Math" w:eastAsia="SimSun" w:hAnsi="Cambria Math"/>
                          <w:color w:val="000000"/>
                          <w:lang w:eastAsia="x-none"/>
                        </w:rPr>
                        <m:t>16.64</m:t>
                      </m:r>
                    </m:num>
                    <m:den>
                      <m:sSup>
                        <m:sSupPr>
                          <m:ctrlPr>
                            <w:rPr>
                              <w:rFonts w:ascii="Cambria Math" w:eastAsia="SimSun" w:hAnsi="Cambria Math"/>
                              <w:iCs/>
                              <w:color w:val="000000"/>
                              <w:lang w:eastAsia="x-none"/>
                            </w:rPr>
                          </m:ctrlPr>
                        </m:sSupPr>
                        <m:e>
                          <m:r>
                            <m:rPr>
                              <m:sty m:val="p"/>
                            </m:rPr>
                            <w:rPr>
                              <w:rFonts w:ascii="Cambria Math" w:eastAsia="SimSun" w:hAnsi="Cambria Math"/>
                              <w:color w:val="000000"/>
                              <w:lang w:eastAsia="x-none"/>
                            </w:rPr>
                            <m:t>2</m:t>
                          </m:r>
                        </m:e>
                        <m:sup>
                          <m:r>
                            <m:rPr>
                              <m:sty m:val="p"/>
                            </m:rPr>
                            <w:rPr>
                              <w:rFonts w:ascii="Cambria Math" w:eastAsia="SimSun" w:hAnsi="Cambria Math"/>
                              <w:color w:val="000000"/>
                              <w:lang w:eastAsia="x-none"/>
                            </w:rPr>
                            <m:t>μ</m:t>
                          </m:r>
                        </m:sup>
                      </m:sSup>
                    </m:den>
                  </m:f>
                  <m:r>
                    <m:rPr>
                      <m:sty m:val="p"/>
                    </m:rPr>
                    <w:rPr>
                      <w:rFonts w:ascii="Cambria Math" w:eastAsia="SimSun" w:hAnsi="Cambria Math"/>
                      <w:color w:val="000000"/>
                      <w:lang w:eastAsia="x-none"/>
                    </w:rPr>
                    <m:t xml:space="preserve"> )</m:t>
                  </m:r>
                  <m:sSub>
                    <m:sSubPr>
                      <m:ctrlPr>
                        <w:rPr>
                          <w:rFonts w:ascii="Cambria Math" w:eastAsia="SimSun" w:hAnsi="Cambria Math"/>
                          <w:iCs/>
                          <w:color w:val="000000"/>
                          <w:lang w:eastAsia="x-none"/>
                        </w:rPr>
                      </m:ctrlPr>
                    </m:sSubPr>
                    <m:e>
                      <m:r>
                        <m:rPr>
                          <m:sty m:val="p"/>
                        </m:rPr>
                        <w:rPr>
                          <w:rFonts w:ascii="Cambria Math" w:eastAsia="SimSun" w:hAnsi="Cambria Math"/>
                          <w:color w:val="000000"/>
                          <w:lang w:eastAsia="x-none"/>
                        </w:rPr>
                        <m:t>×T</m:t>
                      </m:r>
                    </m:e>
                    <m:sub>
                      <m:r>
                        <m:rPr>
                          <m:sty m:val="p"/>
                        </m:rPr>
                        <w:rPr>
                          <w:rFonts w:ascii="Cambria Math" w:eastAsia="SimSun" w:hAnsi="Cambria Math"/>
                          <w:color w:val="000000"/>
                          <w:lang w:eastAsia="x-none"/>
                        </w:rPr>
                        <m:t>c</m:t>
                      </m:r>
                    </m:sub>
                  </m:sSub>
                </m:e>
              </m:d>
              <m:r>
                <m:rPr>
                  <m:sty m:val="p"/>
                </m:rPr>
                <w:rPr>
                  <w:rFonts w:ascii="Cambria Math" w:eastAsia="SimSun" w:hAnsi="Cambria Math"/>
                  <w:color w:val="000000"/>
                  <w:lang w:eastAsia="x-none"/>
                </w:rPr>
                <m:t xml:space="preserve">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×T</m:t>
                  </m:r>
                </m:e>
                <m:sub>
                  <m:r>
                    <m:rPr>
                      <m:sty m:val="p"/>
                    </m:rPr>
                    <w:rPr>
                      <w:rFonts w:ascii="Cambria Math" w:eastAsia="SimSun" w:hAnsi="Cambria Math"/>
                      <w:color w:val="000000"/>
                      <w:lang w:eastAsia="x-none"/>
                    </w:rPr>
                    <m:t>c</m:t>
                  </m:r>
                </m:sub>
              </m:sSub>
            </m:oMath>
            <w:r w:rsidRPr="00BC5EB6">
              <w:rPr>
                <w:iCs/>
                <w:color w:val="000000"/>
                <w:lang w:eastAsia="x-none"/>
              </w:rPr>
              <w:t xml:space="preserve"> . </w:t>
            </w:r>
          </w:p>
          <w:p w14:paraId="797F1787" w14:textId="77777777" w:rsidR="009E4BEF" w:rsidRPr="00BC5EB6" w:rsidRDefault="009E4BEF" w:rsidP="00476A2E">
            <w:pPr>
              <w:spacing w:after="0"/>
              <w:jc w:val="both"/>
              <w:rPr>
                <w:lang w:eastAsia="x-none"/>
              </w:rPr>
            </w:pPr>
          </w:p>
          <w:p w14:paraId="74098856" w14:textId="76A1088F" w:rsidR="004751B3" w:rsidRPr="00BC5EB6" w:rsidRDefault="009E4BEF" w:rsidP="005A2573">
            <w:pPr>
              <w:spacing w:after="0"/>
              <w:jc w:val="both"/>
              <w:rPr>
                <w:b/>
                <w:bCs/>
                <w:lang w:eastAsia="x-none"/>
              </w:rPr>
            </w:pPr>
            <w:r w:rsidRPr="00BC5EB6">
              <w:rPr>
                <w:b/>
                <w:bCs/>
                <w:iCs/>
                <w:color w:val="000000"/>
                <w:lang w:eastAsia="x-none"/>
              </w:rPr>
              <w:t>Proposal 14</w:t>
            </w:r>
            <w:r w:rsidRPr="00BC5EB6">
              <w:rPr>
                <w:iCs/>
                <w:color w:val="000000"/>
                <w:lang w:eastAsia="x-none"/>
              </w:rPr>
              <w:t xml:space="preserve">: The </w:t>
            </w:r>
            <m:oMath>
              <m:r>
                <m:rPr>
                  <m:sty m:val="p"/>
                </m:rPr>
                <w:rPr>
                  <w:rFonts w:ascii="Cambria Math" w:eastAsia="SimSun" w:hAnsi="Cambria Math"/>
                  <w:color w:val="000000"/>
                  <w:lang w:eastAsia="x-none"/>
                </w:rPr>
                <m:t>∆</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m:t>
                  </m:r>
                </m:sub>
              </m:sSub>
            </m:oMath>
            <w:r w:rsidRPr="00BC5EB6">
              <w:rPr>
                <w:color w:val="000000"/>
                <w:lang w:eastAsia="x-none"/>
              </w:rPr>
              <w:t xml:space="preserve"> will be determined by UE using estimated drift value and additional drift provided by gNB.</w:t>
            </w:r>
          </w:p>
        </w:tc>
      </w:tr>
    </w:tbl>
    <w:p w14:paraId="2FDFEB32" w14:textId="43A70801" w:rsidR="007B2187" w:rsidRDefault="007B2187" w:rsidP="00EC7A48"/>
    <w:p w14:paraId="2AA8C577" w14:textId="77777777" w:rsidR="00F672F8" w:rsidRDefault="00F672F8" w:rsidP="00F672F8">
      <w:pPr>
        <w:pStyle w:val="Titre2"/>
      </w:pPr>
      <w:bookmarkStart w:id="27" w:name="_Toc69816788"/>
      <w:r w:rsidRPr="00902581">
        <w:t>Company views</w:t>
      </w:r>
      <w:bookmarkEnd w:id="27"/>
    </w:p>
    <w:p w14:paraId="0C1A286F" w14:textId="290CCEBD" w:rsidR="00731C39" w:rsidRDefault="00B2315B" w:rsidP="00F672F8">
      <w:r>
        <w:t xml:space="preserve">Based on the contributions submitted to RAN1#104-b-e, </w:t>
      </w:r>
      <w:r w:rsidR="00935ED6">
        <w:t>some</w:t>
      </w:r>
      <w:r>
        <w:t xml:space="preserve"> compan</w:t>
      </w:r>
      <w:r w:rsidR="00935ED6">
        <w:t>ies proposed to reuse existing Release-16 c</w:t>
      </w:r>
      <w:r>
        <w:t xml:space="preserve">losed loop to update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oMath>
      <w:r>
        <w:rPr>
          <w:color w:val="000000"/>
        </w:rPr>
        <w:t>: [</w:t>
      </w:r>
      <w:r w:rsidRPr="00BC5EB6">
        <w:t>THALES</w:t>
      </w:r>
      <w:r>
        <w:t xml:space="preserve">, </w:t>
      </w:r>
      <w:proofErr w:type="spellStart"/>
      <w:r>
        <w:t>Oppo</w:t>
      </w:r>
      <w:proofErr w:type="spellEnd"/>
      <w:r>
        <w:t xml:space="preserve">, ZTE, </w:t>
      </w:r>
      <w:r w:rsidRPr="00BC5EB6">
        <w:t>Xiaomi</w:t>
      </w:r>
      <w:r>
        <w:t xml:space="preserve">, </w:t>
      </w:r>
      <w:r w:rsidR="00935ED6" w:rsidRPr="00BC5EB6">
        <w:t>Apple</w:t>
      </w:r>
      <w:r w:rsidR="00935ED6">
        <w:t xml:space="preserve">]. Further </w:t>
      </w:r>
      <w:r>
        <w:t>[</w:t>
      </w:r>
      <w:r w:rsidRPr="00BC5EB6">
        <w:t>OPPO</w:t>
      </w:r>
      <w:r>
        <w:t xml:space="preserve">] proposed to support negative  </w:t>
      </w:r>
      <w:r w:rsidRPr="00B2315B">
        <w:t>TA Command in RAR</w:t>
      </w:r>
      <w:r w:rsidR="00935ED6">
        <w:t>.</w:t>
      </w:r>
    </w:p>
    <w:p w14:paraId="6B63E80C" w14:textId="23174099" w:rsidR="00935ED6" w:rsidRDefault="00935ED6" w:rsidP="00F672F8">
      <w:r>
        <w:t xml:space="preserve">The most </w:t>
      </w:r>
      <w:r w:rsidR="00AD5796">
        <w:t xml:space="preserve">complex topic is the combination of both </w:t>
      </w:r>
      <w:r w:rsidR="00002A39">
        <w:t>closed loop and open loop. Some companies provided proposals, see proposals from [</w:t>
      </w:r>
      <w:r w:rsidR="00002A39" w:rsidRPr="00002A39">
        <w:t>China Telecom</w:t>
      </w:r>
      <w:r w:rsidR="00002A39">
        <w:t xml:space="preserve">, </w:t>
      </w:r>
      <w:r w:rsidR="00002A39" w:rsidRPr="00BC5EB6">
        <w:t>CMCC</w:t>
      </w:r>
      <w:r w:rsidR="00002A39">
        <w:t>, ZTE,</w:t>
      </w:r>
      <w:r w:rsidR="00002A39" w:rsidRPr="00BC5EB6">
        <w:t xml:space="preserve"> Ericsson</w:t>
      </w:r>
      <w:r w:rsidR="00002A39">
        <w:t xml:space="preserve">, </w:t>
      </w:r>
      <w:r w:rsidR="00464D67" w:rsidRPr="00BC5EB6">
        <w:t>Apple</w:t>
      </w:r>
      <w:r w:rsidR="001D46FB">
        <w:t xml:space="preserve">, </w:t>
      </w:r>
      <w:proofErr w:type="spellStart"/>
      <w:r w:rsidR="001D46FB" w:rsidRPr="001D46FB">
        <w:t>CEWiT</w:t>
      </w:r>
      <w:proofErr w:type="spellEnd"/>
      <w:r w:rsidR="001D46FB" w:rsidRPr="001D46FB">
        <w:t>, IITM, IITH</w:t>
      </w:r>
      <w:r w:rsidR="00464D67">
        <w:t>]</w:t>
      </w:r>
      <w:r w:rsidR="003305AF">
        <w:t>.</w:t>
      </w:r>
    </w:p>
    <w:p w14:paraId="279286B8" w14:textId="57BFA441" w:rsidR="003305AF" w:rsidRDefault="003305AF" w:rsidP="00F672F8">
      <w:r>
        <w:t>[</w:t>
      </w:r>
      <w:r w:rsidRPr="00BC5EB6">
        <w:t>Asia Pacific Telecom</w:t>
      </w:r>
      <w:r w:rsidR="006A0253">
        <w:t xml:space="preserve">] proposed to support </w:t>
      </w:r>
      <w:r w:rsidRPr="003305AF">
        <w:t xml:space="preserve">disabling the open-loop TA control </w:t>
      </w:r>
      <w:r>
        <w:t>depending on the RP position</w:t>
      </w:r>
      <w:r w:rsidR="006A0253">
        <w:t>.</w:t>
      </w:r>
    </w:p>
    <w:p w14:paraId="1E10850B" w14:textId="3A973070" w:rsidR="00674E1D" w:rsidRDefault="00674E1D" w:rsidP="00F672F8">
      <w:pPr>
        <w:rPr>
          <w:bCs/>
          <w:color w:val="000000"/>
          <w:lang w:eastAsia="ja-JP"/>
        </w:rPr>
      </w:pPr>
      <w:r>
        <w:t>[</w:t>
      </w:r>
      <w:r w:rsidRPr="00BC5EB6">
        <w:t>Sony</w:t>
      </w:r>
      <w:r>
        <w:t xml:space="preserve">] </w:t>
      </w:r>
      <w:r w:rsidRPr="00EA6FE9">
        <w:rPr>
          <w:bCs/>
          <w:color w:val="000000"/>
          <w:lang w:eastAsia="ja-JP"/>
        </w:rPr>
        <w:t xml:space="preserve">In setting combination rules, RAN1 should consider the relative age of open versus closed loop </w:t>
      </w:r>
      <w:proofErr w:type="spellStart"/>
      <w:r w:rsidRPr="00EA6FE9">
        <w:rPr>
          <w:bCs/>
          <w:color w:val="000000"/>
          <w:lang w:eastAsia="ja-JP"/>
        </w:rPr>
        <w:t>TAs.</w:t>
      </w:r>
      <w:proofErr w:type="spellEnd"/>
    </w:p>
    <w:p w14:paraId="69BEFF16" w14:textId="413B5722" w:rsidR="00674E1D" w:rsidRDefault="00674E1D" w:rsidP="00674E1D">
      <w:pPr>
        <w:pStyle w:val="LGTdoc1"/>
        <w:snapToGrid/>
        <w:spacing w:beforeLines="0" w:after="0" w:afterAutospacing="0"/>
        <w:contextualSpacing/>
        <w:jc w:val="left"/>
        <w:rPr>
          <w:rFonts w:eastAsia="PMingLiU"/>
          <w:b w:val="0"/>
          <w:snapToGrid/>
          <w:sz w:val="20"/>
          <w:lang w:eastAsia="en-US"/>
        </w:rPr>
      </w:pPr>
      <w:r w:rsidRPr="00674E1D">
        <w:rPr>
          <w:rFonts w:eastAsia="PMingLiU"/>
          <w:b w:val="0"/>
          <w:snapToGrid/>
          <w:sz w:val="20"/>
          <w:lang w:eastAsia="en-US"/>
        </w:rPr>
        <w:t xml:space="preserve">For [Nokia] Network must be in control of the timing advance updates applied at the UE in RRC connected mode. And </w:t>
      </w:r>
      <w:r>
        <w:rPr>
          <w:rFonts w:eastAsia="PMingLiU"/>
          <w:b w:val="0"/>
          <w:snapToGrid/>
          <w:sz w:val="20"/>
          <w:lang w:eastAsia="en-US"/>
        </w:rPr>
        <w:t xml:space="preserve">proposed that </w:t>
      </w:r>
      <w:r w:rsidRPr="00674E1D">
        <w:rPr>
          <w:rFonts w:eastAsia="PMingLiU"/>
          <w:b w:val="0"/>
          <w:snapToGrid/>
          <w:sz w:val="20"/>
          <w:lang w:eastAsia="en-US"/>
        </w:rPr>
        <w:t>Open loop TA control in RRC connected mode should be applied only in a way that does not impact the closed loop TA control messages</w:t>
      </w:r>
      <w:r>
        <w:rPr>
          <w:rFonts w:eastAsia="PMingLiU"/>
          <w:b w:val="0"/>
          <w:snapToGrid/>
          <w:sz w:val="20"/>
          <w:lang w:eastAsia="en-US"/>
        </w:rPr>
        <w:t>.</w:t>
      </w:r>
    </w:p>
    <w:p w14:paraId="6E0D2C20" w14:textId="77777777" w:rsidR="004C6A57" w:rsidRPr="00674E1D" w:rsidRDefault="004C6A57" w:rsidP="00674E1D">
      <w:pPr>
        <w:pStyle w:val="LGTdoc1"/>
        <w:snapToGrid/>
        <w:spacing w:beforeLines="0" w:after="0" w:afterAutospacing="0"/>
        <w:contextualSpacing/>
        <w:jc w:val="left"/>
        <w:rPr>
          <w:rFonts w:eastAsia="PMingLiU"/>
          <w:b w:val="0"/>
          <w:snapToGrid/>
          <w:sz w:val="20"/>
          <w:lang w:eastAsia="en-US"/>
        </w:rPr>
      </w:pPr>
    </w:p>
    <w:p w14:paraId="628DF04E" w14:textId="00289543" w:rsidR="00731C39" w:rsidRDefault="00731C39" w:rsidP="00F672F8">
      <w:r>
        <w:t>[MediaTek] observed i</w:t>
      </w:r>
      <w:r w:rsidRPr="00731C39">
        <w:t xml:space="preserve">f the common delay drift rate </w:t>
      </w:r>
      <w:proofErr w:type="spellStart"/>
      <w:r w:rsidRPr="00731C39">
        <w:t>NTA,common,drift</w:t>
      </w:r>
      <w:proofErr w:type="spellEnd"/>
      <w:r w:rsidRPr="00731C39">
        <w:t xml:space="preserve">, rate and </w:t>
      </w:r>
      <w:proofErr w:type="spellStart"/>
      <w:r w:rsidRPr="00731C39">
        <w:t>NTA,common,drift,rate</w:t>
      </w:r>
      <w:proofErr w:type="spellEnd"/>
      <w:r w:rsidRPr="00731C39">
        <w:t xml:space="preserve">, variation are broadcast the UE could autonomously predict and correct to common delay drift rate with an accuracy within 0.01 </w:t>
      </w:r>
      <w:proofErr w:type="spellStart"/>
      <w:r w:rsidRPr="00731C39">
        <w:t>μs</w:t>
      </w:r>
      <w:proofErr w:type="spellEnd"/>
      <w:r w:rsidRPr="00731C39">
        <w:t xml:space="preserve"> without need to receive a MAC CE TAC.</w:t>
      </w:r>
    </w:p>
    <w:p w14:paraId="14CF26FD" w14:textId="544835AE" w:rsidR="005F40D2" w:rsidRDefault="005F40D2" w:rsidP="00F672F8">
      <w:r>
        <w:t>According to [</w:t>
      </w:r>
      <w:r w:rsidRPr="00F672F8">
        <w:t>Qualcomm</w:t>
      </w:r>
      <w:r>
        <w:t>] d</w:t>
      </w:r>
      <w:r w:rsidRPr="00F672F8">
        <w:t>etails of combination of open and closed-loo</w:t>
      </w:r>
      <w:r>
        <w:t>p TA should be defined by RAN4.</w:t>
      </w:r>
    </w:p>
    <w:p w14:paraId="0BF77390" w14:textId="091117BD" w:rsidR="00511275" w:rsidRDefault="00731C39" w:rsidP="00A4442C">
      <w:pPr>
        <w:rPr>
          <w:bCs/>
          <w:color w:val="000000" w:themeColor="text1"/>
          <w:lang w:eastAsia="ko-KR"/>
        </w:rPr>
      </w:pPr>
      <w:r>
        <w:t xml:space="preserve">[Moderator’s view] : </w:t>
      </w:r>
      <w:r w:rsidR="004C6A57">
        <w:rPr>
          <w:bCs/>
          <w:color w:val="000000" w:themeColor="text1"/>
          <w:lang w:eastAsia="ko-KR"/>
        </w:rPr>
        <w:t>I</w:t>
      </w:r>
      <w:r>
        <w:rPr>
          <w:bCs/>
          <w:color w:val="000000" w:themeColor="text1"/>
          <w:lang w:eastAsia="ko-KR"/>
        </w:rPr>
        <w:t xml:space="preserve">n </w:t>
      </w:r>
      <w:proofErr w:type="spellStart"/>
      <w:r>
        <w:rPr>
          <w:bCs/>
          <w:color w:val="000000" w:themeColor="text1"/>
          <w:lang w:eastAsia="ko-KR"/>
        </w:rPr>
        <w:t>RRC_Connected</w:t>
      </w:r>
      <w:proofErr w:type="spellEnd"/>
      <w:r>
        <w:rPr>
          <w:bCs/>
          <w:color w:val="000000" w:themeColor="text1"/>
          <w:lang w:eastAsia="ko-KR"/>
        </w:rPr>
        <w:t xml:space="preserve"> state</w:t>
      </w:r>
      <w:r>
        <w:t xml:space="preserve"> the NTN UE shall update </w:t>
      </w:r>
      <w:r w:rsidR="004C6A57">
        <w:t>(</w:t>
      </w:r>
      <w:r>
        <w:t xml:space="preserve">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TA,UE-specific</m:t>
            </m:r>
          </m:sub>
        </m:sSub>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rPr>
          <w:b/>
          <w:bCs/>
          <w:color w:val="000000" w:themeColor="text1"/>
          <w:lang w:eastAsia="ko-KR"/>
        </w:rPr>
        <w:t xml:space="preserve"> </w:t>
      </w:r>
      <w:r w:rsidR="004C6A57">
        <w:rPr>
          <w:b/>
          <w:bCs/>
          <w:color w:val="000000" w:themeColor="text1"/>
          <w:lang w:eastAsia="ko-KR"/>
        </w:rPr>
        <w:t xml:space="preserve">) </w:t>
      </w:r>
      <w:r w:rsidRPr="001A32ED">
        <w:t>so that</w:t>
      </w:r>
      <w:r>
        <w:rPr>
          <w:b/>
          <w:bCs/>
          <w:color w:val="000000" w:themeColor="text1"/>
          <w:lang w:eastAsia="ko-KR"/>
        </w:rPr>
        <w:t xml:space="preserve"> </w:t>
      </w:r>
      <w:r w:rsidRPr="001A32ED">
        <w:t xml:space="preserve">the </w:t>
      </w:r>
      <w:r w:rsidRPr="004C6A57">
        <w:rPr>
          <w:b/>
        </w:rPr>
        <w:t>cyclic prefix</w:t>
      </w:r>
      <w:r w:rsidRPr="004C6A57">
        <w:rPr>
          <w:b/>
          <w:bCs/>
          <w:color w:val="000000" w:themeColor="text1"/>
          <w:lang w:eastAsia="ko-KR"/>
        </w:rPr>
        <w:t xml:space="preserve"> </w:t>
      </w:r>
      <w:r w:rsidRPr="004C6A57">
        <w:rPr>
          <w:b/>
        </w:rPr>
        <w:t>could absorb the</w:t>
      </w:r>
      <w:r w:rsidRPr="004C6A57">
        <w:rPr>
          <w:b/>
          <w:bCs/>
          <w:color w:val="000000" w:themeColor="text1"/>
          <w:lang w:eastAsia="ko-KR"/>
        </w:rPr>
        <w:t xml:space="preserve"> propagation delay</w:t>
      </w:r>
      <w:r w:rsidRPr="001A32ED">
        <w:rPr>
          <w:bCs/>
          <w:color w:val="000000" w:themeColor="text1"/>
          <w:lang w:eastAsia="ko-KR"/>
        </w:rPr>
        <w:t xml:space="preserve"> variation</w:t>
      </w:r>
      <w:r>
        <w:rPr>
          <w:bCs/>
          <w:color w:val="000000" w:themeColor="text1"/>
          <w:lang w:eastAsia="ko-KR"/>
        </w:rPr>
        <w:t xml:space="preserve"> due to satellite movement . </w:t>
      </w:r>
      <w:r w:rsidR="00A4442C">
        <w:rPr>
          <w:bCs/>
          <w:color w:val="000000" w:themeColor="text1"/>
          <w:lang w:eastAsia="ko-KR"/>
        </w:rPr>
        <w:t>With</w:t>
      </w:r>
      <w:r w:rsidR="00A4442C" w:rsidRPr="00A4442C">
        <w:rPr>
          <w:bCs/>
          <w:color w:val="000000" w:themeColor="text1"/>
          <w:lang w:eastAsia="ko-KR"/>
        </w:rPr>
        <w:t xml:space="preserve"> Open loop TA update</w:t>
      </w:r>
      <w:r w:rsidR="00A4442C">
        <w:rPr>
          <w:bCs/>
          <w:color w:val="000000" w:themeColor="text1"/>
          <w:lang w:eastAsia="ko-KR"/>
        </w:rPr>
        <w:t>, the</w:t>
      </w:r>
      <w:r w:rsidR="00A4442C" w:rsidRPr="00A4442C">
        <w:rPr>
          <w:bCs/>
          <w:color w:val="000000" w:themeColor="text1"/>
          <w:lang w:eastAsia="ko-KR"/>
        </w:rPr>
        <w:t xml:space="preserve"> UE </w:t>
      </w:r>
      <w:r w:rsidR="00A4442C">
        <w:rPr>
          <w:bCs/>
          <w:color w:val="000000" w:themeColor="text1"/>
          <w:lang w:eastAsia="ko-KR"/>
        </w:rPr>
        <w:t>compensate</w:t>
      </w:r>
      <w:r w:rsidR="00DD7F11">
        <w:rPr>
          <w:bCs/>
          <w:color w:val="000000" w:themeColor="text1"/>
          <w:lang w:eastAsia="ko-KR"/>
        </w:rPr>
        <w:t>s</w:t>
      </w:r>
      <w:r w:rsidR="00A4442C">
        <w:rPr>
          <w:bCs/>
          <w:color w:val="000000" w:themeColor="text1"/>
          <w:lang w:eastAsia="ko-KR"/>
        </w:rPr>
        <w:t xml:space="preserve"> the delay so that </w:t>
      </w:r>
      <w:r w:rsidR="00A4442C" w:rsidRPr="006C0E13">
        <w:rPr>
          <w:b/>
          <w:bCs/>
          <w:color w:val="000000" w:themeColor="text1"/>
          <w:lang w:eastAsia="ko-KR"/>
        </w:rPr>
        <w:t>the residual delay can be absorbed by the CP in use</w:t>
      </w:r>
      <w:r w:rsidR="00A4442C">
        <w:rPr>
          <w:bCs/>
          <w:color w:val="000000" w:themeColor="text1"/>
          <w:lang w:eastAsia="ko-KR"/>
        </w:rPr>
        <w:t>. It looks like</w:t>
      </w:r>
      <w:r w:rsidR="005F40D2">
        <w:rPr>
          <w:bCs/>
          <w:color w:val="000000" w:themeColor="text1"/>
          <w:lang w:eastAsia="ko-KR"/>
        </w:rPr>
        <w:t xml:space="preserve">, as depicted in Figure below, </w:t>
      </w:r>
      <w:r w:rsidR="00A4442C">
        <w:rPr>
          <w:bCs/>
          <w:color w:val="000000" w:themeColor="text1"/>
          <w:lang w:eastAsia="ko-KR"/>
        </w:rPr>
        <w:t xml:space="preserve">the </w:t>
      </w:r>
      <w:r w:rsidR="00DD7F11">
        <w:rPr>
          <w:bCs/>
          <w:color w:val="000000" w:themeColor="text1"/>
          <w:lang w:eastAsia="ko-KR"/>
        </w:rPr>
        <w:t xml:space="preserve">UE </w:t>
      </w:r>
      <w:r w:rsidR="00A4442C" w:rsidRPr="00A4442C">
        <w:rPr>
          <w:bCs/>
          <w:color w:val="000000" w:themeColor="text1"/>
          <w:lang w:eastAsia="ko-KR"/>
        </w:rPr>
        <w:t>puts and maintains itself within 700m from reference point</w:t>
      </w:r>
      <w:r w:rsidR="00A4442C">
        <w:rPr>
          <w:bCs/>
          <w:color w:val="000000" w:themeColor="text1"/>
          <w:lang w:eastAsia="ko-KR"/>
        </w:rPr>
        <w:t xml:space="preserve"> when </w:t>
      </w:r>
      <w:r w:rsidR="00A4442C" w:rsidRPr="00A4442C">
        <w:rPr>
          <w:bCs/>
          <w:color w:val="000000" w:themeColor="text1"/>
          <w:lang w:eastAsia="ko-KR"/>
        </w:rPr>
        <w:t>using 15 kHz SCS</w:t>
      </w:r>
      <w:r w:rsidR="00A4442C">
        <w:rPr>
          <w:bCs/>
          <w:color w:val="000000" w:themeColor="text1"/>
          <w:lang w:eastAsia="ko-KR"/>
        </w:rPr>
        <w:t xml:space="preserve"> or </w:t>
      </w:r>
      <w:r w:rsidR="00DD7F11">
        <w:rPr>
          <w:bCs/>
          <w:color w:val="000000" w:themeColor="text1"/>
          <w:lang w:eastAsia="ko-KR"/>
        </w:rPr>
        <w:t>within 88</w:t>
      </w:r>
      <w:r w:rsidR="00A4442C" w:rsidRPr="00A4442C">
        <w:rPr>
          <w:bCs/>
          <w:color w:val="000000" w:themeColor="text1"/>
          <w:lang w:eastAsia="ko-KR"/>
        </w:rPr>
        <w:t>m from reference point</w:t>
      </w:r>
      <w:r w:rsidR="00A4442C">
        <w:rPr>
          <w:bCs/>
          <w:color w:val="000000" w:themeColor="text1"/>
          <w:lang w:eastAsia="ko-KR"/>
        </w:rPr>
        <w:t xml:space="preserve"> when </w:t>
      </w:r>
      <w:r w:rsidR="00A4442C" w:rsidRPr="00A4442C">
        <w:rPr>
          <w:bCs/>
          <w:color w:val="000000" w:themeColor="text1"/>
          <w:lang w:eastAsia="ko-KR"/>
        </w:rPr>
        <w:t>using</w:t>
      </w:r>
      <w:r w:rsidR="00DD7F11">
        <w:rPr>
          <w:bCs/>
          <w:color w:val="000000" w:themeColor="text1"/>
          <w:lang w:eastAsia="ko-KR"/>
        </w:rPr>
        <w:t xml:space="preserve"> </w:t>
      </w:r>
      <w:r w:rsidR="00DD7F11" w:rsidRPr="00DD7F11">
        <w:rPr>
          <w:bCs/>
          <w:color w:val="000000" w:themeColor="text1"/>
          <w:lang w:eastAsia="ko-KR"/>
        </w:rPr>
        <w:t>120 kHz SCS</w:t>
      </w:r>
      <w:r w:rsidR="00DD7F11">
        <w:rPr>
          <w:bCs/>
          <w:color w:val="000000" w:themeColor="text1"/>
          <w:lang w:eastAsia="ko-KR"/>
        </w:rPr>
        <w:t>.</w:t>
      </w:r>
    </w:p>
    <w:p w14:paraId="3F2F12F7" w14:textId="5A0F7BEB" w:rsidR="00511275" w:rsidRPr="00082B33" w:rsidRDefault="006C0E13" w:rsidP="00511275">
      <w:pPr>
        <w:rPr>
          <w:bCs/>
          <w:color w:val="000000" w:themeColor="text1"/>
          <w:lang w:eastAsia="ko-KR"/>
        </w:rPr>
      </w:pPr>
      <w:r>
        <w:t>Furthermore, i</w:t>
      </w:r>
      <w:r w:rsidR="00A4442C">
        <w:t xml:space="preserve">t was observed via simulations, presented in  [2] that the </w:t>
      </w:r>
      <w:r w:rsidR="00511275" w:rsidRPr="00376779">
        <w:t xml:space="preserve">UE could autonomously predict and correct </w:t>
      </w:r>
      <w:r w:rsidR="00511275">
        <w:t xml:space="preserve">the </w:t>
      </w:r>
      <w:r w:rsidR="00511275" w:rsidRPr="00376779">
        <w:t xml:space="preserve">common delay </w:t>
      </w:r>
      <w:r w:rsidR="00511275">
        <w:t xml:space="preserve">within 0,15 µs </w:t>
      </w:r>
      <w:r w:rsidR="00511275" w:rsidRPr="001D3BA5">
        <w:t xml:space="preserve">provided that an updated </w:t>
      </w:r>
      <w:r w:rsidR="00511275">
        <w:t xml:space="preserve">Common TA </w:t>
      </w:r>
      <w:r w:rsidR="00511275" w:rsidRPr="001D3BA5">
        <w:t xml:space="preserve">related assistance information is available at the UE during the last 0.7 s when Common TA drift rate is indicated or during the last 5s when </w:t>
      </w:r>
      <w:r w:rsidR="00511275">
        <w:t xml:space="preserve">both </w:t>
      </w:r>
      <w:r w:rsidR="00511275" w:rsidRPr="001D3BA5">
        <w:t xml:space="preserve">Common TA drift rate </w:t>
      </w:r>
      <w:r w:rsidR="00511275">
        <w:t xml:space="preserve"> and </w:t>
      </w:r>
      <w:r w:rsidR="00511275" w:rsidRPr="001D3BA5">
        <w:t xml:space="preserve">Common drift variation rate </w:t>
      </w:r>
      <w:r w:rsidR="00511275">
        <w:t>are</w:t>
      </w:r>
      <w:r w:rsidR="00511275" w:rsidRPr="001D3BA5">
        <w:t xml:space="preserve"> indicated</w:t>
      </w:r>
      <w:r w:rsidR="00511275">
        <w:t>.</w:t>
      </w:r>
      <w:r w:rsidR="00A4442C">
        <w:t xml:space="preserve"> </w:t>
      </w:r>
      <w:r w:rsidR="00511275">
        <w:t xml:space="preserve">Moreover, </w:t>
      </w:r>
      <w:r w:rsidR="00511275" w:rsidRPr="00690517">
        <w:t>the UE could autonomously predict and correct the</w:t>
      </w:r>
      <w:r w:rsidR="00511275">
        <w:t xml:space="preserve"> delay on service link within a timing error range of 0.15</w:t>
      </w:r>
      <w:r w:rsidR="00511275" w:rsidRPr="00407577">
        <w:t xml:space="preserve"> µs</w:t>
      </w:r>
      <w:r w:rsidR="00511275">
        <w:t xml:space="preserve"> </w:t>
      </w:r>
      <w:r w:rsidR="00511275" w:rsidRPr="001D3BA5">
        <w:t xml:space="preserve">provided that an updated </w:t>
      </w:r>
      <w:r w:rsidR="00511275">
        <w:t>ephemeris data</w:t>
      </w:r>
      <w:r w:rsidR="00511275" w:rsidRPr="001D3BA5">
        <w:t xml:space="preserve"> is available</w:t>
      </w:r>
      <w:r w:rsidR="00511275">
        <w:t xml:space="preserve"> at the UE during the last </w:t>
      </w:r>
      <w:r w:rsidR="00511275" w:rsidRPr="00407577">
        <w:t>45</w:t>
      </w:r>
      <w:r w:rsidR="00511275">
        <w:t xml:space="preserve"> s.</w:t>
      </w:r>
      <w:r w:rsidR="00511275">
        <w:rPr>
          <w:bCs/>
          <w:color w:val="000000" w:themeColor="text1"/>
          <w:lang w:eastAsia="ko-KR"/>
        </w:rPr>
        <w:t xml:space="preserve"> </w:t>
      </w:r>
      <w:r w:rsidR="00511275">
        <w:t xml:space="preserve">As a result, by updating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TA,UE-specific</m:t>
            </m:r>
          </m:sub>
        </m:sSub>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rsidR="00511275">
        <w:t xml:space="preserve"> the UE could </w:t>
      </w:r>
      <w:r w:rsidR="00511275" w:rsidRPr="00376779">
        <w:t>autonomously</w:t>
      </w:r>
      <w:r w:rsidR="00511275">
        <w:t xml:space="preserve"> track the RTD variation on both service link and feeder link to keep the residual timing error within a maximum tolerable range that could be absorbed by the </w:t>
      </w:r>
      <w:r w:rsidR="00511275" w:rsidRPr="001A32ED">
        <w:t>cyclic prefix</w:t>
      </w:r>
      <w:r w:rsidR="00511275">
        <w:t xml:space="preserve"> when using 120kHz SCS. </w:t>
      </w:r>
    </w:p>
    <w:p w14:paraId="278BA9DD" w14:textId="7CF78826" w:rsidR="004C6A57" w:rsidRDefault="004C6A57" w:rsidP="00731C39">
      <w:pPr>
        <w:rPr>
          <w:bCs/>
          <w:color w:val="000000" w:themeColor="text1"/>
          <w:lang w:eastAsia="ko-KR"/>
        </w:rPr>
      </w:pPr>
    </w:p>
    <w:p w14:paraId="3F255AA1" w14:textId="563414A7" w:rsidR="00042769" w:rsidRDefault="00042769" w:rsidP="00042769">
      <w:pPr>
        <w:jc w:val="center"/>
        <w:rPr>
          <w:bCs/>
          <w:color w:val="000000" w:themeColor="text1"/>
          <w:lang w:eastAsia="ko-KR"/>
        </w:rPr>
      </w:pPr>
      <w:r>
        <w:rPr>
          <w:bCs/>
          <w:noProof/>
          <w:color w:val="000000" w:themeColor="text1"/>
          <w:lang w:val="fr-FR" w:eastAsia="fr-FR"/>
        </w:rPr>
        <w:lastRenderedPageBreak/>
        <w:drawing>
          <wp:inline distT="0" distB="0" distL="0" distR="0" wp14:anchorId="430ADCF2" wp14:editId="27093DC2">
            <wp:extent cx="3686400" cy="22176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686400" cy="2217600"/>
                    </a:xfrm>
                    <a:prstGeom prst="rect">
                      <a:avLst/>
                    </a:prstGeom>
                    <a:noFill/>
                  </pic:spPr>
                </pic:pic>
              </a:graphicData>
            </a:graphic>
          </wp:inline>
        </w:drawing>
      </w:r>
    </w:p>
    <w:p w14:paraId="28F7BE8D" w14:textId="77777777" w:rsidR="004C6A57" w:rsidRDefault="004C6A57" w:rsidP="00731C39">
      <w:pPr>
        <w:rPr>
          <w:bCs/>
          <w:color w:val="000000" w:themeColor="text1"/>
          <w:lang w:eastAsia="ko-KR"/>
        </w:rPr>
      </w:pPr>
    </w:p>
    <w:p w14:paraId="35940B52" w14:textId="77777777" w:rsidR="00FC5C71" w:rsidRDefault="006C0E13" w:rsidP="00F672F8">
      <w:r>
        <w:t xml:space="preserve">Finally, </w:t>
      </w:r>
      <w:r w:rsidR="00246D2A">
        <w:t>before solving the  FFS on the d</w:t>
      </w:r>
      <w:r w:rsidR="00246D2A" w:rsidRPr="00246D2A">
        <w:t>etails of the combination of open and closed loop TA control</w:t>
      </w:r>
      <w:r w:rsidR="00283D84">
        <w:t xml:space="preserve"> and </w:t>
      </w:r>
      <w:r w:rsidR="00AF30D8">
        <w:t>possibly s</w:t>
      </w:r>
      <w:r w:rsidR="00AF30D8" w:rsidRPr="00AF30D8">
        <w:t>end an LS to RAN4 to inform RAN1’s decision on timing control and to enquire details of combination of open and closed-loop TA</w:t>
      </w:r>
      <w:r w:rsidR="00AF30D8">
        <w:t xml:space="preserve"> as proposed by [</w:t>
      </w:r>
      <w:r w:rsidR="00AF30D8" w:rsidRPr="00F672F8">
        <w:t>Qualcomm</w:t>
      </w:r>
      <w:r w:rsidR="00AF30D8">
        <w:t xml:space="preserve">] </w:t>
      </w:r>
      <w:r w:rsidR="00283D84">
        <w:t xml:space="preserve">. The Moderator’s view is </w:t>
      </w:r>
      <w:r w:rsidR="00AF30D8">
        <w:t xml:space="preserve">to first </w:t>
      </w:r>
      <w:r w:rsidR="00F275CE">
        <w:t>discuss the o</w:t>
      </w:r>
      <w:r w:rsidR="00F275CE" w:rsidRPr="00F275CE">
        <w:t>peration of closed loop and open loop TA control</w:t>
      </w:r>
      <w:r w:rsidR="00F275CE">
        <w:t xml:space="preserve"> separately. </w:t>
      </w:r>
    </w:p>
    <w:p w14:paraId="766F3646" w14:textId="0B831CDD" w:rsidR="004034BF" w:rsidRDefault="00F275CE" w:rsidP="00F672F8">
      <w:r>
        <w:t>The initial Proposal 6 is made as follows:</w:t>
      </w:r>
    </w:p>
    <w:p w14:paraId="4FDE3972" w14:textId="31C4F876" w:rsidR="004034BF" w:rsidRDefault="004034BF" w:rsidP="004034BF">
      <w:pPr>
        <w:spacing w:after="0"/>
        <w:rPr>
          <w:rFonts w:eastAsia="SimSun"/>
          <w:b/>
          <w:lang w:val="en-US" w:eastAsia="ko-KR"/>
        </w:rPr>
      </w:pPr>
      <w:r w:rsidRPr="00246D2A">
        <w:rPr>
          <w:rFonts w:eastAsia="SimSun"/>
          <w:b/>
          <w:highlight w:val="yellow"/>
          <w:lang w:val="en-US" w:eastAsia="ko-KR"/>
        </w:rPr>
        <w:t>Initial Proposal 6:</w:t>
      </w:r>
      <w:r w:rsidRPr="00BC5EB6">
        <w:rPr>
          <w:rFonts w:eastAsia="SimSun"/>
          <w:b/>
          <w:lang w:val="en-US" w:eastAsia="ko-KR"/>
        </w:rPr>
        <w:t xml:space="preserve"> </w:t>
      </w:r>
    </w:p>
    <w:p w14:paraId="6B43C7FE" w14:textId="77777777" w:rsidR="004034BF" w:rsidRDefault="004034BF" w:rsidP="004034BF">
      <w:pPr>
        <w:spacing w:after="0"/>
        <w:rPr>
          <w:rFonts w:eastAsia="SimSun"/>
          <w:b/>
          <w:lang w:val="en-US" w:eastAsia="ko-KR"/>
        </w:rPr>
      </w:pPr>
    </w:p>
    <w:p w14:paraId="7D387A08" w14:textId="78648913" w:rsidR="004034BF" w:rsidRDefault="004034BF" w:rsidP="004034BF">
      <w:pPr>
        <w:spacing w:after="0"/>
        <w:rPr>
          <w:rFonts w:eastAsia="SimSun"/>
          <w:b/>
          <w:lang w:val="en-US" w:eastAsia="ko-KR"/>
        </w:rPr>
      </w:pPr>
      <w:r>
        <w:rPr>
          <w:rFonts w:eastAsia="SimSun"/>
          <w:b/>
          <w:lang w:val="en-US" w:eastAsia="ko-KR"/>
        </w:rPr>
        <w:t>I</w:t>
      </w:r>
      <w:r w:rsidRPr="004034BF">
        <w:rPr>
          <w:rFonts w:eastAsia="SimSun"/>
          <w:b/>
          <w:lang w:val="en-US" w:eastAsia="ko-KR"/>
        </w:rPr>
        <w:t>n RRC_CONNECTED</w:t>
      </w:r>
      <w:r>
        <w:rPr>
          <w:rFonts w:eastAsia="SimSun"/>
          <w:b/>
          <w:lang w:val="en-US" w:eastAsia="ko-KR"/>
        </w:rPr>
        <w:t xml:space="preserve"> state:</w:t>
      </w:r>
    </w:p>
    <w:p w14:paraId="1951F65A" w14:textId="77777777" w:rsidR="004034BF" w:rsidRDefault="004034BF" w:rsidP="004034BF">
      <w:pPr>
        <w:spacing w:after="0"/>
        <w:rPr>
          <w:rFonts w:eastAsia="SimSun"/>
          <w:b/>
          <w:lang w:val="en-US" w:eastAsia="ko-KR"/>
        </w:rPr>
      </w:pPr>
    </w:p>
    <w:p w14:paraId="5876E140" w14:textId="77777777" w:rsidR="00CB61FC" w:rsidRDefault="004034BF" w:rsidP="005D3A75">
      <w:pPr>
        <w:pStyle w:val="Paragraphedeliste"/>
        <w:numPr>
          <w:ilvl w:val="0"/>
          <w:numId w:val="14"/>
        </w:numPr>
        <w:spacing w:after="0"/>
        <w:ind w:left="360"/>
        <w:rPr>
          <w:rFonts w:eastAsia="SimSun"/>
          <w:b/>
          <w:lang w:val="en-US" w:eastAsia="ko-KR"/>
        </w:rPr>
      </w:pPr>
      <w:r w:rsidRPr="00246D2A">
        <w:rPr>
          <w:rFonts w:eastAsia="SimSun"/>
          <w:b/>
          <w:lang w:val="en-US" w:eastAsia="ko-KR"/>
        </w:rPr>
        <w:t xml:space="preserve">Existing </w:t>
      </w:r>
      <m:oMath>
        <m:sSub>
          <m:sSubPr>
            <m:ctrlPr>
              <w:rPr>
                <w:rFonts w:ascii="Cambria Math" w:eastAsia="SimSun" w:hAnsi="Cambria Math"/>
                <w:b/>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246D2A">
        <w:rPr>
          <w:rFonts w:eastAsia="SimSun"/>
          <w:b/>
          <w:lang w:val="en-US" w:eastAsia="ko-KR"/>
        </w:rPr>
        <w:t xml:space="preserve"> update based on TA Command  field in msg2/msgB and MAC CE TA command is used for UL timing alignment correction without specification change.</w:t>
      </w:r>
    </w:p>
    <w:p w14:paraId="614B7754" w14:textId="63AC3535" w:rsidR="00246D2A" w:rsidRPr="00CB61FC" w:rsidRDefault="004034BF" w:rsidP="005D3A75">
      <w:pPr>
        <w:pStyle w:val="Paragraphedeliste"/>
        <w:numPr>
          <w:ilvl w:val="1"/>
          <w:numId w:val="14"/>
        </w:numPr>
        <w:spacing w:after="0"/>
        <w:rPr>
          <w:rFonts w:eastAsia="SimSun"/>
          <w:b/>
          <w:lang w:val="en-US" w:eastAsia="ko-KR"/>
        </w:rPr>
      </w:pPr>
      <w:r w:rsidRPr="00CB61FC">
        <w:rPr>
          <w:rFonts w:eastAsia="SimSun"/>
          <w:b/>
          <w:lang w:val="en-US" w:eastAsia="ko-KR"/>
        </w:rPr>
        <w:t>FFS: Whether to support negative TA Command in RAR</w:t>
      </w:r>
    </w:p>
    <w:p w14:paraId="231E39AA" w14:textId="77777777" w:rsidR="00246D2A" w:rsidRPr="00246D2A" w:rsidRDefault="00246D2A" w:rsidP="00F275CE">
      <w:pPr>
        <w:autoSpaceDE w:val="0"/>
        <w:autoSpaceDN w:val="0"/>
        <w:adjustRightInd w:val="0"/>
        <w:snapToGrid w:val="0"/>
        <w:spacing w:after="0"/>
        <w:ind w:left="1080"/>
        <w:jc w:val="both"/>
        <w:rPr>
          <w:rFonts w:eastAsia="SimSun"/>
          <w:b/>
        </w:rPr>
      </w:pPr>
    </w:p>
    <w:p w14:paraId="599C08B6" w14:textId="12809488" w:rsidR="00246D2A" w:rsidRDefault="00872CB9" w:rsidP="005D3A75">
      <w:pPr>
        <w:numPr>
          <w:ilvl w:val="0"/>
          <w:numId w:val="14"/>
        </w:numPr>
        <w:autoSpaceDE w:val="0"/>
        <w:autoSpaceDN w:val="0"/>
        <w:adjustRightInd w:val="0"/>
        <w:snapToGrid w:val="0"/>
        <w:spacing w:after="0"/>
        <w:ind w:left="360"/>
        <w:jc w:val="both"/>
        <w:rPr>
          <w:rFonts w:eastAsia="SimSun"/>
          <w:b/>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oMath>
      <w:r w:rsidR="004034BF" w:rsidRPr="00246D2A">
        <w:rPr>
          <w:rFonts w:eastAsia="SimSun"/>
          <w:b/>
        </w:rPr>
        <w:t xml:space="preserve"> is updated autonomously by the UE based on its GNSS</w:t>
      </w:r>
      <w:r w:rsidR="00CB61FC">
        <w:rPr>
          <w:rFonts w:eastAsia="SimSun"/>
          <w:b/>
        </w:rPr>
        <w:t xml:space="preserve"> acquired position</w:t>
      </w:r>
      <w:r w:rsidR="004034BF" w:rsidRPr="00246D2A">
        <w:rPr>
          <w:rFonts w:eastAsia="SimSun"/>
          <w:b/>
        </w:rPr>
        <w:t xml:space="preserve"> </w:t>
      </w:r>
      <w:r w:rsidR="00CB61FC">
        <w:rPr>
          <w:rFonts w:eastAsia="SimSun"/>
          <w:b/>
        </w:rPr>
        <w:t>and</w:t>
      </w:r>
      <w:r w:rsidR="004034BF" w:rsidRPr="00246D2A">
        <w:rPr>
          <w:rFonts w:eastAsia="SimSun"/>
          <w:b/>
        </w:rPr>
        <w:t xml:space="preserve"> satellite ephemeris</w:t>
      </w:r>
    </w:p>
    <w:p w14:paraId="41E68A31" w14:textId="77777777" w:rsidR="00CB61FC" w:rsidRDefault="00CB61FC" w:rsidP="005D3A75">
      <w:pPr>
        <w:numPr>
          <w:ilvl w:val="0"/>
          <w:numId w:val="14"/>
        </w:numPr>
        <w:autoSpaceDE w:val="0"/>
        <w:autoSpaceDN w:val="0"/>
        <w:adjustRightInd w:val="0"/>
        <w:snapToGrid w:val="0"/>
        <w:spacing w:after="0"/>
        <w:ind w:left="360"/>
        <w:jc w:val="both"/>
        <w:rPr>
          <w:rFonts w:eastAsia="SimSun"/>
          <w:b/>
        </w:rPr>
      </w:pPr>
      <w:r>
        <w:rPr>
          <w:rFonts w:eastAsia="SimSun"/>
          <w:b/>
        </w:rPr>
        <w:t xml:space="preserve">FFS: </w:t>
      </w:r>
      <w:r w:rsidR="00246D2A" w:rsidRPr="00246D2A">
        <w:rPr>
          <w:rFonts w:eastAsia="SimSun"/>
          <w:b/>
        </w:rPr>
        <w:t>Update</w:t>
      </w:r>
      <w:r>
        <w:rPr>
          <w:rFonts w:eastAsia="SimSun"/>
          <w:b/>
        </w:rPr>
        <w:t xml:space="preserve"> of</w:t>
      </w:r>
      <w:r w:rsidR="00246D2A" w:rsidRPr="00246D2A">
        <w:rPr>
          <w:rFonts w:eastAsia="SimSun"/>
          <w:b/>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004034BF" w:rsidRPr="00246D2A">
        <w:rPr>
          <w:rFonts w:eastAsia="SimSun"/>
          <w:b/>
        </w:rPr>
        <w:t xml:space="preserve"> </w:t>
      </w:r>
      <w:r>
        <w:rPr>
          <w:rFonts w:eastAsia="SimSun"/>
          <w:b/>
        </w:rPr>
        <w:t xml:space="preserve">. </w:t>
      </w:r>
    </w:p>
    <w:p w14:paraId="51CA7CE8" w14:textId="56C2A1FA" w:rsidR="004034BF" w:rsidRPr="00CB61FC" w:rsidRDefault="00CB61FC" w:rsidP="005D3A75">
      <w:pPr>
        <w:numPr>
          <w:ilvl w:val="1"/>
          <w:numId w:val="14"/>
        </w:numPr>
        <w:autoSpaceDE w:val="0"/>
        <w:autoSpaceDN w:val="0"/>
        <w:adjustRightInd w:val="0"/>
        <w:snapToGrid w:val="0"/>
        <w:spacing w:after="0"/>
        <w:jc w:val="both"/>
        <w:rPr>
          <w:rFonts w:eastAsia="SimSun"/>
          <w:b/>
        </w:rPr>
      </w:pPr>
      <w:r w:rsidRPr="00CB61FC">
        <w:rPr>
          <w:rFonts w:eastAsia="SimSun"/>
          <w:b/>
        </w:rPr>
        <w:t>This FFS</w:t>
      </w:r>
      <w:r>
        <w:rPr>
          <w:rFonts w:eastAsia="SimSun"/>
          <w:b/>
        </w:rPr>
        <w:t xml:space="preserve"> </w:t>
      </w:r>
      <w:r w:rsidR="00246D2A" w:rsidRPr="00CB61FC">
        <w:rPr>
          <w:rFonts w:eastAsia="SimSun"/>
          <w:b/>
        </w:rPr>
        <w:t>will be solved when the issue on Common drift rate indication is solved</w:t>
      </w:r>
    </w:p>
    <w:p w14:paraId="385D19E7" w14:textId="533FE86B" w:rsidR="00246D2A" w:rsidRDefault="00246D2A" w:rsidP="00246D2A">
      <w:pPr>
        <w:rPr>
          <w:b/>
          <w:lang w:eastAsia="ko-KR"/>
        </w:rPr>
      </w:pPr>
    </w:p>
    <w:p w14:paraId="426D1B01" w14:textId="0CE9E821" w:rsidR="00CB61FC" w:rsidRPr="00CB61FC" w:rsidRDefault="00CB61FC" w:rsidP="00246D2A">
      <w:pPr>
        <w:rPr>
          <w:lang w:eastAsia="ko-KR"/>
        </w:rPr>
      </w:pPr>
      <w:r w:rsidRPr="00CB61FC">
        <w:rPr>
          <w:lang w:eastAsia="ko-KR"/>
        </w:rPr>
        <w:t>Companies are encouraged to provide their comments on Initial Proposal 6:</w:t>
      </w:r>
    </w:p>
    <w:tbl>
      <w:tblPr>
        <w:tblStyle w:val="Grilledutableau"/>
        <w:tblW w:w="5000" w:type="pct"/>
        <w:tblLook w:val="04A0" w:firstRow="1" w:lastRow="0" w:firstColumn="1" w:lastColumn="0" w:noHBand="0" w:noVBand="1"/>
      </w:tblPr>
      <w:tblGrid>
        <w:gridCol w:w="1837"/>
        <w:gridCol w:w="8018"/>
      </w:tblGrid>
      <w:tr w:rsidR="00CB61FC" w:rsidRPr="00902581" w14:paraId="4AAC526C" w14:textId="77777777" w:rsidTr="00C2714D">
        <w:tc>
          <w:tcPr>
            <w:tcW w:w="932" w:type="pct"/>
            <w:shd w:val="clear" w:color="auto" w:fill="00B0F0"/>
          </w:tcPr>
          <w:p w14:paraId="5E983122" w14:textId="77777777" w:rsidR="00CB61FC" w:rsidRPr="00902581" w:rsidRDefault="00CB61FC" w:rsidP="00C2714D">
            <w:pPr>
              <w:rPr>
                <w:b/>
                <w:color w:val="FFFFFF" w:themeColor="background1"/>
              </w:rPr>
            </w:pPr>
            <w:r w:rsidRPr="00902581">
              <w:rPr>
                <w:b/>
                <w:color w:val="FFFFFF" w:themeColor="background1"/>
              </w:rPr>
              <w:t>Companies</w:t>
            </w:r>
          </w:p>
        </w:tc>
        <w:tc>
          <w:tcPr>
            <w:tcW w:w="4068" w:type="pct"/>
            <w:shd w:val="clear" w:color="auto" w:fill="00B0F0"/>
          </w:tcPr>
          <w:p w14:paraId="0FA1BBBF" w14:textId="77777777" w:rsidR="00CB61FC" w:rsidRPr="00902581" w:rsidRDefault="00CB61FC" w:rsidP="00C2714D">
            <w:pPr>
              <w:rPr>
                <w:b/>
                <w:color w:val="FFFFFF" w:themeColor="background1"/>
              </w:rPr>
            </w:pPr>
            <w:r w:rsidRPr="00902581">
              <w:rPr>
                <w:b/>
                <w:color w:val="FFFFFF" w:themeColor="background1"/>
              </w:rPr>
              <w:t>Comments and Views</w:t>
            </w:r>
          </w:p>
        </w:tc>
      </w:tr>
      <w:tr w:rsidR="00CB61FC" w:rsidRPr="00902581" w14:paraId="5D0769BA" w14:textId="77777777" w:rsidTr="00C2714D">
        <w:tc>
          <w:tcPr>
            <w:tcW w:w="932" w:type="pct"/>
          </w:tcPr>
          <w:p w14:paraId="4FE2D060" w14:textId="55CD3B61" w:rsidR="00CB61FC" w:rsidRPr="00AE5F9E" w:rsidRDefault="00AE5F9E" w:rsidP="00C2714D">
            <w:pPr>
              <w:rPr>
                <w:rFonts w:eastAsia="Malgun Gothic"/>
                <w:lang w:eastAsia="ko-KR"/>
              </w:rPr>
            </w:pPr>
            <w:r>
              <w:rPr>
                <w:rFonts w:eastAsia="Malgun Gothic" w:hint="eastAsia"/>
                <w:lang w:eastAsia="ko-KR"/>
              </w:rPr>
              <w:t>Samsung</w:t>
            </w:r>
          </w:p>
        </w:tc>
        <w:tc>
          <w:tcPr>
            <w:tcW w:w="4068" w:type="pct"/>
          </w:tcPr>
          <w:p w14:paraId="4B60D63B" w14:textId="451C8709" w:rsidR="00CB61FC" w:rsidRPr="00AE5F9E" w:rsidRDefault="00AE5F9E" w:rsidP="00C2714D">
            <w:pPr>
              <w:rPr>
                <w:rFonts w:eastAsia="Malgun Gothic"/>
                <w:lang w:eastAsia="ko-KR"/>
              </w:rPr>
            </w:pPr>
            <w:r>
              <w:rPr>
                <w:rFonts w:eastAsia="Malgun Gothic" w:hint="eastAsia"/>
                <w:lang w:eastAsia="ko-KR"/>
              </w:rPr>
              <w:t>Agree</w:t>
            </w:r>
          </w:p>
        </w:tc>
      </w:tr>
      <w:tr w:rsidR="00CB61FC" w:rsidRPr="00902581" w14:paraId="00E3E8F8" w14:textId="77777777" w:rsidTr="00C2714D">
        <w:tc>
          <w:tcPr>
            <w:tcW w:w="932" w:type="pct"/>
          </w:tcPr>
          <w:p w14:paraId="006FEBAD" w14:textId="1B7C42CA" w:rsidR="00CB61FC" w:rsidRPr="003C736C" w:rsidRDefault="00DB114B" w:rsidP="00C2714D">
            <w:pPr>
              <w:rPr>
                <w:rFonts w:eastAsiaTheme="minorEastAsia"/>
                <w:lang w:eastAsia="zh-CN"/>
              </w:rPr>
            </w:pPr>
            <w:r>
              <w:rPr>
                <w:rFonts w:eastAsiaTheme="minorEastAsia"/>
                <w:lang w:eastAsia="zh-CN"/>
              </w:rPr>
              <w:t>Thales</w:t>
            </w:r>
          </w:p>
        </w:tc>
        <w:tc>
          <w:tcPr>
            <w:tcW w:w="4068" w:type="pct"/>
          </w:tcPr>
          <w:p w14:paraId="60B0FCED" w14:textId="091B03B9" w:rsidR="00CB61FC" w:rsidRPr="002F7955" w:rsidRDefault="00DB114B" w:rsidP="00C2714D">
            <w:pPr>
              <w:rPr>
                <w:rFonts w:eastAsiaTheme="minorEastAsia"/>
                <w:lang w:eastAsia="zh-CN"/>
              </w:rPr>
            </w:pPr>
            <w:r>
              <w:rPr>
                <w:rFonts w:eastAsiaTheme="minorEastAsia"/>
                <w:lang w:eastAsia="zh-CN"/>
              </w:rPr>
              <w:t>We support the proposal</w:t>
            </w:r>
          </w:p>
        </w:tc>
      </w:tr>
      <w:tr w:rsidR="00BB40F5" w:rsidRPr="00902581" w14:paraId="77EC6C8F" w14:textId="77777777" w:rsidTr="00C2714D">
        <w:tc>
          <w:tcPr>
            <w:tcW w:w="932" w:type="pct"/>
          </w:tcPr>
          <w:p w14:paraId="138A3920" w14:textId="22B7C698" w:rsidR="00BB40F5" w:rsidRDefault="00BB40F5" w:rsidP="00BB40F5">
            <w:pPr>
              <w:rPr>
                <w:rFonts w:eastAsiaTheme="minorEastAsia"/>
                <w:lang w:eastAsia="zh-CN"/>
              </w:rPr>
            </w:pPr>
            <w:r>
              <w:rPr>
                <w:rFonts w:eastAsiaTheme="minorEastAsia" w:hint="eastAsia"/>
                <w:lang w:eastAsia="zh-CN"/>
              </w:rPr>
              <w:t>OPPO</w:t>
            </w:r>
          </w:p>
        </w:tc>
        <w:tc>
          <w:tcPr>
            <w:tcW w:w="4068" w:type="pct"/>
          </w:tcPr>
          <w:p w14:paraId="38BE4F13" w14:textId="7F4A7D39" w:rsidR="00BB40F5" w:rsidRDefault="00BB40F5" w:rsidP="00BB40F5">
            <w:pPr>
              <w:rPr>
                <w:rFonts w:eastAsiaTheme="minorEastAsia"/>
                <w:lang w:eastAsia="zh-CN"/>
              </w:rPr>
            </w:pPr>
            <w:r>
              <w:rPr>
                <w:rFonts w:eastAsiaTheme="minorEastAsia"/>
                <w:lang w:eastAsia="zh-CN"/>
              </w:rPr>
              <w:t xml:space="preserve">Not agree. It is too early to conclude that the specification change is not needed. It may depend on how the UL TA correction is performed. To us, the TA used for PRACH transmission may need a negative or positive correction depending on whether and how a TA margin is used. Thus, at this stage, it is too early to conclude the specification change is none.  </w:t>
            </w:r>
          </w:p>
        </w:tc>
      </w:tr>
      <w:tr w:rsidR="00440139" w:rsidRPr="00902581" w14:paraId="71746B7F" w14:textId="77777777" w:rsidTr="00EF7E4D">
        <w:tc>
          <w:tcPr>
            <w:tcW w:w="932" w:type="pct"/>
          </w:tcPr>
          <w:p w14:paraId="6C433F97" w14:textId="77777777" w:rsidR="00440139" w:rsidRPr="003C736C" w:rsidRDefault="00440139" w:rsidP="00EF7E4D">
            <w:pPr>
              <w:rPr>
                <w:rFonts w:eastAsiaTheme="minorEastAsia"/>
                <w:lang w:eastAsia="zh-CN"/>
              </w:rPr>
            </w:pPr>
            <w:r>
              <w:rPr>
                <w:rFonts w:eastAsiaTheme="minorEastAsia"/>
                <w:lang w:eastAsia="zh-CN"/>
              </w:rPr>
              <w:t>Nokia, Nokia Shanghai Bell</w:t>
            </w:r>
          </w:p>
        </w:tc>
        <w:tc>
          <w:tcPr>
            <w:tcW w:w="4068" w:type="pct"/>
          </w:tcPr>
          <w:p w14:paraId="6AEB6A21" w14:textId="77777777" w:rsidR="00440139" w:rsidRDefault="00440139" w:rsidP="00EF7E4D">
            <w:pPr>
              <w:rPr>
                <w:rFonts w:eastAsiaTheme="minorEastAsia"/>
                <w:lang w:eastAsia="zh-CN"/>
              </w:rPr>
            </w:pPr>
            <w:r>
              <w:rPr>
                <w:rFonts w:eastAsiaTheme="minorEastAsia"/>
                <w:lang w:eastAsia="zh-CN"/>
              </w:rPr>
              <w:t>We have several issues related to this initial proposal 6:</w:t>
            </w:r>
          </w:p>
          <w:p w14:paraId="645371F1" w14:textId="77777777" w:rsidR="00440139" w:rsidRDefault="00440139" w:rsidP="00EF7E4D">
            <w:pPr>
              <w:rPr>
                <w:rFonts w:eastAsiaTheme="minorEastAsia"/>
                <w:lang w:eastAsia="zh-CN"/>
              </w:rPr>
            </w:pPr>
            <w:r>
              <w:rPr>
                <w:rFonts w:eastAsiaTheme="minorEastAsia"/>
                <w:lang w:eastAsia="zh-CN"/>
              </w:rPr>
              <w:t>First, the FFS on supporting negative TA command in RA response should be taken out. In our opinion the UE should ensure that it transmits its random access preambles with such a time offset that it will guarantee to the gNB that there is no random access preambles arriving before “time=0”. Hence there will be no need for such support for negative TA command in RA response.</w:t>
            </w:r>
          </w:p>
          <w:p w14:paraId="7047116D" w14:textId="1942C5D7" w:rsidR="00440139" w:rsidRPr="00CF30F9" w:rsidRDefault="00440139" w:rsidP="00EF7E4D">
            <w:pPr>
              <w:rPr>
                <w:rFonts w:eastAsiaTheme="minorEastAsia"/>
                <w:lang w:eastAsia="zh-CN"/>
              </w:rPr>
            </w:pPr>
            <w:r>
              <w:rPr>
                <w:rFonts w:eastAsiaTheme="minorEastAsia"/>
                <w:lang w:eastAsia="zh-CN"/>
              </w:rPr>
              <w:t xml:space="preserve">Second, the second bullet should be rephrased such that it also accounts for the situation where the approach using </w:t>
            </w:r>
            <w:r>
              <w:rPr>
                <w:rFonts w:eastAsiaTheme="minorEastAsia"/>
                <w:i/>
                <w:iCs/>
                <w:lang w:eastAsia="zh-CN"/>
              </w:rPr>
              <w:t xml:space="preserve">ReferenceTimeInfo-r16 </w:t>
            </w:r>
            <w:r>
              <w:rPr>
                <w:rFonts w:eastAsiaTheme="minorEastAsia"/>
                <w:lang w:eastAsia="zh-CN"/>
              </w:rPr>
              <w:t xml:space="preserve">is taken into </w:t>
            </w:r>
            <w:proofErr w:type="spellStart"/>
            <w:r>
              <w:rPr>
                <w:rFonts w:eastAsiaTheme="minorEastAsia"/>
                <w:lang w:eastAsia="zh-CN"/>
              </w:rPr>
              <w:t>accountThird</w:t>
            </w:r>
            <w:proofErr w:type="spellEnd"/>
            <w:r>
              <w:rPr>
                <w:rFonts w:eastAsiaTheme="minorEastAsia"/>
                <w:lang w:eastAsia="zh-CN"/>
              </w:rPr>
              <w:t xml:space="preserve">, this proposal does not take into account the aspect of having two adjustment loops, i.e. open and closed loop, potentially acting on top of each other. It is crucial that the UE is blocked from </w:t>
            </w:r>
            <w:r>
              <w:rPr>
                <w:rFonts w:eastAsiaTheme="minorEastAsia"/>
                <w:lang w:eastAsia="zh-CN"/>
              </w:rPr>
              <w:lastRenderedPageBreak/>
              <w:t>overcompensating any TA adjustments which would cause the UE UL transmissions to happen in such a way that UE time requirements are not fulfilled.</w:t>
            </w:r>
          </w:p>
        </w:tc>
      </w:tr>
      <w:tr w:rsidR="005E7B0D" w:rsidRPr="00902581" w14:paraId="22B3F178" w14:textId="77777777" w:rsidTr="00C2714D">
        <w:tc>
          <w:tcPr>
            <w:tcW w:w="932" w:type="pct"/>
          </w:tcPr>
          <w:p w14:paraId="1D355EAB" w14:textId="70842CB4" w:rsidR="005E7B0D" w:rsidRDefault="005E7B0D" w:rsidP="005E7B0D">
            <w:pPr>
              <w:rPr>
                <w:rFonts w:eastAsiaTheme="minorEastAsia"/>
                <w:lang w:eastAsia="zh-CN"/>
              </w:rPr>
            </w:pPr>
            <w:r>
              <w:rPr>
                <w:rFonts w:eastAsiaTheme="minorEastAsia"/>
                <w:lang w:eastAsia="zh-CN"/>
              </w:rPr>
              <w:lastRenderedPageBreak/>
              <w:t>MediaTek</w:t>
            </w:r>
          </w:p>
        </w:tc>
        <w:tc>
          <w:tcPr>
            <w:tcW w:w="4068" w:type="pct"/>
          </w:tcPr>
          <w:p w14:paraId="237D8DC1" w14:textId="3E057E81" w:rsidR="005E7B0D" w:rsidRDefault="005E7B0D" w:rsidP="005E7B0D">
            <w:pPr>
              <w:rPr>
                <w:rFonts w:eastAsiaTheme="minorEastAsia"/>
                <w:lang w:eastAsia="zh-CN"/>
              </w:rPr>
            </w:pPr>
            <w:r>
              <w:rPr>
                <w:rFonts w:eastAsiaTheme="minorEastAsia"/>
                <w:lang w:eastAsia="zh-CN"/>
              </w:rPr>
              <w:t>Support proposal with revision. We think this sub-bullets with FFS can be removed</w:t>
            </w:r>
          </w:p>
        </w:tc>
      </w:tr>
      <w:tr w:rsidR="00A252BE" w:rsidRPr="00902581" w14:paraId="44773C79" w14:textId="77777777" w:rsidTr="00C2714D">
        <w:tc>
          <w:tcPr>
            <w:tcW w:w="932" w:type="pct"/>
          </w:tcPr>
          <w:p w14:paraId="5EEC627B" w14:textId="5A7C8BF7" w:rsidR="00A252BE" w:rsidRDefault="00A252BE" w:rsidP="005E7B0D">
            <w:pPr>
              <w:rPr>
                <w:rFonts w:eastAsiaTheme="minorEastAsia"/>
                <w:lang w:eastAsia="zh-CN"/>
              </w:rPr>
            </w:pPr>
            <w:r>
              <w:rPr>
                <w:rFonts w:eastAsiaTheme="minorEastAsia"/>
                <w:lang w:eastAsia="zh-CN"/>
              </w:rPr>
              <w:t>Intel</w:t>
            </w:r>
          </w:p>
        </w:tc>
        <w:tc>
          <w:tcPr>
            <w:tcW w:w="4068" w:type="pct"/>
          </w:tcPr>
          <w:p w14:paraId="2D8AE4C6" w14:textId="21F733FC" w:rsidR="00A252BE" w:rsidRDefault="00A252BE" w:rsidP="005E7B0D">
            <w:pPr>
              <w:rPr>
                <w:rFonts w:eastAsiaTheme="minorEastAsia"/>
                <w:lang w:eastAsia="zh-CN"/>
              </w:rPr>
            </w:pPr>
            <w:r>
              <w:rPr>
                <w:rFonts w:eastAsiaTheme="minorEastAsia"/>
                <w:lang w:eastAsia="zh-CN"/>
              </w:rPr>
              <w:t>Support the proposal</w:t>
            </w:r>
          </w:p>
        </w:tc>
      </w:tr>
      <w:tr w:rsidR="00EF7E4D" w:rsidRPr="00902581" w14:paraId="6F549157" w14:textId="77777777" w:rsidTr="00C2714D">
        <w:tc>
          <w:tcPr>
            <w:tcW w:w="932" w:type="pct"/>
          </w:tcPr>
          <w:p w14:paraId="1BDF66E7" w14:textId="7AAE6B73" w:rsidR="00EF7E4D" w:rsidRDefault="00EF7E4D" w:rsidP="00EF7E4D">
            <w:pPr>
              <w:rPr>
                <w:rFonts w:eastAsiaTheme="minorEastAsia"/>
                <w:lang w:eastAsia="zh-CN"/>
              </w:rPr>
            </w:pPr>
            <w:r>
              <w:rPr>
                <w:rFonts w:eastAsiaTheme="minorEastAsia"/>
                <w:lang w:eastAsia="zh-CN"/>
              </w:rPr>
              <w:t>Apple</w:t>
            </w:r>
          </w:p>
        </w:tc>
        <w:tc>
          <w:tcPr>
            <w:tcW w:w="4068" w:type="pct"/>
          </w:tcPr>
          <w:p w14:paraId="647B756C" w14:textId="5D7EFD18" w:rsidR="00EF7E4D" w:rsidRDefault="00EF7E4D" w:rsidP="00EF7E4D">
            <w:pPr>
              <w:rPr>
                <w:rFonts w:eastAsiaTheme="minorEastAsia"/>
                <w:lang w:eastAsia="zh-CN"/>
              </w:rPr>
            </w:pPr>
            <w:r>
              <w:rPr>
                <w:rFonts w:eastAsiaTheme="minorEastAsia"/>
                <w:lang w:eastAsia="zh-CN"/>
              </w:rPr>
              <w:t xml:space="preserve">We support the proposal. </w:t>
            </w:r>
          </w:p>
        </w:tc>
      </w:tr>
      <w:tr w:rsidR="00E11D3E" w:rsidRPr="00902581" w14:paraId="676FC41F" w14:textId="77777777" w:rsidTr="00C2714D">
        <w:tc>
          <w:tcPr>
            <w:tcW w:w="932" w:type="pct"/>
          </w:tcPr>
          <w:p w14:paraId="3A2F73F7" w14:textId="26523737" w:rsidR="00E11D3E" w:rsidRDefault="00E11D3E" w:rsidP="00EF7E4D">
            <w:pPr>
              <w:rPr>
                <w:rFonts w:eastAsiaTheme="minorEastAsia"/>
                <w:lang w:eastAsia="zh-CN"/>
              </w:rPr>
            </w:pPr>
            <w:r>
              <w:rPr>
                <w:rFonts w:eastAsiaTheme="minorEastAsia"/>
                <w:lang w:eastAsia="zh-CN"/>
              </w:rPr>
              <w:t>Intelsat</w:t>
            </w:r>
          </w:p>
        </w:tc>
        <w:tc>
          <w:tcPr>
            <w:tcW w:w="4068" w:type="pct"/>
          </w:tcPr>
          <w:p w14:paraId="4980A611" w14:textId="2039970F" w:rsidR="00E11D3E" w:rsidRDefault="00E11D3E" w:rsidP="00EF7E4D">
            <w:pPr>
              <w:rPr>
                <w:rFonts w:eastAsiaTheme="minorEastAsia"/>
                <w:lang w:eastAsia="zh-CN"/>
              </w:rPr>
            </w:pPr>
            <w:r>
              <w:rPr>
                <w:rFonts w:eastAsiaTheme="minorEastAsia"/>
                <w:lang w:eastAsia="zh-CN"/>
              </w:rPr>
              <w:t>Support</w:t>
            </w:r>
          </w:p>
        </w:tc>
      </w:tr>
      <w:tr w:rsidR="00924D26" w:rsidRPr="00902581" w14:paraId="5E7B2CCE" w14:textId="77777777" w:rsidTr="00C2714D">
        <w:tc>
          <w:tcPr>
            <w:tcW w:w="932" w:type="pct"/>
          </w:tcPr>
          <w:p w14:paraId="12239F3D" w14:textId="2113D4A1" w:rsidR="00924D26" w:rsidRPr="00924D26" w:rsidRDefault="00924D26" w:rsidP="00924D26">
            <w:pPr>
              <w:rPr>
                <w:rFonts w:eastAsiaTheme="minorEastAsia"/>
                <w:lang w:eastAsia="zh-CN"/>
              </w:rPr>
            </w:pPr>
            <w:r w:rsidRPr="00924D26">
              <w:rPr>
                <w:rFonts w:eastAsiaTheme="minorEastAsia"/>
                <w:lang w:eastAsia="zh-CN"/>
              </w:rPr>
              <w:t>Ericsson</w:t>
            </w:r>
          </w:p>
        </w:tc>
        <w:tc>
          <w:tcPr>
            <w:tcW w:w="4068" w:type="pct"/>
          </w:tcPr>
          <w:p w14:paraId="7BA0AF8A" w14:textId="10D0E23B" w:rsidR="00924D26" w:rsidRPr="00924D26" w:rsidRDefault="00924D26" w:rsidP="00924D26">
            <w:pPr>
              <w:rPr>
                <w:rFonts w:eastAsiaTheme="minorEastAsia"/>
                <w:lang w:eastAsia="zh-CN"/>
              </w:rPr>
            </w:pPr>
            <w:r w:rsidRPr="00924D26">
              <w:rPr>
                <w:rFonts w:eastAsiaTheme="minorEastAsia"/>
                <w:lang w:eastAsia="zh-CN"/>
              </w:rPr>
              <w:t>Proposal 1 already seems to cover this.</w:t>
            </w:r>
          </w:p>
        </w:tc>
      </w:tr>
      <w:tr w:rsidR="000C379A" w:rsidRPr="00902581" w14:paraId="2C87DBE5" w14:textId="77777777" w:rsidTr="00C2714D">
        <w:tc>
          <w:tcPr>
            <w:tcW w:w="932" w:type="pct"/>
          </w:tcPr>
          <w:p w14:paraId="55F0319A" w14:textId="5CC74C06" w:rsidR="000C379A" w:rsidRPr="00924D26" w:rsidRDefault="000C379A" w:rsidP="000C379A">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7AABD142" w14:textId="64BC6B61" w:rsidR="000C379A" w:rsidRPr="00924D26" w:rsidRDefault="000C379A" w:rsidP="000C379A">
            <w:pPr>
              <w:rPr>
                <w:rFonts w:eastAsiaTheme="minorEastAsia"/>
                <w:lang w:eastAsia="zh-CN"/>
              </w:rPr>
            </w:pPr>
            <w:r>
              <w:rPr>
                <w:rFonts w:eastAsia="MS Mincho"/>
                <w:lang w:eastAsia="ja-JP"/>
              </w:rPr>
              <w:t xml:space="preserve">We think update of </w:t>
            </w:r>
            <w:proofErr w:type="spellStart"/>
            <w:r w:rsidRPr="00575730">
              <w:rPr>
                <w:rFonts w:eastAsia="MS Mincho"/>
                <w:i/>
                <w:iCs/>
                <w:lang w:eastAsia="ja-JP"/>
              </w:rPr>
              <w:t>N</w:t>
            </w:r>
            <w:r w:rsidRPr="00575730">
              <w:rPr>
                <w:rFonts w:eastAsia="MS Mincho"/>
                <w:i/>
                <w:iCs/>
                <w:vertAlign w:val="subscript"/>
                <w:lang w:eastAsia="ja-JP"/>
              </w:rPr>
              <w:t>TA,common</w:t>
            </w:r>
            <w:proofErr w:type="spellEnd"/>
            <w:r>
              <w:rPr>
                <w:rFonts w:eastAsia="MS Mincho"/>
                <w:lang w:eastAsia="ja-JP"/>
              </w:rPr>
              <w:t xml:space="preserve"> is needed in RRC_CONNECTED state. This can be resolved by common TA drift rate. If common TA drift rate is supported, the FFS should be removed.</w:t>
            </w:r>
          </w:p>
        </w:tc>
      </w:tr>
      <w:tr w:rsidR="00D4136F" w:rsidRPr="00924D26" w14:paraId="6E1998FC" w14:textId="77777777" w:rsidTr="00D4136F">
        <w:tc>
          <w:tcPr>
            <w:tcW w:w="932" w:type="pct"/>
          </w:tcPr>
          <w:p w14:paraId="526A84BD" w14:textId="77777777" w:rsidR="00D4136F" w:rsidRPr="00924D26" w:rsidRDefault="00D4136F" w:rsidP="00D4136F">
            <w:pPr>
              <w:rPr>
                <w:rFonts w:eastAsiaTheme="minorEastAsia"/>
                <w:lang w:eastAsia="zh-CN"/>
              </w:rPr>
            </w:pPr>
            <w:r>
              <w:rPr>
                <w:rFonts w:eastAsiaTheme="minorEastAsia"/>
                <w:lang w:eastAsia="zh-CN"/>
              </w:rPr>
              <w:t xml:space="preserve">Xiaomi </w:t>
            </w:r>
          </w:p>
        </w:tc>
        <w:tc>
          <w:tcPr>
            <w:tcW w:w="4068" w:type="pct"/>
          </w:tcPr>
          <w:p w14:paraId="5B733733" w14:textId="77777777" w:rsidR="00D4136F" w:rsidRPr="00924D26" w:rsidRDefault="00D4136F" w:rsidP="00D4136F">
            <w:pPr>
              <w:rPr>
                <w:rFonts w:eastAsiaTheme="minorEastAsia"/>
                <w:lang w:eastAsia="zh-CN"/>
              </w:rPr>
            </w:pPr>
            <w:r>
              <w:rPr>
                <w:rFonts w:eastAsiaTheme="minorEastAsia"/>
                <w:lang w:eastAsia="zh-CN"/>
              </w:rPr>
              <w:t xml:space="preserve">Support </w:t>
            </w:r>
          </w:p>
        </w:tc>
      </w:tr>
      <w:tr w:rsidR="008E7251" w:rsidRPr="00AC089E" w14:paraId="6B4B5F01" w14:textId="77777777" w:rsidTr="009326F9">
        <w:tc>
          <w:tcPr>
            <w:tcW w:w="932" w:type="pct"/>
          </w:tcPr>
          <w:p w14:paraId="624D6D33" w14:textId="77777777" w:rsidR="008E7251" w:rsidRPr="00924D26" w:rsidRDefault="008E7251" w:rsidP="009326F9">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4F631F88" w14:textId="77777777" w:rsidR="008E7251" w:rsidRDefault="008E7251" w:rsidP="009326F9">
            <w:pPr>
              <w:rPr>
                <w:rFonts w:eastAsiaTheme="minorEastAsia"/>
                <w:lang w:eastAsia="zh-CN"/>
              </w:rPr>
            </w:pPr>
            <w:r>
              <w:rPr>
                <w:rFonts w:eastAsiaTheme="minorEastAsia"/>
                <w:lang w:eastAsia="zh-CN"/>
              </w:rPr>
              <w:t>Partial agree.</w:t>
            </w:r>
          </w:p>
          <w:p w14:paraId="28BD94BA" w14:textId="77777777" w:rsidR="008E7251" w:rsidRDefault="008E7251" w:rsidP="009326F9">
            <w:pPr>
              <w:rPr>
                <w:rFonts w:eastAsiaTheme="minorEastAsia"/>
                <w:lang w:eastAsia="zh-CN"/>
              </w:rPr>
            </w:pPr>
            <w:r w:rsidRPr="00260CD5">
              <w:rPr>
                <w:rFonts w:eastAsiaTheme="minorEastAsia"/>
                <w:u w:val="single"/>
                <w:lang w:eastAsia="zh-CN"/>
              </w:rPr>
              <w:t>Regarding with 1</w:t>
            </w:r>
            <w:r w:rsidRPr="00260CD5">
              <w:rPr>
                <w:rFonts w:eastAsiaTheme="minorEastAsia"/>
                <w:u w:val="single"/>
                <w:vertAlign w:val="superscript"/>
                <w:lang w:eastAsia="zh-CN"/>
              </w:rPr>
              <w:t>st</w:t>
            </w:r>
            <w:r w:rsidRPr="00260CD5">
              <w:rPr>
                <w:rFonts w:eastAsiaTheme="minorEastAsia"/>
                <w:u w:val="single"/>
                <w:lang w:eastAsia="zh-CN"/>
              </w:rPr>
              <w:t xml:space="preserve"> main bullet</w:t>
            </w:r>
            <w:r>
              <w:rPr>
                <w:rFonts w:eastAsiaTheme="minorEastAsia"/>
                <w:lang w:eastAsia="zh-CN"/>
              </w:rPr>
              <w:t xml:space="preserve">, legacy </w:t>
            </w:r>
            <w:r w:rsidRPr="00FC3D2D">
              <w:rPr>
                <w:rFonts w:eastAsiaTheme="minorEastAsia"/>
                <w:lang w:eastAsia="zh-CN"/>
              </w:rPr>
              <w:t>TA Command  field in msg2/</w:t>
            </w:r>
            <w:proofErr w:type="spellStart"/>
            <w:r w:rsidRPr="00FC3D2D">
              <w:rPr>
                <w:rFonts w:eastAsiaTheme="minorEastAsia"/>
                <w:lang w:eastAsia="zh-CN"/>
              </w:rPr>
              <w:t>msgB</w:t>
            </w:r>
            <w:proofErr w:type="spellEnd"/>
            <w:r>
              <w:rPr>
                <w:rFonts w:eastAsiaTheme="minorEastAsia"/>
                <w:lang w:eastAsia="zh-CN"/>
              </w:rPr>
              <w:t xml:space="preserve"> and </w:t>
            </w:r>
            <w:r>
              <w:rPr>
                <w:rFonts w:eastAsiaTheme="minorEastAsia"/>
                <w:b/>
                <w:bCs/>
                <w:lang w:eastAsia="zh-CN"/>
              </w:rPr>
              <w:t>E</w:t>
            </w:r>
            <w:r w:rsidRPr="00260CD5">
              <w:rPr>
                <w:rFonts w:eastAsiaTheme="minorEastAsia"/>
                <w:b/>
                <w:bCs/>
                <w:lang w:eastAsia="zh-CN"/>
              </w:rPr>
              <w:t>nhanced</w:t>
            </w:r>
            <w:r>
              <w:rPr>
                <w:rFonts w:eastAsiaTheme="minorEastAsia"/>
                <w:lang w:eastAsia="zh-CN"/>
              </w:rPr>
              <w:t xml:space="preserve"> MAC CE TA command </w:t>
            </w:r>
            <w:r w:rsidRPr="00260CD5">
              <w:rPr>
                <w:rFonts w:eastAsiaTheme="minorEastAsia"/>
                <w:i/>
                <w:iCs/>
                <w:lang w:eastAsia="zh-CN"/>
              </w:rPr>
              <w:t xml:space="preserve">which comprises of a </w:t>
            </w:r>
            <w:r w:rsidRPr="00260CD5">
              <w:rPr>
                <w:i/>
                <w:iCs/>
              </w:rPr>
              <w:t>delta TA</w:t>
            </w:r>
            <w:r w:rsidRPr="00260CD5">
              <w:rPr>
                <w:rFonts w:eastAsiaTheme="minorEastAsia"/>
                <w:i/>
                <w:iCs/>
                <w:lang w:eastAsia="zh-CN"/>
              </w:rPr>
              <w:t xml:space="preserve"> </w:t>
            </w:r>
            <m:oMath>
              <m:sSub>
                <m:sSubPr>
                  <m:ctrlPr>
                    <w:rPr>
                      <w:rFonts w:ascii="Cambria Math" w:hAnsi="Cambria Math"/>
                      <w:i/>
                      <w:iCs/>
                    </w:rPr>
                  </m:ctrlPr>
                </m:sSubPr>
                <m:e>
                  <m:r>
                    <w:rPr>
                      <w:rFonts w:ascii="Cambria Math" w:hAnsi="Cambria Math"/>
                    </w:rPr>
                    <m:t>T</m:t>
                  </m:r>
                </m:e>
                <m:sub>
                  <m:r>
                    <w:rPr>
                      <w:rFonts w:ascii="Cambria Math" w:hAnsi="Cambria Math"/>
                    </w:rPr>
                    <m:t>A,δ</m:t>
                  </m:r>
                </m:sub>
              </m:sSub>
            </m:oMath>
            <w:r w:rsidRPr="00260CD5">
              <w:rPr>
                <w:rFonts w:eastAsiaTheme="minorEastAsia"/>
                <w:i/>
                <w:iCs/>
                <w:lang w:eastAsia="zh-CN"/>
              </w:rPr>
              <w:t xml:space="preserve"> and </w:t>
            </w:r>
            <w:r w:rsidRPr="00260CD5">
              <w:rPr>
                <w:i/>
                <w:iCs/>
              </w:rPr>
              <w:t>a TA drift rate</w:t>
            </w:r>
            <w:r w:rsidRPr="00260CD5">
              <w:rPr>
                <w:rFonts w:eastAsiaTheme="minorEastAsia"/>
                <w:i/>
                <w:iCs/>
                <w:lang w:eastAsia="zh-CN"/>
              </w:rPr>
              <w:t xml:space="preserve"> </w:t>
            </w:r>
            <m:oMath>
              <m:sSub>
                <m:sSubPr>
                  <m:ctrlPr>
                    <w:rPr>
                      <w:rFonts w:ascii="Cambria Math" w:hAnsi="Cambria Math"/>
                      <w:i/>
                      <w:iCs/>
                    </w:rPr>
                  </m:ctrlPr>
                </m:sSubPr>
                <m:e>
                  <m:r>
                    <w:rPr>
                      <w:rFonts w:ascii="Cambria Math" w:hAnsi="Cambria Math"/>
                    </w:rPr>
                    <m:t>T</m:t>
                  </m:r>
                </m:e>
                <m:sub>
                  <m:r>
                    <w:rPr>
                      <w:rFonts w:ascii="Cambria Math" w:hAnsi="Cambria Math"/>
                    </w:rPr>
                    <m:t>A,drift</m:t>
                  </m:r>
                </m:sub>
              </m:sSub>
            </m:oMath>
            <w:r>
              <w:rPr>
                <w:rFonts w:eastAsiaTheme="minorEastAsia"/>
                <w:lang w:eastAsia="zh-CN"/>
              </w:rPr>
              <w:t xml:space="preserve"> is preferred to update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Pr>
                <w:rFonts w:eastAsiaTheme="minorEastAsia"/>
                <w:lang w:eastAsia="zh-CN"/>
              </w:rPr>
              <w:t xml:space="preserve">. </w:t>
            </w:r>
          </w:p>
          <w:tbl>
            <w:tblPr>
              <w:tblStyle w:val="Grilledutableau"/>
              <w:tblW w:w="0" w:type="auto"/>
              <w:tblLook w:val="04A0" w:firstRow="1" w:lastRow="0" w:firstColumn="1" w:lastColumn="0" w:noHBand="0" w:noVBand="1"/>
            </w:tblPr>
            <w:tblGrid>
              <w:gridCol w:w="7608"/>
            </w:tblGrid>
            <w:tr w:rsidR="008E7251" w14:paraId="3E230010" w14:textId="77777777" w:rsidTr="009326F9">
              <w:tc>
                <w:tcPr>
                  <w:tcW w:w="7608" w:type="dxa"/>
                </w:tcPr>
                <w:p w14:paraId="0BFF61C4" w14:textId="77777777" w:rsidR="008E7251" w:rsidRDefault="008E7251" w:rsidP="009326F9">
                  <w:pPr>
                    <w:spacing w:beforeLines="50" w:before="120" w:afterLines="50" w:after="120"/>
                    <w:rPr>
                      <w:iCs/>
                    </w:rPr>
                  </w:pPr>
                  <w:r>
                    <w:rPr>
                      <w:b/>
                      <w:i/>
                      <w:u w:val="single"/>
                    </w:rPr>
                    <w:t>Proposal</w:t>
                  </w:r>
                  <w:r w:rsidRPr="0096182C">
                    <w:rPr>
                      <w:b/>
                      <w:i/>
                      <w:u w:val="single"/>
                    </w:rPr>
                    <w:t xml:space="preserve"> </w:t>
                  </w:r>
                  <w:r>
                    <w:rPr>
                      <w:b/>
                      <w:i/>
                      <w:u w:val="single"/>
                    </w:rPr>
                    <w:t>6</w:t>
                  </w:r>
                  <w:r w:rsidRPr="00D636DF">
                    <w:rPr>
                      <w:b/>
                      <w:i/>
                      <w:u w:val="single"/>
                    </w:rPr>
                    <w:t>:</w:t>
                  </w:r>
                  <w:r w:rsidRPr="00D636DF">
                    <w:rPr>
                      <w:b/>
                    </w:rPr>
                    <w:t xml:space="preserve"> </w:t>
                  </w:r>
                  <w:r>
                    <w:rPr>
                      <w:bCs/>
                      <w:iCs/>
                    </w:rPr>
                    <w:t>Enhanced</w:t>
                  </w:r>
                  <w:r>
                    <w:rPr>
                      <w:iCs/>
                    </w:rPr>
                    <w:t xml:space="preserve"> TA command based TA determination mechanism for UE in </w:t>
                  </w:r>
                  <w:r w:rsidRPr="00B47DB1">
                    <w:rPr>
                      <w:iCs/>
                    </w:rPr>
                    <w:t>RRC_CONNECTED</w:t>
                  </w:r>
                  <w:r>
                    <w:rPr>
                      <w:iCs/>
                    </w:rPr>
                    <w:t xml:space="preserve"> should be supported, where, the </w:t>
                  </w:r>
                  <w:r w:rsidRPr="00FD64F6">
                    <w:rPr>
                      <w:iCs/>
                    </w:rPr>
                    <w:t>enhanced</w:t>
                  </w:r>
                  <w:r>
                    <w:rPr>
                      <w:iCs/>
                    </w:rPr>
                    <w:t xml:space="preserve"> TA command consists of (</w:t>
                  </w:r>
                  <m:oMath>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e>
                    </m:d>
                  </m:oMath>
                  <w:r w:rsidRPr="00FD64F6">
                    <w:rPr>
                      <w:iCs/>
                    </w:rPr>
                    <w:t xml:space="preserve">, where,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oMath>
                  <w:r w:rsidRPr="00FD64F6">
                    <w:rPr>
                      <w:rFonts w:hint="eastAsia"/>
                      <w:iCs/>
                    </w:rPr>
                    <w:t xml:space="preserve"> </w:t>
                  </w:r>
                  <w:r w:rsidRPr="00FD64F6">
                    <w:rPr>
                      <w:iCs/>
                    </w:rPr>
                    <w:t xml:space="preserve">indicates a delta TA, and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r>
                      <m:rPr>
                        <m:sty m:val="p"/>
                      </m:rPr>
                      <w:rPr>
                        <w:rFonts w:ascii="Cambria Math" w:hAnsi="Cambria Math"/>
                      </w:rPr>
                      <m:t xml:space="preserve"> </m:t>
                    </m:r>
                  </m:oMath>
                  <w:r w:rsidRPr="00FD64F6">
                    <w:rPr>
                      <w:iCs/>
                    </w:rPr>
                    <w:t>indicates a TA drift rate.</w:t>
                  </w:r>
                </w:p>
                <w:p w14:paraId="5F564689" w14:textId="77777777" w:rsidR="008E7251" w:rsidRPr="00CC488E" w:rsidRDefault="008E7251" w:rsidP="009326F9">
                  <w:pPr>
                    <w:spacing w:beforeLines="50" w:before="120" w:afterLines="50" w:after="120"/>
                  </w:pPr>
                  <w:r>
                    <w:rPr>
                      <w:b/>
                      <w:i/>
                      <w:u w:val="single"/>
                    </w:rPr>
                    <w:t>Proposal</w:t>
                  </w:r>
                  <w:r w:rsidRPr="0096182C">
                    <w:rPr>
                      <w:b/>
                      <w:i/>
                      <w:u w:val="single"/>
                    </w:rPr>
                    <w:t xml:space="preserve"> </w:t>
                  </w:r>
                  <w:r>
                    <w:rPr>
                      <w:b/>
                      <w:i/>
                      <w:u w:val="single"/>
                    </w:rPr>
                    <w:t>7</w:t>
                  </w:r>
                  <w:r w:rsidRPr="00D636DF">
                    <w:rPr>
                      <w:b/>
                      <w:i/>
                      <w:u w:val="single"/>
                    </w:rPr>
                    <w:t>:</w:t>
                  </w:r>
                  <w:r w:rsidRPr="00D636DF">
                    <w:rPr>
                      <w:b/>
                    </w:rPr>
                    <w:t xml:space="preserve"> </w:t>
                  </w:r>
                  <w:r>
                    <w:t xml:space="preserve">For </w:t>
                  </w:r>
                  <w:proofErr w:type="spellStart"/>
                  <w:r w:rsidRPr="00EF2C47">
                    <w:rPr>
                      <w:i/>
                      <w:iCs/>
                    </w:rPr>
                    <w:t>i</w:t>
                  </w:r>
                  <w:r>
                    <w:t>-th</w:t>
                  </w:r>
                  <w:proofErr w:type="spellEnd"/>
                  <w:r>
                    <w:t xml:space="preserve"> uplink transmission occasion at </w:t>
                  </w:r>
                  <m:oMath>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oMath>
                  <w:r>
                    <w:rPr>
                      <w:rFonts w:hint="eastAsia"/>
                    </w:rPr>
                    <w:t xml:space="preserve"> </w:t>
                  </w:r>
                  <w:r>
                    <w:t>(</w:t>
                  </w:r>
                  <m:oMath>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sub>
                      <m:sup>
                        <m:r>
                          <m:rPr>
                            <m:sty m:val="p"/>
                          </m:rPr>
                          <w:rPr>
                            <w:rFonts w:ascii="Cambria Math" w:eastAsia="楷体" w:hAnsi="Cambria Math"/>
                          </w:rPr>
                          <m:t>'</m:t>
                        </m:r>
                      </m:sup>
                    </m:sSubSup>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e>
                    </m:d>
                  </m:oMath>
                  <w:r>
                    <w:rPr>
                      <w:rFonts w:hint="eastAsia"/>
                    </w:rPr>
                    <w:t xml:space="preserve"> </w:t>
                  </w:r>
                  <w:r>
                    <w:t>can be determined as</w:t>
                  </w:r>
                </w:p>
                <w:p w14:paraId="0BDCE7AA" w14:textId="77777777" w:rsidR="008E7251" w:rsidRPr="00991180" w:rsidRDefault="00872CB9" w:rsidP="009326F9">
                  <m:oMathPara>
                    <m:oMath>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e>
                      </m:d>
                      <m: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e>
                      </m:d>
                      <m:r>
                        <m:rPr>
                          <m:sty m:val="p"/>
                        </m:rPr>
                        <w:rPr>
                          <w:rFonts w:ascii="Cambria Math" w:eastAsia="楷体" w:hAnsi="Cambria Math"/>
                        </w:rPr>
                        <m:t>+</m:t>
                      </m:r>
                      <m:sSub>
                        <m:sSubPr>
                          <m:ctrlPr>
                            <w:rPr>
                              <w:rFonts w:ascii="Cambria Math" w:hAnsi="Cambria Math"/>
                              <w:i/>
                            </w:rPr>
                          </m:ctrlPr>
                        </m:sSubPr>
                        <m:e>
                          <m:r>
                            <w:rPr>
                              <w:rFonts w:ascii="Cambria Math" w:hAnsi="Cambria Math"/>
                            </w:rPr>
                            <m:t>T</m:t>
                          </m:r>
                        </m:e>
                        <m:sub>
                          <m:r>
                            <w:rPr>
                              <w:rFonts w:ascii="Cambria Math" w:hAnsi="Cambria Math"/>
                            </w:rPr>
                            <m:t>A,drift</m:t>
                          </m:r>
                        </m:sub>
                      </m:sSub>
                      <m:d>
                        <m:dPr>
                          <m:ctrlPr>
                            <w:rPr>
                              <w:rFonts w:ascii="Cambria Math" w:hAnsi="Cambria Math"/>
                              <w:i/>
                            </w:rPr>
                          </m:ctrlPr>
                        </m:dPr>
                        <m:e>
                          <m:r>
                            <w:rPr>
                              <w:rFonts w:ascii="Cambria Math" w:hAnsi="Cambria Math"/>
                            </w:rPr>
                            <m:t>m</m:t>
                          </m:r>
                        </m:e>
                      </m:d>
                      <m:r>
                        <w:rPr>
                          <w:rFonts w:ascii="Cambria Math" w:hAnsi="Cambria Math"/>
                        </w:rPr>
                        <m:t>∙</m:t>
                      </m:r>
                      <m:d>
                        <m:dPr>
                          <m:ctrlPr>
                            <w:rPr>
                              <w:rFonts w:ascii="Cambria Math" w:eastAsia="楷体" w:hAnsi="Cambria Math"/>
                            </w:rPr>
                          </m:ctrlPr>
                        </m:dPr>
                        <m:e>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sub>
                            <m:sup>
                              <m:r>
                                <m:rPr>
                                  <m:sty m:val="p"/>
                                </m:rPr>
                                <w:rPr>
                                  <w:rFonts w:ascii="Cambria Math" w:eastAsia="楷体" w:hAnsi="Cambria Math"/>
                                </w:rPr>
                                <m:t>'</m:t>
                              </m:r>
                            </m:sup>
                          </m:sSubSup>
                        </m:e>
                      </m:d>
                    </m:oMath>
                  </m:oMathPara>
                </w:p>
                <w:p w14:paraId="34B01BD5" w14:textId="77777777" w:rsidR="008E7251" w:rsidRDefault="008E7251" w:rsidP="009326F9">
                  <w:pPr>
                    <w:spacing w:beforeLines="50" w:before="120" w:afterLines="50" w:after="120"/>
                    <w:rPr>
                      <w:iCs/>
                    </w:rPr>
                  </w:pPr>
                  <w:r>
                    <w:rPr>
                      <w:iCs/>
                    </w:rPr>
                    <w:t>where,</w:t>
                  </w:r>
                </w:p>
                <w:p w14:paraId="63288142" w14:textId="77777777" w:rsidR="008E7251" w:rsidRPr="00506A46" w:rsidRDefault="008E7251" w:rsidP="009326F9">
                  <w:pPr>
                    <w:pStyle w:val="Paragraphedeliste"/>
                    <w:numPr>
                      <w:ilvl w:val="0"/>
                      <w:numId w:val="25"/>
                    </w:numPr>
                    <w:spacing w:beforeLines="50" w:before="120" w:afterLines="50" w:after="120"/>
                  </w:pPr>
                  <w:r w:rsidRPr="00506A46">
                    <w:rPr>
                      <w:i/>
                      <w:iCs/>
                    </w:rPr>
                    <w:t>m</w:t>
                  </w:r>
                  <w:r w:rsidRPr="00506A46">
                    <w:t xml:space="preserve"> is the last received enhanced TA command before </w:t>
                  </w:r>
                  <m:oMath>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oMath>
                  <w:r w:rsidRPr="00506A46">
                    <w:rPr>
                      <w:rFonts w:hint="eastAsia"/>
                    </w:rPr>
                    <w:t>.</w:t>
                  </w:r>
                </w:p>
                <w:p w14:paraId="23F3BABD" w14:textId="77777777" w:rsidR="008E7251" w:rsidRDefault="00872CB9" w:rsidP="009326F9">
                  <w:pPr>
                    <w:pStyle w:val="Paragraphedeliste"/>
                    <w:numPr>
                      <w:ilvl w:val="0"/>
                      <w:numId w:val="25"/>
                    </w:numPr>
                    <w:spacing w:beforeLines="50" w:before="120" w:afterLines="50" w:after="120"/>
                  </w:pPr>
                  <m:oMath>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e>
                    </m:d>
                  </m:oMath>
                  <w:r w:rsidR="008E7251">
                    <w:rPr>
                      <w:rFonts w:hint="eastAsia"/>
                    </w:rPr>
                    <w:t xml:space="preserve"> </w:t>
                  </w:r>
                  <w:r w:rsidR="008E7251">
                    <w:t xml:space="preserve">is the </w:t>
                  </w:r>
                  <w:r w:rsidR="008E7251" w:rsidRPr="00344A8A">
                    <w:rPr>
                      <w:i/>
                      <w:iCs/>
                    </w:rPr>
                    <w:t>m</w:t>
                  </w:r>
                  <w:r w:rsidR="008E7251">
                    <w:t>-</w:t>
                  </w:r>
                  <w:proofErr w:type="spellStart"/>
                  <w:r w:rsidR="008E7251">
                    <w:t>th</w:t>
                  </w:r>
                  <w:proofErr w:type="spellEnd"/>
                  <w:r w:rsidR="008E7251">
                    <w:t xml:space="preserve"> accumulated TA command. </w:t>
                  </w:r>
                </w:p>
                <w:p w14:paraId="584F9E81" w14:textId="77777777" w:rsidR="008E7251" w:rsidRDefault="008E7251" w:rsidP="009326F9">
                  <w:pPr>
                    <w:pStyle w:val="Paragraphedeliste"/>
                    <w:numPr>
                      <w:ilvl w:val="0"/>
                      <w:numId w:val="25"/>
                    </w:numPr>
                    <w:spacing w:beforeLines="50" w:before="120" w:afterLines="50" w:after="120"/>
                  </w:pPr>
                  <w:r>
                    <w:t xml:space="preserve">Note: When </w:t>
                  </w:r>
                  <w:r>
                    <w:rPr>
                      <w:iCs/>
                    </w:rPr>
                    <w:t xml:space="preserve">UE received the </w:t>
                  </w:r>
                  <w:r w:rsidRPr="00344A8A">
                    <w:rPr>
                      <w:i/>
                      <w:iCs/>
                    </w:rPr>
                    <w:t>m</w:t>
                  </w:r>
                  <w:r>
                    <w:t>-</w:t>
                  </w:r>
                  <w:proofErr w:type="spellStart"/>
                  <w:r>
                    <w:t>th</w:t>
                  </w:r>
                  <w:proofErr w:type="spellEnd"/>
                  <w:r>
                    <w:t xml:space="preserve"> enhanced </w:t>
                  </w:r>
                  <w:r w:rsidRPr="00F54626">
                    <w:rPr>
                      <w:bCs/>
                      <w:iCs/>
                    </w:rPr>
                    <w:t>TA command</w:t>
                  </w:r>
                  <w:r>
                    <w:rPr>
                      <w:bCs/>
                      <w:iCs/>
                    </w:rPr>
                    <w:t xml:space="preserve"> </w:t>
                  </w:r>
                  <m:oMath>
                    <m:d>
                      <m:dPr>
                        <m:begChr m:val="〈"/>
                        <m:endChr m:val="〉"/>
                        <m:ctrlPr>
                          <w:rPr>
                            <w:rFonts w:ascii="Cambria Math" w:hAnsi="Cambria Math"/>
                            <w:bCs/>
                            <w:i/>
                            <w:iCs/>
                          </w:rPr>
                        </m:ctrlPr>
                      </m:dPr>
                      <m:e>
                        <m:sSub>
                          <m:sSubPr>
                            <m:ctrlPr>
                              <w:rPr>
                                <w:rFonts w:ascii="Cambria Math" w:hAnsi="Cambria Math"/>
                                <w:i/>
                              </w:rPr>
                            </m:ctrlPr>
                          </m:sSubPr>
                          <m:e>
                            <m:r>
                              <w:rPr>
                                <w:rFonts w:ascii="Cambria Math" w:hAnsi="Cambria Math"/>
                              </w:rPr>
                              <m:t>T</m:t>
                            </m:r>
                          </m:e>
                          <m:sub>
                            <m:r>
                              <w:rPr>
                                <w:rFonts w:ascii="Cambria Math" w:hAnsi="Cambria Math"/>
                              </w:rPr>
                              <m:t>A,δ</m:t>
                            </m:r>
                          </m:sub>
                        </m:sSub>
                        <m:d>
                          <m:dPr>
                            <m:ctrlPr>
                              <w:rPr>
                                <w:rFonts w:ascii="Cambria Math" w:hAnsi="Cambria Math"/>
                                <w:i/>
                              </w:rPr>
                            </m:ctrlPr>
                          </m:dPr>
                          <m:e>
                            <m:r>
                              <w:rPr>
                                <w:rFonts w:ascii="Cambria Math" w:hAnsi="Cambria Math"/>
                              </w:rPr>
                              <m:t>m</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A,drift</m:t>
                            </m:r>
                          </m:sub>
                        </m:sSub>
                        <m:d>
                          <m:dPr>
                            <m:ctrlPr>
                              <w:rPr>
                                <w:rFonts w:ascii="Cambria Math" w:hAnsi="Cambria Math"/>
                                <w:i/>
                              </w:rPr>
                            </m:ctrlPr>
                          </m:dPr>
                          <m:e>
                            <m:r>
                              <w:rPr>
                                <w:rFonts w:ascii="Cambria Math" w:hAnsi="Cambria Math"/>
                              </w:rPr>
                              <m:t>m</m:t>
                            </m:r>
                          </m:e>
                        </m:d>
                      </m:e>
                    </m:d>
                  </m:oMath>
                  <w:r>
                    <w:rPr>
                      <w:rFonts w:hint="eastAsia"/>
                      <w:bCs/>
                      <w:iCs/>
                    </w:rPr>
                    <w:t xml:space="preserve"> </w:t>
                  </w:r>
                  <w:r>
                    <w:rPr>
                      <w:bCs/>
                      <w:iCs/>
                    </w:rPr>
                    <w:t xml:space="preserve">at </w:t>
                  </w:r>
                  <m:oMath>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sub>
                      <m:sup>
                        <m:r>
                          <m:rPr>
                            <m:sty m:val="p"/>
                          </m:rPr>
                          <w:rPr>
                            <w:rFonts w:ascii="Cambria Math" w:eastAsia="楷体" w:hAnsi="Cambria Math"/>
                          </w:rPr>
                          <m:t>'</m:t>
                        </m:r>
                      </m:sup>
                    </m:sSubSup>
                  </m:oMath>
                  <w:r>
                    <w:t xml:space="preserve">, then it updates the </w:t>
                  </w:r>
                  <w:r w:rsidRPr="00344A8A">
                    <w:rPr>
                      <w:i/>
                      <w:iCs/>
                    </w:rPr>
                    <w:t>m</w:t>
                  </w:r>
                  <w:r>
                    <w:t>-</w:t>
                  </w:r>
                  <w:proofErr w:type="spellStart"/>
                  <w:r>
                    <w:t>th</w:t>
                  </w:r>
                  <w:proofErr w:type="spellEnd"/>
                  <w:r>
                    <w:t xml:space="preserve"> accumulated TA command </w:t>
                  </w:r>
                  <m:oMath>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e>
                    </m:d>
                  </m:oMath>
                  <w:r>
                    <w:rPr>
                      <w:rFonts w:hint="eastAsia"/>
                    </w:rPr>
                    <w:t xml:space="preserve"> </w:t>
                  </w:r>
                  <w:r>
                    <w:t xml:space="preserve">as </w:t>
                  </w:r>
                </w:p>
                <w:p w14:paraId="01809D66" w14:textId="77777777" w:rsidR="008E7251" w:rsidRPr="00260CD5" w:rsidRDefault="00872CB9" w:rsidP="009326F9">
                  <w:pPr>
                    <w:rPr>
                      <w:bCs/>
                      <w:iCs/>
                    </w:rPr>
                  </w:pPr>
                  <m:oMathPara>
                    <m:oMath>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e>
                      </m:d>
                      <m:r>
                        <m:rPr>
                          <m:sty m:val="p"/>
                        </m:rPr>
                        <w:rPr>
                          <w:rFonts w:ascii="Cambria Math" w:eastAsia="楷体" w:hAnsi="Cambria Math"/>
                        </w:rPr>
                        <m:t>=</m:t>
                      </m:r>
                      <m:d>
                        <m:dPr>
                          <m:begChr m:val="{"/>
                          <m:endChr m:val=""/>
                          <m:ctrlPr>
                            <w:rPr>
                              <w:rFonts w:ascii="Cambria Math" w:eastAsia="楷体" w:hAnsi="Cambria Math"/>
                            </w:rPr>
                          </m:ctrlPr>
                        </m:dPr>
                        <m:e>
                          <m:m>
                            <m:mPr>
                              <m:mcs>
                                <m:mc>
                                  <m:mcPr>
                                    <m:count m:val="2"/>
                                    <m:mcJc m:val="center"/>
                                  </m:mcPr>
                                </m:mc>
                              </m:mcs>
                              <m:ctrlPr>
                                <w:rPr>
                                  <w:rFonts w:ascii="Cambria Math" w:eastAsia="楷体" w:hAnsi="Cambria Math"/>
                                </w:rPr>
                              </m:ctrlPr>
                            </m:mPr>
                            <m:mr>
                              <m:e>
                                <m:sSub>
                                  <m:sSubPr>
                                    <m:ctrlPr>
                                      <w:rPr>
                                        <w:rFonts w:ascii="Cambria Math" w:hAnsi="Cambria Math"/>
                                        <w:i/>
                                      </w:rPr>
                                    </m:ctrlPr>
                                  </m:sSubPr>
                                  <m:e>
                                    <m:r>
                                      <w:rPr>
                                        <w:rFonts w:ascii="Cambria Math" w:hAnsi="Cambria Math"/>
                                      </w:rPr>
                                      <m:t>T</m:t>
                                    </m:r>
                                  </m:e>
                                  <m:sub>
                                    <m:r>
                                      <w:rPr>
                                        <w:rFonts w:ascii="Cambria Math" w:hAnsi="Cambria Math"/>
                                      </w:rPr>
                                      <m:t>A,δ</m:t>
                                    </m:r>
                                  </m:sub>
                                </m:sSub>
                                <m:d>
                                  <m:dPr>
                                    <m:ctrlPr>
                                      <w:rPr>
                                        <w:rFonts w:ascii="Cambria Math" w:hAnsi="Cambria Math"/>
                                        <w:i/>
                                      </w:rPr>
                                    </m:ctrlPr>
                                  </m:dPr>
                                  <m:e>
                                    <m:r>
                                      <w:rPr>
                                        <w:rFonts w:ascii="Cambria Math" w:hAnsi="Cambria Math"/>
                                      </w:rPr>
                                      <m:t>0</m:t>
                                    </m:r>
                                  </m:e>
                                </m:d>
                              </m:e>
                              <m:e>
                                <m:r>
                                  <w:rPr>
                                    <w:rFonts w:ascii="Cambria Math" w:eastAsia="楷体" w:hAnsi="Cambria Math"/>
                                  </w:rPr>
                                  <m:t>m</m:t>
                                </m:r>
                                <m:r>
                                  <m:rPr>
                                    <m:sty m:val="p"/>
                                  </m:rPr>
                                  <w:rPr>
                                    <w:rFonts w:ascii="Cambria Math" w:eastAsia="楷体" w:hAnsi="Cambria Math"/>
                                  </w:rPr>
                                  <m:t>=0</m:t>
                                </m:r>
                              </m:e>
                            </m:mr>
                            <m:mr>
                              <m:e>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r>
                                      <m:rPr>
                                        <m:sty m:val="p"/>
                                      </m:rPr>
                                      <w:rPr>
                                        <w:rFonts w:ascii="Cambria Math" w:eastAsia="楷体" w:hAnsi="Cambria Math"/>
                                      </w:rPr>
                                      <m:t>-1</m:t>
                                    </m:r>
                                  </m:e>
                                </m:d>
                                <m:r>
                                  <m:rPr>
                                    <m:sty m:val="p"/>
                                  </m:rPr>
                                  <w:rPr>
                                    <w:rFonts w:ascii="Cambria Math" w:eastAsia="楷体" w:hAnsi="Cambria Math"/>
                                  </w:rPr>
                                  <m:t>+</m:t>
                                </m:r>
                                <m:sSub>
                                  <m:sSubPr>
                                    <m:ctrlPr>
                                      <w:rPr>
                                        <w:rFonts w:ascii="Cambria Math" w:hAnsi="Cambria Math"/>
                                        <w:i/>
                                      </w:rPr>
                                    </m:ctrlPr>
                                  </m:sSubPr>
                                  <m:e>
                                    <m:r>
                                      <w:rPr>
                                        <w:rFonts w:ascii="Cambria Math" w:hAnsi="Cambria Math"/>
                                      </w:rPr>
                                      <m:t>T</m:t>
                                    </m:r>
                                  </m:e>
                                  <m:sub>
                                    <m:r>
                                      <w:rPr>
                                        <w:rFonts w:ascii="Cambria Math" w:hAnsi="Cambria Math"/>
                                      </w:rPr>
                                      <m:t>A,drift</m:t>
                                    </m:r>
                                  </m:sub>
                                </m:sSub>
                                <m:d>
                                  <m:dPr>
                                    <m:ctrlPr>
                                      <w:rPr>
                                        <w:rFonts w:ascii="Cambria Math" w:hAnsi="Cambria Math"/>
                                        <w:i/>
                                      </w:rPr>
                                    </m:ctrlPr>
                                  </m:dPr>
                                  <m:e>
                                    <m:r>
                                      <w:rPr>
                                        <w:rFonts w:ascii="Cambria Math" w:hAnsi="Cambria Math"/>
                                      </w:rPr>
                                      <m:t>m-1</m:t>
                                    </m:r>
                                  </m:e>
                                </m:d>
                                <m:r>
                                  <w:rPr>
                                    <w:rFonts w:ascii="Cambria Math" w:hAnsi="Cambria Math"/>
                                  </w:rPr>
                                  <m:t>∙</m:t>
                                </m:r>
                                <m:d>
                                  <m:dPr>
                                    <m:ctrlPr>
                                      <w:rPr>
                                        <w:rFonts w:ascii="Cambria Math" w:eastAsia="楷体" w:hAnsi="Cambria Math"/>
                                      </w:rPr>
                                    </m:ctrlPr>
                                  </m:dPr>
                                  <m:e>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sub>
                                      <m:sup>
                                        <m:r>
                                          <m:rPr>
                                            <m:sty m:val="p"/>
                                          </m:rPr>
                                          <w:rPr>
                                            <w:rFonts w:ascii="Cambria Math" w:eastAsia="楷体" w:hAnsi="Cambria Math"/>
                                          </w:rPr>
                                          <m:t>'</m:t>
                                        </m:r>
                                      </m:sup>
                                    </m:sSubSup>
                                    <m:r>
                                      <m:rPr>
                                        <m:sty m:val="p"/>
                                      </m:rP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r>
                                          <m:rPr>
                                            <m:sty m:val="p"/>
                                          </m:rPr>
                                          <w:rPr>
                                            <w:rFonts w:ascii="Cambria Math" w:eastAsia="楷体" w:hAnsi="Cambria Math"/>
                                          </w:rPr>
                                          <m:t>-1</m:t>
                                        </m:r>
                                      </m:sub>
                                      <m:sup>
                                        <m:r>
                                          <m:rPr>
                                            <m:sty m:val="p"/>
                                          </m:rPr>
                                          <w:rPr>
                                            <w:rFonts w:ascii="Cambria Math" w:eastAsia="楷体" w:hAnsi="Cambria Math"/>
                                          </w:rPr>
                                          <m:t>'</m:t>
                                        </m:r>
                                      </m:sup>
                                    </m:sSubSup>
                                  </m:e>
                                </m:d>
                                <m:r>
                                  <m:rPr>
                                    <m:sty m:val="p"/>
                                  </m:rPr>
                                  <w:rPr>
                                    <w:rFonts w:ascii="Cambria Math" w:eastAsia="楷体" w:hAnsi="Cambria Math"/>
                                  </w:rPr>
                                  <m:t>+</m:t>
                                </m:r>
                                <m:sSub>
                                  <m:sSubPr>
                                    <m:ctrlPr>
                                      <w:rPr>
                                        <w:rFonts w:ascii="Cambria Math" w:hAnsi="Cambria Math"/>
                                        <w:i/>
                                      </w:rPr>
                                    </m:ctrlPr>
                                  </m:sSubPr>
                                  <m:e>
                                    <m:r>
                                      <w:rPr>
                                        <w:rFonts w:ascii="Cambria Math" w:hAnsi="Cambria Math"/>
                                      </w:rPr>
                                      <m:t>T</m:t>
                                    </m:r>
                                  </m:e>
                                  <m:sub>
                                    <m:r>
                                      <w:rPr>
                                        <w:rFonts w:ascii="Cambria Math" w:hAnsi="Cambria Math"/>
                                      </w:rPr>
                                      <m:t>A,δ</m:t>
                                    </m:r>
                                  </m:sub>
                                </m:sSub>
                                <m:d>
                                  <m:dPr>
                                    <m:ctrlPr>
                                      <w:rPr>
                                        <w:rFonts w:ascii="Cambria Math" w:hAnsi="Cambria Math"/>
                                        <w:i/>
                                      </w:rPr>
                                    </m:ctrlPr>
                                  </m:dPr>
                                  <m:e>
                                    <m:r>
                                      <w:rPr>
                                        <w:rFonts w:ascii="Cambria Math" w:hAnsi="Cambria Math"/>
                                      </w:rPr>
                                      <m:t>m</m:t>
                                    </m:r>
                                  </m:e>
                                </m:d>
                              </m:e>
                              <m:e>
                                <m:r>
                                  <w:rPr>
                                    <w:rFonts w:ascii="Cambria Math" w:eastAsia="楷体" w:hAnsi="Cambria Math"/>
                                  </w:rPr>
                                  <m:t>m</m:t>
                                </m:r>
                                <m:r>
                                  <m:rPr>
                                    <m:sty m:val="p"/>
                                  </m:rPr>
                                  <w:rPr>
                                    <w:rFonts w:ascii="Cambria Math" w:eastAsia="楷体" w:hAnsi="Cambria Math"/>
                                  </w:rPr>
                                  <m:t>&gt;0</m:t>
                                </m:r>
                              </m:e>
                            </m:mr>
                          </m:m>
                        </m:e>
                      </m:d>
                    </m:oMath>
                  </m:oMathPara>
                </w:p>
              </w:tc>
            </w:tr>
          </w:tbl>
          <w:p w14:paraId="5FC62D85" w14:textId="77777777" w:rsidR="008E7251" w:rsidRDefault="008E7251" w:rsidP="009326F9">
            <w:pPr>
              <w:rPr>
                <w:rFonts w:eastAsiaTheme="minorEastAsia"/>
                <w:lang w:eastAsia="zh-CN"/>
              </w:rPr>
            </w:pPr>
          </w:p>
          <w:p w14:paraId="50CD261A" w14:textId="77777777" w:rsidR="008E7251" w:rsidRDefault="008E7251" w:rsidP="009326F9">
            <w:pPr>
              <w:rPr>
                <w:rFonts w:eastAsiaTheme="minorEastAsia"/>
                <w:lang w:eastAsia="zh-CN"/>
              </w:rPr>
            </w:pPr>
            <w:r w:rsidRPr="00260CD5">
              <w:rPr>
                <w:rFonts w:eastAsiaTheme="minorEastAsia"/>
                <w:u w:val="single"/>
                <w:lang w:eastAsia="zh-CN"/>
              </w:rPr>
              <w:t>Regarding with 1</w:t>
            </w:r>
            <w:r w:rsidRPr="00260CD5">
              <w:rPr>
                <w:rFonts w:eastAsiaTheme="minorEastAsia"/>
                <w:u w:val="single"/>
                <w:vertAlign w:val="superscript"/>
                <w:lang w:eastAsia="zh-CN"/>
              </w:rPr>
              <w:t>st</w:t>
            </w:r>
            <w:r w:rsidRPr="00260CD5">
              <w:rPr>
                <w:rFonts w:eastAsiaTheme="minorEastAsia"/>
                <w:u w:val="single"/>
                <w:lang w:eastAsia="zh-CN"/>
              </w:rPr>
              <w:t xml:space="preserve"> sub bullet</w:t>
            </w:r>
            <w:r>
              <w:rPr>
                <w:rFonts w:eastAsiaTheme="minorEastAsia"/>
                <w:lang w:eastAsia="zh-CN"/>
              </w:rPr>
              <w:t xml:space="preserve">, </w:t>
            </w:r>
            <w:r w:rsidRPr="00FC3D2D">
              <w:rPr>
                <w:rFonts w:eastAsiaTheme="minorEastAsia"/>
                <w:lang w:eastAsia="zh-CN"/>
              </w:rPr>
              <w:t>negative TA Command in RAR</w:t>
            </w:r>
            <w:r>
              <w:rPr>
                <w:rFonts w:eastAsiaTheme="minorEastAsia"/>
                <w:lang w:eastAsia="zh-CN"/>
              </w:rPr>
              <w:t xml:space="preserve"> is not preferred. TA margin can be absorbed in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Pr>
                <w:rFonts w:eastAsiaTheme="minorEastAsia"/>
                <w:lang w:eastAsia="zh-CN"/>
              </w:rPr>
              <w:t>.</w:t>
            </w:r>
          </w:p>
          <w:p w14:paraId="693B84AA" w14:textId="77777777" w:rsidR="008E7251" w:rsidRDefault="008E7251" w:rsidP="009326F9">
            <w:pPr>
              <w:tabs>
                <w:tab w:val="left" w:pos="2152"/>
              </w:tabs>
              <w:rPr>
                <w:rFonts w:eastAsiaTheme="minorEastAsia"/>
                <w:lang w:eastAsia="zh-CN"/>
              </w:rPr>
            </w:pPr>
            <w:r w:rsidRPr="00260CD5">
              <w:rPr>
                <w:rFonts w:eastAsiaTheme="minorEastAsia"/>
                <w:u w:val="single"/>
                <w:lang w:eastAsia="zh-CN"/>
              </w:rPr>
              <w:t>Regarding with 2</w:t>
            </w:r>
            <w:r w:rsidRPr="00260CD5">
              <w:rPr>
                <w:rFonts w:eastAsiaTheme="minorEastAsia"/>
                <w:u w:val="single"/>
                <w:vertAlign w:val="superscript"/>
                <w:lang w:eastAsia="zh-CN"/>
              </w:rPr>
              <w:t>nd</w:t>
            </w:r>
            <w:r w:rsidRPr="00260CD5">
              <w:rPr>
                <w:rFonts w:eastAsiaTheme="minorEastAsia"/>
                <w:u w:val="single"/>
                <w:lang w:eastAsia="zh-CN"/>
              </w:rPr>
              <w:t xml:space="preserve"> main bullet</w:t>
            </w:r>
            <w:r>
              <w:rPr>
                <w:rFonts w:eastAsiaTheme="minorEastAsia"/>
                <w:lang w:eastAsia="zh-CN"/>
              </w:rPr>
              <w:t>, agree.</w:t>
            </w:r>
          </w:p>
          <w:p w14:paraId="2B5D6A11" w14:textId="77777777" w:rsidR="008E7251" w:rsidRDefault="008E7251" w:rsidP="009326F9">
            <w:pPr>
              <w:rPr>
                <w:rFonts w:eastAsiaTheme="minorEastAsia"/>
                <w:lang w:eastAsia="zh-CN"/>
              </w:rPr>
            </w:pPr>
            <w:r w:rsidRPr="00260CD5">
              <w:rPr>
                <w:rFonts w:eastAsiaTheme="minorEastAsia"/>
                <w:u w:val="single"/>
                <w:lang w:eastAsia="zh-CN"/>
              </w:rPr>
              <w:t>Regarding with 3</w:t>
            </w:r>
            <w:r w:rsidRPr="00260CD5">
              <w:rPr>
                <w:rFonts w:eastAsiaTheme="minorEastAsia"/>
                <w:u w:val="single"/>
                <w:vertAlign w:val="superscript"/>
                <w:lang w:eastAsia="zh-CN"/>
              </w:rPr>
              <w:t>th</w:t>
            </w:r>
            <w:r w:rsidRPr="00260CD5">
              <w:rPr>
                <w:rFonts w:eastAsiaTheme="minorEastAsia"/>
                <w:u w:val="single"/>
                <w:lang w:eastAsia="zh-CN"/>
              </w:rPr>
              <w:t xml:space="preserve"> main bullet</w:t>
            </w:r>
            <w:r>
              <w:rPr>
                <w:rFonts w:eastAsiaTheme="minorEastAsia"/>
                <w:lang w:eastAsia="zh-CN"/>
              </w:rPr>
              <w:t xml:space="preserve">, for </w:t>
            </w:r>
            <w:r w:rsidRPr="00C17041">
              <w:rPr>
                <w:rFonts w:eastAsiaTheme="minorEastAsia"/>
                <w:lang w:eastAsia="zh-CN"/>
              </w:rPr>
              <w:t xml:space="preserve">an NR NTN UE in </w:t>
            </w:r>
            <w:r w:rsidRPr="00260CD5">
              <w:rPr>
                <w:rFonts w:eastAsiaTheme="minorEastAsia"/>
                <w:b/>
                <w:bCs/>
                <w:lang w:eastAsia="zh-CN"/>
              </w:rPr>
              <w:t>RRC_CONNECTED</w:t>
            </w:r>
            <w:r>
              <w:rPr>
                <w:rFonts w:eastAsiaTheme="minorEastAsia"/>
                <w:lang w:eastAsia="zh-CN"/>
              </w:rPr>
              <w:t>, there is no need to update</w:t>
            </w:r>
            <m:oMath>
              <m:r>
                <m:rPr>
                  <m:sty m:val="bi"/>
                </m:rPr>
                <w:rPr>
                  <w:rFonts w:ascii="Cambria Math" w:eastAsia="Calibri" w:hAnsi="Cambria Math"/>
                  <w:lang w:val="en-US" w:eastAsia="ko-KR"/>
                </w:rPr>
                <m:t xml:space="preserve"> </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Pr>
                <w:rFonts w:eastAsiaTheme="minorEastAsia" w:hint="eastAsia"/>
                <w:b/>
                <w:bCs/>
                <w:lang w:val="en-US" w:eastAsia="zh-CN"/>
              </w:rPr>
              <w:t xml:space="preserve"> </w:t>
            </w:r>
            <w:r w:rsidRPr="00260CD5">
              <w:rPr>
                <w:rFonts w:eastAsiaTheme="minorEastAsia"/>
                <w:lang w:eastAsia="zh-CN"/>
              </w:rPr>
              <w:t>r</w:t>
            </w:r>
            <w:r>
              <w:rPr>
                <w:rFonts w:eastAsiaTheme="minorEastAsia"/>
                <w:lang w:eastAsia="zh-CN"/>
              </w:rPr>
              <w:t xml:space="preserve">egularly, i.e.,  </w:t>
            </w:r>
          </w:p>
          <w:p w14:paraId="39BACEC4" w14:textId="77777777" w:rsidR="008E7251" w:rsidRDefault="00872CB9" w:rsidP="009326F9">
            <w:pPr>
              <w:rPr>
                <w:rFonts w:eastAsiaTheme="minorEastAsia"/>
                <w:lang w:eastAsia="zh-CN"/>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r>
                  <m:rPr>
                    <m:sty m:val="bi"/>
                  </m:rPr>
                  <w:rPr>
                    <w:rFonts w:ascii="Cambria Math" w:eastAsia="Calibri" w:hAnsi="Cambria Math"/>
                    <w:lang w:val="en-US" w:eastAsia="ko-KR"/>
                  </w:rPr>
                  <m:t>=</m:t>
                </m:r>
                <m:sSubSup>
                  <m:sSubSupPr>
                    <m:ctrlPr>
                      <w:rPr>
                        <w:rFonts w:ascii="Cambria Math" w:eastAsia="Calibri" w:hAnsi="Cambria Math"/>
                        <w:b/>
                        <w:bCs/>
                        <w:i/>
                        <w:lang w:val="en-US" w:eastAsia="ko-KR"/>
                      </w:rPr>
                    </m:ctrlPr>
                  </m:sSubSup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up>
                    <m:r>
                      <m:rPr>
                        <m:sty m:val="bi"/>
                      </m:rPr>
                      <w:rPr>
                        <w:rFonts w:ascii="Cambria Math" w:eastAsia="Calibri" w:hAnsi="Cambria Math"/>
                        <w:lang w:val="en-US" w:eastAsia="ko-KR"/>
                      </w:rPr>
                      <m:t>0</m:t>
                    </m:r>
                  </m:sup>
                </m:sSubSup>
              </m:oMath>
            </m:oMathPara>
          </w:p>
          <w:p w14:paraId="4E9AFEB5" w14:textId="77777777" w:rsidR="008E7251" w:rsidRDefault="008E7251" w:rsidP="009326F9">
            <w:pPr>
              <w:rPr>
                <w:rFonts w:eastAsiaTheme="minorEastAsia"/>
                <w:lang w:eastAsia="zh-CN"/>
              </w:rPr>
            </w:pPr>
            <w:r>
              <w:rPr>
                <w:rFonts w:eastAsiaTheme="minorEastAsia"/>
                <w:lang w:eastAsia="zh-CN"/>
              </w:rPr>
              <w:t>and</w:t>
            </w:r>
          </w:p>
          <w:p w14:paraId="2B2A46DD" w14:textId="77777777" w:rsidR="008E7251" w:rsidRPr="00BD2C64" w:rsidRDefault="00872CB9" w:rsidP="009326F9">
            <w:pPr>
              <w:spacing w:after="0"/>
              <w:rPr>
                <w:rFonts w:eastAsia="SimSun"/>
                <w:b/>
                <w:bCs/>
                <w:lang w:val="en-US" w:eastAsia="ko-KR"/>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r>
                      <m:rPr>
                        <m:sty m:val="bi"/>
                      </m:rPr>
                      <w:rPr>
                        <w:rFonts w:ascii="Cambria Math" w:eastAsia="Calibri" w:hAnsi="Cambria Math"/>
                        <w:lang w:val="en-US" w:eastAsia="ko-KR"/>
                      </w:rPr>
                      <m:t>+</m:t>
                    </m:r>
                    <m:sSubSup>
                      <m:sSubSupPr>
                        <m:ctrlPr>
                          <w:rPr>
                            <w:rFonts w:ascii="Cambria Math" w:eastAsia="Calibri" w:hAnsi="Cambria Math"/>
                            <w:b/>
                            <w:bCs/>
                            <w:i/>
                            <w:lang w:val="en-US" w:eastAsia="ko-KR"/>
                          </w:rPr>
                        </m:ctrlPr>
                      </m:sSubSup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up>
                        <m:r>
                          <m:rPr>
                            <m:sty m:val="bi"/>
                          </m:rPr>
                          <w:rPr>
                            <w:rFonts w:ascii="Cambria Math" w:eastAsia="Calibri" w:hAnsi="Cambria Math"/>
                            <w:lang w:val="en-US" w:eastAsia="ko-KR"/>
                          </w:rPr>
                          <m:t>0</m:t>
                        </m:r>
                      </m:sup>
                    </m:sSubSup>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0FED4F59" w14:textId="77777777" w:rsidR="008E7251" w:rsidRDefault="008E7251" w:rsidP="009326F9">
            <w:pPr>
              <w:tabs>
                <w:tab w:val="left" w:pos="2152"/>
              </w:tabs>
              <w:rPr>
                <w:rFonts w:eastAsiaTheme="minorEastAsia"/>
                <w:lang w:eastAsia="zh-CN"/>
              </w:rPr>
            </w:pPr>
            <w:r>
              <w:rPr>
                <w:rFonts w:eastAsiaTheme="minorEastAsia" w:hint="eastAsia"/>
                <w:lang w:eastAsia="zh-CN"/>
              </w:rPr>
              <w:t>w</w:t>
            </w:r>
            <w:r>
              <w:rPr>
                <w:rFonts w:eastAsiaTheme="minorEastAsia"/>
                <w:lang w:eastAsia="zh-CN"/>
              </w:rPr>
              <w:t xml:space="preserve">here </w:t>
            </w:r>
            <m:oMath>
              <m:sSubSup>
                <m:sSubSupPr>
                  <m:ctrlPr>
                    <w:rPr>
                      <w:rFonts w:ascii="Cambria Math" w:eastAsia="Calibri" w:hAnsi="Cambria Math"/>
                      <w:b/>
                      <w:bCs/>
                      <w:i/>
                      <w:lang w:val="en-US" w:eastAsia="ko-KR"/>
                    </w:rPr>
                  </m:ctrlPr>
                </m:sSubSup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up>
                  <m:r>
                    <m:rPr>
                      <m:sty m:val="bi"/>
                    </m:rPr>
                    <w:rPr>
                      <w:rFonts w:ascii="Cambria Math" w:eastAsia="Calibri" w:hAnsi="Cambria Math"/>
                      <w:lang w:val="en-US" w:eastAsia="ko-KR"/>
                    </w:rPr>
                    <m:t>0</m:t>
                  </m:r>
                </m:sup>
              </m:sSubSup>
            </m:oMath>
            <w:r>
              <w:rPr>
                <w:rFonts w:eastAsiaTheme="minorEastAsia"/>
                <w:lang w:eastAsia="zh-CN"/>
              </w:rPr>
              <w:t xml:space="preserve"> is the common TA obtained in initial access procedure.</w:t>
            </w:r>
          </w:p>
          <w:p w14:paraId="1E09D29D" w14:textId="77777777" w:rsidR="008E7251" w:rsidRPr="006708C0" w:rsidRDefault="008E7251" w:rsidP="009326F9">
            <w:pPr>
              <w:tabs>
                <w:tab w:val="left" w:pos="2152"/>
              </w:tabs>
              <w:rPr>
                <w:rFonts w:eastAsiaTheme="minorEastAsia"/>
                <w:lang w:eastAsia="zh-CN"/>
              </w:rPr>
            </w:pPr>
          </w:p>
          <w:p w14:paraId="79E19D3C" w14:textId="77777777" w:rsidR="008E7251" w:rsidRDefault="008E7251" w:rsidP="009326F9">
            <w:pPr>
              <w:tabs>
                <w:tab w:val="left" w:pos="2152"/>
              </w:tabs>
              <w:rPr>
                <w:color w:val="000000" w:themeColor="text1"/>
              </w:rPr>
            </w:pPr>
            <w:r>
              <w:rPr>
                <w:rFonts w:eastAsiaTheme="minorEastAsia" w:hint="eastAsia"/>
                <w:lang w:eastAsia="zh-CN"/>
              </w:rPr>
              <w:t>N</w:t>
            </w:r>
            <w:r>
              <w:rPr>
                <w:rFonts w:eastAsiaTheme="minorEastAsia"/>
                <w:lang w:eastAsia="zh-CN"/>
              </w:rPr>
              <w:t xml:space="preserve">ote that </w:t>
            </w:r>
            <w:r>
              <w:rPr>
                <w:bCs/>
                <w:iCs/>
              </w:rPr>
              <w:t xml:space="preserve">the </w:t>
            </w:r>
            <w:r w:rsidRPr="00BB1F23">
              <w:rPr>
                <w:bCs/>
                <w:iCs/>
              </w:rPr>
              <w:t>system informa</w:t>
            </w:r>
            <w:r w:rsidRPr="00BB1F23">
              <w:rPr>
                <w:color w:val="000000" w:themeColor="text1"/>
              </w:rPr>
              <w:t xml:space="preserve">tion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Pr>
                <w:rFonts w:eastAsiaTheme="minorEastAsia" w:hint="eastAsia"/>
                <w:iCs/>
              </w:rPr>
              <w:t xml:space="preserve"> </w:t>
            </w:r>
            <w:r>
              <w:rPr>
                <w:color w:val="000000" w:themeColor="text1"/>
              </w:rPr>
              <w:t xml:space="preserve">can either be periodically broadcasted on DL-SCL, </w:t>
            </w:r>
            <w:r>
              <w:rPr>
                <w:color w:val="000000" w:themeColor="text1"/>
              </w:rPr>
              <w:lastRenderedPageBreak/>
              <w:t xml:space="preserve">or send </w:t>
            </w:r>
            <w:r w:rsidRPr="00AF7A6E">
              <w:rPr>
                <w:color w:val="000000" w:themeColor="text1"/>
              </w:rPr>
              <w:t>in a dedicated manner on DL-SCH to UEs</w:t>
            </w:r>
            <w:r>
              <w:rPr>
                <w:color w:val="000000" w:themeColor="text1"/>
              </w:rPr>
              <w:t xml:space="preserve"> </w:t>
            </w:r>
            <w:r w:rsidRPr="008D2E75">
              <w:rPr>
                <w:color w:val="000000" w:themeColor="text1"/>
              </w:rPr>
              <w:t>in RRC_CONNECTED</w:t>
            </w:r>
            <w:r>
              <w:rPr>
                <w:color w:val="000000" w:themeColor="text1"/>
              </w:rPr>
              <w:t>.</w:t>
            </w:r>
          </w:p>
          <w:p w14:paraId="5F59FC95" w14:textId="77777777" w:rsidR="008E7251" w:rsidRDefault="008E7251" w:rsidP="009326F9">
            <w:pPr>
              <w:spacing w:beforeLines="50" w:before="120" w:afterLines="50" w:after="120"/>
              <w:rPr>
                <w:bCs/>
                <w:iCs/>
              </w:rPr>
            </w:pPr>
            <w:r>
              <w:rPr>
                <w:rFonts w:hint="eastAsia"/>
                <w:color w:val="000000" w:themeColor="text1"/>
              </w:rPr>
              <w:t>I</w:t>
            </w:r>
            <w:r>
              <w:rPr>
                <w:color w:val="000000" w:themeColor="text1"/>
              </w:rPr>
              <w:t xml:space="preserve">f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Pr>
                <w:color w:val="000000" w:themeColor="text1"/>
              </w:rPr>
              <w:t xml:space="preserve"> is only </w:t>
            </w:r>
            <w:r>
              <w:rPr>
                <w:rFonts w:eastAsia="Times New Roman"/>
                <w:color w:val="000000" w:themeColor="text1"/>
              </w:rPr>
              <w:t xml:space="preserve">periodically broadcasted on DL-SCL, the UE in </w:t>
            </w:r>
            <w:r w:rsidRPr="008D2E75">
              <w:rPr>
                <w:rFonts w:eastAsia="Times New Roman"/>
                <w:color w:val="000000" w:themeColor="text1"/>
              </w:rPr>
              <w:t>RRC_CONNECTED</w:t>
            </w:r>
            <w:r>
              <w:rPr>
                <w:rFonts w:eastAsia="Times New Roman"/>
                <w:color w:val="000000" w:themeColor="text1"/>
              </w:rPr>
              <w:t xml:space="preserve"> may miss-detect some of them, which resulting in requirement of </w:t>
            </w:r>
            <w:r w:rsidRPr="004007B0">
              <w:rPr>
                <w:bCs/>
                <w:iCs/>
              </w:rPr>
              <w:t>very frequent signalling of TAC (</w:t>
            </w:r>
            <m:oMath>
              <m:sSub>
                <m:sSubPr>
                  <m:ctrlPr>
                    <w:rPr>
                      <w:rFonts w:ascii="Cambria Math" w:hAnsi="Cambria Math"/>
                      <w:bCs/>
                      <w:iCs/>
                    </w:rPr>
                  </m:ctrlPr>
                </m:sSubPr>
                <m:e>
                  <m:r>
                    <w:rPr>
                      <w:rFonts w:ascii="Cambria Math" w:hAnsi="Cambria Math"/>
                    </w:rPr>
                    <m:t>T</m:t>
                  </m:r>
                </m:e>
                <m:sub>
                  <m:r>
                    <w:rPr>
                      <w:rFonts w:ascii="Cambria Math" w:hAnsi="Cambria Math"/>
                    </w:rPr>
                    <m:t>A</m:t>
                  </m:r>
                </m:sub>
              </m:sSub>
            </m:oMath>
            <w:r w:rsidRPr="004007B0">
              <w:rPr>
                <w:bCs/>
                <w:iCs/>
              </w:rPr>
              <w:t>) to track the rapid</w:t>
            </w:r>
            <w:proofErr w:type="spellStart"/>
            <w:r>
              <w:rPr>
                <w:bCs/>
                <w:iCs/>
              </w:rPr>
              <w:t>ly</w:t>
            </w:r>
            <w:proofErr w:type="spellEnd"/>
            <w:r w:rsidRPr="004007B0">
              <w:rPr>
                <w:bCs/>
                <w:iCs/>
              </w:rPr>
              <w:t xml:space="preserve"> changed RT</w:t>
            </w:r>
            <w:r>
              <w:rPr>
                <w:bCs/>
                <w:iCs/>
              </w:rPr>
              <w:t>T</w:t>
            </w:r>
            <w:r w:rsidRPr="004007B0">
              <w:rPr>
                <w:bCs/>
                <w:iCs/>
              </w:rPr>
              <w:t xml:space="preserve"> in the feeder link.</w:t>
            </w:r>
          </w:p>
          <w:p w14:paraId="1A3BCEA7" w14:textId="77777777" w:rsidR="008E7251" w:rsidRDefault="008E7251" w:rsidP="009326F9">
            <w:pPr>
              <w:spacing w:beforeLines="50" w:before="120" w:afterLines="50" w:after="120"/>
              <w:rPr>
                <w:rFonts w:eastAsia="Times New Roman"/>
                <w:color w:val="000000" w:themeColor="text1"/>
              </w:rPr>
            </w:pPr>
            <w:r>
              <w:rPr>
                <w:rFonts w:eastAsiaTheme="minorEastAsia" w:hint="eastAsia"/>
                <w:bCs/>
                <w:iCs/>
                <w:lang w:eastAsia="zh-CN"/>
              </w:rPr>
              <w:t>O</w:t>
            </w:r>
            <w:r>
              <w:rPr>
                <w:rFonts w:eastAsiaTheme="minorEastAsia"/>
                <w:bCs/>
                <w:iCs/>
                <w:lang w:eastAsia="zh-CN"/>
              </w:rPr>
              <w:t>therwise. t</w:t>
            </w:r>
            <w:r>
              <w:rPr>
                <w:bCs/>
                <w:iCs/>
              </w:rPr>
              <w:t xml:space="preserve">o avoid the miss-detection issues, the </w:t>
            </w:r>
            <w:r>
              <w:rPr>
                <w:rFonts w:hint="eastAsia"/>
                <w:bCs/>
                <w:iCs/>
              </w:rPr>
              <w:t>gNB</w:t>
            </w:r>
            <w:r>
              <w:rPr>
                <w:bCs/>
                <w:iCs/>
              </w:rPr>
              <w:t xml:space="preserve"> may always send </w:t>
            </w:r>
            <m:oMath>
              <m:sSub>
                <m:sSubPr>
                  <m:ctrlPr>
                    <w:rPr>
                      <w:rFonts w:ascii="Cambria Math" w:eastAsiaTheme="minorHAnsi" w:hAnsi="Cambria Math"/>
                      <w:i/>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TA,common</m:t>
                  </m:r>
                </m:sub>
              </m:sSub>
            </m:oMath>
            <w:r>
              <w:rPr>
                <w:rFonts w:hint="eastAsia"/>
                <w:color w:val="000000" w:themeColor="text1"/>
              </w:rPr>
              <w:t xml:space="preserve"> </w:t>
            </w:r>
            <w:r>
              <w:rPr>
                <w:color w:val="000000" w:themeColor="text1"/>
              </w:rPr>
              <w:t xml:space="preserve">related </w:t>
            </w:r>
            <w:r w:rsidRPr="002B1104">
              <w:rPr>
                <w:color w:val="000000" w:themeColor="text1"/>
              </w:rPr>
              <w:t>system information</w:t>
            </w:r>
            <w:r>
              <w:rPr>
                <w:color w:val="000000" w:themeColor="text1"/>
              </w:rPr>
              <w:t xml:space="preserve"> </w:t>
            </w:r>
            <w:r w:rsidRPr="00AF7A6E">
              <w:rPr>
                <w:rFonts w:eastAsia="Times New Roman"/>
                <w:color w:val="000000" w:themeColor="text1"/>
              </w:rPr>
              <w:t>in a dedicated manner on DL-SCH to UEs</w:t>
            </w:r>
            <w:r>
              <w:rPr>
                <w:rFonts w:eastAsia="Times New Roman"/>
                <w:color w:val="000000" w:themeColor="text1"/>
              </w:rPr>
              <w:t xml:space="preserve"> </w:t>
            </w:r>
            <w:r w:rsidRPr="008D2E75">
              <w:rPr>
                <w:rFonts w:eastAsia="Times New Roman"/>
                <w:color w:val="000000" w:themeColor="text1"/>
              </w:rPr>
              <w:t>in RRC_CONNECTED</w:t>
            </w:r>
            <w:r>
              <w:rPr>
                <w:rFonts w:eastAsia="Times New Roman"/>
                <w:color w:val="000000" w:themeColor="text1"/>
              </w:rPr>
              <w:t xml:space="preserve">. In this case, there are </w:t>
            </w:r>
            <w:r w:rsidRPr="00260CD5">
              <w:rPr>
                <w:rFonts w:eastAsia="Times New Roman"/>
                <w:b/>
                <w:bCs/>
                <w:color w:val="000000" w:themeColor="text1"/>
              </w:rPr>
              <w:t>redundant</w:t>
            </w:r>
            <w:r>
              <w:rPr>
                <w:rFonts w:eastAsia="Times New Roman"/>
                <w:color w:val="000000" w:themeColor="text1"/>
              </w:rPr>
              <w:t xml:space="preserve"> </w:t>
            </w:r>
            <w:r w:rsidRPr="00A37325">
              <w:rPr>
                <w:rFonts w:eastAsia="Times New Roman"/>
                <w:color w:val="000000" w:themeColor="text1"/>
              </w:rPr>
              <w:t xml:space="preserve">closed loop TA control </w:t>
            </w:r>
            <w:r>
              <w:rPr>
                <w:rFonts w:eastAsia="Times New Roman"/>
                <w:color w:val="000000" w:themeColor="text1"/>
              </w:rPr>
              <w:t xml:space="preserve">mechanisms, i.e., two UE </w:t>
            </w:r>
            <w:r w:rsidRPr="00AF7A6E">
              <w:rPr>
                <w:rFonts w:eastAsia="Times New Roman"/>
                <w:color w:val="000000" w:themeColor="text1"/>
              </w:rPr>
              <w:t>dedicated</w:t>
            </w:r>
            <w:r>
              <w:rPr>
                <w:rFonts w:eastAsia="Times New Roman"/>
                <w:color w:val="000000" w:themeColor="text1"/>
              </w:rPr>
              <w:t xml:space="preserve"> signalling for TA adjusting, one for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Pr>
                <w:rFonts w:eastAsia="Times New Roman"/>
                <w:color w:val="000000" w:themeColor="text1"/>
              </w:rPr>
              <w:t xml:space="preserve"> determination, and one for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Pr>
                <w:rFonts w:hint="eastAsia"/>
                <w:color w:val="000000" w:themeColor="text1"/>
              </w:rPr>
              <w:t xml:space="preserve"> </w:t>
            </w:r>
            <w:r>
              <w:rPr>
                <w:rFonts w:eastAsia="Times New Roman"/>
                <w:color w:val="000000" w:themeColor="text1"/>
              </w:rPr>
              <w:t>determination.</w:t>
            </w:r>
          </w:p>
          <w:p w14:paraId="03738D13" w14:textId="77777777" w:rsidR="008E7251" w:rsidRDefault="008E7251" w:rsidP="009326F9">
            <w:pPr>
              <w:spacing w:beforeLines="50" w:before="120" w:afterLines="50" w:after="120"/>
              <w:rPr>
                <w:rFonts w:eastAsia="Times New Roman"/>
                <w:color w:val="000000" w:themeColor="text1"/>
              </w:rPr>
            </w:pPr>
          </w:p>
          <w:p w14:paraId="02F7D26B" w14:textId="77777777" w:rsidR="008E7251" w:rsidRPr="00260CD5" w:rsidRDefault="008E7251" w:rsidP="009326F9">
            <w:pPr>
              <w:spacing w:beforeLines="50" w:before="120" w:afterLines="50" w:after="120"/>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 xml:space="preserve">herefore, </w:t>
            </w:r>
            <w:r>
              <w:rPr>
                <w:bCs/>
                <w:iCs/>
              </w:rPr>
              <w:t xml:space="preserve">an </w:t>
            </w:r>
            <w:r w:rsidRPr="00260CD5">
              <w:rPr>
                <w:b/>
                <w:iCs/>
              </w:rPr>
              <w:t>enhanced</w:t>
            </w:r>
            <w:r>
              <w:rPr>
                <w:bCs/>
                <w:iCs/>
              </w:rPr>
              <w:t xml:space="preserve"> MAC CE </w:t>
            </w:r>
            <w:r>
              <w:rPr>
                <w:iCs/>
              </w:rPr>
              <w:t xml:space="preserve">TA command within the MAC CE is suggested for a lean </w:t>
            </w:r>
            <w:r w:rsidRPr="00A37325">
              <w:rPr>
                <w:rFonts w:eastAsia="Times New Roman"/>
                <w:color w:val="000000" w:themeColor="text1"/>
              </w:rPr>
              <w:t xml:space="preserve">closed loop TA control </w:t>
            </w:r>
            <w:r>
              <w:rPr>
                <w:rFonts w:eastAsia="Times New Roman"/>
                <w:color w:val="000000" w:themeColor="text1"/>
              </w:rPr>
              <w:t>mechanism.</w:t>
            </w:r>
          </w:p>
          <w:tbl>
            <w:tblPr>
              <w:tblStyle w:val="Grilledutableau"/>
              <w:tblW w:w="0" w:type="auto"/>
              <w:tblLook w:val="04A0" w:firstRow="1" w:lastRow="0" w:firstColumn="1" w:lastColumn="0" w:noHBand="0" w:noVBand="1"/>
            </w:tblPr>
            <w:tblGrid>
              <w:gridCol w:w="1632"/>
              <w:gridCol w:w="2835"/>
              <w:gridCol w:w="3141"/>
            </w:tblGrid>
            <w:tr w:rsidR="008E7251" w:rsidRPr="00AC089E" w14:paraId="366B5464" w14:textId="77777777" w:rsidTr="009326F9">
              <w:tc>
                <w:tcPr>
                  <w:tcW w:w="1632" w:type="dxa"/>
                  <w:vAlign w:val="center"/>
                </w:tcPr>
                <w:p w14:paraId="78501568" w14:textId="77777777" w:rsidR="008E7251" w:rsidRDefault="008E7251" w:rsidP="009326F9">
                  <w:pPr>
                    <w:tabs>
                      <w:tab w:val="left" w:pos="2152"/>
                    </w:tabs>
                    <w:jc w:val="center"/>
                    <w:rPr>
                      <w:rFonts w:eastAsiaTheme="minorEastAsia"/>
                      <w:lang w:eastAsia="zh-CN"/>
                    </w:rPr>
                  </w:pPr>
                </w:p>
              </w:tc>
              <w:tc>
                <w:tcPr>
                  <w:tcW w:w="2835" w:type="dxa"/>
                  <w:vAlign w:val="center"/>
                </w:tcPr>
                <w:p w14:paraId="33521C03" w14:textId="77777777" w:rsidR="008E7251" w:rsidRPr="00562825" w:rsidRDefault="008E7251" w:rsidP="009326F9">
                  <w:pPr>
                    <w:tabs>
                      <w:tab w:val="left" w:pos="2152"/>
                    </w:tabs>
                    <w:jc w:val="center"/>
                    <w:rPr>
                      <w:rFonts w:eastAsiaTheme="minorEastAsia"/>
                      <w:b/>
                      <w:bCs/>
                      <w:lang w:val="fr-FR" w:eastAsia="zh-CN"/>
                    </w:rPr>
                  </w:pPr>
                  <w:r w:rsidRPr="00562825">
                    <w:rPr>
                      <w:b/>
                      <w:bCs/>
                      <w:iCs/>
                      <w:lang w:val="fr-FR"/>
                    </w:rPr>
                    <w:t xml:space="preserve">Option 1: </w:t>
                  </w:r>
                  <w:proofErr w:type="spellStart"/>
                  <w:r w:rsidRPr="00562825">
                    <w:rPr>
                      <w:b/>
                      <w:bCs/>
                      <w:iCs/>
                      <w:lang w:val="fr-FR"/>
                    </w:rPr>
                    <w:t>Legacy</w:t>
                  </w:r>
                  <w:proofErr w:type="spellEnd"/>
                  <w:r w:rsidRPr="00562825">
                    <w:rPr>
                      <w:b/>
                      <w:bCs/>
                      <w:iCs/>
                      <w:lang w:val="fr-FR"/>
                    </w:rPr>
                    <w:t xml:space="preserve"> MAC CE TA command</w:t>
                  </w:r>
                </w:p>
              </w:tc>
              <w:tc>
                <w:tcPr>
                  <w:tcW w:w="3141" w:type="dxa"/>
                  <w:vAlign w:val="center"/>
                </w:tcPr>
                <w:p w14:paraId="700978C7" w14:textId="77777777" w:rsidR="008E7251" w:rsidRPr="00562825" w:rsidRDefault="008E7251" w:rsidP="009326F9">
                  <w:pPr>
                    <w:tabs>
                      <w:tab w:val="left" w:pos="2152"/>
                    </w:tabs>
                    <w:jc w:val="center"/>
                    <w:rPr>
                      <w:rFonts w:eastAsiaTheme="minorEastAsia"/>
                      <w:b/>
                      <w:bCs/>
                      <w:lang w:val="fr-FR" w:eastAsia="zh-CN"/>
                    </w:rPr>
                  </w:pPr>
                  <w:r w:rsidRPr="00562825">
                    <w:rPr>
                      <w:b/>
                      <w:bCs/>
                      <w:iCs/>
                      <w:lang w:val="fr-FR"/>
                    </w:rPr>
                    <w:t xml:space="preserve">Option 2: </w:t>
                  </w:r>
                  <w:proofErr w:type="spellStart"/>
                  <w:r w:rsidRPr="00562825">
                    <w:rPr>
                      <w:b/>
                      <w:bCs/>
                      <w:iCs/>
                      <w:lang w:val="fr-FR"/>
                    </w:rPr>
                    <w:t>Enhanced</w:t>
                  </w:r>
                  <w:proofErr w:type="spellEnd"/>
                  <w:r w:rsidRPr="00562825">
                    <w:rPr>
                      <w:b/>
                      <w:bCs/>
                      <w:iCs/>
                      <w:lang w:val="fr-FR"/>
                    </w:rPr>
                    <w:t xml:space="preserve"> MAC CE TA command</w:t>
                  </w:r>
                </w:p>
              </w:tc>
            </w:tr>
            <w:tr w:rsidR="008E7251" w14:paraId="19E72B88" w14:textId="77777777" w:rsidTr="009326F9">
              <w:tc>
                <w:tcPr>
                  <w:tcW w:w="1632" w:type="dxa"/>
                  <w:vAlign w:val="center"/>
                </w:tcPr>
                <w:p w14:paraId="4E9161F6" w14:textId="77777777" w:rsidR="008E7251" w:rsidRPr="00260CD5" w:rsidRDefault="00872CB9" w:rsidP="009326F9">
                  <w:pPr>
                    <w:tabs>
                      <w:tab w:val="left" w:pos="2152"/>
                    </w:tabs>
                    <w:jc w:val="center"/>
                    <w:rPr>
                      <w:rFonts w:eastAsiaTheme="minorEastAsia"/>
                      <w:b/>
                      <w:bCs/>
                      <w:lang w:eastAsia="zh-CN"/>
                    </w:rPr>
                  </w:pPr>
                  <m:oMath>
                    <m:sSub>
                      <m:sSubPr>
                        <m:ctrlPr>
                          <w:rPr>
                            <w:rFonts w:ascii="Cambria Math" w:eastAsiaTheme="minorHAnsi" w:hAnsi="Cambria Math"/>
                            <w:b/>
                            <w:bCs/>
                            <w:i/>
                            <w:color w:val="000000" w:themeColor="text1"/>
                            <w:lang w:eastAsia="ko-KR"/>
                          </w:rPr>
                        </m:ctrlPr>
                      </m:sSubPr>
                      <m:e>
                        <m:r>
                          <m:rPr>
                            <m:sty m:val="bi"/>
                          </m:rPr>
                          <w:rPr>
                            <w:rFonts w:ascii="Cambria Math" w:hAnsi="Cambria Math"/>
                            <w:color w:val="000000" w:themeColor="text1"/>
                            <w:lang w:eastAsia="ko-KR"/>
                          </w:rPr>
                          <m:t>T</m:t>
                        </m:r>
                      </m:e>
                      <m:sub>
                        <m:r>
                          <m:rPr>
                            <m:sty m:val="bi"/>
                          </m:rPr>
                          <w:rPr>
                            <w:rFonts w:ascii="Cambria Math" w:hAnsi="Cambria Math"/>
                            <w:color w:val="000000" w:themeColor="text1"/>
                            <w:lang w:eastAsia="ko-KR"/>
                          </w:rPr>
                          <m:t>TA</m:t>
                        </m:r>
                      </m:sub>
                    </m:sSub>
                  </m:oMath>
                  <w:r w:rsidR="008E7251" w:rsidRPr="00260CD5">
                    <w:rPr>
                      <w:b/>
                      <w:bCs/>
                      <w:color w:val="000000" w:themeColor="text1"/>
                    </w:rPr>
                    <w:t xml:space="preserve"> determination</w:t>
                  </w:r>
                </w:p>
              </w:tc>
              <w:tc>
                <w:tcPr>
                  <w:tcW w:w="2835" w:type="dxa"/>
                  <w:vAlign w:val="center"/>
                </w:tcPr>
                <w:p w14:paraId="3A67E7D8" w14:textId="77777777" w:rsidR="008E7251" w:rsidRPr="00260CD5" w:rsidRDefault="00872CB9" w:rsidP="009326F9">
                  <w:pPr>
                    <w:spacing w:after="0"/>
                    <w:jc w:val="center"/>
                    <w:rPr>
                      <w:rFonts w:eastAsia="Malgun Gothic"/>
                      <w:b/>
                      <w:bCs/>
                      <w:lang w:val="en-US" w:eastAsia="ko-KR"/>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r>
                            <m:rPr>
                              <m:sty m:val="bi"/>
                            </m:rPr>
                            <w:rPr>
                              <w:rFonts w:ascii="Cambria Math" w:eastAsia="Calibri" w:hAnsi="Cambria Math"/>
                              <w:lang w:val="en-US" w:eastAsia="ko-KR"/>
                            </w:rPr>
                            <m:t>+</m:t>
                          </m:r>
                          <m:sSubSup>
                            <m:sSubSupPr>
                              <m:ctrlPr>
                                <w:rPr>
                                  <w:rFonts w:ascii="Cambria Math" w:eastAsia="Calibri" w:hAnsi="Cambria Math"/>
                                  <w:b/>
                                  <w:bCs/>
                                  <w:i/>
                                  <w:lang w:val="en-US" w:eastAsia="ko-KR"/>
                                </w:rPr>
                              </m:ctrlPr>
                            </m:sSubSup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up/>
                          </m:sSubSup>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tc>
              <w:tc>
                <w:tcPr>
                  <w:tcW w:w="3141" w:type="dxa"/>
                  <w:vAlign w:val="center"/>
                </w:tcPr>
                <w:p w14:paraId="3F361C44" w14:textId="77777777" w:rsidR="008E7251" w:rsidRPr="00260CD5" w:rsidRDefault="00872CB9" w:rsidP="009326F9">
                  <w:pPr>
                    <w:spacing w:after="0"/>
                    <w:jc w:val="center"/>
                    <w:rPr>
                      <w:rFonts w:eastAsia="Malgun Gothic"/>
                      <w:b/>
                      <w:bCs/>
                      <w:lang w:val="en-US" w:eastAsia="ko-KR"/>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r>
                            <m:rPr>
                              <m:sty m:val="bi"/>
                            </m:rPr>
                            <w:rPr>
                              <w:rFonts w:ascii="Cambria Math" w:eastAsia="Calibri" w:hAnsi="Cambria Math"/>
                              <w:lang w:val="en-US" w:eastAsia="ko-KR"/>
                            </w:rPr>
                            <m:t>+</m:t>
                          </m:r>
                          <m:sSubSup>
                            <m:sSubSupPr>
                              <m:ctrlPr>
                                <w:rPr>
                                  <w:rFonts w:ascii="Cambria Math" w:eastAsia="Calibri" w:hAnsi="Cambria Math"/>
                                  <w:b/>
                                  <w:bCs/>
                                  <w:i/>
                                  <w:lang w:val="en-US" w:eastAsia="ko-KR"/>
                                </w:rPr>
                              </m:ctrlPr>
                            </m:sSubSup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up>
                              <m:r>
                                <m:rPr>
                                  <m:sty m:val="bi"/>
                                </m:rPr>
                                <w:rPr>
                                  <w:rFonts w:ascii="Cambria Math" w:eastAsia="Calibri" w:hAnsi="Cambria Math"/>
                                  <w:lang w:val="en-US" w:eastAsia="ko-KR"/>
                                </w:rPr>
                                <m:t>0</m:t>
                              </m:r>
                            </m:sup>
                          </m:sSubSup>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tc>
            </w:tr>
            <w:tr w:rsidR="008E7251" w:rsidRPr="00AC089E" w14:paraId="1D8E1803" w14:textId="77777777" w:rsidTr="009326F9">
              <w:tc>
                <w:tcPr>
                  <w:tcW w:w="1632" w:type="dxa"/>
                  <w:vAlign w:val="center"/>
                </w:tcPr>
                <w:p w14:paraId="547DB72E" w14:textId="77777777" w:rsidR="008E7251" w:rsidRPr="00260CD5" w:rsidRDefault="008E7251" w:rsidP="009326F9">
                  <w:pPr>
                    <w:tabs>
                      <w:tab w:val="left" w:pos="2152"/>
                    </w:tabs>
                    <w:jc w:val="center"/>
                    <w:rPr>
                      <w:rFonts w:eastAsiaTheme="minorEastAsia"/>
                      <w:b/>
                      <w:bCs/>
                      <w:lang w:eastAsia="zh-CN"/>
                    </w:rPr>
                  </w:pPr>
                  <w:r w:rsidRPr="00F63C78">
                    <w:rPr>
                      <w:b/>
                      <w:bCs/>
                      <w:iCs/>
                    </w:rPr>
                    <w:t>Signalling</w:t>
                  </w:r>
                  <w:r w:rsidRPr="00260CD5">
                    <w:rPr>
                      <w:b/>
                      <w:bCs/>
                      <w:iCs/>
                    </w:rPr>
                    <w:t xml:space="preserve"> overhead</w:t>
                  </w:r>
                </w:p>
              </w:tc>
              <w:tc>
                <w:tcPr>
                  <w:tcW w:w="2835" w:type="dxa"/>
                  <w:vAlign w:val="center"/>
                </w:tcPr>
                <w:p w14:paraId="75E93115" w14:textId="77777777" w:rsidR="008E7251" w:rsidRDefault="00872CB9" w:rsidP="009326F9">
                  <w:pPr>
                    <w:tabs>
                      <w:tab w:val="left" w:pos="2152"/>
                    </w:tabs>
                    <w:jc w:val="center"/>
                    <w:rPr>
                      <w:rFonts w:eastAsiaTheme="minorEastAsia"/>
                      <w:lang w:eastAsia="zh-CN"/>
                    </w:rPr>
                  </w:pP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008E7251">
                    <w:rPr>
                      <w:rFonts w:eastAsiaTheme="minorEastAsia" w:hint="eastAsia"/>
                      <w:lang w:eastAsia="zh-CN"/>
                    </w:rPr>
                    <w:t xml:space="preserve"> </w:t>
                  </w:r>
                  <w:r w:rsidR="008E7251">
                    <w:rPr>
                      <w:rFonts w:eastAsiaTheme="minorEastAsia"/>
                      <w:lang w:eastAsia="zh-CN"/>
                    </w:rPr>
                    <w:t xml:space="preserve">in legacy </w:t>
                  </w:r>
                  <w:r w:rsidR="008E7251" w:rsidRPr="004C6619">
                    <w:rPr>
                      <w:rFonts w:eastAsiaTheme="minorEastAsia"/>
                      <w:lang w:eastAsia="zh-CN"/>
                    </w:rPr>
                    <w:t>MAC CE TA command</w:t>
                  </w:r>
                  <w:r w:rsidR="008E7251">
                    <w:rPr>
                      <w:rFonts w:eastAsiaTheme="minorEastAsia"/>
                      <w:lang w:eastAsia="zh-CN"/>
                    </w:rPr>
                    <w:t xml:space="preserve">, </w:t>
                  </w:r>
                  <w:r w:rsidR="008E7251">
                    <w:t>Common TA, Common TA drift rate</w:t>
                  </w:r>
                </w:p>
              </w:tc>
              <w:tc>
                <w:tcPr>
                  <w:tcW w:w="3141" w:type="dxa"/>
                  <w:vAlign w:val="center"/>
                </w:tcPr>
                <w:p w14:paraId="0E0CD683" w14:textId="77777777" w:rsidR="008E7251" w:rsidRPr="00EE3649" w:rsidRDefault="00872CB9" w:rsidP="009326F9">
                  <w:pPr>
                    <w:tabs>
                      <w:tab w:val="left" w:pos="2152"/>
                    </w:tabs>
                    <w:jc w:val="center"/>
                    <w:rPr>
                      <w:rFonts w:eastAsiaTheme="minorEastAsia"/>
                      <w:lang w:val="fr-FR" w:eastAsia="zh-CN"/>
                    </w:rPr>
                  </w:pPr>
                  <m:oMath>
                    <m:d>
                      <m:dPr>
                        <m:begChr m:val="〈"/>
                        <m:endChr m:val="〉"/>
                        <m:ctrlPr>
                          <w:rPr>
                            <w:rFonts w:ascii="Cambria Math" w:hAnsi="Cambria Math"/>
                            <w:bCs/>
                            <w:i/>
                            <w:iCs/>
                          </w:rPr>
                        </m:ctrlPr>
                      </m:dPr>
                      <m:e>
                        <m:sSub>
                          <m:sSubPr>
                            <m:ctrlPr>
                              <w:rPr>
                                <w:rFonts w:ascii="Cambria Math" w:hAnsi="Cambria Math"/>
                                <w:i/>
                              </w:rPr>
                            </m:ctrlPr>
                          </m:sSubPr>
                          <m:e>
                            <m:r>
                              <w:rPr>
                                <w:rFonts w:ascii="Cambria Math" w:hAnsi="Cambria Math"/>
                              </w:rPr>
                              <m:t>T</m:t>
                            </m:r>
                          </m:e>
                          <m:sub>
                            <m:r>
                              <w:rPr>
                                <w:rFonts w:ascii="Cambria Math" w:hAnsi="Cambria Math"/>
                              </w:rPr>
                              <m:t>A</m:t>
                            </m:r>
                            <m:r>
                              <w:rPr>
                                <w:rFonts w:ascii="Cambria Math" w:hAnsi="Cambria Math"/>
                                <w:lang w:val="fr-FR"/>
                              </w:rPr>
                              <m:t>,</m:t>
                            </m:r>
                            <m:r>
                              <w:rPr>
                                <w:rFonts w:ascii="Cambria Math" w:hAnsi="Cambria Math"/>
                              </w:rPr>
                              <m:t>δ</m:t>
                            </m:r>
                          </m:sub>
                        </m:sSub>
                        <m:r>
                          <w:rPr>
                            <w:rFonts w:ascii="Cambria Math" w:hAnsi="Cambria Math"/>
                            <w:lang w:val="fr-FR"/>
                          </w:rPr>
                          <m:t>,</m:t>
                        </m:r>
                        <m:sSub>
                          <m:sSubPr>
                            <m:ctrlPr>
                              <w:rPr>
                                <w:rFonts w:ascii="Cambria Math" w:hAnsi="Cambria Math"/>
                                <w:i/>
                              </w:rPr>
                            </m:ctrlPr>
                          </m:sSubPr>
                          <m:e>
                            <m:r>
                              <w:rPr>
                                <w:rFonts w:ascii="Cambria Math" w:hAnsi="Cambria Math"/>
                              </w:rPr>
                              <m:t>T</m:t>
                            </m:r>
                          </m:e>
                          <m:sub>
                            <m:r>
                              <w:rPr>
                                <w:rFonts w:ascii="Cambria Math" w:hAnsi="Cambria Math"/>
                              </w:rPr>
                              <m:t>A</m:t>
                            </m:r>
                            <m:r>
                              <w:rPr>
                                <w:rFonts w:ascii="Cambria Math" w:hAnsi="Cambria Math"/>
                                <w:lang w:val="fr-FR"/>
                              </w:rPr>
                              <m:t>,</m:t>
                            </m:r>
                            <m:r>
                              <w:rPr>
                                <w:rFonts w:ascii="Cambria Math" w:hAnsi="Cambria Math"/>
                              </w:rPr>
                              <m:t>drift</m:t>
                            </m:r>
                          </m:sub>
                        </m:sSub>
                      </m:e>
                    </m:d>
                  </m:oMath>
                  <w:r w:rsidR="008E7251" w:rsidRPr="00EE3649">
                    <w:rPr>
                      <w:rFonts w:eastAsiaTheme="minorEastAsia" w:hint="eastAsia"/>
                      <w:bCs/>
                      <w:iCs/>
                      <w:lang w:val="fr-FR" w:eastAsia="zh-CN"/>
                    </w:rPr>
                    <w:t xml:space="preserve"> </w:t>
                  </w:r>
                  <w:r w:rsidR="008E7251" w:rsidRPr="00EE3649">
                    <w:rPr>
                      <w:rFonts w:eastAsiaTheme="minorEastAsia"/>
                      <w:bCs/>
                      <w:iCs/>
                      <w:lang w:val="fr-FR" w:eastAsia="zh-CN"/>
                    </w:rPr>
                    <w:t xml:space="preserve">in </w:t>
                  </w:r>
                  <w:proofErr w:type="spellStart"/>
                  <w:r w:rsidR="008E7251" w:rsidRPr="00EE3649">
                    <w:rPr>
                      <w:rFonts w:eastAsiaTheme="minorEastAsia"/>
                      <w:b/>
                      <w:iCs/>
                      <w:lang w:val="fr-FR" w:eastAsia="zh-CN"/>
                    </w:rPr>
                    <w:t>enhanced</w:t>
                  </w:r>
                  <w:proofErr w:type="spellEnd"/>
                  <w:r w:rsidR="008E7251" w:rsidRPr="00EE3649">
                    <w:rPr>
                      <w:rFonts w:eastAsiaTheme="minorEastAsia"/>
                      <w:bCs/>
                      <w:iCs/>
                      <w:lang w:val="fr-FR" w:eastAsia="zh-CN"/>
                    </w:rPr>
                    <w:t xml:space="preserve"> MAC CE TA command</w:t>
                  </w:r>
                </w:p>
              </w:tc>
            </w:tr>
          </w:tbl>
          <w:p w14:paraId="6F3BFC4F" w14:textId="77777777" w:rsidR="008E7251" w:rsidRPr="00EE3649" w:rsidRDefault="008E7251" w:rsidP="009326F9">
            <w:pPr>
              <w:rPr>
                <w:rFonts w:eastAsiaTheme="minorEastAsia"/>
                <w:lang w:val="fr-FR" w:eastAsia="zh-CN"/>
              </w:rPr>
            </w:pPr>
          </w:p>
        </w:tc>
      </w:tr>
      <w:tr w:rsidR="008E7251" w:rsidRPr="00924D26" w14:paraId="39969E8E" w14:textId="77777777" w:rsidTr="00D4136F">
        <w:tc>
          <w:tcPr>
            <w:tcW w:w="932" w:type="pct"/>
          </w:tcPr>
          <w:p w14:paraId="08DE022F" w14:textId="4DEC4DE6" w:rsidR="008E7251" w:rsidRPr="008E7251" w:rsidRDefault="001D62AA" w:rsidP="00D4136F">
            <w:pPr>
              <w:rPr>
                <w:rFonts w:eastAsiaTheme="minorEastAsia"/>
                <w:lang w:eastAsia="zh-CN"/>
              </w:rPr>
            </w:pPr>
            <w:r>
              <w:rPr>
                <w:rFonts w:eastAsiaTheme="minorEastAsia"/>
                <w:lang w:eastAsia="zh-CN"/>
              </w:rPr>
              <w:lastRenderedPageBreak/>
              <w:t>QC</w:t>
            </w:r>
          </w:p>
        </w:tc>
        <w:tc>
          <w:tcPr>
            <w:tcW w:w="4068" w:type="pct"/>
          </w:tcPr>
          <w:p w14:paraId="48066D29" w14:textId="08D4FC7C" w:rsidR="008E7251" w:rsidRDefault="001D62AA" w:rsidP="00D4136F">
            <w:pPr>
              <w:rPr>
                <w:rFonts w:eastAsiaTheme="minorEastAsia"/>
                <w:lang w:eastAsia="zh-CN"/>
              </w:rPr>
            </w:pPr>
            <w:r>
              <w:rPr>
                <w:rFonts w:eastAsiaTheme="minorEastAsia"/>
                <w:lang w:eastAsia="zh-CN"/>
              </w:rPr>
              <w:t>OK</w:t>
            </w:r>
          </w:p>
        </w:tc>
      </w:tr>
      <w:tr w:rsidR="000617DF" w:rsidRPr="00924D26" w14:paraId="285E9CD2" w14:textId="77777777" w:rsidTr="000617DF">
        <w:tc>
          <w:tcPr>
            <w:tcW w:w="932" w:type="pct"/>
          </w:tcPr>
          <w:p w14:paraId="045EC64C" w14:textId="50B2DE0F" w:rsidR="000617DF" w:rsidRPr="00924D26" w:rsidRDefault="000617DF" w:rsidP="009326F9">
            <w:pPr>
              <w:rPr>
                <w:rFonts w:eastAsiaTheme="minorEastAsia"/>
                <w:lang w:eastAsia="zh-CN"/>
              </w:rPr>
            </w:pPr>
            <w:r>
              <w:rPr>
                <w:rFonts w:eastAsiaTheme="minorEastAsia"/>
                <w:lang w:eastAsia="zh-CN"/>
              </w:rPr>
              <w:t>LG</w:t>
            </w:r>
          </w:p>
        </w:tc>
        <w:tc>
          <w:tcPr>
            <w:tcW w:w="4068" w:type="pct"/>
          </w:tcPr>
          <w:p w14:paraId="42EA0F6D" w14:textId="77777777" w:rsidR="000617DF" w:rsidRPr="00924D26" w:rsidRDefault="000617DF" w:rsidP="009326F9">
            <w:pPr>
              <w:rPr>
                <w:rFonts w:eastAsiaTheme="minorEastAsia"/>
                <w:lang w:eastAsia="zh-CN"/>
              </w:rPr>
            </w:pPr>
            <w:r>
              <w:rPr>
                <w:rFonts w:eastAsiaTheme="minorEastAsia"/>
                <w:lang w:eastAsia="zh-CN"/>
              </w:rPr>
              <w:t xml:space="preserve">Agree in principle, but we think it is reasonable to remove the first both sub-bullet and last main bullet for FFS points. </w:t>
            </w:r>
          </w:p>
        </w:tc>
      </w:tr>
      <w:tr w:rsidR="00AB1DBB" w:rsidRPr="00924D26" w14:paraId="37B62176" w14:textId="77777777" w:rsidTr="000617DF">
        <w:tc>
          <w:tcPr>
            <w:tcW w:w="932" w:type="pct"/>
          </w:tcPr>
          <w:p w14:paraId="718F0AE5" w14:textId="122EA0E0" w:rsidR="00AB1DBB" w:rsidRDefault="00AB1DBB" w:rsidP="009326F9">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17A1DD5E" w14:textId="503655D2" w:rsidR="00AB1DBB" w:rsidRDefault="00AB1DBB" w:rsidP="00AB1DBB">
            <w:pPr>
              <w:rPr>
                <w:rFonts w:eastAsiaTheme="minorEastAsia"/>
                <w:lang w:eastAsia="zh-CN"/>
              </w:rPr>
            </w:pPr>
            <w:r>
              <w:rPr>
                <w:rFonts w:eastAsiaTheme="minorEastAsia" w:hint="eastAsia"/>
                <w:lang w:eastAsia="zh-CN"/>
              </w:rPr>
              <w:t>F</w:t>
            </w:r>
            <w:r>
              <w:rPr>
                <w:rFonts w:eastAsiaTheme="minorEastAsia"/>
                <w:lang w:eastAsia="zh-CN"/>
              </w:rPr>
              <w:t xml:space="preserve">ine with this proposal in principle </w:t>
            </w:r>
          </w:p>
        </w:tc>
      </w:tr>
      <w:tr w:rsidR="00EC1537" w:rsidRPr="00924D26" w14:paraId="7AE5ADE8" w14:textId="77777777" w:rsidTr="000617DF">
        <w:tc>
          <w:tcPr>
            <w:tcW w:w="932" w:type="pct"/>
          </w:tcPr>
          <w:p w14:paraId="5968FEAE" w14:textId="54C207EF" w:rsidR="00EC1537" w:rsidRDefault="00EC1537" w:rsidP="00EC1537">
            <w:pPr>
              <w:rPr>
                <w:rFonts w:eastAsiaTheme="minorEastAsia"/>
                <w:lang w:eastAsia="zh-CN"/>
              </w:rPr>
            </w:pPr>
            <w:r>
              <w:rPr>
                <w:rFonts w:eastAsiaTheme="minorEastAsia"/>
                <w:lang w:eastAsia="zh-CN"/>
              </w:rPr>
              <w:t>APT</w:t>
            </w:r>
          </w:p>
        </w:tc>
        <w:tc>
          <w:tcPr>
            <w:tcW w:w="4068" w:type="pct"/>
          </w:tcPr>
          <w:p w14:paraId="2BFF4423" w14:textId="32B73A76" w:rsidR="00EC1537" w:rsidRDefault="00EC1537" w:rsidP="00EC1537">
            <w:pPr>
              <w:rPr>
                <w:rFonts w:eastAsiaTheme="minorEastAsia"/>
                <w:lang w:eastAsia="zh-CN"/>
              </w:rPr>
            </w:pPr>
            <w:r>
              <w:rPr>
                <w:rFonts w:eastAsiaTheme="minorEastAsia"/>
                <w:lang w:eastAsia="zh-CN"/>
              </w:rPr>
              <w:t xml:space="preserve">Support </w:t>
            </w:r>
            <w:r w:rsidRPr="00F62287">
              <w:rPr>
                <w:rFonts w:eastAsiaTheme="minorEastAsia"/>
                <w:lang w:eastAsia="zh-CN"/>
              </w:rPr>
              <w:t>Initial Proposal 6</w:t>
            </w:r>
            <w:r>
              <w:rPr>
                <w:rFonts w:eastAsiaTheme="minorEastAsia"/>
                <w:lang w:eastAsia="zh-CN"/>
              </w:rPr>
              <w:t xml:space="preserve">. Remove </w:t>
            </w:r>
            <w:r w:rsidRPr="00F62287">
              <w:rPr>
                <w:rFonts w:eastAsiaTheme="minorEastAsia"/>
                <w:lang w:eastAsia="zh-CN"/>
              </w:rPr>
              <w:t>FFS: Whether to support negative TA Command in RAR</w:t>
            </w:r>
            <w:r>
              <w:rPr>
                <w:rFonts w:eastAsiaTheme="minorEastAsia"/>
                <w:lang w:eastAsia="zh-CN"/>
              </w:rPr>
              <w:t>.</w:t>
            </w:r>
          </w:p>
        </w:tc>
      </w:tr>
      <w:tr w:rsidR="00D72539" w:rsidRPr="00924D26" w14:paraId="541A75E7" w14:textId="77777777" w:rsidTr="000617DF">
        <w:tc>
          <w:tcPr>
            <w:tcW w:w="932" w:type="pct"/>
          </w:tcPr>
          <w:p w14:paraId="3F92D8B2" w14:textId="18A22ED3" w:rsidR="00D72539" w:rsidRDefault="00D72539" w:rsidP="00EC1537">
            <w:pPr>
              <w:rPr>
                <w:rFonts w:eastAsiaTheme="minorEastAsia"/>
                <w:lang w:eastAsia="zh-CN"/>
              </w:rPr>
            </w:pPr>
            <w:r>
              <w:rPr>
                <w:rFonts w:eastAsiaTheme="minorEastAsia" w:hint="eastAsia"/>
                <w:lang w:eastAsia="zh-CN"/>
              </w:rPr>
              <w:t>CATT</w:t>
            </w:r>
          </w:p>
        </w:tc>
        <w:tc>
          <w:tcPr>
            <w:tcW w:w="4068" w:type="pct"/>
          </w:tcPr>
          <w:p w14:paraId="7F900B9D" w14:textId="20EB195D" w:rsidR="00D72539" w:rsidRDefault="00D72539" w:rsidP="00EC1537">
            <w:pPr>
              <w:rPr>
                <w:rFonts w:eastAsiaTheme="minorEastAsia"/>
                <w:lang w:eastAsia="zh-CN"/>
              </w:rPr>
            </w:pPr>
            <w:r>
              <w:rPr>
                <w:rFonts w:eastAsiaTheme="minorEastAsia" w:hint="eastAsia"/>
                <w:lang w:eastAsia="zh-CN"/>
              </w:rPr>
              <w:t>Agree</w:t>
            </w:r>
          </w:p>
        </w:tc>
      </w:tr>
      <w:tr w:rsidR="00526556" w:rsidRPr="00924D26" w14:paraId="6EF543F4" w14:textId="77777777" w:rsidTr="000617DF">
        <w:tc>
          <w:tcPr>
            <w:tcW w:w="932" w:type="pct"/>
          </w:tcPr>
          <w:p w14:paraId="16E0AB62" w14:textId="2A43E035" w:rsidR="00526556" w:rsidRDefault="00526556" w:rsidP="00526556">
            <w:pPr>
              <w:rPr>
                <w:rFonts w:eastAsiaTheme="minorEastAsia"/>
                <w:lang w:eastAsia="zh-CN"/>
              </w:rPr>
            </w:pPr>
            <w:proofErr w:type="spellStart"/>
            <w:r>
              <w:rPr>
                <w:rFonts w:eastAsiaTheme="minorEastAsia" w:hint="eastAsia"/>
                <w:bCs/>
                <w:lang w:eastAsia="zh-CN"/>
              </w:rPr>
              <w:t>Spreadtrum</w:t>
            </w:r>
            <w:proofErr w:type="spellEnd"/>
          </w:p>
        </w:tc>
        <w:tc>
          <w:tcPr>
            <w:tcW w:w="4068" w:type="pct"/>
          </w:tcPr>
          <w:p w14:paraId="441B8620" w14:textId="08FD227B" w:rsidR="00526556" w:rsidRDefault="00526556" w:rsidP="00526556">
            <w:pPr>
              <w:rPr>
                <w:rFonts w:eastAsiaTheme="minorEastAsia"/>
                <w:lang w:eastAsia="zh-CN"/>
              </w:rPr>
            </w:pPr>
            <w:r w:rsidRPr="00A66FED">
              <w:rPr>
                <w:rFonts w:eastAsiaTheme="minorEastAsia"/>
                <w:lang w:eastAsia="zh-CN"/>
              </w:rPr>
              <w:t>Agree</w:t>
            </w:r>
          </w:p>
        </w:tc>
      </w:tr>
      <w:tr w:rsidR="001F78B1" w:rsidRPr="00924D26" w14:paraId="0A5ACB7E" w14:textId="77777777" w:rsidTr="000617DF">
        <w:tc>
          <w:tcPr>
            <w:tcW w:w="932" w:type="pct"/>
          </w:tcPr>
          <w:p w14:paraId="4D6DD41D" w14:textId="50285195" w:rsidR="001F78B1" w:rsidRDefault="001F78B1" w:rsidP="001F78B1">
            <w:pPr>
              <w:rPr>
                <w:rFonts w:eastAsiaTheme="minorEastAsia"/>
                <w:bCs/>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14:paraId="096F3542" w14:textId="35CE90DB" w:rsidR="001F78B1" w:rsidRPr="00A66FED" w:rsidRDefault="001F78B1" w:rsidP="001F78B1">
            <w:pPr>
              <w:rPr>
                <w:rFonts w:eastAsiaTheme="minorEastAsia"/>
                <w:lang w:eastAsia="zh-CN"/>
              </w:rPr>
            </w:pPr>
            <w:r>
              <w:rPr>
                <w:rFonts w:eastAsiaTheme="minorEastAsia"/>
                <w:lang w:eastAsia="zh-CN"/>
              </w:rPr>
              <w:t xml:space="preserve">Fine with the proposal. We do not see the need </w:t>
            </w:r>
            <w:r w:rsidRPr="006448D3">
              <w:rPr>
                <w:rFonts w:eastAsiaTheme="minorEastAsia"/>
                <w:lang w:eastAsia="zh-CN"/>
              </w:rPr>
              <w:t>to support negative TA Command in RAR</w:t>
            </w:r>
            <w:r>
              <w:rPr>
                <w:rFonts w:eastAsiaTheme="minorEastAsia"/>
                <w:lang w:eastAsia="zh-CN"/>
              </w:rPr>
              <w:t xml:space="preserve"> when TA margin is considered to ensure that the preamble will not arrived in advance. </w:t>
            </w:r>
          </w:p>
        </w:tc>
      </w:tr>
      <w:tr w:rsidR="007D1672" w:rsidRPr="00A41F43" w14:paraId="3043A594" w14:textId="77777777" w:rsidTr="007D1672">
        <w:tc>
          <w:tcPr>
            <w:tcW w:w="932" w:type="pct"/>
          </w:tcPr>
          <w:p w14:paraId="1E49F94B" w14:textId="77777777" w:rsidR="007D1672" w:rsidRPr="003C736C" w:rsidRDefault="007D1672" w:rsidP="00562825">
            <w:pPr>
              <w:rPr>
                <w:rFonts w:eastAsiaTheme="minorEastAsia"/>
                <w:lang w:eastAsia="zh-CN"/>
              </w:rPr>
            </w:pPr>
            <w:r>
              <w:rPr>
                <w:rFonts w:eastAsiaTheme="minorEastAsia"/>
                <w:lang w:eastAsia="zh-CN"/>
              </w:rPr>
              <w:t>Panasonic</w:t>
            </w:r>
          </w:p>
        </w:tc>
        <w:tc>
          <w:tcPr>
            <w:tcW w:w="4068" w:type="pct"/>
          </w:tcPr>
          <w:p w14:paraId="16ED8545" w14:textId="77777777" w:rsidR="007D1672" w:rsidRPr="00AB0782" w:rsidRDefault="007D1672" w:rsidP="00562825">
            <w:pPr>
              <w:rPr>
                <w:rFonts w:eastAsiaTheme="minorEastAsia"/>
                <w:lang w:eastAsia="zh-CN"/>
              </w:rPr>
            </w:pPr>
            <w:r>
              <w:rPr>
                <w:rFonts w:eastAsiaTheme="minorEastAsia"/>
                <w:lang w:eastAsia="zh-CN"/>
              </w:rPr>
              <w:t>Agreed.</w:t>
            </w:r>
            <w:r w:rsidDel="00AB0782">
              <w:rPr>
                <w:rFonts w:eastAsiaTheme="minorEastAsia"/>
                <w:lang w:eastAsia="zh-CN"/>
              </w:rPr>
              <w:t xml:space="preserve"> </w:t>
            </w:r>
          </w:p>
          <w:p w14:paraId="311E656F" w14:textId="77777777" w:rsidR="007D1672" w:rsidRPr="00AB0782" w:rsidRDefault="007D1672" w:rsidP="00562825">
            <w:pPr>
              <w:rPr>
                <w:rFonts w:eastAsiaTheme="minorEastAsia"/>
                <w:lang w:eastAsia="zh-CN"/>
              </w:rPr>
            </w:pPr>
          </w:p>
          <w:p w14:paraId="76262418" w14:textId="77777777" w:rsidR="007D1672" w:rsidRPr="00A41F43" w:rsidRDefault="007D1672" w:rsidP="00562825">
            <w:pPr>
              <w:rPr>
                <w:rFonts w:eastAsiaTheme="minorEastAsia"/>
                <w:lang w:eastAsia="zh-CN"/>
              </w:rPr>
            </w:pPr>
          </w:p>
        </w:tc>
      </w:tr>
      <w:tr w:rsidR="00EF593C" w:rsidRPr="00A41F43" w14:paraId="09F5E455" w14:textId="77777777" w:rsidTr="007D1672">
        <w:tc>
          <w:tcPr>
            <w:tcW w:w="932" w:type="pct"/>
          </w:tcPr>
          <w:p w14:paraId="7CC61002" w14:textId="74812C45" w:rsidR="00EF593C" w:rsidRDefault="00EF593C" w:rsidP="00EF593C">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1A8C51FF" w14:textId="77777777" w:rsidR="00EF593C" w:rsidRDefault="00EF593C" w:rsidP="00EF593C">
            <w:pPr>
              <w:rPr>
                <w:rFonts w:eastAsiaTheme="minorEastAsia"/>
                <w:lang w:eastAsia="zh-CN"/>
              </w:rPr>
            </w:pPr>
            <w:r>
              <w:rPr>
                <w:rFonts w:eastAsiaTheme="minorEastAsia" w:hint="eastAsia"/>
                <w:lang w:eastAsia="zh-CN"/>
              </w:rPr>
              <w:t>F</w:t>
            </w:r>
            <w:r>
              <w:rPr>
                <w:rFonts w:eastAsiaTheme="minorEastAsia"/>
                <w:lang w:eastAsia="zh-CN"/>
              </w:rPr>
              <w:t>rom our perspective, we think we should study the combination of close-loop and open-loop TA control before making decisions whether enhancement on close-loop TA is necessary or not, and on whether autonomously open-loop TA update can be enabled or not. Without combination of open-loop and close-loop TA, proposal 6 seems fine. However, when we consider combination of open-loop and close-loop TA, we think the contradiction between close-loop and open-loop TA should be solved, either by indication the time instance to determine TAC in MAC CE or by gNB control the open-loop TA control.</w:t>
            </w:r>
          </w:p>
          <w:p w14:paraId="55611F2D" w14:textId="14327217" w:rsidR="00EF593C" w:rsidRDefault="00EF593C" w:rsidP="00EF593C">
            <w:pPr>
              <w:rPr>
                <w:rFonts w:eastAsiaTheme="minorEastAsia"/>
                <w:lang w:eastAsia="zh-CN"/>
              </w:rPr>
            </w:pPr>
            <w:r>
              <w:rPr>
                <w:rFonts w:eastAsiaTheme="minorEastAsia" w:hint="eastAsia"/>
                <w:lang w:eastAsia="zh-CN"/>
              </w:rPr>
              <w:t>S</w:t>
            </w:r>
            <w:r>
              <w:rPr>
                <w:rFonts w:eastAsiaTheme="minorEastAsia"/>
                <w:lang w:eastAsia="zh-CN"/>
              </w:rPr>
              <w:t>o we suggest we discuss the issue related to combination of close-loop and open-loop TA firstly.</w:t>
            </w:r>
          </w:p>
        </w:tc>
      </w:tr>
      <w:tr w:rsidR="004D0457" w:rsidRPr="00A41F43" w14:paraId="31FA072B" w14:textId="77777777" w:rsidTr="007D1672">
        <w:tc>
          <w:tcPr>
            <w:tcW w:w="932" w:type="pct"/>
          </w:tcPr>
          <w:p w14:paraId="2BEFC042" w14:textId="77777777" w:rsidR="004D0457" w:rsidRDefault="004D0457" w:rsidP="004D0457">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IIS, </w:t>
            </w:r>
          </w:p>
          <w:p w14:paraId="484A4DA9" w14:textId="27AF5E6C" w:rsidR="004D0457" w:rsidRDefault="004D0457" w:rsidP="004D0457">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HHI</w:t>
            </w:r>
          </w:p>
        </w:tc>
        <w:tc>
          <w:tcPr>
            <w:tcW w:w="4068" w:type="pct"/>
          </w:tcPr>
          <w:p w14:paraId="6592209D" w14:textId="3D5549DE" w:rsidR="004D0457" w:rsidRDefault="004D0457" w:rsidP="00EF593C">
            <w:pPr>
              <w:rPr>
                <w:rFonts w:eastAsiaTheme="minorEastAsia"/>
                <w:lang w:eastAsia="zh-CN"/>
              </w:rPr>
            </w:pPr>
            <w:r>
              <w:rPr>
                <w:rFonts w:eastAsiaTheme="minorEastAsia"/>
                <w:lang w:eastAsia="zh-CN"/>
              </w:rPr>
              <w:t>Agree</w:t>
            </w:r>
          </w:p>
        </w:tc>
      </w:tr>
      <w:tr w:rsidR="00526735" w:rsidRPr="00A41F43" w14:paraId="2D5B1D5D" w14:textId="77777777" w:rsidTr="007D1672">
        <w:tc>
          <w:tcPr>
            <w:tcW w:w="932" w:type="pct"/>
          </w:tcPr>
          <w:p w14:paraId="67D4F339" w14:textId="6560374C" w:rsidR="00526735" w:rsidRDefault="00526735" w:rsidP="004D0457">
            <w:pPr>
              <w:rPr>
                <w:rFonts w:eastAsiaTheme="minorEastAsia"/>
                <w:lang w:eastAsia="zh-CN"/>
              </w:rPr>
            </w:pPr>
            <w:r>
              <w:rPr>
                <w:rFonts w:eastAsiaTheme="minorEastAsia"/>
                <w:lang w:eastAsia="zh-CN"/>
              </w:rPr>
              <w:t>Sequans</w:t>
            </w:r>
          </w:p>
        </w:tc>
        <w:tc>
          <w:tcPr>
            <w:tcW w:w="4068" w:type="pct"/>
          </w:tcPr>
          <w:p w14:paraId="6F83C64B" w14:textId="6B4C337D" w:rsidR="00526735" w:rsidRDefault="00526735" w:rsidP="00EF593C">
            <w:pPr>
              <w:rPr>
                <w:rFonts w:eastAsiaTheme="minorEastAsia"/>
                <w:lang w:eastAsia="zh-CN"/>
              </w:rPr>
            </w:pPr>
            <w:r>
              <w:rPr>
                <w:rFonts w:eastAsiaTheme="minorEastAsia"/>
                <w:lang w:eastAsia="zh-CN"/>
              </w:rPr>
              <w:t>Fine with the proposal</w:t>
            </w:r>
          </w:p>
        </w:tc>
      </w:tr>
      <w:tr w:rsidR="00525A08" w:rsidRPr="00A41F43" w14:paraId="744D977A" w14:textId="77777777" w:rsidTr="007D1672">
        <w:tc>
          <w:tcPr>
            <w:tcW w:w="932" w:type="pct"/>
          </w:tcPr>
          <w:p w14:paraId="588F9AA3" w14:textId="0B4254B4" w:rsidR="00525A08" w:rsidRDefault="00525A08" w:rsidP="00525A08">
            <w:pPr>
              <w:rPr>
                <w:rFonts w:eastAsiaTheme="minorEastAsia"/>
                <w:lang w:eastAsia="zh-CN"/>
              </w:rPr>
            </w:pPr>
            <w:proofErr w:type="spellStart"/>
            <w:r>
              <w:rPr>
                <w:rFonts w:eastAsiaTheme="minorEastAsia"/>
                <w:lang w:eastAsia="zh-CN"/>
              </w:rPr>
              <w:t>CEWiT</w:t>
            </w:r>
            <w:proofErr w:type="spellEnd"/>
            <w:r>
              <w:rPr>
                <w:rFonts w:eastAsiaTheme="minorEastAsia"/>
                <w:lang w:eastAsia="zh-CN"/>
              </w:rPr>
              <w:t xml:space="preserve">, IITM, </w:t>
            </w:r>
            <w:r>
              <w:rPr>
                <w:rFonts w:eastAsiaTheme="minorEastAsia"/>
                <w:lang w:eastAsia="zh-CN"/>
              </w:rPr>
              <w:lastRenderedPageBreak/>
              <w:t xml:space="preserve">IITH, Reliance </w:t>
            </w:r>
            <w:proofErr w:type="spellStart"/>
            <w:r>
              <w:rPr>
                <w:rFonts w:eastAsiaTheme="minorEastAsia"/>
                <w:lang w:eastAsia="zh-CN"/>
              </w:rPr>
              <w:t>Jio</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Theme="minorEastAsia"/>
                <w:lang w:eastAsia="zh-CN"/>
              </w:rPr>
              <w:t xml:space="preserve"> Networks</w:t>
            </w:r>
          </w:p>
        </w:tc>
        <w:tc>
          <w:tcPr>
            <w:tcW w:w="4068" w:type="pct"/>
          </w:tcPr>
          <w:p w14:paraId="0AB84001" w14:textId="77777777" w:rsidR="00525A08" w:rsidRDefault="00525A08" w:rsidP="00525A08">
            <w:r>
              <w:rPr>
                <w:rFonts w:eastAsiaTheme="minorEastAsia"/>
                <w:lang w:eastAsia="zh-CN"/>
              </w:rPr>
              <w:lastRenderedPageBreak/>
              <w:t xml:space="preserve">Agree on condition that FFS is removed. We believe negative TA in RAR is over specifying TA </w:t>
            </w:r>
            <w:r>
              <w:rPr>
                <w:rFonts w:eastAsiaTheme="minorEastAsia"/>
                <w:lang w:eastAsia="zh-CN"/>
              </w:rPr>
              <w:lastRenderedPageBreak/>
              <w:t xml:space="preserve">range whereas this can be managed by other parameters like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oMath>
            <w:r>
              <w:rPr>
                <w:rFonts w:eastAsiaTheme="minorEastAsia"/>
                <w:b/>
              </w:rPr>
              <w:t xml:space="preserve">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p>
          <w:p w14:paraId="182C3DDA" w14:textId="77777777" w:rsidR="00525A08" w:rsidRDefault="00525A08" w:rsidP="00525A08">
            <w:pPr>
              <w:rPr>
                <w:rFonts w:eastAsiaTheme="minorEastAsia"/>
                <w:lang w:eastAsia="zh-CN"/>
              </w:rPr>
            </w:pPr>
          </w:p>
        </w:tc>
      </w:tr>
    </w:tbl>
    <w:p w14:paraId="2382114B" w14:textId="77777777" w:rsidR="004034BF" w:rsidRPr="000617DF" w:rsidRDefault="004034BF" w:rsidP="00F672F8"/>
    <w:p w14:paraId="663C1970" w14:textId="77777777" w:rsidR="00F672F8" w:rsidRDefault="00F672F8" w:rsidP="00EC7A48"/>
    <w:p w14:paraId="78918EF3" w14:textId="77777777" w:rsidR="00F672F8" w:rsidRDefault="00F672F8" w:rsidP="00F672F8">
      <w:pPr>
        <w:pStyle w:val="Titre2"/>
        <w:rPr>
          <w:lang w:val="en-US"/>
        </w:rPr>
      </w:pPr>
      <w:bookmarkStart w:id="28" w:name="_Toc69816789"/>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8"/>
    </w:p>
    <w:p w14:paraId="496268CA" w14:textId="07BF30AC" w:rsidR="00D81B24" w:rsidRDefault="00C643A1" w:rsidP="00D81B24">
      <w:pPr>
        <w:rPr>
          <w:lang w:val="en-US"/>
        </w:rPr>
      </w:pPr>
      <w:r>
        <w:rPr>
          <w:lang w:val="en-US"/>
        </w:rPr>
        <w:t xml:space="preserve">Based on the expressed views during the first round of email discussions. </w:t>
      </w:r>
      <w:r w:rsidR="00EF0FD8">
        <w:rPr>
          <w:lang w:val="en-US"/>
        </w:rPr>
        <w:t xml:space="preserve">It seems that companies need </w:t>
      </w:r>
      <w:r w:rsidR="00297A56">
        <w:rPr>
          <w:lang w:val="en-US"/>
        </w:rPr>
        <w:t xml:space="preserve">more </w:t>
      </w:r>
      <w:r w:rsidR="00EF0FD8">
        <w:rPr>
          <w:lang w:val="en-US"/>
        </w:rPr>
        <w:t xml:space="preserve">time to investigate </w:t>
      </w:r>
      <w:r w:rsidR="00EF0FD8" w:rsidRPr="00EF0FD8">
        <w:rPr>
          <w:lang w:val="en-US"/>
        </w:rPr>
        <w:t>the combination of open and closed loop TA control</w:t>
      </w:r>
      <w:r w:rsidR="00EF0FD8">
        <w:rPr>
          <w:lang w:val="en-US"/>
        </w:rPr>
        <w:t>.</w:t>
      </w:r>
    </w:p>
    <w:p w14:paraId="42B07FFB" w14:textId="001CD6D5" w:rsidR="00EF0FD8" w:rsidRPr="00EF0FD8" w:rsidRDefault="00EF0FD8" w:rsidP="00D81B24">
      <w:pPr>
        <w:rPr>
          <w:lang w:val="en-US"/>
        </w:rPr>
      </w:pPr>
      <w:r>
        <w:rPr>
          <w:lang w:val="en-US"/>
        </w:rPr>
        <w:t>The FL recommendation is made as follows:</w:t>
      </w:r>
    </w:p>
    <w:p w14:paraId="4BA6F6AD" w14:textId="6814C0CD" w:rsidR="00C643A1" w:rsidRPr="006B1F93" w:rsidRDefault="00C643A1" w:rsidP="00C643A1">
      <w:pPr>
        <w:pStyle w:val="draftproposal0"/>
        <w:spacing w:after="160" w:line="252" w:lineRule="auto"/>
        <w:rPr>
          <w:rFonts w:ascii="Arial" w:hAnsi="Arial" w:cs="Arial"/>
          <w:b/>
          <w:bCs/>
          <w:color w:val="000000"/>
          <w:sz w:val="20"/>
          <w:szCs w:val="22"/>
          <w:lang w:val="en-US"/>
        </w:rPr>
      </w:pPr>
      <w:r>
        <w:rPr>
          <w:b/>
          <w:bCs/>
          <w:color w:val="000000"/>
          <w:sz w:val="20"/>
          <w:szCs w:val="22"/>
          <w:highlight w:val="cyan"/>
          <w:lang w:val="en-US"/>
        </w:rPr>
        <w:t>FL recommendation 6</w:t>
      </w:r>
      <w:r w:rsidRPr="006B1F93">
        <w:rPr>
          <w:b/>
          <w:bCs/>
          <w:color w:val="000000"/>
          <w:sz w:val="20"/>
          <w:szCs w:val="22"/>
          <w:highlight w:val="cyan"/>
          <w:lang w:val="en-US"/>
        </w:rPr>
        <w:t>:</w:t>
      </w:r>
      <w:r w:rsidRPr="006B1F93">
        <w:rPr>
          <w:b/>
          <w:bCs/>
          <w:color w:val="000000"/>
          <w:sz w:val="20"/>
          <w:szCs w:val="22"/>
          <w:lang w:val="en-US"/>
        </w:rPr>
        <w:t xml:space="preserve"> </w:t>
      </w:r>
    </w:p>
    <w:p w14:paraId="5F521A58" w14:textId="77777777" w:rsidR="00C643A1" w:rsidRPr="006B1F93" w:rsidRDefault="00C643A1" w:rsidP="00C643A1">
      <w:pPr>
        <w:rPr>
          <w:b/>
          <w:lang w:val="en-US"/>
        </w:rPr>
      </w:pPr>
      <w:r w:rsidRPr="006B1F93">
        <w:rPr>
          <w:b/>
          <w:lang w:val="en-US"/>
        </w:rPr>
        <w:t>Companies are encouraged to:</w:t>
      </w:r>
    </w:p>
    <w:p w14:paraId="626B62BE" w14:textId="12DFE03D" w:rsidR="00C643A1" w:rsidRPr="004E10BC" w:rsidRDefault="00C643A1" w:rsidP="00064AB0">
      <w:pPr>
        <w:pStyle w:val="Paragraphedeliste"/>
        <w:numPr>
          <w:ilvl w:val="0"/>
          <w:numId w:val="47"/>
        </w:numPr>
      </w:pPr>
      <w:r w:rsidRPr="004E10BC">
        <w:rPr>
          <w:b/>
          <w:lang w:val="en-US"/>
        </w:rPr>
        <w:t>Provide input</w:t>
      </w:r>
      <w:r w:rsidR="004E10BC" w:rsidRPr="004E10BC">
        <w:rPr>
          <w:b/>
          <w:lang w:val="en-US"/>
        </w:rPr>
        <w:t>s</w:t>
      </w:r>
      <w:r w:rsidRPr="004E10BC">
        <w:rPr>
          <w:b/>
          <w:lang w:val="en-US"/>
        </w:rPr>
        <w:t xml:space="preserve"> to RAN1#105-e </w:t>
      </w:r>
      <w:r w:rsidR="004E10BC" w:rsidRPr="004E10BC">
        <w:rPr>
          <w:b/>
          <w:lang w:val="en-US"/>
        </w:rPr>
        <w:t>about the combination of open and closed loop TA control</w:t>
      </w:r>
    </w:p>
    <w:p w14:paraId="07368801" w14:textId="77777777" w:rsidR="005422A9" w:rsidRDefault="005422A9" w:rsidP="005422A9">
      <w:pPr>
        <w:pStyle w:val="DraftProposal"/>
        <w:numPr>
          <w:ilvl w:val="0"/>
          <w:numId w:val="0"/>
        </w:numPr>
        <w:rPr>
          <w:rFonts w:ascii="Times New Roman" w:hAnsi="Times New Roman" w:cs="Times New Roman"/>
          <w:b w:val="0"/>
          <w:lang w:val="en-GB"/>
        </w:rPr>
      </w:pPr>
    </w:p>
    <w:p w14:paraId="7C5FDB61" w14:textId="77777777" w:rsidR="005422A9" w:rsidRPr="00902581" w:rsidRDefault="005422A9" w:rsidP="005422A9">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w:t>
      </w:r>
      <w:r>
        <w:rPr>
          <w:rFonts w:ascii="Times New Roman" w:hAnsi="Times New Roman" w:cs="Times New Roman"/>
          <w:b w:val="0"/>
        </w:rPr>
        <w:t>the comments/</w:t>
      </w:r>
      <w:r w:rsidRPr="00902581">
        <w:rPr>
          <w:rFonts w:ascii="Times New Roman" w:hAnsi="Times New Roman" w:cs="Times New Roman"/>
          <w:b w:val="0"/>
        </w:rPr>
        <w:t>views in the following table:</w:t>
      </w:r>
    </w:p>
    <w:tbl>
      <w:tblPr>
        <w:tblStyle w:val="Grilledutableau"/>
        <w:tblW w:w="5000" w:type="pct"/>
        <w:tblLook w:val="04A0" w:firstRow="1" w:lastRow="0" w:firstColumn="1" w:lastColumn="0" w:noHBand="0" w:noVBand="1"/>
      </w:tblPr>
      <w:tblGrid>
        <w:gridCol w:w="1837"/>
        <w:gridCol w:w="8018"/>
      </w:tblGrid>
      <w:tr w:rsidR="005422A9" w:rsidRPr="00902581" w14:paraId="4A8EF64A" w14:textId="77777777" w:rsidTr="00123737">
        <w:tc>
          <w:tcPr>
            <w:tcW w:w="932" w:type="pct"/>
            <w:shd w:val="clear" w:color="auto" w:fill="00B0F0"/>
          </w:tcPr>
          <w:p w14:paraId="047006D6" w14:textId="77777777" w:rsidR="005422A9" w:rsidRPr="00902581" w:rsidRDefault="005422A9" w:rsidP="00123737">
            <w:pPr>
              <w:rPr>
                <w:b/>
                <w:color w:val="FFFFFF" w:themeColor="background1"/>
              </w:rPr>
            </w:pPr>
            <w:r w:rsidRPr="00902581">
              <w:rPr>
                <w:b/>
                <w:color w:val="FFFFFF" w:themeColor="background1"/>
              </w:rPr>
              <w:t>Companies</w:t>
            </w:r>
          </w:p>
        </w:tc>
        <w:tc>
          <w:tcPr>
            <w:tcW w:w="4068" w:type="pct"/>
            <w:shd w:val="clear" w:color="auto" w:fill="00B0F0"/>
          </w:tcPr>
          <w:p w14:paraId="58C2F71D" w14:textId="77777777" w:rsidR="005422A9" w:rsidRPr="00902581" w:rsidRDefault="005422A9" w:rsidP="00123737">
            <w:pPr>
              <w:rPr>
                <w:b/>
                <w:color w:val="FFFFFF" w:themeColor="background1"/>
              </w:rPr>
            </w:pPr>
            <w:r w:rsidRPr="00902581">
              <w:rPr>
                <w:b/>
                <w:color w:val="FFFFFF" w:themeColor="background1"/>
              </w:rPr>
              <w:t>Comments and Views</w:t>
            </w:r>
          </w:p>
        </w:tc>
      </w:tr>
      <w:tr w:rsidR="005422A9" w:rsidRPr="00902581" w14:paraId="2304269B" w14:textId="77777777" w:rsidTr="00123737">
        <w:tc>
          <w:tcPr>
            <w:tcW w:w="932" w:type="pct"/>
          </w:tcPr>
          <w:p w14:paraId="698B5E28" w14:textId="218C4150" w:rsidR="005422A9" w:rsidRPr="00AE5F9E" w:rsidRDefault="00CA689B" w:rsidP="00123737">
            <w:pPr>
              <w:rPr>
                <w:rFonts w:eastAsia="Malgun Gothic"/>
                <w:lang w:eastAsia="ko-KR"/>
              </w:rPr>
            </w:pPr>
            <w:r>
              <w:rPr>
                <w:rFonts w:eastAsia="Malgun Gothic" w:hint="eastAsia"/>
                <w:lang w:eastAsia="ko-KR"/>
              </w:rPr>
              <w:t>Samsung</w:t>
            </w:r>
          </w:p>
        </w:tc>
        <w:tc>
          <w:tcPr>
            <w:tcW w:w="4068" w:type="pct"/>
          </w:tcPr>
          <w:p w14:paraId="22A8063D" w14:textId="51DBE580" w:rsidR="005422A9" w:rsidRPr="00AE5F9E" w:rsidRDefault="00CA689B" w:rsidP="00CA689B">
            <w:pPr>
              <w:rPr>
                <w:rFonts w:eastAsia="Malgun Gothic"/>
                <w:lang w:eastAsia="ko-KR"/>
              </w:rPr>
            </w:pPr>
            <w:r>
              <w:rPr>
                <w:rFonts w:eastAsia="Malgun Gothic" w:hint="eastAsia"/>
                <w:lang w:eastAsia="ko-KR"/>
              </w:rPr>
              <w:t>We are discussing</w:t>
            </w:r>
            <w:r>
              <w:rPr>
                <w:rFonts w:eastAsia="Malgun Gothic"/>
                <w:lang w:eastAsia="ko-KR"/>
              </w:rPr>
              <w:t xml:space="preserve"> </w:t>
            </w:r>
            <w:r w:rsidRPr="005665DE">
              <w:rPr>
                <w:rFonts w:ascii="Calibri" w:eastAsia="Calibri" w:hAnsi="Calibri" w:cs="Calibri"/>
                <w:b/>
                <w:bCs/>
                <w:sz w:val="22"/>
                <w:szCs w:val="22"/>
                <w:highlight w:val="yellow"/>
                <w:lang w:val="en-US" w:eastAsia="ko-KR"/>
              </w:rPr>
              <w:t>Updated Proposal 1</w:t>
            </w:r>
            <w:r>
              <w:rPr>
                <w:rFonts w:eastAsia="Malgun Gothic" w:hint="eastAsia"/>
                <w:lang w:eastAsia="ko-KR"/>
              </w:rPr>
              <w:t xml:space="preserve">. </w:t>
            </w:r>
            <w:r>
              <w:rPr>
                <w:rFonts w:eastAsia="Malgun Gothic"/>
                <w:lang w:eastAsia="ko-KR"/>
              </w:rPr>
              <w:t>Isn’t it already cover this topic?</w:t>
            </w:r>
          </w:p>
        </w:tc>
      </w:tr>
      <w:tr w:rsidR="00F2466E" w:rsidRPr="00902581" w14:paraId="1E2B8914" w14:textId="77777777" w:rsidTr="00123737">
        <w:tc>
          <w:tcPr>
            <w:tcW w:w="932" w:type="pct"/>
          </w:tcPr>
          <w:p w14:paraId="7149D6FB" w14:textId="14328192" w:rsidR="00F2466E" w:rsidRPr="00611780" w:rsidRDefault="00F2466E" w:rsidP="00F2466E">
            <w:pPr>
              <w:rPr>
                <w:rFonts w:eastAsiaTheme="minorEastAsia"/>
                <w:bCs/>
                <w:lang w:eastAsia="zh-CN"/>
              </w:rPr>
            </w:pPr>
            <w:r>
              <w:rPr>
                <w:rFonts w:eastAsia="Malgun Gothic"/>
                <w:lang w:eastAsia="ko-KR"/>
              </w:rPr>
              <w:t>Apple</w:t>
            </w:r>
          </w:p>
        </w:tc>
        <w:tc>
          <w:tcPr>
            <w:tcW w:w="4068" w:type="pct"/>
          </w:tcPr>
          <w:p w14:paraId="38C950BF" w14:textId="54CB01F6" w:rsidR="00F2466E" w:rsidRPr="00611780" w:rsidRDefault="00F2466E" w:rsidP="00F2466E">
            <w:pPr>
              <w:rPr>
                <w:rFonts w:eastAsiaTheme="minorEastAsia"/>
                <w:lang w:eastAsia="zh-CN"/>
              </w:rPr>
            </w:pPr>
            <w:r>
              <w:rPr>
                <w:rFonts w:eastAsia="Malgun Gothic"/>
                <w:lang w:eastAsia="ko-KR"/>
              </w:rPr>
              <w:t>Fine with the proposal.</w:t>
            </w:r>
          </w:p>
        </w:tc>
      </w:tr>
      <w:tr w:rsidR="00C25612" w:rsidRPr="00902581" w14:paraId="4A43852E" w14:textId="77777777" w:rsidTr="00123737">
        <w:tc>
          <w:tcPr>
            <w:tcW w:w="932" w:type="pct"/>
          </w:tcPr>
          <w:p w14:paraId="0A7208A1" w14:textId="3E4E6352" w:rsidR="00C25612" w:rsidRPr="00C25612" w:rsidRDefault="00C25612" w:rsidP="00F2466E">
            <w:pPr>
              <w:rPr>
                <w:rFonts w:eastAsiaTheme="minorEastAsia"/>
                <w:lang w:eastAsia="zh-CN"/>
              </w:rPr>
            </w:pPr>
            <w:r>
              <w:rPr>
                <w:rFonts w:eastAsiaTheme="minorEastAsia" w:hint="eastAsia"/>
                <w:lang w:eastAsia="zh-CN"/>
              </w:rPr>
              <w:t>CATT</w:t>
            </w:r>
          </w:p>
        </w:tc>
        <w:tc>
          <w:tcPr>
            <w:tcW w:w="4068" w:type="pct"/>
          </w:tcPr>
          <w:p w14:paraId="53C1BB83" w14:textId="323F92DB" w:rsidR="00C25612" w:rsidRPr="00A71CF8" w:rsidRDefault="00A71CF8" w:rsidP="00F2466E">
            <w:pPr>
              <w:rPr>
                <w:rFonts w:eastAsiaTheme="minorEastAsia"/>
                <w:lang w:eastAsia="zh-CN"/>
              </w:rPr>
            </w:pPr>
            <w:r>
              <w:rPr>
                <w:rFonts w:eastAsiaTheme="minorEastAsia"/>
                <w:lang w:eastAsia="zh-CN"/>
              </w:rPr>
              <w:t>A</w:t>
            </w:r>
            <w:r>
              <w:rPr>
                <w:rFonts w:eastAsiaTheme="minorEastAsia" w:hint="eastAsia"/>
                <w:lang w:eastAsia="zh-CN"/>
              </w:rPr>
              <w:t>gree it</w:t>
            </w:r>
          </w:p>
        </w:tc>
      </w:tr>
      <w:tr w:rsidR="00936DD0" w14:paraId="45B49A0D" w14:textId="77777777" w:rsidTr="00936DD0">
        <w:tc>
          <w:tcPr>
            <w:tcW w:w="932" w:type="pct"/>
          </w:tcPr>
          <w:p w14:paraId="3E731B92" w14:textId="77777777" w:rsidR="00936DD0" w:rsidRDefault="00936DD0" w:rsidP="00F32B7E">
            <w:pPr>
              <w:rPr>
                <w:rFonts w:eastAsia="Malgun Gothic"/>
                <w:lang w:eastAsia="ko-KR"/>
              </w:rPr>
            </w:pPr>
            <w:r>
              <w:rPr>
                <w:rFonts w:eastAsia="Malgun Gothic" w:hint="eastAsia"/>
                <w:lang w:eastAsia="ko-KR"/>
              </w:rPr>
              <w:t>LG</w:t>
            </w:r>
          </w:p>
        </w:tc>
        <w:tc>
          <w:tcPr>
            <w:tcW w:w="4068" w:type="pct"/>
          </w:tcPr>
          <w:p w14:paraId="60F58322" w14:textId="77777777" w:rsidR="00936DD0" w:rsidRDefault="00936DD0" w:rsidP="00F32B7E">
            <w:pPr>
              <w:rPr>
                <w:rFonts w:eastAsia="Malgun Gothic"/>
                <w:lang w:eastAsia="ko-KR"/>
              </w:rPr>
            </w:pPr>
            <w:r>
              <w:rPr>
                <w:rFonts w:eastAsia="Malgun Gothic" w:hint="eastAsia"/>
                <w:lang w:eastAsia="ko-KR"/>
              </w:rPr>
              <w:t xml:space="preserve">OK. </w:t>
            </w:r>
            <w:r>
              <w:rPr>
                <w:rFonts w:eastAsia="Malgun Gothic"/>
                <w:lang w:eastAsia="ko-KR"/>
              </w:rPr>
              <w:t xml:space="preserve">We believe this issue could be discussed separately from the </w:t>
            </w:r>
            <w:r w:rsidRPr="006A45DD">
              <w:rPr>
                <w:rFonts w:eastAsia="Malgun Gothic"/>
                <w:highlight w:val="yellow"/>
                <w:lang w:eastAsia="ko-KR"/>
              </w:rPr>
              <w:t>Updated proposal 1</w:t>
            </w:r>
            <w:r>
              <w:rPr>
                <w:rFonts w:eastAsia="Malgun Gothic"/>
                <w:lang w:eastAsia="ko-KR"/>
              </w:rPr>
              <w:t xml:space="preserve">. </w:t>
            </w:r>
          </w:p>
        </w:tc>
      </w:tr>
      <w:tr w:rsidR="00DC3534" w14:paraId="133BA56D" w14:textId="77777777" w:rsidTr="00936DD0">
        <w:tc>
          <w:tcPr>
            <w:tcW w:w="932" w:type="pct"/>
          </w:tcPr>
          <w:p w14:paraId="2F3D033D" w14:textId="10CCA8BE" w:rsidR="00DC3534" w:rsidRDefault="00DC3534" w:rsidP="00DC3534">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52B20A22" w14:textId="167244D6" w:rsidR="00DC3534" w:rsidRDefault="00DC3534" w:rsidP="00DC3534">
            <w:pPr>
              <w:rPr>
                <w:rFonts w:eastAsia="Malgun Gothic"/>
                <w:lang w:eastAsia="ko-KR"/>
              </w:rPr>
            </w:pPr>
            <w:r>
              <w:rPr>
                <w:rFonts w:eastAsia="Malgun Gothic"/>
                <w:lang w:eastAsia="ko-KR"/>
              </w:rPr>
              <w:t>Fine with the proposal.</w:t>
            </w:r>
          </w:p>
        </w:tc>
      </w:tr>
      <w:tr w:rsidR="008F3515" w14:paraId="63144977" w14:textId="77777777" w:rsidTr="00936DD0">
        <w:tc>
          <w:tcPr>
            <w:tcW w:w="932" w:type="pct"/>
          </w:tcPr>
          <w:p w14:paraId="0BEC0642" w14:textId="1A3AAACB" w:rsidR="008F3515" w:rsidRDefault="008F3515" w:rsidP="008F3515">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78B8C2C0" w14:textId="57B6E2A5" w:rsidR="008F3515" w:rsidRDefault="008F3515" w:rsidP="008F3515">
            <w:pPr>
              <w:rPr>
                <w:rFonts w:eastAsia="Malgun Gothic"/>
                <w:lang w:eastAsia="ko-KR"/>
              </w:rPr>
            </w:pPr>
            <w:r>
              <w:rPr>
                <w:rFonts w:eastAsia="MS Mincho" w:hint="eastAsia"/>
                <w:lang w:eastAsia="ja-JP"/>
              </w:rPr>
              <w:t>S</w:t>
            </w:r>
            <w:r>
              <w:rPr>
                <w:rFonts w:eastAsia="MS Mincho"/>
                <w:lang w:eastAsia="ja-JP"/>
              </w:rPr>
              <w:t>upport.</w:t>
            </w:r>
          </w:p>
        </w:tc>
      </w:tr>
      <w:tr w:rsidR="005F79F3" w14:paraId="6D77F482" w14:textId="77777777" w:rsidTr="00936DD0">
        <w:tc>
          <w:tcPr>
            <w:tcW w:w="932" w:type="pct"/>
          </w:tcPr>
          <w:p w14:paraId="6D63864D" w14:textId="2DEC0B93" w:rsidR="005F79F3" w:rsidRPr="005F79F3" w:rsidRDefault="005F79F3" w:rsidP="008F3515">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1E2430FC" w14:textId="2742D207" w:rsidR="005F79F3" w:rsidRDefault="005F79F3" w:rsidP="008F3515">
            <w:pPr>
              <w:rPr>
                <w:rFonts w:eastAsia="MS Mincho"/>
                <w:lang w:eastAsia="ja-JP"/>
              </w:rPr>
            </w:pPr>
            <w:r w:rsidRPr="005F79F3">
              <w:rPr>
                <w:rFonts w:eastAsia="MS Mincho"/>
                <w:lang w:eastAsia="ja-JP"/>
              </w:rPr>
              <w:t>We support this proposal.</w:t>
            </w:r>
          </w:p>
        </w:tc>
      </w:tr>
      <w:tr w:rsidR="003465E1" w14:paraId="031573C3" w14:textId="77777777" w:rsidTr="003465E1">
        <w:tc>
          <w:tcPr>
            <w:tcW w:w="932" w:type="pct"/>
          </w:tcPr>
          <w:p w14:paraId="22798682" w14:textId="77777777" w:rsidR="003465E1" w:rsidRPr="006146CB" w:rsidRDefault="003465E1" w:rsidP="00F32B7E">
            <w:pPr>
              <w:rPr>
                <w:rFonts w:eastAsiaTheme="minorHAnsi"/>
                <w:bCs/>
                <w:szCs w:val="22"/>
                <w:lang w:val="en-US"/>
              </w:rPr>
            </w:pPr>
            <w:r>
              <w:rPr>
                <w:rFonts w:eastAsiaTheme="minorHAnsi"/>
                <w:bCs/>
                <w:szCs w:val="22"/>
                <w:lang w:val="en-US"/>
              </w:rPr>
              <w:t>Panasonic</w:t>
            </w:r>
          </w:p>
        </w:tc>
        <w:tc>
          <w:tcPr>
            <w:tcW w:w="4068" w:type="pct"/>
          </w:tcPr>
          <w:p w14:paraId="2B29F129" w14:textId="77777777" w:rsidR="003465E1" w:rsidRDefault="003465E1" w:rsidP="00F32B7E">
            <w:pPr>
              <w:rPr>
                <w:rFonts w:eastAsiaTheme="minorEastAsia"/>
                <w:bCs/>
                <w:szCs w:val="22"/>
                <w:lang w:val="en-US" w:eastAsia="zh-CN"/>
              </w:rPr>
            </w:pPr>
            <w:r>
              <w:rPr>
                <w:rFonts w:eastAsiaTheme="minorEastAsia"/>
                <w:bCs/>
                <w:szCs w:val="22"/>
                <w:lang w:val="en-US" w:eastAsia="zh-CN"/>
              </w:rPr>
              <w:t>Agree</w:t>
            </w:r>
          </w:p>
        </w:tc>
      </w:tr>
      <w:tr w:rsidR="00F32B7E" w14:paraId="6FACC25A" w14:textId="77777777" w:rsidTr="003465E1">
        <w:tc>
          <w:tcPr>
            <w:tcW w:w="932" w:type="pct"/>
          </w:tcPr>
          <w:p w14:paraId="1F441F06" w14:textId="51A8E2AB" w:rsidR="00F32B7E" w:rsidRDefault="00F32B7E" w:rsidP="00F32B7E">
            <w:pPr>
              <w:rPr>
                <w:rFonts w:eastAsiaTheme="minorHAnsi"/>
                <w:bCs/>
                <w:szCs w:val="22"/>
                <w:lang w:val="en-US"/>
              </w:rPr>
            </w:pPr>
            <w:r>
              <w:rPr>
                <w:rFonts w:eastAsiaTheme="minorHAnsi"/>
                <w:bCs/>
                <w:szCs w:val="22"/>
                <w:lang w:val="en-US"/>
              </w:rPr>
              <w:t>Nokia, Nokia Shanghai Bell</w:t>
            </w:r>
          </w:p>
        </w:tc>
        <w:tc>
          <w:tcPr>
            <w:tcW w:w="4068" w:type="pct"/>
          </w:tcPr>
          <w:p w14:paraId="1366F409" w14:textId="0BE2839D" w:rsidR="00F32B7E" w:rsidRDefault="00F32B7E" w:rsidP="00F32B7E">
            <w:pPr>
              <w:rPr>
                <w:rFonts w:eastAsiaTheme="minorEastAsia"/>
                <w:bCs/>
                <w:szCs w:val="22"/>
                <w:lang w:val="en-US" w:eastAsia="zh-CN"/>
              </w:rPr>
            </w:pPr>
            <w:r>
              <w:rPr>
                <w:rFonts w:eastAsiaTheme="minorEastAsia"/>
                <w:bCs/>
                <w:szCs w:val="22"/>
                <w:lang w:val="en-US" w:eastAsia="zh-CN"/>
              </w:rPr>
              <w:t>Agree with LG that this is something that should be treated separately from updated proposal 1.</w:t>
            </w:r>
          </w:p>
        </w:tc>
      </w:tr>
      <w:tr w:rsidR="00C86FF5" w14:paraId="227C21A8" w14:textId="77777777" w:rsidTr="003465E1">
        <w:tc>
          <w:tcPr>
            <w:tcW w:w="932" w:type="pct"/>
          </w:tcPr>
          <w:p w14:paraId="152DF01F" w14:textId="2754FC04" w:rsidR="00C86FF5" w:rsidRPr="00C86FF5" w:rsidRDefault="00C86FF5" w:rsidP="00F32B7E">
            <w:pPr>
              <w:rPr>
                <w:rFonts w:eastAsiaTheme="minorEastAsia"/>
                <w:bCs/>
                <w:szCs w:val="22"/>
                <w:lang w:val="en-US" w:eastAsia="zh-CN"/>
              </w:rPr>
            </w:pPr>
            <w:r>
              <w:rPr>
                <w:rFonts w:eastAsiaTheme="minorEastAsia" w:hint="eastAsia"/>
                <w:bCs/>
                <w:szCs w:val="22"/>
                <w:lang w:val="en-US" w:eastAsia="zh-CN"/>
              </w:rPr>
              <w:t>H</w:t>
            </w:r>
            <w:r>
              <w:rPr>
                <w:rFonts w:eastAsiaTheme="minorEastAsia"/>
                <w:bCs/>
                <w:szCs w:val="22"/>
                <w:lang w:val="en-US" w:eastAsia="zh-CN"/>
              </w:rPr>
              <w:t xml:space="preserve">uawei, </w:t>
            </w:r>
            <w:proofErr w:type="spellStart"/>
            <w:r>
              <w:rPr>
                <w:rFonts w:eastAsiaTheme="minorEastAsia"/>
                <w:bCs/>
                <w:szCs w:val="22"/>
                <w:lang w:val="en-US" w:eastAsia="zh-CN"/>
              </w:rPr>
              <w:t>HiSilicon</w:t>
            </w:r>
            <w:proofErr w:type="spellEnd"/>
          </w:p>
        </w:tc>
        <w:tc>
          <w:tcPr>
            <w:tcW w:w="4068" w:type="pct"/>
          </w:tcPr>
          <w:p w14:paraId="1E61A177" w14:textId="717AB359" w:rsidR="00C86FF5" w:rsidRDefault="00C86FF5" w:rsidP="00F32B7E">
            <w:pPr>
              <w:rPr>
                <w:rFonts w:eastAsiaTheme="minorEastAsia"/>
                <w:bCs/>
                <w:szCs w:val="22"/>
                <w:lang w:val="en-US" w:eastAsia="zh-CN"/>
              </w:rPr>
            </w:pPr>
            <w:r>
              <w:rPr>
                <w:rFonts w:eastAsiaTheme="minorEastAsia" w:hint="eastAsia"/>
                <w:bCs/>
                <w:szCs w:val="22"/>
                <w:lang w:val="en-US" w:eastAsia="zh-CN"/>
              </w:rPr>
              <w:t>F</w:t>
            </w:r>
            <w:r>
              <w:rPr>
                <w:rFonts w:eastAsiaTheme="minorEastAsia"/>
                <w:bCs/>
                <w:szCs w:val="22"/>
                <w:lang w:val="en-US" w:eastAsia="zh-CN"/>
              </w:rPr>
              <w:t>ine</w:t>
            </w:r>
          </w:p>
        </w:tc>
      </w:tr>
      <w:tr w:rsidR="00A50C65" w14:paraId="78344656" w14:textId="77777777" w:rsidTr="003465E1">
        <w:tc>
          <w:tcPr>
            <w:tcW w:w="932" w:type="pct"/>
          </w:tcPr>
          <w:p w14:paraId="2586E285" w14:textId="74925611" w:rsidR="00A50C65" w:rsidRPr="00A50C65" w:rsidRDefault="00A50C65" w:rsidP="00A50C65">
            <w:pPr>
              <w:rPr>
                <w:rFonts w:eastAsiaTheme="minorEastAsia"/>
                <w:bCs/>
                <w:szCs w:val="22"/>
                <w:lang w:val="en-US" w:eastAsia="zh-CN"/>
              </w:rPr>
            </w:pPr>
            <w:r w:rsidRPr="00A50C65">
              <w:rPr>
                <w:rFonts w:eastAsiaTheme="minorEastAsia"/>
                <w:lang w:eastAsia="zh-CN"/>
              </w:rPr>
              <w:t>Ericsson</w:t>
            </w:r>
          </w:p>
        </w:tc>
        <w:tc>
          <w:tcPr>
            <w:tcW w:w="4068" w:type="pct"/>
          </w:tcPr>
          <w:p w14:paraId="42ACBF50" w14:textId="2CFCCD60" w:rsidR="00A50C65" w:rsidRPr="00A50C65" w:rsidRDefault="00A50C65" w:rsidP="00A50C65">
            <w:pPr>
              <w:rPr>
                <w:rFonts w:eastAsiaTheme="minorEastAsia"/>
                <w:bCs/>
                <w:szCs w:val="22"/>
                <w:lang w:val="en-US" w:eastAsia="zh-CN"/>
              </w:rPr>
            </w:pPr>
            <w:r w:rsidRPr="00A50C65">
              <w:rPr>
                <w:rFonts w:eastAsiaTheme="minorEastAsia"/>
                <w:lang w:eastAsia="zh-CN"/>
              </w:rPr>
              <w:t>We are fine with the FL recommendation.</w:t>
            </w:r>
          </w:p>
        </w:tc>
      </w:tr>
      <w:tr w:rsidR="00031BF3" w14:paraId="1CDD1A1B" w14:textId="77777777" w:rsidTr="003465E1">
        <w:tc>
          <w:tcPr>
            <w:tcW w:w="932" w:type="pct"/>
          </w:tcPr>
          <w:p w14:paraId="2DD73A07" w14:textId="77777777" w:rsidR="00031BF3" w:rsidRDefault="00031BF3" w:rsidP="00A50C65">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IIS,</w:t>
            </w:r>
          </w:p>
          <w:p w14:paraId="4C11808B" w14:textId="25C721B9" w:rsidR="00031BF3" w:rsidRPr="00A50C65" w:rsidRDefault="00031BF3" w:rsidP="00A50C65">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HHI</w:t>
            </w:r>
          </w:p>
        </w:tc>
        <w:tc>
          <w:tcPr>
            <w:tcW w:w="4068" w:type="pct"/>
          </w:tcPr>
          <w:p w14:paraId="567D3813" w14:textId="7B0613CC" w:rsidR="00031BF3" w:rsidRPr="00A50C65" w:rsidRDefault="00031BF3" w:rsidP="00A50C65">
            <w:pPr>
              <w:rPr>
                <w:rFonts w:eastAsiaTheme="minorEastAsia"/>
                <w:lang w:eastAsia="zh-CN"/>
              </w:rPr>
            </w:pPr>
            <w:r>
              <w:rPr>
                <w:rFonts w:eastAsiaTheme="minorEastAsia"/>
                <w:lang w:eastAsia="zh-CN"/>
              </w:rPr>
              <w:t>Agree</w:t>
            </w:r>
          </w:p>
        </w:tc>
      </w:tr>
      <w:tr w:rsidR="004E6D29" w14:paraId="7075B23D" w14:textId="77777777" w:rsidTr="003465E1">
        <w:tc>
          <w:tcPr>
            <w:tcW w:w="932" w:type="pct"/>
          </w:tcPr>
          <w:p w14:paraId="6CC5E4DD" w14:textId="117923D0" w:rsidR="004E6D29" w:rsidRDefault="004E6D29" w:rsidP="00A50C65">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7EE9F555" w14:textId="14414D74" w:rsidR="004E6D29" w:rsidRDefault="004E6D29" w:rsidP="00A50C65">
            <w:pPr>
              <w:rPr>
                <w:rFonts w:eastAsiaTheme="minorEastAsia"/>
                <w:lang w:eastAsia="zh-CN"/>
              </w:rPr>
            </w:pPr>
            <w:r>
              <w:rPr>
                <w:rFonts w:eastAsiaTheme="minorEastAsia" w:hint="eastAsia"/>
                <w:lang w:eastAsia="zh-CN"/>
              </w:rPr>
              <w:t>A</w:t>
            </w:r>
            <w:r>
              <w:rPr>
                <w:rFonts w:eastAsiaTheme="minorEastAsia"/>
                <w:lang w:eastAsia="zh-CN"/>
              </w:rPr>
              <w:t>gree</w:t>
            </w:r>
          </w:p>
        </w:tc>
      </w:tr>
    </w:tbl>
    <w:p w14:paraId="36FD90F3" w14:textId="77777777" w:rsidR="004E10BC" w:rsidRPr="00936DD0" w:rsidRDefault="004E10BC" w:rsidP="004E10BC">
      <w:pPr>
        <w:pStyle w:val="Paragraphedeliste"/>
        <w:ind w:left="771"/>
      </w:pPr>
    </w:p>
    <w:p w14:paraId="0325EF8D" w14:textId="77777777" w:rsidR="00F672F8" w:rsidRDefault="00F672F8" w:rsidP="00F672F8">
      <w:pPr>
        <w:pStyle w:val="Titre2"/>
        <w:rPr>
          <w:lang w:val="en-US"/>
        </w:rPr>
      </w:pPr>
      <w:bookmarkStart w:id="29" w:name="_Toc69816790"/>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29"/>
    </w:p>
    <w:p w14:paraId="5DE40BD4" w14:textId="77777777" w:rsidR="00586E2E" w:rsidRPr="00586E2E" w:rsidRDefault="00586E2E" w:rsidP="00586E2E">
      <w:pPr>
        <w:rPr>
          <w:lang w:val="en-US"/>
        </w:rPr>
      </w:pPr>
    </w:p>
    <w:p w14:paraId="567EBCE7" w14:textId="77777777" w:rsidR="00D90317" w:rsidRPr="007B2187" w:rsidRDefault="00D90317" w:rsidP="00D90317"/>
    <w:p w14:paraId="06DC1544" w14:textId="6B9C3D49" w:rsidR="00D90317" w:rsidRDefault="00C56EB2" w:rsidP="007872CB">
      <w:pPr>
        <w:pStyle w:val="Titre1"/>
        <w:rPr>
          <w:lang w:val="en-US"/>
        </w:rPr>
      </w:pPr>
      <w:bookmarkStart w:id="30" w:name="_Toc69816791"/>
      <w:r>
        <w:rPr>
          <w:lang w:val="en-US"/>
        </w:rPr>
        <w:t>Issue#7</w:t>
      </w:r>
      <w:r w:rsidR="00D90317" w:rsidRPr="007872CB">
        <w:rPr>
          <w:lang w:val="en-US"/>
        </w:rPr>
        <w:t xml:space="preserve"> : </w:t>
      </w:r>
      <w:r w:rsidR="007872CB">
        <w:rPr>
          <w:lang w:val="en-US"/>
        </w:rPr>
        <w:t xml:space="preserve">NTN UE </w:t>
      </w:r>
      <w:r w:rsidR="007872CB" w:rsidRPr="007872CB">
        <w:rPr>
          <w:lang w:val="en-US"/>
        </w:rPr>
        <w:t>Time Alignment Timers</w:t>
      </w:r>
      <w:bookmarkEnd w:id="30"/>
    </w:p>
    <w:p w14:paraId="07E71978" w14:textId="16513292" w:rsidR="00BE0BA0" w:rsidRDefault="00BE0BA0" w:rsidP="00763C71">
      <w:r w:rsidRPr="00BE0BA0">
        <w:t xml:space="preserve">The legacy </w:t>
      </w:r>
      <w:proofErr w:type="spellStart"/>
      <w:r w:rsidRPr="00BE0BA0">
        <w:t>timeAlignmentTimer</w:t>
      </w:r>
      <w:proofErr w:type="spellEnd"/>
      <w:r w:rsidRPr="00BE0BA0">
        <w:t xml:space="preserve"> </w:t>
      </w:r>
      <w:r>
        <w:t>is</w:t>
      </w:r>
      <w:r w:rsidRPr="00BE0BA0">
        <w:t xml:space="preserve"> used for closed loop</w:t>
      </w:r>
      <w:r>
        <w:t xml:space="preserve"> TA update. Similarly specific timers may be needed for open loop TA update. The reasons for introducing such timers are the following:</w:t>
      </w:r>
    </w:p>
    <w:p w14:paraId="3FC78DB5" w14:textId="4E8952DC" w:rsidR="00763C71" w:rsidRDefault="00763C71" w:rsidP="00763C71">
      <w:pPr>
        <w:rPr>
          <w:bCs/>
          <w:color w:val="000000" w:themeColor="text1"/>
          <w:lang w:eastAsia="ko-KR"/>
        </w:rPr>
      </w:pPr>
      <w:r w:rsidRPr="000E6EFD">
        <w:t xml:space="preserve">For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TA,UE-specific</m:t>
            </m:r>
          </m:sub>
        </m:sSub>
      </m:oMath>
      <w:r>
        <w:rPr>
          <w:b/>
          <w:bCs/>
          <w:color w:val="000000" w:themeColor="text1"/>
          <w:lang w:eastAsia="ko-KR"/>
        </w:rPr>
        <w:t xml:space="preserve"> </w:t>
      </w:r>
      <w:r w:rsidRPr="008F2810">
        <w:rPr>
          <w:bCs/>
          <w:color w:val="000000" w:themeColor="text1"/>
          <w:lang w:eastAsia="ko-KR"/>
        </w:rPr>
        <w:t>update</w:t>
      </w:r>
      <w:r>
        <w:rPr>
          <w:bCs/>
          <w:color w:val="000000" w:themeColor="text1"/>
          <w:lang w:eastAsia="ko-KR"/>
        </w:rPr>
        <w:t xml:space="preserve"> the UE needs to acquire satellite ephemeris and use its own propagator to predict its specific TA during a certain time period without the need of acquiring new </w:t>
      </w:r>
      <w:r w:rsidRPr="008F2810">
        <w:rPr>
          <w:bCs/>
          <w:color w:val="000000" w:themeColor="text1"/>
          <w:lang w:eastAsia="ko-KR"/>
        </w:rPr>
        <w:t>ephemeris data</w:t>
      </w:r>
      <w:r>
        <w:rPr>
          <w:bCs/>
          <w:color w:val="000000" w:themeColor="text1"/>
          <w:lang w:eastAsia="ko-KR"/>
        </w:rPr>
        <w:t xml:space="preserve">. The newly acquired ephemeris data will be valid only  during a period depending on propagator model used by the UE and the maximum tolerable error on the estimation of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TA,UE-specific</m:t>
            </m:r>
          </m:sub>
        </m:sSub>
      </m:oMath>
      <w:r w:rsidR="003968C9">
        <w:rPr>
          <w:b/>
          <w:bCs/>
          <w:color w:val="000000" w:themeColor="text1"/>
          <w:lang w:eastAsia="ko-KR"/>
        </w:rPr>
        <w:t>.</w:t>
      </w:r>
    </w:p>
    <w:p w14:paraId="02CD12BB" w14:textId="51BA6B50" w:rsidR="00763C71" w:rsidRPr="0040367B" w:rsidRDefault="00763C71" w:rsidP="00763C71">
      <w:pPr>
        <w:rPr>
          <w:bCs/>
          <w:color w:val="000000" w:themeColor="text1"/>
          <w:lang w:eastAsia="ko-KR"/>
        </w:rPr>
      </w:pPr>
      <w:r>
        <w:t xml:space="preserve">Similarly, for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t xml:space="preserve"> update, the </w:t>
      </w:r>
      <w:r w:rsidRPr="003709D6">
        <w:t>assistance i</w:t>
      </w:r>
      <w:r>
        <w:t xml:space="preserve">nformation (Common TA, Common TA drift rate) acquired in the SIB </w:t>
      </w:r>
      <w:r w:rsidRPr="003709D6">
        <w:t xml:space="preserve">will be valid only during a validity time period </w:t>
      </w:r>
      <w:r>
        <w:t xml:space="preserve">which </w:t>
      </w:r>
      <w:r w:rsidRPr="003709D6">
        <w:t>depends on the maximum tolerable error on common TA estimation and the order of the Common TA approximation to be carried out by the UE. At the reception of new assistance information, the UE shall start/restart related timer. At expiry of this timer a new acquisition of Common TA estimation assistance information is required</w:t>
      </w:r>
      <w:r w:rsidR="00B0231D">
        <w:t>.</w:t>
      </w:r>
    </w:p>
    <w:p w14:paraId="086903E8" w14:textId="646C71DF" w:rsidR="00763C71" w:rsidRPr="00763C71" w:rsidRDefault="00B0231D" w:rsidP="00242D9F">
      <w:r>
        <w:t xml:space="preserve">Regarding the </w:t>
      </w:r>
      <w:r w:rsidRPr="00B0231D">
        <w:t>Time Alignment Timers</w:t>
      </w:r>
      <w:r>
        <w:t xml:space="preserve"> for </w:t>
      </w:r>
      <w:r w:rsidRPr="00B0231D">
        <w:t>NTN UE</w:t>
      </w:r>
      <w:r>
        <w:t xml:space="preserve"> these proposals were submitted to RAN1#104-bis-e:</w:t>
      </w:r>
    </w:p>
    <w:tbl>
      <w:tblPr>
        <w:tblStyle w:val="Grilledutableau"/>
        <w:tblW w:w="5000" w:type="pct"/>
        <w:tblLook w:val="04A0" w:firstRow="1" w:lastRow="0" w:firstColumn="1" w:lastColumn="0" w:noHBand="0" w:noVBand="1"/>
      </w:tblPr>
      <w:tblGrid>
        <w:gridCol w:w="1837"/>
        <w:gridCol w:w="8018"/>
      </w:tblGrid>
      <w:tr w:rsidR="00D90317" w:rsidRPr="00902581" w14:paraId="5FCAE56E" w14:textId="77777777" w:rsidTr="0071682B">
        <w:tc>
          <w:tcPr>
            <w:tcW w:w="932" w:type="pct"/>
            <w:shd w:val="clear" w:color="auto" w:fill="00B0F0"/>
          </w:tcPr>
          <w:p w14:paraId="442889AD" w14:textId="77777777" w:rsidR="00D90317" w:rsidRPr="00902581" w:rsidRDefault="00D90317" w:rsidP="0071682B">
            <w:pPr>
              <w:rPr>
                <w:b/>
                <w:color w:val="FFFFFF" w:themeColor="background1"/>
              </w:rPr>
            </w:pPr>
            <w:r w:rsidRPr="00902581">
              <w:rPr>
                <w:b/>
                <w:color w:val="FFFFFF" w:themeColor="background1"/>
              </w:rPr>
              <w:t>Companies</w:t>
            </w:r>
          </w:p>
        </w:tc>
        <w:tc>
          <w:tcPr>
            <w:tcW w:w="4068" w:type="pct"/>
            <w:shd w:val="clear" w:color="auto" w:fill="00B0F0"/>
          </w:tcPr>
          <w:p w14:paraId="62367F9F" w14:textId="77777777" w:rsidR="00D90317" w:rsidRPr="00902581" w:rsidRDefault="00D90317" w:rsidP="0071682B">
            <w:pPr>
              <w:rPr>
                <w:b/>
                <w:color w:val="FFFFFF" w:themeColor="background1"/>
              </w:rPr>
            </w:pPr>
            <w:r>
              <w:rPr>
                <w:b/>
                <w:color w:val="FFFFFF" w:themeColor="background1"/>
              </w:rPr>
              <w:t>Proposals</w:t>
            </w:r>
          </w:p>
        </w:tc>
      </w:tr>
      <w:tr w:rsidR="00D90317" w:rsidRPr="00902581" w14:paraId="731615EC" w14:textId="77777777" w:rsidTr="0071682B">
        <w:tc>
          <w:tcPr>
            <w:tcW w:w="932" w:type="pct"/>
          </w:tcPr>
          <w:p w14:paraId="05D091AB" w14:textId="77777777" w:rsidR="00D90317" w:rsidRPr="00902581" w:rsidRDefault="00D90317" w:rsidP="0071682B">
            <w:r w:rsidRPr="00BC5EB6">
              <w:t>THALES</w:t>
            </w:r>
          </w:p>
        </w:tc>
        <w:tc>
          <w:tcPr>
            <w:tcW w:w="4068" w:type="pct"/>
          </w:tcPr>
          <w:p w14:paraId="7F6F3BB2" w14:textId="77777777" w:rsidR="005257E7" w:rsidRPr="00BC5EB6" w:rsidRDefault="005257E7" w:rsidP="005257E7">
            <w:pPr>
              <w:spacing w:after="0"/>
              <w:rPr>
                <w:rFonts w:eastAsia="SimSun"/>
                <w:b/>
                <w:lang w:val="en-US" w:eastAsia="ko-KR"/>
              </w:rPr>
            </w:pPr>
            <w:r w:rsidRPr="00BC5EB6">
              <w:rPr>
                <w:rFonts w:eastAsia="SimSun"/>
                <w:b/>
                <w:lang w:val="en-US" w:eastAsia="ko-KR"/>
              </w:rPr>
              <w:t>Proposal 7:</w:t>
            </w:r>
          </w:p>
          <w:p w14:paraId="69522408" w14:textId="77777777" w:rsidR="005257E7" w:rsidRPr="00BC5EB6" w:rsidRDefault="005257E7" w:rsidP="005257E7">
            <w:pPr>
              <w:spacing w:after="0"/>
              <w:rPr>
                <w:rFonts w:eastAsia="SimSun"/>
                <w:lang w:val="en-US" w:eastAsia="ko-KR"/>
              </w:rPr>
            </w:pPr>
            <w:r w:rsidRPr="00BC5EB6">
              <w:rPr>
                <w:rFonts w:eastAsia="SimSun"/>
                <w:lang w:val="en-US" w:eastAsia="ko-KR"/>
              </w:rPr>
              <w:t>A validity timer configured for UE specific TA defines the maximum time during which the UE can track the RTD on service link without having acquired new ephemeris data to be used for UE specific TA estimation.</w:t>
            </w:r>
          </w:p>
          <w:p w14:paraId="0F3D373A" w14:textId="77777777" w:rsidR="005257E7" w:rsidRPr="00BC5EB6" w:rsidRDefault="005257E7" w:rsidP="005D3A75">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This timer is restarted each time the UE receives new ephemeris data</w:t>
            </w:r>
          </w:p>
          <w:p w14:paraId="3A7C6A43" w14:textId="77777777" w:rsidR="005257E7" w:rsidRPr="00BC5EB6" w:rsidRDefault="005257E7" w:rsidP="005D3A75">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The UE assumes that it has lost uplink synchronization if this timer expires and new ephemeris data is not available.</w:t>
            </w:r>
          </w:p>
          <w:p w14:paraId="52055D09" w14:textId="77777777" w:rsidR="005257E7" w:rsidRPr="00BC5EB6" w:rsidRDefault="005257E7" w:rsidP="005257E7">
            <w:pPr>
              <w:spacing w:after="0"/>
              <w:ind w:left="1145"/>
              <w:rPr>
                <w:rFonts w:eastAsia="SimSun"/>
                <w:b/>
                <w:lang w:val="en-US" w:eastAsia="ko-KR"/>
              </w:rPr>
            </w:pPr>
          </w:p>
          <w:p w14:paraId="32CF1429" w14:textId="77777777" w:rsidR="005257E7" w:rsidRPr="00BC5EB6" w:rsidRDefault="005257E7" w:rsidP="005257E7">
            <w:pPr>
              <w:spacing w:after="0"/>
              <w:rPr>
                <w:rFonts w:eastAsia="SimSun"/>
                <w:b/>
                <w:lang w:val="en-US" w:eastAsia="ko-KR"/>
              </w:rPr>
            </w:pPr>
            <w:r w:rsidRPr="00BC5EB6">
              <w:rPr>
                <w:rFonts w:eastAsia="SimSun"/>
                <w:b/>
                <w:lang w:val="en-US" w:eastAsia="ko-KR"/>
              </w:rPr>
              <w:t xml:space="preserve">Proposal 8: </w:t>
            </w:r>
          </w:p>
          <w:p w14:paraId="4D454654" w14:textId="77777777" w:rsidR="005257E7" w:rsidRPr="00BC5EB6" w:rsidRDefault="005257E7" w:rsidP="005257E7">
            <w:pPr>
              <w:spacing w:after="0"/>
              <w:rPr>
                <w:rFonts w:eastAsia="SimSun"/>
                <w:lang w:val="en-US" w:eastAsia="ko-KR"/>
              </w:rPr>
            </w:pPr>
            <w:r w:rsidRPr="00BC5EB6">
              <w:rPr>
                <w:rFonts w:eastAsia="SimSun"/>
                <w:lang w:val="en-US" w:eastAsia="ko-KR"/>
              </w:rPr>
              <w:t>A validity timer configured for Common TA defines the maximum time during which the UE can track the Common RTD without having acquired new assistance information to be used for Common TA estimation.</w:t>
            </w:r>
          </w:p>
          <w:p w14:paraId="75A7F1C2" w14:textId="77777777" w:rsidR="005257E7" w:rsidRPr="00BC5EB6" w:rsidRDefault="005257E7" w:rsidP="005D3A75">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This timer is restarted each time the UE receives new assistance information.</w:t>
            </w:r>
          </w:p>
          <w:p w14:paraId="46F2993C" w14:textId="77777777" w:rsidR="005257E7" w:rsidRPr="00BC5EB6" w:rsidRDefault="005257E7" w:rsidP="005D3A75">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The UE assumes that it has lost uplink synchronization if this timer expires and assistance information is not available.</w:t>
            </w:r>
          </w:p>
          <w:p w14:paraId="6D0850F1" w14:textId="77777777" w:rsidR="00D90317" w:rsidRPr="007B2187" w:rsidRDefault="00D90317" w:rsidP="007872CB">
            <w:pPr>
              <w:spacing w:after="0"/>
              <w:rPr>
                <w:rFonts w:eastAsia="SimSun"/>
                <w:lang w:val="en-US" w:eastAsia="ko-KR"/>
              </w:rPr>
            </w:pPr>
          </w:p>
        </w:tc>
      </w:tr>
      <w:tr w:rsidR="00E4342A" w:rsidRPr="00902581" w14:paraId="42A947ED" w14:textId="77777777" w:rsidTr="0071682B">
        <w:tc>
          <w:tcPr>
            <w:tcW w:w="932" w:type="pct"/>
          </w:tcPr>
          <w:p w14:paraId="7D6A8C67" w14:textId="1C97B796" w:rsidR="00E4342A" w:rsidRPr="00BC5EB6" w:rsidRDefault="00E4342A" w:rsidP="0071682B">
            <w:r w:rsidRPr="00BC5EB6">
              <w:t xml:space="preserve">PANASONIC R&amp;D </w:t>
            </w:r>
            <w:proofErr w:type="spellStart"/>
            <w:r w:rsidRPr="00BC5EB6">
              <w:t>Center</w:t>
            </w:r>
            <w:proofErr w:type="spellEnd"/>
            <w:r w:rsidRPr="00BC5EB6">
              <w:t xml:space="preserve"> Germany</w:t>
            </w:r>
          </w:p>
        </w:tc>
        <w:tc>
          <w:tcPr>
            <w:tcW w:w="4068" w:type="pct"/>
          </w:tcPr>
          <w:p w14:paraId="733924BD" w14:textId="77777777" w:rsidR="00E4342A" w:rsidRPr="00BC5EB6" w:rsidRDefault="00E4342A" w:rsidP="00E4342A">
            <w:pPr>
              <w:rPr>
                <w:rFonts w:eastAsia="MS Mincho"/>
                <w:lang w:eastAsia="ja-JP"/>
              </w:rPr>
            </w:pPr>
            <w:r w:rsidRPr="00BC5EB6">
              <w:rPr>
                <w:rFonts w:eastAsia="MS Mincho"/>
                <w:b/>
                <w:bCs/>
                <w:lang w:eastAsia="ja-JP"/>
              </w:rPr>
              <w:t>Proposal 5</w:t>
            </w:r>
            <w:r w:rsidRPr="00BC5EB6">
              <w:rPr>
                <w:rFonts w:eastAsia="MS Mincho"/>
                <w:lang w:eastAsia="ja-JP"/>
              </w:rPr>
              <w:t>: In RRC_CONNCTED mode and after expiration of the TA timer, a UE triggers the random-access procedure based on GNSS-acquired TA similar to RRC_IDLE with the same timing advance equation.</w:t>
            </w:r>
          </w:p>
          <w:p w14:paraId="7B994998" w14:textId="77777777" w:rsidR="00E4342A" w:rsidRPr="00E4342A" w:rsidRDefault="00E4342A" w:rsidP="005257E7">
            <w:pPr>
              <w:spacing w:after="0"/>
              <w:rPr>
                <w:rFonts w:eastAsia="SimSun"/>
                <w:b/>
                <w:lang w:eastAsia="ko-KR"/>
              </w:rPr>
            </w:pPr>
          </w:p>
        </w:tc>
      </w:tr>
      <w:tr w:rsidR="0071682B" w:rsidRPr="00902581" w14:paraId="50638D14" w14:textId="77777777" w:rsidTr="0071682B">
        <w:tc>
          <w:tcPr>
            <w:tcW w:w="932" w:type="pct"/>
          </w:tcPr>
          <w:p w14:paraId="1C0050B6" w14:textId="112F35C7" w:rsidR="0071682B" w:rsidRPr="00BC5EB6" w:rsidRDefault="00FD7D42" w:rsidP="0071682B">
            <w:r w:rsidRPr="00BC5EB6">
              <w:t>Sony</w:t>
            </w:r>
          </w:p>
        </w:tc>
        <w:tc>
          <w:tcPr>
            <w:tcW w:w="4068" w:type="pct"/>
          </w:tcPr>
          <w:p w14:paraId="53251355" w14:textId="2C6A62DC" w:rsidR="0071682B" w:rsidRPr="004B430E" w:rsidRDefault="0071682B" w:rsidP="004B430E">
            <w:pPr>
              <w:spacing w:afterLines="50" w:after="120"/>
              <w:jc w:val="both"/>
              <w:rPr>
                <w:bCs/>
                <w:color w:val="000000"/>
                <w:lang w:eastAsia="ja-JP"/>
              </w:rPr>
            </w:pPr>
            <w:r w:rsidRPr="00EA6FE9">
              <w:rPr>
                <w:b/>
                <w:bCs/>
                <w:color w:val="000000"/>
                <w:lang w:eastAsia="ja-JP"/>
              </w:rPr>
              <w:t>Proposal 2</w:t>
            </w:r>
            <w:r w:rsidRPr="00EA6FE9">
              <w:rPr>
                <w:bCs/>
                <w:color w:val="000000"/>
                <w:lang w:eastAsia="ja-JP"/>
              </w:rPr>
              <w:t>: RAN1 should consider indicating the time at which a closed loop TA was calculated to the UE.</w:t>
            </w:r>
          </w:p>
        </w:tc>
      </w:tr>
      <w:tr w:rsidR="00FD7D42" w:rsidRPr="00902581" w14:paraId="398638B9" w14:textId="77777777" w:rsidTr="0071682B">
        <w:tc>
          <w:tcPr>
            <w:tcW w:w="932" w:type="pct"/>
          </w:tcPr>
          <w:p w14:paraId="5A29BA59" w14:textId="2767D721" w:rsidR="00FD7D42" w:rsidRPr="00BC5EB6" w:rsidRDefault="00FD7D42" w:rsidP="0071682B">
            <w:r w:rsidRPr="00BC5EB6">
              <w:t>LG Electronics</w:t>
            </w:r>
          </w:p>
        </w:tc>
        <w:tc>
          <w:tcPr>
            <w:tcW w:w="4068" w:type="pct"/>
          </w:tcPr>
          <w:p w14:paraId="0DDEDB0D" w14:textId="085F513D" w:rsidR="00FD7D42" w:rsidRPr="004B430E" w:rsidRDefault="00FD7D42" w:rsidP="004B430E">
            <w:pPr>
              <w:pStyle w:val="LGTdoc1"/>
              <w:snapToGrid/>
              <w:spacing w:beforeLines="0" w:after="0" w:afterAutospacing="0"/>
              <w:contextualSpacing/>
              <w:jc w:val="left"/>
              <w:rPr>
                <w:b w:val="0"/>
                <w:sz w:val="20"/>
                <w:lang w:val="en-US"/>
              </w:rPr>
            </w:pPr>
            <w:r w:rsidRPr="00961A8A">
              <w:rPr>
                <w:sz w:val="20"/>
                <w:lang w:val="en-US"/>
              </w:rPr>
              <w:t>Proposal 13</w:t>
            </w:r>
            <w:r w:rsidRPr="0082257D">
              <w:rPr>
                <w:b w:val="0"/>
                <w:sz w:val="20"/>
                <w:lang w:val="en-US"/>
              </w:rPr>
              <w:t>. Support validity timing window for satellite ephemeris information in Rel-17 NTN.</w:t>
            </w:r>
          </w:p>
        </w:tc>
      </w:tr>
      <w:tr w:rsidR="00850A07" w:rsidRPr="00902581" w14:paraId="65D58442" w14:textId="77777777" w:rsidTr="0071682B">
        <w:tc>
          <w:tcPr>
            <w:tcW w:w="932" w:type="pct"/>
          </w:tcPr>
          <w:p w14:paraId="4D2E6D95" w14:textId="20446AD7" w:rsidR="00850A07" w:rsidRPr="00BC5EB6" w:rsidRDefault="00850A07" w:rsidP="0071682B">
            <w:proofErr w:type="spellStart"/>
            <w:r w:rsidRPr="00BC5EB6">
              <w:t>CEWiT</w:t>
            </w:r>
            <w:proofErr w:type="spellEnd"/>
            <w:r w:rsidRPr="00BC5EB6">
              <w:t>, IITM, IITH</w:t>
            </w:r>
          </w:p>
        </w:tc>
        <w:tc>
          <w:tcPr>
            <w:tcW w:w="4068" w:type="pct"/>
          </w:tcPr>
          <w:p w14:paraId="7BC38721" w14:textId="77777777" w:rsidR="00850A07" w:rsidRPr="00BC5EB6" w:rsidRDefault="00850A07" w:rsidP="00C57D9D">
            <w:pPr>
              <w:pStyle w:val="Paragraphedeliste"/>
              <w:spacing w:after="0"/>
              <w:ind w:left="0"/>
              <w:jc w:val="both"/>
              <w:rPr>
                <w:lang w:eastAsia="x-none"/>
              </w:rPr>
            </w:pPr>
            <w:r w:rsidRPr="00BC5EB6">
              <w:rPr>
                <w:rFonts w:eastAsia="SimSun"/>
                <w:b/>
                <w:bCs/>
                <w:color w:val="000000"/>
                <w:lang w:eastAsia="x-none"/>
              </w:rPr>
              <w:t>Proposal 3</w:t>
            </w:r>
            <w:r w:rsidRPr="00BC5EB6">
              <w:rPr>
                <w:rFonts w:eastAsia="SimSun"/>
                <w:color w:val="000000"/>
                <w:lang w:eastAsia="x-none"/>
              </w:rPr>
              <w:t>: In NTN, the network may broadcast a common timing drift rate and update duration to update the common TA by UE in periodic interval. It can be broadcasted in the NTN specific SIB.</w:t>
            </w:r>
          </w:p>
          <w:p w14:paraId="092EDCB3" w14:textId="77777777" w:rsidR="00850A07" w:rsidRPr="00961A8A" w:rsidRDefault="00850A07" w:rsidP="004B430E">
            <w:pPr>
              <w:pStyle w:val="LGTdoc1"/>
              <w:snapToGrid/>
              <w:spacing w:beforeLines="0" w:after="0" w:afterAutospacing="0"/>
              <w:contextualSpacing/>
              <w:jc w:val="left"/>
              <w:rPr>
                <w:sz w:val="20"/>
                <w:lang w:val="en-US"/>
              </w:rPr>
            </w:pPr>
          </w:p>
        </w:tc>
      </w:tr>
    </w:tbl>
    <w:p w14:paraId="52FB0FB3" w14:textId="77777777" w:rsidR="00242D9F" w:rsidRDefault="00242D9F" w:rsidP="00242D9F">
      <w:pPr>
        <w:pStyle w:val="Titre2"/>
      </w:pPr>
      <w:bookmarkStart w:id="31" w:name="_Toc69816792"/>
      <w:r w:rsidRPr="00902581">
        <w:t>Company views</w:t>
      </w:r>
      <w:bookmarkEnd w:id="31"/>
    </w:p>
    <w:p w14:paraId="32CBC20F" w14:textId="77777777" w:rsidR="007027B8" w:rsidRPr="00034E82" w:rsidRDefault="00B0231D" w:rsidP="007027B8">
      <w:r>
        <w:t>Based on the above.</w:t>
      </w:r>
      <w:r w:rsidR="007027B8">
        <w:t xml:space="preserve"> RAN1 to d</w:t>
      </w:r>
      <w:r w:rsidR="007027B8" w:rsidRPr="004F2A54">
        <w:t>iscuss the necessity of the following proposal:</w:t>
      </w:r>
    </w:p>
    <w:p w14:paraId="2AC390C2" w14:textId="584A8036" w:rsidR="00242D9F" w:rsidRPr="007027B8" w:rsidRDefault="007027B8" w:rsidP="00242D9F">
      <w:pPr>
        <w:rPr>
          <w:b/>
        </w:rPr>
      </w:pPr>
      <w:r w:rsidRPr="007027B8">
        <w:rPr>
          <w:b/>
          <w:highlight w:val="yellow"/>
        </w:rPr>
        <w:t>Initial proposal 7:</w:t>
      </w:r>
    </w:p>
    <w:p w14:paraId="3D25767A" w14:textId="77777777" w:rsidR="007027B8" w:rsidRPr="007027B8" w:rsidRDefault="007027B8" w:rsidP="007027B8">
      <w:pPr>
        <w:spacing w:after="0"/>
        <w:rPr>
          <w:rFonts w:eastAsia="SimSun"/>
          <w:b/>
          <w:lang w:val="en-US" w:eastAsia="ko-KR"/>
        </w:rPr>
      </w:pPr>
      <w:r w:rsidRPr="007027B8">
        <w:rPr>
          <w:rFonts w:eastAsia="SimSun"/>
          <w:b/>
          <w:lang w:val="en-US" w:eastAsia="ko-KR"/>
        </w:rPr>
        <w:t>A validity timer configured for UE specific TA defines the maximum time during which the UE can track the RTD on service link without having acquired new ephemeris data to be used for UE specific TA estimation.</w:t>
      </w:r>
    </w:p>
    <w:p w14:paraId="613EFE82" w14:textId="77777777" w:rsidR="007027B8" w:rsidRPr="007027B8" w:rsidRDefault="007027B8" w:rsidP="005D3A75">
      <w:pPr>
        <w:numPr>
          <w:ilvl w:val="0"/>
          <w:numId w:val="17"/>
        </w:numPr>
        <w:autoSpaceDE w:val="0"/>
        <w:autoSpaceDN w:val="0"/>
        <w:adjustRightInd w:val="0"/>
        <w:snapToGrid w:val="0"/>
        <w:spacing w:after="0"/>
        <w:jc w:val="both"/>
        <w:rPr>
          <w:rFonts w:eastAsia="SimSun"/>
          <w:b/>
          <w:lang w:val="en-US" w:eastAsia="ko-KR"/>
        </w:rPr>
      </w:pPr>
      <w:r w:rsidRPr="007027B8">
        <w:rPr>
          <w:rFonts w:eastAsia="SimSun"/>
          <w:b/>
          <w:lang w:val="en-US" w:eastAsia="ko-KR"/>
        </w:rPr>
        <w:t>This timer is restarted each time the UE receives new ephemeris data</w:t>
      </w:r>
    </w:p>
    <w:p w14:paraId="48B6B969" w14:textId="77777777" w:rsidR="007027B8" w:rsidRPr="007027B8" w:rsidRDefault="007027B8" w:rsidP="005D3A75">
      <w:pPr>
        <w:numPr>
          <w:ilvl w:val="0"/>
          <w:numId w:val="17"/>
        </w:numPr>
        <w:autoSpaceDE w:val="0"/>
        <w:autoSpaceDN w:val="0"/>
        <w:adjustRightInd w:val="0"/>
        <w:snapToGrid w:val="0"/>
        <w:spacing w:after="0"/>
        <w:jc w:val="both"/>
        <w:rPr>
          <w:rFonts w:eastAsia="SimSun"/>
          <w:b/>
          <w:lang w:val="en-US" w:eastAsia="ko-KR"/>
        </w:rPr>
      </w:pPr>
      <w:r w:rsidRPr="007027B8">
        <w:rPr>
          <w:rFonts w:eastAsia="SimSun"/>
          <w:b/>
          <w:lang w:val="en-US" w:eastAsia="ko-KR"/>
        </w:rPr>
        <w:lastRenderedPageBreak/>
        <w:t>The UE assumes that it has lost uplink synchronization if this timer expires and new ephemeris data is not available.</w:t>
      </w:r>
    </w:p>
    <w:p w14:paraId="24F3D879" w14:textId="77777777" w:rsidR="007027B8" w:rsidRPr="007027B8" w:rsidRDefault="007027B8" w:rsidP="007027B8">
      <w:pPr>
        <w:spacing w:after="0"/>
        <w:ind w:left="1145"/>
        <w:rPr>
          <w:rFonts w:eastAsia="SimSun"/>
          <w:b/>
          <w:lang w:val="en-US" w:eastAsia="ko-KR"/>
        </w:rPr>
      </w:pPr>
    </w:p>
    <w:p w14:paraId="3DA16D0E" w14:textId="77777777" w:rsidR="007027B8" w:rsidRPr="007027B8" w:rsidRDefault="007027B8" w:rsidP="007027B8">
      <w:pPr>
        <w:spacing w:after="0"/>
        <w:rPr>
          <w:rFonts w:eastAsia="SimSun"/>
          <w:b/>
          <w:lang w:val="en-US" w:eastAsia="ko-KR"/>
        </w:rPr>
      </w:pPr>
      <w:r w:rsidRPr="007027B8">
        <w:rPr>
          <w:rFonts w:eastAsia="SimSun"/>
          <w:b/>
          <w:lang w:val="en-US" w:eastAsia="ko-KR"/>
        </w:rPr>
        <w:t>A validity timer configured for Common TA defines the maximum time during which the UE can track the Common RTD without having acquired new assistance information to be used for Common TA estimation.</w:t>
      </w:r>
    </w:p>
    <w:p w14:paraId="74E17704" w14:textId="77777777" w:rsidR="007027B8" w:rsidRPr="007027B8" w:rsidRDefault="007027B8" w:rsidP="005D3A75">
      <w:pPr>
        <w:numPr>
          <w:ilvl w:val="0"/>
          <w:numId w:val="17"/>
        </w:numPr>
        <w:autoSpaceDE w:val="0"/>
        <w:autoSpaceDN w:val="0"/>
        <w:adjustRightInd w:val="0"/>
        <w:snapToGrid w:val="0"/>
        <w:spacing w:after="0"/>
        <w:jc w:val="both"/>
        <w:rPr>
          <w:rFonts w:eastAsia="SimSun"/>
          <w:b/>
          <w:lang w:val="en-US" w:eastAsia="ko-KR"/>
        </w:rPr>
      </w:pPr>
      <w:r w:rsidRPr="007027B8">
        <w:rPr>
          <w:rFonts w:eastAsia="SimSun"/>
          <w:b/>
          <w:lang w:val="en-US" w:eastAsia="ko-KR"/>
        </w:rPr>
        <w:t>This timer is restarted each time the UE receives new assistance information.</w:t>
      </w:r>
    </w:p>
    <w:p w14:paraId="089FD8DB" w14:textId="77777777" w:rsidR="007027B8" w:rsidRPr="007027B8" w:rsidRDefault="007027B8" w:rsidP="005D3A75">
      <w:pPr>
        <w:numPr>
          <w:ilvl w:val="0"/>
          <w:numId w:val="17"/>
        </w:numPr>
        <w:autoSpaceDE w:val="0"/>
        <w:autoSpaceDN w:val="0"/>
        <w:adjustRightInd w:val="0"/>
        <w:snapToGrid w:val="0"/>
        <w:spacing w:after="0"/>
        <w:jc w:val="both"/>
        <w:rPr>
          <w:rFonts w:eastAsia="SimSun"/>
          <w:b/>
          <w:lang w:val="en-US" w:eastAsia="ko-KR"/>
        </w:rPr>
      </w:pPr>
      <w:r w:rsidRPr="007027B8">
        <w:rPr>
          <w:rFonts w:eastAsia="SimSun"/>
          <w:b/>
          <w:lang w:val="en-US" w:eastAsia="ko-KR"/>
        </w:rPr>
        <w:t>The UE assumes that it has lost uplink synchronization if this timer expires and assistance information is not available.</w:t>
      </w:r>
    </w:p>
    <w:p w14:paraId="07F4E038" w14:textId="77777777" w:rsidR="007027B8" w:rsidRPr="007027B8" w:rsidRDefault="007027B8" w:rsidP="00242D9F">
      <w:pPr>
        <w:rPr>
          <w:lang w:val="en-US"/>
        </w:rPr>
      </w:pPr>
    </w:p>
    <w:p w14:paraId="2224A158" w14:textId="55E8E12D" w:rsidR="00242D9F" w:rsidRPr="00CB61FC" w:rsidRDefault="00242D9F" w:rsidP="00242D9F">
      <w:pPr>
        <w:rPr>
          <w:lang w:eastAsia="ko-KR"/>
        </w:rPr>
      </w:pPr>
      <w:r w:rsidRPr="00CB61FC">
        <w:rPr>
          <w:lang w:eastAsia="ko-KR"/>
        </w:rPr>
        <w:t>Companies are encourag</w:t>
      </w:r>
      <w:r>
        <w:rPr>
          <w:lang w:eastAsia="ko-KR"/>
        </w:rPr>
        <w:t>ed to provide their comments  and views:</w:t>
      </w:r>
    </w:p>
    <w:tbl>
      <w:tblPr>
        <w:tblStyle w:val="Grilledutableau"/>
        <w:tblW w:w="5000" w:type="pct"/>
        <w:tblLook w:val="04A0" w:firstRow="1" w:lastRow="0" w:firstColumn="1" w:lastColumn="0" w:noHBand="0" w:noVBand="1"/>
      </w:tblPr>
      <w:tblGrid>
        <w:gridCol w:w="1837"/>
        <w:gridCol w:w="8018"/>
      </w:tblGrid>
      <w:tr w:rsidR="00242D9F" w:rsidRPr="00902581" w14:paraId="0B3F4666" w14:textId="77777777" w:rsidTr="00C2714D">
        <w:tc>
          <w:tcPr>
            <w:tcW w:w="932" w:type="pct"/>
            <w:shd w:val="clear" w:color="auto" w:fill="00B0F0"/>
          </w:tcPr>
          <w:p w14:paraId="724E7D37" w14:textId="77777777" w:rsidR="00242D9F" w:rsidRPr="00902581" w:rsidRDefault="00242D9F" w:rsidP="00C2714D">
            <w:pPr>
              <w:rPr>
                <w:b/>
                <w:color w:val="FFFFFF" w:themeColor="background1"/>
              </w:rPr>
            </w:pPr>
            <w:r w:rsidRPr="00902581">
              <w:rPr>
                <w:b/>
                <w:color w:val="FFFFFF" w:themeColor="background1"/>
              </w:rPr>
              <w:t>Companies</w:t>
            </w:r>
          </w:p>
        </w:tc>
        <w:tc>
          <w:tcPr>
            <w:tcW w:w="4068" w:type="pct"/>
            <w:shd w:val="clear" w:color="auto" w:fill="00B0F0"/>
          </w:tcPr>
          <w:p w14:paraId="4826956D" w14:textId="77777777" w:rsidR="00242D9F" w:rsidRPr="00902581" w:rsidRDefault="00242D9F" w:rsidP="00C2714D">
            <w:pPr>
              <w:rPr>
                <w:b/>
                <w:color w:val="FFFFFF" w:themeColor="background1"/>
              </w:rPr>
            </w:pPr>
            <w:r w:rsidRPr="00902581">
              <w:rPr>
                <w:b/>
                <w:color w:val="FFFFFF" w:themeColor="background1"/>
              </w:rPr>
              <w:t>Comments and Views</w:t>
            </w:r>
          </w:p>
        </w:tc>
      </w:tr>
      <w:tr w:rsidR="00242D9F" w:rsidRPr="00902581" w14:paraId="579F529E" w14:textId="77777777" w:rsidTr="00C2714D">
        <w:tc>
          <w:tcPr>
            <w:tcW w:w="932" w:type="pct"/>
          </w:tcPr>
          <w:p w14:paraId="157C7BB1" w14:textId="3C369825" w:rsidR="00242D9F" w:rsidRPr="00AE5F9E" w:rsidRDefault="00AE5F9E" w:rsidP="00C2714D">
            <w:pPr>
              <w:rPr>
                <w:rFonts w:eastAsia="Malgun Gothic"/>
                <w:lang w:eastAsia="ko-KR"/>
              </w:rPr>
            </w:pPr>
            <w:r>
              <w:rPr>
                <w:rFonts w:eastAsia="Malgun Gothic" w:hint="eastAsia"/>
                <w:lang w:eastAsia="ko-KR"/>
              </w:rPr>
              <w:t>Samsung</w:t>
            </w:r>
          </w:p>
        </w:tc>
        <w:tc>
          <w:tcPr>
            <w:tcW w:w="4068" w:type="pct"/>
          </w:tcPr>
          <w:p w14:paraId="63A1F776" w14:textId="067D5C94" w:rsidR="00242D9F" w:rsidRPr="00AE5F9E" w:rsidRDefault="00AE5F9E" w:rsidP="00C2714D">
            <w:pPr>
              <w:rPr>
                <w:rFonts w:eastAsia="Malgun Gothic"/>
                <w:lang w:eastAsia="ko-KR"/>
              </w:rPr>
            </w:pPr>
            <w:r>
              <w:rPr>
                <w:rFonts w:eastAsia="Malgun Gothic" w:hint="eastAsia"/>
                <w:lang w:eastAsia="ko-KR"/>
              </w:rPr>
              <w:t>We think this can be discussed in RAN2.</w:t>
            </w:r>
          </w:p>
        </w:tc>
      </w:tr>
      <w:tr w:rsidR="00242D9F" w:rsidRPr="00902581" w14:paraId="53B04E7C" w14:textId="77777777" w:rsidTr="00C2714D">
        <w:tc>
          <w:tcPr>
            <w:tcW w:w="932" w:type="pct"/>
          </w:tcPr>
          <w:p w14:paraId="16314EB1" w14:textId="017626CF" w:rsidR="00242D9F" w:rsidRPr="003C736C" w:rsidRDefault="001152DC" w:rsidP="00C2714D">
            <w:pPr>
              <w:rPr>
                <w:rFonts w:eastAsiaTheme="minorEastAsia"/>
                <w:lang w:eastAsia="zh-CN"/>
              </w:rPr>
            </w:pPr>
            <w:r>
              <w:rPr>
                <w:rFonts w:eastAsiaTheme="minorEastAsia"/>
                <w:lang w:eastAsia="zh-CN"/>
              </w:rPr>
              <w:t>Thales</w:t>
            </w:r>
          </w:p>
        </w:tc>
        <w:tc>
          <w:tcPr>
            <w:tcW w:w="4068" w:type="pct"/>
          </w:tcPr>
          <w:p w14:paraId="230832EE" w14:textId="77777777" w:rsidR="0074282A" w:rsidRDefault="001152DC" w:rsidP="001152DC">
            <w:pPr>
              <w:rPr>
                <w:rFonts w:eastAsia="Malgun Gothic"/>
                <w:lang w:eastAsia="ko-KR"/>
              </w:rPr>
            </w:pPr>
            <w:r>
              <w:rPr>
                <w:rFonts w:eastAsia="Malgun Gothic" w:hint="eastAsia"/>
                <w:lang w:eastAsia="ko-KR"/>
              </w:rPr>
              <w:t xml:space="preserve">We think this </w:t>
            </w:r>
            <w:r>
              <w:rPr>
                <w:rFonts w:eastAsia="Malgun Gothic"/>
                <w:lang w:eastAsia="ko-KR"/>
              </w:rPr>
              <w:t>should be</w:t>
            </w:r>
            <w:r>
              <w:rPr>
                <w:rFonts w:eastAsia="Malgun Gothic" w:hint="eastAsia"/>
                <w:lang w:eastAsia="ko-KR"/>
              </w:rPr>
              <w:t xml:space="preserve"> discussed in RAN</w:t>
            </w:r>
            <w:r>
              <w:rPr>
                <w:rFonts w:eastAsia="Malgun Gothic"/>
                <w:lang w:eastAsia="ko-KR"/>
              </w:rPr>
              <w:t>1</w:t>
            </w:r>
            <w:r>
              <w:rPr>
                <w:rFonts w:eastAsia="Malgun Gothic" w:hint="eastAsia"/>
                <w:lang w:eastAsia="ko-KR"/>
              </w:rPr>
              <w:t>.</w:t>
            </w:r>
            <w:r>
              <w:rPr>
                <w:rFonts w:eastAsia="Malgun Gothic"/>
                <w:lang w:eastAsia="ko-KR"/>
              </w:rPr>
              <w:t xml:space="preserve"> </w:t>
            </w:r>
          </w:p>
          <w:p w14:paraId="35DCA579" w14:textId="0C96A995" w:rsidR="00242D9F" w:rsidRDefault="001152DC" w:rsidP="001152DC">
            <w:pPr>
              <w:rPr>
                <w:rFonts w:eastAsia="Malgun Gothic"/>
                <w:lang w:eastAsia="ko-KR"/>
              </w:rPr>
            </w:pPr>
            <w:r>
              <w:rPr>
                <w:rFonts w:eastAsia="Malgun Gothic"/>
                <w:lang w:eastAsia="ko-KR"/>
              </w:rPr>
              <w:t>Indeed, the ranges to be defined for such timer</w:t>
            </w:r>
            <w:r w:rsidR="00F5406F">
              <w:rPr>
                <w:rFonts w:eastAsia="Malgun Gothic"/>
                <w:lang w:eastAsia="ko-KR"/>
              </w:rPr>
              <w:t>s</w:t>
            </w:r>
            <w:r>
              <w:rPr>
                <w:rFonts w:eastAsia="Malgun Gothic"/>
                <w:lang w:eastAsia="ko-KR"/>
              </w:rPr>
              <w:t xml:space="preserve"> </w:t>
            </w:r>
            <w:r w:rsidR="00DF105F">
              <w:rPr>
                <w:rFonts w:eastAsia="Malgun Gothic"/>
                <w:lang w:eastAsia="ko-KR"/>
              </w:rPr>
              <w:t xml:space="preserve">depend on maximum tolerable error on UE specific RTD estimation, on maximum tolerable error on UE Common RTD estimation by the UE, on assistance information indicated for Common TA self-estimation, on propagator model used at the UE, on ephemeris accuracy, on </w:t>
            </w:r>
            <w:r w:rsidR="00DF105F" w:rsidRPr="00DF105F">
              <w:rPr>
                <w:rFonts w:eastAsia="Malgun Gothic"/>
                <w:lang w:eastAsia="ko-KR"/>
              </w:rPr>
              <w:t>the maximum error on the Common RTD estimated by the gNB (before being broadcast) and the error of  quantization of assistance information.</w:t>
            </w:r>
          </w:p>
          <w:p w14:paraId="4A6C902D" w14:textId="188E5C48" w:rsidR="00DF105F" w:rsidRPr="0074282A" w:rsidRDefault="00DF105F" w:rsidP="0074282A">
            <w:pPr>
              <w:rPr>
                <w:rFonts w:eastAsia="Malgun Gothic"/>
                <w:lang w:eastAsia="ko-KR"/>
              </w:rPr>
            </w:pPr>
            <w:r>
              <w:rPr>
                <w:rFonts w:eastAsia="Malgun Gothic"/>
                <w:lang w:eastAsia="ko-KR"/>
              </w:rPr>
              <w:t>Some typical max ranges for both two timers are given in the flowing table: (</w:t>
            </w:r>
            <w:r w:rsidRPr="00DF105F">
              <w:rPr>
                <w:rFonts w:eastAsia="Malgun Gothic"/>
                <w:lang w:eastAsia="ko-KR"/>
              </w:rPr>
              <w:t>to be revisited to take into account</w:t>
            </w:r>
            <w:r>
              <w:rPr>
                <w:rFonts w:eastAsia="Malgun Gothic"/>
                <w:lang w:eastAsia="ko-KR"/>
              </w:rPr>
              <w:t xml:space="preserve"> </w:t>
            </w:r>
            <w:r w:rsidRPr="00DF105F">
              <w:rPr>
                <w:rFonts w:eastAsia="Malgun Gothic"/>
                <w:lang w:eastAsia="ko-KR"/>
              </w:rPr>
              <w:t>quantization</w:t>
            </w:r>
            <w:r>
              <w:rPr>
                <w:rFonts w:eastAsia="Malgun Gothic"/>
                <w:lang w:eastAsia="ko-KR"/>
              </w:rPr>
              <w:t xml:space="preserve"> </w:t>
            </w:r>
            <w:r w:rsidR="00F5406F">
              <w:rPr>
                <w:rFonts w:eastAsia="Malgun Gothic"/>
                <w:lang w:eastAsia="ko-KR"/>
              </w:rPr>
              <w:t>errors</w:t>
            </w:r>
            <w:r>
              <w:rPr>
                <w:rFonts w:eastAsia="Malgun Gothic"/>
                <w:lang w:eastAsia="ko-KR"/>
              </w:rPr>
              <w:t>)</w:t>
            </w:r>
          </w:p>
          <w:p w14:paraId="4D22925E" w14:textId="7A874A2C" w:rsidR="0032234D" w:rsidRDefault="0074282A" w:rsidP="0074282A">
            <w:pPr>
              <w:jc w:val="center"/>
              <w:rPr>
                <w:rFonts w:eastAsia="Malgun Gothic"/>
                <w:lang w:eastAsia="ko-KR"/>
              </w:rPr>
            </w:pPr>
            <w:r>
              <w:rPr>
                <w:rFonts w:eastAsia="Malgun Gothic"/>
                <w:noProof/>
                <w:lang w:val="fr-FR" w:eastAsia="fr-FR"/>
              </w:rPr>
              <w:drawing>
                <wp:inline distT="0" distB="0" distL="0" distR="0" wp14:anchorId="38B9D961" wp14:editId="333568F4">
                  <wp:extent cx="4658400" cy="2624400"/>
                  <wp:effectExtent l="0" t="0" r="0" b="508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658400" cy="2624400"/>
                          </a:xfrm>
                          <a:prstGeom prst="rect">
                            <a:avLst/>
                          </a:prstGeom>
                          <a:noFill/>
                        </pic:spPr>
                      </pic:pic>
                    </a:graphicData>
                  </a:graphic>
                </wp:inline>
              </w:drawing>
            </w:r>
          </w:p>
          <w:p w14:paraId="7CA4A73A" w14:textId="0AF360FE" w:rsidR="001152DC" w:rsidRPr="002F7955" w:rsidRDefault="001152DC" w:rsidP="001152DC">
            <w:pPr>
              <w:rPr>
                <w:rFonts w:eastAsiaTheme="minorEastAsia"/>
                <w:lang w:eastAsia="zh-CN"/>
              </w:rPr>
            </w:pPr>
          </w:p>
        </w:tc>
      </w:tr>
      <w:tr w:rsidR="00BB40F5" w:rsidRPr="00902581" w14:paraId="262BF9EA" w14:textId="77777777" w:rsidTr="00C2714D">
        <w:tc>
          <w:tcPr>
            <w:tcW w:w="932" w:type="pct"/>
          </w:tcPr>
          <w:p w14:paraId="595B7673" w14:textId="0C03FDEE" w:rsidR="00BB40F5" w:rsidRDefault="00BB40F5" w:rsidP="00BB40F5">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14:paraId="24DBFAA9" w14:textId="10315567" w:rsidR="00BB40F5" w:rsidRDefault="00BB40F5" w:rsidP="00BB40F5">
            <w:pPr>
              <w:rPr>
                <w:rFonts w:eastAsia="Malgun Gothic"/>
                <w:lang w:eastAsia="ko-KR"/>
              </w:rPr>
            </w:pPr>
            <w:r>
              <w:rPr>
                <w:rFonts w:eastAsiaTheme="minorEastAsia" w:hint="eastAsia"/>
                <w:lang w:eastAsia="zh-CN"/>
              </w:rPr>
              <w:t>s</w:t>
            </w:r>
            <w:r>
              <w:rPr>
                <w:rFonts w:eastAsiaTheme="minorEastAsia"/>
                <w:lang w:eastAsia="zh-CN"/>
              </w:rPr>
              <w:t>upport</w:t>
            </w:r>
          </w:p>
        </w:tc>
      </w:tr>
      <w:tr w:rsidR="00440139" w:rsidRPr="00902581" w14:paraId="2DD1499F" w14:textId="77777777" w:rsidTr="00EF7E4D">
        <w:tc>
          <w:tcPr>
            <w:tcW w:w="932" w:type="pct"/>
          </w:tcPr>
          <w:p w14:paraId="653E3380" w14:textId="77777777" w:rsidR="00440139" w:rsidRPr="003C736C" w:rsidRDefault="00440139" w:rsidP="00EF7E4D">
            <w:pPr>
              <w:rPr>
                <w:rFonts w:eastAsiaTheme="minorEastAsia"/>
                <w:lang w:eastAsia="zh-CN"/>
              </w:rPr>
            </w:pPr>
            <w:r>
              <w:rPr>
                <w:rFonts w:eastAsiaTheme="minorEastAsia"/>
                <w:lang w:eastAsia="zh-CN"/>
              </w:rPr>
              <w:t>Nokia, Nokia Shanghai Bell</w:t>
            </w:r>
          </w:p>
        </w:tc>
        <w:tc>
          <w:tcPr>
            <w:tcW w:w="4068" w:type="pct"/>
          </w:tcPr>
          <w:p w14:paraId="1E4A920A" w14:textId="77777777" w:rsidR="00440139" w:rsidRPr="00A41F43" w:rsidRDefault="00440139" w:rsidP="00EF7E4D">
            <w:pPr>
              <w:rPr>
                <w:rFonts w:eastAsiaTheme="minorEastAsia"/>
                <w:lang w:eastAsia="zh-CN"/>
              </w:rPr>
            </w:pPr>
            <w:r>
              <w:rPr>
                <w:rFonts w:eastAsiaTheme="minorEastAsia"/>
                <w:lang w:eastAsia="zh-CN"/>
              </w:rPr>
              <w:t>As both ephemeris data and Common TA is expected to be carried in SIB, we believe it would be enough to have “UE UL time synchronization” covered in a single validity timer. In our opinion it should be studied a bit more whether we need a new validity timer for this purpose, or if it is sufficient to simply reuse the TA timer (having RAN2 adding text on including ephemeris and/or reference time information from SIBs).</w:t>
            </w:r>
          </w:p>
        </w:tc>
      </w:tr>
      <w:tr w:rsidR="005E7B0D" w:rsidRPr="00902581" w14:paraId="1EEC2B19" w14:textId="77777777" w:rsidTr="00C2714D">
        <w:tc>
          <w:tcPr>
            <w:tcW w:w="932" w:type="pct"/>
          </w:tcPr>
          <w:p w14:paraId="58256147" w14:textId="6DE6AEF3" w:rsidR="005E7B0D" w:rsidRDefault="005E7B0D" w:rsidP="005E7B0D">
            <w:pPr>
              <w:rPr>
                <w:rFonts w:eastAsiaTheme="minorEastAsia"/>
                <w:lang w:eastAsia="zh-CN"/>
              </w:rPr>
            </w:pPr>
            <w:r w:rsidRPr="00461A60">
              <w:t>MediaTek</w:t>
            </w:r>
          </w:p>
        </w:tc>
        <w:tc>
          <w:tcPr>
            <w:tcW w:w="4068" w:type="pct"/>
          </w:tcPr>
          <w:p w14:paraId="2D11CCD7" w14:textId="45D2976A" w:rsidR="005E7B0D" w:rsidRDefault="005E7B0D" w:rsidP="005E7B0D">
            <w:pPr>
              <w:rPr>
                <w:rFonts w:eastAsiaTheme="minorEastAsia"/>
                <w:lang w:eastAsia="zh-CN"/>
              </w:rPr>
            </w:pPr>
            <w:r w:rsidRPr="00461A60">
              <w:t xml:space="preserve">We are generally supportive of the introduction of a validity timer. We think discussion in RAN1 on validity timer is too early. In current understanding it is up to UE when to read ephemeris on the SIB. UE prediction of delay and Doppler shift is up to UE implementation. </w:t>
            </w:r>
          </w:p>
        </w:tc>
      </w:tr>
      <w:tr w:rsidR="00A04EA9" w:rsidRPr="00902581" w14:paraId="611FB1F8" w14:textId="77777777" w:rsidTr="00C2714D">
        <w:tc>
          <w:tcPr>
            <w:tcW w:w="932" w:type="pct"/>
          </w:tcPr>
          <w:p w14:paraId="43257B3D" w14:textId="0CDC4AC0" w:rsidR="00A04EA9" w:rsidRPr="00461A60" w:rsidRDefault="00A04EA9" w:rsidP="005E7B0D">
            <w:r>
              <w:t>Intel</w:t>
            </w:r>
          </w:p>
        </w:tc>
        <w:tc>
          <w:tcPr>
            <w:tcW w:w="4068" w:type="pct"/>
          </w:tcPr>
          <w:p w14:paraId="0FF5BB50" w14:textId="65A16DA0" w:rsidR="00A04EA9" w:rsidRPr="00461A60" w:rsidRDefault="00A04EA9" w:rsidP="005E7B0D">
            <w:r>
              <w:t xml:space="preserve">We are open to consider the validity timer, however it may be early to make agreement to support it at this meeting. </w:t>
            </w:r>
          </w:p>
        </w:tc>
      </w:tr>
      <w:tr w:rsidR="00EF7E4D" w:rsidRPr="00902581" w14:paraId="723FB7D9" w14:textId="77777777" w:rsidTr="00C2714D">
        <w:tc>
          <w:tcPr>
            <w:tcW w:w="932" w:type="pct"/>
          </w:tcPr>
          <w:p w14:paraId="5AFF41FE" w14:textId="6289BA9E" w:rsidR="00EF7E4D" w:rsidRDefault="00EF7E4D" w:rsidP="00EF7E4D">
            <w:r>
              <w:rPr>
                <w:rFonts w:eastAsiaTheme="minorEastAsia"/>
                <w:lang w:eastAsia="zh-CN"/>
              </w:rPr>
              <w:lastRenderedPageBreak/>
              <w:t>Apple</w:t>
            </w:r>
          </w:p>
        </w:tc>
        <w:tc>
          <w:tcPr>
            <w:tcW w:w="4068" w:type="pct"/>
          </w:tcPr>
          <w:p w14:paraId="0F9FB47D" w14:textId="77777777" w:rsidR="00EF7E4D" w:rsidRDefault="00EF7E4D" w:rsidP="00EF7E4D">
            <w:pPr>
              <w:rPr>
                <w:rFonts w:eastAsiaTheme="minorEastAsia"/>
                <w:lang w:eastAsia="zh-CN"/>
              </w:rPr>
            </w:pPr>
            <w:r>
              <w:rPr>
                <w:rFonts w:eastAsiaTheme="minorEastAsia"/>
                <w:lang w:eastAsia="zh-CN"/>
              </w:rPr>
              <w:t xml:space="preserve">Overall, we are fine with the principle of the proposal. </w:t>
            </w:r>
          </w:p>
          <w:p w14:paraId="0D939820" w14:textId="7CDBC6BE" w:rsidR="00EF7E4D" w:rsidRDefault="00EF7E4D" w:rsidP="00EF7E4D">
            <w:r>
              <w:rPr>
                <w:rFonts w:eastAsiaTheme="minorEastAsia"/>
                <w:lang w:eastAsia="zh-CN"/>
              </w:rPr>
              <w:t>The validity timer for UE specific TA may be discussed together with the ephemeris data format (i.e., issue #14). The validity timer for common TA may be discussed together with the common TA and common TA drift rate (i.e., issues #1 and #2).</w:t>
            </w:r>
          </w:p>
        </w:tc>
      </w:tr>
      <w:tr w:rsidR="00FC3D03" w:rsidRPr="00902581" w14:paraId="24870B65" w14:textId="77777777" w:rsidTr="00C2714D">
        <w:tc>
          <w:tcPr>
            <w:tcW w:w="932" w:type="pct"/>
          </w:tcPr>
          <w:p w14:paraId="0320915F" w14:textId="2AC5B5E5" w:rsidR="00FC3D03" w:rsidRDefault="00FC3D03" w:rsidP="00EF7E4D">
            <w:pPr>
              <w:rPr>
                <w:rFonts w:eastAsiaTheme="minorEastAsia"/>
                <w:lang w:eastAsia="zh-CN"/>
              </w:rPr>
            </w:pPr>
            <w:r>
              <w:rPr>
                <w:rFonts w:eastAsiaTheme="minorEastAsia"/>
                <w:lang w:eastAsia="zh-CN"/>
              </w:rPr>
              <w:t>Intelsat</w:t>
            </w:r>
          </w:p>
        </w:tc>
        <w:tc>
          <w:tcPr>
            <w:tcW w:w="4068" w:type="pct"/>
          </w:tcPr>
          <w:p w14:paraId="1375AD53" w14:textId="1F2D7F34" w:rsidR="00FC3D03" w:rsidRDefault="00FC3D03" w:rsidP="00EF7E4D">
            <w:pPr>
              <w:rPr>
                <w:rFonts w:eastAsiaTheme="minorEastAsia"/>
                <w:lang w:eastAsia="zh-CN"/>
              </w:rPr>
            </w:pPr>
            <w:r>
              <w:rPr>
                <w:rFonts w:eastAsiaTheme="minorEastAsia"/>
                <w:lang w:eastAsia="zh-CN"/>
              </w:rPr>
              <w:t xml:space="preserve">Should be discussed in RAN 1. </w:t>
            </w:r>
          </w:p>
        </w:tc>
      </w:tr>
      <w:tr w:rsidR="00924D26" w:rsidRPr="00902581" w14:paraId="54CFDD69" w14:textId="77777777" w:rsidTr="00C2714D">
        <w:tc>
          <w:tcPr>
            <w:tcW w:w="932" w:type="pct"/>
          </w:tcPr>
          <w:p w14:paraId="639AA822" w14:textId="742104C9" w:rsidR="00924D26" w:rsidRPr="00924D26" w:rsidRDefault="00924D26" w:rsidP="00924D26">
            <w:pPr>
              <w:rPr>
                <w:rFonts w:eastAsiaTheme="minorEastAsia"/>
                <w:lang w:eastAsia="zh-CN"/>
              </w:rPr>
            </w:pPr>
            <w:r w:rsidRPr="00924D26">
              <w:rPr>
                <w:rFonts w:eastAsiaTheme="minorEastAsia"/>
                <w:lang w:eastAsia="zh-CN"/>
              </w:rPr>
              <w:t>Ericsson</w:t>
            </w:r>
          </w:p>
        </w:tc>
        <w:tc>
          <w:tcPr>
            <w:tcW w:w="4068" w:type="pct"/>
          </w:tcPr>
          <w:p w14:paraId="3F30F911" w14:textId="31C19073" w:rsidR="00924D26" w:rsidRPr="00924D26" w:rsidRDefault="00924D26" w:rsidP="00924D26">
            <w:pPr>
              <w:rPr>
                <w:rFonts w:eastAsiaTheme="minorEastAsia"/>
                <w:lang w:eastAsia="zh-CN"/>
              </w:rPr>
            </w:pPr>
            <w:r w:rsidRPr="00924D26">
              <w:rPr>
                <w:rFonts w:eastAsiaTheme="minorEastAsia"/>
                <w:lang w:eastAsia="zh-CN"/>
              </w:rPr>
              <w:t>We are fine with discussing this issue further.</w:t>
            </w:r>
          </w:p>
        </w:tc>
      </w:tr>
      <w:tr w:rsidR="000C379A" w:rsidRPr="00902581" w14:paraId="3D9A6574" w14:textId="77777777" w:rsidTr="00C2714D">
        <w:tc>
          <w:tcPr>
            <w:tcW w:w="932" w:type="pct"/>
          </w:tcPr>
          <w:p w14:paraId="2DFA2944" w14:textId="72817E90" w:rsidR="000C379A" w:rsidRPr="00924D26" w:rsidRDefault="000C379A" w:rsidP="000C379A">
            <w:pPr>
              <w:rPr>
                <w:rFonts w:eastAsiaTheme="minorEastAsia"/>
                <w:lang w:eastAsia="zh-CN"/>
              </w:rPr>
            </w:pPr>
            <w:r>
              <w:rPr>
                <w:rFonts w:eastAsiaTheme="minorEastAsia"/>
                <w:lang w:eastAsia="zh-CN"/>
              </w:rPr>
              <w:t>Sony</w:t>
            </w:r>
          </w:p>
        </w:tc>
        <w:tc>
          <w:tcPr>
            <w:tcW w:w="4068" w:type="pct"/>
          </w:tcPr>
          <w:p w14:paraId="710DE86C" w14:textId="6CE14E60" w:rsidR="000C379A" w:rsidRPr="00924D26" w:rsidRDefault="000C379A" w:rsidP="000C379A">
            <w:pPr>
              <w:rPr>
                <w:rFonts w:eastAsiaTheme="minorEastAsia"/>
                <w:lang w:eastAsia="zh-CN"/>
              </w:rPr>
            </w:pPr>
            <w:r>
              <w:rPr>
                <w:rFonts w:eastAsiaTheme="minorEastAsia"/>
                <w:lang w:eastAsia="zh-CN"/>
              </w:rPr>
              <w:t>Support</w:t>
            </w:r>
          </w:p>
        </w:tc>
      </w:tr>
      <w:tr w:rsidR="00D4136F" w:rsidRPr="00924D26" w14:paraId="69131531" w14:textId="77777777" w:rsidTr="00D4136F">
        <w:tc>
          <w:tcPr>
            <w:tcW w:w="932" w:type="pct"/>
          </w:tcPr>
          <w:p w14:paraId="0AE38E47" w14:textId="77777777" w:rsidR="00D4136F" w:rsidRPr="00924D26" w:rsidRDefault="00D4136F" w:rsidP="00D4136F">
            <w:pPr>
              <w:rPr>
                <w:rFonts w:eastAsiaTheme="minorEastAsia"/>
                <w:lang w:eastAsia="zh-CN"/>
              </w:rPr>
            </w:pPr>
            <w:r>
              <w:rPr>
                <w:rFonts w:eastAsiaTheme="minorEastAsia"/>
                <w:lang w:eastAsia="zh-CN"/>
              </w:rPr>
              <w:t xml:space="preserve">Xiaomi </w:t>
            </w:r>
          </w:p>
        </w:tc>
        <w:tc>
          <w:tcPr>
            <w:tcW w:w="4068" w:type="pct"/>
          </w:tcPr>
          <w:p w14:paraId="56D5F489" w14:textId="77777777" w:rsidR="00D4136F" w:rsidRPr="00924D26" w:rsidRDefault="00D4136F" w:rsidP="00D4136F">
            <w:pPr>
              <w:rPr>
                <w:rFonts w:eastAsiaTheme="minorEastAsia"/>
                <w:lang w:eastAsia="zh-CN"/>
              </w:rPr>
            </w:pPr>
            <w:r>
              <w:rPr>
                <w:rFonts w:eastAsiaTheme="minorEastAsia"/>
                <w:lang w:eastAsia="zh-CN"/>
              </w:rPr>
              <w:t>We think this should</w:t>
            </w:r>
            <w:r>
              <w:rPr>
                <w:rFonts w:eastAsia="Malgun Gothic" w:hint="eastAsia"/>
                <w:lang w:eastAsia="ko-KR"/>
              </w:rPr>
              <w:t xml:space="preserve"> be discussed in RAN2</w:t>
            </w:r>
            <w:r>
              <w:rPr>
                <w:rFonts w:eastAsia="Malgun Gothic"/>
                <w:lang w:eastAsia="ko-KR"/>
              </w:rPr>
              <w:t>.</w:t>
            </w:r>
          </w:p>
        </w:tc>
      </w:tr>
      <w:tr w:rsidR="003B2B4B" w:rsidRPr="00924D26" w14:paraId="79579DB8" w14:textId="77777777" w:rsidTr="00D4136F">
        <w:tc>
          <w:tcPr>
            <w:tcW w:w="932" w:type="pct"/>
          </w:tcPr>
          <w:p w14:paraId="25AFD403" w14:textId="140124C0" w:rsidR="003B2B4B" w:rsidRDefault="003B2B4B" w:rsidP="00D4136F">
            <w:pPr>
              <w:rPr>
                <w:rFonts w:eastAsiaTheme="minorEastAsia"/>
                <w:lang w:eastAsia="zh-CN"/>
              </w:rPr>
            </w:pPr>
            <w:r>
              <w:rPr>
                <w:rFonts w:eastAsiaTheme="minorEastAsia"/>
                <w:lang w:eastAsia="zh-CN"/>
              </w:rPr>
              <w:t>QC</w:t>
            </w:r>
          </w:p>
        </w:tc>
        <w:tc>
          <w:tcPr>
            <w:tcW w:w="4068" w:type="pct"/>
          </w:tcPr>
          <w:p w14:paraId="656546BD" w14:textId="1740CA32" w:rsidR="003B2B4B" w:rsidRDefault="00783DFF" w:rsidP="00D4136F">
            <w:pPr>
              <w:rPr>
                <w:rFonts w:eastAsiaTheme="minorEastAsia"/>
                <w:lang w:eastAsia="zh-CN"/>
              </w:rPr>
            </w:pPr>
            <w:r>
              <w:rPr>
                <w:rFonts w:eastAsiaTheme="minorEastAsia"/>
                <w:lang w:eastAsia="zh-CN"/>
              </w:rPr>
              <w:t xml:space="preserve">Prefer to discuss the issue after the </w:t>
            </w:r>
            <w:proofErr w:type="spellStart"/>
            <w:r w:rsidR="005E7839">
              <w:rPr>
                <w:rFonts w:eastAsiaTheme="minorEastAsia"/>
                <w:lang w:eastAsia="zh-CN"/>
              </w:rPr>
              <w:t>signaling</w:t>
            </w:r>
            <w:proofErr w:type="spellEnd"/>
            <w:r w:rsidR="005E7839">
              <w:rPr>
                <w:rFonts w:eastAsiaTheme="minorEastAsia"/>
                <w:lang w:eastAsia="zh-CN"/>
              </w:rPr>
              <w:t xml:space="preserve"> of </w:t>
            </w:r>
            <w:r w:rsidR="00593FEA">
              <w:rPr>
                <w:rFonts w:eastAsiaTheme="minorEastAsia"/>
                <w:lang w:eastAsia="zh-CN"/>
              </w:rPr>
              <w:t>ephemeris, common TA, and requirements are clearer</w:t>
            </w:r>
            <w:r w:rsidR="005E7839">
              <w:rPr>
                <w:rFonts w:eastAsiaTheme="minorEastAsia"/>
                <w:lang w:eastAsia="zh-CN"/>
              </w:rPr>
              <w:t>.</w:t>
            </w:r>
          </w:p>
        </w:tc>
      </w:tr>
      <w:tr w:rsidR="000617DF" w:rsidRPr="00D10C72" w14:paraId="16F6F165" w14:textId="77777777" w:rsidTr="000617DF">
        <w:tc>
          <w:tcPr>
            <w:tcW w:w="932" w:type="pct"/>
          </w:tcPr>
          <w:p w14:paraId="046E037E" w14:textId="1A97809E" w:rsidR="000617DF" w:rsidRPr="00D10C72" w:rsidRDefault="000617DF" w:rsidP="009326F9">
            <w:pPr>
              <w:rPr>
                <w:rFonts w:eastAsia="Malgun Gothic"/>
                <w:lang w:eastAsia="ko-KR"/>
              </w:rPr>
            </w:pPr>
            <w:r>
              <w:rPr>
                <w:rFonts w:eastAsia="Malgun Gothic" w:hint="eastAsia"/>
                <w:lang w:eastAsia="ko-KR"/>
              </w:rPr>
              <w:t>LG</w:t>
            </w:r>
          </w:p>
        </w:tc>
        <w:tc>
          <w:tcPr>
            <w:tcW w:w="4068" w:type="pct"/>
          </w:tcPr>
          <w:p w14:paraId="0B88B791" w14:textId="77777777" w:rsidR="000617DF" w:rsidRPr="00D10C72" w:rsidRDefault="000617DF" w:rsidP="009326F9">
            <w:pPr>
              <w:rPr>
                <w:rFonts w:eastAsia="Malgun Gothic"/>
                <w:lang w:eastAsia="ko-KR"/>
              </w:rPr>
            </w:pPr>
            <w:r>
              <w:rPr>
                <w:rFonts w:eastAsia="Malgun Gothic" w:hint="eastAsia"/>
                <w:lang w:eastAsia="ko-KR"/>
              </w:rPr>
              <w:t>Agree</w:t>
            </w:r>
            <w:r>
              <w:rPr>
                <w:rFonts w:eastAsia="Malgun Gothic"/>
                <w:lang w:eastAsia="ko-KR"/>
              </w:rPr>
              <w:t>. We think it is beneficial to introduce separate validity timers for UE specific TA and common TA.</w:t>
            </w:r>
          </w:p>
        </w:tc>
      </w:tr>
      <w:tr w:rsidR="00AB1DBB" w:rsidRPr="00D10C72" w14:paraId="2659FDA6" w14:textId="77777777" w:rsidTr="000617DF">
        <w:tc>
          <w:tcPr>
            <w:tcW w:w="932" w:type="pct"/>
          </w:tcPr>
          <w:p w14:paraId="04249128" w14:textId="30051308" w:rsidR="00AB1DBB" w:rsidRPr="00AB1DBB" w:rsidRDefault="00AB1DBB" w:rsidP="009326F9">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2030AE38" w14:textId="77777777" w:rsidR="00AB1DBB" w:rsidRDefault="00AB1DBB" w:rsidP="009326F9">
            <w:pPr>
              <w:rPr>
                <w:rFonts w:eastAsiaTheme="minorEastAsia"/>
                <w:lang w:eastAsia="zh-CN"/>
              </w:rPr>
            </w:pPr>
            <w:r>
              <w:rPr>
                <w:rFonts w:eastAsiaTheme="minorEastAsia"/>
                <w:lang w:eastAsia="zh-CN"/>
              </w:rPr>
              <w:t>This is fine to define a valid timer for common TA part since the should be take the responsibility to indicate the valid duration for the indicated value.</w:t>
            </w:r>
          </w:p>
          <w:p w14:paraId="09E1612F" w14:textId="2B3AC891" w:rsidR="00AB1DBB" w:rsidRPr="00AB1DBB" w:rsidRDefault="00AB1DBB" w:rsidP="00CD67C1">
            <w:pPr>
              <w:rPr>
                <w:rFonts w:eastAsiaTheme="minorEastAsia"/>
                <w:lang w:eastAsia="zh-CN"/>
              </w:rPr>
            </w:pPr>
            <w:r>
              <w:rPr>
                <w:rFonts w:eastAsiaTheme="minorEastAsia"/>
                <w:lang w:eastAsia="zh-CN"/>
              </w:rPr>
              <w:t>For the UE specific TA value</w:t>
            </w:r>
            <w:r w:rsidR="00442A4E">
              <w:rPr>
                <w:rFonts w:eastAsiaTheme="minorEastAsia"/>
                <w:lang w:eastAsia="zh-CN"/>
              </w:rPr>
              <w:t>, no</w:t>
            </w:r>
            <w:r w:rsidR="00CD67C1">
              <w:rPr>
                <w:rFonts w:eastAsiaTheme="minorEastAsia"/>
                <w:lang w:eastAsia="zh-CN"/>
              </w:rPr>
              <w:t xml:space="preserve"> support to define the valid timer.</w:t>
            </w:r>
            <w:r w:rsidR="00CD67C1">
              <w:rPr>
                <w:rFonts w:eastAsiaTheme="minorEastAsia" w:hint="eastAsia"/>
                <w:lang w:eastAsia="zh-CN"/>
              </w:rPr>
              <w:t xml:space="preserve"> </w:t>
            </w:r>
            <w:r w:rsidR="00CD67C1">
              <w:rPr>
                <w:rFonts w:eastAsiaTheme="minorEastAsia"/>
                <w:lang w:eastAsia="zh-CN"/>
              </w:rPr>
              <w:t xml:space="preserve">The reason is that this value is </w:t>
            </w:r>
            <w:r>
              <w:rPr>
                <w:rFonts w:eastAsiaTheme="minorEastAsia"/>
                <w:lang w:eastAsia="zh-CN"/>
              </w:rPr>
              <w:t>calculated based on the GNSS information and satellite ephemeris</w:t>
            </w:r>
            <w:r>
              <w:rPr>
                <w:rFonts w:eastAsiaTheme="minorEastAsia" w:hint="eastAsia"/>
                <w:lang w:eastAsia="zh-CN"/>
              </w:rPr>
              <w:t>,</w:t>
            </w:r>
            <w:r>
              <w:rPr>
                <w:rFonts w:eastAsiaTheme="minorEastAsia"/>
                <w:lang w:eastAsia="zh-CN"/>
              </w:rPr>
              <w:t xml:space="preserve"> it’s preferred to directly define the valid time for these two components instead of final results. </w:t>
            </w:r>
          </w:p>
        </w:tc>
      </w:tr>
      <w:tr w:rsidR="00EC1537" w:rsidRPr="00D10C72" w14:paraId="09E52EDE" w14:textId="77777777" w:rsidTr="000617DF">
        <w:tc>
          <w:tcPr>
            <w:tcW w:w="932" w:type="pct"/>
          </w:tcPr>
          <w:p w14:paraId="412AB79A" w14:textId="4A189F9D" w:rsidR="00EC1537" w:rsidRDefault="00EC1537" w:rsidP="00EC1537">
            <w:pPr>
              <w:rPr>
                <w:rFonts w:eastAsiaTheme="minorEastAsia"/>
                <w:lang w:eastAsia="zh-CN"/>
              </w:rPr>
            </w:pPr>
            <w:r>
              <w:rPr>
                <w:rFonts w:eastAsiaTheme="minorEastAsia"/>
                <w:lang w:eastAsia="zh-CN"/>
              </w:rPr>
              <w:t>APT</w:t>
            </w:r>
          </w:p>
        </w:tc>
        <w:tc>
          <w:tcPr>
            <w:tcW w:w="4068" w:type="pct"/>
          </w:tcPr>
          <w:p w14:paraId="2DB0230D" w14:textId="5A5C7FE0" w:rsidR="00EC1537" w:rsidRDefault="00EC1537" w:rsidP="00EC1537">
            <w:pPr>
              <w:rPr>
                <w:rFonts w:eastAsiaTheme="minorEastAsia"/>
                <w:lang w:eastAsia="zh-CN"/>
              </w:rPr>
            </w:pPr>
            <w:r>
              <w:rPr>
                <w:rFonts w:eastAsiaTheme="minorEastAsia"/>
                <w:lang w:eastAsia="zh-CN"/>
              </w:rPr>
              <w:t>Open to discussion. We share Nokia’s view. The legacy TA timer might be enough.</w:t>
            </w:r>
          </w:p>
          <w:p w14:paraId="1ED26E7B" w14:textId="06F1AF65" w:rsidR="00EC1537" w:rsidRDefault="00EC1537" w:rsidP="00EC1537">
            <w:pPr>
              <w:rPr>
                <w:rFonts w:eastAsiaTheme="minorEastAsia"/>
                <w:lang w:eastAsia="zh-CN"/>
              </w:rPr>
            </w:pPr>
            <w:r>
              <w:rPr>
                <w:rFonts w:eastAsiaTheme="minorEastAsia"/>
                <w:lang w:eastAsia="zh-CN"/>
              </w:rPr>
              <w:t xml:space="preserve">If there is no timer </w:t>
            </w:r>
            <w:r w:rsidRPr="00F62287">
              <w:rPr>
                <w:rFonts w:eastAsiaTheme="minorEastAsia"/>
                <w:lang w:eastAsia="zh-CN"/>
              </w:rPr>
              <w:t>for UE</w:t>
            </w:r>
            <w:r>
              <w:rPr>
                <w:rFonts w:eastAsiaTheme="minorEastAsia"/>
                <w:lang w:eastAsia="zh-CN"/>
              </w:rPr>
              <w:t>-</w:t>
            </w:r>
            <w:r w:rsidRPr="00F62287">
              <w:rPr>
                <w:rFonts w:eastAsiaTheme="minorEastAsia"/>
                <w:lang w:eastAsia="zh-CN"/>
              </w:rPr>
              <w:t>specific TA</w:t>
            </w:r>
            <w:r>
              <w:rPr>
                <w:rFonts w:eastAsiaTheme="minorEastAsia"/>
                <w:lang w:eastAsia="zh-CN"/>
              </w:rPr>
              <w:t xml:space="preserve"> and </w:t>
            </w:r>
            <w:r w:rsidRPr="00F62287">
              <w:rPr>
                <w:rFonts w:eastAsiaTheme="minorEastAsia"/>
                <w:lang w:eastAsia="zh-CN"/>
              </w:rPr>
              <w:t>Common TA</w:t>
            </w:r>
            <w:r>
              <w:rPr>
                <w:rFonts w:eastAsiaTheme="minorEastAsia"/>
                <w:lang w:eastAsia="zh-CN"/>
              </w:rPr>
              <w:t xml:space="preserve">, NW can still use TA commands to control UL timing. The existing TA timer, </w:t>
            </w:r>
            <w:proofErr w:type="spellStart"/>
            <w:r w:rsidRPr="00F62287">
              <w:rPr>
                <w:rFonts w:eastAsiaTheme="minorEastAsia"/>
                <w:lang w:eastAsia="zh-CN"/>
              </w:rPr>
              <w:t>TimeAlignmentTimer</w:t>
            </w:r>
            <w:proofErr w:type="spellEnd"/>
            <w:r>
              <w:rPr>
                <w:rFonts w:eastAsiaTheme="minorEastAsia"/>
                <w:lang w:eastAsia="zh-CN"/>
              </w:rPr>
              <w:t xml:space="preserve">, provides the sufficient parameters: </w:t>
            </w:r>
            <w:r w:rsidRPr="00F62287">
              <w:rPr>
                <w:rFonts w:eastAsiaTheme="minorEastAsia"/>
                <w:lang w:eastAsia="zh-CN"/>
              </w:rPr>
              <w:t xml:space="preserve">ms500, ms750, ms1280, ms1920, ms2560, ms5120, ms10240, </w:t>
            </w:r>
            <w:r>
              <w:rPr>
                <w:rFonts w:eastAsiaTheme="minorEastAsia"/>
                <w:lang w:eastAsia="zh-CN"/>
              </w:rPr>
              <w:t xml:space="preserve">and </w:t>
            </w:r>
            <w:r w:rsidRPr="00F62287">
              <w:rPr>
                <w:rFonts w:eastAsiaTheme="minorEastAsia"/>
                <w:lang w:eastAsia="zh-CN"/>
              </w:rPr>
              <w:t>infinity</w:t>
            </w:r>
            <w:r>
              <w:rPr>
                <w:rFonts w:eastAsiaTheme="minorEastAsia"/>
                <w:lang w:eastAsia="zh-CN"/>
              </w:rPr>
              <w:t>. If NW has a concern about UL interference, a smaller value, e.g., ms500 or ms750 can be used. UE shall stop UL transmission if no TAC is received within 500ms. Also, NW can trigger a PDCCH ordered RACH to ask a UE to rebuild UL timing if NW cannot receive any UL signal from the UE.</w:t>
            </w:r>
          </w:p>
        </w:tc>
      </w:tr>
      <w:tr w:rsidR="00D72539" w:rsidRPr="00D10C72" w14:paraId="52821DCC" w14:textId="77777777" w:rsidTr="000617DF">
        <w:tc>
          <w:tcPr>
            <w:tcW w:w="932" w:type="pct"/>
          </w:tcPr>
          <w:p w14:paraId="4EE13AF5" w14:textId="10734480" w:rsidR="00D72539" w:rsidRDefault="00D72539" w:rsidP="00EC1537">
            <w:pPr>
              <w:rPr>
                <w:rFonts w:eastAsiaTheme="minorEastAsia"/>
                <w:lang w:eastAsia="zh-CN"/>
              </w:rPr>
            </w:pPr>
            <w:r>
              <w:rPr>
                <w:rFonts w:eastAsiaTheme="minorEastAsia" w:hint="eastAsia"/>
                <w:lang w:eastAsia="zh-CN"/>
              </w:rPr>
              <w:t>CATT</w:t>
            </w:r>
          </w:p>
        </w:tc>
        <w:tc>
          <w:tcPr>
            <w:tcW w:w="4068" w:type="pct"/>
          </w:tcPr>
          <w:p w14:paraId="319F9774" w14:textId="31179C59" w:rsidR="00D72539" w:rsidRDefault="00D72539" w:rsidP="00EC1537">
            <w:pPr>
              <w:rPr>
                <w:rFonts w:eastAsiaTheme="minorEastAsia"/>
                <w:lang w:eastAsia="zh-CN"/>
              </w:rPr>
            </w:pPr>
            <w:r>
              <w:rPr>
                <w:rFonts w:eastAsiaTheme="minorEastAsia" w:hint="eastAsia"/>
                <w:lang w:eastAsia="zh-CN"/>
              </w:rPr>
              <w:t xml:space="preserve">We are open to discuss it, but the details would be too early to make the decision. </w:t>
            </w:r>
            <w:r>
              <w:rPr>
                <w:rFonts w:eastAsiaTheme="minorEastAsia"/>
                <w:lang w:eastAsia="zh-CN"/>
              </w:rPr>
              <w:t>A</w:t>
            </w:r>
            <w:r>
              <w:rPr>
                <w:rFonts w:eastAsiaTheme="minorEastAsia" w:hint="eastAsia"/>
                <w:lang w:eastAsia="zh-CN"/>
              </w:rPr>
              <w:t>ctually we don</w:t>
            </w:r>
            <w:r>
              <w:rPr>
                <w:rFonts w:eastAsiaTheme="minorEastAsia"/>
                <w:lang w:eastAsia="zh-CN"/>
              </w:rPr>
              <w:t>’</w:t>
            </w:r>
            <w:r>
              <w:rPr>
                <w:rFonts w:eastAsiaTheme="minorEastAsia" w:hint="eastAsia"/>
                <w:lang w:eastAsia="zh-CN"/>
              </w:rPr>
              <w:t>t know how to use this timer, or if it is really needed, or just up to implementation.</w:t>
            </w:r>
          </w:p>
        </w:tc>
      </w:tr>
      <w:tr w:rsidR="007F7F2F" w:rsidRPr="00D10C72" w14:paraId="6BA8C944" w14:textId="77777777" w:rsidTr="000617DF">
        <w:tc>
          <w:tcPr>
            <w:tcW w:w="932" w:type="pct"/>
          </w:tcPr>
          <w:p w14:paraId="2A5C211F" w14:textId="61C2395D" w:rsidR="007F7F2F" w:rsidRDefault="007F7F2F" w:rsidP="007F7F2F">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4068" w:type="pct"/>
          </w:tcPr>
          <w:p w14:paraId="2B6F6600" w14:textId="731F9FBD" w:rsidR="007F7F2F" w:rsidRDefault="007F7F2F" w:rsidP="007F7F2F">
            <w:pPr>
              <w:rPr>
                <w:rFonts w:eastAsiaTheme="minorEastAsia"/>
                <w:lang w:eastAsia="zh-CN"/>
              </w:rPr>
            </w:pPr>
            <w:r>
              <w:rPr>
                <w:rFonts w:eastAsiaTheme="minorEastAsia"/>
                <w:lang w:eastAsia="zh-CN"/>
              </w:rPr>
              <w:t xml:space="preserve">We are not convinced about the necessity of the validity timer. The periodicity of the common TA and satellite ephemeris are configurable by the gNB, which can satisfied the time/frequency synchronization accuracy requirement for the UE. </w:t>
            </w:r>
          </w:p>
        </w:tc>
      </w:tr>
      <w:tr w:rsidR="007D1672" w:rsidRPr="00A41F43" w14:paraId="7DF42B7C" w14:textId="77777777" w:rsidTr="007D1672">
        <w:tc>
          <w:tcPr>
            <w:tcW w:w="932" w:type="pct"/>
          </w:tcPr>
          <w:p w14:paraId="32F19E54" w14:textId="77777777" w:rsidR="007D1672" w:rsidRPr="003C736C" w:rsidRDefault="007D1672" w:rsidP="00562825">
            <w:pPr>
              <w:rPr>
                <w:rFonts w:eastAsiaTheme="minorEastAsia"/>
                <w:lang w:eastAsia="zh-CN"/>
              </w:rPr>
            </w:pPr>
            <w:r>
              <w:rPr>
                <w:rFonts w:eastAsiaTheme="minorEastAsia"/>
                <w:lang w:eastAsia="zh-CN"/>
              </w:rPr>
              <w:t>Panasonic</w:t>
            </w:r>
          </w:p>
        </w:tc>
        <w:tc>
          <w:tcPr>
            <w:tcW w:w="4068" w:type="pct"/>
          </w:tcPr>
          <w:p w14:paraId="7A53DA8C" w14:textId="77777777" w:rsidR="007D1672" w:rsidRPr="00A41F43" w:rsidRDefault="007D1672" w:rsidP="00562825">
            <w:pPr>
              <w:rPr>
                <w:rFonts w:eastAsiaTheme="minorEastAsia"/>
                <w:lang w:eastAsia="zh-CN"/>
              </w:rPr>
            </w:pPr>
            <w:r>
              <w:rPr>
                <w:rFonts w:eastAsiaTheme="minorEastAsia"/>
                <w:lang w:eastAsia="zh-CN"/>
              </w:rPr>
              <w:t>This can be decided in RAN2.</w:t>
            </w:r>
          </w:p>
        </w:tc>
      </w:tr>
      <w:tr w:rsidR="00EF593C" w:rsidRPr="00A41F43" w14:paraId="58BD46EE" w14:textId="77777777" w:rsidTr="007D1672">
        <w:tc>
          <w:tcPr>
            <w:tcW w:w="932" w:type="pct"/>
          </w:tcPr>
          <w:p w14:paraId="5B6F603C" w14:textId="5FBB8128" w:rsidR="00EF593C" w:rsidRDefault="00EF593C" w:rsidP="00EF593C">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5ACBD528" w14:textId="3756CD93" w:rsidR="00EF593C" w:rsidRDefault="00EF593C" w:rsidP="00EF593C">
            <w:pPr>
              <w:rPr>
                <w:rFonts w:eastAsiaTheme="minorEastAsia"/>
                <w:lang w:eastAsia="zh-CN"/>
              </w:rPr>
            </w:pPr>
            <w:r>
              <w:rPr>
                <w:rFonts w:eastAsiaTheme="minorEastAsia" w:hint="eastAsia"/>
                <w:lang w:eastAsia="zh-CN"/>
              </w:rPr>
              <w:t>W</w:t>
            </w:r>
            <w:r>
              <w:rPr>
                <w:rFonts w:eastAsiaTheme="minorEastAsia"/>
                <w:lang w:eastAsia="zh-CN"/>
              </w:rPr>
              <w:t>e are fine to introduce these two timers for the UE-specific TA and common TA indication. In addition we want to mention that a timer should also be associated with the TAC in MAC CE. With these three timers, the UE can determine whether it is out of sync or in sync based on the state of these three timers. And we prefer that the timer associated with MAC CE is configured for each MAC CE command rather than common for all TACs in MAC CE to differentiate different satellite positions, beams, etc.</w:t>
            </w:r>
          </w:p>
        </w:tc>
      </w:tr>
      <w:tr w:rsidR="004D0457" w:rsidRPr="00A41F43" w14:paraId="52443D76" w14:textId="77777777" w:rsidTr="007D1672">
        <w:tc>
          <w:tcPr>
            <w:tcW w:w="932" w:type="pct"/>
          </w:tcPr>
          <w:p w14:paraId="54C9C79E" w14:textId="77777777" w:rsidR="004D0457" w:rsidRDefault="004D0457" w:rsidP="004D0457">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IIS, </w:t>
            </w:r>
          </w:p>
          <w:p w14:paraId="4E966849" w14:textId="5BFBE99D" w:rsidR="004D0457" w:rsidRDefault="004D0457" w:rsidP="004D0457">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HHI</w:t>
            </w:r>
          </w:p>
        </w:tc>
        <w:tc>
          <w:tcPr>
            <w:tcW w:w="4068" w:type="pct"/>
          </w:tcPr>
          <w:p w14:paraId="7B2B96C7" w14:textId="53B343D3" w:rsidR="004D0457" w:rsidRDefault="004D0457" w:rsidP="004D0457">
            <w:pPr>
              <w:rPr>
                <w:rFonts w:eastAsiaTheme="minorEastAsia"/>
                <w:lang w:eastAsia="zh-CN"/>
              </w:rPr>
            </w:pPr>
            <w:r>
              <w:rPr>
                <w:rFonts w:eastAsiaTheme="minorEastAsia"/>
                <w:lang w:eastAsia="zh-CN"/>
              </w:rPr>
              <w:t xml:space="preserve">We believe this discussion can be postponed until further progress achieved regarding Issue#2 and Issue#3. </w:t>
            </w:r>
          </w:p>
        </w:tc>
      </w:tr>
      <w:tr w:rsidR="00526735" w:rsidRPr="00A41F43" w14:paraId="57C9757B" w14:textId="77777777" w:rsidTr="007D1672">
        <w:tc>
          <w:tcPr>
            <w:tcW w:w="932" w:type="pct"/>
          </w:tcPr>
          <w:p w14:paraId="567CE20C" w14:textId="66ACC241" w:rsidR="00526735" w:rsidRDefault="00526735" w:rsidP="004D0457">
            <w:pPr>
              <w:rPr>
                <w:rFonts w:eastAsiaTheme="minorEastAsia"/>
                <w:lang w:eastAsia="zh-CN"/>
              </w:rPr>
            </w:pPr>
            <w:r>
              <w:rPr>
                <w:rFonts w:eastAsiaTheme="minorEastAsia"/>
                <w:lang w:eastAsia="zh-CN"/>
              </w:rPr>
              <w:t>Sequans</w:t>
            </w:r>
          </w:p>
        </w:tc>
        <w:tc>
          <w:tcPr>
            <w:tcW w:w="4068" w:type="pct"/>
          </w:tcPr>
          <w:p w14:paraId="0FF8D329" w14:textId="0CA517E6" w:rsidR="00526735" w:rsidRDefault="00526735" w:rsidP="004D0457">
            <w:pPr>
              <w:rPr>
                <w:rFonts w:eastAsiaTheme="minorEastAsia"/>
                <w:lang w:eastAsia="zh-CN"/>
              </w:rPr>
            </w:pPr>
            <w:r>
              <w:rPr>
                <w:rFonts w:eastAsiaTheme="minorEastAsia"/>
                <w:lang w:eastAsia="zh-CN"/>
              </w:rPr>
              <w:t>Open to discuss the introduction of such validity timers</w:t>
            </w:r>
          </w:p>
        </w:tc>
      </w:tr>
    </w:tbl>
    <w:p w14:paraId="2DBFD2F9" w14:textId="41E3FBD1" w:rsidR="00242D9F" w:rsidRPr="000617DF" w:rsidRDefault="00242D9F" w:rsidP="00242D9F"/>
    <w:p w14:paraId="604069B8" w14:textId="77777777" w:rsidR="00242D9F" w:rsidRPr="00242D9F" w:rsidRDefault="00242D9F" w:rsidP="00242D9F"/>
    <w:p w14:paraId="0E47060E" w14:textId="77777777" w:rsidR="00242D9F" w:rsidRDefault="00242D9F" w:rsidP="00242D9F">
      <w:pPr>
        <w:pStyle w:val="Titre2"/>
        <w:rPr>
          <w:lang w:val="en-US"/>
        </w:rPr>
      </w:pPr>
      <w:bookmarkStart w:id="32" w:name="_Toc69816793"/>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32"/>
    </w:p>
    <w:p w14:paraId="53852A6C" w14:textId="345DDCF8" w:rsidR="00D81715" w:rsidRDefault="00D81715" w:rsidP="00D81715">
      <w:r>
        <w:rPr>
          <w:lang w:val="en-US"/>
        </w:rPr>
        <w:t>Based on the views expressed on this issue, companies are open to discuss the need of validly timer</w:t>
      </w:r>
      <w:r>
        <w:t xml:space="preserve"> </w:t>
      </w:r>
      <w:r w:rsidRPr="00D81715">
        <w:t xml:space="preserve">after the </w:t>
      </w:r>
      <w:r w:rsidR="00297A56" w:rsidRPr="00D81715">
        <w:t>signalling</w:t>
      </w:r>
      <w:r w:rsidRPr="00D81715">
        <w:t xml:space="preserve"> of ephemeris, common TA, and requirements are clearer.</w:t>
      </w:r>
    </w:p>
    <w:p w14:paraId="0D99F124" w14:textId="77777777" w:rsidR="00D81715" w:rsidRDefault="00D81715" w:rsidP="00D81715"/>
    <w:p w14:paraId="033F5F0A" w14:textId="2F671F79" w:rsidR="00D81715" w:rsidRPr="006B1F93" w:rsidRDefault="00D81715" w:rsidP="00D81715">
      <w:pPr>
        <w:pStyle w:val="draftproposal0"/>
        <w:spacing w:after="160" w:line="252" w:lineRule="auto"/>
        <w:rPr>
          <w:rFonts w:ascii="Arial" w:hAnsi="Arial" w:cs="Arial"/>
          <w:b/>
          <w:bCs/>
          <w:color w:val="000000"/>
          <w:sz w:val="20"/>
          <w:szCs w:val="22"/>
          <w:lang w:val="en-US"/>
        </w:rPr>
      </w:pPr>
      <w:r>
        <w:rPr>
          <w:b/>
          <w:bCs/>
          <w:color w:val="000000"/>
          <w:sz w:val="20"/>
          <w:szCs w:val="22"/>
          <w:highlight w:val="cyan"/>
          <w:lang w:val="en-US"/>
        </w:rPr>
        <w:t xml:space="preserve">FL recommendation </w:t>
      </w:r>
      <w:r w:rsidR="005422A9">
        <w:rPr>
          <w:b/>
          <w:bCs/>
          <w:color w:val="000000"/>
          <w:sz w:val="20"/>
          <w:szCs w:val="22"/>
          <w:highlight w:val="cyan"/>
          <w:lang w:val="en-US"/>
        </w:rPr>
        <w:t>7</w:t>
      </w:r>
      <w:r w:rsidRPr="006B1F93">
        <w:rPr>
          <w:b/>
          <w:bCs/>
          <w:color w:val="000000"/>
          <w:sz w:val="20"/>
          <w:szCs w:val="22"/>
          <w:highlight w:val="cyan"/>
          <w:lang w:val="en-US"/>
        </w:rPr>
        <w:t>:</w:t>
      </w:r>
      <w:r w:rsidRPr="006B1F93">
        <w:rPr>
          <w:b/>
          <w:bCs/>
          <w:color w:val="000000"/>
          <w:sz w:val="20"/>
          <w:szCs w:val="22"/>
          <w:lang w:val="en-US"/>
        </w:rPr>
        <w:t xml:space="preserve"> </w:t>
      </w:r>
    </w:p>
    <w:p w14:paraId="312DAA45" w14:textId="77777777" w:rsidR="00D81715" w:rsidRPr="006B1F93" w:rsidRDefault="00D81715" w:rsidP="00D81715">
      <w:pPr>
        <w:rPr>
          <w:b/>
          <w:lang w:val="en-US"/>
        </w:rPr>
      </w:pPr>
      <w:r w:rsidRPr="006B1F93">
        <w:rPr>
          <w:b/>
          <w:lang w:val="en-US"/>
        </w:rPr>
        <w:t>Companies are encouraged to:</w:t>
      </w:r>
    </w:p>
    <w:p w14:paraId="6DEA11C7" w14:textId="4DC6394F" w:rsidR="00D81715" w:rsidRPr="00D81715" w:rsidRDefault="00D81715" w:rsidP="00064AB0">
      <w:pPr>
        <w:pStyle w:val="Paragraphedeliste"/>
        <w:numPr>
          <w:ilvl w:val="0"/>
          <w:numId w:val="47"/>
        </w:numPr>
      </w:pPr>
      <w:r w:rsidRPr="004E10BC">
        <w:rPr>
          <w:b/>
          <w:lang w:val="en-US"/>
        </w:rPr>
        <w:t xml:space="preserve">Provide inputs to RAN1#105-e about the </w:t>
      </w:r>
      <w:r>
        <w:rPr>
          <w:b/>
          <w:lang w:val="en-US"/>
        </w:rPr>
        <w:t>need of the validity timers for Common TA and UE specific TA</w:t>
      </w:r>
    </w:p>
    <w:p w14:paraId="0D065996" w14:textId="77777777" w:rsidR="005422A9" w:rsidRDefault="005422A9" w:rsidP="005422A9">
      <w:pPr>
        <w:pStyle w:val="DraftProposal"/>
        <w:numPr>
          <w:ilvl w:val="0"/>
          <w:numId w:val="0"/>
        </w:numPr>
        <w:ind w:left="771"/>
        <w:rPr>
          <w:rFonts w:ascii="Times New Roman" w:hAnsi="Times New Roman" w:cs="Times New Roman"/>
          <w:b w:val="0"/>
          <w:lang w:val="en-GB"/>
        </w:rPr>
      </w:pPr>
    </w:p>
    <w:p w14:paraId="47A7958D" w14:textId="77777777" w:rsidR="005422A9" w:rsidRPr="00902581" w:rsidRDefault="005422A9" w:rsidP="005422A9">
      <w:pPr>
        <w:pStyle w:val="DraftProposal"/>
        <w:numPr>
          <w:ilvl w:val="0"/>
          <w:numId w:val="0"/>
        </w:numPr>
        <w:ind w:left="1304" w:hanging="1304"/>
        <w:rPr>
          <w:rFonts w:ascii="Times New Roman" w:hAnsi="Times New Roman" w:cs="Times New Roman"/>
          <w:b w:val="0"/>
        </w:rPr>
      </w:pPr>
      <w:r w:rsidRPr="00902581">
        <w:rPr>
          <w:rFonts w:ascii="Times New Roman" w:hAnsi="Times New Roman" w:cs="Times New Roman"/>
          <w:b w:val="0"/>
        </w:rPr>
        <w:t xml:space="preserve">Companies are encouraged to provide </w:t>
      </w:r>
      <w:r>
        <w:rPr>
          <w:rFonts w:ascii="Times New Roman" w:hAnsi="Times New Roman" w:cs="Times New Roman"/>
          <w:b w:val="0"/>
        </w:rPr>
        <w:t>the comments/</w:t>
      </w:r>
      <w:r w:rsidRPr="00902581">
        <w:rPr>
          <w:rFonts w:ascii="Times New Roman" w:hAnsi="Times New Roman" w:cs="Times New Roman"/>
          <w:b w:val="0"/>
        </w:rPr>
        <w:t>views in the following table:</w:t>
      </w:r>
    </w:p>
    <w:tbl>
      <w:tblPr>
        <w:tblStyle w:val="Grilledutableau"/>
        <w:tblW w:w="5000" w:type="pct"/>
        <w:tblLook w:val="04A0" w:firstRow="1" w:lastRow="0" w:firstColumn="1" w:lastColumn="0" w:noHBand="0" w:noVBand="1"/>
      </w:tblPr>
      <w:tblGrid>
        <w:gridCol w:w="1837"/>
        <w:gridCol w:w="8018"/>
      </w:tblGrid>
      <w:tr w:rsidR="005422A9" w:rsidRPr="00902581" w14:paraId="5F1A3CBB" w14:textId="77777777" w:rsidTr="00123737">
        <w:tc>
          <w:tcPr>
            <w:tcW w:w="932" w:type="pct"/>
            <w:shd w:val="clear" w:color="auto" w:fill="00B0F0"/>
          </w:tcPr>
          <w:p w14:paraId="032115B2" w14:textId="77777777" w:rsidR="005422A9" w:rsidRPr="00902581" w:rsidRDefault="005422A9" w:rsidP="00123737">
            <w:pPr>
              <w:rPr>
                <w:b/>
                <w:color w:val="FFFFFF" w:themeColor="background1"/>
              </w:rPr>
            </w:pPr>
            <w:r w:rsidRPr="00902581">
              <w:rPr>
                <w:b/>
                <w:color w:val="FFFFFF" w:themeColor="background1"/>
              </w:rPr>
              <w:t>Companies</w:t>
            </w:r>
          </w:p>
        </w:tc>
        <w:tc>
          <w:tcPr>
            <w:tcW w:w="4068" w:type="pct"/>
            <w:shd w:val="clear" w:color="auto" w:fill="00B0F0"/>
          </w:tcPr>
          <w:p w14:paraId="274A0E7B" w14:textId="77777777" w:rsidR="005422A9" w:rsidRPr="00902581" w:rsidRDefault="005422A9" w:rsidP="00123737">
            <w:pPr>
              <w:rPr>
                <w:b/>
                <w:color w:val="FFFFFF" w:themeColor="background1"/>
              </w:rPr>
            </w:pPr>
            <w:r w:rsidRPr="00902581">
              <w:rPr>
                <w:b/>
                <w:color w:val="FFFFFF" w:themeColor="background1"/>
              </w:rPr>
              <w:t>Comments and Views</w:t>
            </w:r>
          </w:p>
        </w:tc>
      </w:tr>
      <w:tr w:rsidR="005422A9" w:rsidRPr="00902581" w14:paraId="6AFB7533" w14:textId="77777777" w:rsidTr="00123737">
        <w:tc>
          <w:tcPr>
            <w:tcW w:w="932" w:type="pct"/>
          </w:tcPr>
          <w:p w14:paraId="0C98BDAF" w14:textId="0E6D1B8F" w:rsidR="005422A9" w:rsidRPr="00AE5F9E" w:rsidRDefault="00CA689B" w:rsidP="00123737">
            <w:pPr>
              <w:rPr>
                <w:rFonts w:eastAsia="Malgun Gothic"/>
                <w:lang w:eastAsia="ko-KR"/>
              </w:rPr>
            </w:pPr>
            <w:r>
              <w:rPr>
                <w:rFonts w:eastAsia="Malgun Gothic" w:hint="eastAsia"/>
                <w:lang w:eastAsia="ko-KR"/>
              </w:rPr>
              <w:t>Samsung</w:t>
            </w:r>
          </w:p>
        </w:tc>
        <w:tc>
          <w:tcPr>
            <w:tcW w:w="4068" w:type="pct"/>
          </w:tcPr>
          <w:p w14:paraId="5AB19DB1" w14:textId="6224A433" w:rsidR="005422A9" w:rsidRPr="00AE5F9E" w:rsidRDefault="00CA689B" w:rsidP="00123737">
            <w:pPr>
              <w:rPr>
                <w:rFonts w:eastAsia="Malgun Gothic"/>
                <w:lang w:eastAsia="ko-KR"/>
              </w:rPr>
            </w:pPr>
            <w:r>
              <w:rPr>
                <w:rFonts w:eastAsia="Malgun Gothic"/>
                <w:lang w:eastAsia="ko-KR"/>
              </w:rPr>
              <w:t>This topic can be discussed in RAN2.</w:t>
            </w:r>
            <w:r>
              <w:rPr>
                <w:rFonts w:eastAsia="Malgun Gothic" w:hint="eastAsia"/>
                <w:lang w:eastAsia="ko-KR"/>
              </w:rPr>
              <w:t xml:space="preserve"> </w:t>
            </w:r>
          </w:p>
        </w:tc>
      </w:tr>
      <w:tr w:rsidR="00F2466E" w:rsidRPr="00902581" w14:paraId="42E7B9D2" w14:textId="77777777" w:rsidTr="00123737">
        <w:tc>
          <w:tcPr>
            <w:tcW w:w="932" w:type="pct"/>
          </w:tcPr>
          <w:p w14:paraId="4BCC26EE" w14:textId="642C8A10" w:rsidR="00F2466E" w:rsidRPr="00611780" w:rsidRDefault="00F2466E" w:rsidP="00F2466E">
            <w:pPr>
              <w:rPr>
                <w:rFonts w:eastAsiaTheme="minorEastAsia"/>
                <w:bCs/>
                <w:lang w:eastAsia="zh-CN"/>
              </w:rPr>
            </w:pPr>
            <w:r>
              <w:rPr>
                <w:rFonts w:eastAsia="Malgun Gothic"/>
                <w:lang w:eastAsia="ko-KR"/>
              </w:rPr>
              <w:t>Apple</w:t>
            </w:r>
          </w:p>
        </w:tc>
        <w:tc>
          <w:tcPr>
            <w:tcW w:w="4068" w:type="pct"/>
          </w:tcPr>
          <w:p w14:paraId="71FE469C" w14:textId="42F9E73C" w:rsidR="00F2466E" w:rsidRPr="00611780" w:rsidRDefault="00F2466E" w:rsidP="00F2466E">
            <w:pPr>
              <w:rPr>
                <w:rFonts w:eastAsiaTheme="minorEastAsia"/>
                <w:lang w:eastAsia="zh-CN"/>
              </w:rPr>
            </w:pPr>
            <w:r>
              <w:rPr>
                <w:rFonts w:eastAsia="Malgun Gothic"/>
                <w:lang w:eastAsia="ko-KR"/>
              </w:rPr>
              <w:t xml:space="preserve">Fine with the FL recommendation. </w:t>
            </w:r>
          </w:p>
        </w:tc>
      </w:tr>
      <w:tr w:rsidR="00A71CF8" w:rsidRPr="00902581" w14:paraId="0BE90E47" w14:textId="77777777" w:rsidTr="00123737">
        <w:tc>
          <w:tcPr>
            <w:tcW w:w="932" w:type="pct"/>
          </w:tcPr>
          <w:p w14:paraId="041E30C4" w14:textId="5C7833BE" w:rsidR="00A71CF8" w:rsidRPr="00A71CF8" w:rsidRDefault="00A71CF8" w:rsidP="00F2466E">
            <w:pPr>
              <w:rPr>
                <w:rFonts w:eastAsiaTheme="minorEastAsia"/>
                <w:lang w:eastAsia="zh-CN"/>
              </w:rPr>
            </w:pPr>
            <w:r>
              <w:rPr>
                <w:rFonts w:eastAsiaTheme="minorEastAsia" w:hint="eastAsia"/>
                <w:lang w:eastAsia="zh-CN"/>
              </w:rPr>
              <w:t>CATT</w:t>
            </w:r>
          </w:p>
        </w:tc>
        <w:tc>
          <w:tcPr>
            <w:tcW w:w="4068" w:type="pct"/>
          </w:tcPr>
          <w:p w14:paraId="154179C4" w14:textId="35AD7B60" w:rsidR="00A71CF8" w:rsidRPr="00A71CF8" w:rsidRDefault="00A71CF8" w:rsidP="00F2466E">
            <w:pPr>
              <w:rPr>
                <w:rFonts w:eastAsiaTheme="minorEastAsia"/>
                <w:lang w:eastAsia="zh-CN"/>
              </w:rPr>
            </w:pPr>
            <w:r>
              <w:rPr>
                <w:rFonts w:eastAsiaTheme="minorEastAsia" w:hint="eastAsia"/>
                <w:lang w:eastAsia="zh-CN"/>
              </w:rPr>
              <w:t>Agree</w:t>
            </w:r>
          </w:p>
        </w:tc>
      </w:tr>
      <w:tr w:rsidR="00936DD0" w14:paraId="0357AF2F" w14:textId="77777777" w:rsidTr="00936DD0">
        <w:tc>
          <w:tcPr>
            <w:tcW w:w="932" w:type="pct"/>
          </w:tcPr>
          <w:p w14:paraId="3C86B160" w14:textId="77777777" w:rsidR="00936DD0" w:rsidRDefault="00936DD0" w:rsidP="00F32B7E">
            <w:pPr>
              <w:rPr>
                <w:rFonts w:eastAsia="Malgun Gothic"/>
                <w:lang w:eastAsia="ko-KR"/>
              </w:rPr>
            </w:pPr>
            <w:r>
              <w:rPr>
                <w:rFonts w:eastAsia="Malgun Gothic" w:hint="eastAsia"/>
                <w:lang w:eastAsia="ko-KR"/>
              </w:rPr>
              <w:t>LG</w:t>
            </w:r>
          </w:p>
        </w:tc>
        <w:tc>
          <w:tcPr>
            <w:tcW w:w="4068" w:type="pct"/>
          </w:tcPr>
          <w:p w14:paraId="164F82C0" w14:textId="77777777" w:rsidR="00936DD0" w:rsidRDefault="00936DD0" w:rsidP="00F32B7E">
            <w:pPr>
              <w:rPr>
                <w:rFonts w:eastAsia="Malgun Gothic"/>
                <w:lang w:eastAsia="ko-KR"/>
              </w:rPr>
            </w:pPr>
            <w:r>
              <w:rPr>
                <w:rFonts w:eastAsia="Malgun Gothic" w:hint="eastAsia"/>
                <w:lang w:eastAsia="ko-KR"/>
              </w:rPr>
              <w:t xml:space="preserve">OK. </w:t>
            </w:r>
            <w:r>
              <w:rPr>
                <w:rFonts w:eastAsia="Malgun Gothic"/>
                <w:lang w:eastAsia="ko-KR"/>
              </w:rPr>
              <w:t xml:space="preserve">We believe this issue could be discussed separately from the </w:t>
            </w:r>
            <w:r w:rsidRPr="006A45DD">
              <w:rPr>
                <w:rFonts w:eastAsia="Malgun Gothic"/>
                <w:highlight w:val="yellow"/>
                <w:lang w:eastAsia="ko-KR"/>
              </w:rPr>
              <w:t>Updated proposal 1</w:t>
            </w:r>
            <w:r>
              <w:rPr>
                <w:rFonts w:eastAsia="Malgun Gothic"/>
                <w:lang w:eastAsia="ko-KR"/>
              </w:rPr>
              <w:t xml:space="preserve">. </w:t>
            </w:r>
          </w:p>
        </w:tc>
      </w:tr>
      <w:tr w:rsidR="00DC3534" w14:paraId="1DBA16D1" w14:textId="77777777" w:rsidTr="00936DD0">
        <w:tc>
          <w:tcPr>
            <w:tcW w:w="932" w:type="pct"/>
          </w:tcPr>
          <w:p w14:paraId="1ADB3D25" w14:textId="1BF1C11B" w:rsidR="00DC3534" w:rsidRDefault="00DC3534" w:rsidP="00DC3534">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67C578D9" w14:textId="2489E14E" w:rsidR="00DC3534" w:rsidRDefault="00DC3534" w:rsidP="00DC3534">
            <w:pPr>
              <w:rPr>
                <w:rFonts w:eastAsia="Malgun Gothic"/>
                <w:lang w:eastAsia="ko-KR"/>
              </w:rPr>
            </w:pPr>
            <w:r>
              <w:rPr>
                <w:rFonts w:eastAsia="Malgun Gothic"/>
                <w:lang w:eastAsia="ko-KR"/>
              </w:rPr>
              <w:t>Fine with the FL recommendation.</w:t>
            </w:r>
          </w:p>
        </w:tc>
      </w:tr>
      <w:tr w:rsidR="008F3515" w14:paraId="4C654A25" w14:textId="77777777" w:rsidTr="00936DD0">
        <w:tc>
          <w:tcPr>
            <w:tcW w:w="932" w:type="pct"/>
          </w:tcPr>
          <w:p w14:paraId="79591D90" w14:textId="40095F60" w:rsidR="008F3515" w:rsidRDefault="008F3515" w:rsidP="008F3515">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6AD0193E" w14:textId="429CC6D5" w:rsidR="008F3515" w:rsidRDefault="008F3515" w:rsidP="008F3515">
            <w:pPr>
              <w:rPr>
                <w:rFonts w:eastAsia="Malgun Gothic"/>
                <w:lang w:eastAsia="ko-KR"/>
              </w:rPr>
            </w:pPr>
            <w:r>
              <w:rPr>
                <w:rFonts w:eastAsia="MS Mincho" w:hint="eastAsia"/>
                <w:lang w:eastAsia="ja-JP"/>
              </w:rPr>
              <w:t>S</w:t>
            </w:r>
            <w:r>
              <w:rPr>
                <w:rFonts w:eastAsia="MS Mincho"/>
                <w:lang w:eastAsia="ja-JP"/>
              </w:rPr>
              <w:t>upport.</w:t>
            </w:r>
          </w:p>
        </w:tc>
      </w:tr>
      <w:tr w:rsidR="005F79F3" w14:paraId="20F00F1A" w14:textId="77777777" w:rsidTr="00936DD0">
        <w:tc>
          <w:tcPr>
            <w:tcW w:w="932" w:type="pct"/>
          </w:tcPr>
          <w:p w14:paraId="4280ED2F" w14:textId="34801570" w:rsidR="005F79F3" w:rsidRPr="005F79F3" w:rsidRDefault="005F79F3" w:rsidP="008F3515">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67180E78" w14:textId="5261C451" w:rsidR="005F79F3" w:rsidRDefault="005F79F3" w:rsidP="008F3515">
            <w:pPr>
              <w:rPr>
                <w:rFonts w:eastAsia="MS Mincho"/>
                <w:lang w:eastAsia="ja-JP"/>
              </w:rPr>
            </w:pPr>
            <w:r w:rsidRPr="005F79F3">
              <w:rPr>
                <w:rFonts w:eastAsia="MS Mincho"/>
                <w:lang w:eastAsia="ja-JP"/>
              </w:rPr>
              <w:t>We support this proposal.</w:t>
            </w:r>
          </w:p>
        </w:tc>
      </w:tr>
      <w:tr w:rsidR="00784AFA" w14:paraId="067C2D3D" w14:textId="77777777" w:rsidTr="00784AFA">
        <w:tc>
          <w:tcPr>
            <w:tcW w:w="932" w:type="pct"/>
          </w:tcPr>
          <w:p w14:paraId="0304DB53" w14:textId="77777777" w:rsidR="00784AFA" w:rsidRPr="006146CB" w:rsidRDefault="00784AFA" w:rsidP="00F32B7E">
            <w:pPr>
              <w:rPr>
                <w:rFonts w:eastAsiaTheme="minorHAnsi"/>
                <w:bCs/>
                <w:szCs w:val="22"/>
                <w:lang w:val="en-US"/>
              </w:rPr>
            </w:pPr>
            <w:r>
              <w:rPr>
                <w:rFonts w:eastAsiaTheme="minorHAnsi"/>
                <w:bCs/>
                <w:szCs w:val="22"/>
                <w:lang w:val="en-US"/>
              </w:rPr>
              <w:t>Panasonic</w:t>
            </w:r>
          </w:p>
        </w:tc>
        <w:tc>
          <w:tcPr>
            <w:tcW w:w="4068" w:type="pct"/>
          </w:tcPr>
          <w:p w14:paraId="6C5EA8BC" w14:textId="77777777" w:rsidR="00784AFA" w:rsidRDefault="00784AFA" w:rsidP="00F32B7E">
            <w:pPr>
              <w:rPr>
                <w:rFonts w:eastAsiaTheme="minorEastAsia"/>
                <w:bCs/>
                <w:szCs w:val="22"/>
                <w:lang w:val="en-US" w:eastAsia="zh-CN"/>
              </w:rPr>
            </w:pPr>
            <w:r>
              <w:rPr>
                <w:rFonts w:eastAsiaTheme="minorEastAsia"/>
                <w:bCs/>
                <w:szCs w:val="22"/>
                <w:lang w:val="en-US" w:eastAsia="zh-CN"/>
              </w:rPr>
              <w:t>Agree</w:t>
            </w:r>
          </w:p>
        </w:tc>
      </w:tr>
      <w:tr w:rsidR="00F32B7E" w14:paraId="5003F835" w14:textId="77777777" w:rsidTr="00784AFA">
        <w:tc>
          <w:tcPr>
            <w:tcW w:w="932" w:type="pct"/>
          </w:tcPr>
          <w:p w14:paraId="27FE097E" w14:textId="4355D8D4" w:rsidR="00F32B7E" w:rsidRDefault="00F32B7E" w:rsidP="00F32B7E">
            <w:pPr>
              <w:rPr>
                <w:rFonts w:eastAsiaTheme="minorHAnsi"/>
                <w:bCs/>
                <w:szCs w:val="22"/>
                <w:lang w:val="en-US"/>
              </w:rPr>
            </w:pPr>
            <w:r>
              <w:rPr>
                <w:rFonts w:eastAsiaTheme="minorHAnsi"/>
                <w:bCs/>
                <w:szCs w:val="22"/>
                <w:lang w:val="en-US"/>
              </w:rPr>
              <w:t>Nokia, Nokia Shanghai Bell</w:t>
            </w:r>
          </w:p>
        </w:tc>
        <w:tc>
          <w:tcPr>
            <w:tcW w:w="4068" w:type="pct"/>
          </w:tcPr>
          <w:p w14:paraId="57BEDBD2" w14:textId="60F75EFC" w:rsidR="00F32B7E" w:rsidRDefault="00F32B7E" w:rsidP="00F32B7E">
            <w:pPr>
              <w:rPr>
                <w:rFonts w:eastAsiaTheme="minorEastAsia"/>
                <w:bCs/>
                <w:szCs w:val="22"/>
                <w:lang w:val="en-US" w:eastAsia="zh-CN"/>
              </w:rPr>
            </w:pPr>
            <w:r>
              <w:rPr>
                <w:rFonts w:eastAsiaTheme="minorEastAsia"/>
                <w:bCs/>
                <w:szCs w:val="22"/>
                <w:lang w:val="en-US" w:eastAsia="zh-CN"/>
              </w:rPr>
              <w:t>This is a topic that is better suited for RAN2, and could potentially be covered already under the existing TA timer.</w:t>
            </w:r>
          </w:p>
        </w:tc>
      </w:tr>
      <w:tr w:rsidR="00861CED" w14:paraId="43F7D91D" w14:textId="77777777" w:rsidTr="00784AFA">
        <w:tc>
          <w:tcPr>
            <w:tcW w:w="932" w:type="pct"/>
          </w:tcPr>
          <w:p w14:paraId="17C59C00" w14:textId="11691F96" w:rsidR="00861CED" w:rsidRPr="00861CED" w:rsidRDefault="00861CED" w:rsidP="00F32B7E">
            <w:pPr>
              <w:rPr>
                <w:rFonts w:eastAsiaTheme="minorEastAsia"/>
                <w:bCs/>
                <w:szCs w:val="22"/>
                <w:lang w:val="en-US" w:eastAsia="zh-CN"/>
              </w:rPr>
            </w:pPr>
            <w:r>
              <w:rPr>
                <w:rFonts w:eastAsiaTheme="minorEastAsia" w:hint="eastAsia"/>
                <w:bCs/>
                <w:szCs w:val="22"/>
                <w:lang w:val="en-US" w:eastAsia="zh-CN"/>
              </w:rPr>
              <w:t>H</w:t>
            </w:r>
            <w:r>
              <w:rPr>
                <w:rFonts w:eastAsiaTheme="minorEastAsia"/>
                <w:bCs/>
                <w:szCs w:val="22"/>
                <w:lang w:val="en-US" w:eastAsia="zh-CN"/>
              </w:rPr>
              <w:t xml:space="preserve">uawei, </w:t>
            </w:r>
            <w:proofErr w:type="spellStart"/>
            <w:r>
              <w:rPr>
                <w:rFonts w:eastAsiaTheme="minorEastAsia"/>
                <w:bCs/>
                <w:szCs w:val="22"/>
                <w:lang w:val="en-US" w:eastAsia="zh-CN"/>
              </w:rPr>
              <w:t>HiSilicon</w:t>
            </w:r>
            <w:proofErr w:type="spellEnd"/>
          </w:p>
        </w:tc>
        <w:tc>
          <w:tcPr>
            <w:tcW w:w="4068" w:type="pct"/>
          </w:tcPr>
          <w:p w14:paraId="12FE61BA" w14:textId="50768397" w:rsidR="00861CED" w:rsidRDefault="00861CED" w:rsidP="00F32B7E">
            <w:pPr>
              <w:rPr>
                <w:rFonts w:eastAsiaTheme="minorEastAsia"/>
                <w:bCs/>
                <w:szCs w:val="22"/>
                <w:lang w:val="en-US" w:eastAsia="zh-CN"/>
              </w:rPr>
            </w:pPr>
            <w:r>
              <w:rPr>
                <w:rFonts w:eastAsiaTheme="minorEastAsia" w:hint="eastAsia"/>
                <w:bCs/>
                <w:szCs w:val="22"/>
                <w:lang w:val="en-US" w:eastAsia="zh-CN"/>
              </w:rPr>
              <w:t>F</w:t>
            </w:r>
            <w:r>
              <w:rPr>
                <w:rFonts w:eastAsiaTheme="minorEastAsia"/>
                <w:bCs/>
                <w:szCs w:val="22"/>
                <w:lang w:val="en-US" w:eastAsia="zh-CN"/>
              </w:rPr>
              <w:t>ine</w:t>
            </w:r>
          </w:p>
        </w:tc>
      </w:tr>
      <w:tr w:rsidR="00A50C65" w14:paraId="0A18AC38" w14:textId="77777777" w:rsidTr="00784AFA">
        <w:tc>
          <w:tcPr>
            <w:tcW w:w="932" w:type="pct"/>
          </w:tcPr>
          <w:p w14:paraId="015EE9A6" w14:textId="3DE0302B" w:rsidR="00A50C65" w:rsidRPr="00A50C65" w:rsidRDefault="00A50C65" w:rsidP="00A50C65">
            <w:pPr>
              <w:rPr>
                <w:rFonts w:eastAsiaTheme="minorEastAsia"/>
                <w:bCs/>
                <w:szCs w:val="22"/>
                <w:lang w:val="en-US" w:eastAsia="zh-CN"/>
              </w:rPr>
            </w:pPr>
            <w:r w:rsidRPr="00A50C65">
              <w:rPr>
                <w:rFonts w:eastAsiaTheme="minorEastAsia"/>
                <w:lang w:eastAsia="zh-CN"/>
              </w:rPr>
              <w:t>Ericsson</w:t>
            </w:r>
          </w:p>
        </w:tc>
        <w:tc>
          <w:tcPr>
            <w:tcW w:w="4068" w:type="pct"/>
          </w:tcPr>
          <w:p w14:paraId="31364598" w14:textId="5CA4A61B" w:rsidR="00A50C65" w:rsidRPr="00A50C65" w:rsidRDefault="00A50C65" w:rsidP="00A50C65">
            <w:pPr>
              <w:rPr>
                <w:rFonts w:eastAsiaTheme="minorEastAsia"/>
                <w:bCs/>
                <w:szCs w:val="22"/>
                <w:lang w:val="en-US" w:eastAsia="zh-CN"/>
              </w:rPr>
            </w:pPr>
            <w:r w:rsidRPr="00A50C65">
              <w:rPr>
                <w:rFonts w:eastAsiaTheme="minorEastAsia"/>
                <w:lang w:eastAsia="zh-CN"/>
              </w:rPr>
              <w:t>We are fine with the FL recommendation.</w:t>
            </w:r>
          </w:p>
        </w:tc>
      </w:tr>
      <w:tr w:rsidR="00BA0D1F" w14:paraId="7FAAFF3E" w14:textId="77777777" w:rsidTr="00784AFA">
        <w:tc>
          <w:tcPr>
            <w:tcW w:w="932" w:type="pct"/>
          </w:tcPr>
          <w:p w14:paraId="7E372826" w14:textId="77777777" w:rsidR="00BA0D1F" w:rsidRDefault="00BA0D1F" w:rsidP="00A50C65">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IIS,</w:t>
            </w:r>
          </w:p>
          <w:p w14:paraId="019BF92C" w14:textId="1DDA102C" w:rsidR="00BA0D1F" w:rsidRPr="00A50C65" w:rsidRDefault="00BA0D1F" w:rsidP="00A50C65">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HHI</w:t>
            </w:r>
          </w:p>
        </w:tc>
        <w:tc>
          <w:tcPr>
            <w:tcW w:w="4068" w:type="pct"/>
          </w:tcPr>
          <w:p w14:paraId="57B2C135" w14:textId="1A52C401" w:rsidR="00BA0D1F" w:rsidRPr="00A50C65" w:rsidRDefault="00BA0D1F" w:rsidP="00A50C65">
            <w:pPr>
              <w:rPr>
                <w:rFonts w:eastAsiaTheme="minorEastAsia"/>
                <w:lang w:eastAsia="zh-CN"/>
              </w:rPr>
            </w:pPr>
            <w:r>
              <w:rPr>
                <w:rFonts w:eastAsiaTheme="minorEastAsia"/>
                <w:lang w:eastAsia="zh-CN"/>
              </w:rPr>
              <w:t>Support</w:t>
            </w:r>
          </w:p>
        </w:tc>
      </w:tr>
      <w:tr w:rsidR="00865866" w14:paraId="153BE376" w14:textId="77777777" w:rsidTr="00784AFA">
        <w:tc>
          <w:tcPr>
            <w:tcW w:w="932" w:type="pct"/>
          </w:tcPr>
          <w:p w14:paraId="259F9BFF" w14:textId="694DBE21" w:rsidR="00865866" w:rsidRDefault="00865866" w:rsidP="00A50C65">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77305BBA" w14:textId="2ACFF0EB" w:rsidR="00865866" w:rsidRDefault="00865866" w:rsidP="00A50C65">
            <w:pPr>
              <w:rPr>
                <w:rFonts w:eastAsiaTheme="minorEastAsia"/>
                <w:lang w:eastAsia="zh-CN"/>
              </w:rPr>
            </w:pPr>
            <w:r>
              <w:rPr>
                <w:rFonts w:eastAsiaTheme="minorEastAsia" w:hint="eastAsia"/>
                <w:lang w:eastAsia="zh-CN"/>
              </w:rPr>
              <w:t>S</w:t>
            </w:r>
            <w:r>
              <w:rPr>
                <w:rFonts w:eastAsiaTheme="minorEastAsia"/>
                <w:lang w:eastAsia="zh-CN"/>
              </w:rPr>
              <w:t>upport and it should be noticed that the valid timer should be only applied for the configured value from gNB directly instead of UE-specific TA.</w:t>
            </w:r>
          </w:p>
        </w:tc>
      </w:tr>
    </w:tbl>
    <w:p w14:paraId="00F461E0" w14:textId="77777777" w:rsidR="00D81715" w:rsidRPr="00936DD0" w:rsidRDefault="00D81715" w:rsidP="00D81715"/>
    <w:p w14:paraId="0387DD72" w14:textId="169D4743" w:rsidR="00242D9F" w:rsidRPr="00242D9F" w:rsidRDefault="00242D9F" w:rsidP="00242D9F">
      <w:pPr>
        <w:pStyle w:val="Titre2"/>
        <w:rPr>
          <w:lang w:val="en-US"/>
        </w:rPr>
      </w:pPr>
      <w:bookmarkStart w:id="33" w:name="_Toc69816794"/>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33"/>
    </w:p>
    <w:p w14:paraId="4BFC103F" w14:textId="77777777" w:rsidR="00D90317" w:rsidRDefault="00D90317" w:rsidP="00EC7A48"/>
    <w:p w14:paraId="0E6170DA" w14:textId="5A71BCE7" w:rsidR="007F3EB4" w:rsidRDefault="007F3EB4" w:rsidP="007F3EB4">
      <w:pPr>
        <w:pStyle w:val="Titre1"/>
      </w:pPr>
      <w:bookmarkStart w:id="34" w:name="_Toc69816795"/>
      <w:r w:rsidRPr="00902581">
        <w:t>Issue#</w:t>
      </w:r>
      <w:r w:rsidR="00C56EB2">
        <w:t>8</w:t>
      </w:r>
      <w:r w:rsidRPr="00902581">
        <w:t xml:space="preserve">: </w:t>
      </w:r>
      <w:r>
        <w:t>TA reporting</w:t>
      </w:r>
      <w:bookmarkEnd w:id="34"/>
    </w:p>
    <w:p w14:paraId="7D7421E2" w14:textId="445056E5" w:rsidR="00553C76" w:rsidRDefault="00455F8A" w:rsidP="00693299">
      <w:r>
        <w:t xml:space="preserve">TA reporting was </w:t>
      </w:r>
      <w:r w:rsidR="00876B3B">
        <w:t>already discussed in RAN</w:t>
      </w:r>
      <w:r w:rsidR="006101E5">
        <w:t>1</w:t>
      </w:r>
      <w:r w:rsidR="00876B3B">
        <w:t>#104-e.</w:t>
      </w:r>
      <w:r w:rsidR="00693299">
        <w:t xml:space="preserve"> The following </w:t>
      </w:r>
      <w:r w:rsidR="00693299" w:rsidRPr="00693299">
        <w:t xml:space="preserve">FL recommendation </w:t>
      </w:r>
      <w:r w:rsidR="00693299">
        <w:t xml:space="preserve">was </w:t>
      </w:r>
      <w:r w:rsidR="00553C76">
        <w:t>made:</w:t>
      </w:r>
      <w:r w:rsidR="00553C76" w:rsidRPr="00693299">
        <w:t xml:space="preserve"> </w:t>
      </w:r>
    </w:p>
    <w:p w14:paraId="2451B4F7" w14:textId="6B44CD37" w:rsidR="00693299" w:rsidRPr="00693299" w:rsidRDefault="00553C76" w:rsidP="00693299">
      <w:r w:rsidRPr="00693299">
        <w:lastRenderedPageBreak/>
        <w:t>Handle</w:t>
      </w:r>
      <w:r w:rsidR="00693299" w:rsidRPr="00693299">
        <w:t xml:space="preserve"> TA Reporting proposals under A.I. 8.4.1 or under A.I. 8.4.2 once sufficient progress has been made in A.I. 8.4.1.</w:t>
      </w:r>
    </w:p>
    <w:p w14:paraId="4CD838FE" w14:textId="592255EC" w:rsidR="00693299" w:rsidRDefault="009E552A" w:rsidP="00693299">
      <w:r>
        <w:t>C</w:t>
      </w:r>
      <w:r w:rsidR="00693299">
        <w:t>ompanies [MediaTek, Huawei, Xiaomi, ZTE, CATT, APT, Samsung, vivo, CMCC, LG, Panasonic, OPPO, Apple]</w:t>
      </w:r>
      <w:r w:rsidR="00E36B47">
        <w:t xml:space="preserve"> </w:t>
      </w:r>
      <w:r>
        <w:t>provided views</w:t>
      </w:r>
      <w:r w:rsidR="00553C76">
        <w:t xml:space="preserve"> in RAN</w:t>
      </w:r>
      <w:r w:rsidR="006101E5">
        <w:t>1</w:t>
      </w:r>
      <w:r w:rsidR="00553C76">
        <w:t>#104-e</w:t>
      </w:r>
      <w:r>
        <w:t xml:space="preserve">. They </w:t>
      </w:r>
      <w:r w:rsidR="00E36B47">
        <w:t xml:space="preserve">were </w:t>
      </w:r>
      <w:r>
        <w:t xml:space="preserve">all </w:t>
      </w:r>
      <w:r w:rsidR="00E36B47">
        <w:t>supportive of FL recommendation.</w:t>
      </w:r>
    </w:p>
    <w:p w14:paraId="21D165C7" w14:textId="15472A8F" w:rsidR="0064708A" w:rsidRDefault="001A0558" w:rsidP="007F3EB4">
      <w:r>
        <w:t>Within the contributions to RAN</w:t>
      </w:r>
      <w:r w:rsidR="006101E5">
        <w:t>1</w:t>
      </w:r>
      <w:r>
        <w:t>#104-b-e, p</w:t>
      </w:r>
      <w:r w:rsidR="0064708A" w:rsidRPr="00A661D4">
        <w:t xml:space="preserve">roponents </w:t>
      </w:r>
      <w:r w:rsidR="0064708A">
        <w:t>companies</w:t>
      </w:r>
      <w:r w:rsidR="009E552A">
        <w:t xml:space="preserve"> </w:t>
      </w:r>
      <w:r>
        <w:t>provided the following proposals:</w:t>
      </w:r>
    </w:p>
    <w:tbl>
      <w:tblPr>
        <w:tblStyle w:val="Grilledutableau"/>
        <w:tblW w:w="5000" w:type="pct"/>
        <w:tblLook w:val="04A0" w:firstRow="1" w:lastRow="0" w:firstColumn="1" w:lastColumn="0" w:noHBand="0" w:noVBand="1"/>
      </w:tblPr>
      <w:tblGrid>
        <w:gridCol w:w="1837"/>
        <w:gridCol w:w="8018"/>
      </w:tblGrid>
      <w:tr w:rsidR="007F3EB4" w:rsidRPr="00902581" w14:paraId="2401A9D0" w14:textId="77777777" w:rsidTr="0071682B">
        <w:tc>
          <w:tcPr>
            <w:tcW w:w="932" w:type="pct"/>
            <w:shd w:val="clear" w:color="auto" w:fill="00B0F0"/>
          </w:tcPr>
          <w:p w14:paraId="00289546" w14:textId="77777777" w:rsidR="007F3EB4" w:rsidRPr="00902581" w:rsidRDefault="007F3EB4" w:rsidP="0071682B">
            <w:pPr>
              <w:rPr>
                <w:b/>
                <w:color w:val="FFFFFF" w:themeColor="background1"/>
              </w:rPr>
            </w:pPr>
            <w:r w:rsidRPr="00902581">
              <w:rPr>
                <w:b/>
                <w:color w:val="FFFFFF" w:themeColor="background1"/>
              </w:rPr>
              <w:t>Companies</w:t>
            </w:r>
          </w:p>
        </w:tc>
        <w:tc>
          <w:tcPr>
            <w:tcW w:w="4068" w:type="pct"/>
            <w:shd w:val="clear" w:color="auto" w:fill="00B0F0"/>
          </w:tcPr>
          <w:p w14:paraId="2FF34DEF" w14:textId="77777777" w:rsidR="007F3EB4" w:rsidRPr="00902581" w:rsidRDefault="007F3EB4" w:rsidP="0071682B">
            <w:pPr>
              <w:rPr>
                <w:b/>
                <w:color w:val="FFFFFF" w:themeColor="background1"/>
              </w:rPr>
            </w:pPr>
            <w:r>
              <w:rPr>
                <w:b/>
                <w:color w:val="FFFFFF" w:themeColor="background1"/>
              </w:rPr>
              <w:t>Proposals</w:t>
            </w:r>
          </w:p>
        </w:tc>
      </w:tr>
      <w:tr w:rsidR="007F3EB4" w:rsidRPr="00902581" w14:paraId="1C574851" w14:textId="77777777" w:rsidTr="0071682B">
        <w:tc>
          <w:tcPr>
            <w:tcW w:w="932" w:type="pct"/>
          </w:tcPr>
          <w:p w14:paraId="6EDC4635" w14:textId="77777777" w:rsidR="007F3EB4" w:rsidRPr="00DD535F" w:rsidRDefault="007F3EB4" w:rsidP="0071682B">
            <w:pPr>
              <w:rPr>
                <w:rFonts w:eastAsiaTheme="minorEastAsia"/>
                <w:lang w:eastAsia="zh-CN"/>
              </w:rPr>
            </w:pPr>
            <w:r w:rsidRPr="00BC5EB6">
              <w:t>Asia Pacific Telecom, FGI, ITRI, III</w:t>
            </w:r>
          </w:p>
        </w:tc>
        <w:tc>
          <w:tcPr>
            <w:tcW w:w="4068" w:type="pct"/>
          </w:tcPr>
          <w:p w14:paraId="137E618F" w14:textId="77777777" w:rsidR="007F3EB4" w:rsidRPr="00BC5EB6" w:rsidRDefault="007F3EB4" w:rsidP="0071682B">
            <w:r w:rsidRPr="006D780F">
              <w:rPr>
                <w:b/>
              </w:rPr>
              <w:t>Proposal 4</w:t>
            </w:r>
            <w:r w:rsidRPr="006D780F">
              <w:rPr>
                <w:b/>
              </w:rPr>
              <w:tab/>
            </w:r>
            <w:r w:rsidRPr="00BC5EB6">
              <w:t>Support UE autonomous TA adjustment if and only if NW can still know the absolute TA value.</w:t>
            </w:r>
          </w:p>
          <w:p w14:paraId="727159A0" w14:textId="77777777" w:rsidR="007F3EB4" w:rsidRPr="00BC5EB6" w:rsidRDefault="007F3EB4" w:rsidP="0071682B">
            <w:r w:rsidRPr="006D780F">
              <w:rPr>
                <w:b/>
              </w:rPr>
              <w:t>Proposal 5</w:t>
            </w:r>
            <w:r w:rsidRPr="00BC5EB6">
              <w:tab/>
              <w:t>Support TA report in RRC_CONNECTED to provide UE-gNB RTT to NW.</w:t>
            </w:r>
          </w:p>
          <w:p w14:paraId="0188558D" w14:textId="77777777" w:rsidR="007F3EB4" w:rsidRPr="00BC5EB6" w:rsidRDefault="007F3EB4" w:rsidP="0071682B">
            <w:r w:rsidRPr="006D780F">
              <w:rPr>
                <w:b/>
              </w:rPr>
              <w:t>Proposal 6</w:t>
            </w:r>
            <w:r w:rsidRPr="00BC5EB6">
              <w:tab/>
              <w:t>Support UE location report in RRC_CONNECTED to prevent frequent TA reporting, if there is no privacy concern.</w:t>
            </w:r>
          </w:p>
          <w:p w14:paraId="40F1EE7F" w14:textId="2BF928F6" w:rsidR="007F3EB4" w:rsidRPr="00B96957" w:rsidRDefault="007F3EB4" w:rsidP="0071682B">
            <w:r w:rsidRPr="006D780F">
              <w:rPr>
                <w:b/>
              </w:rPr>
              <w:t>Proposal 7</w:t>
            </w:r>
            <w:r w:rsidRPr="00BC5EB6">
              <w:tab/>
              <w:t>If TA reporting in RRC_CONNECTED is supported, the following values shall be considered between consecutive TA reports: 1) the maximum amount of the magnitude of the timing change in one adjustment and 2) the minimum/maximum aggregate adjustment rate per second.</w:t>
            </w:r>
          </w:p>
        </w:tc>
      </w:tr>
      <w:tr w:rsidR="007F3EB4" w:rsidRPr="00902581" w14:paraId="2A5DC91B" w14:textId="77777777" w:rsidTr="0071682B">
        <w:tc>
          <w:tcPr>
            <w:tcW w:w="932" w:type="pct"/>
          </w:tcPr>
          <w:p w14:paraId="5B7E1E85" w14:textId="42D62293" w:rsidR="007F3EB4" w:rsidRPr="00DD535F" w:rsidRDefault="00B96957" w:rsidP="0071682B">
            <w:pPr>
              <w:rPr>
                <w:rFonts w:eastAsiaTheme="minorEastAsia"/>
                <w:lang w:eastAsia="zh-CN"/>
              </w:rPr>
            </w:pPr>
            <w:r w:rsidRPr="00BC5EB6">
              <w:t>Mitsubishi Electric RCE</w:t>
            </w:r>
          </w:p>
        </w:tc>
        <w:tc>
          <w:tcPr>
            <w:tcW w:w="4068" w:type="pct"/>
          </w:tcPr>
          <w:p w14:paraId="1065BF04" w14:textId="10A52AC1" w:rsidR="007F3EB4" w:rsidRPr="00B96957" w:rsidRDefault="00B96957" w:rsidP="0071682B">
            <w:r w:rsidRPr="003B5F7F">
              <w:rPr>
                <w:b/>
              </w:rPr>
              <w:t>Proposal 1:</w:t>
            </w:r>
            <w:r w:rsidRPr="00BC5EB6">
              <w:t xml:space="preserve"> UEs using self-acquired timing advance for initial access signal the pre-compensation value NTA to the network during the initial access process.</w:t>
            </w:r>
          </w:p>
        </w:tc>
      </w:tr>
      <w:tr w:rsidR="00702B50" w:rsidRPr="00902581" w14:paraId="2DB2D685" w14:textId="77777777" w:rsidTr="0071682B">
        <w:tc>
          <w:tcPr>
            <w:tcW w:w="932" w:type="pct"/>
          </w:tcPr>
          <w:p w14:paraId="7C37A948" w14:textId="4690F9F0" w:rsidR="00702B50" w:rsidRPr="00BC5EB6" w:rsidRDefault="00702B50" w:rsidP="0071682B">
            <w:r w:rsidRPr="00BC5EB6">
              <w:t>Samsung</w:t>
            </w:r>
          </w:p>
        </w:tc>
        <w:tc>
          <w:tcPr>
            <w:tcW w:w="4068" w:type="pct"/>
          </w:tcPr>
          <w:p w14:paraId="7E6617FA" w14:textId="2582316D" w:rsidR="00702B50" w:rsidRPr="003B5F7F" w:rsidRDefault="004204CE" w:rsidP="0071682B">
            <w:pPr>
              <w:rPr>
                <w:b/>
              </w:rPr>
            </w:pPr>
            <w:r w:rsidRPr="004204CE">
              <w:rPr>
                <w:b/>
              </w:rPr>
              <w:t xml:space="preserve">Proposal 4: </w:t>
            </w:r>
            <w:r w:rsidRPr="004204CE">
              <w:t>UE’s estimated TA value is reported to gNB.</w:t>
            </w:r>
          </w:p>
        </w:tc>
      </w:tr>
      <w:tr w:rsidR="00BF3D90" w:rsidRPr="00902581" w14:paraId="614184FC" w14:textId="77777777" w:rsidTr="0071682B">
        <w:tc>
          <w:tcPr>
            <w:tcW w:w="932" w:type="pct"/>
          </w:tcPr>
          <w:p w14:paraId="683C4C15" w14:textId="18B8E0CE" w:rsidR="00BF3D90" w:rsidRPr="00BC5EB6" w:rsidRDefault="00BF3D90" w:rsidP="0071682B">
            <w:r w:rsidRPr="00BC5EB6">
              <w:t>LG Electronics</w:t>
            </w:r>
          </w:p>
        </w:tc>
        <w:tc>
          <w:tcPr>
            <w:tcW w:w="4068" w:type="pct"/>
          </w:tcPr>
          <w:p w14:paraId="2997AA6A" w14:textId="77777777" w:rsidR="00BF3D90" w:rsidRPr="0082257D" w:rsidRDefault="00BF3D90" w:rsidP="00BF3D90">
            <w:pPr>
              <w:pStyle w:val="LGTdoc1"/>
              <w:snapToGrid/>
              <w:spacing w:beforeLines="0" w:after="0" w:afterAutospacing="0"/>
              <w:contextualSpacing/>
              <w:jc w:val="left"/>
              <w:rPr>
                <w:b w:val="0"/>
                <w:sz w:val="20"/>
                <w:lang w:val="en-US"/>
              </w:rPr>
            </w:pPr>
            <w:r w:rsidRPr="00961A8A">
              <w:rPr>
                <w:sz w:val="20"/>
                <w:lang w:val="en-US"/>
              </w:rPr>
              <w:t>Proposal 6</w:t>
            </w:r>
            <w:r w:rsidRPr="0082257D">
              <w:rPr>
                <w:b w:val="0"/>
                <w:sz w:val="20"/>
                <w:lang w:val="en-US"/>
              </w:rPr>
              <w:t>. Support implicit reporting of TA estimated by the UE.</w:t>
            </w:r>
          </w:p>
          <w:p w14:paraId="68EB86BE" w14:textId="77777777" w:rsidR="00BF3D90" w:rsidRDefault="00BF3D90"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The different TA (or the range of TA) can be mapped to different ROs (or RO groups).</w:t>
            </w:r>
          </w:p>
          <w:p w14:paraId="3D18770A" w14:textId="77777777" w:rsidR="005B31E9" w:rsidRDefault="005B31E9" w:rsidP="005B31E9">
            <w:pPr>
              <w:pStyle w:val="LGTdoc1"/>
              <w:snapToGrid/>
              <w:spacing w:beforeLines="0" w:after="0" w:afterAutospacing="0"/>
              <w:ind w:left="690"/>
              <w:contextualSpacing/>
              <w:jc w:val="left"/>
              <w:rPr>
                <w:b w:val="0"/>
                <w:sz w:val="20"/>
                <w:lang w:val="en-US"/>
              </w:rPr>
            </w:pPr>
          </w:p>
          <w:p w14:paraId="6C3FA8F4" w14:textId="2C66433A" w:rsidR="005B31E9" w:rsidRPr="00876B3B" w:rsidRDefault="005B31E9" w:rsidP="005B31E9">
            <w:pPr>
              <w:pStyle w:val="LGTdoc1"/>
              <w:snapToGrid/>
              <w:spacing w:beforeLines="0" w:after="0" w:afterAutospacing="0"/>
              <w:contextualSpacing/>
              <w:jc w:val="left"/>
              <w:rPr>
                <w:sz w:val="20"/>
                <w:lang w:val="en-US"/>
              </w:rPr>
            </w:pPr>
            <w:r w:rsidRPr="005B31E9">
              <w:rPr>
                <w:sz w:val="20"/>
                <w:lang w:val="en-US"/>
              </w:rPr>
              <w:t xml:space="preserve">Proposal 11. </w:t>
            </w:r>
            <w:r w:rsidRPr="005B31E9">
              <w:rPr>
                <w:b w:val="0"/>
                <w:sz w:val="20"/>
                <w:lang w:val="en-US"/>
              </w:rPr>
              <w:t>RAN1 should discuss how to update and/or report the UE specific TA in case when the NTN UE is in RRC_CONNECTED states.</w:t>
            </w:r>
          </w:p>
        </w:tc>
      </w:tr>
      <w:tr w:rsidR="005A2573" w:rsidRPr="00902581" w14:paraId="2E956B84" w14:textId="77777777" w:rsidTr="0071682B">
        <w:tc>
          <w:tcPr>
            <w:tcW w:w="932" w:type="pct"/>
          </w:tcPr>
          <w:p w14:paraId="35E53A44" w14:textId="34ABA38C" w:rsidR="005A2573" w:rsidRPr="00BC5EB6" w:rsidRDefault="005A2573" w:rsidP="0071682B">
            <w:proofErr w:type="spellStart"/>
            <w:r w:rsidRPr="00BC5EB6">
              <w:t>CEWiT</w:t>
            </w:r>
            <w:proofErr w:type="spellEnd"/>
            <w:r w:rsidRPr="00BC5EB6">
              <w:t>, IITM, IITH</w:t>
            </w:r>
          </w:p>
        </w:tc>
        <w:tc>
          <w:tcPr>
            <w:tcW w:w="4068" w:type="pct"/>
          </w:tcPr>
          <w:p w14:paraId="36EBA4DB" w14:textId="77777777" w:rsidR="005A2573" w:rsidRDefault="005A2573" w:rsidP="005A2573">
            <w:pPr>
              <w:spacing w:after="0"/>
              <w:jc w:val="both"/>
              <w:rPr>
                <w:lang w:eastAsia="x-none"/>
              </w:rPr>
            </w:pPr>
            <w:r w:rsidRPr="00BC5EB6">
              <w:rPr>
                <w:b/>
                <w:bCs/>
                <w:lang w:eastAsia="x-none"/>
              </w:rPr>
              <w:t>Proposal 8:</w:t>
            </w:r>
            <w:r w:rsidRPr="00BC5EB6">
              <w:rPr>
                <w:lang w:eastAsia="x-none"/>
              </w:rPr>
              <w:t xml:space="preserve"> UE should report the applied TA to the gNB for better control over UE’s behaviour.</w:t>
            </w:r>
          </w:p>
          <w:p w14:paraId="7538A8CD" w14:textId="77777777" w:rsidR="001C18BA" w:rsidRPr="001C18BA" w:rsidRDefault="001C18BA" w:rsidP="005A2573">
            <w:pPr>
              <w:spacing w:after="0"/>
              <w:jc w:val="both"/>
              <w:rPr>
                <w:color w:val="FF0000"/>
                <w:lang w:eastAsia="x-none"/>
              </w:rPr>
            </w:pPr>
          </w:p>
          <w:p w14:paraId="35F90DDB" w14:textId="04D2F74F" w:rsidR="005A2573" w:rsidRPr="005A2573" w:rsidRDefault="001C18BA" w:rsidP="00876B3B">
            <w:pPr>
              <w:spacing w:after="0"/>
              <w:jc w:val="both"/>
              <w:rPr>
                <w:lang w:eastAsia="x-none"/>
              </w:rPr>
            </w:pPr>
            <w:r w:rsidRPr="00BC5EB6">
              <w:rPr>
                <w:b/>
                <w:bCs/>
                <w:lang w:eastAsia="x-none"/>
              </w:rPr>
              <w:t xml:space="preserve">Proposal 10: </w:t>
            </w:r>
            <w:r w:rsidRPr="00BC5EB6">
              <w:rPr>
                <w:lang w:eastAsia="x-none"/>
              </w:rPr>
              <w:t>UE will report the applied TA to the gNB in terms of number of steps used in the quantization of TA.</w:t>
            </w:r>
          </w:p>
        </w:tc>
      </w:tr>
      <w:tr w:rsidR="00C735EE" w:rsidRPr="00902581" w14:paraId="5D3A67EB" w14:textId="77777777" w:rsidTr="0071682B">
        <w:tc>
          <w:tcPr>
            <w:tcW w:w="932" w:type="pct"/>
          </w:tcPr>
          <w:p w14:paraId="465A42DB" w14:textId="14596B95" w:rsidR="00C735EE" w:rsidRPr="00BC5EB6" w:rsidRDefault="00A92E17" w:rsidP="0071682B">
            <w:r w:rsidRPr="00A92E17">
              <w:t>InterDigital, Inc.</w:t>
            </w:r>
          </w:p>
        </w:tc>
        <w:tc>
          <w:tcPr>
            <w:tcW w:w="4068" w:type="pct"/>
          </w:tcPr>
          <w:p w14:paraId="0FC39511" w14:textId="0162FA89" w:rsidR="00C735EE" w:rsidRPr="00C735EE" w:rsidRDefault="00C735EE" w:rsidP="00C735EE">
            <w:pPr>
              <w:spacing w:after="0"/>
              <w:jc w:val="both"/>
              <w:rPr>
                <w:rFonts w:ascii="Arial" w:eastAsia="Calibri" w:hAnsi="Arial" w:cs="Arial"/>
                <w:bCs/>
                <w:i/>
                <w:iCs/>
              </w:rPr>
            </w:pPr>
            <w:r w:rsidRPr="00C735EE">
              <w:rPr>
                <w:b/>
                <w:bCs/>
                <w:lang w:eastAsia="x-none"/>
              </w:rPr>
              <w:t xml:space="preserve">Proposal 2: </w:t>
            </w:r>
            <w:r w:rsidRPr="00C735EE">
              <w:rPr>
                <w:bCs/>
                <w:lang w:eastAsia="x-none"/>
              </w:rPr>
              <w:t>a PRACH resource set is configured per distance group from the UE to satellite and a UE determine a PRACH resource set for Msg1 transmission based on the distance group the UE belongs to.</w:t>
            </w:r>
          </w:p>
        </w:tc>
      </w:tr>
    </w:tbl>
    <w:p w14:paraId="6AF8E3AD" w14:textId="77777777" w:rsidR="007F3EB4" w:rsidRDefault="007F3EB4" w:rsidP="007F3EB4"/>
    <w:p w14:paraId="5DA20F6F" w14:textId="77777777" w:rsidR="00716893" w:rsidRDefault="00716893" w:rsidP="00716893">
      <w:pPr>
        <w:pStyle w:val="Titre2"/>
      </w:pPr>
      <w:bookmarkStart w:id="35" w:name="_Toc69816796"/>
      <w:r w:rsidRPr="00902581">
        <w:t>Company views</w:t>
      </w:r>
      <w:bookmarkEnd w:id="35"/>
    </w:p>
    <w:p w14:paraId="5284A861" w14:textId="77777777" w:rsidR="00455F8A" w:rsidRDefault="00455F8A" w:rsidP="00455F8A">
      <w:r>
        <w:t xml:space="preserve">[Asia Pacific Telecom, Mitsubishi Electric RCE, Samsung, LG Electronics] </w:t>
      </w:r>
      <w:r w:rsidR="00716893">
        <w:t xml:space="preserve">proposed to support TA reporting to gNB. </w:t>
      </w:r>
    </w:p>
    <w:p w14:paraId="7B9F6A75" w14:textId="1079AF97" w:rsidR="00716893" w:rsidRDefault="00716893" w:rsidP="00626BC1">
      <w:r>
        <w:t>The reasons provided are the following:</w:t>
      </w:r>
      <w:r w:rsidR="00626BC1">
        <w:t xml:space="preserve"> </w:t>
      </w:r>
      <w:r>
        <w:t>[</w:t>
      </w:r>
      <w:proofErr w:type="spellStart"/>
      <w:r>
        <w:t>CEWiT</w:t>
      </w:r>
      <w:proofErr w:type="spellEnd"/>
      <w:r w:rsidR="00626BC1">
        <w:t>]</w:t>
      </w:r>
      <w:r w:rsidRPr="0016677B">
        <w:t xml:space="preserve"> </w:t>
      </w:r>
      <w:r w:rsidRPr="0064708A">
        <w:t>UE should report the applied TA to the gNB for better control over UE’s behaviour.</w:t>
      </w:r>
      <w:r w:rsidR="00626BC1">
        <w:t xml:space="preserve"> [</w:t>
      </w:r>
      <w:r w:rsidR="00626BC1" w:rsidRPr="00BC5EB6">
        <w:t>Asia Pacific Te</w:t>
      </w:r>
      <w:r w:rsidR="00626BC1">
        <w:t>lecom] s</w:t>
      </w:r>
      <w:r w:rsidR="00626BC1" w:rsidRPr="00626BC1">
        <w:t xml:space="preserve">upport UE autonomous TA adjustment </w:t>
      </w:r>
      <w:r w:rsidR="00626BC1" w:rsidRPr="00626BC1">
        <w:rPr>
          <w:b/>
        </w:rPr>
        <w:t>if and only if</w:t>
      </w:r>
      <w:r w:rsidR="00626BC1" w:rsidRPr="00626BC1">
        <w:t xml:space="preserve"> NW can still know the absolute TA value.</w:t>
      </w:r>
    </w:p>
    <w:p w14:paraId="567F409E" w14:textId="2074FCC8" w:rsidR="00716893" w:rsidRDefault="00716893" w:rsidP="00716893">
      <w:r>
        <w:t>Some methods for TA reporting were proposed:  [LG] proposed to s</w:t>
      </w:r>
      <w:r w:rsidRPr="00552B92">
        <w:t>upport implicit reporting of TA estimated by the UE.</w:t>
      </w:r>
      <w:r>
        <w:t xml:space="preserve"> and according to [</w:t>
      </w:r>
      <w:proofErr w:type="spellStart"/>
      <w:r w:rsidR="00626BC1">
        <w:t>CEWiT</w:t>
      </w:r>
      <w:proofErr w:type="spellEnd"/>
      <w:r>
        <w:t xml:space="preserve">] </w:t>
      </w:r>
      <w:r w:rsidR="00626BC1" w:rsidRPr="00626BC1">
        <w:t>UE will report the applied TA to the gNB in terms of number of steps used in the quantization of TA.</w:t>
      </w:r>
      <w:r w:rsidR="00626BC1">
        <w:t xml:space="preserve"> [</w:t>
      </w:r>
      <w:r w:rsidR="00626BC1" w:rsidRPr="00BC5EB6">
        <w:t>Asia Pacific Te</w:t>
      </w:r>
      <w:r w:rsidR="00626BC1">
        <w:t xml:space="preserve">lecom] </w:t>
      </w:r>
      <w:r w:rsidR="00626BC1" w:rsidRPr="00626BC1">
        <w:t>Support UE location report in RRC_CONNECTED to prevent frequent TA reporting, if there is no privacy concern.</w:t>
      </w:r>
      <w:r w:rsidR="00CE77BE">
        <w:t xml:space="preserve"> On </w:t>
      </w:r>
      <w:r w:rsidR="00CE77BE" w:rsidRPr="00CE77BE">
        <w:t>UE-specific TA value indication</w:t>
      </w:r>
      <w:r w:rsidR="00CE77BE">
        <w:t>, [</w:t>
      </w:r>
      <w:r w:rsidR="00CE77BE" w:rsidRPr="00CE77BE">
        <w:t>InterDigital</w:t>
      </w:r>
      <w:r w:rsidR="00CE77BE">
        <w:t xml:space="preserve">] proposed </w:t>
      </w:r>
      <w:r w:rsidR="00CE77BE" w:rsidRPr="00CE77BE">
        <w:t>a PRACH resource set is configured per distance group from the UE to satellite and a UE determine a PRACH resource set for Msg1 transmission based on the distance group the UE belongs to.</w:t>
      </w:r>
    </w:p>
    <w:p w14:paraId="3867C777" w14:textId="1C7AB9C6" w:rsidR="00716893" w:rsidRDefault="00716893" w:rsidP="00716893">
      <w:r>
        <w:t xml:space="preserve">[Moderator’s view]: TA reporting would be beneficial only for timing relationships, </w:t>
      </w:r>
      <w:proofErr w:type="spellStart"/>
      <w:r>
        <w:t>e.g</w:t>
      </w:r>
      <w:proofErr w:type="spellEnd"/>
      <w:r>
        <w:t xml:space="preserve"> if K_offset is updated UE-specifically. And therefore, such discussion should be handled under AI 8.4.1 on timing relationships. O</w:t>
      </w:r>
      <w:r w:rsidRPr="00E30B17">
        <w:t>nce sufficient progr</w:t>
      </w:r>
      <w:r>
        <w:t>ess has been made on the update of  K_offset after initial access.</w:t>
      </w:r>
    </w:p>
    <w:p w14:paraId="005BFB6C" w14:textId="1ACC9DC1" w:rsidR="00716893" w:rsidRPr="00A05A9D" w:rsidRDefault="00716893" w:rsidP="00716893">
      <w:pPr>
        <w:rPr>
          <w:b/>
        </w:rPr>
      </w:pPr>
      <w:r>
        <w:rPr>
          <w:b/>
          <w:highlight w:val="cyan"/>
        </w:rPr>
        <w:t>FL</w:t>
      </w:r>
      <w:r w:rsidRPr="00B67192">
        <w:rPr>
          <w:b/>
          <w:highlight w:val="cyan"/>
        </w:rPr>
        <w:t xml:space="preserve"> recommendation </w:t>
      </w:r>
      <w:r>
        <w:rPr>
          <w:b/>
          <w:highlight w:val="cyan"/>
        </w:rPr>
        <w:t>8</w:t>
      </w:r>
      <w:r w:rsidRPr="00B67192">
        <w:rPr>
          <w:b/>
          <w:highlight w:val="cyan"/>
        </w:rPr>
        <w:t>:</w:t>
      </w:r>
    </w:p>
    <w:p w14:paraId="63C913E2" w14:textId="77777777" w:rsidR="00716893" w:rsidRDefault="00716893" w:rsidP="00716893">
      <w:r>
        <w:rPr>
          <w:b/>
        </w:rPr>
        <w:lastRenderedPageBreak/>
        <w:t>Handle TA Reporting proposals under A.I. 8.4.1</w:t>
      </w:r>
      <w:r w:rsidRPr="00B67192">
        <w:t xml:space="preserve"> </w:t>
      </w:r>
      <w:r>
        <w:rPr>
          <w:b/>
        </w:rPr>
        <w:t>or under A.I. 8.4.2</w:t>
      </w:r>
      <w:r w:rsidRPr="00B67192">
        <w:rPr>
          <w:b/>
        </w:rPr>
        <w:t xml:space="preserve"> once sufficient prog</w:t>
      </w:r>
      <w:r>
        <w:rPr>
          <w:b/>
        </w:rPr>
        <w:t>ress has been made in A.I. 8.4.1</w:t>
      </w:r>
      <w:r w:rsidRPr="00B67192">
        <w:rPr>
          <w:b/>
        </w:rPr>
        <w:t>.</w:t>
      </w:r>
    </w:p>
    <w:p w14:paraId="197CA123" w14:textId="71E002C3" w:rsidR="00716893" w:rsidRPr="007C2F4F" w:rsidRDefault="00716893" w:rsidP="00716893">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w:t>
      </w:r>
      <w:r>
        <w:rPr>
          <w:rFonts w:ascii="Times New Roman" w:hAnsi="Times New Roman" w:cs="Times New Roman"/>
          <w:b w:val="0"/>
          <w:sz w:val="20"/>
        </w:rPr>
        <w:t>on</w:t>
      </w:r>
      <w:r w:rsidRPr="004D090A">
        <w:t xml:space="preserve"> </w:t>
      </w:r>
      <w:r>
        <w:rPr>
          <w:rFonts w:ascii="Times New Roman" w:hAnsi="Times New Roman" w:cs="Times New Roman"/>
          <w:b w:val="0"/>
          <w:sz w:val="20"/>
        </w:rPr>
        <w:t>Moderator</w:t>
      </w:r>
      <w:r w:rsidR="00AF52AE">
        <w:rPr>
          <w:rFonts w:ascii="Times New Roman" w:hAnsi="Times New Roman" w:cs="Times New Roman"/>
          <w:b w:val="0"/>
          <w:sz w:val="20"/>
        </w:rPr>
        <w:t>’s</w:t>
      </w:r>
      <w:r>
        <w:rPr>
          <w:rFonts w:ascii="Times New Roman" w:hAnsi="Times New Roman" w:cs="Times New Roman"/>
          <w:b w:val="0"/>
          <w:sz w:val="20"/>
        </w:rPr>
        <w:t xml:space="preserve"> recommendation 8:</w:t>
      </w:r>
    </w:p>
    <w:tbl>
      <w:tblPr>
        <w:tblStyle w:val="Grilledutableau"/>
        <w:tblW w:w="5000" w:type="pct"/>
        <w:tblLook w:val="04A0" w:firstRow="1" w:lastRow="0" w:firstColumn="1" w:lastColumn="0" w:noHBand="0" w:noVBand="1"/>
      </w:tblPr>
      <w:tblGrid>
        <w:gridCol w:w="1837"/>
        <w:gridCol w:w="8018"/>
      </w:tblGrid>
      <w:tr w:rsidR="00716893" w:rsidRPr="00902581" w14:paraId="4D1020E3" w14:textId="77777777" w:rsidTr="009C744D">
        <w:tc>
          <w:tcPr>
            <w:tcW w:w="932" w:type="pct"/>
            <w:shd w:val="clear" w:color="auto" w:fill="00B0F0"/>
          </w:tcPr>
          <w:p w14:paraId="5D3E8152" w14:textId="77777777" w:rsidR="00716893" w:rsidRPr="00902581" w:rsidRDefault="00716893" w:rsidP="009C744D">
            <w:pPr>
              <w:rPr>
                <w:b/>
                <w:color w:val="FFFFFF" w:themeColor="background1"/>
              </w:rPr>
            </w:pPr>
            <w:r w:rsidRPr="00902581">
              <w:rPr>
                <w:b/>
                <w:color w:val="FFFFFF" w:themeColor="background1"/>
              </w:rPr>
              <w:t>Companies</w:t>
            </w:r>
          </w:p>
        </w:tc>
        <w:tc>
          <w:tcPr>
            <w:tcW w:w="4068" w:type="pct"/>
            <w:shd w:val="clear" w:color="auto" w:fill="00B0F0"/>
          </w:tcPr>
          <w:p w14:paraId="41F41D2D" w14:textId="77777777" w:rsidR="00716893" w:rsidRPr="00902581" w:rsidRDefault="00716893" w:rsidP="009C744D">
            <w:pPr>
              <w:rPr>
                <w:b/>
                <w:color w:val="FFFFFF" w:themeColor="background1"/>
              </w:rPr>
            </w:pPr>
            <w:r w:rsidRPr="00902581">
              <w:rPr>
                <w:b/>
                <w:color w:val="FFFFFF" w:themeColor="background1"/>
              </w:rPr>
              <w:t>Comments and Views</w:t>
            </w:r>
          </w:p>
        </w:tc>
      </w:tr>
      <w:tr w:rsidR="00716893" w:rsidRPr="00902581" w14:paraId="7ECA20CC" w14:textId="77777777" w:rsidTr="009C744D">
        <w:tc>
          <w:tcPr>
            <w:tcW w:w="932" w:type="pct"/>
          </w:tcPr>
          <w:p w14:paraId="7ECA80A0" w14:textId="1709CEE1" w:rsidR="00716893" w:rsidRPr="00AE5F9E" w:rsidRDefault="00AE5F9E" w:rsidP="009C744D">
            <w:pPr>
              <w:rPr>
                <w:rFonts w:eastAsia="Malgun Gothic"/>
                <w:lang w:eastAsia="ko-KR"/>
              </w:rPr>
            </w:pPr>
            <w:r>
              <w:rPr>
                <w:rFonts w:eastAsia="Malgun Gothic" w:hint="eastAsia"/>
                <w:lang w:eastAsia="ko-KR"/>
              </w:rPr>
              <w:t>Samsung</w:t>
            </w:r>
          </w:p>
        </w:tc>
        <w:tc>
          <w:tcPr>
            <w:tcW w:w="4068" w:type="pct"/>
          </w:tcPr>
          <w:p w14:paraId="39B56400" w14:textId="51B0EED2" w:rsidR="00716893" w:rsidRPr="00AE5F9E" w:rsidRDefault="00AE5F9E" w:rsidP="009C744D">
            <w:pPr>
              <w:rPr>
                <w:rFonts w:eastAsia="Malgun Gothic"/>
                <w:lang w:eastAsia="ko-KR"/>
              </w:rPr>
            </w:pPr>
            <w:r>
              <w:rPr>
                <w:rFonts w:eastAsia="Malgun Gothic" w:hint="eastAsia"/>
                <w:lang w:eastAsia="ko-KR"/>
              </w:rPr>
              <w:t xml:space="preserve">In order for gNB to schedule with proper processing timeline, the TA information is needed. </w:t>
            </w:r>
            <w:r>
              <w:rPr>
                <w:rFonts w:eastAsia="Malgun Gothic"/>
                <w:lang w:eastAsia="ko-KR"/>
              </w:rPr>
              <w:t>So, TA reporting is necessary with having TA_{</w:t>
            </w:r>
            <w:proofErr w:type="spellStart"/>
            <w:r>
              <w:rPr>
                <w:rFonts w:eastAsia="Malgun Gothic"/>
                <w:lang w:eastAsia="ko-KR"/>
              </w:rPr>
              <w:t>UE,specific</w:t>
            </w:r>
            <w:proofErr w:type="spellEnd"/>
            <w:r>
              <w:rPr>
                <w:rFonts w:eastAsia="Malgun Gothic"/>
                <w:lang w:eastAsia="ko-KR"/>
              </w:rPr>
              <w:t xml:space="preserve">} value that the UE autonomously calculate. </w:t>
            </w:r>
          </w:p>
        </w:tc>
      </w:tr>
      <w:tr w:rsidR="00716893" w:rsidRPr="00902581" w14:paraId="62469584" w14:textId="77777777" w:rsidTr="009C744D">
        <w:tc>
          <w:tcPr>
            <w:tcW w:w="932" w:type="pct"/>
          </w:tcPr>
          <w:p w14:paraId="2B593948" w14:textId="5A0EA3D6" w:rsidR="00716893" w:rsidRPr="003C736C" w:rsidRDefault="00440139" w:rsidP="009C744D">
            <w:pPr>
              <w:rPr>
                <w:rFonts w:eastAsiaTheme="minorEastAsia"/>
                <w:lang w:eastAsia="zh-CN"/>
              </w:rPr>
            </w:pPr>
            <w:r>
              <w:rPr>
                <w:rFonts w:eastAsiaTheme="minorEastAsia"/>
                <w:lang w:eastAsia="zh-CN"/>
              </w:rPr>
              <w:t>Nokia, Nokia Shanghai Bell</w:t>
            </w:r>
          </w:p>
        </w:tc>
        <w:tc>
          <w:tcPr>
            <w:tcW w:w="4068" w:type="pct"/>
          </w:tcPr>
          <w:p w14:paraId="18F74CB6" w14:textId="78AE217E" w:rsidR="00716893" w:rsidRPr="002F7955" w:rsidRDefault="00440139" w:rsidP="009C744D">
            <w:pPr>
              <w:rPr>
                <w:rFonts w:eastAsiaTheme="minorEastAsia"/>
                <w:lang w:eastAsia="zh-CN"/>
              </w:rPr>
            </w:pPr>
            <w:r>
              <w:rPr>
                <w:rFonts w:eastAsiaTheme="minorEastAsia"/>
                <w:lang w:eastAsia="zh-CN"/>
              </w:rPr>
              <w:t>OK to postpone discussions on this topic.</w:t>
            </w:r>
          </w:p>
        </w:tc>
      </w:tr>
      <w:tr w:rsidR="005E7B0D" w:rsidRPr="00902581" w14:paraId="379EDECE" w14:textId="77777777" w:rsidTr="009C744D">
        <w:tc>
          <w:tcPr>
            <w:tcW w:w="932" w:type="pct"/>
          </w:tcPr>
          <w:p w14:paraId="7FFE111B" w14:textId="148A0AB6" w:rsidR="005E7B0D" w:rsidRDefault="005E7B0D" w:rsidP="005E7B0D">
            <w:pPr>
              <w:rPr>
                <w:rFonts w:eastAsiaTheme="minorEastAsia"/>
                <w:lang w:eastAsia="zh-CN"/>
              </w:rPr>
            </w:pPr>
            <w:r>
              <w:rPr>
                <w:rFonts w:eastAsiaTheme="minorEastAsia"/>
                <w:lang w:eastAsia="zh-CN"/>
              </w:rPr>
              <w:t>MediaTek</w:t>
            </w:r>
          </w:p>
        </w:tc>
        <w:tc>
          <w:tcPr>
            <w:tcW w:w="4068" w:type="pct"/>
          </w:tcPr>
          <w:p w14:paraId="50E33617" w14:textId="0EC9A077" w:rsidR="005E7B0D" w:rsidRDefault="005E7B0D" w:rsidP="005E7B0D">
            <w:pPr>
              <w:rPr>
                <w:rFonts w:eastAsiaTheme="minorEastAsia"/>
                <w:lang w:eastAsia="zh-CN"/>
              </w:rPr>
            </w:pPr>
            <w:r>
              <w:rPr>
                <w:rFonts w:eastAsiaTheme="minorEastAsia"/>
                <w:lang w:eastAsia="zh-CN"/>
              </w:rPr>
              <w:t>We are supportive of UE TA reporting. We can agree with FL recommendation.</w:t>
            </w:r>
          </w:p>
        </w:tc>
      </w:tr>
      <w:tr w:rsidR="00EF7E4D" w:rsidRPr="00902581" w14:paraId="72BBC396" w14:textId="77777777" w:rsidTr="009C744D">
        <w:tc>
          <w:tcPr>
            <w:tcW w:w="932" w:type="pct"/>
          </w:tcPr>
          <w:p w14:paraId="7D253FC1" w14:textId="50D6F6AA" w:rsidR="00EF7E4D" w:rsidRDefault="00EF7E4D" w:rsidP="00EF7E4D">
            <w:pPr>
              <w:rPr>
                <w:rFonts w:eastAsiaTheme="minorEastAsia"/>
                <w:lang w:eastAsia="zh-CN"/>
              </w:rPr>
            </w:pPr>
            <w:r>
              <w:rPr>
                <w:rFonts w:eastAsiaTheme="minorEastAsia"/>
                <w:lang w:eastAsia="zh-CN"/>
              </w:rPr>
              <w:t>Apple</w:t>
            </w:r>
          </w:p>
        </w:tc>
        <w:tc>
          <w:tcPr>
            <w:tcW w:w="4068" w:type="pct"/>
          </w:tcPr>
          <w:p w14:paraId="190BBF6F" w14:textId="406B9586" w:rsidR="00EF7E4D" w:rsidRDefault="00EF7E4D" w:rsidP="00EF7E4D">
            <w:pPr>
              <w:rPr>
                <w:rFonts w:eastAsiaTheme="minorEastAsia"/>
                <w:lang w:eastAsia="zh-CN"/>
              </w:rPr>
            </w:pPr>
            <w:r>
              <w:rPr>
                <w:rFonts w:eastAsiaTheme="minorEastAsia"/>
                <w:lang w:eastAsia="zh-CN"/>
              </w:rPr>
              <w:t xml:space="preserve">We agree with the FL recommendation. The TA reporting is useful for gNB to update Koffset. We need to consider the </w:t>
            </w:r>
            <w:proofErr w:type="spellStart"/>
            <w:r>
              <w:rPr>
                <w:rFonts w:eastAsiaTheme="minorEastAsia"/>
                <w:lang w:eastAsia="zh-CN"/>
              </w:rPr>
              <w:t>signaling</w:t>
            </w:r>
            <w:proofErr w:type="spellEnd"/>
            <w:r>
              <w:rPr>
                <w:rFonts w:eastAsiaTheme="minorEastAsia"/>
                <w:lang w:eastAsia="zh-CN"/>
              </w:rPr>
              <w:t xml:space="preserve"> overhead of reporting TA.  </w:t>
            </w:r>
          </w:p>
        </w:tc>
      </w:tr>
      <w:tr w:rsidR="00A17900" w:rsidRPr="00902581" w14:paraId="59569977" w14:textId="77777777" w:rsidTr="009C744D">
        <w:tc>
          <w:tcPr>
            <w:tcW w:w="932" w:type="pct"/>
          </w:tcPr>
          <w:p w14:paraId="0421DC8C" w14:textId="60432392" w:rsidR="00A17900" w:rsidRPr="00A17900" w:rsidRDefault="00A17900" w:rsidP="00A17900">
            <w:pPr>
              <w:rPr>
                <w:rFonts w:eastAsiaTheme="minorEastAsia"/>
                <w:lang w:eastAsia="zh-CN"/>
              </w:rPr>
            </w:pPr>
            <w:r w:rsidRPr="00A17900">
              <w:rPr>
                <w:rFonts w:eastAsiaTheme="minorEastAsia"/>
                <w:lang w:eastAsia="zh-CN"/>
              </w:rPr>
              <w:t>Ericsson</w:t>
            </w:r>
          </w:p>
        </w:tc>
        <w:tc>
          <w:tcPr>
            <w:tcW w:w="4068" w:type="pct"/>
          </w:tcPr>
          <w:p w14:paraId="2216A221" w14:textId="0AB87B3F" w:rsidR="00A17900" w:rsidRPr="00A17900" w:rsidRDefault="00A17900" w:rsidP="00A17900">
            <w:pPr>
              <w:rPr>
                <w:rFonts w:eastAsiaTheme="minorEastAsia"/>
                <w:lang w:eastAsia="zh-CN"/>
              </w:rPr>
            </w:pPr>
            <w:r w:rsidRPr="00A17900">
              <w:rPr>
                <w:rFonts w:eastAsiaTheme="minorEastAsia"/>
                <w:lang w:eastAsia="zh-CN"/>
              </w:rPr>
              <w:t>We are fine with the FL recommendation.</w:t>
            </w:r>
          </w:p>
        </w:tc>
      </w:tr>
      <w:tr w:rsidR="000C379A" w:rsidRPr="00902581" w14:paraId="6B6481EF" w14:textId="77777777" w:rsidTr="009C744D">
        <w:tc>
          <w:tcPr>
            <w:tcW w:w="932" w:type="pct"/>
          </w:tcPr>
          <w:p w14:paraId="2815A918" w14:textId="121C56B7" w:rsidR="000C379A" w:rsidRPr="00A17900" w:rsidRDefault="000C379A" w:rsidP="000C379A">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6204C0C7" w14:textId="64376659" w:rsidR="000C379A" w:rsidRPr="00A17900" w:rsidRDefault="000C379A" w:rsidP="000C379A">
            <w:pPr>
              <w:rPr>
                <w:rFonts w:eastAsiaTheme="minorEastAsia"/>
                <w:lang w:eastAsia="zh-CN"/>
              </w:rPr>
            </w:pPr>
            <w:r>
              <w:rPr>
                <w:rFonts w:eastAsia="MS Mincho" w:hint="eastAsia"/>
                <w:lang w:eastAsia="ja-JP"/>
              </w:rPr>
              <w:t>S</w:t>
            </w:r>
            <w:r>
              <w:rPr>
                <w:rFonts w:eastAsia="MS Mincho"/>
                <w:lang w:eastAsia="ja-JP"/>
              </w:rPr>
              <w:t>upport.</w:t>
            </w:r>
          </w:p>
        </w:tc>
      </w:tr>
      <w:tr w:rsidR="00D4136F" w:rsidRPr="00A17900" w14:paraId="43CD18E2" w14:textId="77777777" w:rsidTr="00D4136F">
        <w:tc>
          <w:tcPr>
            <w:tcW w:w="932" w:type="pct"/>
          </w:tcPr>
          <w:p w14:paraId="725C0F84" w14:textId="77777777" w:rsidR="00D4136F" w:rsidRPr="00A17900" w:rsidRDefault="00D4136F" w:rsidP="00D4136F">
            <w:pPr>
              <w:rPr>
                <w:rFonts w:eastAsiaTheme="minorEastAsia"/>
                <w:lang w:eastAsia="zh-CN"/>
              </w:rPr>
            </w:pPr>
            <w:r>
              <w:rPr>
                <w:rFonts w:eastAsiaTheme="minorEastAsia"/>
                <w:lang w:eastAsia="zh-CN"/>
              </w:rPr>
              <w:t xml:space="preserve">Xiaomi </w:t>
            </w:r>
          </w:p>
        </w:tc>
        <w:tc>
          <w:tcPr>
            <w:tcW w:w="4068" w:type="pct"/>
          </w:tcPr>
          <w:p w14:paraId="50CC2C52" w14:textId="77777777" w:rsidR="00D4136F" w:rsidRPr="00A17900" w:rsidRDefault="00D4136F" w:rsidP="00D4136F">
            <w:pPr>
              <w:rPr>
                <w:rFonts w:eastAsiaTheme="minorEastAsia"/>
                <w:lang w:eastAsia="zh-CN"/>
              </w:rPr>
            </w:pPr>
            <w:r>
              <w:rPr>
                <w:rFonts w:eastAsiaTheme="minorEastAsia"/>
                <w:lang w:eastAsia="zh-CN"/>
              </w:rPr>
              <w:t xml:space="preserve">Ok </w:t>
            </w:r>
          </w:p>
        </w:tc>
      </w:tr>
      <w:tr w:rsidR="008E7251" w:rsidRPr="00A17900" w14:paraId="1C9EA60C" w14:textId="77777777" w:rsidTr="00D4136F">
        <w:tc>
          <w:tcPr>
            <w:tcW w:w="932" w:type="pct"/>
          </w:tcPr>
          <w:p w14:paraId="1D418D79" w14:textId="7F574C05"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30C6622" w14:textId="77777777" w:rsidR="008E7251" w:rsidRDefault="008E7251" w:rsidP="008E7251">
            <w:pPr>
              <w:rPr>
                <w:rFonts w:eastAsiaTheme="minorEastAsia"/>
                <w:lang w:eastAsia="zh-CN"/>
              </w:rPr>
            </w:pPr>
            <w:r>
              <w:rPr>
                <w:rFonts w:eastAsiaTheme="minorEastAsia"/>
                <w:lang w:eastAsia="zh-CN"/>
              </w:rPr>
              <w:t>We are supportive of UE TA reporting. We can agree with FL recommendation.</w:t>
            </w:r>
          </w:p>
          <w:p w14:paraId="76DD2343" w14:textId="1DB70C2E" w:rsidR="008E7251" w:rsidRDefault="008E7251" w:rsidP="008E7251">
            <w:pPr>
              <w:rPr>
                <w:rFonts w:eastAsiaTheme="minorEastAsia"/>
                <w:lang w:eastAsia="zh-CN"/>
              </w:rPr>
            </w:pPr>
            <w:r>
              <w:rPr>
                <w:rFonts w:eastAsiaTheme="majorEastAsia"/>
                <w:lang w:eastAsia="zh-CN"/>
              </w:rPr>
              <w:t xml:space="preserve">In our view, </w:t>
            </w:r>
            <w:r>
              <w:rPr>
                <w:rFonts w:eastAsiaTheme="majorEastAsia"/>
              </w:rPr>
              <w:t>UE may report its location or initial UE specific TA (</w:t>
            </w:r>
            <m:oMath>
              <m:sSub>
                <m:sSubPr>
                  <m:ctrlPr>
                    <w:rPr>
                      <w:rFonts w:ascii="Cambria Math" w:eastAsiaTheme="minorEastAsia" w:hAnsi="Cambria Math"/>
                      <w:bCs/>
                      <w:i/>
                      <w:iCs/>
                      <w:kern w:val="2"/>
                    </w:rPr>
                  </m:ctrlPr>
                </m:sSubPr>
                <m:e>
                  <m:r>
                    <w:rPr>
                      <w:rFonts w:ascii="Cambria Math" w:hAnsi="Cambria Math"/>
                    </w:rPr>
                    <m:t>N</m:t>
                  </m:r>
                </m:e>
                <m:sub>
                  <m:r>
                    <m:rPr>
                      <m:sty m:val="p"/>
                    </m:rPr>
                    <w:rPr>
                      <w:rFonts w:ascii="Cambria Math" w:hAnsi="Cambria Math"/>
                    </w:rPr>
                    <m:t>TA,UE-specific</m:t>
                  </m:r>
                </m:sub>
              </m:sSub>
            </m:oMath>
            <w:r>
              <w:rPr>
                <w:rFonts w:eastAsiaTheme="majorEastAsia"/>
              </w:rPr>
              <w:t>) via Msg A/Msg 3 in initial access procedure and report the delta value of changed TA between two reports via MAC CE after initial access procedure.</w:t>
            </w:r>
          </w:p>
        </w:tc>
      </w:tr>
      <w:tr w:rsidR="005E7839" w:rsidRPr="00A17900" w14:paraId="27027E11" w14:textId="77777777" w:rsidTr="00D4136F">
        <w:tc>
          <w:tcPr>
            <w:tcW w:w="932" w:type="pct"/>
          </w:tcPr>
          <w:p w14:paraId="31980234" w14:textId="1D3FA844" w:rsidR="005E7839" w:rsidRDefault="00C56D51" w:rsidP="008E7251">
            <w:pPr>
              <w:rPr>
                <w:rFonts w:eastAsiaTheme="minorEastAsia"/>
                <w:lang w:eastAsia="zh-CN"/>
              </w:rPr>
            </w:pPr>
            <w:r>
              <w:rPr>
                <w:rFonts w:eastAsiaTheme="minorEastAsia"/>
                <w:lang w:eastAsia="zh-CN"/>
              </w:rPr>
              <w:t>QC</w:t>
            </w:r>
          </w:p>
        </w:tc>
        <w:tc>
          <w:tcPr>
            <w:tcW w:w="4068" w:type="pct"/>
          </w:tcPr>
          <w:p w14:paraId="2F994BED" w14:textId="1388CD59" w:rsidR="005E7839" w:rsidRDefault="00C56D51" w:rsidP="008E7251">
            <w:pPr>
              <w:rPr>
                <w:rFonts w:eastAsiaTheme="minorEastAsia"/>
                <w:lang w:eastAsia="zh-CN"/>
              </w:rPr>
            </w:pPr>
            <w:r>
              <w:rPr>
                <w:rFonts w:eastAsiaTheme="minorEastAsia"/>
                <w:lang w:eastAsia="zh-CN"/>
              </w:rPr>
              <w:t>We support TA reporting. But it is better to be handled in AI 8.4.1</w:t>
            </w:r>
          </w:p>
        </w:tc>
      </w:tr>
      <w:tr w:rsidR="000617DF" w:rsidRPr="00D10C72" w14:paraId="7388EB95" w14:textId="77777777" w:rsidTr="000617DF">
        <w:tc>
          <w:tcPr>
            <w:tcW w:w="932" w:type="pct"/>
          </w:tcPr>
          <w:p w14:paraId="1F8D0E0C" w14:textId="2AF6A18B" w:rsidR="000617DF" w:rsidRPr="00D10C72" w:rsidRDefault="000617DF" w:rsidP="009326F9">
            <w:pPr>
              <w:rPr>
                <w:rFonts w:eastAsia="Malgun Gothic"/>
                <w:lang w:eastAsia="ko-KR"/>
              </w:rPr>
            </w:pPr>
            <w:r>
              <w:rPr>
                <w:rFonts w:eastAsia="Malgun Gothic" w:hint="eastAsia"/>
                <w:lang w:eastAsia="ko-KR"/>
              </w:rPr>
              <w:t>LG</w:t>
            </w:r>
          </w:p>
        </w:tc>
        <w:tc>
          <w:tcPr>
            <w:tcW w:w="4068" w:type="pct"/>
          </w:tcPr>
          <w:p w14:paraId="0160A43A" w14:textId="77777777" w:rsidR="000617DF" w:rsidRPr="00D10C72" w:rsidRDefault="000617DF" w:rsidP="009326F9">
            <w:pPr>
              <w:rPr>
                <w:rFonts w:eastAsia="Malgun Gothic"/>
                <w:lang w:eastAsia="ko-KR"/>
              </w:rPr>
            </w:pPr>
            <w:r>
              <w:rPr>
                <w:rFonts w:eastAsia="Malgun Gothic" w:hint="eastAsia"/>
                <w:lang w:eastAsia="ko-KR"/>
              </w:rPr>
              <w:t>Agree</w:t>
            </w:r>
          </w:p>
        </w:tc>
      </w:tr>
      <w:tr w:rsidR="00442A4E" w:rsidRPr="00D10C72" w14:paraId="7F1A33AE" w14:textId="77777777" w:rsidTr="000617DF">
        <w:tc>
          <w:tcPr>
            <w:tcW w:w="932" w:type="pct"/>
          </w:tcPr>
          <w:p w14:paraId="110E410C" w14:textId="05D579FF" w:rsidR="00442A4E" w:rsidRPr="00442A4E" w:rsidRDefault="00442A4E" w:rsidP="009326F9">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AE21A5C" w14:textId="7477C1AC" w:rsidR="00442A4E" w:rsidRPr="00442A4E" w:rsidRDefault="00442A4E" w:rsidP="009326F9">
            <w:pPr>
              <w:rPr>
                <w:rFonts w:eastAsiaTheme="minorEastAsia"/>
                <w:lang w:eastAsia="zh-CN"/>
              </w:rPr>
            </w:pPr>
            <w:r>
              <w:rPr>
                <w:rFonts w:eastAsiaTheme="minorEastAsia" w:hint="eastAsia"/>
                <w:lang w:eastAsia="zh-CN"/>
              </w:rPr>
              <w:t>S</w:t>
            </w:r>
            <w:r>
              <w:rPr>
                <w:rFonts w:eastAsiaTheme="minorEastAsia"/>
                <w:lang w:eastAsia="zh-CN"/>
              </w:rPr>
              <w:t>upportive on TA reporting and fine to discuss it later once progress is made.</w:t>
            </w:r>
          </w:p>
        </w:tc>
      </w:tr>
      <w:tr w:rsidR="00EC1537" w:rsidRPr="00D10C72" w14:paraId="2385900D" w14:textId="77777777" w:rsidTr="000617DF">
        <w:tc>
          <w:tcPr>
            <w:tcW w:w="932" w:type="pct"/>
          </w:tcPr>
          <w:p w14:paraId="265B99F1" w14:textId="231F15A3" w:rsidR="00EC1537" w:rsidRDefault="00EC1537" w:rsidP="00EC1537">
            <w:pPr>
              <w:rPr>
                <w:rFonts w:eastAsiaTheme="minorEastAsia"/>
                <w:lang w:eastAsia="zh-CN"/>
              </w:rPr>
            </w:pPr>
            <w:r>
              <w:rPr>
                <w:rFonts w:eastAsiaTheme="minorEastAsia"/>
                <w:lang w:eastAsia="zh-CN"/>
              </w:rPr>
              <w:t>APT</w:t>
            </w:r>
          </w:p>
        </w:tc>
        <w:tc>
          <w:tcPr>
            <w:tcW w:w="4068" w:type="pct"/>
          </w:tcPr>
          <w:p w14:paraId="0C1C2D8B" w14:textId="77777777" w:rsidR="00EC1537" w:rsidRDefault="00EC1537" w:rsidP="00EC1537">
            <w:pPr>
              <w:rPr>
                <w:rFonts w:eastAsiaTheme="minorEastAsia"/>
                <w:lang w:eastAsia="zh-CN"/>
              </w:rPr>
            </w:pPr>
            <w:r>
              <w:rPr>
                <w:rFonts w:eastAsiaTheme="minorEastAsia"/>
                <w:lang w:eastAsia="zh-CN"/>
              </w:rPr>
              <w:t xml:space="preserve">Support </w:t>
            </w:r>
            <w:r w:rsidRPr="00F62287">
              <w:rPr>
                <w:rFonts w:eastAsiaTheme="minorEastAsia"/>
                <w:lang w:eastAsia="zh-CN"/>
              </w:rPr>
              <w:t>FL recommendation 8</w:t>
            </w:r>
            <w:r>
              <w:rPr>
                <w:rFonts w:eastAsiaTheme="minorEastAsia"/>
                <w:lang w:eastAsia="zh-CN"/>
              </w:rPr>
              <w:t xml:space="preserve">. </w:t>
            </w:r>
          </w:p>
          <w:p w14:paraId="232D7F9E" w14:textId="45E56338" w:rsidR="00EC1537" w:rsidRDefault="00EC1537" w:rsidP="00EC1537">
            <w:pPr>
              <w:rPr>
                <w:rFonts w:eastAsiaTheme="minorEastAsia"/>
                <w:lang w:eastAsia="zh-CN"/>
              </w:rPr>
            </w:pPr>
            <w:r>
              <w:rPr>
                <w:rFonts w:eastAsiaTheme="minorEastAsia"/>
                <w:lang w:eastAsia="zh-CN"/>
              </w:rPr>
              <w:t>TA report is expected to provide more benefit: 1) share a common understanding about UE-gNB RTT between UE and gNB; 2) share rough UE location; 3) enhancement on DRX and RRC_CONNECTED mobility.</w:t>
            </w:r>
          </w:p>
        </w:tc>
      </w:tr>
      <w:tr w:rsidR="00D72539" w:rsidRPr="00D10C72" w14:paraId="16359C80" w14:textId="77777777" w:rsidTr="000617DF">
        <w:tc>
          <w:tcPr>
            <w:tcW w:w="932" w:type="pct"/>
          </w:tcPr>
          <w:p w14:paraId="26331AB8" w14:textId="5B5E52F0" w:rsidR="00D72539" w:rsidRDefault="00D72539" w:rsidP="00EC1537">
            <w:pPr>
              <w:rPr>
                <w:rFonts w:eastAsiaTheme="minorEastAsia"/>
                <w:lang w:eastAsia="zh-CN"/>
              </w:rPr>
            </w:pPr>
            <w:r>
              <w:rPr>
                <w:rFonts w:eastAsiaTheme="minorEastAsia" w:hint="eastAsia"/>
                <w:lang w:eastAsia="zh-CN"/>
              </w:rPr>
              <w:t>CATT</w:t>
            </w:r>
          </w:p>
        </w:tc>
        <w:tc>
          <w:tcPr>
            <w:tcW w:w="4068" w:type="pct"/>
          </w:tcPr>
          <w:p w14:paraId="1194D82B" w14:textId="4CA094F5" w:rsidR="00D72539" w:rsidRDefault="00D72539" w:rsidP="00EC1537">
            <w:pPr>
              <w:rPr>
                <w:rFonts w:eastAsiaTheme="minorEastAsia"/>
                <w:lang w:eastAsia="zh-CN"/>
              </w:rPr>
            </w:pPr>
            <w:r>
              <w:rPr>
                <w:rFonts w:eastAsiaTheme="minorEastAsia" w:hint="eastAsia"/>
                <w:lang w:eastAsia="zh-CN"/>
              </w:rPr>
              <w:t>Agree</w:t>
            </w:r>
          </w:p>
        </w:tc>
      </w:tr>
      <w:tr w:rsidR="00526556" w:rsidRPr="00D10C72" w14:paraId="544F3FEA" w14:textId="77777777" w:rsidTr="000617DF">
        <w:tc>
          <w:tcPr>
            <w:tcW w:w="932" w:type="pct"/>
          </w:tcPr>
          <w:p w14:paraId="7649CBE6" w14:textId="13C30D87" w:rsidR="00526556" w:rsidRDefault="00526556" w:rsidP="00526556">
            <w:pPr>
              <w:rPr>
                <w:rFonts w:eastAsiaTheme="minorEastAsia"/>
                <w:lang w:eastAsia="zh-CN"/>
              </w:rPr>
            </w:pPr>
            <w:proofErr w:type="spellStart"/>
            <w:r>
              <w:rPr>
                <w:rFonts w:eastAsiaTheme="minorEastAsia" w:hint="eastAsia"/>
                <w:bCs/>
                <w:lang w:eastAsia="zh-CN"/>
              </w:rPr>
              <w:t>Spreadtrum</w:t>
            </w:r>
            <w:proofErr w:type="spellEnd"/>
          </w:p>
        </w:tc>
        <w:tc>
          <w:tcPr>
            <w:tcW w:w="4068" w:type="pct"/>
          </w:tcPr>
          <w:p w14:paraId="0820259A" w14:textId="3CEAAA71" w:rsidR="00526556" w:rsidRDefault="00526556" w:rsidP="00526556">
            <w:pPr>
              <w:rPr>
                <w:rFonts w:eastAsiaTheme="minorEastAsia"/>
                <w:lang w:eastAsia="zh-CN"/>
              </w:rPr>
            </w:pPr>
            <w:r w:rsidRPr="00A66FED">
              <w:rPr>
                <w:rFonts w:eastAsiaTheme="minorEastAsia"/>
                <w:lang w:eastAsia="zh-CN"/>
              </w:rPr>
              <w:t>Agree</w:t>
            </w:r>
          </w:p>
        </w:tc>
      </w:tr>
      <w:tr w:rsidR="007F7F2F" w:rsidRPr="00D10C72" w14:paraId="43D6F385" w14:textId="77777777" w:rsidTr="000617DF">
        <w:tc>
          <w:tcPr>
            <w:tcW w:w="932" w:type="pct"/>
          </w:tcPr>
          <w:p w14:paraId="405A2E59" w14:textId="2F7A45D2" w:rsidR="007F7F2F" w:rsidRDefault="007F7F2F" w:rsidP="007F7F2F">
            <w:pPr>
              <w:rPr>
                <w:rFonts w:eastAsiaTheme="minorEastAsia"/>
                <w:bCs/>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14:paraId="5EB0E891" w14:textId="00D54BAE" w:rsidR="007F7F2F" w:rsidRPr="00A66FED" w:rsidRDefault="007F7F2F" w:rsidP="007F7F2F">
            <w:pPr>
              <w:rPr>
                <w:rFonts w:eastAsiaTheme="minorEastAsia"/>
                <w:lang w:eastAsia="zh-CN"/>
              </w:rPr>
            </w:pPr>
            <w:r>
              <w:rPr>
                <w:rFonts w:eastAsiaTheme="minorEastAsia"/>
                <w:lang w:eastAsia="zh-CN"/>
              </w:rPr>
              <w:t>Fine with the recommendation.</w:t>
            </w:r>
          </w:p>
        </w:tc>
      </w:tr>
      <w:tr w:rsidR="007D1672" w:rsidRPr="00A41F43" w14:paraId="7F8B8805" w14:textId="77777777" w:rsidTr="007D1672">
        <w:tc>
          <w:tcPr>
            <w:tcW w:w="932" w:type="pct"/>
          </w:tcPr>
          <w:p w14:paraId="3726638D" w14:textId="77777777" w:rsidR="007D1672" w:rsidRPr="003C736C" w:rsidRDefault="007D1672" w:rsidP="00562825">
            <w:pPr>
              <w:rPr>
                <w:rFonts w:eastAsiaTheme="minorEastAsia"/>
                <w:lang w:eastAsia="zh-CN"/>
              </w:rPr>
            </w:pPr>
            <w:r>
              <w:rPr>
                <w:rFonts w:eastAsiaTheme="minorEastAsia"/>
                <w:lang w:eastAsia="zh-CN"/>
              </w:rPr>
              <w:t>Panasonic</w:t>
            </w:r>
          </w:p>
        </w:tc>
        <w:tc>
          <w:tcPr>
            <w:tcW w:w="4068" w:type="pct"/>
          </w:tcPr>
          <w:p w14:paraId="56C5DBBB" w14:textId="77777777" w:rsidR="007D1672" w:rsidRPr="00A41F43" w:rsidRDefault="007D1672" w:rsidP="00562825">
            <w:pPr>
              <w:rPr>
                <w:rFonts w:eastAsiaTheme="minorEastAsia"/>
                <w:lang w:eastAsia="zh-CN"/>
              </w:rPr>
            </w:pPr>
            <w:r>
              <w:rPr>
                <w:rFonts w:eastAsiaTheme="minorEastAsia"/>
                <w:lang w:eastAsia="zh-CN"/>
              </w:rPr>
              <w:t>Agreed.</w:t>
            </w:r>
          </w:p>
        </w:tc>
      </w:tr>
      <w:tr w:rsidR="00EF593C" w:rsidRPr="00A41F43" w14:paraId="66CD499E" w14:textId="77777777" w:rsidTr="007D1672">
        <w:tc>
          <w:tcPr>
            <w:tcW w:w="932" w:type="pct"/>
          </w:tcPr>
          <w:p w14:paraId="414C8D5D" w14:textId="10FFC8FB" w:rsidR="00EF593C" w:rsidRDefault="00EF593C" w:rsidP="00EF593C">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30D7EDDF" w14:textId="3FCDF909" w:rsidR="00EF593C" w:rsidRDefault="00EF593C" w:rsidP="00EF593C">
            <w:pPr>
              <w:rPr>
                <w:rFonts w:eastAsiaTheme="minorEastAsia"/>
                <w:lang w:eastAsia="zh-CN"/>
              </w:rPr>
            </w:pPr>
            <w:r>
              <w:rPr>
                <w:rFonts w:eastAsiaTheme="minorEastAsia" w:hint="eastAsia"/>
                <w:lang w:eastAsia="zh-CN"/>
              </w:rPr>
              <w:t>A</w:t>
            </w:r>
            <w:r>
              <w:rPr>
                <w:rFonts w:eastAsiaTheme="minorEastAsia"/>
                <w:lang w:eastAsia="zh-CN"/>
              </w:rPr>
              <w:t>gree with moderator’s proposal.</w:t>
            </w:r>
          </w:p>
        </w:tc>
      </w:tr>
      <w:tr w:rsidR="004D0457" w:rsidRPr="00A41F43" w14:paraId="36591FDC" w14:textId="77777777" w:rsidTr="007D1672">
        <w:tc>
          <w:tcPr>
            <w:tcW w:w="932" w:type="pct"/>
          </w:tcPr>
          <w:p w14:paraId="6E368265" w14:textId="77777777" w:rsidR="004D0457" w:rsidRDefault="004D0457" w:rsidP="004D0457">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IIS, </w:t>
            </w:r>
          </w:p>
          <w:p w14:paraId="76504363" w14:textId="3C353FD2" w:rsidR="004D0457" w:rsidRDefault="004D0457" w:rsidP="004D0457">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HHI</w:t>
            </w:r>
          </w:p>
        </w:tc>
        <w:tc>
          <w:tcPr>
            <w:tcW w:w="4068" w:type="pct"/>
          </w:tcPr>
          <w:p w14:paraId="00361891" w14:textId="47488D05" w:rsidR="004D0457" w:rsidRDefault="004D0457" w:rsidP="004D0457">
            <w:pPr>
              <w:rPr>
                <w:rFonts w:eastAsiaTheme="minorEastAsia"/>
                <w:lang w:eastAsia="zh-CN"/>
              </w:rPr>
            </w:pPr>
            <w:r>
              <w:rPr>
                <w:rFonts w:eastAsiaTheme="minorEastAsia"/>
                <w:lang w:eastAsia="zh-CN"/>
              </w:rPr>
              <w:t>Support FL recommendation.</w:t>
            </w:r>
          </w:p>
        </w:tc>
      </w:tr>
      <w:tr w:rsidR="00B54C8F" w:rsidRPr="00A41F43" w14:paraId="12906724" w14:textId="77777777" w:rsidTr="007D1672">
        <w:tc>
          <w:tcPr>
            <w:tcW w:w="932" w:type="pct"/>
          </w:tcPr>
          <w:p w14:paraId="0585FE9B" w14:textId="48D18CB2" w:rsidR="00B54C8F" w:rsidRDefault="00B54C8F" w:rsidP="004D0457">
            <w:pPr>
              <w:rPr>
                <w:rFonts w:eastAsiaTheme="minorEastAsia"/>
                <w:lang w:eastAsia="zh-CN"/>
              </w:rPr>
            </w:pPr>
            <w:r>
              <w:rPr>
                <w:rFonts w:eastAsiaTheme="minorEastAsia"/>
                <w:lang w:eastAsia="zh-CN"/>
              </w:rPr>
              <w:t>Sequans</w:t>
            </w:r>
          </w:p>
        </w:tc>
        <w:tc>
          <w:tcPr>
            <w:tcW w:w="4068" w:type="pct"/>
          </w:tcPr>
          <w:p w14:paraId="00853D61" w14:textId="2A0F6BFC" w:rsidR="00B54C8F" w:rsidRDefault="00B54C8F" w:rsidP="004D0457">
            <w:pPr>
              <w:rPr>
                <w:rFonts w:eastAsiaTheme="minorEastAsia"/>
                <w:lang w:eastAsia="zh-CN"/>
              </w:rPr>
            </w:pPr>
            <w:r>
              <w:rPr>
                <w:rFonts w:eastAsiaTheme="minorEastAsia"/>
                <w:lang w:eastAsia="zh-CN"/>
              </w:rPr>
              <w:t>Agree</w:t>
            </w:r>
          </w:p>
        </w:tc>
      </w:tr>
      <w:tr w:rsidR="00525A08" w:rsidRPr="00A41F43" w14:paraId="408B591C" w14:textId="77777777" w:rsidTr="007D1672">
        <w:tc>
          <w:tcPr>
            <w:tcW w:w="932" w:type="pct"/>
          </w:tcPr>
          <w:p w14:paraId="497F2415" w14:textId="63DC0F66" w:rsidR="00525A08" w:rsidRDefault="00525A08" w:rsidP="00525A08">
            <w:pPr>
              <w:rPr>
                <w:rFonts w:eastAsiaTheme="minorEastAsia"/>
                <w:lang w:eastAsia="zh-CN"/>
              </w:rPr>
            </w:pPr>
            <w:proofErr w:type="spellStart"/>
            <w:r>
              <w:rPr>
                <w:rFonts w:eastAsiaTheme="minorEastAsia"/>
                <w:lang w:eastAsia="zh-CN"/>
              </w:rPr>
              <w:t>CEWiT</w:t>
            </w:r>
            <w:proofErr w:type="spellEnd"/>
            <w:r>
              <w:rPr>
                <w:rFonts w:eastAsiaTheme="minorEastAsia"/>
                <w:lang w:eastAsia="zh-CN"/>
              </w:rPr>
              <w:t xml:space="preserve">, IITM, IITH, Reliance </w:t>
            </w:r>
            <w:proofErr w:type="spellStart"/>
            <w:r>
              <w:rPr>
                <w:rFonts w:eastAsiaTheme="minorEastAsia"/>
                <w:lang w:eastAsia="zh-CN"/>
              </w:rPr>
              <w:t>Jio</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Theme="minorEastAsia"/>
                <w:lang w:eastAsia="zh-CN"/>
              </w:rPr>
              <w:t xml:space="preserve"> Networks</w:t>
            </w:r>
          </w:p>
        </w:tc>
        <w:tc>
          <w:tcPr>
            <w:tcW w:w="4068" w:type="pct"/>
          </w:tcPr>
          <w:p w14:paraId="2D982334" w14:textId="0C47A81B" w:rsidR="00525A08" w:rsidRDefault="00525A08" w:rsidP="00525A08">
            <w:pPr>
              <w:rPr>
                <w:rFonts w:eastAsiaTheme="minorEastAsia"/>
                <w:lang w:eastAsia="zh-CN"/>
              </w:rPr>
            </w:pPr>
            <w:r>
              <w:rPr>
                <w:rFonts w:eastAsiaTheme="minorEastAsia"/>
                <w:lang w:eastAsia="zh-CN"/>
              </w:rPr>
              <w:t>We support the reporting TA value to gNB which will provide gNB better control over UE behaviour. Agree with FL recommendation.</w:t>
            </w:r>
          </w:p>
        </w:tc>
      </w:tr>
    </w:tbl>
    <w:p w14:paraId="2AECE88C" w14:textId="77777777" w:rsidR="00716893" w:rsidRDefault="00716893" w:rsidP="007F3EB4"/>
    <w:p w14:paraId="193B8008" w14:textId="77777777" w:rsidR="00901D1F" w:rsidRDefault="00901D1F" w:rsidP="00901D1F">
      <w:pPr>
        <w:pStyle w:val="Titre2"/>
        <w:rPr>
          <w:lang w:val="en-US"/>
        </w:rPr>
      </w:pPr>
      <w:bookmarkStart w:id="36" w:name="_Toc69816797"/>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36"/>
    </w:p>
    <w:p w14:paraId="42084701" w14:textId="1F8460C5" w:rsidR="00FD758E" w:rsidRPr="00FD758E" w:rsidRDefault="00FD758E" w:rsidP="00FD758E">
      <w:pPr>
        <w:rPr>
          <w:lang w:val="en-US"/>
        </w:rPr>
      </w:pPr>
      <w:r>
        <w:rPr>
          <w:lang w:val="en-US"/>
        </w:rPr>
        <w:t>Based on first round of email discussions, the FL recommendation is as follows:</w:t>
      </w:r>
    </w:p>
    <w:p w14:paraId="012A6527" w14:textId="77777777" w:rsidR="00FD758E" w:rsidRPr="00A05A9D" w:rsidRDefault="00FD758E" w:rsidP="00FD758E">
      <w:pPr>
        <w:rPr>
          <w:b/>
        </w:rPr>
      </w:pPr>
      <w:r>
        <w:rPr>
          <w:b/>
          <w:highlight w:val="cyan"/>
        </w:rPr>
        <w:t>FL</w:t>
      </w:r>
      <w:r w:rsidRPr="00B67192">
        <w:rPr>
          <w:b/>
          <w:highlight w:val="cyan"/>
        </w:rPr>
        <w:t xml:space="preserve"> recommendation </w:t>
      </w:r>
      <w:r>
        <w:rPr>
          <w:b/>
          <w:highlight w:val="cyan"/>
        </w:rPr>
        <w:t>8</w:t>
      </w:r>
      <w:r w:rsidRPr="00B67192">
        <w:rPr>
          <w:b/>
          <w:highlight w:val="cyan"/>
        </w:rPr>
        <w:t>:</w:t>
      </w:r>
    </w:p>
    <w:p w14:paraId="527733BA" w14:textId="77777777" w:rsidR="00FD758E" w:rsidRDefault="00FD758E" w:rsidP="00FD758E">
      <w:r>
        <w:rPr>
          <w:b/>
        </w:rPr>
        <w:t>Handle TA Reporting proposals under A.I. 8.4.1</w:t>
      </w:r>
      <w:r w:rsidRPr="00B67192">
        <w:t xml:space="preserve"> </w:t>
      </w:r>
      <w:r>
        <w:rPr>
          <w:b/>
        </w:rPr>
        <w:t>or under A.I. 8.4.2</w:t>
      </w:r>
      <w:r w:rsidRPr="00B67192">
        <w:rPr>
          <w:b/>
        </w:rPr>
        <w:t xml:space="preserve"> once sufficient prog</w:t>
      </w:r>
      <w:r>
        <w:rPr>
          <w:b/>
        </w:rPr>
        <w:t>ress has been made in A.I. 8.4.1</w:t>
      </w:r>
      <w:r w:rsidRPr="00B67192">
        <w:rPr>
          <w:b/>
        </w:rPr>
        <w:t>.</w:t>
      </w:r>
    </w:p>
    <w:p w14:paraId="0E445222" w14:textId="77777777" w:rsidR="00FD758E" w:rsidRPr="00FD758E" w:rsidRDefault="00FD758E" w:rsidP="00FD758E"/>
    <w:p w14:paraId="1AAB761F" w14:textId="77777777" w:rsidR="00901D1F" w:rsidRPr="00237639" w:rsidRDefault="00901D1F" w:rsidP="00901D1F">
      <w:pPr>
        <w:pStyle w:val="Titre2"/>
        <w:rPr>
          <w:lang w:val="en-US"/>
        </w:rPr>
      </w:pPr>
      <w:bookmarkStart w:id="37" w:name="_Toc69816798"/>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37"/>
    </w:p>
    <w:p w14:paraId="798FB5B9" w14:textId="77777777" w:rsidR="00901D1F" w:rsidRPr="00901D1F" w:rsidRDefault="00901D1F" w:rsidP="007F3EB4">
      <w:pPr>
        <w:rPr>
          <w:lang w:val="en-US"/>
        </w:rPr>
      </w:pPr>
    </w:p>
    <w:p w14:paraId="60773DDB" w14:textId="492478E0" w:rsidR="007F3EB4" w:rsidRDefault="007F3EB4" w:rsidP="007F3EB4">
      <w:pPr>
        <w:pStyle w:val="Titre1"/>
      </w:pPr>
      <w:bookmarkStart w:id="38" w:name="_Toc69816799"/>
      <w:r w:rsidRPr="00902581">
        <w:t>Issue#</w:t>
      </w:r>
      <w:r w:rsidR="00C56EB2">
        <w:t>9</w:t>
      </w:r>
      <w:r w:rsidRPr="00902581">
        <w:t xml:space="preserve">: </w:t>
      </w:r>
      <w:r>
        <w:t>B</w:t>
      </w:r>
      <w:r w:rsidRPr="007F3EB4">
        <w:t>roadcasting the position of a reference point</w:t>
      </w:r>
      <w:bookmarkEnd w:id="38"/>
    </w:p>
    <w:p w14:paraId="326E2491" w14:textId="66387209" w:rsidR="00B24B67" w:rsidRDefault="00906297" w:rsidP="00B24B67">
      <w:r w:rsidRPr="00906297">
        <w:t xml:space="preserve">Broadcasting the position of a reference point </w:t>
      </w:r>
      <w:r>
        <w:t>is an</w:t>
      </w:r>
      <w:r w:rsidR="00B24B67">
        <w:t xml:space="preserve"> alternative solution that would </w:t>
      </w:r>
      <w:r w:rsidR="00B24B67" w:rsidRPr="00022D9C">
        <w:t>simplify the time and fr</w:t>
      </w:r>
      <w:r w:rsidR="00B24B67">
        <w:t>equency compensation mechanisms was proposed by [Ericsson</w:t>
      </w:r>
      <w:r>
        <w:t>, CMCC</w:t>
      </w:r>
      <w:r w:rsidR="00B24B67">
        <w:t xml:space="preserve">]. </w:t>
      </w:r>
      <w:r>
        <w:t>Such potential solution was already discussed in RAN</w:t>
      </w:r>
      <w:r w:rsidR="006101E5">
        <w:t>1</w:t>
      </w:r>
      <w:r>
        <w:t xml:space="preserve">#104-e. </w:t>
      </w:r>
    </w:p>
    <w:p w14:paraId="467D9DBA" w14:textId="72A32E8C" w:rsidR="00B24B67" w:rsidRDefault="00B24B67" w:rsidP="00B24B67">
      <w:r>
        <w:t xml:space="preserve">The principles of this </w:t>
      </w:r>
      <w:r w:rsidRPr="00022D9C">
        <w:t>UE centric pre</w:t>
      </w:r>
      <w:r w:rsidR="009C4AE5">
        <w:t>-</w:t>
      </w:r>
      <w:r w:rsidRPr="00022D9C">
        <w:t>compensation</w:t>
      </w:r>
      <w:r>
        <w:t xml:space="preserve"> solution is captured in the following observation made by [Ericsson]: </w:t>
      </w:r>
      <w:r w:rsidRPr="00022D9C">
        <w:t>If the position of a reference point of the feeder link and the UL and DL carrier frequencies of the feeder link are signalled to the UE, the UE can autonomously determine the time and frequency offset of both the service link and the link between the satellite and the reference point of the feeder link, which would simplify the time and frequency compensation procedures.</w:t>
      </w:r>
      <w:r>
        <w:tab/>
      </w:r>
    </w:p>
    <w:p w14:paraId="106E3D86" w14:textId="5874351F" w:rsidR="005921CE" w:rsidRDefault="00B24B67" w:rsidP="005921CE">
      <w:r>
        <w:t>[CMCC] observed that b</w:t>
      </w:r>
      <w:r w:rsidRPr="00B24B67">
        <w:t xml:space="preserve">roadcasting the position of a reference point of the feeder link is beneficial to simplify the time compensation procedures and reduce </w:t>
      </w:r>
      <w:r w:rsidR="009C4AE5" w:rsidRPr="00B24B67">
        <w:t>signalling</w:t>
      </w:r>
      <w:r w:rsidRPr="00B24B67">
        <w:t xml:space="preserve"> overhead for frequent update of N_(TA,common).</w:t>
      </w:r>
      <w:r>
        <w:t xml:space="preserve"> And </w:t>
      </w:r>
      <w:r w:rsidRPr="00B24B67">
        <w:t>Security issue can be fixed by broadcasting the position of a reference point of the feeder link with certain artificial bias.</w:t>
      </w:r>
    </w:p>
    <w:p w14:paraId="4344A169" w14:textId="6D2B3F08" w:rsidR="00906297" w:rsidRPr="005921CE" w:rsidRDefault="00906297" w:rsidP="005921CE">
      <w:r>
        <w:t>[CMCC] and [</w:t>
      </w:r>
      <w:r w:rsidRPr="00FA7202">
        <w:rPr>
          <w:rFonts w:eastAsiaTheme="minorEastAsia"/>
          <w:lang w:eastAsia="zh-CN"/>
        </w:rPr>
        <w:t>Ericsson</w:t>
      </w:r>
      <w:r>
        <w:rPr>
          <w:rFonts w:eastAsiaTheme="minorEastAsia"/>
          <w:lang w:eastAsia="zh-CN"/>
        </w:rPr>
        <w:t>] proposed to s</w:t>
      </w:r>
      <w:r w:rsidRPr="00906297">
        <w:rPr>
          <w:rFonts w:eastAsiaTheme="minorEastAsia"/>
          <w:lang w:eastAsia="zh-CN"/>
        </w:rPr>
        <w:t>upport broadcasting a reference point of the feeder link</w:t>
      </w:r>
      <w:r>
        <w:rPr>
          <w:rFonts w:eastAsiaTheme="minorEastAsia"/>
          <w:lang w:eastAsia="zh-CN"/>
        </w:rPr>
        <w:t>:</w:t>
      </w:r>
    </w:p>
    <w:tbl>
      <w:tblPr>
        <w:tblStyle w:val="Grilledutableau"/>
        <w:tblW w:w="5000" w:type="pct"/>
        <w:tblLook w:val="04A0" w:firstRow="1" w:lastRow="0" w:firstColumn="1" w:lastColumn="0" w:noHBand="0" w:noVBand="1"/>
      </w:tblPr>
      <w:tblGrid>
        <w:gridCol w:w="1837"/>
        <w:gridCol w:w="8018"/>
      </w:tblGrid>
      <w:tr w:rsidR="007F3EB4" w:rsidRPr="00902581" w14:paraId="63396B4E" w14:textId="77777777" w:rsidTr="0071682B">
        <w:tc>
          <w:tcPr>
            <w:tcW w:w="932" w:type="pct"/>
            <w:shd w:val="clear" w:color="auto" w:fill="00B0F0"/>
          </w:tcPr>
          <w:p w14:paraId="24658CCB" w14:textId="77777777" w:rsidR="007F3EB4" w:rsidRPr="00902581" w:rsidRDefault="007F3EB4" w:rsidP="0071682B">
            <w:pPr>
              <w:rPr>
                <w:b/>
                <w:color w:val="FFFFFF" w:themeColor="background1"/>
              </w:rPr>
            </w:pPr>
            <w:r w:rsidRPr="00902581">
              <w:rPr>
                <w:b/>
                <w:color w:val="FFFFFF" w:themeColor="background1"/>
              </w:rPr>
              <w:t>Companies</w:t>
            </w:r>
          </w:p>
        </w:tc>
        <w:tc>
          <w:tcPr>
            <w:tcW w:w="4068" w:type="pct"/>
            <w:shd w:val="clear" w:color="auto" w:fill="00B0F0"/>
          </w:tcPr>
          <w:p w14:paraId="66D70DCD" w14:textId="77777777" w:rsidR="007F3EB4" w:rsidRPr="00902581" w:rsidRDefault="007F3EB4" w:rsidP="0071682B">
            <w:pPr>
              <w:rPr>
                <w:b/>
                <w:color w:val="FFFFFF" w:themeColor="background1"/>
              </w:rPr>
            </w:pPr>
            <w:r>
              <w:rPr>
                <w:b/>
                <w:color w:val="FFFFFF" w:themeColor="background1"/>
              </w:rPr>
              <w:t>Proposals</w:t>
            </w:r>
          </w:p>
        </w:tc>
      </w:tr>
      <w:tr w:rsidR="007F3EB4" w:rsidRPr="00902581" w14:paraId="57067922" w14:textId="77777777" w:rsidTr="0071682B">
        <w:tc>
          <w:tcPr>
            <w:tcW w:w="932" w:type="pct"/>
          </w:tcPr>
          <w:p w14:paraId="2CD67684" w14:textId="6924CB9E" w:rsidR="007F3EB4" w:rsidRPr="00DD535F" w:rsidRDefault="007F3EB4" w:rsidP="0071682B">
            <w:pPr>
              <w:rPr>
                <w:rFonts w:eastAsiaTheme="minorEastAsia"/>
                <w:lang w:eastAsia="zh-CN"/>
              </w:rPr>
            </w:pPr>
            <w:r w:rsidRPr="00BC5EB6">
              <w:t>CMCC</w:t>
            </w:r>
          </w:p>
        </w:tc>
        <w:tc>
          <w:tcPr>
            <w:tcW w:w="4068" w:type="pct"/>
          </w:tcPr>
          <w:p w14:paraId="413CAA9A" w14:textId="77777777" w:rsidR="007F3EB4" w:rsidRDefault="007F3EB4" w:rsidP="007F3EB4">
            <w:pPr>
              <w:spacing w:after="0"/>
              <w:rPr>
                <w:bCs/>
                <w:iCs/>
              </w:rPr>
            </w:pPr>
            <w:r w:rsidRPr="008C5E54">
              <w:rPr>
                <w:b/>
              </w:rPr>
              <w:t xml:space="preserve">Proposal 12: </w:t>
            </w:r>
            <w:r w:rsidRPr="008C5E54">
              <w:rPr>
                <w:bCs/>
                <w:iCs/>
              </w:rPr>
              <w:t>Support broadcasting the position of a reference point of the feeder link with certain artificial bias.</w:t>
            </w:r>
          </w:p>
          <w:p w14:paraId="15C8E504" w14:textId="77777777" w:rsidR="007F3EB4" w:rsidRPr="00DD535F" w:rsidRDefault="007F3EB4" w:rsidP="0071682B">
            <w:pPr>
              <w:rPr>
                <w:rFonts w:eastAsiaTheme="minorEastAsia"/>
                <w:lang w:eastAsia="zh-CN"/>
              </w:rPr>
            </w:pPr>
          </w:p>
        </w:tc>
      </w:tr>
      <w:tr w:rsidR="007F3EB4" w:rsidRPr="00902581" w14:paraId="3BC59446" w14:textId="77777777" w:rsidTr="0071682B">
        <w:tc>
          <w:tcPr>
            <w:tcW w:w="932" w:type="pct"/>
          </w:tcPr>
          <w:p w14:paraId="2E61ED69" w14:textId="0CCF584D" w:rsidR="007F3EB4" w:rsidRPr="00DD535F" w:rsidRDefault="00FA7202" w:rsidP="0071682B">
            <w:pPr>
              <w:rPr>
                <w:rFonts w:eastAsiaTheme="minorEastAsia"/>
                <w:lang w:eastAsia="zh-CN"/>
              </w:rPr>
            </w:pPr>
            <w:r w:rsidRPr="00FA7202">
              <w:rPr>
                <w:rFonts w:eastAsiaTheme="minorEastAsia"/>
                <w:lang w:eastAsia="zh-CN"/>
              </w:rPr>
              <w:t>Ericsson</w:t>
            </w:r>
          </w:p>
        </w:tc>
        <w:tc>
          <w:tcPr>
            <w:tcW w:w="4068" w:type="pct"/>
          </w:tcPr>
          <w:p w14:paraId="7DDDA9BC" w14:textId="557D4510" w:rsidR="007F3EB4" w:rsidRPr="003112F8" w:rsidRDefault="00FA7202" w:rsidP="0071682B">
            <w:pPr>
              <w:rPr>
                <w:lang w:val="en-US"/>
              </w:rPr>
            </w:pPr>
            <w:r w:rsidRPr="00FA7202">
              <w:rPr>
                <w:b/>
                <w:lang w:val="en-US"/>
              </w:rPr>
              <w:t>Proposal 11</w:t>
            </w:r>
            <w:r w:rsidRPr="00FA7202">
              <w:rPr>
                <w:lang w:val="en-US"/>
              </w:rPr>
              <w:tab/>
              <w:t>Support broadcasting a reference point of the feeder link and UE autonomous determination of the time and frequency offset of both the service link and the link between the satellite and the reference point of the feeder link.</w:t>
            </w:r>
          </w:p>
        </w:tc>
      </w:tr>
    </w:tbl>
    <w:p w14:paraId="69436000" w14:textId="77777777" w:rsidR="007F3EB4" w:rsidRDefault="007F3EB4" w:rsidP="007F3EB4"/>
    <w:p w14:paraId="3BE4D882" w14:textId="77777777" w:rsidR="00F94DE8" w:rsidRDefault="00F94DE8" w:rsidP="00F94DE8">
      <w:pPr>
        <w:pStyle w:val="Titre2"/>
      </w:pPr>
      <w:bookmarkStart w:id="39" w:name="_Toc69816800"/>
      <w:r w:rsidRPr="00902581">
        <w:t>Company views</w:t>
      </w:r>
      <w:bookmarkEnd w:id="39"/>
    </w:p>
    <w:p w14:paraId="648776C9" w14:textId="1E7BA50E" w:rsidR="00F94DE8" w:rsidRDefault="00507AB5" w:rsidP="007F3EB4">
      <w:r>
        <w:t>According the views expressed in RAN</w:t>
      </w:r>
      <w:r w:rsidR="006101E5">
        <w:t>1</w:t>
      </w:r>
      <w:r>
        <w:t>#104-e on this issue it seemed there</w:t>
      </w:r>
      <w:r w:rsidRPr="00507AB5">
        <w:t xml:space="preserve"> is no need to broadcast the position of a reference point</w:t>
      </w:r>
      <w:r>
        <w:t>.</w:t>
      </w:r>
    </w:p>
    <w:p w14:paraId="413A2F55" w14:textId="0877BF24" w:rsidR="004E233B" w:rsidRDefault="00507AB5" w:rsidP="004E233B">
      <w:r>
        <w:t>[Moderator’s view]: the main concern is how a reference point located on the feeder link can be characterized without indicating the position of the GW? It follows which orbit?  That is, any reference point cannot be indicated without indicating the GW position as well.</w:t>
      </w:r>
      <w:r w:rsidR="001A5766">
        <w:t xml:space="preserve"> But, the broadcast of the </w:t>
      </w:r>
      <w:r w:rsidR="005F26F0">
        <w:t>GW</w:t>
      </w:r>
      <w:r w:rsidR="001A5766">
        <w:t xml:space="preserve"> position was discussed since RAN</w:t>
      </w:r>
      <w:r w:rsidR="006101E5">
        <w:t>1</w:t>
      </w:r>
      <w:r w:rsidR="001A5766">
        <w:t>#102-e.</w:t>
      </w:r>
      <w:r w:rsidR="005F26F0">
        <w:t xml:space="preserve"> </w:t>
      </w:r>
      <w:r w:rsidR="00EC0FA1">
        <w:t xml:space="preserve"> </w:t>
      </w:r>
      <w:r w:rsidR="005F26F0">
        <w:t>T</w:t>
      </w:r>
      <w:r w:rsidR="004E233B">
        <w:t>he NTN GW position may or may not be a critical information depending on the deployment scenario. Then, it is essential to support the cases where it is not acceptable to share t</w:t>
      </w:r>
      <w:r w:rsidR="00FA6AA8">
        <w:t>his information with the users.</w:t>
      </w:r>
    </w:p>
    <w:p w14:paraId="13ECBE6E" w14:textId="446927DF" w:rsidR="00F94DE8" w:rsidRPr="0038663C" w:rsidRDefault="00F94DE8" w:rsidP="00F94DE8">
      <w:pPr>
        <w:rPr>
          <w:b/>
          <w:bCs/>
        </w:rPr>
      </w:pPr>
      <w:r w:rsidRPr="0038663C">
        <w:rPr>
          <w:b/>
          <w:bCs/>
          <w:highlight w:val="cyan"/>
        </w:rPr>
        <w:t>FL</w:t>
      </w:r>
      <w:r>
        <w:rPr>
          <w:b/>
          <w:bCs/>
          <w:highlight w:val="cyan"/>
        </w:rPr>
        <w:t xml:space="preserve"> recommendation 9</w:t>
      </w:r>
      <w:r w:rsidRPr="0038663C">
        <w:rPr>
          <w:b/>
          <w:bCs/>
        </w:rPr>
        <w:t xml:space="preserve">: </w:t>
      </w:r>
    </w:p>
    <w:p w14:paraId="7C522EB1" w14:textId="77777777" w:rsidR="00F94DE8" w:rsidRPr="0038663C" w:rsidRDefault="00F94DE8" w:rsidP="00F94DE8">
      <w:pPr>
        <w:rPr>
          <w:b/>
          <w:bCs/>
        </w:rPr>
      </w:pPr>
      <w:r w:rsidRPr="0038663C">
        <w:rPr>
          <w:b/>
          <w:bCs/>
        </w:rPr>
        <w:lastRenderedPageBreak/>
        <w:t xml:space="preserve">On support of broadcasting a reference point, proponents are encouraged to provide more details on the feasibility of such solution by taking into account companies’ concerns on this issue.  </w:t>
      </w:r>
    </w:p>
    <w:tbl>
      <w:tblPr>
        <w:tblStyle w:val="Grilledutableau"/>
        <w:tblW w:w="5000" w:type="pct"/>
        <w:tblLook w:val="04A0" w:firstRow="1" w:lastRow="0" w:firstColumn="1" w:lastColumn="0" w:noHBand="0" w:noVBand="1"/>
      </w:tblPr>
      <w:tblGrid>
        <w:gridCol w:w="1837"/>
        <w:gridCol w:w="8018"/>
      </w:tblGrid>
      <w:tr w:rsidR="00507AB5" w:rsidRPr="00902581" w14:paraId="0EFFBB7F" w14:textId="77777777" w:rsidTr="009C744D">
        <w:tc>
          <w:tcPr>
            <w:tcW w:w="932" w:type="pct"/>
            <w:shd w:val="clear" w:color="auto" w:fill="00B0F0"/>
          </w:tcPr>
          <w:p w14:paraId="0D278EEA" w14:textId="77777777" w:rsidR="00507AB5" w:rsidRPr="00902581" w:rsidRDefault="00507AB5" w:rsidP="009C744D">
            <w:pPr>
              <w:rPr>
                <w:b/>
                <w:color w:val="FFFFFF" w:themeColor="background1"/>
              </w:rPr>
            </w:pPr>
            <w:r w:rsidRPr="00902581">
              <w:rPr>
                <w:b/>
                <w:color w:val="FFFFFF" w:themeColor="background1"/>
              </w:rPr>
              <w:t>Companies</w:t>
            </w:r>
          </w:p>
        </w:tc>
        <w:tc>
          <w:tcPr>
            <w:tcW w:w="4068" w:type="pct"/>
            <w:shd w:val="clear" w:color="auto" w:fill="00B0F0"/>
          </w:tcPr>
          <w:p w14:paraId="41A26B6B" w14:textId="77777777" w:rsidR="00507AB5" w:rsidRPr="00902581" w:rsidRDefault="00507AB5" w:rsidP="009C744D">
            <w:pPr>
              <w:rPr>
                <w:b/>
                <w:color w:val="FFFFFF" w:themeColor="background1"/>
              </w:rPr>
            </w:pPr>
            <w:r w:rsidRPr="00902581">
              <w:rPr>
                <w:b/>
                <w:color w:val="FFFFFF" w:themeColor="background1"/>
              </w:rPr>
              <w:t>Comments and Views</w:t>
            </w:r>
          </w:p>
        </w:tc>
      </w:tr>
      <w:tr w:rsidR="00507AB5" w:rsidRPr="00A41F43" w14:paraId="0FC63354" w14:textId="77777777" w:rsidTr="009C744D">
        <w:tc>
          <w:tcPr>
            <w:tcW w:w="932" w:type="pct"/>
          </w:tcPr>
          <w:p w14:paraId="03C89F87" w14:textId="01477B37" w:rsidR="00507AB5" w:rsidRPr="00AE5F9E" w:rsidRDefault="00AE5F9E" w:rsidP="009C744D">
            <w:pPr>
              <w:rPr>
                <w:rFonts w:eastAsia="Malgun Gothic"/>
                <w:lang w:eastAsia="ko-KR"/>
              </w:rPr>
            </w:pPr>
            <w:r>
              <w:rPr>
                <w:rFonts w:eastAsia="Malgun Gothic" w:hint="eastAsia"/>
                <w:lang w:eastAsia="ko-KR"/>
              </w:rPr>
              <w:t>Samsung</w:t>
            </w:r>
          </w:p>
        </w:tc>
        <w:tc>
          <w:tcPr>
            <w:tcW w:w="4068" w:type="pct"/>
          </w:tcPr>
          <w:p w14:paraId="1B99D318" w14:textId="77777777" w:rsidR="00507AB5" w:rsidRDefault="00AE5F9E" w:rsidP="009C744D">
            <w:pPr>
              <w:rPr>
                <w:rFonts w:eastAsia="Malgun Gothic"/>
                <w:lang w:eastAsia="ko-KR"/>
              </w:rPr>
            </w:pPr>
            <w:r>
              <w:rPr>
                <w:rFonts w:eastAsia="Malgun Gothic"/>
                <w:lang w:eastAsia="ko-KR"/>
              </w:rPr>
              <w:t>O</w:t>
            </w:r>
            <w:r>
              <w:rPr>
                <w:rFonts w:eastAsia="Malgun Gothic" w:hint="eastAsia"/>
                <w:lang w:eastAsia="ko-KR"/>
              </w:rPr>
              <w:t>k.</w:t>
            </w:r>
          </w:p>
          <w:p w14:paraId="255D7CC4" w14:textId="77777777" w:rsidR="00604716" w:rsidRDefault="00604716" w:rsidP="009C744D">
            <w:pPr>
              <w:rPr>
                <w:rFonts w:eastAsia="Malgun Gothic"/>
                <w:lang w:eastAsia="ko-KR"/>
              </w:rPr>
            </w:pPr>
            <w:r>
              <w:rPr>
                <w:rFonts w:eastAsia="Malgun Gothic"/>
                <w:lang w:eastAsia="ko-KR"/>
              </w:rPr>
              <w:t>Does this solution support flexible placement of the reference point (e.g. at the satellite, or even on the service link)?</w:t>
            </w:r>
          </w:p>
          <w:p w14:paraId="429CADD9" w14:textId="678D7838" w:rsidR="008D2109" w:rsidRPr="00AE5F9E" w:rsidRDefault="008D2109" w:rsidP="008D2109">
            <w:pPr>
              <w:rPr>
                <w:rFonts w:eastAsia="Malgun Gothic"/>
                <w:lang w:eastAsia="ko-KR"/>
              </w:rPr>
            </w:pPr>
            <w:r>
              <w:rPr>
                <w:rFonts w:eastAsia="Malgun Gothic"/>
                <w:lang w:eastAsia="ko-KR"/>
              </w:rPr>
              <w:t>Also, what would be the update frequency of this reference point location (e.g. once per second)?</w:t>
            </w:r>
          </w:p>
        </w:tc>
      </w:tr>
      <w:tr w:rsidR="00BB40F5" w:rsidRPr="00A41F43" w14:paraId="7966E8E3" w14:textId="77777777" w:rsidTr="009C744D">
        <w:tc>
          <w:tcPr>
            <w:tcW w:w="932" w:type="pct"/>
          </w:tcPr>
          <w:p w14:paraId="61B078B7" w14:textId="2FF9B5B2" w:rsidR="00BB40F5" w:rsidRDefault="00BB40F5" w:rsidP="00BB40F5">
            <w:pPr>
              <w:rPr>
                <w:rFonts w:eastAsia="Malgun Gothic"/>
                <w:lang w:eastAsia="ko-KR"/>
              </w:rPr>
            </w:pPr>
            <w:r>
              <w:rPr>
                <w:rFonts w:eastAsiaTheme="minorEastAsia" w:hint="eastAsia"/>
                <w:lang w:eastAsia="zh-CN"/>
              </w:rPr>
              <w:t>OPPO</w:t>
            </w:r>
          </w:p>
        </w:tc>
        <w:tc>
          <w:tcPr>
            <w:tcW w:w="4068" w:type="pct"/>
          </w:tcPr>
          <w:p w14:paraId="4A13EC8E" w14:textId="19BC3719" w:rsidR="00BB40F5" w:rsidRDefault="00BB40F5" w:rsidP="00BB40F5">
            <w:pPr>
              <w:rPr>
                <w:rFonts w:eastAsia="Malgun Gothic"/>
                <w:lang w:eastAsia="ko-KR"/>
              </w:rPr>
            </w:pPr>
            <w:r>
              <w:rPr>
                <w:rFonts w:eastAsiaTheme="minorEastAsia" w:hint="eastAsia"/>
                <w:lang w:eastAsia="zh-CN"/>
              </w:rPr>
              <w:t xml:space="preserve">If broadcasting of RP position is feasible, it is definitely beneficial for UE to handle the time and frequency synchronization compensation on the feeder link. </w:t>
            </w:r>
          </w:p>
        </w:tc>
      </w:tr>
      <w:tr w:rsidR="00440139" w:rsidRPr="00A41F43" w14:paraId="10B6CF50" w14:textId="77777777" w:rsidTr="00EF7E4D">
        <w:tc>
          <w:tcPr>
            <w:tcW w:w="932" w:type="pct"/>
          </w:tcPr>
          <w:p w14:paraId="60A039CA" w14:textId="77777777" w:rsidR="00440139" w:rsidRPr="003C736C" w:rsidRDefault="00440139" w:rsidP="00EF7E4D">
            <w:pPr>
              <w:rPr>
                <w:rFonts w:eastAsiaTheme="minorEastAsia"/>
                <w:lang w:eastAsia="zh-CN"/>
              </w:rPr>
            </w:pPr>
            <w:r>
              <w:rPr>
                <w:rFonts w:eastAsiaTheme="minorEastAsia"/>
                <w:lang w:eastAsia="zh-CN"/>
              </w:rPr>
              <w:t>Nokia, Nokia Shanghai Bell</w:t>
            </w:r>
          </w:p>
        </w:tc>
        <w:tc>
          <w:tcPr>
            <w:tcW w:w="4068" w:type="pct"/>
          </w:tcPr>
          <w:p w14:paraId="7DD5DE1C" w14:textId="77777777" w:rsidR="00440139" w:rsidRPr="006D0347" w:rsidRDefault="00440139" w:rsidP="00EF7E4D">
            <w:pPr>
              <w:spacing w:after="0"/>
              <w:rPr>
                <w:rFonts w:ascii="Arial" w:eastAsia="Times New Roman" w:hAnsi="Arial" w:cs="Arial"/>
                <w:b/>
                <w:bCs/>
                <w:i/>
                <w:iCs/>
                <w:sz w:val="18"/>
                <w:szCs w:val="18"/>
                <w:lang w:val="en-US"/>
              </w:rPr>
            </w:pPr>
            <w:r>
              <w:rPr>
                <w:rFonts w:eastAsiaTheme="minorEastAsia"/>
                <w:lang w:eastAsia="zh-CN"/>
              </w:rPr>
              <w:t xml:space="preserve">We can see the problem from both sides. Providing the reference point would allow the UE to perform calculations that could pre-compensate any Doppler and time variations as a function of time, as UE would have knowledge of all nodes positions in the system (with the accuracy of the ephemeris information being the main source of error). For such situations any support information for compensating for time and frequency variability in the feeder link would not anymore be needed. On the other hand, there is the concern related to disclosing the network architecture, which would be at the discretion of the network operator. Given that Rel-16 is already providing means for informing the UE of the TRP location, this could be something to consider for NTN. The relevant IE would be </w:t>
            </w:r>
            <w:r w:rsidRPr="006D0347">
              <w:rPr>
                <w:rFonts w:eastAsiaTheme="minorEastAsia"/>
                <w:i/>
                <w:iCs/>
                <w:lang w:eastAsia="zh-CN"/>
              </w:rPr>
              <w:t>nr-TRP-</w:t>
            </w:r>
            <w:proofErr w:type="spellStart"/>
            <w:r w:rsidRPr="006D0347">
              <w:rPr>
                <w:rFonts w:eastAsiaTheme="minorEastAsia"/>
                <w:i/>
                <w:iCs/>
                <w:lang w:eastAsia="zh-CN"/>
              </w:rPr>
              <w:t>LocationInfo</w:t>
            </w:r>
            <w:proofErr w:type="spellEnd"/>
            <w:r w:rsidRPr="006D0347">
              <w:rPr>
                <w:rFonts w:eastAsiaTheme="minorEastAsia"/>
                <w:lang w:eastAsia="zh-CN"/>
              </w:rPr>
              <w:t xml:space="preserve"> in NR-</w:t>
            </w:r>
            <w:r w:rsidRPr="006D0347">
              <w:rPr>
                <w:rFonts w:eastAsiaTheme="minorEastAsia"/>
                <w:i/>
                <w:iCs/>
                <w:lang w:eastAsia="zh-CN"/>
              </w:rPr>
              <w:t>PositionCalculationAssistance-r16</w:t>
            </w:r>
            <w:r>
              <w:rPr>
                <w:rFonts w:eastAsiaTheme="minorEastAsia"/>
                <w:i/>
                <w:iCs/>
                <w:lang w:eastAsia="zh-CN"/>
              </w:rPr>
              <w:t>.</w:t>
            </w:r>
          </w:p>
        </w:tc>
      </w:tr>
      <w:tr w:rsidR="005E7B0D" w:rsidRPr="00A41F43" w14:paraId="07EE6B8A" w14:textId="77777777" w:rsidTr="009C744D">
        <w:tc>
          <w:tcPr>
            <w:tcW w:w="932" w:type="pct"/>
          </w:tcPr>
          <w:p w14:paraId="1C8B6771" w14:textId="7294C912" w:rsidR="005E7B0D" w:rsidRDefault="005E7B0D" w:rsidP="005E7B0D">
            <w:pPr>
              <w:rPr>
                <w:rFonts w:eastAsiaTheme="minorEastAsia"/>
                <w:lang w:eastAsia="zh-CN"/>
              </w:rPr>
            </w:pPr>
            <w:r>
              <w:rPr>
                <w:rFonts w:eastAsiaTheme="minorEastAsia"/>
                <w:lang w:eastAsia="zh-CN"/>
              </w:rPr>
              <w:t>MediaTek</w:t>
            </w:r>
          </w:p>
        </w:tc>
        <w:tc>
          <w:tcPr>
            <w:tcW w:w="4068" w:type="pct"/>
          </w:tcPr>
          <w:p w14:paraId="2B0C0A28" w14:textId="50F2B4E5" w:rsidR="005E7B0D" w:rsidRDefault="005E7B0D" w:rsidP="005E7B0D">
            <w:pPr>
              <w:rPr>
                <w:rFonts w:eastAsiaTheme="minorEastAsia"/>
                <w:lang w:eastAsia="zh-CN"/>
              </w:rPr>
            </w:pPr>
            <w:r>
              <w:rPr>
                <w:rFonts w:eastAsiaTheme="minorEastAsia"/>
                <w:lang w:eastAsia="zh-CN"/>
              </w:rPr>
              <w:t xml:space="preserve">Broadcast of reference point will allow UE to calculate TA and Doppler shift on feeder link in similar way as in the service link. He issue with this solution is whether satellite </w:t>
            </w:r>
            <w:proofErr w:type="spellStart"/>
            <w:r>
              <w:rPr>
                <w:rFonts w:eastAsiaTheme="minorEastAsia"/>
                <w:lang w:eastAsia="zh-CN"/>
              </w:rPr>
              <w:t>GateWay</w:t>
            </w:r>
            <w:proofErr w:type="spellEnd"/>
            <w:r>
              <w:rPr>
                <w:rFonts w:eastAsiaTheme="minorEastAsia"/>
                <w:lang w:eastAsia="zh-CN"/>
              </w:rPr>
              <w:t xml:space="preserve"> can be shared, and whether the delay over the </w:t>
            </w:r>
            <w:proofErr w:type="spellStart"/>
            <w:r>
              <w:rPr>
                <w:rFonts w:eastAsiaTheme="minorEastAsia"/>
                <w:lang w:eastAsia="zh-CN"/>
              </w:rPr>
              <w:t>GateWay</w:t>
            </w:r>
            <w:proofErr w:type="spellEnd"/>
            <w:r>
              <w:rPr>
                <w:rFonts w:eastAsiaTheme="minorEastAsia"/>
                <w:lang w:eastAsia="zh-CN"/>
              </w:rPr>
              <w:t xml:space="preserve"> – gNB interface can be known accurately in case these are not co-located.</w:t>
            </w:r>
          </w:p>
        </w:tc>
      </w:tr>
      <w:tr w:rsidR="00132795" w:rsidRPr="00A41F43" w14:paraId="2FA2BBE7" w14:textId="77777777" w:rsidTr="009C744D">
        <w:tc>
          <w:tcPr>
            <w:tcW w:w="932" w:type="pct"/>
          </w:tcPr>
          <w:p w14:paraId="13CB7046" w14:textId="3AE0F7CC" w:rsidR="00132795" w:rsidRDefault="00132795" w:rsidP="005E7B0D">
            <w:pPr>
              <w:rPr>
                <w:rFonts w:eastAsiaTheme="minorEastAsia"/>
                <w:lang w:eastAsia="zh-CN"/>
              </w:rPr>
            </w:pPr>
            <w:r>
              <w:rPr>
                <w:rFonts w:eastAsiaTheme="minorEastAsia"/>
                <w:lang w:eastAsia="zh-CN"/>
              </w:rPr>
              <w:t>Intel</w:t>
            </w:r>
          </w:p>
        </w:tc>
        <w:tc>
          <w:tcPr>
            <w:tcW w:w="4068" w:type="pct"/>
          </w:tcPr>
          <w:p w14:paraId="7E9EDD75" w14:textId="22E32039" w:rsidR="00132795" w:rsidRDefault="00132795" w:rsidP="005E7B0D">
            <w:pPr>
              <w:rPr>
                <w:rFonts w:eastAsiaTheme="minorEastAsia"/>
                <w:lang w:eastAsia="zh-CN"/>
              </w:rPr>
            </w:pPr>
            <w:r>
              <w:rPr>
                <w:rFonts w:eastAsiaTheme="minorEastAsia"/>
                <w:lang w:eastAsia="zh-CN"/>
              </w:rPr>
              <w:t>In our view it the broadcasting of reference point is a good solution which we should consider. If where are concerns on disclosing gateway position common TA and common TA drift rate indication can be used</w:t>
            </w:r>
            <w:r w:rsidR="00DC1786">
              <w:rPr>
                <w:rFonts w:eastAsiaTheme="minorEastAsia"/>
                <w:lang w:eastAsia="zh-CN"/>
              </w:rPr>
              <w:t xml:space="preserve"> (it is up to the gNB)</w:t>
            </w:r>
            <w:r>
              <w:rPr>
                <w:rFonts w:eastAsiaTheme="minorEastAsia"/>
                <w:lang w:eastAsia="zh-CN"/>
              </w:rPr>
              <w:t xml:space="preserve">. </w:t>
            </w:r>
          </w:p>
        </w:tc>
      </w:tr>
      <w:tr w:rsidR="00EF7E4D" w:rsidRPr="00A41F43" w14:paraId="33F3F3A2" w14:textId="77777777" w:rsidTr="009C744D">
        <w:tc>
          <w:tcPr>
            <w:tcW w:w="932" w:type="pct"/>
          </w:tcPr>
          <w:p w14:paraId="577F77D4" w14:textId="0D7A8D0C" w:rsidR="00EF7E4D" w:rsidRDefault="00EF7E4D" w:rsidP="00EF7E4D">
            <w:pPr>
              <w:rPr>
                <w:rFonts w:eastAsiaTheme="minorEastAsia"/>
                <w:lang w:eastAsia="zh-CN"/>
              </w:rPr>
            </w:pPr>
            <w:r>
              <w:rPr>
                <w:rFonts w:eastAsiaTheme="minorEastAsia"/>
                <w:lang w:eastAsia="zh-CN"/>
              </w:rPr>
              <w:t>Apple</w:t>
            </w:r>
          </w:p>
        </w:tc>
        <w:tc>
          <w:tcPr>
            <w:tcW w:w="4068" w:type="pct"/>
          </w:tcPr>
          <w:p w14:paraId="18B207DB" w14:textId="77777777" w:rsidR="00EF7E4D" w:rsidRDefault="00EF7E4D" w:rsidP="00EF7E4D">
            <w:pPr>
              <w:rPr>
                <w:rFonts w:eastAsiaTheme="minorEastAsia"/>
                <w:lang w:eastAsia="zh-CN"/>
              </w:rPr>
            </w:pPr>
            <w:r>
              <w:rPr>
                <w:rFonts w:eastAsiaTheme="minorEastAsia"/>
                <w:lang w:eastAsia="zh-CN"/>
              </w:rPr>
              <w:t xml:space="preserve">The reference point for time synchronization can be different from the reference point for frequency synchronization. </w:t>
            </w:r>
          </w:p>
          <w:p w14:paraId="5024EF0F" w14:textId="00E42804" w:rsidR="00EF7E4D" w:rsidRDefault="00EF7E4D" w:rsidP="00EF7E4D">
            <w:pPr>
              <w:rPr>
                <w:rFonts w:eastAsiaTheme="minorEastAsia"/>
                <w:lang w:eastAsia="zh-CN"/>
              </w:rPr>
            </w:pPr>
            <w:r>
              <w:rPr>
                <w:rFonts w:eastAsiaTheme="minorEastAsia"/>
                <w:lang w:eastAsia="zh-CN"/>
              </w:rPr>
              <w:t xml:space="preserve">Also, we do not see the necessity of broadcasting the reference point. For uplink time synchronization, we prefer to broadcast common TA and common TA drift rate. For uplink frequency synchronization, we prefer to set reference point at satellite directly to avoid any additional </w:t>
            </w:r>
            <w:proofErr w:type="spellStart"/>
            <w:r>
              <w:rPr>
                <w:rFonts w:eastAsiaTheme="minorEastAsia"/>
                <w:lang w:eastAsia="zh-CN"/>
              </w:rPr>
              <w:t>signaling</w:t>
            </w:r>
            <w:proofErr w:type="spellEnd"/>
            <w:r>
              <w:rPr>
                <w:rFonts w:eastAsiaTheme="minorEastAsia"/>
                <w:lang w:eastAsia="zh-CN"/>
              </w:rPr>
              <w:t xml:space="preserve">. </w:t>
            </w:r>
          </w:p>
        </w:tc>
      </w:tr>
      <w:tr w:rsidR="00A17900" w:rsidRPr="00A41F43" w14:paraId="56895EF7" w14:textId="77777777" w:rsidTr="009C744D">
        <w:tc>
          <w:tcPr>
            <w:tcW w:w="932" w:type="pct"/>
          </w:tcPr>
          <w:p w14:paraId="465D6340" w14:textId="36861BFC" w:rsidR="00A17900" w:rsidRPr="00A17900" w:rsidRDefault="00A17900" w:rsidP="00A17900">
            <w:pPr>
              <w:rPr>
                <w:rFonts w:eastAsiaTheme="minorEastAsia"/>
                <w:lang w:eastAsia="zh-CN"/>
              </w:rPr>
            </w:pPr>
            <w:r w:rsidRPr="00A17900">
              <w:rPr>
                <w:rFonts w:eastAsiaTheme="minorEastAsia"/>
                <w:lang w:eastAsia="zh-CN"/>
              </w:rPr>
              <w:t>Ericsson</w:t>
            </w:r>
          </w:p>
        </w:tc>
        <w:tc>
          <w:tcPr>
            <w:tcW w:w="4068" w:type="pct"/>
          </w:tcPr>
          <w:p w14:paraId="07B56FA9" w14:textId="51EC59BA" w:rsidR="00A17900" w:rsidRPr="00A17900" w:rsidRDefault="00A17900" w:rsidP="00A17900">
            <w:pPr>
              <w:rPr>
                <w:rFonts w:eastAsiaTheme="minorEastAsia"/>
                <w:lang w:eastAsia="zh-CN"/>
              </w:rPr>
            </w:pPr>
            <w:r w:rsidRPr="00A17900">
              <w:rPr>
                <w:rFonts w:eastAsiaTheme="minorEastAsia"/>
                <w:lang w:eastAsia="zh-CN"/>
              </w:rPr>
              <w:t xml:space="preserve">Broadcast of a reference point would be a good solution for some deployment scenarios and should be further considered (in addition to the solution with broadcast of common TA, common TA drift, etc. To address the question raised by the Moderator above, “It follows which orbit?”, our view is that the reference point would be a fixed point in ECEF coordinates that could be the GW location of different from the GW location but close enough to make the residual time/frequency offsets manageable by the gNB. </w:t>
            </w:r>
          </w:p>
        </w:tc>
      </w:tr>
      <w:tr w:rsidR="000C379A" w:rsidRPr="00A41F43" w14:paraId="0BE1226C" w14:textId="77777777" w:rsidTr="009C744D">
        <w:tc>
          <w:tcPr>
            <w:tcW w:w="932" w:type="pct"/>
          </w:tcPr>
          <w:p w14:paraId="6AFB9018" w14:textId="2E4BE94D" w:rsidR="000C379A" w:rsidRPr="00A17900" w:rsidRDefault="000C379A" w:rsidP="000C379A">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31420B10" w14:textId="77777777" w:rsidR="000C379A" w:rsidRDefault="000C379A" w:rsidP="000C379A">
            <w:pPr>
              <w:rPr>
                <w:rFonts w:eastAsia="MS Mincho"/>
                <w:lang w:eastAsia="ja-JP"/>
              </w:rPr>
            </w:pPr>
            <w:r>
              <w:rPr>
                <w:rFonts w:eastAsia="MS Mincho" w:hint="eastAsia"/>
                <w:lang w:eastAsia="ja-JP"/>
              </w:rPr>
              <w:t>A</w:t>
            </w:r>
            <w:r>
              <w:rPr>
                <w:rFonts w:eastAsia="MS Mincho"/>
                <w:lang w:eastAsia="ja-JP"/>
              </w:rPr>
              <w:t>t first, we should consider the reference point position. In our view, the reference point should be located in the access link which is shown as figure 6.3.4-1 in the TR 38.821. And, common TA compensate for time synchronization from gNB to reference point, then UE-specific TA compensates the time synchronization from reference point to UE.</w:t>
            </w:r>
          </w:p>
          <w:p w14:paraId="4DAF215B" w14:textId="77777777" w:rsidR="000C379A" w:rsidRDefault="000C379A" w:rsidP="000C379A">
            <w:pPr>
              <w:jc w:val="center"/>
              <w:rPr>
                <w:rFonts w:eastAsia="MS Mincho"/>
                <w:lang w:eastAsia="ja-JP"/>
              </w:rPr>
            </w:pPr>
            <w:r>
              <w:rPr>
                <w:noProof/>
                <w:lang w:val="fr-FR" w:eastAsia="fr-FR"/>
              </w:rPr>
              <w:lastRenderedPageBreak/>
              <w:drawing>
                <wp:inline distT="0" distB="0" distL="0" distR="0" wp14:anchorId="49BB4DBF" wp14:editId="31A26D95">
                  <wp:extent cx="3759200" cy="1465451"/>
                  <wp:effectExtent l="0" t="0" r="0" b="190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765210" cy="1467794"/>
                          </a:xfrm>
                          <a:prstGeom prst="rect">
                            <a:avLst/>
                          </a:prstGeom>
                          <a:noFill/>
                          <a:ln>
                            <a:noFill/>
                          </a:ln>
                        </pic:spPr>
                      </pic:pic>
                    </a:graphicData>
                  </a:graphic>
                </wp:inline>
              </w:drawing>
            </w:r>
          </w:p>
          <w:p w14:paraId="4FD3D00B" w14:textId="529F70E8" w:rsidR="000C379A" w:rsidRPr="00A17900" w:rsidRDefault="000C379A" w:rsidP="000C379A">
            <w:pPr>
              <w:jc w:val="center"/>
              <w:rPr>
                <w:rFonts w:eastAsiaTheme="minorEastAsia"/>
                <w:lang w:eastAsia="zh-CN"/>
              </w:rPr>
            </w:pPr>
            <w:r>
              <w:rPr>
                <w:rFonts w:eastAsia="MS Mincho" w:hint="eastAsia"/>
                <w:lang w:eastAsia="ja-JP"/>
              </w:rPr>
              <w:t>F</w:t>
            </w:r>
            <w:r>
              <w:rPr>
                <w:rFonts w:eastAsia="MS Mincho"/>
                <w:lang w:eastAsia="ja-JP"/>
              </w:rPr>
              <w:t>igure 6.3.4-1 in TR38.821</w:t>
            </w:r>
          </w:p>
        </w:tc>
      </w:tr>
      <w:tr w:rsidR="00D4136F" w:rsidRPr="00A17900" w14:paraId="01AB08E2" w14:textId="77777777" w:rsidTr="00D4136F">
        <w:tc>
          <w:tcPr>
            <w:tcW w:w="932" w:type="pct"/>
          </w:tcPr>
          <w:p w14:paraId="6C2F96A3" w14:textId="77777777" w:rsidR="00D4136F" w:rsidRPr="00A17900" w:rsidRDefault="00D4136F" w:rsidP="00D4136F">
            <w:pPr>
              <w:rPr>
                <w:rFonts w:eastAsiaTheme="minorEastAsia"/>
                <w:lang w:eastAsia="zh-CN"/>
              </w:rPr>
            </w:pPr>
            <w:r>
              <w:rPr>
                <w:rFonts w:eastAsiaTheme="minorEastAsia"/>
                <w:lang w:eastAsia="zh-CN"/>
              </w:rPr>
              <w:lastRenderedPageBreak/>
              <w:t>Xiaomi</w:t>
            </w:r>
          </w:p>
        </w:tc>
        <w:tc>
          <w:tcPr>
            <w:tcW w:w="4068" w:type="pct"/>
          </w:tcPr>
          <w:p w14:paraId="78B2E293" w14:textId="77777777" w:rsidR="00D4136F" w:rsidRPr="00A17900" w:rsidRDefault="00D4136F" w:rsidP="00D4136F">
            <w:pPr>
              <w:rPr>
                <w:rFonts w:eastAsiaTheme="minorEastAsia"/>
                <w:lang w:eastAsia="zh-CN"/>
              </w:rPr>
            </w:pPr>
            <w:r>
              <w:rPr>
                <w:rFonts w:eastAsiaTheme="minorEastAsia"/>
                <w:lang w:eastAsia="zh-CN"/>
              </w:rPr>
              <w:t>Introducing common TA has been agreed for uplink time synchronization. We do not see the necessity of broadcasting the reference point.</w:t>
            </w:r>
          </w:p>
        </w:tc>
      </w:tr>
      <w:tr w:rsidR="008E7251" w:rsidRPr="00A17900" w14:paraId="775DA5F3" w14:textId="77777777" w:rsidTr="00D4136F">
        <w:tc>
          <w:tcPr>
            <w:tcW w:w="932" w:type="pct"/>
          </w:tcPr>
          <w:p w14:paraId="7082D3D4" w14:textId="6B5E684C"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1FD42BD0" w14:textId="77777777" w:rsidR="008E7251" w:rsidRDefault="008E7251" w:rsidP="008E7251">
            <w:pPr>
              <w:rPr>
                <w:rFonts w:eastAsiaTheme="minorEastAsia"/>
                <w:lang w:eastAsia="zh-CN"/>
              </w:rPr>
            </w:pPr>
            <w:r w:rsidRPr="00A17900">
              <w:rPr>
                <w:rFonts w:eastAsiaTheme="minorEastAsia"/>
                <w:lang w:eastAsia="zh-CN"/>
              </w:rPr>
              <w:t xml:space="preserve">Broadcast of a reference point would be </w:t>
            </w:r>
            <w:r>
              <w:rPr>
                <w:rFonts w:eastAsiaTheme="minorEastAsia" w:hint="eastAsia"/>
                <w:lang w:eastAsia="zh-CN"/>
              </w:rPr>
              <w:t>definitely beneficial for UE to handle the time and frequency synchronization compensation on the feeder link.</w:t>
            </w:r>
          </w:p>
          <w:p w14:paraId="29A19C50" w14:textId="77777777" w:rsidR="008E7251" w:rsidRDefault="008E7251" w:rsidP="008E7251">
            <w:pPr>
              <w:rPr>
                <w:rFonts w:eastAsiaTheme="minorEastAsia"/>
                <w:lang w:eastAsia="zh-CN"/>
              </w:rPr>
            </w:pPr>
            <w:r>
              <w:rPr>
                <w:rFonts w:eastAsiaTheme="minorEastAsia"/>
                <w:lang w:eastAsia="zh-CN"/>
              </w:rPr>
              <w:t xml:space="preserve">Regarding to the concern related to disclosing the network architecture, it would be at the discretion of the network operator. Furthermore, </w:t>
            </w:r>
            <w:r w:rsidRPr="00B24B67">
              <w:t xml:space="preserve">the position of a reference point of the feeder link </w:t>
            </w:r>
            <w:r>
              <w:t xml:space="preserve">may be </w:t>
            </w:r>
            <w:r w:rsidRPr="00B24B67">
              <w:t>broadcast</w:t>
            </w:r>
            <w:r>
              <w:t xml:space="preserve">ed </w:t>
            </w:r>
            <w:r w:rsidRPr="00B24B67">
              <w:t>with certain artificial bias</w:t>
            </w:r>
            <w:r>
              <w:t xml:space="preserve"> to address the s</w:t>
            </w:r>
            <w:r w:rsidRPr="00B24B67">
              <w:t>ecurity issue</w:t>
            </w:r>
            <w:r>
              <w:t>.</w:t>
            </w:r>
          </w:p>
          <w:p w14:paraId="660560C0" w14:textId="37F6630F" w:rsidR="008E7251" w:rsidRDefault="008E7251" w:rsidP="008E7251">
            <w:pPr>
              <w:rPr>
                <w:rFonts w:eastAsiaTheme="minorEastAsia"/>
                <w:lang w:eastAsia="zh-CN"/>
              </w:rPr>
            </w:pPr>
            <w:r>
              <w:rPr>
                <w:rFonts w:eastAsiaTheme="minorEastAsia"/>
                <w:lang w:eastAsia="zh-CN"/>
              </w:rPr>
              <w:t xml:space="preserve">Regarding to the concern related to gNB </w:t>
            </w:r>
            <w:r w:rsidRPr="00A17900">
              <w:rPr>
                <w:rFonts w:eastAsiaTheme="minorEastAsia"/>
                <w:lang w:eastAsia="zh-CN"/>
              </w:rPr>
              <w:t>location</w:t>
            </w:r>
            <w:r>
              <w:rPr>
                <w:rFonts w:eastAsiaTheme="minorEastAsia"/>
                <w:lang w:eastAsia="zh-CN"/>
              </w:rPr>
              <w:t xml:space="preserve"> away from </w:t>
            </w:r>
            <w:r w:rsidRPr="00A17900">
              <w:rPr>
                <w:rFonts w:eastAsiaTheme="minorEastAsia"/>
                <w:lang w:eastAsia="zh-CN"/>
              </w:rPr>
              <w:t>GW location</w:t>
            </w:r>
            <w:r>
              <w:rPr>
                <w:rFonts w:eastAsiaTheme="minorEastAsia"/>
                <w:lang w:eastAsia="zh-CN"/>
              </w:rPr>
              <w:t xml:space="preserve">, </w:t>
            </w:r>
            <w:r w:rsidRPr="00A17900">
              <w:rPr>
                <w:rFonts w:eastAsiaTheme="minorEastAsia"/>
                <w:lang w:eastAsia="zh-CN"/>
              </w:rPr>
              <w:t>GW location</w:t>
            </w:r>
            <w:r>
              <w:rPr>
                <w:rFonts w:eastAsiaTheme="minorEastAsia"/>
                <w:lang w:eastAsia="zh-CN"/>
              </w:rPr>
              <w:t xml:space="preserve"> (maybe </w:t>
            </w:r>
            <w:r w:rsidRPr="00B24B67">
              <w:t>with certain artificial bias</w:t>
            </w:r>
            <w:r>
              <w:rPr>
                <w:rFonts w:eastAsiaTheme="minorEastAsia"/>
                <w:lang w:eastAsia="zh-CN"/>
              </w:rPr>
              <w:t>) may be b</w:t>
            </w:r>
            <w:r w:rsidRPr="00A17900">
              <w:rPr>
                <w:rFonts w:eastAsiaTheme="minorEastAsia"/>
                <w:lang w:eastAsia="zh-CN"/>
              </w:rPr>
              <w:t>roadcast</w:t>
            </w:r>
            <w:r>
              <w:rPr>
                <w:rFonts w:eastAsiaTheme="minorEastAsia"/>
                <w:lang w:eastAsia="zh-CN"/>
              </w:rPr>
              <w:t xml:space="preserve">ed </w:t>
            </w:r>
            <w:r w:rsidRPr="00A17900">
              <w:rPr>
                <w:rFonts w:eastAsiaTheme="minorEastAsia"/>
                <w:lang w:eastAsia="zh-CN"/>
              </w:rPr>
              <w:t>in addition to</w:t>
            </w:r>
            <w:r>
              <w:rPr>
                <w:rFonts w:eastAsiaTheme="minorEastAsia"/>
                <w:lang w:eastAsia="zh-CN"/>
              </w:rPr>
              <w:t xml:space="preserve"> the </w:t>
            </w:r>
            <w:r w:rsidRPr="00A17900">
              <w:rPr>
                <w:rFonts w:eastAsiaTheme="minorEastAsia"/>
                <w:lang w:eastAsia="zh-CN"/>
              </w:rPr>
              <w:t xml:space="preserve">broadcast of </w:t>
            </w:r>
            <w:r>
              <w:rPr>
                <w:rFonts w:eastAsiaTheme="minorEastAsia"/>
                <w:lang w:eastAsia="zh-CN"/>
              </w:rPr>
              <w:t xml:space="preserve">fixed </w:t>
            </w:r>
            <w:r w:rsidRPr="00A17900">
              <w:rPr>
                <w:rFonts w:eastAsiaTheme="minorEastAsia"/>
                <w:lang w:eastAsia="zh-CN"/>
              </w:rPr>
              <w:t>common TA</w:t>
            </w:r>
            <w:r>
              <w:rPr>
                <w:rFonts w:eastAsiaTheme="minorEastAsia"/>
                <w:lang w:eastAsia="zh-CN"/>
              </w:rPr>
              <w:t xml:space="preserve">, where the fixed </w:t>
            </w:r>
            <w:r w:rsidRPr="00A17900">
              <w:rPr>
                <w:rFonts w:eastAsiaTheme="minorEastAsia"/>
                <w:lang w:eastAsia="zh-CN"/>
              </w:rPr>
              <w:t>common TA</w:t>
            </w:r>
            <w:r>
              <w:rPr>
                <w:rFonts w:eastAsiaTheme="minorEastAsia"/>
                <w:lang w:eastAsia="zh-CN"/>
              </w:rPr>
              <w:t xml:space="preserve"> is used to </w:t>
            </w:r>
            <w:r w:rsidRPr="00C17041">
              <w:rPr>
                <w:rFonts w:eastAsiaTheme="minorEastAsia"/>
                <w:lang w:eastAsia="zh-CN"/>
              </w:rPr>
              <w:t xml:space="preserve">compensate for the RTT of </w:t>
            </w:r>
            <w:r>
              <w:rPr>
                <w:rFonts w:eastAsiaTheme="minorEastAsia"/>
                <w:lang w:eastAsia="zh-CN"/>
              </w:rPr>
              <w:t xml:space="preserve">GW-to-gNB and </w:t>
            </w:r>
            <w:r w:rsidRPr="00C17041">
              <w:rPr>
                <w:rFonts w:eastAsiaTheme="minorEastAsia"/>
                <w:lang w:eastAsia="zh-CN"/>
              </w:rPr>
              <w:t>possibly other latencies.</w:t>
            </w:r>
          </w:p>
        </w:tc>
      </w:tr>
      <w:tr w:rsidR="005F71B5" w:rsidRPr="00A17900" w14:paraId="528B322A" w14:textId="77777777" w:rsidTr="00D4136F">
        <w:tc>
          <w:tcPr>
            <w:tcW w:w="932" w:type="pct"/>
          </w:tcPr>
          <w:p w14:paraId="609B5C92" w14:textId="426DD0B4" w:rsidR="005F71B5" w:rsidRDefault="005F71B5" w:rsidP="008E7251">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433B3C75" w14:textId="600CD5B2" w:rsidR="005F71B5" w:rsidRPr="00A17900" w:rsidRDefault="005F71B5" w:rsidP="008E7251">
            <w:pPr>
              <w:rPr>
                <w:rFonts w:eastAsiaTheme="minorEastAsia"/>
                <w:lang w:eastAsia="zh-CN"/>
              </w:rPr>
            </w:pPr>
            <w:r>
              <w:rPr>
                <w:rFonts w:eastAsiaTheme="minorEastAsia" w:hint="eastAsia"/>
                <w:lang w:eastAsia="zh-CN"/>
              </w:rPr>
              <w:t>T</w:t>
            </w:r>
            <w:r>
              <w:rPr>
                <w:rFonts w:eastAsiaTheme="minorEastAsia"/>
                <w:lang w:eastAsia="zh-CN"/>
              </w:rPr>
              <w:t xml:space="preserve">here is no need to broadcast the location for the reference point, all needs can be addressed by singling of parameters. </w:t>
            </w:r>
          </w:p>
        </w:tc>
      </w:tr>
      <w:tr w:rsidR="00EC1537" w:rsidRPr="00A17900" w14:paraId="06BB0D10" w14:textId="77777777" w:rsidTr="00D4136F">
        <w:tc>
          <w:tcPr>
            <w:tcW w:w="932" w:type="pct"/>
          </w:tcPr>
          <w:p w14:paraId="559C08D6" w14:textId="723CDEDB" w:rsidR="00EC1537" w:rsidRDefault="00EC1537" w:rsidP="00EC1537">
            <w:pPr>
              <w:rPr>
                <w:rFonts w:eastAsiaTheme="minorEastAsia"/>
                <w:lang w:eastAsia="zh-CN"/>
              </w:rPr>
            </w:pPr>
            <w:r>
              <w:rPr>
                <w:rFonts w:eastAsiaTheme="minorEastAsia"/>
                <w:lang w:eastAsia="zh-CN"/>
              </w:rPr>
              <w:t>APT</w:t>
            </w:r>
          </w:p>
        </w:tc>
        <w:tc>
          <w:tcPr>
            <w:tcW w:w="4068" w:type="pct"/>
          </w:tcPr>
          <w:p w14:paraId="4E8B2E50" w14:textId="77777777" w:rsidR="00E3275D" w:rsidRDefault="00EC1537" w:rsidP="00EC1537">
            <w:pPr>
              <w:rPr>
                <w:rFonts w:eastAsiaTheme="minorEastAsia"/>
                <w:lang w:val="en-US" w:eastAsia="zh-CN"/>
              </w:rPr>
            </w:pPr>
            <w:r>
              <w:rPr>
                <w:rFonts w:eastAsiaTheme="minorEastAsia"/>
                <w:lang w:val="en-US" w:eastAsia="zh-CN"/>
              </w:rPr>
              <w:t>If GW location can be shared or pre-stored in u-</w:t>
            </w:r>
            <w:proofErr w:type="spellStart"/>
            <w:r>
              <w:rPr>
                <w:rFonts w:eastAsiaTheme="minorEastAsia"/>
                <w:lang w:val="en-US" w:eastAsia="zh-CN"/>
              </w:rPr>
              <w:t>sim</w:t>
            </w:r>
            <w:proofErr w:type="spellEnd"/>
            <w:r>
              <w:rPr>
                <w:rFonts w:eastAsiaTheme="minorEastAsia"/>
                <w:lang w:val="en-US" w:eastAsia="zh-CN"/>
              </w:rPr>
              <w:t>, then no common TA, no common TA drift, no common TA timers, no more association between new TA timers and the existing TAG</w:t>
            </w:r>
            <w:r w:rsidR="00E3275D">
              <w:rPr>
                <w:rFonts w:eastAsiaTheme="minorEastAsia"/>
                <w:lang w:val="en-US" w:eastAsia="zh-CN"/>
              </w:rPr>
              <w:t xml:space="preserve"> is needed</w:t>
            </w:r>
            <w:r>
              <w:rPr>
                <w:rFonts w:eastAsiaTheme="minorEastAsia"/>
                <w:lang w:val="en-US" w:eastAsia="zh-CN"/>
              </w:rPr>
              <w:t xml:space="preserve">. </w:t>
            </w:r>
          </w:p>
          <w:p w14:paraId="243E6C00" w14:textId="4F25A536" w:rsidR="00EC1537" w:rsidRDefault="00E3275D" w:rsidP="00EC1537">
            <w:pPr>
              <w:rPr>
                <w:rFonts w:eastAsiaTheme="minorEastAsia"/>
                <w:lang w:eastAsia="zh-CN"/>
              </w:rPr>
            </w:pPr>
            <w:r>
              <w:rPr>
                <w:rFonts w:eastAsiaTheme="minorEastAsia"/>
                <w:lang w:eastAsia="zh-CN"/>
              </w:rPr>
              <w:t>This could be feasible for some operators since w</w:t>
            </w:r>
            <w:r w:rsidR="00EC1537">
              <w:rPr>
                <w:rFonts w:eastAsiaTheme="minorEastAsia"/>
                <w:lang w:eastAsia="zh-CN"/>
              </w:rPr>
              <w:t xml:space="preserve">e all know that STARLINK shares worldwide GW locations online. </w:t>
            </w:r>
          </w:p>
          <w:p w14:paraId="09C1F9F8" w14:textId="77777777" w:rsidR="00EC1537" w:rsidRDefault="00EC1537" w:rsidP="00EC1537">
            <w:pPr>
              <w:rPr>
                <w:rFonts w:eastAsiaTheme="minorEastAsia"/>
                <w:lang w:eastAsia="zh-CN"/>
              </w:rPr>
            </w:pPr>
            <w:r>
              <w:rPr>
                <w:rFonts w:eastAsiaTheme="minorEastAsia"/>
                <w:lang w:eastAsia="zh-CN"/>
              </w:rPr>
              <w:t xml:space="preserve">If GW location cannot be shared, we have a concern about whether UE can obtain UE-gNB RTT. If UE can have UE-gNB RTT, then UE may estimate GW locations via the multiple-RTT scheme.  </w:t>
            </w:r>
          </w:p>
          <w:p w14:paraId="719F5AE2" w14:textId="77777777" w:rsidR="00EC1537" w:rsidRDefault="00EC1537" w:rsidP="00EC1537">
            <w:pPr>
              <w:rPr>
                <w:rFonts w:eastAsiaTheme="minorEastAsia"/>
                <w:lang w:eastAsia="zh-CN"/>
              </w:rPr>
            </w:pPr>
            <w:r>
              <w:rPr>
                <w:rFonts w:eastAsiaTheme="minorEastAsia"/>
                <w:lang w:eastAsia="zh-CN"/>
              </w:rPr>
              <w:t xml:space="preserve">An agreement may be needed, otherwise, companies will keep sending the same proposals on this topic (at least from APT). </w:t>
            </w:r>
          </w:p>
          <w:p w14:paraId="5E0BD36E" w14:textId="096E8E5C" w:rsidR="00EC1537" w:rsidRDefault="00EC1537" w:rsidP="00EC1537">
            <w:pPr>
              <w:rPr>
                <w:rFonts w:eastAsiaTheme="minorEastAsia"/>
                <w:lang w:eastAsia="zh-CN"/>
              </w:rPr>
            </w:pPr>
            <w:r w:rsidRPr="00F62287">
              <w:rPr>
                <w:rFonts w:eastAsiaTheme="minorEastAsia"/>
                <w:highlight w:val="cyan"/>
                <w:lang w:eastAsia="zh-CN"/>
              </w:rPr>
              <w:t xml:space="preserve">Proposal 9 (APT): </w:t>
            </w:r>
            <w:r>
              <w:rPr>
                <w:rFonts w:eastAsiaTheme="minorEastAsia"/>
                <w:highlight w:val="cyan"/>
                <w:lang w:eastAsia="zh-CN"/>
              </w:rPr>
              <w:t>I</w:t>
            </w:r>
            <w:r w:rsidRPr="00F62287">
              <w:rPr>
                <w:rFonts w:eastAsiaTheme="minorEastAsia"/>
                <w:highlight w:val="cyan"/>
                <w:lang w:eastAsia="zh-CN"/>
              </w:rPr>
              <w:t>f gNB has no permission/authority to share GW locations, the GW locations cannot be known by UE. FFS: whether UE-gNB RTT cannot be known by UE</w:t>
            </w:r>
            <w:r>
              <w:rPr>
                <w:rFonts w:eastAsiaTheme="minorEastAsia"/>
                <w:highlight w:val="cyan"/>
                <w:lang w:eastAsia="zh-CN"/>
              </w:rPr>
              <w:t xml:space="preserve"> if the GW locations cannot be known</w:t>
            </w:r>
            <w:r w:rsidRPr="00F62287">
              <w:rPr>
                <w:rFonts w:eastAsiaTheme="minorEastAsia"/>
                <w:highlight w:val="cyan"/>
                <w:lang w:eastAsia="zh-CN"/>
              </w:rPr>
              <w:t>.</w:t>
            </w:r>
          </w:p>
        </w:tc>
      </w:tr>
      <w:tr w:rsidR="00D72539" w:rsidRPr="00A17900" w14:paraId="7D4E52EE" w14:textId="77777777" w:rsidTr="00D4136F">
        <w:tc>
          <w:tcPr>
            <w:tcW w:w="932" w:type="pct"/>
          </w:tcPr>
          <w:p w14:paraId="5E0D5A50" w14:textId="6A3CE7B9" w:rsidR="00D72539" w:rsidRDefault="00D72539" w:rsidP="00EC1537">
            <w:pPr>
              <w:rPr>
                <w:rFonts w:eastAsiaTheme="minorEastAsia"/>
                <w:lang w:eastAsia="zh-CN"/>
              </w:rPr>
            </w:pPr>
            <w:r>
              <w:rPr>
                <w:rFonts w:eastAsiaTheme="minorEastAsia" w:hint="eastAsia"/>
                <w:lang w:eastAsia="zh-CN"/>
              </w:rPr>
              <w:t>CATT</w:t>
            </w:r>
          </w:p>
        </w:tc>
        <w:tc>
          <w:tcPr>
            <w:tcW w:w="4068" w:type="pct"/>
          </w:tcPr>
          <w:p w14:paraId="414E8B99" w14:textId="3D92A6F5" w:rsidR="00D72539" w:rsidRDefault="00D72539" w:rsidP="00EC1537">
            <w:pPr>
              <w:rPr>
                <w:rFonts w:eastAsiaTheme="minorEastAsia"/>
                <w:lang w:val="en-US" w:eastAsia="zh-CN"/>
              </w:rPr>
            </w:pPr>
            <w:r>
              <w:rPr>
                <w:rFonts w:eastAsiaTheme="minorEastAsia"/>
                <w:lang w:eastAsia="zh-CN"/>
              </w:rPr>
              <w:t>W</w:t>
            </w:r>
            <w:r>
              <w:rPr>
                <w:rFonts w:eastAsiaTheme="minorEastAsia" w:hint="eastAsia"/>
                <w:lang w:eastAsia="zh-CN"/>
              </w:rPr>
              <w:t xml:space="preserve">e think it is overlapped with other proposals, like as common TA indication. </w:t>
            </w:r>
          </w:p>
        </w:tc>
      </w:tr>
      <w:tr w:rsidR="007F7F2F" w:rsidRPr="00A17900" w14:paraId="335516FE" w14:textId="77777777" w:rsidTr="00D4136F">
        <w:tc>
          <w:tcPr>
            <w:tcW w:w="932" w:type="pct"/>
          </w:tcPr>
          <w:p w14:paraId="47AEEF48" w14:textId="689E4CB5" w:rsidR="007F7F2F" w:rsidRDefault="007F7F2F" w:rsidP="007F7F2F">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14:paraId="1D1E6D55" w14:textId="1BF1A927" w:rsidR="007F7F2F" w:rsidRDefault="007F7F2F" w:rsidP="007F7F2F">
            <w:pPr>
              <w:rPr>
                <w:rFonts w:eastAsiaTheme="minorEastAsia"/>
                <w:lang w:eastAsia="zh-CN"/>
              </w:rPr>
            </w:pPr>
            <w:r>
              <w:rPr>
                <w:rFonts w:eastAsiaTheme="minorEastAsia"/>
                <w:lang w:eastAsia="zh-CN"/>
              </w:rPr>
              <w:t>To b</w:t>
            </w:r>
            <w:r w:rsidRPr="00594DCD">
              <w:rPr>
                <w:rFonts w:eastAsiaTheme="minorEastAsia"/>
                <w:lang w:eastAsia="zh-CN"/>
              </w:rPr>
              <w:t>roadcast a reference point</w:t>
            </w:r>
            <w:r>
              <w:rPr>
                <w:rFonts w:eastAsiaTheme="minorEastAsia"/>
                <w:lang w:eastAsia="zh-CN"/>
              </w:rPr>
              <w:t xml:space="preserve"> is an alternative to broadcast the common TA directly. When the UL and DL timing difference at the gNB is a constant value, we see some benefit to broadcast the RP as it will not change as quickly as common TA. </w:t>
            </w:r>
          </w:p>
        </w:tc>
      </w:tr>
      <w:tr w:rsidR="00EF593C" w:rsidRPr="00A17900" w14:paraId="078773F1" w14:textId="77777777" w:rsidTr="00D4136F">
        <w:tc>
          <w:tcPr>
            <w:tcW w:w="932" w:type="pct"/>
          </w:tcPr>
          <w:p w14:paraId="6F3FAFEA" w14:textId="77777777" w:rsidR="00EF593C" w:rsidRDefault="00EF593C" w:rsidP="007F7F2F">
            <w:pPr>
              <w:rPr>
                <w:rFonts w:eastAsiaTheme="minorEastAsia"/>
                <w:lang w:eastAsia="zh-CN"/>
              </w:rPr>
            </w:pPr>
          </w:p>
        </w:tc>
        <w:tc>
          <w:tcPr>
            <w:tcW w:w="4068" w:type="pct"/>
          </w:tcPr>
          <w:p w14:paraId="794C8496" w14:textId="77777777" w:rsidR="00EF593C" w:rsidRDefault="00EF593C" w:rsidP="007F7F2F">
            <w:pPr>
              <w:rPr>
                <w:rFonts w:eastAsiaTheme="minorEastAsia"/>
                <w:lang w:eastAsia="zh-CN"/>
              </w:rPr>
            </w:pPr>
          </w:p>
        </w:tc>
      </w:tr>
    </w:tbl>
    <w:p w14:paraId="7964325B" w14:textId="77777777" w:rsidR="00F94DE8" w:rsidRPr="00D4136F" w:rsidRDefault="00F94DE8" w:rsidP="007F3EB4"/>
    <w:p w14:paraId="4BA4A4D3" w14:textId="77777777" w:rsidR="00237639" w:rsidRDefault="00237639" w:rsidP="00237639">
      <w:pPr>
        <w:pStyle w:val="Titre2"/>
        <w:rPr>
          <w:lang w:val="en-US"/>
        </w:rPr>
      </w:pPr>
      <w:bookmarkStart w:id="40" w:name="_Toc69816801"/>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40"/>
    </w:p>
    <w:p w14:paraId="558D9CBB" w14:textId="77777777" w:rsidR="00FD758E" w:rsidRDefault="00FD758E" w:rsidP="00FD758E">
      <w:pPr>
        <w:rPr>
          <w:lang w:val="en-US"/>
        </w:rPr>
      </w:pPr>
    </w:p>
    <w:p w14:paraId="3349FA6D" w14:textId="69BEC062" w:rsidR="00FD758E" w:rsidRDefault="00FD758E" w:rsidP="00FD758E">
      <w:pPr>
        <w:rPr>
          <w:rFonts w:eastAsiaTheme="minorEastAsia"/>
          <w:lang w:eastAsia="zh-CN"/>
        </w:rPr>
      </w:pPr>
      <w:r>
        <w:rPr>
          <w:lang w:val="en-US"/>
        </w:rPr>
        <w:lastRenderedPageBreak/>
        <w:t xml:space="preserve">Based on the views expressed </w:t>
      </w:r>
      <w:r w:rsidR="009626EB">
        <w:rPr>
          <w:lang w:val="en-US"/>
        </w:rPr>
        <w:t xml:space="preserve">during the first round of email discussions, </w:t>
      </w:r>
      <w:r w:rsidR="00457809" w:rsidRPr="00457809">
        <w:rPr>
          <w:lang w:val="en-US"/>
        </w:rPr>
        <w:t>broadcasting a reference point</w:t>
      </w:r>
      <w:r w:rsidR="00457809">
        <w:rPr>
          <w:lang w:val="en-US"/>
        </w:rPr>
        <w:t xml:space="preserve"> might be beneficial  however the main concern </w:t>
      </w:r>
      <w:r>
        <w:rPr>
          <w:rFonts w:eastAsiaTheme="minorEastAsia"/>
          <w:lang w:eastAsia="zh-CN"/>
        </w:rPr>
        <w:t xml:space="preserve">with this solution is </w:t>
      </w:r>
      <w:r w:rsidR="00457809">
        <w:rPr>
          <w:rFonts w:eastAsiaTheme="minorEastAsia"/>
          <w:lang w:eastAsia="zh-CN"/>
        </w:rPr>
        <w:t>re</w:t>
      </w:r>
      <w:r w:rsidR="00457809" w:rsidRPr="00457809">
        <w:rPr>
          <w:rFonts w:eastAsiaTheme="minorEastAsia"/>
          <w:lang w:eastAsia="zh-CN"/>
        </w:rPr>
        <w:t>lated to disclosing the network architecture, which would be at the discretion of the network operator</w:t>
      </w:r>
      <w:r w:rsidR="00457809">
        <w:rPr>
          <w:rFonts w:eastAsiaTheme="minorEastAsia"/>
          <w:lang w:eastAsia="zh-CN"/>
        </w:rPr>
        <w:t>.</w:t>
      </w:r>
    </w:p>
    <w:p w14:paraId="3EF92637" w14:textId="78F0EE58" w:rsidR="00457809" w:rsidRDefault="00E64783" w:rsidP="00FD758E">
      <w:pPr>
        <w:rPr>
          <w:lang w:val="en-US"/>
        </w:rPr>
      </w:pPr>
      <w:r>
        <w:rPr>
          <w:lang w:val="en-US"/>
        </w:rPr>
        <w:t>The FL recommendation is the following:</w:t>
      </w:r>
    </w:p>
    <w:p w14:paraId="436235E7" w14:textId="77777777" w:rsidR="00FD758E" w:rsidRPr="0038663C" w:rsidRDefault="00FD758E" w:rsidP="00FD758E">
      <w:pPr>
        <w:rPr>
          <w:b/>
          <w:bCs/>
        </w:rPr>
      </w:pPr>
      <w:r w:rsidRPr="0038663C">
        <w:rPr>
          <w:b/>
          <w:bCs/>
          <w:highlight w:val="cyan"/>
        </w:rPr>
        <w:t>FL</w:t>
      </w:r>
      <w:r>
        <w:rPr>
          <w:b/>
          <w:bCs/>
          <w:highlight w:val="cyan"/>
        </w:rPr>
        <w:t xml:space="preserve"> recommendation 9</w:t>
      </w:r>
      <w:r w:rsidRPr="0038663C">
        <w:rPr>
          <w:b/>
          <w:bCs/>
        </w:rPr>
        <w:t xml:space="preserve">: </w:t>
      </w:r>
    </w:p>
    <w:p w14:paraId="29BAC0DA" w14:textId="13524BBD" w:rsidR="00FD758E" w:rsidRPr="0038663C" w:rsidRDefault="00FD758E" w:rsidP="00FD758E">
      <w:pPr>
        <w:rPr>
          <w:b/>
          <w:bCs/>
        </w:rPr>
      </w:pPr>
      <w:r w:rsidRPr="0038663C">
        <w:rPr>
          <w:b/>
          <w:bCs/>
        </w:rPr>
        <w:t xml:space="preserve">On support of broadcasting a reference point, proponents are encouraged to provide more details on the feasibility of such solution by taking into account </w:t>
      </w:r>
      <w:r w:rsidR="009626EB">
        <w:rPr>
          <w:b/>
          <w:bCs/>
        </w:rPr>
        <w:t xml:space="preserve">the concern </w:t>
      </w:r>
      <w:r w:rsidR="009626EB" w:rsidRPr="009626EB">
        <w:rPr>
          <w:b/>
          <w:bCs/>
        </w:rPr>
        <w:t>related to disclosing the network architecture</w:t>
      </w:r>
      <w:r w:rsidR="009626EB">
        <w:rPr>
          <w:b/>
          <w:bCs/>
        </w:rPr>
        <w:t>.</w:t>
      </w:r>
    </w:p>
    <w:tbl>
      <w:tblPr>
        <w:tblStyle w:val="Grilledutableau"/>
        <w:tblW w:w="5000" w:type="pct"/>
        <w:tblLook w:val="04A0" w:firstRow="1" w:lastRow="0" w:firstColumn="1" w:lastColumn="0" w:noHBand="0" w:noVBand="1"/>
      </w:tblPr>
      <w:tblGrid>
        <w:gridCol w:w="1837"/>
        <w:gridCol w:w="8018"/>
      </w:tblGrid>
      <w:tr w:rsidR="00DC3534" w:rsidRPr="00902581" w14:paraId="709773A3" w14:textId="77777777" w:rsidTr="00F32B7E">
        <w:tc>
          <w:tcPr>
            <w:tcW w:w="932" w:type="pct"/>
            <w:shd w:val="clear" w:color="auto" w:fill="00B0F0"/>
          </w:tcPr>
          <w:p w14:paraId="0DEDE22A" w14:textId="77777777" w:rsidR="00DC3534" w:rsidRPr="00902581" w:rsidRDefault="00DC3534" w:rsidP="00F32B7E">
            <w:pPr>
              <w:rPr>
                <w:b/>
                <w:color w:val="FFFFFF" w:themeColor="background1"/>
              </w:rPr>
            </w:pPr>
            <w:r w:rsidRPr="00902581">
              <w:rPr>
                <w:b/>
                <w:color w:val="FFFFFF" w:themeColor="background1"/>
              </w:rPr>
              <w:t>Companies</w:t>
            </w:r>
          </w:p>
        </w:tc>
        <w:tc>
          <w:tcPr>
            <w:tcW w:w="4068" w:type="pct"/>
            <w:shd w:val="clear" w:color="auto" w:fill="00B0F0"/>
          </w:tcPr>
          <w:p w14:paraId="7A0A1A14" w14:textId="77777777" w:rsidR="00DC3534" w:rsidRPr="00902581" w:rsidRDefault="00DC3534" w:rsidP="00F32B7E">
            <w:pPr>
              <w:rPr>
                <w:b/>
                <w:color w:val="FFFFFF" w:themeColor="background1"/>
              </w:rPr>
            </w:pPr>
            <w:r w:rsidRPr="00902581">
              <w:rPr>
                <w:b/>
                <w:color w:val="FFFFFF" w:themeColor="background1"/>
              </w:rPr>
              <w:t>Comments and Views</w:t>
            </w:r>
          </w:p>
        </w:tc>
      </w:tr>
      <w:tr w:rsidR="00DC3534" w:rsidRPr="00AE5F9E" w14:paraId="5420E921" w14:textId="77777777" w:rsidTr="00F32B7E">
        <w:tc>
          <w:tcPr>
            <w:tcW w:w="932" w:type="pct"/>
          </w:tcPr>
          <w:p w14:paraId="7D3C3683" w14:textId="77777777" w:rsidR="00DC3534" w:rsidRPr="00AE5F9E" w:rsidRDefault="00DC3534" w:rsidP="00F32B7E">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0A043B00" w14:textId="77777777" w:rsidR="00DC3534" w:rsidRDefault="00DC3534" w:rsidP="00F32B7E">
            <w:pPr>
              <w:rPr>
                <w:rFonts w:eastAsiaTheme="minorEastAsia"/>
                <w:lang w:eastAsia="zh-CN"/>
              </w:rPr>
            </w:pPr>
            <w:r>
              <w:rPr>
                <w:rFonts w:eastAsiaTheme="minorEastAsia"/>
                <w:lang w:eastAsia="zh-CN"/>
              </w:rPr>
              <w:t xml:space="preserve">Regarding to the concern related to disclosing the network architecture, it would be at the discretion of the network operator. Furthermore, </w:t>
            </w:r>
            <w:r w:rsidRPr="00B24B67">
              <w:t xml:space="preserve">the position of a reference point of the feeder link </w:t>
            </w:r>
            <w:r>
              <w:t xml:space="preserve">may be </w:t>
            </w:r>
            <w:r w:rsidRPr="00B24B67">
              <w:t>broadcast</w:t>
            </w:r>
            <w:r>
              <w:t xml:space="preserve">ed </w:t>
            </w:r>
            <w:r w:rsidRPr="00B24B67">
              <w:t>with certain artificial bias</w:t>
            </w:r>
            <w:r>
              <w:t xml:space="preserve"> to address the s</w:t>
            </w:r>
            <w:r w:rsidRPr="00B24B67">
              <w:t>ecurity issue</w:t>
            </w:r>
            <w:r>
              <w:t>.</w:t>
            </w:r>
          </w:p>
          <w:p w14:paraId="5F5828C5" w14:textId="77777777" w:rsidR="00DC3534" w:rsidRPr="00AE5F9E" w:rsidRDefault="00DC3534" w:rsidP="00F32B7E">
            <w:pPr>
              <w:rPr>
                <w:rFonts w:eastAsia="Malgun Gothic"/>
                <w:lang w:eastAsia="ko-KR"/>
              </w:rPr>
            </w:pPr>
            <w:r>
              <w:rPr>
                <w:rFonts w:eastAsiaTheme="minorEastAsia"/>
                <w:lang w:eastAsia="zh-CN"/>
              </w:rPr>
              <w:t xml:space="preserve">Regarding to the concern related to gNB </w:t>
            </w:r>
            <w:r w:rsidRPr="00A17900">
              <w:rPr>
                <w:rFonts w:eastAsiaTheme="minorEastAsia"/>
                <w:lang w:eastAsia="zh-CN"/>
              </w:rPr>
              <w:t>location</w:t>
            </w:r>
            <w:r>
              <w:rPr>
                <w:rFonts w:eastAsiaTheme="minorEastAsia"/>
                <w:lang w:eastAsia="zh-CN"/>
              </w:rPr>
              <w:t xml:space="preserve"> away from </w:t>
            </w:r>
            <w:r w:rsidRPr="00A17900">
              <w:rPr>
                <w:rFonts w:eastAsiaTheme="minorEastAsia"/>
                <w:lang w:eastAsia="zh-CN"/>
              </w:rPr>
              <w:t>GW location</w:t>
            </w:r>
            <w:r>
              <w:rPr>
                <w:rFonts w:eastAsiaTheme="minorEastAsia"/>
                <w:lang w:eastAsia="zh-CN"/>
              </w:rPr>
              <w:t xml:space="preserve">, </w:t>
            </w:r>
            <w:r w:rsidRPr="00A17900">
              <w:rPr>
                <w:rFonts w:eastAsiaTheme="minorEastAsia"/>
                <w:lang w:eastAsia="zh-CN"/>
              </w:rPr>
              <w:t>GW location</w:t>
            </w:r>
            <w:r>
              <w:rPr>
                <w:rFonts w:eastAsiaTheme="minorEastAsia"/>
                <w:lang w:eastAsia="zh-CN"/>
              </w:rPr>
              <w:t xml:space="preserve"> (maybe </w:t>
            </w:r>
            <w:r w:rsidRPr="00B24B67">
              <w:t>with certain artificial bias</w:t>
            </w:r>
            <w:r>
              <w:rPr>
                <w:rFonts w:eastAsiaTheme="minorEastAsia"/>
                <w:lang w:eastAsia="zh-CN"/>
              </w:rPr>
              <w:t>) may be b</w:t>
            </w:r>
            <w:r w:rsidRPr="00A17900">
              <w:rPr>
                <w:rFonts w:eastAsiaTheme="minorEastAsia"/>
                <w:lang w:eastAsia="zh-CN"/>
              </w:rPr>
              <w:t>roadcast</w:t>
            </w:r>
            <w:r>
              <w:rPr>
                <w:rFonts w:eastAsiaTheme="minorEastAsia"/>
                <w:lang w:eastAsia="zh-CN"/>
              </w:rPr>
              <w:t xml:space="preserve">ed </w:t>
            </w:r>
            <w:r w:rsidRPr="00A17900">
              <w:rPr>
                <w:rFonts w:eastAsiaTheme="minorEastAsia"/>
                <w:lang w:eastAsia="zh-CN"/>
              </w:rPr>
              <w:t>in addition to</w:t>
            </w:r>
            <w:r>
              <w:rPr>
                <w:rFonts w:eastAsiaTheme="minorEastAsia"/>
                <w:lang w:eastAsia="zh-CN"/>
              </w:rPr>
              <w:t xml:space="preserve"> the </w:t>
            </w:r>
            <w:r w:rsidRPr="00A17900">
              <w:rPr>
                <w:rFonts w:eastAsiaTheme="minorEastAsia"/>
                <w:lang w:eastAsia="zh-CN"/>
              </w:rPr>
              <w:t xml:space="preserve">broadcast of </w:t>
            </w:r>
            <w:r>
              <w:rPr>
                <w:rFonts w:eastAsiaTheme="minorEastAsia"/>
                <w:lang w:eastAsia="zh-CN"/>
              </w:rPr>
              <w:t xml:space="preserve">fixed </w:t>
            </w:r>
            <w:r w:rsidRPr="00A17900">
              <w:rPr>
                <w:rFonts w:eastAsiaTheme="minorEastAsia"/>
                <w:lang w:eastAsia="zh-CN"/>
              </w:rPr>
              <w:t>common TA</w:t>
            </w:r>
            <w:r>
              <w:rPr>
                <w:rFonts w:eastAsiaTheme="minorEastAsia"/>
                <w:lang w:eastAsia="zh-CN"/>
              </w:rPr>
              <w:t xml:space="preserve">, where the fixed </w:t>
            </w:r>
            <w:r w:rsidRPr="00A17900">
              <w:rPr>
                <w:rFonts w:eastAsiaTheme="minorEastAsia"/>
                <w:lang w:eastAsia="zh-CN"/>
              </w:rPr>
              <w:t>common TA</w:t>
            </w:r>
            <w:r>
              <w:rPr>
                <w:rFonts w:eastAsiaTheme="minorEastAsia"/>
                <w:lang w:eastAsia="zh-CN"/>
              </w:rPr>
              <w:t xml:space="preserve"> is used to </w:t>
            </w:r>
            <w:r w:rsidRPr="00C17041">
              <w:rPr>
                <w:rFonts w:eastAsiaTheme="minorEastAsia"/>
                <w:lang w:eastAsia="zh-CN"/>
              </w:rPr>
              <w:t xml:space="preserve">compensate for the RTT of </w:t>
            </w:r>
            <w:r>
              <w:rPr>
                <w:rFonts w:eastAsiaTheme="minorEastAsia"/>
                <w:lang w:eastAsia="zh-CN"/>
              </w:rPr>
              <w:t xml:space="preserve">GW-to-gNB and </w:t>
            </w:r>
            <w:r w:rsidRPr="00C17041">
              <w:rPr>
                <w:rFonts w:eastAsiaTheme="minorEastAsia"/>
                <w:lang w:eastAsia="zh-CN"/>
              </w:rPr>
              <w:t>possibly other latencies.</w:t>
            </w:r>
          </w:p>
        </w:tc>
      </w:tr>
    </w:tbl>
    <w:p w14:paraId="32C825E3" w14:textId="77777777" w:rsidR="00FD758E" w:rsidRPr="00DC3534" w:rsidRDefault="00FD758E" w:rsidP="00FD758E"/>
    <w:p w14:paraId="074E9C6B" w14:textId="5AC1F677" w:rsidR="00F94DE8" w:rsidRPr="00237639" w:rsidRDefault="00237639" w:rsidP="007F3EB4">
      <w:pPr>
        <w:pStyle w:val="Titre2"/>
        <w:rPr>
          <w:lang w:val="en-US"/>
        </w:rPr>
      </w:pPr>
      <w:bookmarkStart w:id="41" w:name="_Toc69816802"/>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41"/>
    </w:p>
    <w:p w14:paraId="7A48D2E0" w14:textId="5FFE18B1" w:rsidR="003769B9" w:rsidRDefault="003769B9" w:rsidP="003769B9">
      <w:pPr>
        <w:pStyle w:val="Titre1"/>
        <w:rPr>
          <w:lang w:val="en-US"/>
        </w:rPr>
      </w:pPr>
      <w:bookmarkStart w:id="42" w:name="_Toc69816803"/>
      <w:r>
        <w:rPr>
          <w:lang w:val="en-US"/>
        </w:rPr>
        <w:t>Issue#</w:t>
      </w:r>
      <w:r w:rsidR="00C56EB2">
        <w:rPr>
          <w:lang w:val="en-US"/>
        </w:rPr>
        <w:t>10</w:t>
      </w:r>
      <w:r w:rsidRPr="007872CB">
        <w:rPr>
          <w:lang w:val="en-US"/>
        </w:rPr>
        <w:t xml:space="preserve"> : </w:t>
      </w:r>
      <w:r w:rsidR="00DC0789">
        <w:rPr>
          <w:lang w:val="en-US"/>
        </w:rPr>
        <w:t xml:space="preserve">Common Doppler </w:t>
      </w:r>
      <w:r w:rsidRPr="003769B9">
        <w:rPr>
          <w:lang w:val="en-US"/>
        </w:rPr>
        <w:t>shift pre/post compensation on the feeder link</w:t>
      </w:r>
      <w:bookmarkEnd w:id="42"/>
    </w:p>
    <w:p w14:paraId="09D338AE" w14:textId="25A08AC2" w:rsidR="00E332A4" w:rsidRDefault="00BD4CA0" w:rsidP="00E332A4">
      <w:r w:rsidRPr="00BD4CA0">
        <w:t xml:space="preserve">In RAN1#103e, it was agreed that an NR NTN UE </w:t>
      </w:r>
      <w:r w:rsidR="00C27155">
        <w:t xml:space="preserve">shall be capable </w:t>
      </w:r>
      <w:r w:rsidRPr="00BD4CA0">
        <w:t>to perform frequency pre-compensation to counter shift the Doppler experienced on the service link.</w:t>
      </w:r>
      <w:r w:rsidR="00C27155">
        <w:t xml:space="preserve"> But there is not agreement yet on </w:t>
      </w:r>
      <w:r w:rsidR="00C27155" w:rsidRPr="00C27155">
        <w:t>Doppler shift pre/post compensation on the feeder link</w:t>
      </w:r>
      <w:r w:rsidR="00C27155">
        <w:t>. It is not yet clear if it has to be performed by the UE or the Network (gNB and/or GW/Satellite).</w:t>
      </w:r>
    </w:p>
    <w:p w14:paraId="30687CC6" w14:textId="3BF22A92" w:rsidR="00DC0789" w:rsidRDefault="00C27155" w:rsidP="00E332A4">
      <w:r>
        <w:t xml:space="preserve">This issue is linked to the discussion on </w:t>
      </w:r>
      <w:r w:rsidR="00DC0789" w:rsidRPr="00DC0789">
        <w:t>reference point for UL timing and frequency synchronization</w:t>
      </w:r>
      <w:r>
        <w:t xml:space="preserve">. Such discussion has been started during RAN1#103e. </w:t>
      </w:r>
    </w:p>
    <w:p w14:paraId="7D69AAAF" w14:textId="77777777" w:rsidR="00635CFE" w:rsidRPr="00902581" w:rsidRDefault="00635CFE" w:rsidP="00635CFE">
      <w:r w:rsidRPr="00902581">
        <w:t>The following options have been proposed:</w:t>
      </w:r>
    </w:p>
    <w:p w14:paraId="59C60331" w14:textId="7C06F30F" w:rsidR="00635CFE" w:rsidRPr="00902581" w:rsidRDefault="00635CFE" w:rsidP="00635CFE">
      <w:pPr>
        <w:rPr>
          <w:u w:val="single"/>
        </w:rPr>
      </w:pPr>
      <w:r w:rsidRPr="00902581">
        <w:rPr>
          <w:u w:val="single"/>
        </w:rPr>
        <w:t xml:space="preserve">Option 1: The reference point for frequency in an NTN is located at the satellite. </w:t>
      </w:r>
      <w:r w:rsidRPr="00902581">
        <w:rPr>
          <w:u w:val="single"/>
        </w:rPr>
        <w:br/>
      </w:r>
      <w:r w:rsidRPr="00902581">
        <w:br/>
        <w:t xml:space="preserve">The UE shall be responsible for determining the frequency offset required for frequency alignment at the satellite. The gNB shall manage the other sources of frequency error (e.g. satellite transponder, feeder links). </w:t>
      </w:r>
    </w:p>
    <w:p w14:paraId="1C75662A" w14:textId="771BEC01" w:rsidR="00635CFE" w:rsidRPr="00902581" w:rsidRDefault="00635CFE" w:rsidP="00635CFE">
      <w:r w:rsidRPr="00902581">
        <w:rPr>
          <w:u w:val="single"/>
        </w:rPr>
        <w:t>Option 2: The reference point for frequency in an NTN is located at the gNB:</w:t>
      </w:r>
      <w:r w:rsidRPr="00902581">
        <w:t xml:space="preserve"> </w:t>
      </w:r>
      <w:r w:rsidRPr="00902581">
        <w:br/>
      </w:r>
      <w:r w:rsidRPr="00902581">
        <w:br/>
        <w:t xml:space="preserve">The UE shall be responsible for determining the frequency offset required for frequency alignment at the satellite. However, the network shall configure additional frequency offsets that are </w:t>
      </w:r>
      <w:r w:rsidR="00C27155" w:rsidRPr="00902581">
        <w:t>signalled</w:t>
      </w:r>
      <w:r w:rsidRPr="00902581">
        <w:t xml:space="preserve"> to the UE. The </w:t>
      </w:r>
      <w:r w:rsidR="00C27155" w:rsidRPr="00902581">
        <w:t>signalled</w:t>
      </w:r>
      <w:r w:rsidRPr="00902581">
        <w:t xml:space="preserve"> offsets are determined by the gNB. These offsets are applied on top of the one determined by the UE.</w:t>
      </w:r>
    </w:p>
    <w:p w14:paraId="5EDD1A4B" w14:textId="77777777" w:rsidR="00635CFE" w:rsidRPr="00902581" w:rsidRDefault="00635CFE" w:rsidP="00635CFE">
      <w:pPr>
        <w:rPr>
          <w:u w:val="single"/>
        </w:rPr>
      </w:pPr>
      <w:r w:rsidRPr="00902581">
        <w:rPr>
          <w:u w:val="single"/>
        </w:rPr>
        <w:t xml:space="preserve">Option 3 : The reference point for frequency in an NTN is under control of the network: </w:t>
      </w:r>
    </w:p>
    <w:p w14:paraId="48239DF8" w14:textId="0746A240" w:rsidR="00635CFE" w:rsidRDefault="00635CFE" w:rsidP="00635CFE">
      <w:r w:rsidRPr="00902581">
        <w:t xml:space="preserve">The UE shall be responsible for determining the frequency offset required for frequency alignment at the satellite. However, the network may configure additional frequency offsets that are </w:t>
      </w:r>
      <w:r w:rsidR="00C27155" w:rsidRPr="00902581">
        <w:t>signalled</w:t>
      </w:r>
      <w:r w:rsidRPr="00902581">
        <w:t xml:space="preserve"> to the UE. The </w:t>
      </w:r>
      <w:proofErr w:type="spellStart"/>
      <w:r w:rsidRPr="00902581">
        <w:t>signaled</w:t>
      </w:r>
      <w:proofErr w:type="spellEnd"/>
      <w:r w:rsidRPr="00902581">
        <w:t xml:space="preserve"> offsets are determined by the gNB and may be used to move the reference point. This is the most flexible option</w:t>
      </w:r>
    </w:p>
    <w:p w14:paraId="4FD43515" w14:textId="173EDDEA" w:rsidR="00BD4CA0" w:rsidRPr="00BD4CA0" w:rsidRDefault="006521E0" w:rsidP="00E332A4">
      <w:r w:rsidRPr="006521E0">
        <w:t>The following is proposed by the companies w.r.t to</w:t>
      </w:r>
      <w:r>
        <w:t xml:space="preserve"> </w:t>
      </w:r>
      <w:r w:rsidRPr="006521E0">
        <w:t>Common Doppler shift pre/post compensation on the feeder link</w:t>
      </w:r>
      <w:r>
        <w:t>:</w:t>
      </w:r>
    </w:p>
    <w:tbl>
      <w:tblPr>
        <w:tblStyle w:val="Grilledutableau"/>
        <w:tblW w:w="5000" w:type="pct"/>
        <w:tblLook w:val="04A0" w:firstRow="1" w:lastRow="0" w:firstColumn="1" w:lastColumn="0" w:noHBand="0" w:noVBand="1"/>
      </w:tblPr>
      <w:tblGrid>
        <w:gridCol w:w="1837"/>
        <w:gridCol w:w="8018"/>
      </w:tblGrid>
      <w:tr w:rsidR="003769B9" w:rsidRPr="00902581" w14:paraId="69FC4FD1" w14:textId="77777777" w:rsidTr="0071682B">
        <w:tc>
          <w:tcPr>
            <w:tcW w:w="932" w:type="pct"/>
            <w:shd w:val="clear" w:color="auto" w:fill="00B0F0"/>
          </w:tcPr>
          <w:p w14:paraId="56CED62E" w14:textId="77777777" w:rsidR="003769B9" w:rsidRPr="00902581" w:rsidRDefault="003769B9" w:rsidP="0071682B">
            <w:pPr>
              <w:rPr>
                <w:b/>
                <w:color w:val="FFFFFF" w:themeColor="background1"/>
              </w:rPr>
            </w:pPr>
            <w:r w:rsidRPr="00902581">
              <w:rPr>
                <w:b/>
                <w:color w:val="FFFFFF" w:themeColor="background1"/>
              </w:rPr>
              <w:t>Companies</w:t>
            </w:r>
          </w:p>
        </w:tc>
        <w:tc>
          <w:tcPr>
            <w:tcW w:w="4068" w:type="pct"/>
            <w:shd w:val="clear" w:color="auto" w:fill="00B0F0"/>
          </w:tcPr>
          <w:p w14:paraId="57FB97D3" w14:textId="77777777" w:rsidR="003769B9" w:rsidRPr="00902581" w:rsidRDefault="003769B9" w:rsidP="0071682B">
            <w:pPr>
              <w:rPr>
                <w:b/>
                <w:color w:val="FFFFFF" w:themeColor="background1"/>
              </w:rPr>
            </w:pPr>
            <w:r>
              <w:rPr>
                <w:b/>
                <w:color w:val="FFFFFF" w:themeColor="background1"/>
              </w:rPr>
              <w:t>Proposals</w:t>
            </w:r>
          </w:p>
        </w:tc>
      </w:tr>
      <w:tr w:rsidR="003769B9" w:rsidRPr="00902581" w14:paraId="34A3FD89" w14:textId="77777777" w:rsidTr="0071682B">
        <w:tc>
          <w:tcPr>
            <w:tcW w:w="932" w:type="pct"/>
          </w:tcPr>
          <w:p w14:paraId="0F8F00C9" w14:textId="77777777" w:rsidR="003769B9" w:rsidRPr="00902581" w:rsidRDefault="003769B9" w:rsidP="0071682B">
            <w:r w:rsidRPr="00BC5EB6">
              <w:t>THALES</w:t>
            </w:r>
          </w:p>
        </w:tc>
        <w:tc>
          <w:tcPr>
            <w:tcW w:w="4068" w:type="pct"/>
          </w:tcPr>
          <w:p w14:paraId="4B79FA71" w14:textId="77777777" w:rsidR="003769B9" w:rsidRPr="00BC5EB6" w:rsidRDefault="003769B9" w:rsidP="003769B9">
            <w:pPr>
              <w:spacing w:after="0"/>
              <w:rPr>
                <w:rFonts w:eastAsia="SimSun"/>
                <w:b/>
                <w:lang w:eastAsia="ko-KR"/>
              </w:rPr>
            </w:pPr>
            <w:r w:rsidRPr="00BC5EB6">
              <w:rPr>
                <w:rFonts w:eastAsia="SimSun"/>
                <w:b/>
                <w:lang w:eastAsia="ko-KR"/>
              </w:rPr>
              <w:t>Proposal 9:</w:t>
            </w:r>
          </w:p>
          <w:p w14:paraId="21899280" w14:textId="77777777" w:rsidR="003769B9" w:rsidRPr="00BC5EB6" w:rsidRDefault="003769B9" w:rsidP="003769B9">
            <w:pPr>
              <w:spacing w:after="0"/>
              <w:rPr>
                <w:rFonts w:eastAsia="SimSun"/>
                <w:lang w:eastAsia="ko-KR"/>
              </w:rPr>
            </w:pPr>
            <w:r w:rsidRPr="00BC5EB6">
              <w:rPr>
                <w:rFonts w:eastAsia="SimSun"/>
                <w:lang w:eastAsia="ko-KR"/>
              </w:rPr>
              <w:t xml:space="preserve"> RAN1 working assumption is that GW compensates common Doppler shift / Doppler shift </w:t>
            </w:r>
            <w:r w:rsidRPr="00BC5EB6">
              <w:rPr>
                <w:rFonts w:eastAsia="SimSun"/>
                <w:lang w:eastAsia="ko-KR"/>
              </w:rPr>
              <w:lastRenderedPageBreak/>
              <w:t>variation over the feeder link  and any transponder frequency error  in a transparent way to the UE and gNB.</w:t>
            </w:r>
          </w:p>
          <w:p w14:paraId="7A76A4FA" w14:textId="77777777" w:rsidR="003769B9" w:rsidRPr="003769B9" w:rsidRDefault="003769B9" w:rsidP="003769B9">
            <w:pPr>
              <w:autoSpaceDE w:val="0"/>
              <w:autoSpaceDN w:val="0"/>
              <w:adjustRightInd w:val="0"/>
              <w:snapToGrid w:val="0"/>
              <w:spacing w:after="0"/>
              <w:jc w:val="both"/>
              <w:rPr>
                <w:rFonts w:eastAsia="SimSun"/>
                <w:lang w:eastAsia="ko-KR"/>
              </w:rPr>
            </w:pPr>
          </w:p>
        </w:tc>
      </w:tr>
      <w:tr w:rsidR="00A761EB" w:rsidRPr="00902581" w14:paraId="407813F7" w14:textId="77777777" w:rsidTr="0071682B">
        <w:tc>
          <w:tcPr>
            <w:tcW w:w="932" w:type="pct"/>
          </w:tcPr>
          <w:p w14:paraId="238D4937" w14:textId="4F4DDB0C" w:rsidR="00A761EB" w:rsidRPr="00BC5EB6" w:rsidRDefault="00A761EB" w:rsidP="0071682B">
            <w:r w:rsidRPr="00BC5EB6">
              <w:lastRenderedPageBreak/>
              <w:t>MediaTek Inc.</w:t>
            </w:r>
          </w:p>
        </w:tc>
        <w:tc>
          <w:tcPr>
            <w:tcW w:w="4068" w:type="pct"/>
          </w:tcPr>
          <w:p w14:paraId="0B255989" w14:textId="77777777" w:rsidR="00A761EB" w:rsidRPr="00BC5EB6" w:rsidRDefault="00A761EB" w:rsidP="00A761EB">
            <w:pPr>
              <w:spacing w:after="0"/>
            </w:pPr>
            <w:r w:rsidRPr="00BC5EB6">
              <w:rPr>
                <w:b/>
              </w:rPr>
              <w:t>Proposal 4</w:t>
            </w:r>
            <w:r w:rsidRPr="00BC5EB6">
              <w:t>: RAN1 working assumptions for UL synchronization:</w:t>
            </w:r>
          </w:p>
          <w:p w14:paraId="32E883A9" w14:textId="77777777" w:rsidR="00A761EB" w:rsidRPr="00BC5EB6" w:rsidRDefault="00A761EB" w:rsidP="005D3A75">
            <w:pPr>
              <w:pStyle w:val="Paragraphedeliste"/>
              <w:numPr>
                <w:ilvl w:val="0"/>
                <w:numId w:val="23"/>
              </w:numPr>
              <w:spacing w:after="0"/>
            </w:pPr>
            <w:r w:rsidRPr="00BC5EB6">
              <w:t xml:space="preserve">GW pre/post compensates common Doppler shift / Doppler shift variation over the feeder link </w:t>
            </w:r>
          </w:p>
          <w:p w14:paraId="1D0FA84A" w14:textId="77777777" w:rsidR="00A761EB" w:rsidRDefault="00A761EB" w:rsidP="005D3A75">
            <w:pPr>
              <w:pStyle w:val="Paragraphedeliste"/>
              <w:numPr>
                <w:ilvl w:val="0"/>
                <w:numId w:val="23"/>
              </w:numPr>
              <w:spacing w:after="0"/>
            </w:pPr>
            <w:r w:rsidRPr="00BC5EB6">
              <w:t>GW pre/post compensates any transponder frequency error at the satellite</w:t>
            </w:r>
          </w:p>
          <w:p w14:paraId="7E3E8B6F" w14:textId="77777777" w:rsidR="00A761EB" w:rsidRPr="00BC5EB6" w:rsidRDefault="00A761EB" w:rsidP="003769B9">
            <w:pPr>
              <w:spacing w:after="0"/>
              <w:rPr>
                <w:rFonts w:eastAsia="SimSun"/>
                <w:b/>
                <w:lang w:eastAsia="ko-KR"/>
              </w:rPr>
            </w:pPr>
          </w:p>
        </w:tc>
      </w:tr>
      <w:tr w:rsidR="00B62B28" w:rsidRPr="00902581" w14:paraId="1DEBBB9A" w14:textId="77777777" w:rsidTr="0071682B">
        <w:tc>
          <w:tcPr>
            <w:tcW w:w="932" w:type="pct"/>
          </w:tcPr>
          <w:p w14:paraId="00A6A6F1" w14:textId="08B79456" w:rsidR="00B62B28" w:rsidRPr="00BC5EB6" w:rsidRDefault="00B62B28" w:rsidP="0071682B">
            <w:r w:rsidRPr="00BC5EB6">
              <w:t>Intel Corporation</w:t>
            </w:r>
          </w:p>
        </w:tc>
        <w:tc>
          <w:tcPr>
            <w:tcW w:w="4068" w:type="pct"/>
          </w:tcPr>
          <w:p w14:paraId="7ABD08A1" w14:textId="77777777" w:rsidR="00B62B28" w:rsidRPr="00691AE4" w:rsidRDefault="00B62B28" w:rsidP="00B62B28">
            <w:pPr>
              <w:spacing w:after="0"/>
              <w:rPr>
                <w:b/>
              </w:rPr>
            </w:pPr>
            <w:r w:rsidRPr="00691AE4">
              <w:rPr>
                <w:b/>
              </w:rPr>
              <w:t xml:space="preserve">Proposal 3: </w:t>
            </w:r>
          </w:p>
          <w:p w14:paraId="4100F882" w14:textId="77777777" w:rsidR="00B62B28" w:rsidRDefault="00B62B28" w:rsidP="00B62B28">
            <w:pPr>
              <w:spacing w:after="0"/>
            </w:pPr>
            <w:r w:rsidRPr="00BC5EB6">
              <w:t>•</w:t>
            </w:r>
            <w:r w:rsidRPr="00BC5EB6">
              <w:tab/>
              <w:t>It is assumed by RAN1 that compensation of feeder link Doppler shift is done at the gNB side for UL/DL</w:t>
            </w:r>
          </w:p>
          <w:p w14:paraId="145F0FBF" w14:textId="77777777" w:rsidR="00B62B28" w:rsidRPr="00BC5EB6" w:rsidRDefault="00B62B28" w:rsidP="00A761EB">
            <w:pPr>
              <w:spacing w:after="0"/>
              <w:rPr>
                <w:b/>
              </w:rPr>
            </w:pPr>
          </w:p>
        </w:tc>
      </w:tr>
      <w:tr w:rsidR="002F17BC" w:rsidRPr="00902581" w14:paraId="4C4D41C5" w14:textId="77777777" w:rsidTr="0071682B">
        <w:tc>
          <w:tcPr>
            <w:tcW w:w="932" w:type="pct"/>
          </w:tcPr>
          <w:p w14:paraId="441F7514" w14:textId="2677578B" w:rsidR="002F17BC" w:rsidRPr="00BC5EB6" w:rsidRDefault="002F17BC" w:rsidP="0071682B">
            <w:r w:rsidRPr="002F17BC">
              <w:t>Ericsson</w:t>
            </w:r>
          </w:p>
        </w:tc>
        <w:tc>
          <w:tcPr>
            <w:tcW w:w="4068" w:type="pct"/>
          </w:tcPr>
          <w:p w14:paraId="4122E8DB" w14:textId="42135541" w:rsidR="002F17BC" w:rsidRPr="002F17BC" w:rsidRDefault="002F17BC" w:rsidP="002F17BC">
            <w:pPr>
              <w:rPr>
                <w:lang w:val="en-US"/>
              </w:rPr>
            </w:pPr>
            <w:r w:rsidRPr="002F17BC">
              <w:rPr>
                <w:b/>
                <w:lang w:val="en-US"/>
              </w:rPr>
              <w:t>Proposal 9</w:t>
            </w:r>
            <w:r w:rsidRPr="002F17BC">
              <w:rPr>
                <w:lang w:val="en-US"/>
              </w:rPr>
              <w:tab/>
              <w:t>The gNB may broadcast a parameter giving an additional frequency shift that the UE should apply at transmission. The value of this parameter should be configurable. It may be used for compensating for the Doppler shift observed on the feeder link.</w:t>
            </w:r>
          </w:p>
          <w:p w14:paraId="05DB620D" w14:textId="1B054C76" w:rsidR="002F17BC" w:rsidRPr="00BD4CA0" w:rsidRDefault="00872CB9" w:rsidP="00BD4CA0">
            <w:hyperlink w:anchor="_Toc68625507" w:history="1">
              <w:r w:rsidR="007443C0" w:rsidRPr="007443C0">
                <w:rPr>
                  <w:rStyle w:val="Lienhypertexte"/>
                  <w:b/>
                  <w:color w:val="auto"/>
                  <w:u w:val="none"/>
                </w:rPr>
                <w:t>Proposal 10</w:t>
              </w:r>
              <w:r w:rsidR="007443C0" w:rsidRPr="007443C0">
                <w:rPr>
                  <w:rStyle w:val="Lienhypertexte"/>
                  <w:color w:val="auto"/>
                  <w:u w:val="none"/>
                  <w:lang w:val="en-US"/>
                </w:rPr>
                <w:tab/>
              </w:r>
              <w:r w:rsidR="007443C0" w:rsidRPr="007443C0">
                <w:rPr>
                  <w:rStyle w:val="Lienhypertexte"/>
                  <w:color w:val="auto"/>
                  <w:u w:val="none"/>
                </w:rPr>
                <w:t>RAN1 should investigate the possibility of the solution where the gateway pre/post-compensates the feeder link Doppler shift in a way transparent to the gNB and UE.</w:t>
              </w:r>
            </w:hyperlink>
          </w:p>
        </w:tc>
      </w:tr>
      <w:tr w:rsidR="00B274AC" w:rsidRPr="00902581" w14:paraId="05BA6E47" w14:textId="77777777" w:rsidTr="0071682B">
        <w:tc>
          <w:tcPr>
            <w:tcW w:w="932" w:type="pct"/>
          </w:tcPr>
          <w:p w14:paraId="69B0AA56" w14:textId="2FD855BF" w:rsidR="00B274AC" w:rsidRPr="002F17BC" w:rsidRDefault="00B274AC" w:rsidP="0071682B">
            <w:r w:rsidRPr="00BC5EB6">
              <w:t>Nokia, Nokia Shanghai Bell</w:t>
            </w:r>
          </w:p>
        </w:tc>
        <w:tc>
          <w:tcPr>
            <w:tcW w:w="4068" w:type="pct"/>
          </w:tcPr>
          <w:p w14:paraId="5C254D31" w14:textId="77777777" w:rsidR="00B274AC" w:rsidRPr="001E58E0" w:rsidRDefault="00B274AC" w:rsidP="00B274AC">
            <w:pPr>
              <w:spacing w:after="160"/>
              <w:jc w:val="both"/>
              <w:rPr>
                <w:rFonts w:eastAsia="Calibri"/>
                <w:bCs/>
                <w:color w:val="000000" w:themeColor="text1"/>
                <w:lang w:val="en-US"/>
              </w:rPr>
            </w:pPr>
            <w:r w:rsidRPr="007839C7">
              <w:rPr>
                <w:rFonts w:eastAsia="Calibri"/>
                <w:b/>
                <w:bCs/>
                <w:color w:val="000000" w:themeColor="text1"/>
                <w:lang w:val="en-US"/>
              </w:rPr>
              <w:t>Proposal 13</w:t>
            </w:r>
            <w:r w:rsidRPr="001E58E0">
              <w:rPr>
                <w:rFonts w:eastAsia="Calibri"/>
                <w:bCs/>
                <w:color w:val="000000" w:themeColor="text1"/>
                <w:lang w:val="en-US"/>
              </w:rPr>
              <w:t>: The location and determination of the frequency reference point must be agreed before developing further solutions for open technical aspects in NTN standardization.</w:t>
            </w:r>
          </w:p>
          <w:p w14:paraId="1E0F41DF" w14:textId="77777777" w:rsidR="00B274AC" w:rsidRPr="001E58E0" w:rsidRDefault="00B274AC" w:rsidP="00B274AC">
            <w:pPr>
              <w:spacing w:after="160"/>
              <w:jc w:val="both"/>
              <w:rPr>
                <w:rFonts w:eastAsia="Calibri"/>
                <w:bCs/>
                <w:color w:val="000000" w:themeColor="text1"/>
                <w:lang w:val="en-US"/>
              </w:rPr>
            </w:pPr>
            <w:r w:rsidRPr="007839C7">
              <w:rPr>
                <w:rFonts w:eastAsia="Calibri"/>
                <w:b/>
                <w:bCs/>
                <w:color w:val="000000" w:themeColor="text1"/>
                <w:lang w:val="en-US"/>
              </w:rPr>
              <w:t>Proposal 14</w:t>
            </w:r>
            <w:r w:rsidRPr="001E58E0">
              <w:rPr>
                <w:rFonts w:eastAsia="Calibri"/>
                <w:bCs/>
                <w:color w:val="000000" w:themeColor="text1"/>
                <w:lang w:val="en-US"/>
              </w:rPr>
              <w:t>: If the frequency reference point is at the satellite, the satellite is responsible for pre-compensating the feeder link Doppler shifts applicable for both uplink and downlink.</w:t>
            </w:r>
          </w:p>
          <w:p w14:paraId="27AD4EA4" w14:textId="77777777" w:rsidR="00C97AF0" w:rsidRDefault="00C97AF0" w:rsidP="00C97AF0">
            <w:pPr>
              <w:spacing w:after="160"/>
              <w:jc w:val="both"/>
              <w:rPr>
                <w:rFonts w:eastAsia="Calibri"/>
                <w:bCs/>
                <w:color w:val="000000" w:themeColor="text1"/>
                <w:lang w:val="en-US"/>
              </w:rPr>
            </w:pPr>
            <w:r w:rsidRPr="007839C7">
              <w:rPr>
                <w:rFonts w:eastAsia="Calibri"/>
                <w:b/>
                <w:bCs/>
                <w:color w:val="000000" w:themeColor="text1"/>
                <w:lang w:val="en-US"/>
              </w:rPr>
              <w:t>Proposal 15:</w:t>
            </w:r>
            <w:r w:rsidRPr="001E58E0">
              <w:rPr>
                <w:rFonts w:eastAsia="Calibri"/>
                <w:bCs/>
                <w:color w:val="000000" w:themeColor="text1"/>
                <w:lang w:val="en-US"/>
              </w:rPr>
              <w:t xml:space="preserve"> The satellite has the responsibility of compensating the feeder link Doppler shift in DL and if needed in UL. The feeder link should be seen as an ideal link without any Doppler shift by the gNB.</w:t>
            </w:r>
          </w:p>
          <w:p w14:paraId="3983860D" w14:textId="5FFEB709" w:rsidR="00B274AC" w:rsidRPr="0049285B" w:rsidRDefault="009A7B87" w:rsidP="0049285B">
            <w:pPr>
              <w:spacing w:after="160"/>
              <w:jc w:val="both"/>
              <w:rPr>
                <w:rFonts w:eastAsia="Calibri"/>
                <w:bCs/>
                <w:color w:val="000000" w:themeColor="text1"/>
                <w:lang w:val="en-US"/>
              </w:rPr>
            </w:pPr>
            <w:r w:rsidRPr="007839C7">
              <w:rPr>
                <w:rFonts w:eastAsia="Calibri"/>
                <w:b/>
                <w:bCs/>
                <w:color w:val="000000" w:themeColor="text1"/>
                <w:lang w:val="en-US"/>
              </w:rPr>
              <w:t>Proposal 16</w:t>
            </w:r>
            <w:r w:rsidRPr="001E58E0">
              <w:rPr>
                <w:rFonts w:eastAsia="Calibri"/>
                <w:bCs/>
                <w:color w:val="000000" w:themeColor="text1"/>
                <w:lang w:val="en-US"/>
              </w:rPr>
              <w:t xml:space="preserve">: The reference point for frequency should be under control of the network. In case the frequency reference point is not at the gNB, the satellite is responsible for compensating the feeder link Doppler shift in the uplink and downlink. </w:t>
            </w:r>
          </w:p>
        </w:tc>
      </w:tr>
      <w:tr w:rsidR="0049643D" w:rsidRPr="00902581" w14:paraId="02ECD503" w14:textId="77777777" w:rsidTr="0071682B">
        <w:tc>
          <w:tcPr>
            <w:tcW w:w="932" w:type="pct"/>
          </w:tcPr>
          <w:p w14:paraId="3CC312F6" w14:textId="04E18945" w:rsidR="0049643D" w:rsidRPr="00BC5EB6" w:rsidRDefault="0049643D" w:rsidP="0071682B">
            <w:r w:rsidRPr="0049643D">
              <w:t>Qualcomm Incorporated</w:t>
            </w:r>
          </w:p>
        </w:tc>
        <w:tc>
          <w:tcPr>
            <w:tcW w:w="4068" w:type="pct"/>
          </w:tcPr>
          <w:p w14:paraId="22BB34FF" w14:textId="6FDED896" w:rsidR="0049643D" w:rsidRPr="0049643D" w:rsidRDefault="0049643D" w:rsidP="0049643D">
            <w:pPr>
              <w:rPr>
                <w:b/>
                <w:bCs/>
              </w:rPr>
            </w:pPr>
            <w:r w:rsidRPr="001555FC">
              <w:rPr>
                <w:b/>
                <w:bCs/>
              </w:rPr>
              <w:t xml:space="preserve">Observation 1: </w:t>
            </w:r>
            <w:r w:rsidRPr="0049643D">
              <w:rPr>
                <w:bCs/>
              </w:rPr>
              <w:t>Compensation of feeder link timing drift and Doppler by UE can impose significant implementation complexity and may not be feasible. It is more efficient to have network compensate feeder link timing drift and Doppler in a way transparent to UE</w:t>
            </w:r>
            <w:r w:rsidRPr="001555FC">
              <w:rPr>
                <w:b/>
                <w:bCs/>
              </w:rPr>
              <w:t>.</w:t>
            </w:r>
          </w:p>
        </w:tc>
      </w:tr>
    </w:tbl>
    <w:p w14:paraId="1F3CCB1D" w14:textId="77777777" w:rsidR="003769B9" w:rsidRDefault="003769B9" w:rsidP="00EC7A48"/>
    <w:p w14:paraId="6B7A067A" w14:textId="77777777" w:rsidR="00172556" w:rsidRDefault="00172556" w:rsidP="00172556">
      <w:pPr>
        <w:pStyle w:val="Titre2"/>
      </w:pPr>
      <w:bookmarkStart w:id="43" w:name="_Toc69816804"/>
      <w:r w:rsidRPr="00902581">
        <w:t>Company views</w:t>
      </w:r>
      <w:bookmarkEnd w:id="43"/>
    </w:p>
    <w:p w14:paraId="3F5CF663" w14:textId="08781F1D" w:rsidR="00C832E8" w:rsidRDefault="000A5A25" w:rsidP="006521E0">
      <w:r>
        <w:t>For [THALES, MediaTek, Intel] i</w:t>
      </w:r>
      <w:r w:rsidRPr="00902581">
        <w:t xml:space="preserve">t is assumed that </w:t>
      </w:r>
      <w:r>
        <w:t>the network</w:t>
      </w:r>
      <w:r w:rsidRPr="00902581">
        <w:t xml:space="preserve"> does </w:t>
      </w:r>
      <w:r w:rsidR="00DA24C6">
        <w:t>pre/</w:t>
      </w:r>
      <w:r w:rsidRPr="00902581">
        <w:t xml:space="preserve"> post-compensation of Doppler shift over the feeder link</w:t>
      </w:r>
      <w:r>
        <w:t>. [Ericsson] proposed to use similar design as for Common TA; that is, the gNB to indicate necessary assistance information to be used by the UE to compensate</w:t>
      </w:r>
      <w:r w:rsidRPr="000A5A25">
        <w:t xml:space="preserve"> the Doppler shift observed on the feeder link</w:t>
      </w:r>
      <w:r>
        <w:t>.</w:t>
      </w:r>
      <w:r w:rsidR="00DA24C6">
        <w:t xml:space="preserve"> Further, </w:t>
      </w:r>
      <w:r w:rsidR="00C832E8">
        <w:t>[Ericsson] observed  that having the feeder link Doppler shift performed by the GW</w:t>
      </w:r>
      <w:r w:rsidR="00C832E8" w:rsidRPr="00C832E8">
        <w:t xml:space="preserve"> is a convenient solution from the gNB and UE perspective but since it is currently unclear how to view the gateway from a 3GPP architecture point of view, the possibility to put requirements on the gateway to perform Doppler shift compensation needs further study</w:t>
      </w:r>
      <w:r w:rsidR="00C832E8">
        <w:t xml:space="preserve">. </w:t>
      </w:r>
      <w:r>
        <w:t>[Ericsson]</w:t>
      </w:r>
      <w:r w:rsidR="00C832E8">
        <w:t xml:space="preserve"> then</w:t>
      </w:r>
      <w:r>
        <w:t xml:space="preserve"> proposed for RAN1 to </w:t>
      </w:r>
      <w:r w:rsidRPr="000A5A25">
        <w:t>investigate the possibility of the solution where the gateway pre/post-compensates the feeder link Doppler shift in a way transparent to the gNB and UE</w:t>
      </w:r>
      <w:r>
        <w:t>.</w:t>
      </w:r>
      <w:r w:rsidR="00A30CB6">
        <w:t xml:space="preserve"> </w:t>
      </w:r>
    </w:p>
    <w:p w14:paraId="04893A48" w14:textId="6C650689" w:rsidR="000A5A25" w:rsidRPr="0003464B" w:rsidRDefault="00DA24C6" w:rsidP="006521E0">
      <w:r>
        <w:t xml:space="preserve">In </w:t>
      </w:r>
      <w:r w:rsidR="00A30CB6">
        <w:t>[</w:t>
      </w:r>
      <w:r w:rsidR="00A30CB6" w:rsidRPr="00BC5EB6">
        <w:t>Nokia</w:t>
      </w:r>
      <w:r w:rsidR="00A30CB6">
        <w:t>]</w:t>
      </w:r>
      <w:r>
        <w:t>’s proposal</w:t>
      </w:r>
      <w:r w:rsidR="00A30CB6">
        <w:t xml:space="preserve"> </w:t>
      </w:r>
      <w:r>
        <w:rPr>
          <w:rFonts w:eastAsia="Calibri"/>
          <w:bCs/>
          <w:color w:val="000000" w:themeColor="text1"/>
          <w:lang w:val="en-US"/>
        </w:rPr>
        <w:t>t</w:t>
      </w:r>
      <w:r w:rsidR="00A30CB6" w:rsidRPr="001E58E0">
        <w:rPr>
          <w:rFonts w:eastAsia="Calibri"/>
          <w:bCs/>
          <w:color w:val="000000" w:themeColor="text1"/>
          <w:lang w:val="en-US"/>
        </w:rPr>
        <w:t>he satellite has the responsibility of compensating the feeder link Doppler shift in DL and if needed in UL</w:t>
      </w:r>
      <w:r w:rsidR="00A30CB6">
        <w:rPr>
          <w:rFonts w:eastAsia="Calibri"/>
          <w:bCs/>
          <w:color w:val="000000" w:themeColor="text1"/>
          <w:lang w:val="en-US"/>
        </w:rPr>
        <w:t>. [</w:t>
      </w:r>
      <w:r w:rsidR="00A30CB6" w:rsidRPr="0049643D">
        <w:t>Qualcomm</w:t>
      </w:r>
      <w:r w:rsidR="00A30CB6">
        <w:t xml:space="preserve">] observed </w:t>
      </w:r>
      <w:r>
        <w:t>that i</w:t>
      </w:r>
      <w:r w:rsidR="00A30CB6" w:rsidRPr="00A30CB6">
        <w:t>t is more efficient to have network compensate feeder link timing drift and Doppler in a way transparent to UE.</w:t>
      </w:r>
    </w:p>
    <w:p w14:paraId="7DB109B1" w14:textId="023D4C6D" w:rsidR="006521E0" w:rsidRDefault="00A30CB6" w:rsidP="006521E0">
      <w:pPr>
        <w:rPr>
          <w:rFonts w:eastAsiaTheme="minorEastAsia"/>
          <w:lang w:eastAsia="zh-CN"/>
        </w:rPr>
      </w:pPr>
      <w:r>
        <w:rPr>
          <w:rFonts w:eastAsiaTheme="minorEastAsia"/>
          <w:lang w:eastAsia="zh-CN"/>
        </w:rPr>
        <w:t xml:space="preserve">[Moderator’s view] </w:t>
      </w:r>
      <w:r w:rsidR="006521E0">
        <w:rPr>
          <w:rFonts w:eastAsiaTheme="minorEastAsia"/>
          <w:lang w:eastAsia="zh-CN"/>
        </w:rPr>
        <w:t xml:space="preserve">It is not necessary that reference point of UL time synchronization and reference point for frequency synchronization are the same. </w:t>
      </w:r>
      <w:r w:rsidR="0003464B">
        <w:rPr>
          <w:rFonts w:eastAsiaTheme="minorEastAsia"/>
          <w:lang w:eastAsia="zh-CN"/>
        </w:rPr>
        <w:t xml:space="preserve">At least for frequency synchronization it is viable to consider the reference point is on-board the satellite and the GW/Satellite compensate </w:t>
      </w:r>
      <w:r w:rsidR="0003464B" w:rsidRPr="0003464B">
        <w:rPr>
          <w:rFonts w:eastAsiaTheme="minorEastAsia"/>
          <w:lang w:eastAsia="zh-CN"/>
        </w:rPr>
        <w:t>common Doppler shift / Doppler shift variation over the feeder link  and any transponder frequency error  in a transparent way to the UE and gNB.</w:t>
      </w:r>
    </w:p>
    <w:p w14:paraId="3BCB34B0" w14:textId="0C08B0DD" w:rsidR="006521E0" w:rsidRDefault="0003464B" w:rsidP="00172556">
      <w:r>
        <w:t>Based on the view expressed in the companies’ contributions the following w</w:t>
      </w:r>
      <w:r w:rsidRPr="0003464B">
        <w:t>orking assumption:</w:t>
      </w:r>
    </w:p>
    <w:p w14:paraId="6FC8718B" w14:textId="77777777" w:rsidR="00A50739" w:rsidRPr="00FB6758" w:rsidRDefault="00A50739" w:rsidP="00A50739">
      <w:pPr>
        <w:rPr>
          <w:rFonts w:eastAsia="SimSun" w:cs="Times"/>
          <w:color w:val="FFFFFF" w:themeColor="background1"/>
          <w:highlight w:val="darkYellow"/>
          <w:lang w:eastAsia="ko-KR"/>
        </w:rPr>
      </w:pPr>
      <w:r w:rsidRPr="00FB6758">
        <w:rPr>
          <w:rFonts w:eastAsia="SimSun" w:cs="Times"/>
          <w:color w:val="FFFFFF" w:themeColor="background1"/>
          <w:highlight w:val="darkYellow"/>
          <w:lang w:eastAsia="ko-KR"/>
        </w:rPr>
        <w:t>Working assumption:</w:t>
      </w:r>
    </w:p>
    <w:p w14:paraId="794617CC" w14:textId="7FC22FDF" w:rsidR="00B46AFF" w:rsidRPr="00B46AFF" w:rsidRDefault="00B46AFF" w:rsidP="00172556">
      <w:pPr>
        <w:rPr>
          <w:rFonts w:eastAsia="SimSun"/>
          <w:b/>
          <w:lang w:eastAsia="ko-KR"/>
        </w:rPr>
      </w:pPr>
      <w:r>
        <w:rPr>
          <w:rFonts w:eastAsia="SimSun"/>
          <w:b/>
          <w:lang w:eastAsia="ko-KR"/>
        </w:rPr>
        <w:lastRenderedPageBreak/>
        <w:t xml:space="preserve">The </w:t>
      </w:r>
      <w:r w:rsidRPr="00B46AFF">
        <w:rPr>
          <w:rFonts w:eastAsia="SimSun"/>
          <w:b/>
          <w:lang w:eastAsia="ko-KR"/>
        </w:rPr>
        <w:t>gateway</w:t>
      </w:r>
      <w:r w:rsidR="00EA06D0">
        <w:rPr>
          <w:rFonts w:eastAsia="SimSun"/>
          <w:b/>
          <w:lang w:eastAsia="ko-KR"/>
        </w:rPr>
        <w:t xml:space="preserve"> and satellite-</w:t>
      </w:r>
      <w:r>
        <w:rPr>
          <w:rFonts w:eastAsia="SimSun"/>
          <w:b/>
          <w:lang w:eastAsia="ko-KR"/>
        </w:rPr>
        <w:t>payload</w:t>
      </w:r>
      <w:r w:rsidRPr="00B46AFF">
        <w:rPr>
          <w:rFonts w:eastAsia="SimSun"/>
          <w:b/>
          <w:lang w:eastAsia="ko-KR"/>
        </w:rPr>
        <w:t xml:space="preserve"> </w:t>
      </w:r>
      <w:r>
        <w:rPr>
          <w:rFonts w:eastAsia="SimSun"/>
          <w:b/>
          <w:lang w:eastAsia="ko-KR"/>
        </w:rPr>
        <w:t>compensate</w:t>
      </w:r>
      <w:r w:rsidRPr="00B46AFF">
        <w:rPr>
          <w:rFonts w:eastAsia="SimSun"/>
          <w:b/>
          <w:lang w:eastAsia="ko-KR"/>
        </w:rPr>
        <w:t xml:space="preserve"> common Doppler shift / Doppler shift </w:t>
      </w:r>
      <w:r>
        <w:rPr>
          <w:rFonts w:eastAsia="SimSun"/>
          <w:b/>
          <w:lang w:eastAsia="ko-KR"/>
        </w:rPr>
        <w:t xml:space="preserve">variation over the feeder link </w:t>
      </w:r>
      <w:r w:rsidRPr="00B46AFF">
        <w:rPr>
          <w:rFonts w:eastAsia="SimSun"/>
          <w:b/>
          <w:lang w:eastAsia="ko-KR"/>
        </w:rPr>
        <w:t>and any transponder frequency error  in a transparent way to the UE and gNB.</w:t>
      </w:r>
    </w:p>
    <w:p w14:paraId="34E611D0" w14:textId="5ADA989A" w:rsidR="00B46AFF" w:rsidRPr="00CA0174" w:rsidRDefault="00CA0174" w:rsidP="00CA0174">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their comments </w:t>
      </w:r>
      <w:r>
        <w:rPr>
          <w:rFonts w:ascii="Times New Roman" w:hAnsi="Times New Roman" w:cs="Times New Roman"/>
          <w:b w:val="0"/>
        </w:rPr>
        <w:t>on this w</w:t>
      </w:r>
      <w:r w:rsidRPr="00CA0174">
        <w:rPr>
          <w:rFonts w:ascii="Times New Roman" w:hAnsi="Times New Roman" w:cs="Times New Roman"/>
          <w:b w:val="0"/>
        </w:rPr>
        <w:t>orking assumption</w:t>
      </w:r>
      <w:r w:rsidRPr="00902581">
        <w:rPr>
          <w:rFonts w:ascii="Times New Roman" w:hAnsi="Times New Roman" w:cs="Times New Roman"/>
          <w:b w:val="0"/>
        </w:rPr>
        <w:t xml:space="preserve"> in the following table:</w:t>
      </w:r>
    </w:p>
    <w:tbl>
      <w:tblPr>
        <w:tblStyle w:val="Grilledutableau"/>
        <w:tblW w:w="5000" w:type="pct"/>
        <w:tblLook w:val="04A0" w:firstRow="1" w:lastRow="0" w:firstColumn="1" w:lastColumn="0" w:noHBand="0" w:noVBand="1"/>
      </w:tblPr>
      <w:tblGrid>
        <w:gridCol w:w="1837"/>
        <w:gridCol w:w="8018"/>
      </w:tblGrid>
      <w:tr w:rsidR="002A26A6" w:rsidRPr="00902581" w14:paraId="5BE30F8C" w14:textId="77777777" w:rsidTr="009C744D">
        <w:tc>
          <w:tcPr>
            <w:tcW w:w="932" w:type="pct"/>
            <w:shd w:val="clear" w:color="auto" w:fill="00B0F0"/>
          </w:tcPr>
          <w:p w14:paraId="6302A1D2" w14:textId="77777777" w:rsidR="002A26A6" w:rsidRPr="00902581" w:rsidRDefault="002A26A6" w:rsidP="009C744D">
            <w:pPr>
              <w:rPr>
                <w:b/>
                <w:color w:val="FFFFFF" w:themeColor="background1"/>
              </w:rPr>
            </w:pPr>
            <w:r w:rsidRPr="00902581">
              <w:rPr>
                <w:b/>
                <w:color w:val="FFFFFF" w:themeColor="background1"/>
              </w:rPr>
              <w:t>Companies</w:t>
            </w:r>
          </w:p>
        </w:tc>
        <w:tc>
          <w:tcPr>
            <w:tcW w:w="4068" w:type="pct"/>
            <w:shd w:val="clear" w:color="auto" w:fill="00B0F0"/>
          </w:tcPr>
          <w:p w14:paraId="7706D33F" w14:textId="77777777" w:rsidR="002A26A6" w:rsidRPr="00902581" w:rsidRDefault="002A26A6" w:rsidP="009C744D">
            <w:pPr>
              <w:rPr>
                <w:b/>
                <w:color w:val="FFFFFF" w:themeColor="background1"/>
              </w:rPr>
            </w:pPr>
            <w:r w:rsidRPr="00902581">
              <w:rPr>
                <w:b/>
                <w:color w:val="FFFFFF" w:themeColor="background1"/>
              </w:rPr>
              <w:t>Comments and Views</w:t>
            </w:r>
          </w:p>
        </w:tc>
      </w:tr>
      <w:tr w:rsidR="002A26A6" w:rsidRPr="00902581" w14:paraId="71AE5ED2" w14:textId="77777777" w:rsidTr="009C744D">
        <w:tc>
          <w:tcPr>
            <w:tcW w:w="932" w:type="pct"/>
          </w:tcPr>
          <w:p w14:paraId="30D84AD9" w14:textId="41B964D5" w:rsidR="002A26A6" w:rsidRPr="00AE5F9E" w:rsidRDefault="00AE5F9E" w:rsidP="009C744D">
            <w:pPr>
              <w:rPr>
                <w:rFonts w:eastAsia="Malgun Gothic"/>
                <w:lang w:eastAsia="ko-KR"/>
              </w:rPr>
            </w:pPr>
            <w:r>
              <w:rPr>
                <w:rFonts w:eastAsia="Malgun Gothic" w:hint="eastAsia"/>
                <w:lang w:eastAsia="ko-KR"/>
              </w:rPr>
              <w:t>S</w:t>
            </w:r>
            <w:r>
              <w:rPr>
                <w:rFonts w:eastAsia="Malgun Gothic"/>
                <w:lang w:eastAsia="ko-KR"/>
              </w:rPr>
              <w:t>a</w:t>
            </w:r>
            <w:r>
              <w:rPr>
                <w:rFonts w:eastAsia="Malgun Gothic" w:hint="eastAsia"/>
                <w:lang w:eastAsia="ko-KR"/>
              </w:rPr>
              <w:t>msung</w:t>
            </w:r>
          </w:p>
        </w:tc>
        <w:tc>
          <w:tcPr>
            <w:tcW w:w="4068" w:type="pct"/>
          </w:tcPr>
          <w:p w14:paraId="74BC2A44" w14:textId="5E3AE729" w:rsidR="002A26A6" w:rsidRPr="00AE5F9E" w:rsidRDefault="00AE5F9E" w:rsidP="009C744D">
            <w:pPr>
              <w:rPr>
                <w:rFonts w:eastAsia="Malgun Gothic"/>
                <w:lang w:eastAsia="ko-KR"/>
              </w:rPr>
            </w:pPr>
            <w:r>
              <w:rPr>
                <w:rFonts w:eastAsia="Malgun Gothic" w:hint="eastAsia"/>
                <w:lang w:eastAsia="ko-KR"/>
              </w:rPr>
              <w:t>Agree.</w:t>
            </w:r>
          </w:p>
        </w:tc>
      </w:tr>
      <w:tr w:rsidR="00440139" w:rsidRPr="00902581" w14:paraId="717A3FF6" w14:textId="77777777" w:rsidTr="00EF7E4D">
        <w:tc>
          <w:tcPr>
            <w:tcW w:w="932" w:type="pct"/>
          </w:tcPr>
          <w:p w14:paraId="2E4057DA" w14:textId="77777777" w:rsidR="00440139" w:rsidRPr="003C736C" w:rsidRDefault="00440139" w:rsidP="00EF7E4D">
            <w:pPr>
              <w:rPr>
                <w:rFonts w:eastAsiaTheme="minorEastAsia"/>
                <w:lang w:eastAsia="zh-CN"/>
              </w:rPr>
            </w:pPr>
            <w:r>
              <w:rPr>
                <w:rFonts w:eastAsiaTheme="minorEastAsia"/>
                <w:lang w:eastAsia="zh-CN"/>
              </w:rPr>
              <w:t>Nokia, Nokia Shanghai Bell</w:t>
            </w:r>
          </w:p>
        </w:tc>
        <w:tc>
          <w:tcPr>
            <w:tcW w:w="4068" w:type="pct"/>
          </w:tcPr>
          <w:p w14:paraId="75770150" w14:textId="77777777" w:rsidR="00440139" w:rsidRPr="00A41F43" w:rsidRDefault="00440139" w:rsidP="00EF7E4D">
            <w:pPr>
              <w:rPr>
                <w:rFonts w:eastAsiaTheme="minorEastAsia"/>
                <w:lang w:eastAsia="zh-CN"/>
              </w:rPr>
            </w:pPr>
            <w:r>
              <w:rPr>
                <w:rFonts w:eastAsiaTheme="minorEastAsia"/>
                <w:lang w:eastAsia="zh-CN"/>
              </w:rPr>
              <w:t>In principle we could be Ok with this, but this discussion is somewhat coupled to the issue #9 where the information on a reference point could potentially allow for full UE autonomous compensation of any impairments from both the feeder link and the service link.</w:t>
            </w:r>
          </w:p>
        </w:tc>
      </w:tr>
      <w:tr w:rsidR="005E7B0D" w:rsidRPr="00902581" w14:paraId="67F80D8D" w14:textId="77777777" w:rsidTr="009C744D">
        <w:tc>
          <w:tcPr>
            <w:tcW w:w="932" w:type="pct"/>
          </w:tcPr>
          <w:p w14:paraId="4978A2B0" w14:textId="449ED6CD" w:rsidR="005E7B0D" w:rsidRPr="003C736C" w:rsidRDefault="005E7B0D" w:rsidP="005E7B0D">
            <w:pPr>
              <w:rPr>
                <w:rFonts w:eastAsiaTheme="minorEastAsia"/>
                <w:lang w:eastAsia="zh-CN"/>
              </w:rPr>
            </w:pPr>
            <w:r>
              <w:rPr>
                <w:rFonts w:eastAsiaTheme="minorEastAsia"/>
                <w:lang w:eastAsia="zh-CN"/>
              </w:rPr>
              <w:t>MediaTek</w:t>
            </w:r>
          </w:p>
        </w:tc>
        <w:tc>
          <w:tcPr>
            <w:tcW w:w="4068" w:type="pct"/>
          </w:tcPr>
          <w:p w14:paraId="34061247" w14:textId="1CA36239" w:rsidR="005E7B0D" w:rsidRPr="002F7955" w:rsidRDefault="005E7B0D" w:rsidP="005E7B0D">
            <w:pPr>
              <w:rPr>
                <w:rFonts w:eastAsiaTheme="minorEastAsia"/>
                <w:lang w:eastAsia="zh-CN"/>
              </w:rPr>
            </w:pPr>
            <w:r>
              <w:rPr>
                <w:rFonts w:eastAsiaTheme="minorEastAsia"/>
                <w:lang w:eastAsia="zh-CN"/>
              </w:rPr>
              <w:t>Agree working assumption.</w:t>
            </w:r>
          </w:p>
        </w:tc>
      </w:tr>
      <w:tr w:rsidR="005E7B0D" w:rsidRPr="00902581" w14:paraId="1921682F" w14:textId="77777777" w:rsidTr="009C744D">
        <w:tc>
          <w:tcPr>
            <w:tcW w:w="932" w:type="pct"/>
          </w:tcPr>
          <w:p w14:paraId="084DF712" w14:textId="6BAF148B" w:rsidR="005E7B0D" w:rsidRPr="003C736C" w:rsidRDefault="0006505A" w:rsidP="009C744D">
            <w:pPr>
              <w:rPr>
                <w:rFonts w:eastAsiaTheme="minorEastAsia"/>
                <w:lang w:eastAsia="zh-CN"/>
              </w:rPr>
            </w:pPr>
            <w:r>
              <w:rPr>
                <w:rFonts w:eastAsiaTheme="minorEastAsia"/>
                <w:lang w:eastAsia="zh-CN"/>
              </w:rPr>
              <w:t>Intel</w:t>
            </w:r>
          </w:p>
        </w:tc>
        <w:tc>
          <w:tcPr>
            <w:tcW w:w="4068" w:type="pct"/>
          </w:tcPr>
          <w:p w14:paraId="320C3386" w14:textId="5DB0CB9E" w:rsidR="005E7B0D" w:rsidRPr="002F7955" w:rsidRDefault="0006505A" w:rsidP="009C744D">
            <w:pPr>
              <w:rPr>
                <w:rFonts w:eastAsiaTheme="minorEastAsia"/>
                <w:lang w:eastAsia="zh-CN"/>
              </w:rPr>
            </w:pPr>
            <w:r>
              <w:rPr>
                <w:rFonts w:eastAsiaTheme="minorEastAsia"/>
                <w:lang w:eastAsia="zh-CN"/>
              </w:rPr>
              <w:t>Agree</w:t>
            </w:r>
          </w:p>
        </w:tc>
      </w:tr>
      <w:tr w:rsidR="00617636" w:rsidRPr="00902581" w14:paraId="01EEE7CB" w14:textId="77777777" w:rsidTr="009C744D">
        <w:tc>
          <w:tcPr>
            <w:tcW w:w="932" w:type="pct"/>
          </w:tcPr>
          <w:p w14:paraId="4533AB1B" w14:textId="7E6220DB" w:rsidR="00617636" w:rsidRPr="003C736C" w:rsidRDefault="00617636" w:rsidP="00617636">
            <w:pPr>
              <w:rPr>
                <w:rFonts w:eastAsiaTheme="minorEastAsia"/>
                <w:lang w:eastAsia="zh-CN"/>
              </w:rPr>
            </w:pPr>
            <w:r>
              <w:rPr>
                <w:rFonts w:eastAsiaTheme="minorEastAsia"/>
                <w:lang w:eastAsia="zh-CN"/>
              </w:rPr>
              <w:t>Apple</w:t>
            </w:r>
          </w:p>
        </w:tc>
        <w:tc>
          <w:tcPr>
            <w:tcW w:w="4068" w:type="pct"/>
          </w:tcPr>
          <w:p w14:paraId="6738D54F" w14:textId="77777777" w:rsidR="00617636" w:rsidRDefault="00617636" w:rsidP="00617636">
            <w:pPr>
              <w:rPr>
                <w:rFonts w:eastAsiaTheme="minorEastAsia"/>
                <w:lang w:eastAsia="zh-CN"/>
              </w:rPr>
            </w:pPr>
            <w:r>
              <w:rPr>
                <w:rFonts w:eastAsiaTheme="minorEastAsia"/>
                <w:lang w:eastAsia="zh-CN"/>
              </w:rPr>
              <w:t xml:space="preserve">We support the working assumption. </w:t>
            </w:r>
          </w:p>
          <w:p w14:paraId="6A380399" w14:textId="0A5C31FC" w:rsidR="00617636" w:rsidRPr="002F7955" w:rsidRDefault="00617636" w:rsidP="00617636">
            <w:pPr>
              <w:rPr>
                <w:rFonts w:eastAsiaTheme="minorEastAsia"/>
                <w:lang w:eastAsia="zh-CN"/>
              </w:rPr>
            </w:pPr>
            <w:r>
              <w:rPr>
                <w:rFonts w:eastAsiaTheme="minorEastAsia"/>
                <w:lang w:eastAsia="zh-CN"/>
              </w:rPr>
              <w:t xml:space="preserve">Since the feeder link Doppler is common to all UEs, it is better for gateway to pre/post compensate it. This saves the </w:t>
            </w:r>
            <w:proofErr w:type="spellStart"/>
            <w:r>
              <w:rPr>
                <w:rFonts w:eastAsiaTheme="minorEastAsia"/>
                <w:lang w:eastAsia="zh-CN"/>
              </w:rPr>
              <w:t>signaling</w:t>
            </w:r>
            <w:proofErr w:type="spellEnd"/>
            <w:r>
              <w:rPr>
                <w:rFonts w:eastAsiaTheme="minorEastAsia"/>
                <w:lang w:eastAsia="zh-CN"/>
              </w:rPr>
              <w:t xml:space="preserve"> overhead to notify UE of feeder link Doppler so that UE to pre/post compensate it. </w:t>
            </w:r>
          </w:p>
        </w:tc>
      </w:tr>
      <w:tr w:rsidR="00FC3D03" w:rsidRPr="00902581" w14:paraId="39366D05" w14:textId="77777777" w:rsidTr="009C744D">
        <w:tc>
          <w:tcPr>
            <w:tcW w:w="932" w:type="pct"/>
          </w:tcPr>
          <w:p w14:paraId="5F7C49BA" w14:textId="0DCB650D" w:rsidR="00FC3D03" w:rsidRDefault="00FC3D03" w:rsidP="00617636">
            <w:pPr>
              <w:rPr>
                <w:rFonts w:eastAsiaTheme="minorEastAsia"/>
                <w:lang w:eastAsia="zh-CN"/>
              </w:rPr>
            </w:pPr>
            <w:r>
              <w:rPr>
                <w:rFonts w:eastAsiaTheme="minorEastAsia"/>
                <w:lang w:eastAsia="zh-CN"/>
              </w:rPr>
              <w:t>Intelsat</w:t>
            </w:r>
          </w:p>
        </w:tc>
        <w:tc>
          <w:tcPr>
            <w:tcW w:w="4068" w:type="pct"/>
          </w:tcPr>
          <w:p w14:paraId="3E2554E3" w14:textId="04891257" w:rsidR="00FC3D03" w:rsidRDefault="00FC3D03" w:rsidP="00617636">
            <w:pPr>
              <w:rPr>
                <w:rFonts w:eastAsiaTheme="minorEastAsia"/>
                <w:lang w:eastAsia="zh-CN"/>
              </w:rPr>
            </w:pPr>
            <w:r>
              <w:rPr>
                <w:rFonts w:eastAsiaTheme="minorEastAsia"/>
                <w:lang w:eastAsia="zh-CN"/>
              </w:rPr>
              <w:t>Agree</w:t>
            </w:r>
          </w:p>
        </w:tc>
      </w:tr>
      <w:tr w:rsidR="00A17900" w:rsidRPr="00902581" w14:paraId="2BA126A4" w14:textId="77777777" w:rsidTr="009C744D">
        <w:tc>
          <w:tcPr>
            <w:tcW w:w="932" w:type="pct"/>
          </w:tcPr>
          <w:p w14:paraId="12086CAD" w14:textId="658F6B39" w:rsidR="00A17900" w:rsidRPr="00A17900" w:rsidRDefault="00A17900" w:rsidP="00A17900">
            <w:pPr>
              <w:rPr>
                <w:rFonts w:eastAsiaTheme="minorEastAsia"/>
                <w:lang w:eastAsia="zh-CN"/>
              </w:rPr>
            </w:pPr>
            <w:r w:rsidRPr="00A17900">
              <w:rPr>
                <w:rFonts w:eastAsiaTheme="minorEastAsia"/>
                <w:lang w:eastAsia="zh-CN"/>
              </w:rPr>
              <w:t>Ericsson</w:t>
            </w:r>
          </w:p>
        </w:tc>
        <w:tc>
          <w:tcPr>
            <w:tcW w:w="4068" w:type="pct"/>
          </w:tcPr>
          <w:p w14:paraId="683DF306" w14:textId="4A1168C9" w:rsidR="00A17900" w:rsidRPr="00A17900" w:rsidRDefault="00A17900" w:rsidP="00A17900">
            <w:pPr>
              <w:rPr>
                <w:rFonts w:eastAsiaTheme="minorEastAsia"/>
                <w:lang w:eastAsia="zh-CN"/>
              </w:rPr>
            </w:pPr>
            <w:r w:rsidRPr="00A17900">
              <w:rPr>
                <w:rFonts w:eastAsiaTheme="minorEastAsia"/>
                <w:lang w:eastAsia="zh-CN"/>
              </w:rPr>
              <w:t>Fine as a working assumption but doubtful if 3GPP has any possibility to put requirements on gateway and satellite-payload.</w:t>
            </w:r>
          </w:p>
        </w:tc>
      </w:tr>
      <w:tr w:rsidR="000C379A" w:rsidRPr="00902581" w14:paraId="714A187F" w14:textId="77777777" w:rsidTr="009C744D">
        <w:tc>
          <w:tcPr>
            <w:tcW w:w="932" w:type="pct"/>
          </w:tcPr>
          <w:p w14:paraId="48E95A29" w14:textId="32FD9FE4" w:rsidR="000C379A" w:rsidRPr="00A17900" w:rsidRDefault="000C379A" w:rsidP="000C379A">
            <w:pPr>
              <w:rPr>
                <w:rFonts w:eastAsiaTheme="minorEastAsia"/>
                <w:lang w:eastAsia="zh-CN"/>
              </w:rPr>
            </w:pPr>
            <w:r>
              <w:rPr>
                <w:rFonts w:eastAsiaTheme="minorEastAsia"/>
                <w:lang w:eastAsia="zh-CN"/>
              </w:rPr>
              <w:t xml:space="preserve">Sony </w:t>
            </w:r>
          </w:p>
        </w:tc>
        <w:tc>
          <w:tcPr>
            <w:tcW w:w="4068" w:type="pct"/>
          </w:tcPr>
          <w:p w14:paraId="3B34BD2C" w14:textId="46EBB2FD" w:rsidR="000C379A" w:rsidRPr="00A17900" w:rsidRDefault="000C379A" w:rsidP="000C379A">
            <w:pPr>
              <w:rPr>
                <w:rFonts w:eastAsiaTheme="minorEastAsia"/>
                <w:lang w:eastAsia="zh-CN"/>
              </w:rPr>
            </w:pPr>
            <w:r>
              <w:rPr>
                <w:rFonts w:eastAsiaTheme="minorEastAsia"/>
                <w:lang w:eastAsia="zh-CN"/>
              </w:rPr>
              <w:t>Support</w:t>
            </w:r>
          </w:p>
        </w:tc>
      </w:tr>
      <w:tr w:rsidR="00D4136F" w:rsidRPr="00A17900" w14:paraId="4D6576B3" w14:textId="77777777" w:rsidTr="00D4136F">
        <w:tc>
          <w:tcPr>
            <w:tcW w:w="932" w:type="pct"/>
          </w:tcPr>
          <w:p w14:paraId="62A48403" w14:textId="77777777" w:rsidR="00D4136F" w:rsidRPr="00A17900" w:rsidRDefault="00D4136F" w:rsidP="00D4136F">
            <w:pPr>
              <w:rPr>
                <w:rFonts w:eastAsiaTheme="minorEastAsia"/>
                <w:lang w:eastAsia="zh-CN"/>
              </w:rPr>
            </w:pPr>
            <w:r>
              <w:rPr>
                <w:rFonts w:eastAsiaTheme="minorEastAsia"/>
                <w:lang w:eastAsia="zh-CN"/>
              </w:rPr>
              <w:t>Xiaomi</w:t>
            </w:r>
          </w:p>
        </w:tc>
        <w:tc>
          <w:tcPr>
            <w:tcW w:w="4068" w:type="pct"/>
          </w:tcPr>
          <w:p w14:paraId="5C694413" w14:textId="77777777" w:rsidR="00D4136F" w:rsidRPr="00A17900" w:rsidRDefault="00D4136F" w:rsidP="00D4136F">
            <w:pPr>
              <w:rPr>
                <w:rFonts w:eastAsiaTheme="minorEastAsia"/>
                <w:lang w:eastAsia="zh-CN"/>
              </w:rPr>
            </w:pPr>
            <w:r>
              <w:rPr>
                <w:rFonts w:eastAsiaTheme="minorEastAsia"/>
                <w:lang w:eastAsia="zh-CN"/>
              </w:rPr>
              <w:t xml:space="preserve">Agree </w:t>
            </w:r>
          </w:p>
        </w:tc>
      </w:tr>
      <w:tr w:rsidR="008E7251" w:rsidRPr="00A17900" w14:paraId="0E8CE1CC" w14:textId="77777777" w:rsidTr="00D4136F">
        <w:tc>
          <w:tcPr>
            <w:tcW w:w="932" w:type="pct"/>
          </w:tcPr>
          <w:p w14:paraId="02B91A18" w14:textId="4CF4D95A"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84324DD" w14:textId="77777777" w:rsidR="008E7251" w:rsidRDefault="008E7251" w:rsidP="008E7251">
            <w:pPr>
              <w:rPr>
                <w:rFonts w:eastAsiaTheme="minorEastAsia"/>
                <w:lang w:eastAsia="zh-CN"/>
              </w:rPr>
            </w:pPr>
            <w:r>
              <w:rPr>
                <w:rFonts w:eastAsiaTheme="minorEastAsia"/>
                <w:lang w:eastAsia="zh-CN"/>
              </w:rPr>
              <w:t xml:space="preserve">Regarding Ericsson’s concern, we support proposal with revision, to include the option that </w:t>
            </w:r>
            <w:r>
              <w:rPr>
                <w:rFonts w:eastAsiaTheme="minorEastAsia" w:hint="eastAsia"/>
                <w:lang w:eastAsia="zh-CN"/>
              </w:rPr>
              <w:t>g</w:t>
            </w:r>
            <w:r>
              <w:rPr>
                <w:rFonts w:eastAsiaTheme="minorEastAsia"/>
                <w:lang w:eastAsia="zh-CN"/>
              </w:rPr>
              <w:t xml:space="preserve">NB </w:t>
            </w:r>
            <w:r w:rsidRPr="004D58FC">
              <w:rPr>
                <w:rFonts w:eastAsiaTheme="minorEastAsia"/>
                <w:lang w:eastAsia="zh-CN"/>
              </w:rPr>
              <w:t>compensate</w:t>
            </w:r>
            <w:r>
              <w:rPr>
                <w:rFonts w:eastAsiaTheme="minorEastAsia"/>
                <w:lang w:eastAsia="zh-CN"/>
              </w:rPr>
              <w:t>s</w:t>
            </w:r>
            <w:r w:rsidRPr="004D58FC">
              <w:rPr>
                <w:rFonts w:eastAsiaTheme="minorEastAsia"/>
                <w:lang w:eastAsia="zh-CN"/>
              </w:rPr>
              <w:t xml:space="preserve"> common Doppler shift / Doppler shift variation over the feeder link and any transponder frequency error  in a transparent way to the UE</w:t>
            </w:r>
            <w:r>
              <w:rPr>
                <w:rFonts w:eastAsiaTheme="minorEastAsia"/>
                <w:lang w:eastAsia="zh-CN"/>
              </w:rPr>
              <w:t>.</w:t>
            </w:r>
          </w:p>
          <w:p w14:paraId="72EA23F3" w14:textId="77777777" w:rsidR="008E7251" w:rsidRPr="00FB58B4" w:rsidRDefault="008E7251" w:rsidP="008E7251">
            <w:pPr>
              <w:rPr>
                <w:rFonts w:eastAsiaTheme="minorEastAsia"/>
                <w:lang w:eastAsia="zh-CN"/>
              </w:rPr>
            </w:pPr>
          </w:p>
          <w:p w14:paraId="1B72102C" w14:textId="77777777" w:rsidR="008E7251" w:rsidRPr="005561CC" w:rsidRDefault="008E7251" w:rsidP="008E7251">
            <w:pPr>
              <w:rPr>
                <w:rFonts w:eastAsiaTheme="minorEastAsia"/>
                <w:lang w:eastAsia="zh-CN"/>
              </w:rPr>
            </w:pPr>
            <w:r w:rsidRPr="00260CD5">
              <w:rPr>
                <w:rFonts w:eastAsiaTheme="minorEastAsia"/>
                <w:highlight w:val="yellow"/>
                <w:lang w:eastAsia="zh-CN"/>
              </w:rPr>
              <w:t xml:space="preserve">Updated </w:t>
            </w:r>
            <w:r w:rsidRPr="00260CD5">
              <w:rPr>
                <w:rFonts w:eastAsia="SimSun" w:cs="Times"/>
                <w:highlight w:val="yellow"/>
                <w:lang w:eastAsia="ko-KR"/>
              </w:rPr>
              <w:t>Working assumption</w:t>
            </w:r>
          </w:p>
          <w:p w14:paraId="122AC9D0" w14:textId="643885DA" w:rsidR="008E7251" w:rsidRPr="008E7251" w:rsidRDefault="008E7251" w:rsidP="008E7251">
            <w:pPr>
              <w:rPr>
                <w:rFonts w:eastAsia="Malgun Gothic"/>
                <w:b/>
                <w:lang w:eastAsia="ko-KR"/>
              </w:rPr>
            </w:pPr>
            <w:r>
              <w:rPr>
                <w:rFonts w:eastAsia="SimSun"/>
                <w:b/>
                <w:lang w:eastAsia="ko-KR"/>
              </w:rPr>
              <w:t xml:space="preserve">The </w:t>
            </w:r>
            <w:r w:rsidRPr="00B46AFF">
              <w:rPr>
                <w:rFonts w:eastAsia="SimSun"/>
                <w:b/>
                <w:lang w:eastAsia="ko-KR"/>
              </w:rPr>
              <w:t>gateway</w:t>
            </w:r>
            <w:r>
              <w:rPr>
                <w:rFonts w:eastAsia="SimSun"/>
                <w:b/>
                <w:lang w:eastAsia="ko-KR"/>
              </w:rPr>
              <w:t xml:space="preserve"> and satellite-payload </w:t>
            </w:r>
            <w:r w:rsidRPr="00260CD5">
              <w:rPr>
                <w:rFonts w:eastAsia="SimSun"/>
                <w:b/>
                <w:color w:val="FF0000"/>
                <w:lang w:eastAsia="ko-KR"/>
              </w:rPr>
              <w:t>or gNB</w:t>
            </w:r>
            <w:r w:rsidRPr="00B46AFF">
              <w:rPr>
                <w:rFonts w:eastAsia="SimSun"/>
                <w:b/>
                <w:lang w:eastAsia="ko-KR"/>
              </w:rPr>
              <w:t xml:space="preserve"> </w:t>
            </w:r>
            <w:r>
              <w:rPr>
                <w:rFonts w:eastAsia="SimSun"/>
                <w:b/>
                <w:lang w:eastAsia="ko-KR"/>
              </w:rPr>
              <w:t>compensate</w:t>
            </w:r>
            <w:r w:rsidRPr="00B46AFF">
              <w:rPr>
                <w:rFonts w:eastAsia="SimSun"/>
                <w:b/>
                <w:lang w:eastAsia="ko-KR"/>
              </w:rPr>
              <w:t xml:space="preserve"> common Doppler shift / Doppler shift </w:t>
            </w:r>
            <w:r>
              <w:rPr>
                <w:rFonts w:eastAsia="SimSun"/>
                <w:b/>
                <w:lang w:eastAsia="ko-KR"/>
              </w:rPr>
              <w:t xml:space="preserve">variation over the feeder link </w:t>
            </w:r>
            <w:r w:rsidRPr="00B46AFF">
              <w:rPr>
                <w:rFonts w:eastAsia="SimSun"/>
                <w:b/>
                <w:lang w:eastAsia="ko-KR"/>
              </w:rPr>
              <w:t>and any transponder frequency error  in a transparent way to the UE</w:t>
            </w:r>
            <w:r w:rsidRPr="00260CD5">
              <w:rPr>
                <w:rFonts w:eastAsia="SimSun"/>
                <w:b/>
                <w:strike/>
                <w:color w:val="FF0000"/>
                <w:lang w:eastAsia="ko-KR"/>
              </w:rPr>
              <w:t xml:space="preserve"> and gNB</w:t>
            </w:r>
            <w:r w:rsidRPr="00B46AFF">
              <w:rPr>
                <w:rFonts w:eastAsia="SimSun"/>
                <w:b/>
                <w:lang w:eastAsia="ko-KR"/>
              </w:rPr>
              <w:t>.</w:t>
            </w:r>
          </w:p>
        </w:tc>
      </w:tr>
      <w:tr w:rsidR="001C6D79" w:rsidRPr="00A17900" w14:paraId="690BFBB0" w14:textId="77777777" w:rsidTr="00D4136F">
        <w:tc>
          <w:tcPr>
            <w:tcW w:w="932" w:type="pct"/>
          </w:tcPr>
          <w:p w14:paraId="508754EA" w14:textId="26E568D3" w:rsidR="001C6D79" w:rsidRDefault="001C6D79" w:rsidP="008E7251">
            <w:pPr>
              <w:rPr>
                <w:rFonts w:eastAsiaTheme="minorEastAsia"/>
                <w:lang w:eastAsia="zh-CN"/>
              </w:rPr>
            </w:pPr>
            <w:r>
              <w:rPr>
                <w:rFonts w:eastAsiaTheme="minorEastAsia"/>
                <w:lang w:eastAsia="zh-CN"/>
              </w:rPr>
              <w:t>QC</w:t>
            </w:r>
          </w:p>
        </w:tc>
        <w:tc>
          <w:tcPr>
            <w:tcW w:w="4068" w:type="pct"/>
          </w:tcPr>
          <w:p w14:paraId="72D17896" w14:textId="0CC81B1D" w:rsidR="001C6D79" w:rsidRDefault="009C5299" w:rsidP="008E7251">
            <w:pPr>
              <w:rPr>
                <w:rFonts w:eastAsiaTheme="minorEastAsia"/>
                <w:lang w:eastAsia="zh-CN"/>
              </w:rPr>
            </w:pPr>
            <w:r>
              <w:rPr>
                <w:rFonts w:eastAsiaTheme="minorEastAsia"/>
                <w:lang w:eastAsia="zh-CN"/>
              </w:rPr>
              <w:t>Agree</w:t>
            </w:r>
          </w:p>
        </w:tc>
      </w:tr>
      <w:tr w:rsidR="000617DF" w14:paraId="67326BC4" w14:textId="77777777" w:rsidTr="000617DF">
        <w:tc>
          <w:tcPr>
            <w:tcW w:w="932" w:type="pct"/>
          </w:tcPr>
          <w:p w14:paraId="76F2373A" w14:textId="098AC00E" w:rsidR="000617DF" w:rsidRDefault="000617DF" w:rsidP="009326F9">
            <w:pPr>
              <w:rPr>
                <w:rFonts w:eastAsiaTheme="minorEastAsia"/>
                <w:lang w:eastAsia="zh-CN"/>
              </w:rPr>
            </w:pPr>
            <w:r>
              <w:rPr>
                <w:rFonts w:eastAsiaTheme="minorEastAsia"/>
                <w:lang w:eastAsia="zh-CN"/>
              </w:rPr>
              <w:t>LG</w:t>
            </w:r>
          </w:p>
        </w:tc>
        <w:tc>
          <w:tcPr>
            <w:tcW w:w="4068" w:type="pct"/>
          </w:tcPr>
          <w:p w14:paraId="453D9964" w14:textId="77777777" w:rsidR="000617DF" w:rsidRDefault="000617DF" w:rsidP="009326F9">
            <w:pPr>
              <w:rPr>
                <w:rFonts w:eastAsiaTheme="minorEastAsia"/>
                <w:lang w:eastAsia="zh-CN"/>
              </w:rPr>
            </w:pPr>
            <w:r>
              <w:rPr>
                <w:rFonts w:eastAsiaTheme="minorEastAsia"/>
                <w:lang w:eastAsia="zh-CN"/>
              </w:rPr>
              <w:t>Agree</w:t>
            </w:r>
          </w:p>
        </w:tc>
      </w:tr>
      <w:tr w:rsidR="00DD7F64" w14:paraId="0903B980" w14:textId="77777777" w:rsidTr="000617DF">
        <w:tc>
          <w:tcPr>
            <w:tcW w:w="932" w:type="pct"/>
          </w:tcPr>
          <w:p w14:paraId="0F4C8558" w14:textId="492F67F4" w:rsidR="00DD7F64" w:rsidRDefault="00DD7F64" w:rsidP="009326F9">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05A43EA3" w14:textId="378445A7" w:rsidR="00DD7F64" w:rsidRDefault="00DD7F64" w:rsidP="009326F9">
            <w:pPr>
              <w:rPr>
                <w:rFonts w:eastAsiaTheme="minorEastAsia"/>
                <w:lang w:eastAsia="zh-CN"/>
              </w:rPr>
            </w:pPr>
            <w:r>
              <w:rPr>
                <w:rFonts w:eastAsiaTheme="minorEastAsia"/>
                <w:lang w:eastAsia="zh-CN"/>
              </w:rPr>
              <w:t>Agree</w:t>
            </w:r>
          </w:p>
        </w:tc>
      </w:tr>
      <w:tr w:rsidR="00E3275D" w14:paraId="6E6B51C8" w14:textId="77777777" w:rsidTr="000617DF">
        <w:tc>
          <w:tcPr>
            <w:tcW w:w="932" w:type="pct"/>
          </w:tcPr>
          <w:p w14:paraId="4BF48936" w14:textId="0CD38251" w:rsidR="00E3275D" w:rsidRDefault="00E3275D" w:rsidP="00E3275D">
            <w:pPr>
              <w:rPr>
                <w:rFonts w:eastAsiaTheme="minorEastAsia"/>
                <w:lang w:eastAsia="zh-CN"/>
              </w:rPr>
            </w:pPr>
            <w:r>
              <w:rPr>
                <w:rFonts w:eastAsiaTheme="minorEastAsia"/>
                <w:lang w:eastAsia="zh-CN"/>
              </w:rPr>
              <w:t>APT</w:t>
            </w:r>
          </w:p>
        </w:tc>
        <w:tc>
          <w:tcPr>
            <w:tcW w:w="4068" w:type="pct"/>
          </w:tcPr>
          <w:p w14:paraId="7F40A79E" w14:textId="293B26DB" w:rsidR="00E3275D" w:rsidRDefault="00E3275D" w:rsidP="00E3275D">
            <w:pPr>
              <w:rPr>
                <w:rFonts w:eastAsiaTheme="minorEastAsia"/>
                <w:lang w:eastAsia="zh-CN"/>
              </w:rPr>
            </w:pPr>
            <w:r>
              <w:rPr>
                <w:rFonts w:eastAsiaTheme="minorEastAsia"/>
                <w:lang w:eastAsia="zh-CN"/>
              </w:rPr>
              <w:t>Agree. It seems a working assumption since SI.</w:t>
            </w:r>
          </w:p>
        </w:tc>
      </w:tr>
      <w:tr w:rsidR="00D72539" w14:paraId="14CE291C" w14:textId="77777777" w:rsidTr="000617DF">
        <w:tc>
          <w:tcPr>
            <w:tcW w:w="932" w:type="pct"/>
          </w:tcPr>
          <w:p w14:paraId="792A208B" w14:textId="6F7AE137" w:rsidR="00D72539" w:rsidRDefault="00D72539" w:rsidP="00E3275D">
            <w:pPr>
              <w:rPr>
                <w:rFonts w:eastAsiaTheme="minorEastAsia"/>
                <w:lang w:eastAsia="zh-CN"/>
              </w:rPr>
            </w:pPr>
            <w:r>
              <w:rPr>
                <w:rFonts w:eastAsiaTheme="minorEastAsia" w:hint="eastAsia"/>
                <w:lang w:eastAsia="zh-CN"/>
              </w:rPr>
              <w:t>CATT</w:t>
            </w:r>
          </w:p>
        </w:tc>
        <w:tc>
          <w:tcPr>
            <w:tcW w:w="4068" w:type="pct"/>
          </w:tcPr>
          <w:p w14:paraId="602F61F7" w14:textId="581EF15E" w:rsidR="00D72539" w:rsidRDefault="00D72539" w:rsidP="00E3275D">
            <w:pPr>
              <w:rPr>
                <w:rFonts w:eastAsiaTheme="minorEastAsia"/>
                <w:lang w:eastAsia="zh-CN"/>
              </w:rPr>
            </w:pPr>
            <w:r>
              <w:rPr>
                <w:rFonts w:eastAsiaTheme="minorEastAsia" w:hint="eastAsia"/>
                <w:lang w:eastAsia="zh-CN"/>
              </w:rPr>
              <w:t>Agree</w:t>
            </w:r>
          </w:p>
        </w:tc>
      </w:tr>
      <w:tr w:rsidR="00526556" w14:paraId="3E98E87C" w14:textId="77777777" w:rsidTr="000617DF">
        <w:tc>
          <w:tcPr>
            <w:tcW w:w="932" w:type="pct"/>
          </w:tcPr>
          <w:p w14:paraId="28E1A11B" w14:textId="1F50A600" w:rsidR="00526556" w:rsidRDefault="00526556" w:rsidP="00526556">
            <w:pPr>
              <w:rPr>
                <w:rFonts w:eastAsiaTheme="minorEastAsia"/>
                <w:lang w:eastAsia="zh-CN"/>
              </w:rPr>
            </w:pPr>
            <w:proofErr w:type="spellStart"/>
            <w:r>
              <w:rPr>
                <w:rFonts w:eastAsiaTheme="minorEastAsia" w:hint="eastAsia"/>
                <w:bCs/>
                <w:lang w:eastAsia="zh-CN"/>
              </w:rPr>
              <w:t>Spreadtrum</w:t>
            </w:r>
            <w:proofErr w:type="spellEnd"/>
          </w:p>
        </w:tc>
        <w:tc>
          <w:tcPr>
            <w:tcW w:w="4068" w:type="pct"/>
          </w:tcPr>
          <w:p w14:paraId="72EE64AB" w14:textId="73FCFEDA" w:rsidR="00526556" w:rsidRDefault="00526556" w:rsidP="00526556">
            <w:pPr>
              <w:rPr>
                <w:rFonts w:eastAsiaTheme="minorEastAsia"/>
                <w:lang w:eastAsia="zh-CN"/>
              </w:rPr>
            </w:pPr>
            <w:r w:rsidRPr="00A66FED">
              <w:rPr>
                <w:rFonts w:eastAsiaTheme="minorEastAsia"/>
                <w:lang w:eastAsia="zh-CN"/>
              </w:rPr>
              <w:t>Agree</w:t>
            </w:r>
          </w:p>
        </w:tc>
      </w:tr>
      <w:tr w:rsidR="007F7F2F" w14:paraId="3B71494E" w14:textId="77777777" w:rsidTr="000617DF">
        <w:tc>
          <w:tcPr>
            <w:tcW w:w="932" w:type="pct"/>
          </w:tcPr>
          <w:p w14:paraId="67D9AC7D" w14:textId="1552ACC9" w:rsidR="007F7F2F" w:rsidRDefault="007F7F2F" w:rsidP="007F7F2F">
            <w:pPr>
              <w:rPr>
                <w:rFonts w:eastAsiaTheme="minorEastAsia"/>
                <w:bCs/>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14:paraId="24BB2B1A" w14:textId="3619E80A" w:rsidR="007F7F2F" w:rsidRPr="00A66FED" w:rsidRDefault="007F7F2F" w:rsidP="007F7F2F">
            <w:pPr>
              <w:rPr>
                <w:rFonts w:eastAsiaTheme="minorEastAsia"/>
                <w:lang w:eastAsia="zh-CN"/>
              </w:rPr>
            </w:pPr>
            <w:r>
              <w:rPr>
                <w:rFonts w:eastAsiaTheme="minorEastAsia"/>
                <w:lang w:eastAsia="zh-CN"/>
              </w:rPr>
              <w:t>Agree</w:t>
            </w:r>
          </w:p>
        </w:tc>
      </w:tr>
      <w:tr w:rsidR="007D1672" w:rsidRPr="00AB0782" w14:paraId="2B62D47E" w14:textId="77777777" w:rsidTr="007D1672">
        <w:tc>
          <w:tcPr>
            <w:tcW w:w="932" w:type="pct"/>
          </w:tcPr>
          <w:p w14:paraId="089843A5" w14:textId="77777777" w:rsidR="007D1672" w:rsidRPr="003C736C" w:rsidRDefault="007D1672" w:rsidP="00562825">
            <w:pPr>
              <w:rPr>
                <w:rFonts w:eastAsiaTheme="minorEastAsia"/>
                <w:lang w:eastAsia="zh-CN"/>
              </w:rPr>
            </w:pPr>
            <w:r>
              <w:rPr>
                <w:rFonts w:eastAsiaTheme="minorEastAsia"/>
                <w:lang w:eastAsia="zh-CN"/>
              </w:rPr>
              <w:t>Panasonic</w:t>
            </w:r>
          </w:p>
        </w:tc>
        <w:tc>
          <w:tcPr>
            <w:tcW w:w="4068" w:type="pct"/>
          </w:tcPr>
          <w:p w14:paraId="5467C0F8" w14:textId="77777777" w:rsidR="007D1672" w:rsidRPr="00AB0782" w:rsidRDefault="007D1672" w:rsidP="00562825">
            <w:pPr>
              <w:rPr>
                <w:rFonts w:eastAsiaTheme="minorEastAsia"/>
                <w:lang w:eastAsia="zh-CN"/>
              </w:rPr>
            </w:pPr>
            <w:r>
              <w:rPr>
                <w:rFonts w:eastAsiaTheme="minorEastAsia"/>
                <w:lang w:eastAsia="zh-CN"/>
              </w:rPr>
              <w:t xml:space="preserve">It seems to be a reasonable working assumption. In our understanding, gNB and UE then only have to cope with the service link Doppler shift. It is not clear if a functional split between gNB and gateway has any specification impact. </w:t>
            </w:r>
          </w:p>
        </w:tc>
      </w:tr>
      <w:tr w:rsidR="00EF593C" w:rsidRPr="00AB0782" w14:paraId="6394C3FA" w14:textId="77777777" w:rsidTr="007D1672">
        <w:tc>
          <w:tcPr>
            <w:tcW w:w="932" w:type="pct"/>
          </w:tcPr>
          <w:p w14:paraId="22E548BA" w14:textId="43F05CA6" w:rsidR="00EF593C" w:rsidRDefault="00EF593C" w:rsidP="00EF593C">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5123C04A" w14:textId="771F24A4" w:rsidR="00EF593C" w:rsidRDefault="00EF593C" w:rsidP="00EF593C">
            <w:pPr>
              <w:rPr>
                <w:rFonts w:eastAsiaTheme="minorEastAsia"/>
                <w:lang w:eastAsia="zh-CN"/>
              </w:rPr>
            </w:pPr>
            <w:r>
              <w:rPr>
                <w:rFonts w:eastAsiaTheme="minorEastAsia" w:hint="eastAsia"/>
                <w:lang w:eastAsia="zh-CN"/>
              </w:rPr>
              <w:t>A</w:t>
            </w:r>
            <w:r>
              <w:rPr>
                <w:rFonts w:eastAsiaTheme="minorEastAsia"/>
                <w:lang w:eastAsia="zh-CN"/>
              </w:rPr>
              <w:t>gree with moderator’s view.</w:t>
            </w:r>
          </w:p>
        </w:tc>
      </w:tr>
      <w:tr w:rsidR="00170669" w:rsidRPr="00AB0782" w14:paraId="43965181" w14:textId="77777777" w:rsidTr="007D1672">
        <w:tc>
          <w:tcPr>
            <w:tcW w:w="932" w:type="pct"/>
          </w:tcPr>
          <w:p w14:paraId="65EA7A4E" w14:textId="78C18C44" w:rsidR="00170669" w:rsidRDefault="00170669" w:rsidP="00EF593C">
            <w:pPr>
              <w:rPr>
                <w:rFonts w:eastAsiaTheme="minorEastAsia"/>
                <w:lang w:eastAsia="zh-CN"/>
              </w:rPr>
            </w:pPr>
            <w:r>
              <w:rPr>
                <w:rFonts w:eastAsiaTheme="minorEastAsia"/>
                <w:lang w:eastAsia="zh-CN"/>
              </w:rPr>
              <w:t>Sequans</w:t>
            </w:r>
          </w:p>
        </w:tc>
        <w:tc>
          <w:tcPr>
            <w:tcW w:w="4068" w:type="pct"/>
          </w:tcPr>
          <w:p w14:paraId="6F62FD24" w14:textId="342EF4B4" w:rsidR="00170669" w:rsidRDefault="00170669" w:rsidP="00EF593C">
            <w:pPr>
              <w:rPr>
                <w:rFonts w:eastAsiaTheme="minorEastAsia"/>
                <w:lang w:eastAsia="zh-CN"/>
              </w:rPr>
            </w:pPr>
            <w:r>
              <w:rPr>
                <w:rFonts w:eastAsiaTheme="minorEastAsia"/>
                <w:lang w:eastAsia="zh-CN"/>
              </w:rPr>
              <w:t>Agree</w:t>
            </w:r>
          </w:p>
        </w:tc>
      </w:tr>
    </w:tbl>
    <w:p w14:paraId="37556B50" w14:textId="77777777" w:rsidR="002A26A6" w:rsidRPr="00172556" w:rsidRDefault="002A26A6" w:rsidP="00172556"/>
    <w:p w14:paraId="0B036DA4" w14:textId="6F81D420" w:rsidR="00172556" w:rsidRDefault="00491266" w:rsidP="00172556">
      <w:pPr>
        <w:pStyle w:val="Titre2"/>
        <w:rPr>
          <w:lang w:val="en-US"/>
        </w:rPr>
      </w:pPr>
      <w:r>
        <w:t xml:space="preserve"> </w:t>
      </w:r>
      <w:bookmarkStart w:id="44" w:name="_Toc69816805"/>
      <w:r w:rsidR="00172556" w:rsidRPr="00C878C0">
        <w:rPr>
          <w:lang w:val="en-US"/>
        </w:rPr>
        <w:t>Updated proposal based on company views</w:t>
      </w:r>
      <w:r w:rsidR="00172556">
        <w:rPr>
          <w:lang w:val="en-US"/>
        </w:rPr>
        <w:t xml:space="preserve"> (First </w:t>
      </w:r>
      <w:r w:rsidR="00172556" w:rsidRPr="00C878C0">
        <w:rPr>
          <w:lang w:val="en-US"/>
        </w:rPr>
        <w:t>round of email discussions</w:t>
      </w:r>
      <w:r w:rsidR="00172556">
        <w:rPr>
          <w:lang w:val="en-US"/>
        </w:rPr>
        <w:t>)</w:t>
      </w:r>
      <w:bookmarkEnd w:id="44"/>
    </w:p>
    <w:p w14:paraId="76621436" w14:textId="2F18F76D" w:rsidR="00326932" w:rsidRPr="00326932" w:rsidRDefault="00326932" w:rsidP="00326932">
      <w:pPr>
        <w:rPr>
          <w:lang w:val="en-US"/>
        </w:rPr>
      </w:pPr>
      <w:r w:rsidRPr="00326932">
        <w:rPr>
          <w:lang w:val="en-US"/>
        </w:rPr>
        <w:t>20 companies provided vie</w:t>
      </w:r>
      <w:r>
        <w:rPr>
          <w:lang w:val="en-US"/>
        </w:rPr>
        <w:t>ws on this w</w:t>
      </w:r>
      <w:r w:rsidRPr="00326932">
        <w:rPr>
          <w:lang w:val="en-US"/>
        </w:rPr>
        <w:t>orking assumption : All support or are fine with it</w:t>
      </w:r>
      <w:r>
        <w:rPr>
          <w:lang w:val="en-US"/>
        </w:rPr>
        <w:t>.</w:t>
      </w:r>
    </w:p>
    <w:p w14:paraId="2BAE6004" w14:textId="77777777" w:rsidR="00326932" w:rsidRPr="00326932" w:rsidRDefault="00326932" w:rsidP="00326932">
      <w:pPr>
        <w:rPr>
          <w:lang w:val="en-US"/>
        </w:rPr>
      </w:pPr>
      <w:r w:rsidRPr="00326932">
        <w:rPr>
          <w:lang w:val="en-US"/>
        </w:rPr>
        <w:t>[CMCC] support the proposal with revision: to include the option that gNB may also compensate common Doppler shift.</w:t>
      </w:r>
    </w:p>
    <w:p w14:paraId="1021F4E2" w14:textId="0114603B" w:rsidR="00571A87" w:rsidRDefault="00571A87" w:rsidP="00326932">
      <w:pPr>
        <w:rPr>
          <w:lang w:val="en-US"/>
        </w:rPr>
      </w:pPr>
      <w:r>
        <w:rPr>
          <w:lang w:val="en-US"/>
        </w:rPr>
        <w:t>This working assumption was also discussed via the reflector. And the following proposal is made as follows:</w:t>
      </w:r>
    </w:p>
    <w:p w14:paraId="5F89865F" w14:textId="77777777" w:rsidR="00571A87" w:rsidRDefault="00571A87" w:rsidP="00326932">
      <w:pPr>
        <w:rPr>
          <w:lang w:val="en-US"/>
        </w:rPr>
      </w:pPr>
    </w:p>
    <w:p w14:paraId="51EBA840" w14:textId="6B658087" w:rsidR="00571A87" w:rsidRPr="00571A87" w:rsidRDefault="00571A87" w:rsidP="00571A87">
      <w:pPr>
        <w:rPr>
          <w:b/>
          <w:bCs/>
          <w:sz w:val="22"/>
          <w:szCs w:val="22"/>
          <w:highlight w:val="yellow"/>
          <w:lang w:val="en-US" w:eastAsia="ko-KR"/>
        </w:rPr>
      </w:pPr>
      <w:r w:rsidRPr="00571A87">
        <w:rPr>
          <w:b/>
          <w:bCs/>
          <w:sz w:val="22"/>
          <w:szCs w:val="22"/>
          <w:highlight w:val="yellow"/>
          <w:lang w:val="en-US" w:eastAsia="ko-KR"/>
        </w:rPr>
        <w:t>Modified Proposal 10:</w:t>
      </w:r>
    </w:p>
    <w:p w14:paraId="3BB99BFB" w14:textId="6A82BC61" w:rsidR="001E5509" w:rsidRDefault="00571A87" w:rsidP="001E5509">
      <w:pPr>
        <w:rPr>
          <w:b/>
          <w:bCs/>
          <w:sz w:val="24"/>
          <w:szCs w:val="24"/>
          <w:lang w:eastAsia="fr-FR"/>
        </w:rPr>
      </w:pPr>
      <w:r w:rsidRPr="00571A87">
        <w:rPr>
          <w:b/>
          <w:bCs/>
        </w:rPr>
        <w:t xml:space="preserve">RAN1 should investigate whether a solution is possible where the </w:t>
      </w:r>
      <w:r w:rsidRPr="00571A87">
        <w:rPr>
          <w:b/>
          <w:bCs/>
          <w:color w:val="000000"/>
        </w:rPr>
        <w:t xml:space="preserve">gateway and/or satellite-payload compensate </w:t>
      </w:r>
      <w:r w:rsidRPr="00571A87">
        <w:rPr>
          <w:b/>
          <w:bCs/>
        </w:rPr>
        <w:t>the common Doppler shift / Doppler shift variation over the feeder link and any transponder frequency error for both Downlink and Uplink in a way transparent to the UE and gNB.</w:t>
      </w:r>
    </w:p>
    <w:p w14:paraId="4018BD46" w14:textId="77777777" w:rsidR="00571A87" w:rsidRDefault="00571A87" w:rsidP="00571A87">
      <w:pPr>
        <w:pStyle w:val="DraftProposal"/>
        <w:numPr>
          <w:ilvl w:val="0"/>
          <w:numId w:val="0"/>
        </w:numPr>
        <w:rPr>
          <w:rFonts w:ascii="Times New Roman" w:hAnsi="Times New Roman" w:cs="Times New Roman"/>
          <w:b w:val="0"/>
        </w:rPr>
      </w:pPr>
    </w:p>
    <w:p w14:paraId="1337260B" w14:textId="313B0417" w:rsidR="00571A87" w:rsidRPr="00CA0174" w:rsidRDefault="00571A87" w:rsidP="00571A87">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in the following table:</w:t>
      </w:r>
    </w:p>
    <w:tbl>
      <w:tblPr>
        <w:tblStyle w:val="Grilledutableau"/>
        <w:tblW w:w="5000" w:type="pct"/>
        <w:tblLook w:val="04A0" w:firstRow="1" w:lastRow="0" w:firstColumn="1" w:lastColumn="0" w:noHBand="0" w:noVBand="1"/>
      </w:tblPr>
      <w:tblGrid>
        <w:gridCol w:w="1837"/>
        <w:gridCol w:w="8018"/>
      </w:tblGrid>
      <w:tr w:rsidR="00571A87" w:rsidRPr="00902581" w14:paraId="03C99D79" w14:textId="77777777" w:rsidTr="00123737">
        <w:tc>
          <w:tcPr>
            <w:tcW w:w="932" w:type="pct"/>
            <w:shd w:val="clear" w:color="auto" w:fill="00B0F0"/>
          </w:tcPr>
          <w:p w14:paraId="45BB406C" w14:textId="77777777" w:rsidR="00571A87" w:rsidRPr="00902581" w:rsidRDefault="00571A87" w:rsidP="00123737">
            <w:pPr>
              <w:rPr>
                <w:b/>
                <w:color w:val="FFFFFF" w:themeColor="background1"/>
              </w:rPr>
            </w:pPr>
            <w:r w:rsidRPr="00902581">
              <w:rPr>
                <w:b/>
                <w:color w:val="FFFFFF" w:themeColor="background1"/>
              </w:rPr>
              <w:t>Companies</w:t>
            </w:r>
          </w:p>
        </w:tc>
        <w:tc>
          <w:tcPr>
            <w:tcW w:w="4068" w:type="pct"/>
            <w:shd w:val="clear" w:color="auto" w:fill="00B0F0"/>
          </w:tcPr>
          <w:p w14:paraId="3BA35390" w14:textId="77777777" w:rsidR="00571A87" w:rsidRPr="00902581" w:rsidRDefault="00571A87" w:rsidP="00123737">
            <w:pPr>
              <w:rPr>
                <w:b/>
                <w:color w:val="FFFFFF" w:themeColor="background1"/>
              </w:rPr>
            </w:pPr>
            <w:r w:rsidRPr="00902581">
              <w:rPr>
                <w:b/>
                <w:color w:val="FFFFFF" w:themeColor="background1"/>
              </w:rPr>
              <w:t>Comments and Views</w:t>
            </w:r>
          </w:p>
        </w:tc>
      </w:tr>
      <w:tr w:rsidR="00571A87" w:rsidRPr="00902581" w14:paraId="16DF63DF" w14:textId="77777777" w:rsidTr="00123737">
        <w:tc>
          <w:tcPr>
            <w:tcW w:w="932" w:type="pct"/>
          </w:tcPr>
          <w:p w14:paraId="68AADC7C" w14:textId="2B0915D0" w:rsidR="00571A87" w:rsidRPr="00AE5F9E" w:rsidRDefault="00CA689B" w:rsidP="00123737">
            <w:pPr>
              <w:rPr>
                <w:rFonts w:eastAsia="Malgun Gothic"/>
                <w:lang w:eastAsia="ko-KR"/>
              </w:rPr>
            </w:pPr>
            <w:r>
              <w:rPr>
                <w:rFonts w:eastAsia="Malgun Gothic" w:hint="eastAsia"/>
                <w:lang w:eastAsia="ko-KR"/>
              </w:rPr>
              <w:t>S</w:t>
            </w:r>
            <w:r>
              <w:rPr>
                <w:rFonts w:eastAsia="Malgun Gothic"/>
                <w:lang w:eastAsia="ko-KR"/>
              </w:rPr>
              <w:t>a</w:t>
            </w:r>
            <w:r>
              <w:rPr>
                <w:rFonts w:eastAsia="Malgun Gothic" w:hint="eastAsia"/>
                <w:lang w:eastAsia="ko-KR"/>
              </w:rPr>
              <w:t>msung</w:t>
            </w:r>
          </w:p>
        </w:tc>
        <w:tc>
          <w:tcPr>
            <w:tcW w:w="4068" w:type="pct"/>
          </w:tcPr>
          <w:p w14:paraId="1E6F1BA5" w14:textId="77777777" w:rsidR="00571A87" w:rsidRDefault="00CA689B" w:rsidP="00123737">
            <w:pPr>
              <w:rPr>
                <w:rFonts w:eastAsia="Malgun Gothic"/>
                <w:lang w:eastAsia="ko-KR"/>
              </w:rPr>
            </w:pPr>
            <w:r>
              <w:rPr>
                <w:rFonts w:eastAsia="Malgun Gothic" w:hint="eastAsia"/>
                <w:lang w:eastAsia="ko-KR"/>
              </w:rPr>
              <w:t>The updated WA suggested by CMCC as below is fine.</w:t>
            </w:r>
          </w:p>
          <w:p w14:paraId="37250134" w14:textId="77777777" w:rsidR="00CA689B" w:rsidRPr="005561CC" w:rsidRDefault="00CA689B" w:rsidP="00CA689B">
            <w:pPr>
              <w:rPr>
                <w:rFonts w:eastAsiaTheme="minorEastAsia"/>
                <w:lang w:eastAsia="zh-CN"/>
              </w:rPr>
            </w:pPr>
            <w:r w:rsidRPr="00260CD5">
              <w:rPr>
                <w:rFonts w:eastAsiaTheme="minorEastAsia"/>
                <w:highlight w:val="yellow"/>
                <w:lang w:eastAsia="zh-CN"/>
              </w:rPr>
              <w:t xml:space="preserve">Updated </w:t>
            </w:r>
            <w:r w:rsidRPr="00260CD5">
              <w:rPr>
                <w:rFonts w:eastAsia="SimSun" w:cs="Times"/>
                <w:highlight w:val="yellow"/>
                <w:lang w:eastAsia="ko-KR"/>
              </w:rPr>
              <w:t>Working assumption</w:t>
            </w:r>
          </w:p>
          <w:p w14:paraId="7DD95D5B" w14:textId="21AC03D4" w:rsidR="00CA689B" w:rsidRPr="00AE5F9E" w:rsidRDefault="00CA689B" w:rsidP="00CA689B">
            <w:pPr>
              <w:rPr>
                <w:rFonts w:eastAsia="Malgun Gothic"/>
                <w:lang w:eastAsia="ko-KR"/>
              </w:rPr>
            </w:pPr>
            <w:r>
              <w:rPr>
                <w:rFonts w:eastAsia="SimSun"/>
                <w:b/>
                <w:lang w:eastAsia="ko-KR"/>
              </w:rPr>
              <w:t xml:space="preserve">The </w:t>
            </w:r>
            <w:r w:rsidRPr="00B46AFF">
              <w:rPr>
                <w:rFonts w:eastAsia="SimSun"/>
                <w:b/>
                <w:lang w:eastAsia="ko-KR"/>
              </w:rPr>
              <w:t>gateway</w:t>
            </w:r>
            <w:r>
              <w:rPr>
                <w:rFonts w:eastAsia="SimSun"/>
                <w:b/>
                <w:lang w:eastAsia="ko-KR"/>
              </w:rPr>
              <w:t xml:space="preserve"> and satellite-payload </w:t>
            </w:r>
            <w:r w:rsidRPr="00260CD5">
              <w:rPr>
                <w:rFonts w:eastAsia="SimSun"/>
                <w:b/>
                <w:color w:val="FF0000"/>
                <w:lang w:eastAsia="ko-KR"/>
              </w:rPr>
              <w:t>or gNB</w:t>
            </w:r>
            <w:r w:rsidRPr="00B46AFF">
              <w:rPr>
                <w:rFonts w:eastAsia="SimSun"/>
                <w:b/>
                <w:lang w:eastAsia="ko-KR"/>
              </w:rPr>
              <w:t xml:space="preserve"> </w:t>
            </w:r>
            <w:r>
              <w:rPr>
                <w:rFonts w:eastAsia="SimSun"/>
                <w:b/>
                <w:lang w:eastAsia="ko-KR"/>
              </w:rPr>
              <w:t>compensate</w:t>
            </w:r>
            <w:r w:rsidRPr="00B46AFF">
              <w:rPr>
                <w:rFonts w:eastAsia="SimSun"/>
                <w:b/>
                <w:lang w:eastAsia="ko-KR"/>
              </w:rPr>
              <w:t xml:space="preserve"> common Doppler shift / Doppler shift </w:t>
            </w:r>
            <w:r>
              <w:rPr>
                <w:rFonts w:eastAsia="SimSun"/>
                <w:b/>
                <w:lang w:eastAsia="ko-KR"/>
              </w:rPr>
              <w:t xml:space="preserve">variation over the feeder link </w:t>
            </w:r>
            <w:r w:rsidRPr="00B46AFF">
              <w:rPr>
                <w:rFonts w:eastAsia="SimSun"/>
                <w:b/>
                <w:lang w:eastAsia="ko-KR"/>
              </w:rPr>
              <w:t>and any transponder frequency error  in a transparent way to the UE</w:t>
            </w:r>
            <w:r w:rsidRPr="00260CD5">
              <w:rPr>
                <w:rFonts w:eastAsia="SimSun"/>
                <w:b/>
                <w:strike/>
                <w:color w:val="FF0000"/>
                <w:lang w:eastAsia="ko-KR"/>
              </w:rPr>
              <w:t xml:space="preserve"> and gNB</w:t>
            </w:r>
            <w:r w:rsidRPr="00B46AFF">
              <w:rPr>
                <w:rFonts w:eastAsia="SimSun"/>
                <w:b/>
                <w:lang w:eastAsia="ko-KR"/>
              </w:rPr>
              <w:t>.</w:t>
            </w:r>
          </w:p>
        </w:tc>
      </w:tr>
      <w:tr w:rsidR="00F2466E" w:rsidRPr="00902581" w14:paraId="72C96553" w14:textId="77777777" w:rsidTr="00123737">
        <w:tc>
          <w:tcPr>
            <w:tcW w:w="932" w:type="pct"/>
          </w:tcPr>
          <w:p w14:paraId="039B303F" w14:textId="4E5FDDA9" w:rsidR="00F2466E" w:rsidRDefault="00F2466E" w:rsidP="00F2466E">
            <w:pPr>
              <w:rPr>
                <w:rFonts w:eastAsia="Malgun Gothic"/>
                <w:lang w:eastAsia="ko-KR"/>
              </w:rPr>
            </w:pPr>
            <w:r>
              <w:rPr>
                <w:rFonts w:eastAsia="Malgun Gothic"/>
                <w:lang w:eastAsia="ko-KR"/>
              </w:rPr>
              <w:t>Apple</w:t>
            </w:r>
          </w:p>
        </w:tc>
        <w:tc>
          <w:tcPr>
            <w:tcW w:w="4068" w:type="pct"/>
          </w:tcPr>
          <w:p w14:paraId="023F5AA1" w14:textId="77777777" w:rsidR="00F2466E" w:rsidRDefault="00F2466E" w:rsidP="00F2466E">
            <w:pPr>
              <w:spacing w:after="0"/>
              <w:rPr>
                <w:rFonts w:ascii="Helvetica" w:hAnsi="Helvetica"/>
                <w:color w:val="000000"/>
                <w:sz w:val="18"/>
                <w:szCs w:val="18"/>
              </w:rPr>
            </w:pPr>
            <w:r>
              <w:rPr>
                <w:rFonts w:ascii="Helvetica" w:hAnsi="Helvetica"/>
                <w:color w:val="000000"/>
                <w:sz w:val="18"/>
                <w:szCs w:val="18"/>
              </w:rPr>
              <w:t>It seems the main argument is which of gNB or gateway should compensate the feeder link Doppler shift, and there is no objection that the feeder link Doppler shift compensation is transparent to UE. Also, we think the “common” before Doppler shift is not needed, since it already refers to Doppler shift on feeder link. Hence, could we think about the following modification? </w:t>
            </w:r>
          </w:p>
          <w:p w14:paraId="538484C4" w14:textId="77777777" w:rsidR="00F2466E" w:rsidRPr="00002A8B" w:rsidRDefault="00F2466E" w:rsidP="00F2466E">
            <w:pPr>
              <w:spacing w:after="0"/>
              <w:rPr>
                <w:rFonts w:ascii="Helvetica" w:hAnsi="Helvetica"/>
                <w:color w:val="000000"/>
                <w:sz w:val="18"/>
                <w:szCs w:val="18"/>
              </w:rPr>
            </w:pPr>
          </w:p>
          <w:p w14:paraId="1DE6287A" w14:textId="77777777" w:rsidR="00F2466E" w:rsidRPr="00002A8B" w:rsidRDefault="00F2466E" w:rsidP="00F2466E">
            <w:pPr>
              <w:rPr>
                <w:rFonts w:ascii="Helvetica" w:hAnsi="Helvetica"/>
                <w:b/>
                <w:bCs/>
                <w:color w:val="000000"/>
                <w:sz w:val="18"/>
                <w:szCs w:val="18"/>
              </w:rPr>
            </w:pPr>
            <w:r w:rsidRPr="00002A8B">
              <w:rPr>
                <w:rFonts w:ascii="Helvetica" w:hAnsi="Helvetica"/>
                <w:b/>
                <w:bCs/>
                <w:color w:val="000000"/>
                <w:sz w:val="18"/>
                <w:szCs w:val="18"/>
              </w:rPr>
              <w:t>Compensation of Doppler shift/Doppler shift variation over the feeder link and any transponder frequency error for both Downlink and Uplink is transparent to UE. </w:t>
            </w:r>
          </w:p>
          <w:p w14:paraId="7396946F" w14:textId="21AB8F90" w:rsidR="00F2466E" w:rsidRDefault="00F2466E" w:rsidP="00F2466E">
            <w:pPr>
              <w:rPr>
                <w:rFonts w:eastAsia="Malgun Gothic"/>
                <w:lang w:eastAsia="ko-KR"/>
              </w:rPr>
            </w:pPr>
            <w:r w:rsidRPr="00002A8B">
              <w:rPr>
                <w:rFonts w:ascii="Helvetica" w:hAnsi="Helvetica"/>
                <w:b/>
                <w:bCs/>
                <w:color w:val="000000"/>
                <w:sz w:val="18"/>
                <w:szCs w:val="18"/>
              </w:rPr>
              <w:t>FFS gateway/satellite compensation or gNB compensation</w:t>
            </w:r>
          </w:p>
        </w:tc>
      </w:tr>
      <w:tr w:rsidR="00713AC9" w:rsidRPr="00902581" w14:paraId="547F8A25" w14:textId="77777777" w:rsidTr="00123737">
        <w:tc>
          <w:tcPr>
            <w:tcW w:w="932" w:type="pct"/>
          </w:tcPr>
          <w:p w14:paraId="0887A024" w14:textId="2BDF1008" w:rsidR="00713AC9" w:rsidRPr="00713AC9" w:rsidRDefault="00713AC9" w:rsidP="00F2466E">
            <w:pPr>
              <w:rPr>
                <w:rFonts w:eastAsiaTheme="minorEastAsia"/>
                <w:lang w:eastAsia="zh-CN"/>
              </w:rPr>
            </w:pPr>
            <w:r>
              <w:rPr>
                <w:rFonts w:eastAsiaTheme="minorEastAsia" w:hint="eastAsia"/>
                <w:lang w:eastAsia="zh-CN"/>
              </w:rPr>
              <w:t>CATT</w:t>
            </w:r>
          </w:p>
        </w:tc>
        <w:tc>
          <w:tcPr>
            <w:tcW w:w="4068" w:type="pct"/>
          </w:tcPr>
          <w:p w14:paraId="36F7A309" w14:textId="03880925" w:rsidR="00713AC9" w:rsidRDefault="00713AC9" w:rsidP="00713AC9">
            <w:pPr>
              <w:rPr>
                <w:rFonts w:eastAsiaTheme="minorEastAsia"/>
                <w:lang w:eastAsia="zh-CN"/>
              </w:rPr>
            </w:pPr>
            <w:r w:rsidRPr="00713AC9">
              <w:rPr>
                <w:rFonts w:eastAsia="Malgun Gothic" w:hint="eastAsia"/>
                <w:lang w:eastAsia="ko-KR"/>
              </w:rPr>
              <w:t>The</w:t>
            </w:r>
            <w:r w:rsidRPr="00713AC9">
              <w:rPr>
                <w:rFonts w:eastAsia="Malgun Gothic"/>
                <w:lang w:eastAsia="ko-KR"/>
              </w:rPr>
              <w:t xml:space="preserve"> common Doppler shift / Doppler shift variation over the feeder link and any transponder frequency error</w:t>
            </w:r>
            <w:r>
              <w:rPr>
                <w:rFonts w:eastAsiaTheme="minorEastAsia" w:hint="eastAsia"/>
                <w:lang w:eastAsia="zh-CN"/>
              </w:rPr>
              <w:t xml:space="preserve"> should be </w:t>
            </w:r>
            <w:r>
              <w:rPr>
                <w:rFonts w:eastAsiaTheme="minorEastAsia"/>
                <w:lang w:eastAsia="zh-CN"/>
              </w:rPr>
              <w:t>compensated</w:t>
            </w:r>
            <w:r>
              <w:rPr>
                <w:rFonts w:eastAsiaTheme="minorEastAsia" w:hint="eastAsia"/>
                <w:lang w:eastAsia="zh-CN"/>
              </w:rPr>
              <w:t xml:space="preserve"> by the network. </w:t>
            </w:r>
            <w:r>
              <w:rPr>
                <w:rFonts w:eastAsiaTheme="minorEastAsia"/>
                <w:lang w:eastAsia="zh-CN"/>
              </w:rPr>
              <w:t>F</w:t>
            </w:r>
            <w:r>
              <w:rPr>
                <w:rFonts w:eastAsiaTheme="minorEastAsia" w:hint="eastAsia"/>
                <w:lang w:eastAsia="zh-CN"/>
              </w:rPr>
              <w:t xml:space="preserve">or gNB or gateway </w:t>
            </w:r>
            <w:r>
              <w:rPr>
                <w:rFonts w:eastAsiaTheme="minorEastAsia"/>
                <w:lang w:eastAsia="zh-CN"/>
              </w:rPr>
              <w:t>implementation</w:t>
            </w:r>
            <w:r>
              <w:rPr>
                <w:rFonts w:eastAsiaTheme="minorEastAsia" w:hint="eastAsia"/>
                <w:lang w:eastAsia="zh-CN"/>
              </w:rPr>
              <w:t xml:space="preserve">, it is </w:t>
            </w:r>
            <w:r>
              <w:rPr>
                <w:rFonts w:eastAsiaTheme="minorEastAsia"/>
                <w:lang w:eastAsia="zh-CN"/>
              </w:rPr>
              <w:t>transparent</w:t>
            </w:r>
            <w:r>
              <w:rPr>
                <w:rFonts w:eastAsiaTheme="minorEastAsia" w:hint="eastAsia"/>
                <w:lang w:eastAsia="zh-CN"/>
              </w:rPr>
              <w:t xml:space="preserve"> to UE, so we think </w:t>
            </w:r>
            <w:r w:rsidR="00623C76">
              <w:rPr>
                <w:rFonts w:eastAsiaTheme="minorEastAsia" w:hint="eastAsia"/>
                <w:lang w:eastAsia="zh-CN"/>
              </w:rPr>
              <w:t xml:space="preserve">detailed solution </w:t>
            </w:r>
            <w:r>
              <w:rPr>
                <w:rFonts w:eastAsiaTheme="minorEastAsia" w:hint="eastAsia"/>
                <w:lang w:eastAsia="zh-CN"/>
              </w:rPr>
              <w:t>is out of RAN1 scope.</w:t>
            </w:r>
          </w:p>
          <w:p w14:paraId="79D8B4E1" w14:textId="1EA94610" w:rsidR="00713AC9" w:rsidRDefault="00713AC9" w:rsidP="00021D01">
            <w:pPr>
              <w:rPr>
                <w:rFonts w:eastAsiaTheme="minorEastAsia"/>
                <w:lang w:eastAsia="zh-CN"/>
              </w:rPr>
            </w:pPr>
            <w:r>
              <w:rPr>
                <w:rFonts w:eastAsiaTheme="minorEastAsia"/>
                <w:lang w:eastAsia="zh-CN"/>
              </w:rPr>
              <w:t>H</w:t>
            </w:r>
            <w:r>
              <w:rPr>
                <w:rFonts w:eastAsiaTheme="minorEastAsia" w:hint="eastAsia"/>
                <w:lang w:eastAsia="zh-CN"/>
              </w:rPr>
              <w:t>ence, we don</w:t>
            </w:r>
            <w:r>
              <w:rPr>
                <w:rFonts w:eastAsiaTheme="minorEastAsia"/>
                <w:lang w:eastAsia="zh-CN"/>
              </w:rPr>
              <w:t>’</w:t>
            </w:r>
            <w:r>
              <w:rPr>
                <w:rFonts w:eastAsiaTheme="minorEastAsia" w:hint="eastAsia"/>
                <w:lang w:eastAsia="zh-CN"/>
              </w:rPr>
              <w:t xml:space="preserve">t think </w:t>
            </w:r>
            <w:r w:rsidR="00021D01">
              <w:rPr>
                <w:rFonts w:eastAsiaTheme="minorEastAsia" w:hint="eastAsia"/>
                <w:lang w:eastAsia="zh-CN"/>
              </w:rPr>
              <w:t xml:space="preserve">there is a need to </w:t>
            </w:r>
            <w:r>
              <w:rPr>
                <w:rFonts w:eastAsiaTheme="minorEastAsia"/>
                <w:lang w:eastAsia="zh-CN"/>
              </w:rPr>
              <w:t>recommend</w:t>
            </w:r>
            <w:r>
              <w:rPr>
                <w:rFonts w:eastAsiaTheme="minorEastAsia" w:hint="eastAsia"/>
                <w:lang w:eastAsia="zh-CN"/>
              </w:rPr>
              <w:t xml:space="preserve"> RAN1 to do further study.</w:t>
            </w:r>
            <w:r w:rsidR="00021D01">
              <w:rPr>
                <w:rFonts w:eastAsiaTheme="minorEastAsia" w:hint="eastAsia"/>
                <w:lang w:eastAsia="zh-CN"/>
              </w:rPr>
              <w:t xml:space="preserve"> </w:t>
            </w:r>
            <w:r w:rsidR="00021D01">
              <w:rPr>
                <w:rFonts w:eastAsiaTheme="minorEastAsia"/>
                <w:lang w:eastAsia="zh-CN"/>
              </w:rPr>
              <w:t>I</w:t>
            </w:r>
            <w:r w:rsidR="00021D01">
              <w:rPr>
                <w:rFonts w:eastAsiaTheme="minorEastAsia" w:hint="eastAsia"/>
                <w:lang w:eastAsia="zh-CN"/>
              </w:rPr>
              <w:t xml:space="preserve">nstead, the </w:t>
            </w:r>
            <w:r w:rsidR="00021D01">
              <w:rPr>
                <w:rFonts w:eastAsiaTheme="minorEastAsia"/>
                <w:lang w:eastAsia="zh-CN"/>
              </w:rPr>
              <w:t>following</w:t>
            </w:r>
            <w:r w:rsidR="00021D01">
              <w:rPr>
                <w:rFonts w:eastAsiaTheme="minorEastAsia" w:hint="eastAsia"/>
                <w:lang w:eastAsia="zh-CN"/>
              </w:rPr>
              <w:t xml:space="preserve"> proposal is suggested:</w:t>
            </w:r>
          </w:p>
          <w:p w14:paraId="1727B80E" w14:textId="77777777" w:rsidR="00021D01" w:rsidRPr="00002A8B" w:rsidRDefault="00021D01" w:rsidP="00021D01">
            <w:pPr>
              <w:rPr>
                <w:rFonts w:ascii="Helvetica" w:hAnsi="Helvetica"/>
                <w:b/>
                <w:bCs/>
                <w:color w:val="000000"/>
                <w:sz w:val="18"/>
                <w:szCs w:val="18"/>
              </w:rPr>
            </w:pPr>
            <w:r w:rsidRPr="00002A8B">
              <w:rPr>
                <w:rFonts w:ascii="Helvetica" w:hAnsi="Helvetica"/>
                <w:b/>
                <w:bCs/>
                <w:color w:val="000000"/>
                <w:sz w:val="18"/>
                <w:szCs w:val="18"/>
              </w:rPr>
              <w:t>Compensation of Doppler shift/Doppler shift variation over the feeder link and any transponder frequency error for both Downlink and Uplink is transparent to UE. </w:t>
            </w:r>
          </w:p>
          <w:p w14:paraId="56173CAD" w14:textId="58C788D2" w:rsidR="00021D01" w:rsidRPr="00021D01" w:rsidRDefault="00021D01" w:rsidP="00021D01">
            <w:pPr>
              <w:rPr>
                <w:rFonts w:ascii="Helvetica" w:eastAsiaTheme="minorEastAsia" w:hAnsi="Helvetica"/>
                <w:color w:val="000000"/>
                <w:sz w:val="18"/>
                <w:szCs w:val="18"/>
                <w:lang w:eastAsia="zh-CN"/>
              </w:rPr>
            </w:pPr>
          </w:p>
        </w:tc>
      </w:tr>
      <w:tr w:rsidR="00936DD0" w:rsidRPr="00C67C43" w14:paraId="42224D51" w14:textId="77777777" w:rsidTr="00936DD0">
        <w:tc>
          <w:tcPr>
            <w:tcW w:w="932" w:type="pct"/>
          </w:tcPr>
          <w:p w14:paraId="23055CC1" w14:textId="77777777" w:rsidR="00936DD0" w:rsidRDefault="00936DD0" w:rsidP="00F32B7E">
            <w:pPr>
              <w:rPr>
                <w:rFonts w:eastAsia="Malgun Gothic"/>
                <w:lang w:eastAsia="ko-KR"/>
              </w:rPr>
            </w:pPr>
            <w:r>
              <w:rPr>
                <w:rFonts w:eastAsia="Malgun Gothic" w:hint="eastAsia"/>
                <w:lang w:eastAsia="ko-KR"/>
              </w:rPr>
              <w:t>LG</w:t>
            </w:r>
          </w:p>
        </w:tc>
        <w:tc>
          <w:tcPr>
            <w:tcW w:w="4068" w:type="pct"/>
          </w:tcPr>
          <w:p w14:paraId="1FC42092" w14:textId="1657154C" w:rsidR="00936DD0" w:rsidRPr="00C67C43" w:rsidRDefault="00936DD0" w:rsidP="00936DD0">
            <w:pPr>
              <w:spacing w:after="0"/>
              <w:rPr>
                <w:rFonts w:ascii="Helvetica" w:eastAsia="Malgun Gothic" w:hAnsi="Helvetica"/>
                <w:color w:val="000000"/>
                <w:sz w:val="18"/>
                <w:szCs w:val="18"/>
                <w:lang w:eastAsia="ko-KR"/>
              </w:rPr>
            </w:pPr>
            <w:r>
              <w:rPr>
                <w:rFonts w:ascii="Helvetica" w:eastAsia="Malgun Gothic" w:hAnsi="Helvetica"/>
                <w:color w:val="000000"/>
                <w:sz w:val="18"/>
                <w:szCs w:val="18"/>
                <w:lang w:eastAsia="ko-KR"/>
              </w:rPr>
              <w:t>W</w:t>
            </w:r>
            <w:r>
              <w:rPr>
                <w:rFonts w:ascii="Helvetica" w:eastAsia="Malgun Gothic" w:hAnsi="Helvetica" w:hint="eastAsia"/>
                <w:color w:val="000000"/>
                <w:sz w:val="18"/>
                <w:szCs w:val="18"/>
                <w:lang w:eastAsia="ko-KR"/>
              </w:rPr>
              <w:t xml:space="preserve">e </w:t>
            </w:r>
            <w:r>
              <w:rPr>
                <w:rFonts w:ascii="Helvetica" w:eastAsia="Malgun Gothic" w:hAnsi="Helvetica"/>
                <w:color w:val="000000"/>
                <w:sz w:val="18"/>
                <w:szCs w:val="18"/>
                <w:lang w:eastAsia="ko-KR"/>
              </w:rPr>
              <w:t>are OK with modified proposal from Apple and CATT.</w:t>
            </w:r>
          </w:p>
        </w:tc>
      </w:tr>
      <w:tr w:rsidR="00DC3534" w:rsidRPr="00C67C43" w14:paraId="353B68C8" w14:textId="77777777" w:rsidTr="00936DD0">
        <w:tc>
          <w:tcPr>
            <w:tcW w:w="932" w:type="pct"/>
          </w:tcPr>
          <w:p w14:paraId="6EAE62B6" w14:textId="649F65DA" w:rsidR="00DC3534" w:rsidRDefault="00DC3534" w:rsidP="00DC3534">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52135906" w14:textId="77777777" w:rsidR="00DC3534" w:rsidRDefault="00DC3534" w:rsidP="00DC3534">
            <w:pPr>
              <w:rPr>
                <w:rFonts w:eastAsiaTheme="minorEastAsia"/>
                <w:lang w:eastAsia="zh-CN"/>
              </w:rPr>
            </w:pPr>
            <w:r>
              <w:rPr>
                <w:rFonts w:eastAsia="Malgun Gothic" w:hint="eastAsia"/>
                <w:lang w:eastAsia="ko-KR"/>
              </w:rPr>
              <w:t xml:space="preserve">The updated </w:t>
            </w:r>
            <w:r>
              <w:rPr>
                <w:rFonts w:eastAsia="Malgun Gothic"/>
                <w:lang w:eastAsia="ko-KR"/>
              </w:rPr>
              <w:t>proposal</w:t>
            </w:r>
            <w:r>
              <w:rPr>
                <w:rFonts w:eastAsia="Malgun Gothic" w:hint="eastAsia"/>
                <w:lang w:eastAsia="ko-KR"/>
              </w:rPr>
              <w:t xml:space="preserve"> suggested by </w:t>
            </w:r>
            <w:r>
              <w:rPr>
                <w:rFonts w:eastAsia="Malgun Gothic"/>
                <w:lang w:eastAsia="ko-KR"/>
              </w:rPr>
              <w:t>Apple</w:t>
            </w:r>
            <w:r>
              <w:rPr>
                <w:rFonts w:eastAsia="Malgun Gothic" w:hint="eastAsia"/>
                <w:lang w:eastAsia="ko-KR"/>
              </w:rPr>
              <w:t xml:space="preserve"> as below </w:t>
            </w:r>
            <w:r>
              <w:rPr>
                <w:rFonts w:eastAsia="Malgun Gothic"/>
                <w:lang w:eastAsia="ko-KR"/>
              </w:rPr>
              <w:t>seems</w:t>
            </w:r>
            <w:r>
              <w:rPr>
                <w:rFonts w:eastAsia="Malgun Gothic" w:hint="eastAsia"/>
                <w:lang w:eastAsia="ko-KR"/>
              </w:rPr>
              <w:t xml:space="preserve"> </w:t>
            </w:r>
            <w:r>
              <w:rPr>
                <w:rFonts w:eastAsia="Malgun Gothic"/>
                <w:lang w:eastAsia="ko-KR"/>
              </w:rPr>
              <w:t>better</w:t>
            </w:r>
            <w:r>
              <w:rPr>
                <w:rFonts w:eastAsia="Malgun Gothic" w:hint="eastAsia"/>
                <w:lang w:eastAsia="ko-KR"/>
              </w:rPr>
              <w:t>.</w:t>
            </w:r>
          </w:p>
          <w:p w14:paraId="4B4B2C8C" w14:textId="77777777" w:rsidR="00DC3534" w:rsidRPr="004632E4" w:rsidRDefault="00DC3534" w:rsidP="00DC3534">
            <w:pPr>
              <w:rPr>
                <w:rFonts w:eastAsiaTheme="minorEastAsia"/>
                <w:lang w:eastAsia="zh-CN"/>
              </w:rPr>
            </w:pPr>
          </w:p>
          <w:p w14:paraId="1DF8C9E2" w14:textId="77777777" w:rsidR="00DC3534" w:rsidRPr="00002A8B" w:rsidRDefault="00DC3534" w:rsidP="00DC3534">
            <w:pPr>
              <w:rPr>
                <w:rFonts w:ascii="Helvetica" w:hAnsi="Helvetica"/>
                <w:b/>
                <w:bCs/>
                <w:color w:val="000000"/>
                <w:sz w:val="18"/>
                <w:szCs w:val="18"/>
              </w:rPr>
            </w:pPr>
            <w:r w:rsidRPr="00002A8B">
              <w:rPr>
                <w:rFonts w:ascii="Helvetica" w:hAnsi="Helvetica"/>
                <w:b/>
                <w:bCs/>
                <w:color w:val="000000"/>
                <w:sz w:val="18"/>
                <w:szCs w:val="18"/>
              </w:rPr>
              <w:t>Compensation of Doppler shift/Doppler shift variation over the feeder link and any transponder frequency error for both Downlink and Uplink is transparent to UE. </w:t>
            </w:r>
          </w:p>
          <w:p w14:paraId="330DD89A" w14:textId="6C65A077" w:rsidR="00DC3534" w:rsidRDefault="00DC3534" w:rsidP="00DC3534">
            <w:pPr>
              <w:spacing w:after="0"/>
              <w:rPr>
                <w:rFonts w:ascii="Helvetica" w:eastAsia="Malgun Gothic" w:hAnsi="Helvetica"/>
                <w:color w:val="000000"/>
                <w:sz w:val="18"/>
                <w:szCs w:val="18"/>
                <w:lang w:eastAsia="ko-KR"/>
              </w:rPr>
            </w:pPr>
            <w:r w:rsidRPr="00002A8B">
              <w:rPr>
                <w:rFonts w:ascii="Helvetica" w:hAnsi="Helvetica"/>
                <w:b/>
                <w:bCs/>
                <w:color w:val="000000"/>
                <w:sz w:val="18"/>
                <w:szCs w:val="18"/>
              </w:rPr>
              <w:t>FFS gateway/satellite compensation or gNB compensation</w:t>
            </w:r>
          </w:p>
        </w:tc>
      </w:tr>
      <w:tr w:rsidR="008F3515" w:rsidRPr="00C67C43" w14:paraId="1E017B44" w14:textId="77777777" w:rsidTr="00936DD0">
        <w:tc>
          <w:tcPr>
            <w:tcW w:w="932" w:type="pct"/>
          </w:tcPr>
          <w:p w14:paraId="06705128" w14:textId="3B0B9C11" w:rsidR="008F3515" w:rsidRDefault="008F3515" w:rsidP="008F3515">
            <w:pPr>
              <w:rPr>
                <w:rFonts w:eastAsiaTheme="minorEastAsia"/>
                <w:lang w:eastAsia="zh-CN"/>
              </w:rPr>
            </w:pPr>
            <w:r>
              <w:rPr>
                <w:rFonts w:eastAsia="MS Mincho" w:hint="eastAsia"/>
                <w:lang w:eastAsia="ja-JP"/>
              </w:rPr>
              <w:lastRenderedPageBreak/>
              <w:t>S</w:t>
            </w:r>
            <w:r>
              <w:rPr>
                <w:rFonts w:eastAsia="MS Mincho"/>
                <w:lang w:eastAsia="ja-JP"/>
              </w:rPr>
              <w:t>ony</w:t>
            </w:r>
          </w:p>
        </w:tc>
        <w:tc>
          <w:tcPr>
            <w:tcW w:w="4068" w:type="pct"/>
          </w:tcPr>
          <w:p w14:paraId="1DE61006" w14:textId="6175DADA" w:rsidR="008F3515" w:rsidRDefault="008F3515" w:rsidP="008F3515">
            <w:pPr>
              <w:rPr>
                <w:rFonts w:eastAsia="Malgun Gothic"/>
                <w:lang w:eastAsia="ko-KR"/>
              </w:rPr>
            </w:pPr>
            <w:r>
              <w:rPr>
                <w:rFonts w:ascii="Helvetica" w:eastAsia="MS Mincho" w:hAnsi="Helvetica" w:hint="eastAsia"/>
                <w:color w:val="000000"/>
                <w:sz w:val="18"/>
                <w:szCs w:val="18"/>
                <w:lang w:eastAsia="ja-JP"/>
              </w:rPr>
              <w:t>W</w:t>
            </w:r>
            <w:r>
              <w:rPr>
                <w:rFonts w:ascii="Helvetica" w:eastAsia="MS Mincho" w:hAnsi="Helvetica"/>
                <w:color w:val="000000"/>
                <w:sz w:val="18"/>
                <w:szCs w:val="18"/>
                <w:lang w:eastAsia="ja-JP"/>
              </w:rPr>
              <w:t>e share Samsung’s comment.</w:t>
            </w:r>
          </w:p>
        </w:tc>
      </w:tr>
      <w:tr w:rsidR="00784AFA" w:rsidRPr="00C67C43" w14:paraId="6FD423E1" w14:textId="77777777" w:rsidTr="00936DD0">
        <w:tc>
          <w:tcPr>
            <w:tcW w:w="932" w:type="pct"/>
          </w:tcPr>
          <w:p w14:paraId="7CAA7D46" w14:textId="3F8FF283" w:rsidR="00784AFA" w:rsidRPr="005F79F3" w:rsidRDefault="00784AFA" w:rsidP="00784AFA">
            <w:pPr>
              <w:rPr>
                <w:rFonts w:eastAsiaTheme="minorEastAsia"/>
                <w:lang w:eastAsia="zh-CN"/>
              </w:rPr>
            </w:pPr>
            <w:r>
              <w:rPr>
                <w:rFonts w:eastAsiaTheme="minorHAnsi"/>
                <w:bCs/>
                <w:szCs w:val="22"/>
                <w:lang w:val="en-US"/>
              </w:rPr>
              <w:t>Panasonic</w:t>
            </w:r>
          </w:p>
        </w:tc>
        <w:tc>
          <w:tcPr>
            <w:tcW w:w="4068" w:type="pct"/>
          </w:tcPr>
          <w:p w14:paraId="3394D5A0" w14:textId="105765E2" w:rsidR="00784AFA" w:rsidRDefault="00784AFA" w:rsidP="00784AFA">
            <w:pPr>
              <w:rPr>
                <w:rFonts w:ascii="Helvetica" w:eastAsia="MS Mincho" w:hAnsi="Helvetica"/>
                <w:color w:val="000000"/>
                <w:sz w:val="18"/>
                <w:szCs w:val="18"/>
                <w:lang w:eastAsia="ja-JP"/>
              </w:rPr>
            </w:pPr>
            <w:r w:rsidRPr="001A0604">
              <w:rPr>
                <w:rFonts w:eastAsiaTheme="minorEastAsia"/>
                <w:bCs/>
                <w:szCs w:val="22"/>
                <w:lang w:val="en-US" w:eastAsia="zh-CN"/>
              </w:rPr>
              <w:t>We think that Doppler compensation for the feeder link part should be transparent to the UE. We don't see the need to specify a boundary between gateway and gNB</w:t>
            </w:r>
            <w:r>
              <w:rPr>
                <w:rFonts w:eastAsiaTheme="minorEastAsia"/>
                <w:bCs/>
                <w:szCs w:val="22"/>
                <w:lang w:val="en-US" w:eastAsia="zh-CN"/>
              </w:rPr>
              <w:t>.</w:t>
            </w:r>
            <w:r w:rsidRPr="001A0604">
              <w:rPr>
                <w:rFonts w:eastAsiaTheme="minorEastAsia"/>
                <w:bCs/>
                <w:szCs w:val="22"/>
                <w:lang w:val="en-US" w:eastAsia="zh-CN"/>
              </w:rPr>
              <w:t xml:space="preserve"> </w:t>
            </w:r>
            <w:r>
              <w:rPr>
                <w:rFonts w:eastAsiaTheme="minorEastAsia"/>
                <w:bCs/>
                <w:szCs w:val="22"/>
                <w:lang w:val="en-US" w:eastAsia="zh-CN"/>
              </w:rPr>
              <w:t>F</w:t>
            </w:r>
            <w:r w:rsidRPr="001A0604">
              <w:rPr>
                <w:rFonts w:eastAsiaTheme="minorEastAsia"/>
                <w:bCs/>
                <w:szCs w:val="22"/>
                <w:lang w:val="en-US" w:eastAsia="zh-CN"/>
              </w:rPr>
              <w:t xml:space="preserve">rom </w:t>
            </w:r>
            <w:r>
              <w:rPr>
                <w:rFonts w:eastAsiaTheme="minorEastAsia"/>
                <w:bCs/>
                <w:szCs w:val="22"/>
                <w:lang w:val="en-US" w:eastAsia="zh-CN"/>
              </w:rPr>
              <w:t xml:space="preserve">a </w:t>
            </w:r>
            <w:r w:rsidRPr="001A0604">
              <w:rPr>
                <w:rFonts w:eastAsiaTheme="minorEastAsia"/>
                <w:bCs/>
                <w:szCs w:val="22"/>
                <w:lang w:val="en-US" w:eastAsia="zh-CN"/>
              </w:rPr>
              <w:t xml:space="preserve">RAN1 perspective </w:t>
            </w:r>
            <w:r>
              <w:rPr>
                <w:rFonts w:eastAsiaTheme="minorEastAsia"/>
                <w:bCs/>
                <w:szCs w:val="22"/>
                <w:lang w:val="en-US" w:eastAsia="zh-CN"/>
              </w:rPr>
              <w:t>this will also</w:t>
            </w:r>
            <w:r w:rsidRPr="001A0604">
              <w:rPr>
                <w:rFonts w:eastAsiaTheme="minorEastAsia"/>
                <w:bCs/>
                <w:szCs w:val="22"/>
                <w:lang w:val="en-US" w:eastAsia="zh-CN"/>
              </w:rPr>
              <w:t xml:space="preserve"> simplify the discussion. </w:t>
            </w:r>
            <w:r>
              <w:rPr>
                <w:rFonts w:eastAsiaTheme="minorEastAsia"/>
                <w:bCs/>
                <w:szCs w:val="22"/>
                <w:lang w:val="en-US" w:eastAsia="zh-CN"/>
              </w:rPr>
              <w:t>We support</w:t>
            </w:r>
            <w:r w:rsidRPr="001A0604">
              <w:rPr>
                <w:rFonts w:eastAsiaTheme="minorEastAsia"/>
                <w:bCs/>
                <w:szCs w:val="22"/>
                <w:lang w:val="en-US" w:eastAsia="zh-CN"/>
              </w:rPr>
              <w:t xml:space="preserve"> the modification</w:t>
            </w:r>
            <w:r>
              <w:rPr>
                <w:rFonts w:eastAsiaTheme="minorEastAsia"/>
                <w:bCs/>
                <w:szCs w:val="22"/>
                <w:lang w:val="en-US" w:eastAsia="zh-CN"/>
              </w:rPr>
              <w:t>s</w:t>
            </w:r>
            <w:r w:rsidRPr="001A0604">
              <w:rPr>
                <w:rFonts w:eastAsiaTheme="minorEastAsia"/>
                <w:bCs/>
                <w:szCs w:val="22"/>
                <w:lang w:val="en-US" w:eastAsia="zh-CN"/>
              </w:rPr>
              <w:t xml:space="preserve"> </w:t>
            </w:r>
            <w:r>
              <w:rPr>
                <w:rFonts w:eastAsiaTheme="minorEastAsia"/>
                <w:bCs/>
                <w:szCs w:val="22"/>
                <w:lang w:val="en-US" w:eastAsia="zh-CN"/>
              </w:rPr>
              <w:t xml:space="preserve">proposed </w:t>
            </w:r>
            <w:r w:rsidRPr="001A0604">
              <w:rPr>
                <w:rFonts w:eastAsiaTheme="minorEastAsia"/>
                <w:bCs/>
                <w:szCs w:val="22"/>
                <w:lang w:val="en-US" w:eastAsia="zh-CN"/>
              </w:rPr>
              <w:t xml:space="preserve">by </w:t>
            </w:r>
            <w:r>
              <w:rPr>
                <w:rFonts w:eastAsiaTheme="minorEastAsia"/>
                <w:bCs/>
                <w:szCs w:val="22"/>
                <w:lang w:val="en-US" w:eastAsia="zh-CN"/>
              </w:rPr>
              <w:t xml:space="preserve">Samsung </w:t>
            </w:r>
            <w:r w:rsidRPr="001A0604">
              <w:rPr>
                <w:rFonts w:eastAsiaTheme="minorEastAsia"/>
                <w:bCs/>
                <w:szCs w:val="22"/>
                <w:lang w:val="en-US" w:eastAsia="zh-CN"/>
              </w:rPr>
              <w:t>and</w:t>
            </w:r>
            <w:r>
              <w:rPr>
                <w:rFonts w:eastAsiaTheme="minorEastAsia"/>
                <w:bCs/>
                <w:szCs w:val="22"/>
                <w:lang w:val="en-US" w:eastAsia="zh-CN"/>
              </w:rPr>
              <w:t xml:space="preserve"> Apple</w:t>
            </w:r>
            <w:r w:rsidRPr="001A0604">
              <w:rPr>
                <w:rFonts w:eastAsiaTheme="minorEastAsia"/>
                <w:bCs/>
                <w:szCs w:val="22"/>
                <w:lang w:val="en-US" w:eastAsia="zh-CN"/>
              </w:rPr>
              <w:t>.</w:t>
            </w:r>
          </w:p>
        </w:tc>
      </w:tr>
      <w:tr w:rsidR="00950A07" w:rsidRPr="00C67C43" w14:paraId="7F169F02" w14:textId="77777777" w:rsidTr="00936DD0">
        <w:tc>
          <w:tcPr>
            <w:tcW w:w="932" w:type="pct"/>
          </w:tcPr>
          <w:p w14:paraId="1FB9E4AE" w14:textId="21DF001F" w:rsidR="00950A07" w:rsidRDefault="00950A07" w:rsidP="00784AFA">
            <w:pPr>
              <w:rPr>
                <w:rFonts w:eastAsiaTheme="minorHAnsi"/>
                <w:bCs/>
                <w:szCs w:val="22"/>
                <w:lang w:val="en-US"/>
              </w:rPr>
            </w:pPr>
            <w:r>
              <w:rPr>
                <w:rFonts w:eastAsiaTheme="minorHAnsi"/>
                <w:bCs/>
                <w:szCs w:val="22"/>
                <w:lang w:val="en-US"/>
              </w:rPr>
              <w:t>Nokia, Nokia Shanghai Bell</w:t>
            </w:r>
          </w:p>
        </w:tc>
        <w:tc>
          <w:tcPr>
            <w:tcW w:w="4068" w:type="pct"/>
          </w:tcPr>
          <w:p w14:paraId="3986AFE4" w14:textId="0EB3BAEC" w:rsidR="00950A07" w:rsidRPr="001A0604" w:rsidRDefault="00950A07" w:rsidP="00784AFA">
            <w:pPr>
              <w:rPr>
                <w:rFonts w:eastAsiaTheme="minorEastAsia"/>
                <w:bCs/>
                <w:szCs w:val="22"/>
                <w:lang w:val="en-US" w:eastAsia="zh-CN"/>
              </w:rPr>
            </w:pPr>
            <w:r>
              <w:rPr>
                <w:rFonts w:eastAsiaTheme="minorEastAsia"/>
                <w:bCs/>
                <w:szCs w:val="22"/>
                <w:lang w:val="en-US" w:eastAsia="zh-CN"/>
              </w:rPr>
              <w:t>There seems to be a lively debate on this topic directly on the reflector. Nokia’s view is that this topic should be investigated further (perhaps during RAN1#105-e).</w:t>
            </w:r>
          </w:p>
        </w:tc>
      </w:tr>
      <w:tr w:rsidR="00A50C65" w:rsidRPr="00C67C43" w14:paraId="3ABE29AC" w14:textId="77777777" w:rsidTr="00936DD0">
        <w:tc>
          <w:tcPr>
            <w:tcW w:w="932" w:type="pct"/>
          </w:tcPr>
          <w:p w14:paraId="59D97500" w14:textId="79AD2A36" w:rsidR="00A50C65" w:rsidRDefault="00A50C65" w:rsidP="00784AFA">
            <w:pPr>
              <w:rPr>
                <w:rFonts w:eastAsiaTheme="minorHAnsi"/>
                <w:bCs/>
                <w:szCs w:val="22"/>
                <w:lang w:val="en-US"/>
              </w:rPr>
            </w:pPr>
            <w:r>
              <w:rPr>
                <w:rFonts w:eastAsiaTheme="minorHAnsi"/>
                <w:bCs/>
                <w:szCs w:val="22"/>
                <w:lang w:val="en-US"/>
              </w:rPr>
              <w:t>Ericsson</w:t>
            </w:r>
          </w:p>
        </w:tc>
        <w:tc>
          <w:tcPr>
            <w:tcW w:w="4068" w:type="pct"/>
          </w:tcPr>
          <w:p w14:paraId="066A6555" w14:textId="5638B281" w:rsidR="00A50C65" w:rsidRDefault="00A50C65" w:rsidP="00784AFA">
            <w:pPr>
              <w:rPr>
                <w:rFonts w:eastAsiaTheme="minorEastAsia"/>
                <w:bCs/>
                <w:szCs w:val="22"/>
                <w:lang w:val="en-US" w:eastAsia="zh-CN"/>
              </w:rPr>
            </w:pPr>
            <w:r>
              <w:rPr>
                <w:rFonts w:eastAsiaTheme="minorEastAsia"/>
                <w:bCs/>
                <w:szCs w:val="22"/>
                <w:lang w:val="en-US" w:eastAsia="zh-CN"/>
              </w:rPr>
              <w:t>We are fine with the proposal with the modifications proposed on the reflector.</w:t>
            </w:r>
          </w:p>
        </w:tc>
      </w:tr>
      <w:tr w:rsidR="00C2243C" w:rsidRPr="00C67C43" w14:paraId="566A6F20" w14:textId="77777777" w:rsidTr="00936DD0">
        <w:tc>
          <w:tcPr>
            <w:tcW w:w="932" w:type="pct"/>
          </w:tcPr>
          <w:p w14:paraId="654017F5" w14:textId="4C4C31B2" w:rsidR="00C2243C" w:rsidRPr="00C2243C" w:rsidRDefault="00C2243C" w:rsidP="00784AFA">
            <w:pPr>
              <w:rPr>
                <w:rFonts w:eastAsiaTheme="minorEastAsia"/>
                <w:bCs/>
                <w:szCs w:val="22"/>
                <w:lang w:val="en-US" w:eastAsia="zh-CN"/>
              </w:rPr>
            </w:pPr>
            <w:r>
              <w:rPr>
                <w:rFonts w:eastAsiaTheme="minorEastAsia" w:hint="eastAsia"/>
                <w:bCs/>
                <w:szCs w:val="22"/>
                <w:lang w:val="en-US" w:eastAsia="zh-CN"/>
              </w:rPr>
              <w:t>Z</w:t>
            </w:r>
            <w:r>
              <w:rPr>
                <w:rFonts w:eastAsiaTheme="minorEastAsia"/>
                <w:bCs/>
                <w:szCs w:val="22"/>
                <w:lang w:val="en-US" w:eastAsia="zh-CN"/>
              </w:rPr>
              <w:t>TE</w:t>
            </w:r>
          </w:p>
        </w:tc>
        <w:tc>
          <w:tcPr>
            <w:tcW w:w="4068" w:type="pct"/>
          </w:tcPr>
          <w:p w14:paraId="66E410EE" w14:textId="79626757" w:rsidR="00C2243C" w:rsidRDefault="00C2243C" w:rsidP="00784AFA">
            <w:pPr>
              <w:rPr>
                <w:rFonts w:eastAsiaTheme="minorEastAsia"/>
                <w:bCs/>
                <w:szCs w:val="22"/>
                <w:lang w:val="en-US" w:eastAsia="zh-CN"/>
              </w:rPr>
            </w:pPr>
            <w:r>
              <w:rPr>
                <w:rFonts w:eastAsiaTheme="minorEastAsia" w:hint="eastAsia"/>
                <w:bCs/>
                <w:szCs w:val="22"/>
                <w:lang w:val="en-US" w:eastAsia="zh-CN"/>
              </w:rPr>
              <w:t>V</w:t>
            </w:r>
            <w:r>
              <w:rPr>
                <w:rFonts w:eastAsiaTheme="minorEastAsia"/>
                <w:bCs/>
                <w:szCs w:val="22"/>
                <w:lang w:val="en-US" w:eastAsia="zh-CN"/>
              </w:rPr>
              <w:t xml:space="preserve">iews are shared over reflector. Prefer to have a clear statement/conclusion on the </w:t>
            </w:r>
            <w:r w:rsidR="001E4FF4">
              <w:rPr>
                <w:rFonts w:eastAsiaTheme="minorEastAsia"/>
                <w:bCs/>
                <w:szCs w:val="22"/>
                <w:lang w:val="en-US" w:eastAsia="zh-CN"/>
              </w:rPr>
              <w:t xml:space="preserve">required </w:t>
            </w:r>
            <w:r>
              <w:rPr>
                <w:rFonts w:eastAsiaTheme="minorEastAsia"/>
                <w:bCs/>
                <w:szCs w:val="22"/>
                <w:lang w:val="en-US" w:eastAsia="zh-CN"/>
              </w:rPr>
              <w:t>RAN1’s behavio</w:t>
            </w:r>
            <w:r w:rsidR="00D3298D">
              <w:rPr>
                <w:rFonts w:eastAsiaTheme="minorEastAsia"/>
                <w:bCs/>
                <w:szCs w:val="22"/>
                <w:lang w:val="en-US" w:eastAsia="zh-CN"/>
              </w:rPr>
              <w:t>r.</w:t>
            </w:r>
          </w:p>
        </w:tc>
      </w:tr>
    </w:tbl>
    <w:p w14:paraId="67BD8685" w14:textId="77777777" w:rsidR="00571A87" w:rsidRPr="00936DD0" w:rsidRDefault="00571A87" w:rsidP="001E5509">
      <w:pPr>
        <w:rPr>
          <w:b/>
          <w:bCs/>
          <w:sz w:val="24"/>
          <w:szCs w:val="24"/>
          <w:lang w:eastAsia="fr-FR"/>
        </w:rPr>
      </w:pPr>
    </w:p>
    <w:p w14:paraId="3395C755" w14:textId="77777777" w:rsidR="001E5509" w:rsidRPr="001E5509" w:rsidRDefault="001E5509" w:rsidP="001E5509">
      <w:pPr>
        <w:rPr>
          <w:lang w:val="en-US"/>
        </w:rPr>
      </w:pPr>
    </w:p>
    <w:p w14:paraId="1B449293" w14:textId="21EE6F25" w:rsidR="00F06856" w:rsidRDefault="00491266" w:rsidP="00F06856">
      <w:pPr>
        <w:pStyle w:val="Titre2"/>
        <w:rPr>
          <w:lang w:val="en-US"/>
        </w:rPr>
      </w:pPr>
      <w:r>
        <w:rPr>
          <w:lang w:val="en-US"/>
        </w:rPr>
        <w:t xml:space="preserve"> </w:t>
      </w:r>
      <w:bookmarkStart w:id="45" w:name="_Toc69816806"/>
      <w:r w:rsidR="00172556" w:rsidRPr="00C878C0">
        <w:rPr>
          <w:lang w:val="en-US"/>
        </w:rPr>
        <w:t>Updated proposal based on company views</w:t>
      </w:r>
      <w:r w:rsidR="00172556">
        <w:rPr>
          <w:lang w:val="en-US"/>
        </w:rPr>
        <w:t xml:space="preserve"> (2nd </w:t>
      </w:r>
      <w:r w:rsidR="00172556" w:rsidRPr="00C878C0">
        <w:rPr>
          <w:lang w:val="en-US"/>
        </w:rPr>
        <w:t>round of email discussions</w:t>
      </w:r>
      <w:r w:rsidR="00172556">
        <w:rPr>
          <w:lang w:val="en-US"/>
        </w:rPr>
        <w:t>)</w:t>
      </w:r>
      <w:bookmarkEnd w:id="45"/>
    </w:p>
    <w:p w14:paraId="2D9F9452" w14:textId="0652BFB8" w:rsidR="00647692" w:rsidRDefault="00647692" w:rsidP="00647692">
      <w:pPr>
        <w:rPr>
          <w:lang w:val="en-US"/>
        </w:rPr>
      </w:pPr>
      <w:r>
        <w:rPr>
          <w:lang w:val="en-US"/>
        </w:rPr>
        <w:t xml:space="preserve">Based on the discussion via the reflector, the WF is </w:t>
      </w:r>
      <w:r w:rsidRPr="00647692">
        <w:rPr>
          <w:lang w:val="en-US"/>
        </w:rPr>
        <w:t xml:space="preserve">to make the proposal as a working assumption, which </w:t>
      </w:r>
      <w:r>
        <w:rPr>
          <w:lang w:val="en-US"/>
        </w:rPr>
        <w:t>RAN1</w:t>
      </w:r>
      <w:r w:rsidRPr="00647692">
        <w:rPr>
          <w:lang w:val="en-US"/>
        </w:rPr>
        <w:t xml:space="preserve"> can revisit later if it requires update</w:t>
      </w:r>
      <w:r>
        <w:rPr>
          <w:lang w:val="en-US"/>
        </w:rPr>
        <w:t>:</w:t>
      </w:r>
    </w:p>
    <w:p w14:paraId="322C429F" w14:textId="31D1DB61" w:rsidR="00647692" w:rsidRPr="00647692" w:rsidRDefault="00647692" w:rsidP="00647692">
      <w:pPr>
        <w:rPr>
          <w:b/>
          <w:bCs/>
          <w:color w:val="000000"/>
          <w:lang w:val="en-US"/>
        </w:rPr>
      </w:pPr>
      <w:r>
        <w:rPr>
          <w:rFonts w:ascii="Calibri" w:hAnsi="Calibri" w:cs="Calibri"/>
          <w:color w:val="000000"/>
          <w:lang w:val="en-US"/>
        </w:rPr>
        <w:t> </w:t>
      </w:r>
      <w:r w:rsidRPr="00647692">
        <w:rPr>
          <w:b/>
          <w:color w:val="000000"/>
          <w:highlight w:val="yellow"/>
          <w:lang w:val="en-US"/>
        </w:rPr>
        <w:t xml:space="preserve">Updated </w:t>
      </w:r>
      <w:r w:rsidRPr="00647692">
        <w:rPr>
          <w:b/>
          <w:bCs/>
          <w:color w:val="000000"/>
          <w:highlight w:val="yellow"/>
          <w:lang w:val="en-US"/>
        </w:rPr>
        <w:t>Proposal 10:</w:t>
      </w:r>
    </w:p>
    <w:p w14:paraId="6704A487" w14:textId="77777777" w:rsidR="00647692" w:rsidRPr="00C70049" w:rsidRDefault="00647692" w:rsidP="00647692">
      <w:pPr>
        <w:rPr>
          <w:lang w:val="en-US"/>
        </w:rPr>
      </w:pPr>
      <w:r w:rsidRPr="00647692">
        <w:rPr>
          <w:b/>
          <w:bCs/>
          <w:lang w:val="en-US"/>
        </w:rPr>
        <w:t>Working assumption:</w:t>
      </w:r>
    </w:p>
    <w:p w14:paraId="3828B5EC" w14:textId="1CE97A45" w:rsidR="00647692" w:rsidRPr="00647692" w:rsidRDefault="00647692" w:rsidP="00647692">
      <w:pPr>
        <w:spacing w:after="0"/>
        <w:ind w:left="360"/>
        <w:rPr>
          <w:rFonts w:eastAsia="Times New Roman"/>
          <w:lang w:val="en-US"/>
        </w:rPr>
      </w:pPr>
      <w:r w:rsidRPr="00647692">
        <w:rPr>
          <w:rFonts w:eastAsia="Times New Roman"/>
          <w:b/>
          <w:bCs/>
        </w:rPr>
        <w:t>The Doppler shift over the feeder link and any transponder frequency error for both Downlink and Uplink is compensated in a way transparent to UE</w:t>
      </w:r>
      <w:r w:rsidR="00C70049">
        <w:rPr>
          <w:rFonts w:eastAsia="Times New Roman"/>
          <w:b/>
          <w:bCs/>
        </w:rPr>
        <w:t>.</w:t>
      </w:r>
    </w:p>
    <w:p w14:paraId="5E09C995" w14:textId="77777777" w:rsidR="00647692" w:rsidRPr="00647692" w:rsidRDefault="00647692" w:rsidP="00647692">
      <w:pPr>
        <w:rPr>
          <w:lang w:val="en-US"/>
        </w:rPr>
      </w:pPr>
    </w:p>
    <w:p w14:paraId="44973B7B" w14:textId="7F66EE0C" w:rsidR="00983A23" w:rsidRPr="00F06856" w:rsidRDefault="00983A23" w:rsidP="00F06856">
      <w:pPr>
        <w:pStyle w:val="Titre1"/>
      </w:pPr>
      <w:bookmarkStart w:id="46" w:name="_Toc69816807"/>
      <w:r w:rsidRPr="00F06856">
        <w:t>Issue#</w:t>
      </w:r>
      <w:r w:rsidR="00C56EB2" w:rsidRPr="00F06856">
        <w:t>11</w:t>
      </w:r>
      <w:r w:rsidRPr="00F06856">
        <w:t xml:space="preserve">: Indication of </w:t>
      </w:r>
      <w:r w:rsidR="00684754">
        <w:t xml:space="preserve">common </w:t>
      </w:r>
      <w:r w:rsidRPr="00F06856">
        <w:t>frequency pre</w:t>
      </w:r>
      <w:r w:rsidR="00FD2259" w:rsidRPr="00F06856">
        <w:t>-</w:t>
      </w:r>
      <w:r w:rsidRPr="00F06856">
        <w:t>compensation offset on DL</w:t>
      </w:r>
      <w:r w:rsidR="001D55EE" w:rsidRPr="00F06856">
        <w:t xml:space="preserve"> service link</w:t>
      </w:r>
      <w:bookmarkEnd w:id="46"/>
    </w:p>
    <w:p w14:paraId="436DD4A5" w14:textId="393A9EEC" w:rsidR="00732D6C" w:rsidRDefault="00732D6C" w:rsidP="00732D6C">
      <w:r>
        <w:t>In RAN1#104-e,</w:t>
      </w:r>
      <w:r w:rsidR="0019442A">
        <w:t xml:space="preserve"> </w:t>
      </w:r>
      <w:r>
        <w:t>the following conclusion was made:</w:t>
      </w:r>
    </w:p>
    <w:tbl>
      <w:tblPr>
        <w:tblStyle w:val="Grilledutableau"/>
        <w:tblW w:w="0" w:type="auto"/>
        <w:tblLook w:val="04A0" w:firstRow="1" w:lastRow="0" w:firstColumn="1" w:lastColumn="0" w:noHBand="0" w:noVBand="1"/>
      </w:tblPr>
      <w:tblGrid>
        <w:gridCol w:w="9779"/>
      </w:tblGrid>
      <w:tr w:rsidR="00AD695C" w14:paraId="12791C9F" w14:textId="77777777" w:rsidTr="00AD695C">
        <w:tc>
          <w:tcPr>
            <w:tcW w:w="9779" w:type="dxa"/>
          </w:tcPr>
          <w:p w14:paraId="4B4BCB10" w14:textId="77777777" w:rsidR="00AD695C" w:rsidRDefault="00AD695C" w:rsidP="00AD695C">
            <w:r>
              <w:t>Conclusion:</w:t>
            </w:r>
          </w:p>
          <w:p w14:paraId="35BA13B5" w14:textId="77777777" w:rsidR="00AD695C" w:rsidRDefault="00AD695C" w:rsidP="00AD695C">
            <w:r>
              <w:t>If DL frequency compensation for the service link Doppler is applied, indication of the amount of frequency compensation is necessary.</w:t>
            </w:r>
          </w:p>
          <w:p w14:paraId="79F3A11F" w14:textId="22C20446" w:rsidR="00AD695C" w:rsidRDefault="00AD695C" w:rsidP="008A2DDC">
            <w:r>
              <w:t>•</w:t>
            </w:r>
            <w:r>
              <w:tab/>
              <w:t>FFS: support of DL frequency compensation for the service link Doppler.</w:t>
            </w:r>
          </w:p>
        </w:tc>
      </w:tr>
    </w:tbl>
    <w:p w14:paraId="62A8EEEB" w14:textId="77777777" w:rsidR="00282472" w:rsidRDefault="00282472" w:rsidP="008A2DDC"/>
    <w:p w14:paraId="50895E01" w14:textId="519B8E9C" w:rsidR="008A2DDC" w:rsidRDefault="009C744D" w:rsidP="008A2DDC">
      <w:r>
        <w:t>Regarding the FFS in the conclusion above, as</w:t>
      </w:r>
      <w:r w:rsidR="008A2DDC">
        <w:t xml:space="preserve"> already discussed in [TR38.821] </w:t>
      </w:r>
      <w:r w:rsidR="008A2DDC" w:rsidRPr="00603E2E">
        <w:t xml:space="preserve">It </w:t>
      </w:r>
      <w:r>
        <w:t>was</w:t>
      </w:r>
      <w:r w:rsidR="008A2DDC" w:rsidRPr="00603E2E">
        <w:t xml:space="preserve"> observed </w:t>
      </w:r>
      <w:r w:rsidR="008A2DDC">
        <w:t>via</w:t>
      </w:r>
      <w:r>
        <w:t xml:space="preserve"> simulations</w:t>
      </w:r>
      <w:r w:rsidR="008A2DDC">
        <w:t xml:space="preserve"> </w:t>
      </w:r>
      <w:r w:rsidR="008A2DDC" w:rsidRPr="00603E2E">
        <w:t>that for DL initial synchronization, robust performance can be provided by the SSB design in Rel-15 in case of GEO and LEO with beam specific pre-compensation of common frequency shift</w:t>
      </w:r>
      <w:r w:rsidR="007A5731">
        <w:t xml:space="preserve"> </w:t>
      </w:r>
      <w:r w:rsidR="00282472">
        <w:t>:</w:t>
      </w:r>
    </w:p>
    <w:p w14:paraId="524C7302" w14:textId="32487234" w:rsidR="008A2DDC" w:rsidRDefault="0024611E">
      <w:pPr>
        <w:spacing w:after="0"/>
      </w:pPr>
      <w:r>
        <w:rPr>
          <w:noProof/>
          <w:lang w:val="fr-FR" w:eastAsia="fr-FR"/>
        </w:rPr>
        <mc:AlternateContent>
          <mc:Choice Requires="wps">
            <w:drawing>
              <wp:anchor distT="0" distB="0" distL="114300" distR="114300" simplePos="0" relativeHeight="251661312" behindDoc="0" locked="0" layoutInCell="1" allowOverlap="1" wp14:anchorId="2052025E" wp14:editId="20B179B0">
                <wp:simplePos x="0" y="0"/>
                <wp:positionH relativeFrom="column">
                  <wp:posOffset>-65094</wp:posOffset>
                </wp:positionH>
                <wp:positionV relativeFrom="paragraph">
                  <wp:posOffset>45639</wp:posOffset>
                </wp:positionV>
                <wp:extent cx="6218771" cy="2535677"/>
                <wp:effectExtent l="0" t="0" r="10795" b="17145"/>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8771" cy="2535677"/>
                        </a:xfrm>
                        <a:prstGeom prst="rect">
                          <a:avLst/>
                        </a:prstGeom>
                        <a:solidFill>
                          <a:srgbClr val="FFFFFF"/>
                        </a:solidFill>
                        <a:ln w="9525">
                          <a:solidFill>
                            <a:srgbClr val="000000"/>
                          </a:solidFill>
                          <a:miter lim="800000"/>
                          <a:headEnd/>
                          <a:tailEnd/>
                        </a:ln>
                      </wps:spPr>
                      <wps:txbx>
                        <w:txbxContent>
                          <w:p w14:paraId="3A3279F1" w14:textId="2868A556" w:rsidR="00F32B7E" w:rsidRPr="009C744D" w:rsidRDefault="00F32B7E" w:rsidP="0024611E">
                            <w:pPr>
                              <w:pStyle w:val="Titre3"/>
                              <w:numPr>
                                <w:ilvl w:val="0"/>
                                <w:numId w:val="0"/>
                              </w:numPr>
                              <w:ind w:left="720" w:hanging="720"/>
                              <w:rPr>
                                <w:sz w:val="20"/>
                              </w:rPr>
                            </w:pPr>
                            <w:bookmarkStart w:id="47" w:name="_Toc69116329"/>
                            <w:bookmarkStart w:id="48" w:name="_Toc26620959"/>
                            <w:bookmarkStart w:id="49" w:name="_Toc30079771"/>
                            <w:bookmarkStart w:id="50" w:name="_Toc69816808"/>
                            <w:r w:rsidRPr="009C744D">
                              <w:rPr>
                                <w:sz w:val="20"/>
                              </w:rPr>
                              <w:t xml:space="preserve">[TR38.821] </w:t>
                            </w:r>
                            <w:r>
                              <w:rPr>
                                <w:sz w:val="20"/>
                              </w:rPr>
                              <w:t>:</w:t>
                            </w:r>
                            <w:bookmarkEnd w:id="47"/>
                            <w:bookmarkEnd w:id="50"/>
                          </w:p>
                          <w:p w14:paraId="5BCA523E" w14:textId="3D7CF262" w:rsidR="00F32B7E" w:rsidRPr="0024611E" w:rsidRDefault="00F32B7E" w:rsidP="0024611E">
                            <w:pPr>
                              <w:pStyle w:val="Titre3"/>
                              <w:numPr>
                                <w:ilvl w:val="0"/>
                                <w:numId w:val="0"/>
                              </w:numPr>
                              <w:ind w:left="720" w:hanging="720"/>
                              <w:rPr>
                                <w:rFonts w:ascii="Arial" w:eastAsia="MS Mincho" w:hAnsi="Arial"/>
                              </w:rPr>
                            </w:pPr>
                            <w:bookmarkStart w:id="51" w:name="_Toc69816809"/>
                            <w:r w:rsidRPr="0024611E">
                              <w:rPr>
                                <w:rFonts w:ascii="Arial" w:eastAsia="MS Mincho" w:hAnsi="Arial"/>
                              </w:rPr>
                              <w:t>6.3.2</w:t>
                            </w:r>
                            <w:r w:rsidRPr="0024611E">
                              <w:rPr>
                                <w:rFonts w:ascii="Arial" w:eastAsia="MS Mincho" w:hAnsi="Arial"/>
                              </w:rPr>
                              <w:tab/>
                              <w:t>DL synchronization</w:t>
                            </w:r>
                            <w:bookmarkEnd w:id="48"/>
                            <w:bookmarkEnd w:id="49"/>
                            <w:bookmarkEnd w:id="51"/>
                          </w:p>
                          <w:p w14:paraId="7BC1F51A" w14:textId="77777777" w:rsidR="00F32B7E" w:rsidRPr="0024611E" w:rsidRDefault="00F32B7E" w:rsidP="0024611E">
                            <w:pPr>
                              <w:rPr>
                                <w:rFonts w:eastAsia="Times New Roman"/>
                                <w:lang w:eastAsia="x-none"/>
                              </w:rPr>
                            </w:pPr>
                            <w:r w:rsidRPr="0024611E">
                              <w:rPr>
                                <w:rFonts w:eastAsia="Times New Roman"/>
                              </w:rPr>
                              <w:t xml:space="preserve">According to the simulation assumptions in Table 6.1.2-1, the performance evaluation on the DL synchronization performance is conducted. The corresponding results from [43], [44], [45], [46], [47] are summarized in [48]. It is observed that </w:t>
                            </w:r>
                            <w:r w:rsidRPr="0024611E">
                              <w:rPr>
                                <w:rFonts w:eastAsia="Times New Roman"/>
                                <w:lang w:eastAsia="x-none"/>
                              </w:rPr>
                              <w:t>for DL initial synch</w:t>
                            </w:r>
                            <w:r w:rsidRPr="0024611E">
                              <w:rPr>
                                <w:rFonts w:eastAsia="Times New Roman"/>
                              </w:rPr>
                              <w:t xml:space="preserve">ronization, robust performance can be provided by the SSB design in Rel-15 in case of GEO and LEO with beam specific pre-compensation of common frequency shift, e.g., conducted with respect to the spot beam center at network side, respectively. </w:t>
                            </w:r>
                          </w:p>
                          <w:p w14:paraId="5AE4EBD1" w14:textId="77777777" w:rsidR="00F32B7E" w:rsidRPr="0024611E" w:rsidRDefault="00F32B7E" w:rsidP="0024611E">
                            <w:pPr>
                              <w:rPr>
                                <w:rFonts w:eastAsia="Times New Roman"/>
                                <w:lang w:eastAsia="x-none"/>
                              </w:rPr>
                            </w:pPr>
                            <w:r w:rsidRPr="0024611E">
                              <w:rPr>
                                <w:rFonts w:eastAsia="Times New Roman"/>
                                <w:lang w:eastAsia="x-none"/>
                              </w:rPr>
                              <w:t xml:space="preserve">However, </w:t>
                            </w:r>
                            <w:r w:rsidRPr="0024611E">
                              <w:rPr>
                                <w:rFonts w:eastAsia="Times New Roman"/>
                                <w:highlight w:val="cyan"/>
                                <w:lang w:eastAsia="x-none"/>
                              </w:rPr>
                              <w:t>for the LEO without pre-compensation of the frequency offset, additional complexity is needed at UE receiver to achieve robust DL initial synchronization performance based on Rel-15 SSB. No further enhancement on the SSB is needed.</w:t>
                            </w:r>
                          </w:p>
                          <w:p w14:paraId="1B37970E" w14:textId="77777777" w:rsidR="00F32B7E" w:rsidRPr="0024611E" w:rsidRDefault="00F32B7E" w:rsidP="0024611E">
                            <w:pPr>
                              <w:rPr>
                                <w:rFonts w:eastAsia="Times New Roman"/>
                                <w:lang w:eastAsia="x-none"/>
                              </w:rPr>
                            </w:pPr>
                            <w:r w:rsidRPr="0024611E">
                              <w:rPr>
                                <w:rFonts w:eastAsia="Times New Roman"/>
                                <w:lang w:eastAsia="x-none"/>
                              </w:rPr>
                              <w:t>Additionally, w.r.t the performance on the DL timing/frequency tracking, no issues have been identified based on Rel-15/16 NR design. Potential optimization can be further considered in potential normative phase if necessary.</w:t>
                            </w:r>
                          </w:p>
                          <w:p w14:paraId="0E2165BB" w14:textId="506A3930" w:rsidR="00F32B7E" w:rsidRPr="0024611E" w:rsidRDefault="00F32B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Zone de texte 2" o:spid="_x0000_s1027" type="#_x0000_t202" style="position:absolute;margin-left:-5.15pt;margin-top:3.6pt;width:489.65pt;height:199.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">
                <v:textbox>
                  <w:txbxContent>
                    <w:p w14:paraId="3A3279F1" w14:textId="2868A556" w:rsidR="00F32B7E" w:rsidRPr="009C744D" w:rsidRDefault="00F32B7E" w:rsidP="0024611E">
                      <w:pPr>
                        <w:pStyle w:val="Titre3"/>
                        <w:numPr>
                          <w:ilvl w:val="0"/>
                          <w:numId w:val="0"/>
                        </w:numPr>
                        <w:ind w:left="720" w:hanging="720"/>
                        <w:rPr>
                          <w:sz w:val="20"/>
                        </w:rPr>
                      </w:pPr>
                      <w:bookmarkStart w:id="52" w:name="_Toc69116329"/>
                      <w:bookmarkStart w:id="53" w:name="_Toc26620959"/>
                      <w:bookmarkStart w:id="54" w:name="_Toc30079771"/>
                      <w:bookmarkStart w:id="55" w:name="_Toc69816808"/>
                      <w:r w:rsidRPr="009C744D">
                        <w:rPr>
                          <w:sz w:val="20"/>
                        </w:rPr>
                        <w:t xml:space="preserve">[TR38.821] </w:t>
                      </w:r>
                      <w:r>
                        <w:rPr>
                          <w:sz w:val="20"/>
                        </w:rPr>
                        <w:t>:</w:t>
                      </w:r>
                      <w:bookmarkEnd w:id="52"/>
                      <w:bookmarkEnd w:id="55"/>
                    </w:p>
                    <w:p w14:paraId="5BCA523E" w14:textId="3D7CF262" w:rsidR="00F32B7E" w:rsidRPr="0024611E" w:rsidRDefault="00F32B7E" w:rsidP="0024611E">
                      <w:pPr>
                        <w:pStyle w:val="Titre3"/>
                        <w:numPr>
                          <w:ilvl w:val="0"/>
                          <w:numId w:val="0"/>
                        </w:numPr>
                        <w:ind w:left="720" w:hanging="720"/>
                        <w:rPr>
                          <w:rFonts w:ascii="Arial" w:eastAsia="MS Mincho" w:hAnsi="Arial"/>
                        </w:rPr>
                      </w:pPr>
                      <w:bookmarkStart w:id="56" w:name="_Toc69816809"/>
                      <w:r w:rsidRPr="0024611E">
                        <w:rPr>
                          <w:rFonts w:ascii="Arial" w:eastAsia="MS Mincho" w:hAnsi="Arial"/>
                        </w:rPr>
                        <w:t>6.3.2</w:t>
                      </w:r>
                      <w:r w:rsidRPr="0024611E">
                        <w:rPr>
                          <w:rFonts w:ascii="Arial" w:eastAsia="MS Mincho" w:hAnsi="Arial"/>
                        </w:rPr>
                        <w:tab/>
                        <w:t>DL synchronization</w:t>
                      </w:r>
                      <w:bookmarkEnd w:id="53"/>
                      <w:bookmarkEnd w:id="54"/>
                      <w:bookmarkEnd w:id="56"/>
                    </w:p>
                    <w:p w14:paraId="7BC1F51A" w14:textId="77777777" w:rsidR="00F32B7E" w:rsidRPr="0024611E" w:rsidRDefault="00F32B7E" w:rsidP="0024611E">
                      <w:pPr>
                        <w:rPr>
                          <w:rFonts w:eastAsia="Times New Roman"/>
                          <w:lang w:eastAsia="x-none"/>
                        </w:rPr>
                      </w:pPr>
                      <w:r w:rsidRPr="0024611E">
                        <w:rPr>
                          <w:rFonts w:eastAsia="Times New Roman"/>
                        </w:rPr>
                        <w:t xml:space="preserve">According to the simulation assumptions in Table 6.1.2-1, the performance evaluation on the DL synchronization performance is conducted. The corresponding results from [43], [44], [45], [46], [47] are summarized in [48]. It is observed that </w:t>
                      </w:r>
                      <w:r w:rsidRPr="0024611E">
                        <w:rPr>
                          <w:rFonts w:eastAsia="Times New Roman"/>
                          <w:lang w:eastAsia="x-none"/>
                        </w:rPr>
                        <w:t>for DL initial synch</w:t>
                      </w:r>
                      <w:r w:rsidRPr="0024611E">
                        <w:rPr>
                          <w:rFonts w:eastAsia="Times New Roman"/>
                        </w:rPr>
                        <w:t xml:space="preserve">ronization, robust performance can be provided by the SSB design in Rel-15 in case of GEO and LEO with beam specific pre-compensation of common frequency shift, e.g., conducted with respect to the spot beam center at network side, respectively. </w:t>
                      </w:r>
                    </w:p>
                    <w:p w14:paraId="5AE4EBD1" w14:textId="77777777" w:rsidR="00F32B7E" w:rsidRPr="0024611E" w:rsidRDefault="00F32B7E" w:rsidP="0024611E">
                      <w:pPr>
                        <w:rPr>
                          <w:rFonts w:eastAsia="Times New Roman"/>
                          <w:lang w:eastAsia="x-none"/>
                        </w:rPr>
                      </w:pPr>
                      <w:r w:rsidRPr="0024611E">
                        <w:rPr>
                          <w:rFonts w:eastAsia="Times New Roman"/>
                          <w:lang w:eastAsia="x-none"/>
                        </w:rPr>
                        <w:t xml:space="preserve">However, </w:t>
                      </w:r>
                      <w:r w:rsidRPr="0024611E">
                        <w:rPr>
                          <w:rFonts w:eastAsia="Times New Roman"/>
                          <w:highlight w:val="cyan"/>
                          <w:lang w:eastAsia="x-none"/>
                        </w:rPr>
                        <w:t>for the LEO without pre-compensation of the frequency offset, additional complexity is needed at UE receiver to achieve robust DL initial synchronization performance based on Rel-15 SSB. No further enhancement on the SSB is needed.</w:t>
                      </w:r>
                    </w:p>
                    <w:p w14:paraId="1B37970E" w14:textId="77777777" w:rsidR="00F32B7E" w:rsidRPr="0024611E" w:rsidRDefault="00F32B7E" w:rsidP="0024611E">
                      <w:pPr>
                        <w:rPr>
                          <w:rFonts w:eastAsia="Times New Roman"/>
                          <w:lang w:eastAsia="x-none"/>
                        </w:rPr>
                      </w:pPr>
                      <w:r w:rsidRPr="0024611E">
                        <w:rPr>
                          <w:rFonts w:eastAsia="Times New Roman"/>
                          <w:lang w:eastAsia="x-none"/>
                        </w:rPr>
                        <w:t>Additionally, w.r.t the performance on the DL timing/frequency tracking, no issues have been identified based on Rel-15/16 NR design. Potential optimization can be further considered in potential normative phase if necessary.</w:t>
                      </w:r>
                    </w:p>
                    <w:p w14:paraId="0E2165BB" w14:textId="506A3930" w:rsidR="00F32B7E" w:rsidRPr="0024611E" w:rsidRDefault="00F32B7E"/>
                  </w:txbxContent>
                </v:textbox>
              </v:shape>
            </w:pict>
          </mc:Fallback>
        </mc:AlternateContent>
      </w:r>
      <w:r w:rsidR="008A2DDC">
        <w:br w:type="page"/>
      </w:r>
    </w:p>
    <w:p w14:paraId="26EAD9BE" w14:textId="476E40D9" w:rsidR="00B57000" w:rsidRPr="00902581" w:rsidRDefault="00B57000" w:rsidP="00732D6C">
      <w:r>
        <w:lastRenderedPageBreak/>
        <w:t>Companies proposals regarding Issue#11 are collected in the following table:</w:t>
      </w:r>
    </w:p>
    <w:tbl>
      <w:tblPr>
        <w:tblStyle w:val="Grilledutableau"/>
        <w:tblW w:w="5000" w:type="pct"/>
        <w:tblLook w:val="04A0" w:firstRow="1" w:lastRow="0" w:firstColumn="1" w:lastColumn="0" w:noHBand="0" w:noVBand="1"/>
      </w:tblPr>
      <w:tblGrid>
        <w:gridCol w:w="1837"/>
        <w:gridCol w:w="8018"/>
      </w:tblGrid>
      <w:tr w:rsidR="003B6B17" w:rsidRPr="00902581" w14:paraId="4701416E" w14:textId="77777777" w:rsidTr="002C1FE5">
        <w:tc>
          <w:tcPr>
            <w:tcW w:w="932" w:type="pct"/>
            <w:shd w:val="clear" w:color="auto" w:fill="00B0F0"/>
          </w:tcPr>
          <w:p w14:paraId="0C470EC5"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1D0E41DB" w14:textId="2E47FD8B" w:rsidR="003B6B17" w:rsidRPr="00902581" w:rsidRDefault="00496E74" w:rsidP="00743F8E">
            <w:pPr>
              <w:rPr>
                <w:b/>
                <w:color w:val="FFFFFF" w:themeColor="background1"/>
              </w:rPr>
            </w:pPr>
            <w:r>
              <w:rPr>
                <w:b/>
                <w:color w:val="FFFFFF" w:themeColor="background1"/>
              </w:rPr>
              <w:t>Proposals</w:t>
            </w:r>
          </w:p>
        </w:tc>
      </w:tr>
      <w:tr w:rsidR="003B6B17" w:rsidRPr="00902581" w14:paraId="03D336BC" w14:textId="77777777" w:rsidTr="002C1FE5">
        <w:tc>
          <w:tcPr>
            <w:tcW w:w="932" w:type="pct"/>
          </w:tcPr>
          <w:p w14:paraId="1637EEC2" w14:textId="66C86031" w:rsidR="003B6B17" w:rsidRPr="00902581" w:rsidRDefault="00496E74" w:rsidP="00743F8E">
            <w:r w:rsidRPr="00BC5EB6">
              <w:t xml:space="preserve">Huawei, </w:t>
            </w:r>
            <w:proofErr w:type="spellStart"/>
            <w:r w:rsidRPr="00BC5EB6">
              <w:t>HiSilicon</w:t>
            </w:r>
            <w:proofErr w:type="spellEnd"/>
          </w:p>
        </w:tc>
        <w:tc>
          <w:tcPr>
            <w:tcW w:w="4068" w:type="pct"/>
          </w:tcPr>
          <w:p w14:paraId="7B1C32BB" w14:textId="361F486A" w:rsidR="003B6B17" w:rsidRPr="00496E74" w:rsidRDefault="00496E74" w:rsidP="00496E74">
            <w:pPr>
              <w:autoSpaceDE w:val="0"/>
              <w:autoSpaceDN w:val="0"/>
              <w:adjustRightInd w:val="0"/>
              <w:snapToGrid w:val="0"/>
              <w:spacing w:after="120"/>
              <w:jc w:val="both"/>
              <w:rPr>
                <w:rFonts w:eastAsiaTheme="minorEastAsia"/>
                <w:lang w:val="en-US" w:eastAsia="zh-CN"/>
              </w:rPr>
            </w:pPr>
            <w:r w:rsidRPr="00BC5EB6">
              <w:rPr>
                <w:rFonts w:eastAsiaTheme="minorEastAsia"/>
                <w:b/>
                <w:lang w:val="en-US" w:eastAsia="zh-CN"/>
              </w:rPr>
              <w:t xml:space="preserve">Proposal 8: </w:t>
            </w:r>
            <w:r w:rsidRPr="00BC5EB6">
              <w:rPr>
                <w:rFonts w:eastAsiaTheme="minorEastAsia"/>
                <w:lang w:val="en-US" w:eastAsia="zh-CN"/>
              </w:rPr>
              <w:t>The indicate DL frequency pre-compensation is normalized to a predefined subcarrier spacing.</w:t>
            </w:r>
          </w:p>
        </w:tc>
      </w:tr>
      <w:tr w:rsidR="003B6B17" w:rsidRPr="00902581" w14:paraId="48438005" w14:textId="77777777" w:rsidTr="002C1FE5">
        <w:tc>
          <w:tcPr>
            <w:tcW w:w="932" w:type="pct"/>
          </w:tcPr>
          <w:p w14:paraId="58E77514" w14:textId="33A25B91" w:rsidR="003B6B17" w:rsidRDefault="003769B9" w:rsidP="00743F8E">
            <w:pPr>
              <w:rPr>
                <w:bCs/>
              </w:rPr>
            </w:pPr>
            <w:r w:rsidRPr="00BC5EB6">
              <w:t>THALES</w:t>
            </w:r>
          </w:p>
        </w:tc>
        <w:tc>
          <w:tcPr>
            <w:tcW w:w="4068" w:type="pct"/>
          </w:tcPr>
          <w:p w14:paraId="75BA848F" w14:textId="77777777" w:rsidR="003769B9" w:rsidRPr="00BC5EB6" w:rsidRDefault="003769B9" w:rsidP="003769B9">
            <w:pPr>
              <w:spacing w:after="0"/>
              <w:rPr>
                <w:rFonts w:eastAsia="SimSun"/>
                <w:b/>
                <w:lang w:val="en-US" w:eastAsia="ko-KR"/>
              </w:rPr>
            </w:pPr>
            <w:r w:rsidRPr="00BC5EB6">
              <w:rPr>
                <w:rFonts w:eastAsia="SimSun"/>
                <w:b/>
                <w:lang w:val="en-US" w:eastAsia="ko-KR"/>
              </w:rPr>
              <w:t>Proposal 10:</w:t>
            </w:r>
          </w:p>
          <w:p w14:paraId="0F7C5737" w14:textId="77777777" w:rsidR="003769B9" w:rsidRPr="00BC5EB6" w:rsidRDefault="003769B9" w:rsidP="003769B9">
            <w:pPr>
              <w:spacing w:after="0"/>
              <w:rPr>
                <w:rFonts w:eastAsia="SimSun"/>
                <w:lang w:val="en-US" w:eastAsia="ko-KR"/>
              </w:rPr>
            </w:pPr>
            <w:r w:rsidRPr="00BC5EB6">
              <w:rPr>
                <w:rFonts w:eastAsia="SimSun"/>
                <w:lang w:val="en-US" w:eastAsia="ko-KR"/>
              </w:rPr>
              <w:t>If DL frequency compensation for the service link Doppler is applied, indication of the amount of frequency compensation is necessary:</w:t>
            </w:r>
          </w:p>
          <w:p w14:paraId="302A96CC" w14:textId="77777777" w:rsidR="003769B9" w:rsidRPr="00BC5EB6" w:rsidRDefault="003769B9" w:rsidP="005D3A75">
            <w:pPr>
              <w:numPr>
                <w:ilvl w:val="0"/>
                <w:numId w:val="14"/>
              </w:numPr>
              <w:autoSpaceDE w:val="0"/>
              <w:autoSpaceDN w:val="0"/>
              <w:adjustRightInd w:val="0"/>
              <w:snapToGrid w:val="0"/>
              <w:spacing w:after="0"/>
              <w:jc w:val="both"/>
              <w:rPr>
                <w:rFonts w:eastAsia="SimSun"/>
                <w:lang w:val="en-US" w:eastAsia="ko-KR"/>
              </w:rPr>
            </w:pPr>
            <w:r w:rsidRPr="00BC5EB6">
              <w:rPr>
                <w:rFonts w:eastAsia="SimSun"/>
                <w:lang w:val="en-US" w:eastAsia="ko-KR"/>
              </w:rPr>
              <w:t>In case of earth-fixed cell, the beam-specific ECEF co-ordinates of a fixed Reference Point w.r.t the common Doppler shift experienced on the DL service link is pre-compensated by the gNB.</w:t>
            </w:r>
          </w:p>
          <w:p w14:paraId="545E2539" w14:textId="77777777" w:rsidR="003B6B17" w:rsidRDefault="003769B9" w:rsidP="005D3A75">
            <w:pPr>
              <w:numPr>
                <w:ilvl w:val="0"/>
                <w:numId w:val="14"/>
              </w:numPr>
              <w:autoSpaceDE w:val="0"/>
              <w:autoSpaceDN w:val="0"/>
              <w:adjustRightInd w:val="0"/>
              <w:snapToGrid w:val="0"/>
              <w:spacing w:after="0"/>
              <w:jc w:val="both"/>
              <w:rPr>
                <w:rFonts w:eastAsia="SimSun"/>
                <w:lang w:val="en-US" w:eastAsia="ko-KR"/>
              </w:rPr>
            </w:pPr>
            <w:r w:rsidRPr="00BC5EB6">
              <w:rPr>
                <w:rFonts w:eastAsia="SimSun"/>
                <w:lang w:val="en-US" w:eastAsia="ko-KR"/>
              </w:rPr>
              <w:t>In case of earth-moving beam, the beam-specific common Doppler shift value.</w:t>
            </w:r>
          </w:p>
          <w:p w14:paraId="4283759A" w14:textId="6359DCC2" w:rsidR="00582BC1" w:rsidRPr="003769B9" w:rsidRDefault="00582BC1" w:rsidP="00582BC1">
            <w:pPr>
              <w:autoSpaceDE w:val="0"/>
              <w:autoSpaceDN w:val="0"/>
              <w:adjustRightInd w:val="0"/>
              <w:snapToGrid w:val="0"/>
              <w:spacing w:after="0"/>
              <w:ind w:left="720"/>
              <w:jc w:val="both"/>
              <w:rPr>
                <w:rFonts w:eastAsia="SimSun"/>
                <w:lang w:val="en-US" w:eastAsia="ko-KR"/>
              </w:rPr>
            </w:pPr>
          </w:p>
        </w:tc>
      </w:tr>
      <w:tr w:rsidR="00136BE0" w:rsidRPr="00902581" w14:paraId="14193E7C" w14:textId="77777777" w:rsidTr="002C1FE5">
        <w:tc>
          <w:tcPr>
            <w:tcW w:w="932" w:type="pct"/>
          </w:tcPr>
          <w:p w14:paraId="78A915C8" w14:textId="34554586" w:rsidR="00136BE0" w:rsidRPr="00BC5EB6" w:rsidRDefault="00136BE0" w:rsidP="00743F8E">
            <w:r w:rsidRPr="00BC5EB6">
              <w:t xml:space="preserve">PANASONIC R&amp;D </w:t>
            </w:r>
            <w:proofErr w:type="spellStart"/>
            <w:r w:rsidRPr="00BC5EB6">
              <w:t>Center</w:t>
            </w:r>
            <w:proofErr w:type="spellEnd"/>
            <w:r w:rsidRPr="00BC5EB6">
              <w:t xml:space="preserve"> Germany</w:t>
            </w:r>
          </w:p>
        </w:tc>
        <w:tc>
          <w:tcPr>
            <w:tcW w:w="4068" w:type="pct"/>
          </w:tcPr>
          <w:p w14:paraId="09B5876E" w14:textId="1B5D8210" w:rsidR="00136BE0" w:rsidRPr="00136BE0" w:rsidRDefault="00136BE0" w:rsidP="00136BE0">
            <w:pPr>
              <w:rPr>
                <w:rFonts w:eastAsia="MS Mincho"/>
                <w:b/>
                <w:bCs/>
                <w:lang w:eastAsia="ja-JP"/>
              </w:rPr>
            </w:pPr>
            <w:r w:rsidRPr="00BC5EB6">
              <w:rPr>
                <w:rFonts w:eastAsia="MS Mincho"/>
                <w:b/>
                <w:bCs/>
                <w:lang w:eastAsia="ja-JP"/>
              </w:rPr>
              <w:t xml:space="preserve">Proposal 6: </w:t>
            </w:r>
            <w:r w:rsidRPr="00BC5EB6">
              <w:rPr>
                <w:rFonts w:eastAsia="MS Mincho"/>
                <w:lang w:eastAsia="ja-JP"/>
              </w:rPr>
              <w:t>Support of a common frequency offset relative to the UE frequency source and indicated via SIB.</w:t>
            </w:r>
            <w:r w:rsidRPr="00BC5EB6">
              <w:rPr>
                <w:rFonts w:eastAsia="MS Mincho"/>
                <w:b/>
                <w:bCs/>
                <w:lang w:eastAsia="ja-JP"/>
              </w:rPr>
              <w:t xml:space="preserve">  </w:t>
            </w:r>
          </w:p>
        </w:tc>
      </w:tr>
      <w:tr w:rsidR="00414410" w:rsidRPr="00902581" w14:paraId="188E01CF" w14:textId="77777777" w:rsidTr="002C1FE5">
        <w:tc>
          <w:tcPr>
            <w:tcW w:w="932" w:type="pct"/>
          </w:tcPr>
          <w:p w14:paraId="6D5874E0" w14:textId="010E0061" w:rsidR="00414410" w:rsidRPr="00BC5EB6" w:rsidRDefault="00414410" w:rsidP="00743F8E">
            <w:r w:rsidRPr="00BC5EB6">
              <w:t>CATT</w:t>
            </w:r>
          </w:p>
        </w:tc>
        <w:tc>
          <w:tcPr>
            <w:tcW w:w="4068" w:type="pct"/>
          </w:tcPr>
          <w:p w14:paraId="7588B4D3" w14:textId="21C968EE" w:rsidR="00414410" w:rsidRPr="00BC5EB6" w:rsidRDefault="00414410" w:rsidP="00136BE0">
            <w:pPr>
              <w:rPr>
                <w:rFonts w:eastAsia="MS Mincho"/>
                <w:b/>
                <w:bCs/>
                <w:lang w:eastAsia="ja-JP"/>
              </w:rPr>
            </w:pPr>
            <w:r w:rsidRPr="00763526">
              <w:rPr>
                <w:b/>
                <w:lang w:eastAsia="zh-CN"/>
              </w:rPr>
              <w:t>Proposal 9</w:t>
            </w:r>
            <w:r w:rsidRPr="00763526">
              <w:rPr>
                <w:lang w:eastAsia="zh-CN"/>
              </w:rPr>
              <w:t xml:space="preserve">: Common Doppler shift compensation value of DL and UL for service link can be indicated to UE, which can be defined with </w:t>
            </w:r>
            <w:proofErr w:type="spellStart"/>
            <w:r w:rsidRPr="00763526">
              <w:rPr>
                <w:lang w:eastAsia="zh-CN"/>
              </w:rPr>
              <w:t>Khz</w:t>
            </w:r>
            <w:proofErr w:type="spellEnd"/>
            <w:r w:rsidRPr="00763526">
              <w:rPr>
                <w:lang w:eastAsia="zh-CN"/>
              </w:rPr>
              <w:t xml:space="preserve"> granularity.</w:t>
            </w:r>
          </w:p>
        </w:tc>
      </w:tr>
      <w:tr w:rsidR="008A2E5F" w:rsidRPr="00902581" w14:paraId="56692ECF" w14:textId="77777777" w:rsidTr="002C1FE5">
        <w:tc>
          <w:tcPr>
            <w:tcW w:w="932" w:type="pct"/>
          </w:tcPr>
          <w:p w14:paraId="094DEE74" w14:textId="1E99153E" w:rsidR="008A2E5F" w:rsidRPr="00BC5EB6" w:rsidRDefault="008A2E5F" w:rsidP="00743F8E">
            <w:r w:rsidRPr="00BC5EB6">
              <w:t>Asia Pacific Telecom, FGI, ITRI, III</w:t>
            </w:r>
          </w:p>
        </w:tc>
        <w:tc>
          <w:tcPr>
            <w:tcW w:w="4068" w:type="pct"/>
          </w:tcPr>
          <w:p w14:paraId="506F5D9D" w14:textId="77777777" w:rsidR="008A2E5F" w:rsidRPr="00BC5EB6" w:rsidRDefault="008A2E5F" w:rsidP="008A2E5F">
            <w:r w:rsidRPr="006D780F">
              <w:rPr>
                <w:b/>
              </w:rPr>
              <w:t>Proposal 9</w:t>
            </w:r>
            <w:r w:rsidRPr="006D780F">
              <w:rPr>
                <w:b/>
              </w:rPr>
              <w:tab/>
            </w:r>
            <w:r w:rsidRPr="00BC5EB6">
              <w:t>Confirm the support of DL frequency compensation for the service link Doppler.</w:t>
            </w:r>
          </w:p>
          <w:p w14:paraId="0DC19476" w14:textId="77777777" w:rsidR="008A2E5F" w:rsidRPr="00763526" w:rsidRDefault="008A2E5F" w:rsidP="00136BE0">
            <w:pPr>
              <w:rPr>
                <w:b/>
                <w:lang w:eastAsia="zh-CN"/>
              </w:rPr>
            </w:pPr>
          </w:p>
        </w:tc>
      </w:tr>
      <w:tr w:rsidR="00BF3AA9" w:rsidRPr="00902581" w14:paraId="6CC29EE7" w14:textId="77777777" w:rsidTr="002C1FE5">
        <w:tc>
          <w:tcPr>
            <w:tcW w:w="932" w:type="pct"/>
          </w:tcPr>
          <w:p w14:paraId="7659F3F2" w14:textId="356A36E7" w:rsidR="00BF3AA9" w:rsidRPr="00BC5EB6" w:rsidRDefault="00BF3AA9" w:rsidP="00743F8E">
            <w:r w:rsidRPr="00BF3AA9">
              <w:t>China Telecom</w:t>
            </w:r>
          </w:p>
        </w:tc>
        <w:tc>
          <w:tcPr>
            <w:tcW w:w="4068" w:type="pct"/>
          </w:tcPr>
          <w:p w14:paraId="0165B51A" w14:textId="77777777" w:rsidR="00BF3AA9" w:rsidRDefault="00BF3AA9" w:rsidP="00BF3AA9">
            <w:pPr>
              <w:autoSpaceDE w:val="0"/>
              <w:autoSpaceDN w:val="0"/>
              <w:adjustRightInd w:val="0"/>
              <w:jc w:val="both"/>
              <w:rPr>
                <w:lang w:eastAsia="zh-CN"/>
              </w:rPr>
            </w:pPr>
            <w:r w:rsidRPr="00BC5EB6">
              <w:rPr>
                <w:b/>
                <w:lang w:eastAsia="zh-CN"/>
              </w:rPr>
              <w:t xml:space="preserve">Proposal 4: </w:t>
            </w:r>
            <w:r w:rsidRPr="00BC5EB6">
              <w:rPr>
                <w:lang w:eastAsia="zh-CN"/>
              </w:rPr>
              <w:t xml:space="preserve">gNB applies a common frequency pre-compensation on the DL link and a common post-compensation for the same amount on the UL link. </w:t>
            </w:r>
          </w:p>
          <w:p w14:paraId="46304501" w14:textId="77777777" w:rsidR="00BF3AA9" w:rsidRDefault="00522182" w:rsidP="00522182">
            <w:pPr>
              <w:autoSpaceDE w:val="0"/>
              <w:autoSpaceDN w:val="0"/>
              <w:adjustRightInd w:val="0"/>
              <w:jc w:val="both"/>
              <w:rPr>
                <w:lang w:eastAsia="zh-CN"/>
              </w:rPr>
            </w:pPr>
            <w:r w:rsidRPr="00BC5EB6">
              <w:rPr>
                <w:b/>
                <w:lang w:eastAsia="zh-CN"/>
              </w:rPr>
              <w:t xml:space="preserve">Proposal 5: </w:t>
            </w:r>
            <w:r w:rsidRPr="00BC5EB6">
              <w:rPr>
                <w:lang w:eastAsia="zh-CN"/>
              </w:rPr>
              <w:t>As the amount of the pre-compensation for the DL link is indicated to the UE, the post-compensation for the UL does not need another indication.</w:t>
            </w:r>
          </w:p>
          <w:p w14:paraId="73F08246" w14:textId="44D423B6" w:rsidR="00694FC5" w:rsidRPr="00522182" w:rsidRDefault="00694FC5" w:rsidP="00522182">
            <w:pPr>
              <w:autoSpaceDE w:val="0"/>
              <w:autoSpaceDN w:val="0"/>
              <w:adjustRightInd w:val="0"/>
              <w:jc w:val="both"/>
              <w:rPr>
                <w:lang w:eastAsia="zh-CN"/>
              </w:rPr>
            </w:pPr>
            <w:r w:rsidRPr="00BC5EB6">
              <w:rPr>
                <w:b/>
                <w:lang w:eastAsia="zh-CN"/>
              </w:rPr>
              <w:t xml:space="preserve">Proposal 6: </w:t>
            </w:r>
            <w:r w:rsidRPr="00BC5EB6">
              <w:rPr>
                <w:lang w:eastAsia="zh-CN"/>
              </w:rPr>
              <w:t>UE only take charge of the frequency shift cause by UE’s own behaviour, i.e. UE’s location or speed.</w:t>
            </w:r>
          </w:p>
        </w:tc>
      </w:tr>
      <w:tr w:rsidR="00BF3AA9" w:rsidRPr="00902581" w14:paraId="558879F7" w14:textId="77777777" w:rsidTr="002C1FE5">
        <w:tc>
          <w:tcPr>
            <w:tcW w:w="932" w:type="pct"/>
          </w:tcPr>
          <w:p w14:paraId="702C6ECA" w14:textId="104D915A" w:rsidR="00BF3AA9" w:rsidRPr="00BF3AA9" w:rsidRDefault="00224AEB" w:rsidP="00743F8E">
            <w:r w:rsidRPr="00BC5EB6">
              <w:t>CMCC</w:t>
            </w:r>
          </w:p>
        </w:tc>
        <w:tc>
          <w:tcPr>
            <w:tcW w:w="4068" w:type="pct"/>
          </w:tcPr>
          <w:p w14:paraId="414CF4B1" w14:textId="77777777" w:rsidR="00224AEB" w:rsidRPr="008C5E54" w:rsidRDefault="00224AEB" w:rsidP="00224AEB">
            <w:pPr>
              <w:spacing w:after="0"/>
            </w:pPr>
            <w:r w:rsidRPr="008C5E54">
              <w:rPr>
                <w:b/>
              </w:rPr>
              <w:t xml:space="preserve">Proposal 8: </w:t>
            </w:r>
            <w:r w:rsidRPr="008C5E54">
              <w:t>Support indication of DL frequency compensation for the service link Doppler, i.e.,</w:t>
            </w:r>
          </w:p>
          <w:p w14:paraId="73A329D3" w14:textId="1BA98FB9" w:rsidR="00BF3AA9" w:rsidRPr="00224AEB" w:rsidRDefault="00224AEB" w:rsidP="005D3A75">
            <w:pPr>
              <w:pStyle w:val="Paragraphedeliste"/>
              <w:numPr>
                <w:ilvl w:val="0"/>
                <w:numId w:val="24"/>
              </w:numPr>
              <w:tabs>
                <w:tab w:val="left" w:pos="1701"/>
              </w:tabs>
              <w:spacing w:after="0"/>
            </w:pPr>
            <w:r w:rsidRPr="008C5E54">
              <w:rPr>
                <w:rFonts w:eastAsiaTheme="minorHAnsi"/>
              </w:rPr>
              <w:t>If NR NTN gNB applies frequency pre-compensation in DL, the gNB should broadcast a parameter giving the amount of frequency pre-compensation. This parameter should indicate the TX frequency offset at the satellite transmitter relative to the nominal DL TX frequency of the service link.</w:t>
            </w:r>
          </w:p>
        </w:tc>
      </w:tr>
      <w:tr w:rsidR="00224AEB" w:rsidRPr="00902581" w14:paraId="6758AF9D" w14:textId="77777777" w:rsidTr="002C1FE5">
        <w:tc>
          <w:tcPr>
            <w:tcW w:w="932" w:type="pct"/>
          </w:tcPr>
          <w:p w14:paraId="751CFFF2" w14:textId="1C319C53" w:rsidR="00224AEB" w:rsidRPr="00BF3AA9" w:rsidRDefault="003E5C6E" w:rsidP="00743F8E">
            <w:r>
              <w:t>ZTE</w:t>
            </w:r>
          </w:p>
        </w:tc>
        <w:tc>
          <w:tcPr>
            <w:tcW w:w="4068" w:type="pct"/>
          </w:tcPr>
          <w:p w14:paraId="7493DB80" w14:textId="4CBA9C5D" w:rsidR="00224AEB" w:rsidRPr="0044003D" w:rsidRDefault="003E5C6E" w:rsidP="0044003D">
            <w:pPr>
              <w:spacing w:after="0"/>
              <w:rPr>
                <w:rFonts w:eastAsia="SimSun"/>
              </w:rPr>
            </w:pPr>
            <w:r w:rsidRPr="00BC5EB6">
              <w:rPr>
                <w:rFonts w:eastAsia="SimSun"/>
                <w:b/>
              </w:rPr>
              <w:t xml:space="preserve">Proposal 7: </w:t>
            </w:r>
            <w:r w:rsidRPr="00BC5EB6">
              <w:rPr>
                <w:rFonts w:eastAsia="SimSun"/>
              </w:rPr>
              <w:t>The indication of frequency offset is sufficient to address issues for both DL and UL.</w:t>
            </w:r>
          </w:p>
        </w:tc>
      </w:tr>
      <w:tr w:rsidR="00224AEB" w:rsidRPr="00902581" w14:paraId="35B3799B" w14:textId="77777777" w:rsidTr="002C1FE5">
        <w:tc>
          <w:tcPr>
            <w:tcW w:w="932" w:type="pct"/>
          </w:tcPr>
          <w:p w14:paraId="7CB513E2" w14:textId="3BF807D5" w:rsidR="00224AEB" w:rsidRPr="00BF3AA9" w:rsidRDefault="0044003D" w:rsidP="00743F8E">
            <w:r w:rsidRPr="00BC5EB6">
              <w:t>Xiaomi</w:t>
            </w:r>
          </w:p>
        </w:tc>
        <w:tc>
          <w:tcPr>
            <w:tcW w:w="4068" w:type="pct"/>
          </w:tcPr>
          <w:p w14:paraId="49C8C17B" w14:textId="176442D5" w:rsidR="00224AEB" w:rsidRPr="0044003D" w:rsidRDefault="0044003D" w:rsidP="0044003D">
            <w:pPr>
              <w:rPr>
                <w:lang w:val="en-US"/>
              </w:rPr>
            </w:pPr>
            <w:r w:rsidRPr="00936132">
              <w:rPr>
                <w:b/>
                <w:lang w:val="en-US"/>
              </w:rPr>
              <w:t>Proposal 6:</w:t>
            </w:r>
            <w:r w:rsidRPr="00936132">
              <w:rPr>
                <w:lang w:val="en-US"/>
              </w:rPr>
              <w:t xml:space="preserve"> </w:t>
            </w:r>
            <w:r w:rsidRPr="00936132">
              <w:rPr>
                <w:lang w:val="en-US" w:eastAsia="zh-CN"/>
              </w:rPr>
              <w:t>P</w:t>
            </w:r>
            <w:r w:rsidRPr="00936132">
              <w:rPr>
                <w:lang w:eastAsia="x-none"/>
              </w:rPr>
              <w:t>re-compensation value for DL</w:t>
            </w:r>
            <w:r w:rsidRPr="00936132">
              <w:rPr>
                <w:lang w:val="en-US"/>
              </w:rPr>
              <w:t xml:space="preserve"> </w:t>
            </w:r>
            <w:r w:rsidRPr="00936132">
              <w:rPr>
                <w:lang w:eastAsia="x-none"/>
              </w:rPr>
              <w:t xml:space="preserve">frequency </w:t>
            </w:r>
            <w:r w:rsidRPr="00936132">
              <w:rPr>
                <w:lang w:val="en-US"/>
              </w:rPr>
              <w:t xml:space="preserve">should be </w:t>
            </w:r>
            <w:r w:rsidRPr="00936132">
              <w:rPr>
                <w:color w:val="000000"/>
                <w:lang w:eastAsia="ko-KR"/>
              </w:rPr>
              <w:t>indicated by network</w:t>
            </w:r>
            <w:r w:rsidRPr="00936132">
              <w:rPr>
                <w:lang w:val="en-US"/>
              </w:rPr>
              <w:t>.</w:t>
            </w:r>
          </w:p>
        </w:tc>
      </w:tr>
      <w:tr w:rsidR="001D5B4A" w:rsidRPr="00902581" w14:paraId="3C78BAF2" w14:textId="77777777" w:rsidTr="002C1FE5">
        <w:tc>
          <w:tcPr>
            <w:tcW w:w="932" w:type="pct"/>
          </w:tcPr>
          <w:p w14:paraId="4C032A02" w14:textId="1A30144B" w:rsidR="001D5B4A" w:rsidRPr="00BC5EB6" w:rsidRDefault="001D5B4A" w:rsidP="00743F8E">
            <w:r w:rsidRPr="00BC5EB6">
              <w:t>Intel Corporation</w:t>
            </w:r>
          </w:p>
        </w:tc>
        <w:tc>
          <w:tcPr>
            <w:tcW w:w="4068" w:type="pct"/>
          </w:tcPr>
          <w:p w14:paraId="3423306C" w14:textId="77777777" w:rsidR="001D5B4A" w:rsidRPr="00691AE4" w:rsidRDefault="001D5B4A" w:rsidP="001D5B4A">
            <w:pPr>
              <w:spacing w:after="0"/>
              <w:rPr>
                <w:b/>
              </w:rPr>
            </w:pPr>
            <w:r w:rsidRPr="00691AE4">
              <w:rPr>
                <w:b/>
              </w:rPr>
              <w:t xml:space="preserve">Proposal 2: </w:t>
            </w:r>
          </w:p>
          <w:p w14:paraId="45055D80" w14:textId="77777777" w:rsidR="001D5B4A" w:rsidRPr="00BC5EB6" w:rsidRDefault="001D5B4A" w:rsidP="001D5B4A">
            <w:pPr>
              <w:spacing w:after="0"/>
            </w:pPr>
            <w:r w:rsidRPr="00BC5EB6">
              <w:t>•</w:t>
            </w:r>
            <w:r w:rsidRPr="00BC5EB6">
              <w:tab/>
              <w:t>Support DL frequency pre-compensation for the service link Doppler</w:t>
            </w:r>
          </w:p>
          <w:p w14:paraId="306F64BF" w14:textId="40786C07" w:rsidR="001D5B4A" w:rsidRPr="001D5B4A" w:rsidRDefault="001D5B4A" w:rsidP="001D5B4A">
            <w:pPr>
              <w:spacing w:after="0"/>
            </w:pPr>
            <w:r w:rsidRPr="00BC5EB6">
              <w:t>o</w:t>
            </w:r>
            <w:r w:rsidRPr="00BC5EB6">
              <w:tab/>
              <w:t>Indication of the applied frequency pre-compensation value is required</w:t>
            </w:r>
          </w:p>
        </w:tc>
      </w:tr>
      <w:tr w:rsidR="0094677F" w:rsidRPr="00902581" w14:paraId="7902FC03" w14:textId="77777777" w:rsidTr="002C1FE5">
        <w:tc>
          <w:tcPr>
            <w:tcW w:w="932" w:type="pct"/>
          </w:tcPr>
          <w:p w14:paraId="7CBAF01B" w14:textId="29E9B24F" w:rsidR="0094677F" w:rsidRPr="00BC5EB6" w:rsidRDefault="006D2AE9" w:rsidP="00743F8E">
            <w:r w:rsidRPr="006D2AE9">
              <w:t>Ericsson</w:t>
            </w:r>
          </w:p>
        </w:tc>
        <w:tc>
          <w:tcPr>
            <w:tcW w:w="4068" w:type="pct"/>
          </w:tcPr>
          <w:p w14:paraId="2A9A357E" w14:textId="4D9B7872" w:rsidR="0094677F" w:rsidRPr="00F71542" w:rsidRDefault="0094677F" w:rsidP="00F71542">
            <w:pPr>
              <w:rPr>
                <w:lang w:val="en-US"/>
              </w:rPr>
            </w:pPr>
            <w:r w:rsidRPr="0094677F">
              <w:rPr>
                <w:b/>
                <w:lang w:val="en-US"/>
              </w:rPr>
              <w:t>Proposal 8</w:t>
            </w:r>
            <w:r w:rsidRPr="0094677F">
              <w:rPr>
                <w:lang w:val="en-US"/>
              </w:rPr>
              <w:tab/>
              <w:t>If gNB applies frequency pre-compensation in DL, the gNB should broadcast a parameter giving the amount of pre-compensation. This parameter should indicate the TX frequency offset at the satellite transmitter relative to the nominal DL TX frequency of the service link.</w:t>
            </w:r>
          </w:p>
        </w:tc>
      </w:tr>
      <w:tr w:rsidR="00F71542" w:rsidRPr="00902581" w14:paraId="7AB2A433" w14:textId="77777777" w:rsidTr="002C1FE5">
        <w:tc>
          <w:tcPr>
            <w:tcW w:w="932" w:type="pct"/>
          </w:tcPr>
          <w:p w14:paraId="2F5834F8" w14:textId="41BF9F47" w:rsidR="00F71542" w:rsidRPr="006D2AE9" w:rsidRDefault="00F71542" w:rsidP="00743F8E">
            <w:r w:rsidRPr="00BC5EB6">
              <w:t>Apple</w:t>
            </w:r>
          </w:p>
        </w:tc>
        <w:tc>
          <w:tcPr>
            <w:tcW w:w="4068" w:type="pct"/>
          </w:tcPr>
          <w:p w14:paraId="65F4C83C" w14:textId="02333A8B" w:rsidR="00F71542" w:rsidRPr="00F71542" w:rsidRDefault="00F71542" w:rsidP="00F71542">
            <w:pPr>
              <w:jc w:val="both"/>
            </w:pPr>
            <w:r w:rsidRPr="00E96A5A">
              <w:rPr>
                <w:b/>
              </w:rPr>
              <w:t>Proposal 9:</w:t>
            </w:r>
            <w:r w:rsidRPr="00E96A5A">
              <w:t xml:space="preserve"> In downlink transmissions, support gNB pre-compensates and indicates a frequency offset for the service link Doppler shift with respect to a reference point.</w:t>
            </w:r>
          </w:p>
        </w:tc>
      </w:tr>
      <w:tr w:rsidR="006F266E" w:rsidRPr="00902581" w14:paraId="776844B8" w14:textId="77777777" w:rsidTr="002C1FE5">
        <w:tc>
          <w:tcPr>
            <w:tcW w:w="932" w:type="pct"/>
          </w:tcPr>
          <w:p w14:paraId="5148D9E4" w14:textId="00DED662" w:rsidR="006F266E" w:rsidRPr="00BC5EB6" w:rsidRDefault="006F266E" w:rsidP="00743F8E">
            <w:r w:rsidRPr="00BC5EB6">
              <w:t>BUPT</w:t>
            </w:r>
          </w:p>
        </w:tc>
        <w:tc>
          <w:tcPr>
            <w:tcW w:w="4068" w:type="pct"/>
          </w:tcPr>
          <w:p w14:paraId="76215162" w14:textId="77777777" w:rsidR="006F266E" w:rsidRPr="00BC5EB6" w:rsidRDefault="006F266E" w:rsidP="006F266E">
            <w:pPr>
              <w:autoSpaceDE w:val="0"/>
              <w:autoSpaceDN w:val="0"/>
              <w:adjustRightInd w:val="0"/>
              <w:snapToGrid w:val="0"/>
              <w:spacing w:after="120"/>
              <w:jc w:val="both"/>
              <w:rPr>
                <w:rFonts w:eastAsia="SimSun"/>
                <w:lang w:val="en-US" w:eastAsia="zh-CN"/>
              </w:rPr>
            </w:pPr>
            <w:r w:rsidRPr="00BC5EB6">
              <w:rPr>
                <w:rFonts w:eastAsia="SimSun"/>
                <w:b/>
                <w:lang w:val="en-US"/>
              </w:rPr>
              <w:t xml:space="preserve">Proposal 1: </w:t>
            </w:r>
            <w:r w:rsidRPr="00BC5EB6">
              <w:rPr>
                <w:rFonts w:eastAsia="SimSun"/>
                <w:lang w:val="en-US"/>
              </w:rPr>
              <w:t xml:space="preserve">It is necessary to compensate for </w:t>
            </w:r>
            <w:proofErr w:type="spellStart"/>
            <w:r w:rsidRPr="00BC5EB6">
              <w:rPr>
                <w:rFonts w:eastAsia="SimSun"/>
                <w:lang w:val="en-US"/>
              </w:rPr>
              <w:t>doppler</w:t>
            </w:r>
            <w:proofErr w:type="spellEnd"/>
            <w:r w:rsidRPr="00BC5EB6">
              <w:rPr>
                <w:rFonts w:eastAsia="SimSun"/>
                <w:lang w:val="en-US"/>
              </w:rPr>
              <w:t xml:space="preserve"> code deviation in low orbit satellite system.</w:t>
            </w:r>
          </w:p>
          <w:p w14:paraId="72DBDADD" w14:textId="57552627" w:rsidR="006F266E" w:rsidRPr="006F266E" w:rsidRDefault="006F266E" w:rsidP="006F266E">
            <w:pPr>
              <w:autoSpaceDE w:val="0"/>
              <w:autoSpaceDN w:val="0"/>
              <w:adjustRightInd w:val="0"/>
              <w:snapToGrid w:val="0"/>
              <w:spacing w:after="120"/>
              <w:rPr>
                <w:rFonts w:eastAsia="SimSun"/>
                <w:lang w:val="en-US"/>
              </w:rPr>
            </w:pPr>
            <w:r w:rsidRPr="00BC5EB6">
              <w:rPr>
                <w:rFonts w:eastAsia="SimSun"/>
                <w:b/>
                <w:lang w:val="en-US"/>
              </w:rPr>
              <w:t xml:space="preserve">Proposal 2: </w:t>
            </w:r>
            <w:r w:rsidRPr="00BC5EB6">
              <w:rPr>
                <w:rFonts w:eastAsia="SimSun"/>
                <w:lang w:val="en-US"/>
              </w:rPr>
              <w:t xml:space="preserve">Configuration of small bandwidth and large subcarrier spacing should be considered to weaken the effect of </w:t>
            </w:r>
            <w:proofErr w:type="spellStart"/>
            <w:r w:rsidRPr="00BC5EB6">
              <w:rPr>
                <w:rFonts w:eastAsia="SimSun"/>
                <w:lang w:val="en-US"/>
              </w:rPr>
              <w:t>doppler</w:t>
            </w:r>
            <w:proofErr w:type="spellEnd"/>
            <w:r w:rsidRPr="00BC5EB6">
              <w:rPr>
                <w:rFonts w:eastAsia="SimSun"/>
                <w:lang w:val="en-US"/>
              </w:rPr>
              <w:t xml:space="preserve"> code deviation.</w:t>
            </w:r>
          </w:p>
        </w:tc>
      </w:tr>
      <w:tr w:rsidR="00A644C6" w:rsidRPr="00902581" w14:paraId="3C060548" w14:textId="77777777" w:rsidTr="002C1FE5">
        <w:tc>
          <w:tcPr>
            <w:tcW w:w="932" w:type="pct"/>
          </w:tcPr>
          <w:p w14:paraId="740E86F7" w14:textId="7AE19BDB" w:rsidR="00A644C6" w:rsidRPr="00BC5EB6" w:rsidRDefault="00A644C6" w:rsidP="00743F8E">
            <w:r w:rsidRPr="00BC5EB6">
              <w:t>Nokia, Nokia Shanghai Bell</w:t>
            </w:r>
          </w:p>
        </w:tc>
        <w:tc>
          <w:tcPr>
            <w:tcW w:w="4068" w:type="pct"/>
          </w:tcPr>
          <w:p w14:paraId="4E0561F7" w14:textId="77777777" w:rsidR="00A644C6" w:rsidRPr="001E58E0" w:rsidRDefault="00A644C6" w:rsidP="00A644C6">
            <w:pPr>
              <w:spacing w:after="160"/>
              <w:jc w:val="both"/>
              <w:rPr>
                <w:rFonts w:eastAsia="Calibri"/>
                <w:bCs/>
                <w:color w:val="000000" w:themeColor="text1"/>
                <w:lang w:val="en-US"/>
              </w:rPr>
            </w:pPr>
            <w:r w:rsidRPr="007839C7">
              <w:rPr>
                <w:rFonts w:eastAsia="Calibri"/>
                <w:b/>
                <w:bCs/>
                <w:color w:val="000000" w:themeColor="text1"/>
                <w:lang w:val="en-US"/>
              </w:rPr>
              <w:t>Proposal 17</w:t>
            </w:r>
            <w:r w:rsidRPr="001E58E0">
              <w:rPr>
                <w:rFonts w:eastAsia="Calibri"/>
                <w:bCs/>
                <w:color w:val="000000" w:themeColor="text1"/>
                <w:lang w:val="en-US"/>
              </w:rPr>
              <w:t>: In the downlink a common frequency offset on service link is pre-compensated to limit the UE search space for the synchronization signals.</w:t>
            </w:r>
          </w:p>
          <w:p w14:paraId="6C5CB7DA" w14:textId="30FB0BEF" w:rsidR="00A644C6" w:rsidRPr="00FD2259" w:rsidRDefault="008953B2" w:rsidP="00FD2259">
            <w:pPr>
              <w:spacing w:after="160"/>
              <w:jc w:val="both"/>
              <w:rPr>
                <w:rFonts w:eastAsia="Calibri"/>
                <w:bCs/>
                <w:color w:val="000000" w:themeColor="text1"/>
                <w:lang w:val="en-US"/>
              </w:rPr>
            </w:pPr>
            <w:r w:rsidRPr="007839C7">
              <w:rPr>
                <w:rFonts w:eastAsia="Calibri"/>
                <w:b/>
                <w:bCs/>
                <w:color w:val="000000" w:themeColor="text1"/>
                <w:lang w:val="en-US"/>
              </w:rPr>
              <w:t>Proposal 18:</w:t>
            </w:r>
            <w:r w:rsidRPr="001E58E0">
              <w:rPr>
                <w:rFonts w:eastAsia="Calibri"/>
                <w:bCs/>
                <w:color w:val="000000" w:themeColor="text1"/>
                <w:lang w:val="en-US"/>
              </w:rPr>
              <w:t xml:space="preserve"> The amount of common frequency pre-compensation in DL in a cell may be </w:t>
            </w:r>
            <w:r w:rsidRPr="001E58E0">
              <w:rPr>
                <w:rFonts w:eastAsia="Calibri"/>
                <w:bCs/>
                <w:color w:val="000000" w:themeColor="text1"/>
                <w:lang w:val="en-US"/>
              </w:rPr>
              <w:lastRenderedPageBreak/>
              <w:t>indicated to the UE and thereby be used for determining the amount of UL frequency pre-compensation.</w:t>
            </w:r>
          </w:p>
        </w:tc>
      </w:tr>
      <w:tr w:rsidR="00FD591E" w:rsidRPr="00902581" w14:paraId="4DFE0F95" w14:textId="77777777" w:rsidTr="002C1FE5">
        <w:tc>
          <w:tcPr>
            <w:tcW w:w="932" w:type="pct"/>
          </w:tcPr>
          <w:p w14:paraId="1EA93A35" w14:textId="395010DA" w:rsidR="00FD591E" w:rsidRPr="00BC5EB6" w:rsidRDefault="00FD591E" w:rsidP="00743F8E">
            <w:r w:rsidRPr="00BC5EB6">
              <w:lastRenderedPageBreak/>
              <w:t>Sequans Communications</w:t>
            </w:r>
          </w:p>
        </w:tc>
        <w:tc>
          <w:tcPr>
            <w:tcW w:w="4068" w:type="pct"/>
          </w:tcPr>
          <w:p w14:paraId="5D2ACCC2" w14:textId="74711337" w:rsidR="00FD591E" w:rsidRPr="00FD2259" w:rsidRDefault="00FD591E" w:rsidP="00FD2259">
            <w:pPr>
              <w:spacing w:before="120"/>
              <w:rPr>
                <w:lang w:eastAsia="zh-CN"/>
              </w:rPr>
            </w:pPr>
            <w:r w:rsidRPr="000C25EA">
              <w:rPr>
                <w:b/>
                <w:lang w:eastAsia="zh-CN"/>
              </w:rPr>
              <w:t>Proposal 4</w:t>
            </w:r>
            <w:r w:rsidRPr="000C25EA">
              <w:rPr>
                <w:lang w:eastAsia="zh-CN"/>
              </w:rPr>
              <w:t>: RAN1 to consider indication to UE regarding frequency pre-compensation performed at neighbouring cells.</w:t>
            </w:r>
          </w:p>
        </w:tc>
      </w:tr>
    </w:tbl>
    <w:p w14:paraId="2F1806B6" w14:textId="77777777" w:rsidR="003B6B17" w:rsidRDefault="003B6B17" w:rsidP="003B6B17"/>
    <w:p w14:paraId="47C63322" w14:textId="77777777" w:rsidR="003B6B17" w:rsidRPr="00902581" w:rsidRDefault="003B6B17" w:rsidP="00810930">
      <w:pPr>
        <w:pStyle w:val="Titre2"/>
      </w:pPr>
      <w:bookmarkStart w:id="57" w:name="_Toc69816810"/>
      <w:r w:rsidRPr="00902581">
        <w:t>Companies views</w:t>
      </w:r>
      <w:bookmarkEnd w:id="57"/>
    </w:p>
    <w:p w14:paraId="462BD479" w14:textId="2CD09FD1" w:rsidR="005F4875" w:rsidRDefault="00823023" w:rsidP="003B6B17">
      <w:pPr>
        <w:rPr>
          <w:lang w:eastAsia="zh-CN"/>
        </w:rPr>
      </w:pPr>
      <w:r>
        <w:t xml:space="preserve">For </w:t>
      </w:r>
      <w:r w:rsidR="00A11E85">
        <w:t>[</w:t>
      </w:r>
      <w:r w:rsidR="00A11E85" w:rsidRPr="00BC5EB6">
        <w:t>Huawei</w:t>
      </w:r>
      <w:r w:rsidR="00A11E85">
        <w:t>]</w:t>
      </w:r>
      <w:r w:rsidRPr="00823023">
        <w:t xml:space="preserve"> the amount of frequency compensation</w:t>
      </w:r>
      <w:r w:rsidR="00A11E85">
        <w:t xml:space="preserve"> </w:t>
      </w:r>
      <w:r w:rsidR="00A11E85" w:rsidRPr="00BC5EB6">
        <w:rPr>
          <w:rFonts w:eastAsiaTheme="minorEastAsia"/>
          <w:lang w:val="en-US" w:eastAsia="zh-CN"/>
        </w:rPr>
        <w:t>is normalized to a predefined subcarrier spacing.</w:t>
      </w:r>
      <w:r>
        <w:rPr>
          <w:rFonts w:eastAsiaTheme="minorEastAsia"/>
          <w:lang w:val="en-US" w:eastAsia="zh-CN"/>
        </w:rPr>
        <w:t xml:space="preserve"> It can be</w:t>
      </w:r>
      <w:r w:rsidRPr="00823023">
        <w:rPr>
          <w:lang w:eastAsia="zh-CN"/>
        </w:rPr>
        <w:t xml:space="preserve"> </w:t>
      </w:r>
      <w:r w:rsidRPr="00763526">
        <w:rPr>
          <w:lang w:eastAsia="zh-CN"/>
        </w:rPr>
        <w:t xml:space="preserve">defined with </w:t>
      </w:r>
      <w:proofErr w:type="spellStart"/>
      <w:r w:rsidRPr="00763526">
        <w:rPr>
          <w:lang w:eastAsia="zh-CN"/>
        </w:rPr>
        <w:t>Khz</w:t>
      </w:r>
      <w:proofErr w:type="spellEnd"/>
      <w:r w:rsidRPr="00763526">
        <w:rPr>
          <w:lang w:eastAsia="zh-CN"/>
        </w:rPr>
        <w:t xml:space="preserve"> granularity</w:t>
      </w:r>
      <w:r>
        <w:rPr>
          <w:lang w:eastAsia="zh-CN"/>
        </w:rPr>
        <w:t xml:space="preserve"> according to [CATT].</w:t>
      </w:r>
    </w:p>
    <w:p w14:paraId="425771BF" w14:textId="364F8F14" w:rsidR="00304266" w:rsidRDefault="00823023" w:rsidP="003B6B17">
      <w:pPr>
        <w:rPr>
          <w:lang w:eastAsia="zh-CN"/>
        </w:rPr>
      </w:pPr>
      <w:r>
        <w:t>For [</w:t>
      </w:r>
      <w:r w:rsidR="00304266" w:rsidRPr="00BC5EB6">
        <w:t>THALES</w:t>
      </w:r>
      <w:r>
        <w:t xml:space="preserve">]: how to indicate </w:t>
      </w:r>
      <w:r w:rsidRPr="00823023">
        <w:t xml:space="preserve">the amount of frequency compensation </w:t>
      </w:r>
      <w:r>
        <w:t>, will depend on the deployment scenario i.e. GEO, NGEO, Earth moving beam and Earth fixed beam.</w:t>
      </w:r>
    </w:p>
    <w:p w14:paraId="1C93A897" w14:textId="1B0CFC7F" w:rsidR="00612CE2" w:rsidRDefault="00823023" w:rsidP="00304266">
      <w:r>
        <w:t>[</w:t>
      </w:r>
      <w:r w:rsidR="00304266" w:rsidRPr="00BC5EB6">
        <w:t>PANASONIC</w:t>
      </w:r>
      <w:r w:rsidR="00304266">
        <w:t xml:space="preserve">, </w:t>
      </w:r>
      <w:r w:rsidR="00304266" w:rsidRPr="00BC5EB6">
        <w:t>Asia Pacific Telecom</w:t>
      </w:r>
      <w:r w:rsidR="00304266">
        <w:t xml:space="preserve">, </w:t>
      </w:r>
      <w:r w:rsidR="00304266" w:rsidRPr="00BF3AA9">
        <w:t>China Telecom</w:t>
      </w:r>
      <w:r w:rsidR="00304266">
        <w:t xml:space="preserve">, </w:t>
      </w:r>
      <w:r w:rsidR="00304266" w:rsidRPr="00BC5EB6">
        <w:t>CMCC</w:t>
      </w:r>
      <w:r w:rsidR="00304266">
        <w:t xml:space="preserve">, ZTE, Xiaomi, Intel, </w:t>
      </w:r>
      <w:r w:rsidR="00D51A32" w:rsidRPr="00BC5EB6">
        <w:t>BUPT</w:t>
      </w:r>
      <w:r w:rsidR="00D51A32">
        <w:t xml:space="preserve">, </w:t>
      </w:r>
      <w:r w:rsidR="00304266" w:rsidRPr="00BC5EB6">
        <w:t>Nokia</w:t>
      </w:r>
      <w:r>
        <w:t xml:space="preserve">] </w:t>
      </w:r>
      <w:r w:rsidR="00D51A32">
        <w:t>confirm the s</w:t>
      </w:r>
      <w:r w:rsidR="00D51A32" w:rsidRPr="00D51A32">
        <w:t xml:space="preserve">upport </w:t>
      </w:r>
      <w:r w:rsidR="00D51A32">
        <w:t xml:space="preserve">the </w:t>
      </w:r>
      <w:r w:rsidR="00D51A32" w:rsidRPr="00D51A32">
        <w:t>indication of DL frequency compensation for the service link Doppler</w:t>
      </w:r>
      <w:r w:rsidR="00D51A32">
        <w:t>.</w:t>
      </w:r>
    </w:p>
    <w:p w14:paraId="66C5CA4E" w14:textId="4D0BB3D0" w:rsidR="00CF4363" w:rsidRDefault="00823023" w:rsidP="00304266">
      <w:r>
        <w:t xml:space="preserve">For </w:t>
      </w:r>
      <w:r w:rsidR="00CF4363">
        <w:t>[Ericsson]</w:t>
      </w:r>
      <w:r>
        <w:t xml:space="preserve"> </w:t>
      </w:r>
      <w:r w:rsidR="00CF4363" w:rsidRPr="00CF4363">
        <w:t xml:space="preserve"> gNB </w:t>
      </w:r>
      <w:r>
        <w:t>may optionally apply</w:t>
      </w:r>
      <w:r w:rsidR="00CF4363" w:rsidRPr="00CF4363">
        <w:t xml:space="preserve"> frequency pre-compensation in DL, the gNB should broadcast a parameter giving the amount of pre-compensation. This parameter should indicate the TX frequency offset at the satellite transmitter relative to the nominal DL TX frequency of the service link.</w:t>
      </w:r>
    </w:p>
    <w:p w14:paraId="39409084" w14:textId="2521E18D" w:rsidR="00304266" w:rsidRDefault="00304266" w:rsidP="003B6B17">
      <w:r>
        <w:t xml:space="preserve">[Apple] </w:t>
      </w:r>
      <w:r w:rsidRPr="00E96A5A">
        <w:t>In downlink transmissions, support gNB pre-compensates and indicates a frequency offset for the service link Doppler shift with respect to a reference point.</w:t>
      </w:r>
    </w:p>
    <w:p w14:paraId="03A1C6D1" w14:textId="4C547E3F" w:rsidR="00304266" w:rsidRDefault="00B06F75" w:rsidP="003B6B17">
      <w:pPr>
        <w:rPr>
          <w:lang w:eastAsia="zh-CN"/>
        </w:rPr>
      </w:pPr>
      <w:r>
        <w:rPr>
          <w:lang w:eastAsia="zh-CN"/>
        </w:rPr>
        <w:t xml:space="preserve">Furthermore, </w:t>
      </w:r>
      <w:r w:rsidR="00D51A32">
        <w:rPr>
          <w:lang w:eastAsia="zh-CN"/>
        </w:rPr>
        <w:t>for</w:t>
      </w:r>
      <w:r>
        <w:rPr>
          <w:lang w:eastAsia="zh-CN"/>
        </w:rPr>
        <w:t xml:space="preserve"> </w:t>
      </w:r>
      <w:r w:rsidR="00304266">
        <w:rPr>
          <w:lang w:eastAsia="zh-CN"/>
        </w:rPr>
        <w:t>[</w:t>
      </w:r>
      <w:r w:rsidR="00304266" w:rsidRPr="00BC5EB6">
        <w:t xml:space="preserve">Sequans </w:t>
      </w:r>
      <w:r w:rsidR="00304266">
        <w:t xml:space="preserve">] </w:t>
      </w:r>
      <w:r w:rsidR="00304266" w:rsidRPr="000C25EA">
        <w:rPr>
          <w:lang w:eastAsia="zh-CN"/>
        </w:rPr>
        <w:t>RAN1 to consider indication to UE regarding frequency pre-compensation performed at neighbouring cells</w:t>
      </w:r>
      <w:r w:rsidR="00D51A32">
        <w:rPr>
          <w:lang w:eastAsia="zh-CN"/>
        </w:rPr>
        <w:t>.</w:t>
      </w:r>
    </w:p>
    <w:p w14:paraId="3C69E8DF" w14:textId="1D8F38AC" w:rsidR="00091ACC" w:rsidRDefault="0006615D" w:rsidP="00B06F75">
      <w:r>
        <w:rPr>
          <w:lang w:eastAsia="zh-CN"/>
        </w:rPr>
        <w:t xml:space="preserve">[Moderator ‘s view]: </w:t>
      </w:r>
      <w:r w:rsidR="00B06F75">
        <w:t xml:space="preserve">The following step w.r.t this issue is to further investigate how to indicate the </w:t>
      </w:r>
      <w:r w:rsidR="00B06F75" w:rsidRPr="00D82E86">
        <w:t>amount of frequency compensation</w:t>
      </w:r>
      <w:r w:rsidR="006F4F81">
        <w:t xml:space="preserve"> on the service link</w:t>
      </w:r>
      <w:r w:rsidR="00091ACC">
        <w:t xml:space="preserve"> and provide </w:t>
      </w:r>
      <w:r w:rsidR="00091ACC" w:rsidRPr="00091ACC">
        <w:t>detailed signalling design</w:t>
      </w:r>
      <w:r w:rsidR="00091ACC">
        <w:t>.</w:t>
      </w:r>
    </w:p>
    <w:p w14:paraId="1335BA43" w14:textId="69B5A779" w:rsidR="00B06F75" w:rsidRDefault="006F4F81" w:rsidP="00B06F75">
      <w:pPr>
        <w:rPr>
          <w:lang w:eastAsia="zh-CN"/>
        </w:rPr>
      </w:pPr>
      <w:r>
        <w:t xml:space="preserve">We may discuss later on if it would be </w:t>
      </w:r>
      <w:r w:rsidR="00BF2A36">
        <w:t>needed/</w:t>
      </w:r>
      <w:r>
        <w:t>beneficial to</w:t>
      </w:r>
      <w:r w:rsidR="0006615D">
        <w:t xml:space="preserve"> </w:t>
      </w:r>
      <w:r>
        <w:t xml:space="preserve">indicate the </w:t>
      </w:r>
      <w:r w:rsidRPr="006F4F81">
        <w:t>pre-compensation performed at neighbouring cells</w:t>
      </w:r>
      <w:r>
        <w:t xml:space="preserve">/beams as proposed by </w:t>
      </w:r>
      <w:r w:rsidRPr="006F4F81">
        <w:t xml:space="preserve"> </w:t>
      </w:r>
      <w:r w:rsidR="0006615D">
        <w:rPr>
          <w:lang w:eastAsia="zh-CN"/>
        </w:rPr>
        <w:t>[</w:t>
      </w:r>
      <w:r w:rsidR="0006615D" w:rsidRPr="00BC5EB6">
        <w:t xml:space="preserve">Sequans </w:t>
      </w:r>
      <w:r w:rsidR="0006615D">
        <w:t>]</w:t>
      </w:r>
      <w:r w:rsidR="00091ACC">
        <w:t>.</w:t>
      </w:r>
    </w:p>
    <w:p w14:paraId="00133DEB" w14:textId="57D31C12" w:rsidR="00612CE2" w:rsidRDefault="00BF2A36" w:rsidP="003B6B17">
      <w:r>
        <w:t>Based on the views expressed within the different contributions, the Initial Proposal is made as follows:</w:t>
      </w:r>
    </w:p>
    <w:p w14:paraId="1AB00D46" w14:textId="77777777" w:rsidR="00612CE2" w:rsidRDefault="00612CE2" w:rsidP="00612CE2">
      <w:pPr>
        <w:spacing w:after="0"/>
        <w:rPr>
          <w:rFonts w:eastAsia="SimSun"/>
          <w:b/>
          <w:lang w:val="en-US" w:eastAsia="ko-KR"/>
        </w:rPr>
      </w:pPr>
      <w:r w:rsidRPr="00612CE2">
        <w:rPr>
          <w:rFonts w:eastAsia="SimSun"/>
          <w:b/>
          <w:highlight w:val="yellow"/>
          <w:lang w:val="en-US" w:eastAsia="ko-KR"/>
        </w:rPr>
        <w:t>Initial Proposal 11:</w:t>
      </w:r>
    </w:p>
    <w:p w14:paraId="40EAD3B1" w14:textId="77777777" w:rsidR="009A6941" w:rsidRPr="00612CE2" w:rsidRDefault="009A6941" w:rsidP="00612CE2">
      <w:pPr>
        <w:spacing w:after="0"/>
        <w:rPr>
          <w:rFonts w:eastAsia="SimSun"/>
          <w:b/>
          <w:lang w:val="en-US" w:eastAsia="ko-KR"/>
        </w:rPr>
      </w:pPr>
    </w:p>
    <w:p w14:paraId="428CBDE6" w14:textId="6EF9F285" w:rsidR="00612CE2" w:rsidRDefault="00612CE2" w:rsidP="00612CE2">
      <w:pPr>
        <w:spacing w:after="0"/>
        <w:rPr>
          <w:rFonts w:eastAsia="SimSun"/>
          <w:b/>
          <w:lang w:val="en-US" w:eastAsia="ko-KR"/>
        </w:rPr>
      </w:pPr>
      <w:r w:rsidRPr="00612CE2">
        <w:rPr>
          <w:rFonts w:eastAsia="SimSun"/>
          <w:b/>
          <w:lang w:val="en-US" w:eastAsia="ko-KR"/>
        </w:rPr>
        <w:t>If DL frequency compensation for the service link Doppler is applied, indication of the amount of frequency compensation is necessary:</w:t>
      </w:r>
    </w:p>
    <w:p w14:paraId="31345D44" w14:textId="77777777" w:rsidR="009A6941" w:rsidRPr="00612CE2" w:rsidRDefault="009A6941" w:rsidP="00612CE2">
      <w:pPr>
        <w:spacing w:after="0"/>
        <w:rPr>
          <w:rFonts w:eastAsia="SimSun"/>
          <w:b/>
          <w:lang w:val="en-US" w:eastAsia="ko-KR"/>
        </w:rPr>
      </w:pPr>
    </w:p>
    <w:p w14:paraId="2C5DFE71" w14:textId="4820260D" w:rsidR="00612CE2" w:rsidRDefault="00612CE2" w:rsidP="005D3A75">
      <w:pPr>
        <w:numPr>
          <w:ilvl w:val="0"/>
          <w:numId w:val="14"/>
        </w:numPr>
        <w:autoSpaceDE w:val="0"/>
        <w:autoSpaceDN w:val="0"/>
        <w:adjustRightInd w:val="0"/>
        <w:snapToGrid w:val="0"/>
        <w:spacing w:after="0"/>
        <w:jc w:val="both"/>
        <w:rPr>
          <w:rFonts w:eastAsia="SimSun"/>
          <w:b/>
          <w:lang w:val="en-US" w:eastAsia="ko-KR"/>
        </w:rPr>
      </w:pPr>
      <w:r w:rsidRPr="00612CE2">
        <w:rPr>
          <w:rFonts w:eastAsia="SimSun"/>
          <w:b/>
          <w:lang w:val="en-US" w:eastAsia="ko-KR"/>
        </w:rPr>
        <w:t xml:space="preserve">In case of </w:t>
      </w:r>
      <w:r w:rsidR="00D82E86">
        <w:rPr>
          <w:rFonts w:eastAsia="SimSun"/>
          <w:b/>
          <w:lang w:val="en-US" w:eastAsia="ko-KR"/>
        </w:rPr>
        <w:t>E</w:t>
      </w:r>
      <w:r w:rsidRPr="00612CE2">
        <w:rPr>
          <w:rFonts w:eastAsia="SimSun"/>
          <w:b/>
          <w:lang w:val="en-US" w:eastAsia="ko-KR"/>
        </w:rPr>
        <w:t>arth-fixed cell</w:t>
      </w:r>
      <w:r w:rsidR="00D82E86">
        <w:rPr>
          <w:rFonts w:eastAsia="SimSun"/>
          <w:b/>
          <w:lang w:val="en-US" w:eastAsia="ko-KR"/>
        </w:rPr>
        <w:t xml:space="preserve"> (GEO) or E</w:t>
      </w:r>
      <w:r w:rsidR="00D82E86" w:rsidRPr="00612CE2">
        <w:rPr>
          <w:rFonts w:eastAsia="SimSun"/>
          <w:b/>
          <w:lang w:val="en-US" w:eastAsia="ko-KR"/>
        </w:rPr>
        <w:t>arth-</w:t>
      </w:r>
      <w:r w:rsidR="00D82E86">
        <w:rPr>
          <w:rFonts w:eastAsia="SimSun"/>
          <w:b/>
          <w:lang w:val="en-US" w:eastAsia="ko-KR"/>
        </w:rPr>
        <w:t>Quasi-</w:t>
      </w:r>
      <w:r w:rsidR="00D82E86" w:rsidRPr="00612CE2">
        <w:rPr>
          <w:rFonts w:eastAsia="SimSun"/>
          <w:b/>
          <w:lang w:val="en-US" w:eastAsia="ko-KR"/>
        </w:rPr>
        <w:t>fixed cell</w:t>
      </w:r>
      <w:r w:rsidR="00D82E86">
        <w:rPr>
          <w:rFonts w:eastAsia="SimSun"/>
          <w:b/>
          <w:lang w:val="en-US" w:eastAsia="ko-KR"/>
        </w:rPr>
        <w:t xml:space="preserve"> (NGEO)</w:t>
      </w:r>
      <w:r w:rsidRPr="00612CE2">
        <w:rPr>
          <w:rFonts w:eastAsia="SimSun"/>
          <w:b/>
          <w:lang w:val="en-US" w:eastAsia="ko-KR"/>
        </w:rPr>
        <w:t>, the beam-specific ECEF co-ordinates of a fixed Reference Point w.r.t the common Doppler shift experienced on the DL service link is pre-compensated by the gNB.</w:t>
      </w:r>
    </w:p>
    <w:p w14:paraId="1EA839B1" w14:textId="77777777" w:rsidR="00791FB9" w:rsidRDefault="00791FB9" w:rsidP="00791FB9">
      <w:pPr>
        <w:autoSpaceDE w:val="0"/>
        <w:autoSpaceDN w:val="0"/>
        <w:adjustRightInd w:val="0"/>
        <w:snapToGrid w:val="0"/>
        <w:spacing w:after="0"/>
        <w:ind w:left="720"/>
        <w:jc w:val="both"/>
        <w:rPr>
          <w:rFonts w:eastAsia="SimSun"/>
          <w:b/>
          <w:lang w:val="en-US" w:eastAsia="ko-KR"/>
        </w:rPr>
      </w:pPr>
    </w:p>
    <w:p w14:paraId="2CF6FF62" w14:textId="23E2F08C" w:rsidR="00612CE2" w:rsidRPr="00612CE2" w:rsidRDefault="00D82E86" w:rsidP="005D3A75">
      <w:pPr>
        <w:pStyle w:val="Paragraphedeliste"/>
        <w:numPr>
          <w:ilvl w:val="0"/>
          <w:numId w:val="14"/>
        </w:numPr>
        <w:rPr>
          <w:rFonts w:eastAsia="SimSun"/>
          <w:b/>
          <w:lang w:val="en-US" w:eastAsia="ko-KR"/>
        </w:rPr>
      </w:pPr>
      <w:r>
        <w:rPr>
          <w:rFonts w:eastAsia="SimSun"/>
          <w:b/>
          <w:lang w:val="en-US" w:eastAsia="ko-KR"/>
        </w:rPr>
        <w:t>In case of E</w:t>
      </w:r>
      <w:r w:rsidR="00612CE2" w:rsidRPr="00612CE2">
        <w:rPr>
          <w:rFonts w:eastAsia="SimSun"/>
          <w:b/>
          <w:lang w:val="en-US" w:eastAsia="ko-KR"/>
        </w:rPr>
        <w:t xml:space="preserve">arth-moving beam, the beam-specific common Doppler shift </w:t>
      </w:r>
      <w:r w:rsidR="00612CE2">
        <w:rPr>
          <w:rFonts w:eastAsia="SimSun"/>
          <w:b/>
          <w:lang w:val="en-US" w:eastAsia="ko-KR"/>
        </w:rPr>
        <w:t>value corresponding to</w:t>
      </w:r>
      <w:r w:rsidR="00612CE2" w:rsidRPr="00612CE2">
        <w:rPr>
          <w:rFonts w:eastAsia="SimSun"/>
          <w:b/>
          <w:lang w:val="en-US" w:eastAsia="ko-KR"/>
        </w:rPr>
        <w:t xml:space="preserve"> the TX frequency offset at the satellite transmitter relative to the nominal DL TX frequency of the service link is indicated.</w:t>
      </w:r>
    </w:p>
    <w:p w14:paraId="0F6C3F3C" w14:textId="5EE843B3" w:rsidR="00612CE2" w:rsidRPr="00612CE2" w:rsidRDefault="00612CE2" w:rsidP="005D3A75">
      <w:pPr>
        <w:numPr>
          <w:ilvl w:val="1"/>
          <w:numId w:val="14"/>
        </w:numPr>
        <w:autoSpaceDE w:val="0"/>
        <w:autoSpaceDN w:val="0"/>
        <w:adjustRightInd w:val="0"/>
        <w:snapToGrid w:val="0"/>
        <w:spacing w:after="0"/>
        <w:jc w:val="both"/>
        <w:rPr>
          <w:rFonts w:eastAsia="SimSun"/>
          <w:b/>
          <w:lang w:val="en-US" w:eastAsia="ko-KR"/>
        </w:rPr>
      </w:pPr>
      <w:r>
        <w:rPr>
          <w:rFonts w:eastAsia="SimSun"/>
          <w:b/>
          <w:lang w:val="en-US" w:eastAsia="ko-KR"/>
        </w:rPr>
        <w:t xml:space="preserve">FFS: the granularity and how to indicate </w:t>
      </w:r>
      <w:r w:rsidR="00D82E86" w:rsidRPr="00D82E86">
        <w:rPr>
          <w:rFonts w:eastAsia="SimSun"/>
          <w:b/>
          <w:lang w:val="en-US" w:eastAsia="ko-KR"/>
        </w:rPr>
        <w:t>the amount of frequency compensation</w:t>
      </w:r>
    </w:p>
    <w:p w14:paraId="3AA5CE03" w14:textId="77777777" w:rsidR="00730801" w:rsidRDefault="00730801" w:rsidP="003B6B17">
      <w:pPr>
        <w:rPr>
          <w:lang w:val="en-US"/>
        </w:rPr>
      </w:pPr>
    </w:p>
    <w:p w14:paraId="4B59904C" w14:textId="6A5E31B5" w:rsidR="005F4875" w:rsidRPr="00612CE2" w:rsidRDefault="00730801" w:rsidP="003B6B17">
      <w:pPr>
        <w:rPr>
          <w:lang w:val="en-US"/>
        </w:rPr>
      </w:pPr>
      <w:r w:rsidRPr="00730801">
        <w:rPr>
          <w:lang w:val="en-US"/>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3B6B17" w:rsidRPr="00902581" w14:paraId="2ED75B09" w14:textId="77777777" w:rsidTr="002C1FE5">
        <w:tc>
          <w:tcPr>
            <w:tcW w:w="932" w:type="pct"/>
            <w:shd w:val="clear" w:color="auto" w:fill="00B0F0"/>
          </w:tcPr>
          <w:p w14:paraId="63B67C50"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6ACBFDE0"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002F2EE9" w14:textId="77777777" w:rsidTr="002C1FE5">
        <w:tc>
          <w:tcPr>
            <w:tcW w:w="932" w:type="pct"/>
          </w:tcPr>
          <w:p w14:paraId="16CC2809" w14:textId="08F07D82" w:rsidR="003B6B17" w:rsidRPr="00AE5F9E" w:rsidRDefault="00AE5F9E" w:rsidP="00743F8E">
            <w:pPr>
              <w:rPr>
                <w:rFonts w:eastAsia="Malgun Gothic"/>
                <w:lang w:eastAsia="ko-KR"/>
              </w:rPr>
            </w:pPr>
            <w:r>
              <w:rPr>
                <w:rFonts w:eastAsia="Malgun Gothic" w:hint="eastAsia"/>
                <w:lang w:eastAsia="ko-KR"/>
              </w:rPr>
              <w:t>Samsung</w:t>
            </w:r>
          </w:p>
        </w:tc>
        <w:tc>
          <w:tcPr>
            <w:tcW w:w="4068" w:type="pct"/>
          </w:tcPr>
          <w:p w14:paraId="43151E4F" w14:textId="77777777" w:rsidR="00F86252" w:rsidRDefault="00AE5F9E" w:rsidP="00743F8E">
            <w:pPr>
              <w:rPr>
                <w:rFonts w:eastAsia="Malgun Gothic"/>
                <w:lang w:eastAsia="ko-KR"/>
              </w:rPr>
            </w:pPr>
            <w:r>
              <w:rPr>
                <w:rFonts w:eastAsia="Malgun Gothic"/>
                <w:lang w:eastAsia="ko-KR"/>
              </w:rPr>
              <w:t>It seems unclear why DL frequency compensation is needed to a UE.</w:t>
            </w:r>
          </w:p>
          <w:p w14:paraId="4AD624BB" w14:textId="77777777" w:rsidR="003B6B17" w:rsidRDefault="00F86252" w:rsidP="00F86252">
            <w:pPr>
              <w:rPr>
                <w:rFonts w:eastAsia="Malgun Gothic"/>
                <w:lang w:eastAsia="ko-KR"/>
              </w:rPr>
            </w:pPr>
            <w:r>
              <w:rPr>
                <w:rFonts w:eastAsia="Malgun Gothic" w:hint="eastAsia"/>
                <w:lang w:eastAsia="ko-KR"/>
              </w:rPr>
              <w:t xml:space="preserve">The main bullet was </w:t>
            </w:r>
            <w:r>
              <w:rPr>
                <w:rFonts w:eastAsia="Malgun Gothic"/>
                <w:lang w:eastAsia="ko-KR"/>
              </w:rPr>
              <w:t xml:space="preserve">already </w:t>
            </w:r>
            <w:r>
              <w:rPr>
                <w:rFonts w:eastAsia="Malgun Gothic" w:hint="eastAsia"/>
                <w:lang w:eastAsia="ko-KR"/>
              </w:rPr>
              <w:t>made as C</w:t>
            </w:r>
            <w:r>
              <w:rPr>
                <w:rFonts w:eastAsia="Malgun Gothic"/>
                <w:lang w:eastAsia="ko-KR"/>
              </w:rPr>
              <w:t xml:space="preserve">onclusion </w:t>
            </w:r>
            <w:r>
              <w:rPr>
                <w:rFonts w:eastAsia="Malgun Gothic" w:hint="eastAsia"/>
                <w:lang w:eastAsia="ko-KR"/>
              </w:rPr>
              <w:t>in RAN1#104-e</w:t>
            </w:r>
            <w:r>
              <w:rPr>
                <w:rFonts w:eastAsia="Malgun Gothic"/>
                <w:lang w:eastAsia="ko-KR"/>
              </w:rPr>
              <w:t>.</w:t>
            </w:r>
          </w:p>
          <w:p w14:paraId="3128AADA" w14:textId="284452A1" w:rsidR="00F86252" w:rsidRPr="00AE5F9E" w:rsidRDefault="00806B76" w:rsidP="00F86252">
            <w:pPr>
              <w:rPr>
                <w:rFonts w:eastAsia="Malgun Gothic"/>
                <w:lang w:eastAsia="ko-KR"/>
              </w:rPr>
            </w:pPr>
            <w:r>
              <w:rPr>
                <w:rFonts w:eastAsia="Malgun Gothic" w:hint="eastAsia"/>
                <w:lang w:eastAsia="ko-KR"/>
              </w:rPr>
              <w:t xml:space="preserve">We think, </w:t>
            </w:r>
            <w:r>
              <w:rPr>
                <w:rFonts w:eastAsia="Malgun Gothic"/>
                <w:lang w:eastAsia="ko-KR"/>
              </w:rPr>
              <w:t>regardless</w:t>
            </w:r>
            <w:r>
              <w:rPr>
                <w:rFonts w:eastAsia="Malgun Gothic" w:hint="eastAsia"/>
                <w:lang w:eastAsia="ko-KR"/>
              </w:rPr>
              <w:t xml:space="preserve"> </w:t>
            </w:r>
            <w:r>
              <w:rPr>
                <w:rFonts w:eastAsia="Malgun Gothic"/>
                <w:lang w:eastAsia="ko-KR"/>
              </w:rPr>
              <w:t>of Earth-fixed beam or Earth-moving beam, this indication of DL frequency compensation can be used for a UE to determine the nominal UL TX frequency.</w:t>
            </w:r>
          </w:p>
        </w:tc>
      </w:tr>
      <w:tr w:rsidR="00E44F88" w:rsidRPr="00902581" w14:paraId="1824EED4" w14:textId="77777777" w:rsidTr="002C1FE5">
        <w:tc>
          <w:tcPr>
            <w:tcW w:w="932" w:type="pct"/>
          </w:tcPr>
          <w:p w14:paraId="535AA287" w14:textId="15149522" w:rsidR="00E44F88" w:rsidRPr="00DD535F" w:rsidRDefault="0021093C" w:rsidP="000934D8">
            <w:pPr>
              <w:rPr>
                <w:rFonts w:eastAsiaTheme="minorEastAsia"/>
                <w:lang w:eastAsia="zh-CN"/>
              </w:rPr>
            </w:pPr>
            <w:r>
              <w:rPr>
                <w:rFonts w:eastAsiaTheme="minorEastAsia"/>
                <w:lang w:eastAsia="zh-CN"/>
              </w:rPr>
              <w:lastRenderedPageBreak/>
              <w:t>Thales</w:t>
            </w:r>
          </w:p>
        </w:tc>
        <w:tc>
          <w:tcPr>
            <w:tcW w:w="4068" w:type="pct"/>
          </w:tcPr>
          <w:p w14:paraId="1B1EDB69" w14:textId="39573B76" w:rsidR="00E44F88" w:rsidRDefault="00B3022E" w:rsidP="000934D8">
            <w:pPr>
              <w:rPr>
                <w:rFonts w:eastAsiaTheme="minorEastAsia"/>
                <w:lang w:eastAsia="zh-CN"/>
              </w:rPr>
            </w:pPr>
            <w:r>
              <w:rPr>
                <w:rFonts w:eastAsiaTheme="minorEastAsia"/>
                <w:lang w:eastAsia="zh-CN"/>
              </w:rPr>
              <w:t xml:space="preserve">Regarding the question from </w:t>
            </w:r>
            <w:r w:rsidRPr="00B3022E">
              <w:rPr>
                <w:rFonts w:eastAsiaTheme="minorEastAsia"/>
                <w:lang w:eastAsia="zh-CN"/>
              </w:rPr>
              <w:t>Samsung</w:t>
            </w:r>
            <w:r>
              <w:rPr>
                <w:rFonts w:eastAsiaTheme="minorEastAsia"/>
                <w:lang w:eastAsia="zh-CN"/>
              </w:rPr>
              <w:t xml:space="preserve"> on the need of </w:t>
            </w:r>
            <w:r w:rsidRPr="00B3022E">
              <w:rPr>
                <w:rFonts w:eastAsiaTheme="minorEastAsia"/>
                <w:lang w:eastAsia="zh-CN"/>
              </w:rPr>
              <w:t>DL</w:t>
            </w:r>
            <w:r>
              <w:rPr>
                <w:rFonts w:eastAsiaTheme="minorEastAsia"/>
                <w:lang w:eastAsia="zh-CN"/>
              </w:rPr>
              <w:t xml:space="preserve"> service link common</w:t>
            </w:r>
            <w:r w:rsidRPr="00B3022E">
              <w:rPr>
                <w:rFonts w:eastAsiaTheme="minorEastAsia"/>
                <w:lang w:eastAsia="zh-CN"/>
              </w:rPr>
              <w:t xml:space="preserve"> frequency compensation</w:t>
            </w:r>
            <w:r>
              <w:rPr>
                <w:rFonts w:eastAsiaTheme="minorEastAsia"/>
                <w:lang w:eastAsia="zh-CN"/>
              </w:rPr>
              <w:t xml:space="preserve">: As captured in </w:t>
            </w:r>
            <w:r w:rsidRPr="00B3022E">
              <w:rPr>
                <w:rFonts w:eastAsiaTheme="minorEastAsia"/>
                <w:lang w:eastAsia="zh-CN"/>
              </w:rPr>
              <w:t>[TR38.821] It was observed via simulations that for DL initial synchronization, robust performance can be provided by the SSB design in Rel-15 in case of GEO and LEO with beam specific pre-compensation of common frequency shift</w:t>
            </w:r>
            <w:r>
              <w:rPr>
                <w:rFonts w:eastAsiaTheme="minorEastAsia"/>
                <w:lang w:eastAsia="zh-CN"/>
              </w:rPr>
              <w:t>.</w:t>
            </w:r>
          </w:p>
          <w:p w14:paraId="4AD0BA89" w14:textId="77777777" w:rsidR="00534C22" w:rsidRDefault="00CD2A21" w:rsidP="0021093C">
            <w:pPr>
              <w:rPr>
                <w:rFonts w:eastAsiaTheme="minorEastAsia"/>
                <w:b/>
                <w:lang w:eastAsia="zh-CN"/>
              </w:rPr>
            </w:pPr>
            <w:r w:rsidRPr="00534C22">
              <w:rPr>
                <w:rFonts w:eastAsiaTheme="minorEastAsia"/>
                <w:b/>
                <w:lang w:eastAsia="zh-CN"/>
              </w:rPr>
              <w:t>In case of Earth-Quasi-fixed cell (LEO/MEO)</w:t>
            </w:r>
            <w:r w:rsidR="00534C22">
              <w:rPr>
                <w:rFonts w:eastAsiaTheme="minorEastAsia"/>
                <w:b/>
                <w:lang w:eastAsia="zh-CN"/>
              </w:rPr>
              <w:t>:</w:t>
            </w:r>
          </w:p>
          <w:p w14:paraId="640AC5C0" w14:textId="634C83B6" w:rsidR="00CD2A21" w:rsidRPr="00534C22" w:rsidRDefault="00534C22" w:rsidP="0021093C">
            <w:pPr>
              <w:rPr>
                <w:rFonts w:eastAsiaTheme="minorEastAsia"/>
                <w:lang w:eastAsia="zh-CN"/>
              </w:rPr>
            </w:pPr>
            <w:r w:rsidRPr="00534C22">
              <w:rPr>
                <w:rFonts w:eastAsiaTheme="minorEastAsia"/>
                <w:lang w:eastAsia="zh-CN"/>
              </w:rPr>
              <w:t>I</w:t>
            </w:r>
            <w:r w:rsidR="00CD2A21" w:rsidRPr="00534C22">
              <w:rPr>
                <w:rFonts w:eastAsiaTheme="minorEastAsia"/>
                <w:lang w:eastAsia="zh-CN"/>
              </w:rPr>
              <w:t>t is enough to indicate the beam-specific ECEF co-ordinates of a fixed Reference Point w.r.t the common Doppler shift experienced on the DL service link is pre-compensated by the gNB.</w:t>
            </w:r>
          </w:p>
          <w:p w14:paraId="4946AB66" w14:textId="05808ABB" w:rsidR="0021093C" w:rsidRPr="00CD2A21" w:rsidRDefault="00CD2A21" w:rsidP="00CD2A21">
            <w:pPr>
              <w:rPr>
                <w:szCs w:val="22"/>
              </w:rPr>
            </w:pPr>
            <w:r>
              <w:t>Then,</w:t>
            </w:r>
            <w:r w:rsidR="0021093C" w:rsidRPr="00CD2A21">
              <w:rPr>
                <w:szCs w:val="22"/>
              </w:rPr>
              <w:t xml:space="preserve"> the UE can derive </w:t>
            </w:r>
            <w:r w:rsidR="00991102">
              <w:rPr>
                <w:szCs w:val="22"/>
              </w:rPr>
              <w:t>at</w:t>
            </w:r>
            <w:r w:rsidR="0021093C" w:rsidRPr="00CD2A21">
              <w:rPr>
                <w:szCs w:val="22"/>
              </w:rPr>
              <w:t xml:space="preserve"> any given time :</w:t>
            </w:r>
          </w:p>
          <w:p w14:paraId="6D2E68D7" w14:textId="3C0E51E0" w:rsidR="0021093C" w:rsidRPr="0021093C" w:rsidRDefault="0021093C" w:rsidP="005D3A75">
            <w:pPr>
              <w:pStyle w:val="Paragraphedeliste"/>
              <w:numPr>
                <w:ilvl w:val="0"/>
                <w:numId w:val="42"/>
              </w:numPr>
              <w:spacing w:after="0"/>
              <w:jc w:val="both"/>
            </w:pPr>
            <w:r w:rsidRPr="0021093C">
              <w:rPr>
                <w:szCs w:val="22"/>
              </w:rPr>
              <w:t xml:space="preserve">Its own estimation of </w:t>
            </w:r>
            <w:r w:rsidRPr="00CD2A21">
              <w:rPr>
                <w:b/>
                <w:szCs w:val="22"/>
              </w:rPr>
              <w:t>the residual Doppler experienced on the DL</w:t>
            </w:r>
            <w:r w:rsidRPr="0021093C">
              <w:rPr>
                <w:szCs w:val="22"/>
              </w:rPr>
              <w:t xml:space="preserve"> :</w:t>
            </w:r>
          </w:p>
          <w:p w14:paraId="444A313D" w14:textId="19725507" w:rsidR="0021093C" w:rsidRPr="00CD2A21" w:rsidRDefault="00872CB9" w:rsidP="00CD2A21">
            <w:pPr>
              <w:pStyle w:val="Paragraphedeliste"/>
              <w:jc w:val="center"/>
              <w:rPr>
                <w:szCs w:val="22"/>
              </w:rPr>
            </w:pPr>
            <m:oMath>
              <m:sSub>
                <m:sSubPr>
                  <m:ctrlPr>
                    <w:rPr>
                      <w:rFonts w:ascii="Cambria Math" w:hAnsi="Cambria Math"/>
                      <w:i/>
                      <w:iCs/>
                      <w:szCs w:val="22"/>
                      <w:lang w:val="fr-FR"/>
                    </w:rPr>
                  </m:ctrlPr>
                </m:sSubPr>
                <m:e>
                  <m:r>
                    <w:rPr>
                      <w:rFonts w:ascii="Cambria Math" w:hAnsi="Cambria Math"/>
                      <w:szCs w:val="22"/>
                    </w:rPr>
                    <m:t>f</m:t>
                  </m:r>
                </m:e>
                <m:sub>
                  <m:r>
                    <w:rPr>
                      <w:rFonts w:ascii="Cambria Math" w:hAnsi="Cambria Math"/>
                      <w:szCs w:val="22"/>
                      <w:lang w:val="fr-FR"/>
                    </w:rPr>
                    <m:t>Residual</m:t>
                  </m:r>
                  <m:r>
                    <w:rPr>
                      <w:rFonts w:ascii="Cambria Math" w:hAnsi="Cambria Math"/>
                      <w:szCs w:val="22"/>
                    </w:rPr>
                    <m:t> Doppler,</m:t>
                  </m:r>
                  <m:r>
                    <w:rPr>
                      <w:rFonts w:ascii="Cambria Math" w:hAnsi="Cambria Math"/>
                      <w:szCs w:val="22"/>
                      <w:lang w:val="fr-FR"/>
                    </w:rPr>
                    <m:t>DL</m:t>
                  </m:r>
                </m:sub>
              </m:sSub>
              <m:r>
                <w:rPr>
                  <w:rFonts w:ascii="Cambria Math" w:hAnsi="Cambria Math"/>
                  <w:szCs w:val="22"/>
                </w:rPr>
                <m:t>=</m:t>
              </m:r>
              <m:f>
                <m:fPr>
                  <m:ctrlPr>
                    <w:rPr>
                      <w:rFonts w:ascii="Cambria Math" w:hAnsi="Cambria Math"/>
                      <w:i/>
                      <w:iCs/>
                      <w:szCs w:val="22"/>
                      <w:lang w:val="fr-FR"/>
                    </w:rPr>
                  </m:ctrlPr>
                </m:fPr>
                <m:num>
                  <m:d>
                    <m:dPr>
                      <m:begChr m:val="〈"/>
                      <m:endChr m:val="〉"/>
                      <m:ctrlPr>
                        <w:rPr>
                          <w:rFonts w:ascii="Cambria Math" w:hAnsi="Cambria Math"/>
                          <w:i/>
                          <w:iCs/>
                          <w:szCs w:val="22"/>
                          <w:lang w:val="fr-FR"/>
                        </w:rPr>
                      </m:ctrlPr>
                    </m:dPr>
                    <m:e>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V</m:t>
                              </m:r>
                            </m:e>
                            <m:sub>
                              <m:r>
                                <w:rPr>
                                  <w:rFonts w:ascii="Cambria Math" w:hAnsi="Cambria Math"/>
                                  <w:szCs w:val="22"/>
                                </w:rPr>
                                <m:t>Sat</m:t>
                              </m:r>
                            </m:sub>
                          </m:sSub>
                        </m:e>
                      </m:acc>
                      <m:r>
                        <w:rPr>
                          <w:rFonts w:ascii="Cambria Math" w:hAnsi="Cambria Math"/>
                          <w:szCs w:val="22"/>
                        </w:rPr>
                        <m:t>,</m:t>
                      </m:r>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U</m:t>
                              </m:r>
                            </m:e>
                            <m:sub>
                              <m:r>
                                <w:rPr>
                                  <w:rFonts w:ascii="Cambria Math" w:hAnsi="Cambria Math"/>
                                  <w:szCs w:val="22"/>
                                </w:rPr>
                                <m:t>Sat_UE</m:t>
                              </m:r>
                            </m:sub>
                          </m:sSub>
                        </m:e>
                      </m:acc>
                    </m:e>
                  </m:d>
                </m:num>
                <m:den>
                  <m:r>
                    <w:rPr>
                      <w:rFonts w:ascii="Cambria Math" w:hAnsi="Cambria Math"/>
                      <w:szCs w:val="22"/>
                    </w:rPr>
                    <m:t>c</m:t>
                  </m:r>
                  <m:d>
                    <m:dPr>
                      <m:begChr m:val="‖"/>
                      <m:endChr m:val="‖"/>
                      <m:ctrlPr>
                        <w:rPr>
                          <w:rFonts w:ascii="Cambria Math" w:hAnsi="Cambria Math"/>
                          <w:i/>
                          <w:iCs/>
                          <w:szCs w:val="22"/>
                          <w:lang w:val="fr-FR"/>
                        </w:rPr>
                      </m:ctrlPr>
                    </m:dPr>
                    <m:e>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U</m:t>
                              </m:r>
                            </m:e>
                            <m:sub>
                              <m:r>
                                <w:rPr>
                                  <w:rFonts w:ascii="Cambria Math" w:hAnsi="Cambria Math"/>
                                  <w:szCs w:val="22"/>
                                </w:rPr>
                                <m:t>Sat_UE</m:t>
                              </m:r>
                            </m:sub>
                          </m:sSub>
                        </m:e>
                      </m:acc>
                    </m:e>
                  </m:d>
                </m:den>
              </m:f>
              <m:r>
                <w:rPr>
                  <w:rFonts w:ascii="Cambria Math" w:hAnsi="Cambria Math"/>
                  <w:szCs w:val="22"/>
                </w:rPr>
                <m:t> -</m:t>
              </m:r>
              <m:f>
                <m:fPr>
                  <m:ctrlPr>
                    <w:rPr>
                      <w:rFonts w:ascii="Cambria Math" w:hAnsi="Cambria Math"/>
                      <w:i/>
                      <w:iCs/>
                      <w:szCs w:val="22"/>
                      <w:lang w:val="fr-FR"/>
                    </w:rPr>
                  </m:ctrlPr>
                </m:fPr>
                <m:num>
                  <m:d>
                    <m:dPr>
                      <m:begChr m:val="〈"/>
                      <m:endChr m:val="〉"/>
                      <m:ctrlPr>
                        <w:rPr>
                          <w:rFonts w:ascii="Cambria Math" w:hAnsi="Cambria Math"/>
                          <w:i/>
                          <w:iCs/>
                          <w:szCs w:val="22"/>
                          <w:lang w:val="fr-FR"/>
                        </w:rPr>
                      </m:ctrlPr>
                    </m:dPr>
                    <m:e>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V</m:t>
                              </m:r>
                            </m:e>
                            <m:sub>
                              <m:r>
                                <w:rPr>
                                  <w:rFonts w:ascii="Cambria Math" w:hAnsi="Cambria Math"/>
                                  <w:szCs w:val="22"/>
                                </w:rPr>
                                <m:t>Sat</m:t>
                              </m:r>
                            </m:sub>
                          </m:sSub>
                        </m:e>
                      </m:acc>
                      <m:r>
                        <w:rPr>
                          <w:rFonts w:ascii="Cambria Math" w:hAnsi="Cambria Math"/>
                          <w:szCs w:val="22"/>
                        </w:rPr>
                        <m:t>,</m:t>
                      </m:r>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U</m:t>
                              </m:r>
                            </m:e>
                            <m:sub>
                              <m:r>
                                <w:rPr>
                                  <w:rFonts w:ascii="Cambria Math" w:hAnsi="Cambria Math"/>
                                  <w:szCs w:val="22"/>
                                </w:rPr>
                                <m:t>Sat_</m:t>
                              </m:r>
                              <m:r>
                                <w:rPr>
                                  <w:rFonts w:ascii="Cambria Math" w:hAnsi="Cambria Math"/>
                                  <w:szCs w:val="22"/>
                                  <w:lang w:val="fr-FR"/>
                                </w:rPr>
                                <m:t>RP</m:t>
                              </m:r>
                            </m:sub>
                          </m:sSub>
                        </m:e>
                      </m:acc>
                    </m:e>
                  </m:d>
                </m:num>
                <m:den>
                  <m:r>
                    <w:rPr>
                      <w:rFonts w:ascii="Cambria Math" w:hAnsi="Cambria Math"/>
                      <w:szCs w:val="22"/>
                    </w:rPr>
                    <m:t>c</m:t>
                  </m:r>
                  <m:d>
                    <m:dPr>
                      <m:begChr m:val="‖"/>
                      <m:endChr m:val="‖"/>
                      <m:ctrlPr>
                        <w:rPr>
                          <w:rFonts w:ascii="Cambria Math" w:hAnsi="Cambria Math"/>
                          <w:i/>
                          <w:iCs/>
                          <w:szCs w:val="22"/>
                          <w:lang w:val="fr-FR"/>
                        </w:rPr>
                      </m:ctrlPr>
                    </m:dPr>
                    <m:e>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U</m:t>
                              </m:r>
                            </m:e>
                            <m:sub>
                              <m:r>
                                <w:rPr>
                                  <w:rFonts w:ascii="Cambria Math" w:hAnsi="Cambria Math"/>
                                  <w:szCs w:val="22"/>
                                </w:rPr>
                                <m:t>Sat_</m:t>
                              </m:r>
                              <m:r>
                                <w:rPr>
                                  <w:rFonts w:ascii="Cambria Math" w:hAnsi="Cambria Math"/>
                                  <w:szCs w:val="22"/>
                                  <w:lang w:val="fr-FR"/>
                                </w:rPr>
                                <m:t>RP</m:t>
                              </m:r>
                            </m:sub>
                          </m:sSub>
                        </m:e>
                      </m:acc>
                    </m:e>
                  </m:d>
                </m:den>
              </m:f>
            </m:oMath>
            <w:r w:rsidR="0021093C" w:rsidRPr="0021093C">
              <w:rPr>
                <w:szCs w:val="22"/>
              </w:rPr>
              <w:t xml:space="preserve"> [ppm]</w:t>
            </w:r>
          </w:p>
          <w:p w14:paraId="2BE6113F" w14:textId="065389D1" w:rsidR="0021093C" w:rsidRPr="0021093C" w:rsidRDefault="0021093C" w:rsidP="005D3A75">
            <w:pPr>
              <w:pStyle w:val="Paragraphedeliste"/>
              <w:numPr>
                <w:ilvl w:val="0"/>
                <w:numId w:val="42"/>
              </w:numPr>
              <w:spacing w:after="0"/>
              <w:jc w:val="both"/>
            </w:pPr>
            <w:r w:rsidRPr="0021093C">
              <w:rPr>
                <w:szCs w:val="22"/>
              </w:rPr>
              <w:t>Its own estimation of the Doppler experienced on the UL :</w:t>
            </w:r>
          </w:p>
          <w:p w14:paraId="7FE11825" w14:textId="0C67C423" w:rsidR="0021093C" w:rsidRPr="00CD2A21" w:rsidRDefault="00872CB9" w:rsidP="00CD2A21">
            <w:pPr>
              <w:jc w:val="center"/>
            </w:pPr>
            <m:oMath>
              <m:sSub>
                <m:sSubPr>
                  <m:ctrlPr>
                    <w:rPr>
                      <w:rFonts w:ascii="Cambria Math" w:hAnsi="Cambria Math"/>
                      <w:i/>
                      <w:iCs/>
                      <w:lang w:val="fr-FR"/>
                    </w:rPr>
                  </m:ctrlPr>
                </m:sSubPr>
                <m:e>
                  <m:r>
                    <w:rPr>
                      <w:rFonts w:ascii="Cambria Math" w:hAnsi="Cambria Math"/>
                    </w:rPr>
                    <m:t>f</m:t>
                  </m:r>
                </m:e>
                <m:sub>
                  <m:r>
                    <w:rPr>
                      <w:rFonts w:ascii="Cambria Math" w:hAnsi="Cambria Math"/>
                    </w:rPr>
                    <m:t> Doppler,</m:t>
                  </m:r>
                  <m:r>
                    <w:rPr>
                      <w:rFonts w:ascii="Cambria Math" w:hAnsi="Cambria Math"/>
                      <w:lang w:val="fr-FR"/>
                    </w:rPr>
                    <m:t>UL</m:t>
                  </m:r>
                </m:sub>
              </m:sSub>
              <m:r>
                <w:rPr>
                  <w:rFonts w:ascii="Cambria Math" w:hAnsi="Cambria Math"/>
                </w:rPr>
                <m:t>=</m:t>
              </m:r>
              <m:f>
                <m:fPr>
                  <m:ctrlPr>
                    <w:rPr>
                      <w:rFonts w:ascii="Cambria Math" w:hAnsi="Cambria Math"/>
                      <w:i/>
                      <w:iCs/>
                      <w:lang w:val="fr-FR"/>
                    </w:rPr>
                  </m:ctrlPr>
                </m:fPr>
                <m:num>
                  <m:d>
                    <m:dPr>
                      <m:begChr m:val="〈"/>
                      <m:endChr m:val="〉"/>
                      <m:ctrlPr>
                        <w:rPr>
                          <w:rFonts w:ascii="Cambria Math" w:hAnsi="Cambria Math"/>
                          <w:i/>
                          <w:iCs/>
                          <w:lang w:val="fr-FR"/>
                        </w:rPr>
                      </m:ctrlPr>
                    </m:dPr>
                    <m:e>
                      <m:acc>
                        <m:accPr>
                          <m:chr m:val="⃗"/>
                          <m:ctrlPr>
                            <w:rPr>
                              <w:rFonts w:ascii="Cambria Math" w:hAnsi="Cambria Math"/>
                              <w:i/>
                              <w:iCs/>
                              <w:lang w:val="fr-FR"/>
                            </w:rPr>
                          </m:ctrlPr>
                        </m:accPr>
                        <m:e>
                          <m:sSub>
                            <m:sSubPr>
                              <m:ctrlPr>
                                <w:rPr>
                                  <w:rFonts w:ascii="Cambria Math" w:hAnsi="Cambria Math"/>
                                  <w:i/>
                                  <w:iCs/>
                                  <w:lang w:val="fr-FR"/>
                                </w:rPr>
                              </m:ctrlPr>
                            </m:sSubPr>
                            <m:e>
                              <m:r>
                                <w:rPr>
                                  <w:rFonts w:ascii="Cambria Math" w:hAnsi="Cambria Math"/>
                                </w:rPr>
                                <m:t>V</m:t>
                              </m:r>
                            </m:e>
                            <m:sub>
                              <m:r>
                                <w:rPr>
                                  <w:rFonts w:ascii="Cambria Math" w:hAnsi="Cambria Math"/>
                                </w:rPr>
                                <m:t>Sat</m:t>
                              </m:r>
                            </m:sub>
                          </m:sSub>
                        </m:e>
                      </m:acc>
                      <m:r>
                        <w:rPr>
                          <w:rFonts w:ascii="Cambria Math" w:hAnsi="Cambria Math"/>
                        </w:rPr>
                        <m:t>,</m:t>
                      </m:r>
                      <m:acc>
                        <m:accPr>
                          <m:chr m:val="⃗"/>
                          <m:ctrlPr>
                            <w:rPr>
                              <w:rFonts w:ascii="Cambria Math" w:hAnsi="Cambria Math"/>
                              <w:i/>
                              <w:iCs/>
                              <w:lang w:val="fr-FR"/>
                            </w:rPr>
                          </m:ctrlPr>
                        </m:accPr>
                        <m:e>
                          <m:sSub>
                            <m:sSubPr>
                              <m:ctrlPr>
                                <w:rPr>
                                  <w:rFonts w:ascii="Cambria Math" w:hAnsi="Cambria Math"/>
                                  <w:i/>
                                  <w:iCs/>
                                  <w:lang w:val="fr-FR"/>
                                </w:rPr>
                              </m:ctrlPr>
                            </m:sSubPr>
                            <m:e>
                              <m:r>
                                <w:rPr>
                                  <w:rFonts w:ascii="Cambria Math" w:hAnsi="Cambria Math"/>
                                </w:rPr>
                                <m:t>U</m:t>
                              </m:r>
                            </m:e>
                            <m:sub>
                              <m:r>
                                <w:rPr>
                                  <w:rFonts w:ascii="Cambria Math" w:hAnsi="Cambria Math"/>
                                </w:rPr>
                                <m:t>Sat_UE</m:t>
                              </m:r>
                            </m:sub>
                          </m:sSub>
                        </m:e>
                      </m:acc>
                    </m:e>
                  </m:d>
                </m:num>
                <m:den>
                  <m:r>
                    <w:rPr>
                      <w:rFonts w:ascii="Cambria Math" w:hAnsi="Cambria Math"/>
                    </w:rPr>
                    <m:t>c</m:t>
                  </m:r>
                  <m:d>
                    <m:dPr>
                      <m:begChr m:val="‖"/>
                      <m:endChr m:val="‖"/>
                      <m:ctrlPr>
                        <w:rPr>
                          <w:rFonts w:ascii="Cambria Math" w:hAnsi="Cambria Math"/>
                          <w:i/>
                          <w:iCs/>
                          <w:lang w:val="fr-FR"/>
                        </w:rPr>
                      </m:ctrlPr>
                    </m:dPr>
                    <m:e>
                      <m:acc>
                        <m:accPr>
                          <m:chr m:val="⃗"/>
                          <m:ctrlPr>
                            <w:rPr>
                              <w:rFonts w:ascii="Cambria Math" w:hAnsi="Cambria Math"/>
                              <w:i/>
                              <w:iCs/>
                              <w:lang w:val="fr-FR"/>
                            </w:rPr>
                          </m:ctrlPr>
                        </m:accPr>
                        <m:e>
                          <m:sSub>
                            <m:sSubPr>
                              <m:ctrlPr>
                                <w:rPr>
                                  <w:rFonts w:ascii="Cambria Math" w:hAnsi="Cambria Math"/>
                                  <w:i/>
                                  <w:iCs/>
                                  <w:lang w:val="fr-FR"/>
                                </w:rPr>
                              </m:ctrlPr>
                            </m:sSubPr>
                            <m:e>
                              <m:r>
                                <w:rPr>
                                  <w:rFonts w:ascii="Cambria Math" w:hAnsi="Cambria Math"/>
                                </w:rPr>
                                <m:t>U</m:t>
                              </m:r>
                            </m:e>
                            <m:sub>
                              <m:r>
                                <w:rPr>
                                  <w:rFonts w:ascii="Cambria Math" w:hAnsi="Cambria Math"/>
                                </w:rPr>
                                <m:t>Sat_UE</m:t>
                              </m:r>
                            </m:sub>
                          </m:sSub>
                        </m:e>
                      </m:acc>
                    </m:e>
                  </m:d>
                </m:den>
              </m:f>
              <m:r>
                <w:rPr>
                  <w:rFonts w:ascii="Cambria Math" w:hAnsi="Cambria Math"/>
                </w:rPr>
                <m:t> </m:t>
              </m:r>
            </m:oMath>
            <w:r w:rsidR="0021093C" w:rsidRPr="0021093C">
              <w:t>[ppm]</w:t>
            </w:r>
          </w:p>
          <w:p w14:paraId="79683BA0" w14:textId="51558A31" w:rsidR="0021093C" w:rsidRPr="0021093C" w:rsidRDefault="00534C22" w:rsidP="0021093C">
            <w:r>
              <w:t>T</w:t>
            </w:r>
            <w:r w:rsidR="0021093C" w:rsidRPr="0021093C">
              <w:t>he UE shall take into account these two elements when generating its UL frequency carrier based on proprietary implementations. For instance, one can apply the following formula:</w:t>
            </w:r>
          </w:p>
          <w:p w14:paraId="2EC45074" w14:textId="77777777" w:rsidR="0021093C" w:rsidRPr="0021093C" w:rsidRDefault="00872CB9" w:rsidP="0021093C">
            <m:oMathPara>
              <m:oMath>
                <m:sSub>
                  <m:sSubPr>
                    <m:ctrlPr>
                      <w:rPr>
                        <w:rFonts w:ascii="Cambria Math" w:hAnsi="Cambria Math"/>
                        <w:i/>
                        <w:iCs/>
                        <w:color w:val="000000" w:themeColor="text1"/>
                        <w:kern w:val="24"/>
                        <w:lang w:val="fr-FR"/>
                      </w:rPr>
                    </m:ctrlPr>
                  </m:sSubPr>
                  <m:e>
                    <m:r>
                      <w:rPr>
                        <w:rFonts w:ascii="Cambria Math" w:hAnsi="Cambria Math"/>
                        <w:color w:val="000000" w:themeColor="text1"/>
                        <w:kern w:val="24"/>
                        <w:lang w:val="fr-FR"/>
                      </w:rPr>
                      <m:t>f</m:t>
                    </m:r>
                  </m:e>
                  <m:sub>
                    <m:r>
                      <w:rPr>
                        <w:rFonts w:ascii="Cambria Math" w:hAnsi="Cambria Math"/>
                        <w:color w:val="000000" w:themeColor="text1"/>
                        <w:kern w:val="24"/>
                        <w:lang w:val="fr-FR"/>
                      </w:rPr>
                      <m:t>TX,UL,service</m:t>
                    </m:r>
                  </m:sub>
                </m:sSub>
                <m:r>
                  <w:rPr>
                    <w:rFonts w:ascii="Cambria Math" w:hAnsi="Cambria Math"/>
                    <w:color w:val="000000" w:themeColor="text1"/>
                    <w:kern w:val="24"/>
                    <w:lang w:val="fr-FR"/>
                  </w:rPr>
                  <m:t>= </m:t>
                </m:r>
                <m:sSub>
                  <m:sSubPr>
                    <m:ctrlPr>
                      <w:rPr>
                        <w:rFonts w:ascii="Cambria Math" w:hAnsi="Cambria Math"/>
                        <w:i/>
                        <w:iCs/>
                        <w:color w:val="000000" w:themeColor="text1"/>
                        <w:kern w:val="24"/>
                        <w:lang w:val="fr-FR"/>
                      </w:rPr>
                    </m:ctrlPr>
                  </m:sSubPr>
                  <m:e>
                    <m:r>
                      <w:rPr>
                        <w:rFonts w:ascii="Cambria Math" w:hAnsi="Cambria Math"/>
                        <w:color w:val="000000" w:themeColor="text1"/>
                        <w:kern w:val="24"/>
                        <w:lang w:val="fr-FR"/>
                      </w:rPr>
                      <m:t>C</m:t>
                    </m:r>
                  </m:e>
                  <m:sub>
                    <m:r>
                      <w:rPr>
                        <w:rFonts w:ascii="Cambria Math" w:hAnsi="Cambria Math"/>
                        <w:color w:val="000000" w:themeColor="text1"/>
                        <w:kern w:val="24"/>
                        <w:lang w:val="fr-FR"/>
                      </w:rPr>
                      <m:t>factor</m:t>
                    </m:r>
                  </m:sub>
                </m:sSub>
                <m:r>
                  <w:rPr>
                    <w:rFonts w:ascii="Cambria Math" w:hAnsi="Cambria Math"/>
                    <w:color w:val="000000" w:themeColor="text1"/>
                    <w:kern w:val="24"/>
                    <w:lang w:val="fr-FR"/>
                  </w:rPr>
                  <m:t>×</m:t>
                </m:r>
                <m:sSub>
                  <m:sSubPr>
                    <m:ctrlPr>
                      <w:rPr>
                        <w:rFonts w:ascii="Cambria Math" w:hAnsi="Cambria Math"/>
                        <w:i/>
                        <w:iCs/>
                        <w:color w:val="000000" w:themeColor="text1"/>
                        <w:kern w:val="24"/>
                        <w:lang w:val="fr-FR"/>
                      </w:rPr>
                    </m:ctrlPr>
                  </m:sSubPr>
                  <m:e>
                    <m:r>
                      <w:rPr>
                        <w:rFonts w:ascii="Cambria Math" w:hAnsi="Cambria Math"/>
                        <w:color w:val="000000" w:themeColor="text1"/>
                        <w:kern w:val="24"/>
                        <w:lang w:val="fr-FR"/>
                      </w:rPr>
                      <m:t>f</m:t>
                    </m:r>
                  </m:e>
                  <m:sub>
                    <m:r>
                      <w:rPr>
                        <w:rFonts w:ascii="Cambria Math" w:hAnsi="Cambria Math"/>
                        <w:color w:val="000000" w:themeColor="text1"/>
                        <w:kern w:val="24"/>
                        <w:lang w:val="fr-FR"/>
                      </w:rPr>
                      <m:t>RX LOCKED, DL,  service</m:t>
                    </m:r>
                  </m:sub>
                </m:sSub>
              </m:oMath>
            </m:oMathPara>
          </w:p>
          <w:p w14:paraId="13167C51" w14:textId="77777777" w:rsidR="00534C22" w:rsidRPr="00EC57B7" w:rsidRDefault="00534C22" w:rsidP="00534C22">
            <w:r w:rsidRPr="00EC57B7">
              <w:rPr>
                <w:iCs/>
                <w:color w:val="000000" w:themeColor="text1"/>
                <w:kern w:val="24"/>
              </w:rPr>
              <w:t xml:space="preserve">Where </w:t>
            </w:r>
            <m:oMath>
              <m:sSub>
                <m:sSubPr>
                  <m:ctrlPr>
                    <w:rPr>
                      <w:rFonts w:ascii="Cambria Math" w:hAnsi="Cambria Math" w:cstheme="minorBidi"/>
                      <w:i/>
                      <w:iCs/>
                      <w:color w:val="000000" w:themeColor="text1"/>
                      <w:kern w:val="24"/>
                      <w:lang w:val="fr-FR"/>
                    </w:rPr>
                  </m:ctrlPr>
                </m:sSubPr>
                <m:e>
                  <m:r>
                    <w:rPr>
                      <w:rFonts w:ascii="Cambria Math" w:hAnsi="Cambria Math" w:cstheme="minorBidi"/>
                      <w:color w:val="000000" w:themeColor="text1"/>
                      <w:kern w:val="24"/>
                      <w:lang w:val="fr-FR"/>
                    </w:rPr>
                    <m:t>f</m:t>
                  </m:r>
                </m:e>
                <m:sub>
                  <m:r>
                    <w:rPr>
                      <w:rFonts w:ascii="Cambria Math" w:hAnsi="Cambria Math" w:cstheme="minorBidi"/>
                      <w:color w:val="000000" w:themeColor="text1"/>
                      <w:kern w:val="24"/>
                      <w:lang w:val="fr-FR"/>
                    </w:rPr>
                    <m:t>TX</m:t>
                  </m:r>
                  <m:r>
                    <w:rPr>
                      <w:rFonts w:ascii="Cambria Math" w:hAnsi="Cambria Math" w:cstheme="minorBidi"/>
                      <w:color w:val="000000" w:themeColor="text1"/>
                      <w:kern w:val="24"/>
                    </w:rPr>
                    <m:t>,</m:t>
                  </m:r>
                  <m:r>
                    <w:rPr>
                      <w:rFonts w:ascii="Cambria Math" w:hAnsi="Cambria Math" w:cstheme="minorBidi"/>
                      <w:color w:val="000000" w:themeColor="text1"/>
                      <w:kern w:val="24"/>
                      <w:lang w:val="fr-FR"/>
                    </w:rPr>
                    <m:t>UL</m:t>
                  </m:r>
                  <m:r>
                    <w:rPr>
                      <w:rFonts w:ascii="Cambria Math" w:hAnsi="Cambria Math" w:cstheme="minorBidi"/>
                      <w:color w:val="000000" w:themeColor="text1"/>
                      <w:kern w:val="24"/>
                    </w:rPr>
                    <m:t>,</m:t>
                  </m:r>
                  <m:r>
                    <w:rPr>
                      <w:rFonts w:ascii="Cambria Math" w:hAnsi="Cambria Math" w:cstheme="minorBidi"/>
                      <w:color w:val="000000" w:themeColor="text1"/>
                      <w:kern w:val="24"/>
                      <w:lang w:val="fr-FR"/>
                    </w:rPr>
                    <m:t>service</m:t>
                  </m:r>
                </m:sub>
              </m:sSub>
            </m:oMath>
            <w:r w:rsidRPr="00EC57B7">
              <w:rPr>
                <w:iCs/>
                <w:color w:val="000000" w:themeColor="text1"/>
                <w:kern w:val="24"/>
              </w:rPr>
              <w:t xml:space="preserve"> refers to the UL frequency car</w:t>
            </w:r>
            <w:proofErr w:type="spellStart"/>
            <w:r w:rsidRPr="00EC57B7">
              <w:rPr>
                <w:iCs/>
                <w:color w:val="000000" w:themeColor="text1"/>
                <w:kern w:val="24"/>
              </w:rPr>
              <w:t>rier</w:t>
            </w:r>
            <w:proofErr w:type="spellEnd"/>
            <w:r w:rsidRPr="00EC57B7">
              <w:rPr>
                <w:iCs/>
                <w:color w:val="000000" w:themeColor="text1"/>
                <w:kern w:val="24"/>
              </w:rPr>
              <w:t xml:space="preserve"> generated by the UE</w:t>
            </w:r>
            <w:r>
              <w:rPr>
                <w:iCs/>
                <w:color w:val="000000" w:themeColor="text1"/>
                <w:kern w:val="24"/>
              </w:rPr>
              <w:t xml:space="preserve">, </w:t>
            </w:r>
            <m:oMath>
              <m:sSub>
                <m:sSubPr>
                  <m:ctrlPr>
                    <w:rPr>
                      <w:rFonts w:ascii="Cambria Math" w:hAnsi="Cambria Math" w:cstheme="minorBidi"/>
                      <w:i/>
                      <w:iCs/>
                      <w:color w:val="000000" w:themeColor="text1"/>
                      <w:kern w:val="24"/>
                      <w:lang w:val="fr-FR"/>
                    </w:rPr>
                  </m:ctrlPr>
                </m:sSubPr>
                <m:e>
                  <m:r>
                    <w:rPr>
                      <w:rFonts w:ascii="Cambria Math" w:hAnsi="Cambria Math" w:cstheme="minorBidi"/>
                      <w:color w:val="000000" w:themeColor="text1"/>
                      <w:kern w:val="24"/>
                      <w:lang w:val="fr-FR"/>
                    </w:rPr>
                    <m:t>f</m:t>
                  </m:r>
                </m:e>
                <m:sub>
                  <m:r>
                    <w:rPr>
                      <w:rFonts w:ascii="Cambria Math" w:hAnsi="Cambria Math" w:cstheme="minorBidi"/>
                      <w:color w:val="000000" w:themeColor="text1"/>
                      <w:kern w:val="24"/>
                      <w:lang w:val="fr-FR"/>
                    </w:rPr>
                    <m:t>RX</m:t>
                  </m:r>
                  <m:r>
                    <w:rPr>
                      <w:rFonts w:ascii="Cambria Math" w:hAnsi="Cambria Math" w:cstheme="minorBidi"/>
                      <w:color w:val="000000" w:themeColor="text1"/>
                      <w:kern w:val="24"/>
                    </w:rPr>
                    <m:t> </m:t>
                  </m:r>
                  <m:r>
                    <w:rPr>
                      <w:rFonts w:ascii="Cambria Math" w:hAnsi="Cambria Math" w:cstheme="minorBidi"/>
                      <w:color w:val="000000" w:themeColor="text1"/>
                      <w:kern w:val="24"/>
                      <w:lang w:val="fr-FR"/>
                    </w:rPr>
                    <m:t>LOCKED</m:t>
                  </m:r>
                  <m:r>
                    <w:rPr>
                      <w:rFonts w:ascii="Cambria Math" w:hAnsi="Cambria Math" w:cstheme="minorBidi"/>
                      <w:color w:val="000000" w:themeColor="text1"/>
                      <w:kern w:val="24"/>
                    </w:rPr>
                    <m:t>, </m:t>
                  </m:r>
                  <m:r>
                    <w:rPr>
                      <w:rFonts w:ascii="Cambria Math" w:hAnsi="Cambria Math" w:cstheme="minorBidi"/>
                      <w:color w:val="000000" w:themeColor="text1"/>
                      <w:kern w:val="24"/>
                      <w:lang w:val="fr-FR"/>
                    </w:rPr>
                    <m:t>DL</m:t>
                  </m:r>
                  <m:r>
                    <w:rPr>
                      <w:rFonts w:ascii="Cambria Math" w:hAnsi="Cambria Math" w:cstheme="minorBidi"/>
                      <w:color w:val="000000" w:themeColor="text1"/>
                      <w:kern w:val="24"/>
                    </w:rPr>
                    <m:t>,  </m:t>
                  </m:r>
                  <m:r>
                    <w:rPr>
                      <w:rFonts w:ascii="Cambria Math" w:hAnsi="Cambria Math" w:cstheme="minorBidi"/>
                      <w:color w:val="000000" w:themeColor="text1"/>
                      <w:kern w:val="24"/>
                      <w:lang w:val="fr-FR"/>
                    </w:rPr>
                    <m:t>service</m:t>
                  </m:r>
                </m:sub>
              </m:sSub>
            </m:oMath>
            <w:r w:rsidRPr="00895696">
              <w:rPr>
                <w:iCs/>
                <w:color w:val="000000" w:themeColor="text1"/>
                <w:kern w:val="24"/>
              </w:rPr>
              <w:t xml:space="preserve"> </w:t>
            </w:r>
            <w:r w:rsidRPr="00895696">
              <w:t>refers to DL frequency carrier w.r.t which the UE is synchronized</w:t>
            </w:r>
            <w:r>
              <w:t xml:space="preserve">, </w:t>
            </w:r>
            <w:r>
              <w:rPr>
                <w:iCs/>
                <w:color w:val="000000" w:themeColor="text1"/>
                <w:kern w:val="24"/>
              </w:rPr>
              <w:t xml:space="preserve">and the </w:t>
            </w:r>
            <m:oMath>
              <m:sSub>
                <m:sSubPr>
                  <m:ctrlPr>
                    <w:rPr>
                      <w:rFonts w:ascii="Cambria Math" w:hAnsi="Cambria Math"/>
                      <w:i/>
                      <w:iCs/>
                      <w:color w:val="000000" w:themeColor="text1"/>
                      <w:kern w:val="24"/>
                    </w:rPr>
                  </m:ctrlPr>
                </m:sSubPr>
                <m:e>
                  <m:r>
                    <w:rPr>
                      <w:rFonts w:ascii="Cambria Math" w:hAnsi="Cambria Math"/>
                      <w:color w:val="000000" w:themeColor="text1"/>
                      <w:kern w:val="24"/>
                    </w:rPr>
                    <m:t>C</m:t>
                  </m:r>
                </m:e>
                <m:sub>
                  <m:r>
                    <w:rPr>
                      <w:rFonts w:ascii="Cambria Math" w:hAnsi="Cambria Math"/>
                      <w:color w:val="000000" w:themeColor="text1"/>
                      <w:kern w:val="24"/>
                    </w:rPr>
                    <m:t>factor</m:t>
                  </m:r>
                </m:sub>
              </m:sSub>
            </m:oMath>
            <w:r>
              <w:rPr>
                <w:iCs/>
                <w:color w:val="000000" w:themeColor="text1"/>
                <w:kern w:val="24"/>
              </w:rPr>
              <w:t xml:space="preserve">  is computed as follows:</w:t>
            </w:r>
          </w:p>
          <w:p w14:paraId="60ABF3D5" w14:textId="77777777" w:rsidR="00534C22" w:rsidRPr="00BE0443" w:rsidRDefault="00872CB9" w:rsidP="00534C22">
            <m:oMathPara>
              <m:oMath>
                <m:sSub>
                  <m:sSubPr>
                    <m:ctrlPr>
                      <w:rPr>
                        <w:rFonts w:ascii="Cambria Math" w:hAnsi="Cambria Math"/>
                        <w:i/>
                        <w:iCs/>
                        <w:lang w:val="fr-FR"/>
                      </w:rPr>
                    </m:ctrlPr>
                  </m:sSubPr>
                  <m:e>
                    <m:r>
                      <w:rPr>
                        <w:rFonts w:ascii="Cambria Math" w:hAnsi="Cambria Math"/>
                        <w:lang w:val="fr-FR"/>
                      </w:rPr>
                      <m:t>C</m:t>
                    </m:r>
                  </m:e>
                  <m:sub>
                    <m:r>
                      <w:rPr>
                        <w:rFonts w:ascii="Cambria Math" w:hAnsi="Cambria Math"/>
                        <w:lang w:val="fr-FR"/>
                      </w:rPr>
                      <m:t>factor</m:t>
                    </m:r>
                  </m:sub>
                </m:sSub>
                <m:r>
                  <w:rPr>
                    <w:rFonts w:ascii="Cambria Math" w:hAnsi="Cambria Math"/>
                    <w:lang w:val="fr-FR"/>
                  </w:rPr>
                  <m:t>=</m:t>
                </m:r>
                <m:f>
                  <m:fPr>
                    <m:ctrlPr>
                      <w:rPr>
                        <w:rFonts w:ascii="Cambria Math" w:hAnsi="Cambria Math"/>
                        <w:i/>
                        <w:iCs/>
                        <w:lang w:val="fr-FR"/>
                      </w:rPr>
                    </m:ctrlPr>
                  </m:fPr>
                  <m:num>
                    <m:sSub>
                      <m:sSubPr>
                        <m:ctrlPr>
                          <w:rPr>
                            <w:rFonts w:ascii="Cambria Math" w:hAnsi="Cambria Math"/>
                            <w:i/>
                            <w:iCs/>
                            <w:lang w:val="fr-FR"/>
                          </w:rPr>
                        </m:ctrlPr>
                      </m:sSubPr>
                      <m:e>
                        <m:r>
                          <w:rPr>
                            <w:rFonts w:ascii="Cambria Math" w:hAnsi="Cambria Math"/>
                            <w:lang w:val="fr-FR"/>
                          </w:rPr>
                          <m:t>f</m:t>
                        </m:r>
                      </m:e>
                      <m:sub>
                        <m:r>
                          <w:rPr>
                            <w:rFonts w:ascii="Cambria Math" w:hAnsi="Cambria Math"/>
                            <w:lang w:val="fr-FR"/>
                          </w:rPr>
                          <m:t>ref, UL, service</m:t>
                        </m:r>
                      </m:sub>
                    </m:sSub>
                  </m:num>
                  <m:den>
                    <m:sSub>
                      <m:sSubPr>
                        <m:ctrlPr>
                          <w:rPr>
                            <w:rFonts w:ascii="Cambria Math" w:hAnsi="Cambria Math"/>
                            <w:i/>
                            <w:iCs/>
                            <w:lang w:val="fr-FR"/>
                          </w:rPr>
                        </m:ctrlPr>
                      </m:sSubPr>
                      <m:e>
                        <m:r>
                          <w:rPr>
                            <w:rFonts w:ascii="Cambria Math" w:hAnsi="Cambria Math"/>
                            <w:lang w:val="fr-FR"/>
                          </w:rPr>
                          <m:t>f</m:t>
                        </m:r>
                      </m:e>
                      <m:sub>
                        <m:r>
                          <w:rPr>
                            <w:rFonts w:ascii="Cambria Math" w:hAnsi="Cambria Math"/>
                            <w:lang w:val="fr-FR"/>
                          </w:rPr>
                          <m:t>ref,DL,servic</m:t>
                        </m:r>
                        <m:r>
                          <w:rPr>
                            <w:rFonts w:ascii="Cambria Math" w:hAnsi="Cambria Math"/>
                            <w:lang w:val="fr-FR"/>
                          </w:rPr>
                          <m:t>e</m:t>
                        </m:r>
                      </m:sub>
                    </m:sSub>
                  </m:den>
                </m:f>
                <m:r>
                  <w:rPr>
                    <w:rFonts w:ascii="Cambria Math" w:hAnsi="Cambria Math"/>
                    <w:lang w:val="fr-FR"/>
                  </w:rPr>
                  <m:t>×</m:t>
                </m:r>
                <m:f>
                  <m:fPr>
                    <m:ctrlPr>
                      <w:rPr>
                        <w:rFonts w:ascii="Cambria Math" w:hAnsi="Cambria Math"/>
                        <w:i/>
                        <w:iCs/>
                        <w:lang w:val="fr-FR"/>
                      </w:rPr>
                    </m:ctrlPr>
                  </m:fPr>
                  <m:num>
                    <m:d>
                      <m:dPr>
                        <m:ctrlPr>
                          <w:rPr>
                            <w:rFonts w:ascii="Cambria Math" w:hAnsi="Cambria Math"/>
                            <w:i/>
                            <w:iCs/>
                            <w:lang w:val="fr-FR"/>
                          </w:rPr>
                        </m:ctrlPr>
                      </m:dPr>
                      <m:e>
                        <m:r>
                          <w:rPr>
                            <w:rFonts w:ascii="Cambria Math" w:hAnsi="Cambria Math"/>
                            <w:lang w:val="fr-FR"/>
                          </w:rPr>
                          <m:t>1-</m:t>
                        </m:r>
                        <m:sSub>
                          <m:sSubPr>
                            <m:ctrlPr>
                              <w:rPr>
                                <w:rFonts w:ascii="Cambria Math" w:hAnsi="Cambria Math"/>
                                <w:i/>
                                <w:iCs/>
                                <w:lang w:val="fr-FR"/>
                              </w:rPr>
                            </m:ctrlPr>
                          </m:sSubPr>
                          <m:e>
                            <m:r>
                              <w:rPr>
                                <w:rFonts w:ascii="Cambria Math" w:hAnsi="Cambria Math"/>
                              </w:rPr>
                              <m:t>f</m:t>
                            </m:r>
                          </m:e>
                          <m:sub>
                            <m:r>
                              <w:rPr>
                                <w:rFonts w:ascii="Cambria Math" w:hAnsi="Cambria Math"/>
                                <w:lang w:val="fr-FR"/>
                              </w:rPr>
                              <m:t> </m:t>
                            </m:r>
                            <m:r>
                              <w:rPr>
                                <w:rFonts w:ascii="Cambria Math" w:hAnsi="Cambria Math"/>
                              </w:rPr>
                              <m:t>Doppler</m:t>
                            </m:r>
                            <m:r>
                              <w:rPr>
                                <w:rFonts w:ascii="Cambria Math" w:hAnsi="Cambria Math"/>
                                <w:lang w:val="fr-FR"/>
                              </w:rPr>
                              <m:t>,UL</m:t>
                            </m:r>
                          </m:sub>
                        </m:sSub>
                      </m:e>
                    </m:d>
                  </m:num>
                  <m:den>
                    <m:d>
                      <m:dPr>
                        <m:ctrlPr>
                          <w:rPr>
                            <w:rFonts w:ascii="Cambria Math" w:hAnsi="Cambria Math"/>
                            <w:i/>
                            <w:iCs/>
                            <w:lang w:val="fr-FR"/>
                          </w:rPr>
                        </m:ctrlPr>
                      </m:dPr>
                      <m:e>
                        <m:r>
                          <w:rPr>
                            <w:rFonts w:ascii="Cambria Math" w:hAnsi="Cambria Math"/>
                            <w:lang w:val="fr-FR"/>
                          </w:rPr>
                          <m:t>1+</m:t>
                        </m:r>
                        <m:sSub>
                          <m:sSubPr>
                            <m:ctrlPr>
                              <w:rPr>
                                <w:rFonts w:ascii="Cambria Math" w:hAnsi="Cambria Math"/>
                                <w:i/>
                                <w:iCs/>
                                <w:lang w:val="fr-FR"/>
                              </w:rPr>
                            </m:ctrlPr>
                          </m:sSubPr>
                          <m:e>
                            <m:r>
                              <w:rPr>
                                <w:rFonts w:ascii="Cambria Math" w:hAnsi="Cambria Math"/>
                              </w:rPr>
                              <m:t>f</m:t>
                            </m:r>
                          </m:e>
                          <m:sub>
                            <m:r>
                              <w:rPr>
                                <w:rFonts w:ascii="Cambria Math" w:hAnsi="Cambria Math"/>
                                <w:lang w:val="fr-FR"/>
                              </w:rPr>
                              <m:t>Residual </m:t>
                            </m:r>
                            <m:r>
                              <w:rPr>
                                <w:rFonts w:ascii="Cambria Math" w:hAnsi="Cambria Math"/>
                              </w:rPr>
                              <m:t>Doppler</m:t>
                            </m:r>
                            <m:r>
                              <w:rPr>
                                <w:rFonts w:ascii="Cambria Math" w:hAnsi="Cambria Math"/>
                                <w:lang w:val="fr-FR"/>
                              </w:rPr>
                              <m:t>,DL</m:t>
                            </m:r>
                          </m:sub>
                        </m:sSub>
                      </m:e>
                    </m:d>
                  </m:den>
                </m:f>
              </m:oMath>
            </m:oMathPara>
          </w:p>
          <w:p w14:paraId="5719E9A3" w14:textId="635837C6" w:rsidR="0021093C" w:rsidRPr="00DD535F" w:rsidRDefault="00534C22" w:rsidP="00991102">
            <w:pPr>
              <w:rPr>
                <w:rFonts w:eastAsiaTheme="minorEastAsia"/>
                <w:lang w:eastAsia="zh-CN"/>
              </w:rPr>
            </w:pPr>
            <w:r>
              <w:t xml:space="preserve">Where </w:t>
            </w:r>
            <m:oMath>
              <m:sSub>
                <m:sSubPr>
                  <m:ctrlPr>
                    <w:rPr>
                      <w:rFonts w:ascii="Cambria Math" w:hAnsi="Cambria Math"/>
                      <w:i/>
                      <w:iCs/>
                      <w:lang w:val="fr-FR"/>
                    </w:rPr>
                  </m:ctrlPr>
                </m:sSubPr>
                <m:e>
                  <m:r>
                    <w:rPr>
                      <w:rFonts w:ascii="Cambria Math" w:hAnsi="Cambria Math"/>
                      <w:lang w:val="fr-FR"/>
                    </w:rPr>
                    <m:t>f</m:t>
                  </m:r>
                </m:e>
                <m:sub>
                  <m:r>
                    <w:rPr>
                      <w:rFonts w:ascii="Cambria Math" w:hAnsi="Cambria Math"/>
                      <w:lang w:val="fr-FR"/>
                    </w:rPr>
                    <m:t>ref</m:t>
                  </m:r>
                  <m:r>
                    <w:rPr>
                      <w:rFonts w:ascii="Cambria Math" w:hAnsi="Cambria Math"/>
                    </w:rPr>
                    <m:t>, </m:t>
                  </m:r>
                  <m:r>
                    <w:rPr>
                      <w:rFonts w:ascii="Cambria Math" w:hAnsi="Cambria Math"/>
                      <w:lang w:val="fr-FR"/>
                    </w:rPr>
                    <m:t>UL</m:t>
                  </m:r>
                  <m:r>
                    <w:rPr>
                      <w:rFonts w:ascii="Cambria Math" w:hAnsi="Cambria Math"/>
                    </w:rPr>
                    <m:t>, </m:t>
                  </m:r>
                  <m:r>
                    <w:rPr>
                      <w:rFonts w:ascii="Cambria Math" w:hAnsi="Cambria Math"/>
                      <w:lang w:val="fr-FR"/>
                    </w:rPr>
                    <m:t>service</m:t>
                  </m:r>
                </m:sub>
              </m:sSub>
            </m:oMath>
            <w:r w:rsidRPr="00EC57B7">
              <w:rPr>
                <w:iCs/>
              </w:rPr>
              <w:t xml:space="preserve"> and </w:t>
            </w:r>
            <m:oMath>
              <m:sSub>
                <m:sSubPr>
                  <m:ctrlPr>
                    <w:rPr>
                      <w:rFonts w:ascii="Cambria Math" w:hAnsi="Cambria Math"/>
                      <w:i/>
                      <w:iCs/>
                      <w:lang w:val="fr-FR"/>
                    </w:rPr>
                  </m:ctrlPr>
                </m:sSubPr>
                <m:e>
                  <m:r>
                    <w:rPr>
                      <w:rFonts w:ascii="Cambria Math" w:hAnsi="Cambria Math"/>
                      <w:lang w:val="fr-FR"/>
                    </w:rPr>
                    <m:t>f</m:t>
                  </m:r>
                </m:e>
                <m:sub>
                  <m:r>
                    <w:rPr>
                      <w:rFonts w:ascii="Cambria Math" w:hAnsi="Cambria Math"/>
                      <w:lang w:val="fr-FR"/>
                    </w:rPr>
                    <m:t>ref</m:t>
                  </m:r>
                  <m:r>
                    <w:rPr>
                      <w:rFonts w:ascii="Cambria Math" w:hAnsi="Cambria Math"/>
                    </w:rPr>
                    <m:t>,</m:t>
                  </m:r>
                  <m:r>
                    <w:rPr>
                      <w:rFonts w:ascii="Cambria Math" w:hAnsi="Cambria Math"/>
                      <w:lang w:val="fr-FR"/>
                    </w:rPr>
                    <m:t>DL</m:t>
                  </m:r>
                  <m:r>
                    <w:rPr>
                      <w:rFonts w:ascii="Cambria Math" w:hAnsi="Cambria Math"/>
                    </w:rPr>
                    <m:t>,</m:t>
                  </m:r>
                  <m:r>
                    <w:rPr>
                      <w:rFonts w:ascii="Cambria Math" w:hAnsi="Cambria Math"/>
                      <w:lang w:val="fr-FR"/>
                    </w:rPr>
                    <m:t>service</m:t>
                  </m:r>
                </m:sub>
              </m:sSub>
            </m:oMath>
            <w:r w:rsidRPr="00EC57B7">
              <w:rPr>
                <w:iCs/>
              </w:rPr>
              <w:t xml:space="preserve"> are the reference UL and DL frequency carrier</w:t>
            </w:r>
            <w:r>
              <w:rPr>
                <w:iCs/>
              </w:rPr>
              <w:t>s</w:t>
            </w:r>
            <w:r w:rsidR="00991102">
              <w:rPr>
                <w:iCs/>
              </w:rPr>
              <w:t>.</w:t>
            </w:r>
          </w:p>
        </w:tc>
      </w:tr>
      <w:tr w:rsidR="00BB40F5" w:rsidRPr="00902581" w14:paraId="30DA33D2" w14:textId="77777777" w:rsidTr="002C1FE5">
        <w:tc>
          <w:tcPr>
            <w:tcW w:w="932" w:type="pct"/>
          </w:tcPr>
          <w:p w14:paraId="4389F74B" w14:textId="5648DDE0" w:rsidR="00BB40F5" w:rsidRDefault="00BB40F5" w:rsidP="00BB40F5">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14:paraId="1EE0CB0B" w14:textId="4474B470" w:rsidR="00BB40F5" w:rsidRDefault="00BB40F5" w:rsidP="00BB40F5">
            <w:pPr>
              <w:rPr>
                <w:rFonts w:eastAsiaTheme="minorEastAsia"/>
                <w:lang w:eastAsia="zh-CN"/>
              </w:rPr>
            </w:pPr>
            <w:r>
              <w:rPr>
                <w:rFonts w:eastAsiaTheme="minorEastAsia"/>
                <w:lang w:eastAsia="zh-CN"/>
              </w:rPr>
              <w:t>support</w:t>
            </w:r>
          </w:p>
        </w:tc>
      </w:tr>
      <w:tr w:rsidR="00440139" w:rsidRPr="00902581" w14:paraId="59D3CE54" w14:textId="77777777" w:rsidTr="00EF7E4D">
        <w:tc>
          <w:tcPr>
            <w:tcW w:w="932" w:type="pct"/>
          </w:tcPr>
          <w:p w14:paraId="18EF3619" w14:textId="77777777" w:rsidR="00440139" w:rsidRPr="00DD535F" w:rsidRDefault="00440139" w:rsidP="00EF7E4D">
            <w:pPr>
              <w:rPr>
                <w:rFonts w:eastAsiaTheme="minorEastAsia"/>
                <w:lang w:eastAsia="zh-CN"/>
              </w:rPr>
            </w:pPr>
            <w:r>
              <w:rPr>
                <w:rFonts w:eastAsiaTheme="minorEastAsia"/>
                <w:lang w:eastAsia="zh-CN"/>
              </w:rPr>
              <w:t>Nokia, Nokia Shanghai Bell</w:t>
            </w:r>
          </w:p>
        </w:tc>
        <w:tc>
          <w:tcPr>
            <w:tcW w:w="4068" w:type="pct"/>
          </w:tcPr>
          <w:p w14:paraId="2BFB114F" w14:textId="51E657C1" w:rsidR="00440139" w:rsidRPr="00DD535F" w:rsidRDefault="00440139" w:rsidP="00EF7E4D">
            <w:pPr>
              <w:rPr>
                <w:rFonts w:eastAsiaTheme="minorEastAsia"/>
                <w:lang w:eastAsia="zh-CN"/>
              </w:rPr>
            </w:pPr>
            <w:r>
              <w:rPr>
                <w:rFonts w:eastAsiaTheme="minorEastAsia"/>
                <w:lang w:eastAsia="zh-CN"/>
              </w:rPr>
              <w:t xml:space="preserve">We prefer a common signalling for both earth-fixed and earth-moving cells. The amount of frequency that has been pre-compensated in DL, relative to the nominal DL </w:t>
            </w:r>
            <w:proofErr w:type="spellStart"/>
            <w:r>
              <w:rPr>
                <w:rFonts w:eastAsiaTheme="minorEastAsia"/>
                <w:lang w:eastAsia="zh-CN"/>
              </w:rPr>
              <w:t>Tx</w:t>
            </w:r>
            <w:proofErr w:type="spellEnd"/>
            <w:r>
              <w:rPr>
                <w:rFonts w:eastAsiaTheme="minorEastAsia"/>
                <w:lang w:eastAsia="zh-CN"/>
              </w:rPr>
              <w:t xml:space="preserve"> frequency, shall be indicated to the UE. </w:t>
            </w:r>
          </w:p>
        </w:tc>
      </w:tr>
      <w:tr w:rsidR="005E7B0D" w:rsidRPr="00902581" w14:paraId="63E6664B" w14:textId="77777777" w:rsidTr="002C1FE5">
        <w:tc>
          <w:tcPr>
            <w:tcW w:w="932" w:type="pct"/>
          </w:tcPr>
          <w:p w14:paraId="01E6D938" w14:textId="73099EC7" w:rsidR="005E7B0D" w:rsidRDefault="005E7B0D" w:rsidP="005E7B0D">
            <w:pPr>
              <w:rPr>
                <w:rFonts w:eastAsiaTheme="minorEastAsia"/>
                <w:lang w:eastAsia="zh-CN"/>
              </w:rPr>
            </w:pPr>
            <w:r>
              <w:rPr>
                <w:rFonts w:eastAsiaTheme="minorEastAsia"/>
                <w:lang w:eastAsia="zh-CN"/>
              </w:rPr>
              <w:t>MediaTek</w:t>
            </w:r>
          </w:p>
        </w:tc>
        <w:tc>
          <w:tcPr>
            <w:tcW w:w="4068" w:type="pct"/>
          </w:tcPr>
          <w:p w14:paraId="1027DA17" w14:textId="531D2E87" w:rsidR="005E7B0D" w:rsidRDefault="005E7B0D" w:rsidP="005E7B0D">
            <w:pPr>
              <w:rPr>
                <w:rFonts w:eastAsiaTheme="minorEastAsia"/>
                <w:lang w:eastAsia="zh-CN"/>
              </w:rPr>
            </w:pPr>
            <w:r>
              <w:rPr>
                <w:rFonts w:eastAsiaTheme="minorEastAsia"/>
                <w:lang w:eastAsia="zh-CN"/>
              </w:rPr>
              <w:t>Support proposal</w:t>
            </w:r>
          </w:p>
        </w:tc>
      </w:tr>
      <w:tr w:rsidR="005E7B0D" w:rsidRPr="00902581" w14:paraId="0FB41F9D" w14:textId="77777777" w:rsidTr="002C1FE5">
        <w:tc>
          <w:tcPr>
            <w:tcW w:w="932" w:type="pct"/>
          </w:tcPr>
          <w:p w14:paraId="28335CE4" w14:textId="5E8E692A" w:rsidR="005E7B0D" w:rsidRDefault="00232832" w:rsidP="00BB40F5">
            <w:pPr>
              <w:rPr>
                <w:rFonts w:eastAsiaTheme="minorEastAsia"/>
                <w:lang w:eastAsia="zh-CN"/>
              </w:rPr>
            </w:pPr>
            <w:r>
              <w:rPr>
                <w:rFonts w:eastAsiaTheme="minorEastAsia"/>
                <w:lang w:eastAsia="zh-CN"/>
              </w:rPr>
              <w:t>Intel</w:t>
            </w:r>
          </w:p>
        </w:tc>
        <w:tc>
          <w:tcPr>
            <w:tcW w:w="4068" w:type="pct"/>
          </w:tcPr>
          <w:p w14:paraId="557F4CDA" w14:textId="0492C7D2" w:rsidR="005E7B0D" w:rsidRDefault="00232832" w:rsidP="00BB40F5">
            <w:pPr>
              <w:rPr>
                <w:rFonts w:eastAsiaTheme="minorEastAsia"/>
                <w:lang w:eastAsia="zh-CN"/>
              </w:rPr>
            </w:pPr>
            <w:r>
              <w:rPr>
                <w:rFonts w:eastAsiaTheme="minorEastAsia"/>
                <w:lang w:eastAsia="zh-CN"/>
              </w:rPr>
              <w:t>OK</w:t>
            </w:r>
          </w:p>
        </w:tc>
      </w:tr>
      <w:tr w:rsidR="00617636" w:rsidRPr="00902581" w14:paraId="0CE82F1E" w14:textId="77777777" w:rsidTr="002C1FE5">
        <w:tc>
          <w:tcPr>
            <w:tcW w:w="932" w:type="pct"/>
          </w:tcPr>
          <w:p w14:paraId="4641F4EC" w14:textId="22DFBE80" w:rsidR="00617636" w:rsidRDefault="00617636" w:rsidP="00617636">
            <w:pPr>
              <w:rPr>
                <w:rFonts w:eastAsiaTheme="minorEastAsia"/>
                <w:lang w:eastAsia="zh-CN"/>
              </w:rPr>
            </w:pPr>
            <w:r>
              <w:rPr>
                <w:rFonts w:eastAsiaTheme="minorEastAsia"/>
                <w:lang w:eastAsia="zh-CN"/>
              </w:rPr>
              <w:t>Apple</w:t>
            </w:r>
          </w:p>
        </w:tc>
        <w:tc>
          <w:tcPr>
            <w:tcW w:w="4068" w:type="pct"/>
          </w:tcPr>
          <w:p w14:paraId="6B5DEA08" w14:textId="38BA3E36" w:rsidR="00617636" w:rsidRDefault="00617636" w:rsidP="00617636">
            <w:pPr>
              <w:rPr>
                <w:rFonts w:eastAsiaTheme="minorEastAsia"/>
                <w:lang w:eastAsia="zh-CN"/>
              </w:rPr>
            </w:pPr>
            <w:r>
              <w:rPr>
                <w:rFonts w:eastAsiaTheme="minorEastAsia"/>
                <w:lang w:eastAsia="zh-CN"/>
              </w:rPr>
              <w:t xml:space="preserve">We are fine with the proposal.  </w:t>
            </w:r>
          </w:p>
        </w:tc>
      </w:tr>
      <w:tr w:rsidR="00FC3D03" w:rsidRPr="00902581" w14:paraId="11D26CA5" w14:textId="77777777" w:rsidTr="002C1FE5">
        <w:tc>
          <w:tcPr>
            <w:tcW w:w="932" w:type="pct"/>
          </w:tcPr>
          <w:p w14:paraId="2FCA74A5" w14:textId="0E91D82E" w:rsidR="00FC3D03" w:rsidRDefault="00FC3D03" w:rsidP="00617636">
            <w:pPr>
              <w:rPr>
                <w:rFonts w:eastAsiaTheme="minorEastAsia"/>
                <w:lang w:eastAsia="zh-CN"/>
              </w:rPr>
            </w:pPr>
            <w:r>
              <w:rPr>
                <w:rFonts w:eastAsiaTheme="minorEastAsia"/>
                <w:lang w:eastAsia="zh-CN"/>
              </w:rPr>
              <w:t>Intelsat</w:t>
            </w:r>
          </w:p>
        </w:tc>
        <w:tc>
          <w:tcPr>
            <w:tcW w:w="4068" w:type="pct"/>
          </w:tcPr>
          <w:p w14:paraId="04E9A102" w14:textId="44C8D635" w:rsidR="00FC3D03" w:rsidRDefault="00FC3D03" w:rsidP="00617636">
            <w:pPr>
              <w:rPr>
                <w:rFonts w:eastAsiaTheme="minorEastAsia"/>
                <w:lang w:eastAsia="zh-CN"/>
              </w:rPr>
            </w:pPr>
            <w:r>
              <w:rPr>
                <w:rFonts w:eastAsiaTheme="minorEastAsia"/>
                <w:lang w:eastAsia="zh-CN"/>
              </w:rPr>
              <w:t>Agree</w:t>
            </w:r>
          </w:p>
        </w:tc>
      </w:tr>
      <w:tr w:rsidR="00A17900" w:rsidRPr="00902581" w14:paraId="64A8431E" w14:textId="77777777" w:rsidTr="002C1FE5">
        <w:tc>
          <w:tcPr>
            <w:tcW w:w="932" w:type="pct"/>
          </w:tcPr>
          <w:p w14:paraId="15CF116A" w14:textId="6A45C786" w:rsidR="00A17900" w:rsidRPr="00A17900" w:rsidRDefault="00A17900" w:rsidP="00A17900">
            <w:pPr>
              <w:rPr>
                <w:rFonts w:eastAsiaTheme="minorEastAsia"/>
                <w:lang w:eastAsia="zh-CN"/>
              </w:rPr>
            </w:pPr>
            <w:r w:rsidRPr="00A17900">
              <w:rPr>
                <w:rFonts w:eastAsiaTheme="minorEastAsia"/>
                <w:lang w:eastAsia="zh-CN"/>
              </w:rPr>
              <w:t>Ericsson</w:t>
            </w:r>
          </w:p>
        </w:tc>
        <w:tc>
          <w:tcPr>
            <w:tcW w:w="4068" w:type="pct"/>
          </w:tcPr>
          <w:p w14:paraId="43DBDC89" w14:textId="120446DC" w:rsidR="00A17900" w:rsidRPr="00A17900" w:rsidRDefault="00A17900" w:rsidP="00A17900">
            <w:pPr>
              <w:rPr>
                <w:rFonts w:eastAsiaTheme="minorEastAsia"/>
                <w:lang w:eastAsia="zh-CN"/>
              </w:rPr>
            </w:pPr>
            <w:r w:rsidRPr="00A17900">
              <w:rPr>
                <w:rFonts w:eastAsiaTheme="minorEastAsia"/>
                <w:lang w:eastAsia="zh-CN"/>
              </w:rPr>
              <w:t xml:space="preserve">For the first bullet, pre-compensation w.r.t. a fixed reference point means that the UE assumes that the pre-compensation changes continuously with time. The gNB DL frequency needs to be continuously updated to match this assumed offset by the UE. Deviation between the assumed and actual pre-compensation will result in a residual frequency error on the received UL signal. This adds unnecessary complexity to the gNB. From the UE perspective, the purpose of DL pre-compensation (i.e., to reduce synchronization complexity) is fulfilled with a much coarser pre-compensation that is updated less frequently (e.g., once every several seconds) and with a coarser granularity (e.g., in the order of kHz). Therefore, we prefer to have explicit </w:t>
            </w:r>
            <w:proofErr w:type="spellStart"/>
            <w:r w:rsidRPr="00A17900">
              <w:rPr>
                <w:rFonts w:eastAsiaTheme="minorEastAsia"/>
                <w:lang w:eastAsia="zh-CN"/>
              </w:rPr>
              <w:t>signaling</w:t>
            </w:r>
            <w:proofErr w:type="spellEnd"/>
            <w:r w:rsidRPr="00A17900">
              <w:rPr>
                <w:rFonts w:eastAsiaTheme="minorEastAsia"/>
                <w:lang w:eastAsia="zh-CN"/>
              </w:rPr>
              <w:t xml:space="preserve"> of the DL frequency pre-compensation value also for Earth-fixed cells.</w:t>
            </w:r>
          </w:p>
        </w:tc>
      </w:tr>
      <w:tr w:rsidR="00D4136F" w:rsidRPr="00A17900" w14:paraId="1778510A" w14:textId="77777777" w:rsidTr="00D4136F">
        <w:tc>
          <w:tcPr>
            <w:tcW w:w="932" w:type="pct"/>
          </w:tcPr>
          <w:p w14:paraId="75BCD184" w14:textId="77777777" w:rsidR="00D4136F" w:rsidRPr="00A17900" w:rsidRDefault="00D4136F" w:rsidP="00D4136F">
            <w:pPr>
              <w:rPr>
                <w:rFonts w:eastAsiaTheme="minorEastAsia"/>
                <w:lang w:eastAsia="zh-CN"/>
              </w:rPr>
            </w:pPr>
            <w:r>
              <w:rPr>
                <w:rFonts w:eastAsiaTheme="minorEastAsia"/>
                <w:lang w:eastAsia="zh-CN"/>
              </w:rPr>
              <w:t>Xiaomi</w:t>
            </w:r>
          </w:p>
        </w:tc>
        <w:tc>
          <w:tcPr>
            <w:tcW w:w="4068" w:type="pct"/>
          </w:tcPr>
          <w:p w14:paraId="67BEA2CC" w14:textId="77777777" w:rsidR="00D4136F" w:rsidRPr="00A17900" w:rsidRDefault="00D4136F" w:rsidP="00D4136F">
            <w:pPr>
              <w:rPr>
                <w:rFonts w:eastAsiaTheme="minorEastAsia"/>
                <w:lang w:eastAsia="zh-CN"/>
              </w:rPr>
            </w:pPr>
            <w:r>
              <w:rPr>
                <w:rFonts w:eastAsiaTheme="minorEastAsia"/>
                <w:lang w:eastAsia="zh-CN"/>
              </w:rPr>
              <w:t xml:space="preserve">Ok </w:t>
            </w:r>
          </w:p>
        </w:tc>
      </w:tr>
      <w:tr w:rsidR="008E7251" w:rsidRPr="00A17900" w14:paraId="67B1035C" w14:textId="77777777" w:rsidTr="00D4136F">
        <w:tc>
          <w:tcPr>
            <w:tcW w:w="932" w:type="pct"/>
          </w:tcPr>
          <w:p w14:paraId="4FC9E9C9" w14:textId="40C66915"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16BA2A3E" w14:textId="77777777" w:rsidR="008E7251" w:rsidRDefault="008E7251" w:rsidP="008E7251">
            <w:pPr>
              <w:rPr>
                <w:rFonts w:eastAsiaTheme="minorEastAsia"/>
                <w:lang w:eastAsia="zh-CN"/>
              </w:rPr>
            </w:pPr>
            <w:r>
              <w:rPr>
                <w:rFonts w:eastAsiaTheme="minorEastAsia" w:hint="eastAsia"/>
                <w:lang w:eastAsia="zh-CN"/>
              </w:rPr>
              <w:t>W</w:t>
            </w:r>
            <w:r>
              <w:rPr>
                <w:rFonts w:eastAsiaTheme="minorEastAsia"/>
                <w:lang w:eastAsia="zh-CN"/>
              </w:rPr>
              <w:t xml:space="preserve">e have the same view with Nokia to prefer a common signalling for both earth-fixed and earth-moving cells. </w:t>
            </w:r>
          </w:p>
          <w:p w14:paraId="101A9ACA" w14:textId="7EF3374E" w:rsidR="008E7251" w:rsidRDefault="008E7251" w:rsidP="008E7251">
            <w:pPr>
              <w:rPr>
                <w:rFonts w:eastAsiaTheme="minorEastAsia"/>
                <w:lang w:eastAsia="zh-CN"/>
              </w:rPr>
            </w:pPr>
            <w:r>
              <w:rPr>
                <w:rFonts w:eastAsiaTheme="minorEastAsia"/>
                <w:lang w:eastAsia="zh-CN"/>
              </w:rPr>
              <w:t xml:space="preserve">The amount of frequency that has been pre-compensated in DL, relative to the nominal DL </w:t>
            </w:r>
            <w:proofErr w:type="spellStart"/>
            <w:r>
              <w:rPr>
                <w:rFonts w:eastAsiaTheme="minorEastAsia"/>
                <w:lang w:eastAsia="zh-CN"/>
              </w:rPr>
              <w:t>Tx</w:t>
            </w:r>
            <w:proofErr w:type="spellEnd"/>
            <w:r>
              <w:rPr>
                <w:rFonts w:eastAsiaTheme="minorEastAsia"/>
                <w:lang w:eastAsia="zh-CN"/>
              </w:rPr>
              <w:t xml:space="preserve"> </w:t>
            </w:r>
            <w:r>
              <w:rPr>
                <w:rFonts w:eastAsiaTheme="minorEastAsia"/>
                <w:lang w:eastAsia="zh-CN"/>
              </w:rPr>
              <w:lastRenderedPageBreak/>
              <w:t>frequency, shall be indicated to the UE.</w:t>
            </w:r>
          </w:p>
        </w:tc>
      </w:tr>
      <w:tr w:rsidR="009C5299" w:rsidRPr="00A17900" w14:paraId="5ED51850" w14:textId="77777777" w:rsidTr="00D4136F">
        <w:tc>
          <w:tcPr>
            <w:tcW w:w="932" w:type="pct"/>
          </w:tcPr>
          <w:p w14:paraId="0F2C83B4" w14:textId="17B3763B" w:rsidR="009C5299" w:rsidRDefault="009C5299" w:rsidP="008E7251">
            <w:pPr>
              <w:rPr>
                <w:rFonts w:eastAsiaTheme="minorEastAsia"/>
                <w:lang w:eastAsia="zh-CN"/>
              </w:rPr>
            </w:pPr>
            <w:r>
              <w:rPr>
                <w:rFonts w:eastAsiaTheme="minorEastAsia"/>
                <w:lang w:eastAsia="zh-CN"/>
              </w:rPr>
              <w:lastRenderedPageBreak/>
              <w:t>QC</w:t>
            </w:r>
          </w:p>
        </w:tc>
        <w:tc>
          <w:tcPr>
            <w:tcW w:w="4068" w:type="pct"/>
          </w:tcPr>
          <w:p w14:paraId="39C53D80" w14:textId="2AD66154" w:rsidR="009C5299" w:rsidRDefault="008F5C6E" w:rsidP="008E7251">
            <w:pPr>
              <w:rPr>
                <w:rFonts w:eastAsiaTheme="minorEastAsia"/>
                <w:lang w:eastAsia="zh-CN"/>
              </w:rPr>
            </w:pPr>
            <w:r>
              <w:rPr>
                <w:rFonts w:eastAsiaTheme="minorEastAsia"/>
                <w:lang w:eastAsia="zh-CN"/>
              </w:rPr>
              <w:t xml:space="preserve">Don’t see the need of the agreement. The </w:t>
            </w:r>
            <w:proofErr w:type="spellStart"/>
            <w:r>
              <w:rPr>
                <w:rFonts w:eastAsiaTheme="minorEastAsia"/>
                <w:lang w:eastAsia="zh-CN"/>
              </w:rPr>
              <w:t>precompensated</w:t>
            </w:r>
            <w:proofErr w:type="spellEnd"/>
            <w:r>
              <w:rPr>
                <w:rFonts w:eastAsiaTheme="minorEastAsia"/>
                <w:lang w:eastAsia="zh-CN"/>
              </w:rPr>
              <w:t xml:space="preserve"> value is up to gNB. RAN1 can discuss the </w:t>
            </w:r>
            <w:proofErr w:type="spellStart"/>
            <w:r>
              <w:rPr>
                <w:rFonts w:eastAsiaTheme="minorEastAsia"/>
                <w:lang w:eastAsia="zh-CN"/>
              </w:rPr>
              <w:t>signaling</w:t>
            </w:r>
            <w:proofErr w:type="spellEnd"/>
            <w:r>
              <w:rPr>
                <w:rFonts w:eastAsiaTheme="minorEastAsia"/>
                <w:lang w:eastAsia="zh-CN"/>
              </w:rPr>
              <w:t xml:space="preserve"> part.</w:t>
            </w:r>
          </w:p>
        </w:tc>
      </w:tr>
      <w:tr w:rsidR="009C5299" w:rsidRPr="00A17900" w14:paraId="63AD3BCB" w14:textId="77777777" w:rsidTr="00D4136F">
        <w:tc>
          <w:tcPr>
            <w:tcW w:w="932" w:type="pct"/>
          </w:tcPr>
          <w:p w14:paraId="30078694" w14:textId="245258D4" w:rsidR="009C5299" w:rsidRDefault="00AE10FE" w:rsidP="008E7251">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2BC29A7B" w14:textId="1F5BB0EF" w:rsidR="009C5299" w:rsidRDefault="00AE10FE" w:rsidP="008E7251">
            <w:pPr>
              <w:rPr>
                <w:rFonts w:eastAsiaTheme="minorEastAsia"/>
                <w:lang w:eastAsia="zh-CN"/>
              </w:rPr>
            </w:pPr>
            <w:r>
              <w:rPr>
                <w:rFonts w:eastAsiaTheme="minorEastAsia"/>
                <w:lang w:eastAsia="zh-CN"/>
              </w:rPr>
              <w:t>For the DL part</w:t>
            </w:r>
            <w:r w:rsidR="007E2D4E">
              <w:rPr>
                <w:rFonts w:eastAsiaTheme="minorEastAsia"/>
                <w:lang w:eastAsia="zh-CN"/>
              </w:rPr>
              <w:t>, we only need to define the possible parameters for indication to align the transmission among beams and following impacts on UL. How to compensate is only up to gNB.</w:t>
            </w:r>
            <w:r>
              <w:rPr>
                <w:rFonts w:eastAsiaTheme="minorEastAsia"/>
                <w:lang w:eastAsia="zh-CN"/>
              </w:rPr>
              <w:t xml:space="preserve"> </w:t>
            </w:r>
          </w:p>
        </w:tc>
      </w:tr>
      <w:tr w:rsidR="00E3275D" w:rsidRPr="00A17900" w14:paraId="3DB89BE6" w14:textId="77777777" w:rsidTr="00D4136F">
        <w:tc>
          <w:tcPr>
            <w:tcW w:w="932" w:type="pct"/>
          </w:tcPr>
          <w:p w14:paraId="42BFA4A3" w14:textId="5E66A3D6" w:rsidR="00E3275D" w:rsidRDefault="00E3275D" w:rsidP="00E3275D">
            <w:pPr>
              <w:rPr>
                <w:rFonts w:eastAsiaTheme="minorEastAsia"/>
                <w:lang w:eastAsia="zh-CN"/>
              </w:rPr>
            </w:pPr>
            <w:r>
              <w:rPr>
                <w:rFonts w:eastAsiaTheme="minorEastAsia"/>
                <w:lang w:eastAsia="zh-CN"/>
              </w:rPr>
              <w:t>APT</w:t>
            </w:r>
          </w:p>
        </w:tc>
        <w:tc>
          <w:tcPr>
            <w:tcW w:w="4068" w:type="pct"/>
          </w:tcPr>
          <w:p w14:paraId="22A823EF" w14:textId="77777777" w:rsidR="00E3275D" w:rsidRDefault="00E3275D" w:rsidP="00E3275D">
            <w:pPr>
              <w:rPr>
                <w:rFonts w:eastAsiaTheme="minorEastAsia"/>
                <w:lang w:eastAsia="zh-CN"/>
              </w:rPr>
            </w:pPr>
            <w:r>
              <w:rPr>
                <w:rFonts w:eastAsiaTheme="minorEastAsia"/>
                <w:lang w:eastAsia="zh-CN"/>
              </w:rPr>
              <w:t xml:space="preserve">Support </w:t>
            </w:r>
            <w:r w:rsidRPr="001045BD">
              <w:rPr>
                <w:rFonts w:eastAsiaTheme="minorEastAsia"/>
                <w:lang w:eastAsia="zh-CN"/>
              </w:rPr>
              <w:t>Initial Proposal 11</w:t>
            </w:r>
            <w:r>
              <w:rPr>
                <w:rFonts w:eastAsiaTheme="minorEastAsia"/>
                <w:lang w:eastAsia="zh-CN"/>
              </w:rPr>
              <w:t xml:space="preserve"> with the following text change.</w:t>
            </w:r>
          </w:p>
          <w:p w14:paraId="27773D7A" w14:textId="77777777" w:rsidR="00E3275D" w:rsidRDefault="00E3275D" w:rsidP="00E3275D">
            <w:pPr>
              <w:rPr>
                <w:rFonts w:eastAsiaTheme="minorEastAsia"/>
                <w:b/>
                <w:bCs/>
                <w:lang w:eastAsia="zh-CN"/>
              </w:rPr>
            </w:pPr>
            <w:r w:rsidRPr="001045BD">
              <w:rPr>
                <w:rFonts w:eastAsiaTheme="minorEastAsia"/>
                <w:lang w:eastAsia="zh-CN"/>
              </w:rPr>
              <w:t xml:space="preserve">In case of Earth-fixed cell (GEO) or Earth-Quasi-fixed cell (NGEO), the beam-specific ECEF co-ordinates of a fixed Reference Point w.r.t the common Doppler shift experienced on the DL service link </w:t>
            </w:r>
            <w:r w:rsidRPr="001045BD">
              <w:rPr>
                <w:rFonts w:eastAsiaTheme="minorEastAsia"/>
                <w:b/>
                <w:bCs/>
                <w:strike/>
                <w:highlight w:val="cyan"/>
                <w:lang w:eastAsia="zh-CN"/>
              </w:rPr>
              <w:t>is</w:t>
            </w:r>
            <w:r w:rsidRPr="001045BD">
              <w:rPr>
                <w:rFonts w:eastAsiaTheme="minorEastAsia"/>
                <w:lang w:eastAsia="zh-CN"/>
              </w:rPr>
              <w:t xml:space="preserve"> pre-compensated by the gNB</w:t>
            </w:r>
            <w:r>
              <w:rPr>
                <w:rFonts w:eastAsiaTheme="minorEastAsia"/>
                <w:lang w:eastAsia="zh-CN"/>
              </w:rPr>
              <w:t xml:space="preserve"> </w:t>
            </w:r>
            <w:r w:rsidRPr="001045BD">
              <w:rPr>
                <w:rFonts w:eastAsiaTheme="minorEastAsia"/>
                <w:b/>
                <w:bCs/>
                <w:highlight w:val="cyan"/>
                <w:lang w:eastAsia="zh-CN"/>
              </w:rPr>
              <w:t>is indicated.</w:t>
            </w:r>
          </w:p>
          <w:p w14:paraId="4D1BC746" w14:textId="27356649" w:rsidR="00E3275D" w:rsidRDefault="00E3275D" w:rsidP="00E3275D">
            <w:pPr>
              <w:rPr>
                <w:rFonts w:eastAsiaTheme="minorEastAsia"/>
                <w:lang w:eastAsia="zh-CN"/>
              </w:rPr>
            </w:pPr>
            <w:r>
              <w:rPr>
                <w:rFonts w:eastAsiaTheme="minorEastAsia"/>
                <w:lang w:eastAsia="zh-CN"/>
              </w:rPr>
              <w:t>We also share the view from Nokia and Ericsson. It shall be enough by e</w:t>
            </w:r>
            <w:r w:rsidRPr="001045BD">
              <w:rPr>
                <w:rFonts w:eastAsiaTheme="minorEastAsia"/>
                <w:lang w:eastAsia="zh-CN"/>
              </w:rPr>
              <w:t>xplicit signalling of the DL frequency pre-compensation value</w:t>
            </w:r>
            <w:r>
              <w:rPr>
                <w:rFonts w:eastAsiaTheme="minorEastAsia"/>
                <w:lang w:eastAsia="zh-CN"/>
              </w:rPr>
              <w:t xml:space="preserve"> for </w:t>
            </w:r>
            <w:r w:rsidRPr="001045BD">
              <w:rPr>
                <w:rFonts w:eastAsiaTheme="minorEastAsia"/>
                <w:lang w:eastAsia="zh-CN"/>
              </w:rPr>
              <w:t>Earth-moving</w:t>
            </w:r>
            <w:r>
              <w:rPr>
                <w:rFonts w:eastAsiaTheme="minorEastAsia"/>
                <w:lang w:eastAsia="zh-CN"/>
              </w:rPr>
              <w:t>/fixed/q</w:t>
            </w:r>
            <w:r w:rsidRPr="001045BD">
              <w:rPr>
                <w:rFonts w:eastAsiaTheme="minorEastAsia"/>
                <w:lang w:eastAsia="zh-CN"/>
              </w:rPr>
              <w:t xml:space="preserve">uasi-fixed </w:t>
            </w:r>
            <w:r>
              <w:rPr>
                <w:rFonts w:eastAsiaTheme="minorEastAsia"/>
                <w:lang w:eastAsia="zh-CN"/>
              </w:rPr>
              <w:t>cells. We may go back if companies report issues on signalling overhead in the future.</w:t>
            </w:r>
          </w:p>
        </w:tc>
      </w:tr>
      <w:tr w:rsidR="00D72539" w:rsidRPr="00A17900" w14:paraId="4F1EC6C6" w14:textId="77777777" w:rsidTr="00D4136F">
        <w:tc>
          <w:tcPr>
            <w:tcW w:w="932" w:type="pct"/>
          </w:tcPr>
          <w:p w14:paraId="4EB4D0F5" w14:textId="533449DC" w:rsidR="00D72539" w:rsidRDefault="00D72539" w:rsidP="00E3275D">
            <w:pPr>
              <w:rPr>
                <w:rFonts w:eastAsiaTheme="minorEastAsia"/>
                <w:lang w:eastAsia="zh-CN"/>
              </w:rPr>
            </w:pPr>
            <w:r>
              <w:rPr>
                <w:rFonts w:eastAsiaTheme="minorEastAsia" w:hint="eastAsia"/>
                <w:lang w:eastAsia="zh-CN"/>
              </w:rPr>
              <w:t>CATT</w:t>
            </w:r>
          </w:p>
        </w:tc>
        <w:tc>
          <w:tcPr>
            <w:tcW w:w="4068" w:type="pct"/>
          </w:tcPr>
          <w:p w14:paraId="18024E72" w14:textId="77777777" w:rsidR="00D72539" w:rsidRDefault="00D72539" w:rsidP="00562825">
            <w:pPr>
              <w:rPr>
                <w:rFonts w:eastAsiaTheme="minorEastAsia"/>
                <w:lang w:eastAsia="zh-CN"/>
              </w:rPr>
            </w:pPr>
            <w:r>
              <w:rPr>
                <w:rFonts w:eastAsiaTheme="minorEastAsia" w:hint="eastAsia"/>
                <w:lang w:eastAsia="zh-CN"/>
              </w:rPr>
              <w:t>From UE prospective, the pre-compensated value should be indicated to UE.</w:t>
            </w:r>
          </w:p>
          <w:p w14:paraId="2B8836DE" w14:textId="77777777" w:rsidR="00D72539" w:rsidRDefault="00D72539" w:rsidP="00562825">
            <w:pPr>
              <w:rPr>
                <w:rFonts w:eastAsiaTheme="minorEastAsia"/>
                <w:lang w:eastAsia="zh-CN"/>
              </w:rPr>
            </w:pPr>
            <w:r>
              <w:rPr>
                <w:rFonts w:eastAsiaTheme="minorEastAsia"/>
                <w:lang w:eastAsia="zh-CN"/>
              </w:rPr>
              <w:t>T</w:t>
            </w:r>
            <w:r>
              <w:rPr>
                <w:rFonts w:eastAsiaTheme="minorEastAsia" w:hint="eastAsia"/>
                <w:lang w:eastAsia="zh-CN"/>
              </w:rPr>
              <w:t xml:space="preserve">he proposal </w:t>
            </w:r>
            <w:r>
              <w:rPr>
                <w:rFonts w:eastAsiaTheme="minorEastAsia"/>
                <w:lang w:eastAsia="zh-CN"/>
              </w:rPr>
              <w:t>can</w:t>
            </w:r>
            <w:r>
              <w:rPr>
                <w:rFonts w:eastAsiaTheme="minorEastAsia" w:hint="eastAsia"/>
                <w:lang w:eastAsia="zh-CN"/>
              </w:rPr>
              <w:t xml:space="preserve"> be changed as:</w:t>
            </w:r>
          </w:p>
          <w:p w14:paraId="09C113BC" w14:textId="23ADB91E" w:rsidR="00D72539" w:rsidRDefault="00D72539" w:rsidP="00E3275D">
            <w:pPr>
              <w:rPr>
                <w:rFonts w:eastAsiaTheme="minorEastAsia"/>
                <w:lang w:eastAsia="zh-CN"/>
              </w:rPr>
            </w:pPr>
            <w:r>
              <w:rPr>
                <w:rFonts w:eastAsia="SimSun" w:hint="eastAsia"/>
                <w:b/>
                <w:lang w:val="en-US" w:eastAsia="zh-CN"/>
              </w:rPr>
              <w:t>I</w:t>
            </w:r>
            <w:r>
              <w:rPr>
                <w:rFonts w:eastAsia="SimSun"/>
                <w:b/>
                <w:lang w:val="en-US" w:eastAsia="ko-KR"/>
              </w:rPr>
              <w:t>ndicat</w:t>
            </w:r>
            <w:r>
              <w:rPr>
                <w:rFonts w:eastAsia="SimSun" w:hint="eastAsia"/>
                <w:b/>
                <w:lang w:val="en-US" w:eastAsia="zh-CN"/>
              </w:rPr>
              <w:t>ing</w:t>
            </w:r>
            <w:r>
              <w:rPr>
                <w:rFonts w:eastAsia="SimSun"/>
                <w:b/>
                <w:lang w:val="en-US" w:eastAsia="ko-KR"/>
              </w:rPr>
              <w:t xml:space="preserve"> </w:t>
            </w:r>
            <w:r w:rsidRPr="00D82E86">
              <w:rPr>
                <w:rFonts w:eastAsia="SimSun"/>
                <w:b/>
                <w:lang w:val="en-US" w:eastAsia="ko-KR"/>
              </w:rPr>
              <w:t>the amount of frequency compensation</w:t>
            </w:r>
            <w:r>
              <w:rPr>
                <w:rFonts w:eastAsia="SimSun" w:hint="eastAsia"/>
                <w:b/>
                <w:lang w:val="en-US" w:eastAsia="zh-CN"/>
              </w:rPr>
              <w:t xml:space="preserve"> for DL is supported.</w:t>
            </w:r>
          </w:p>
        </w:tc>
      </w:tr>
      <w:tr w:rsidR="00526556" w:rsidRPr="00A17900" w14:paraId="23E9156E" w14:textId="77777777" w:rsidTr="00D4136F">
        <w:tc>
          <w:tcPr>
            <w:tcW w:w="932" w:type="pct"/>
          </w:tcPr>
          <w:p w14:paraId="3F677BC2" w14:textId="423A70D0" w:rsidR="00526556" w:rsidRDefault="00526556" w:rsidP="00526556">
            <w:pPr>
              <w:rPr>
                <w:rFonts w:eastAsiaTheme="minorEastAsia"/>
                <w:lang w:eastAsia="zh-CN"/>
              </w:rPr>
            </w:pPr>
            <w:proofErr w:type="spellStart"/>
            <w:r>
              <w:rPr>
                <w:rFonts w:eastAsiaTheme="minorEastAsia" w:hint="eastAsia"/>
                <w:bCs/>
                <w:lang w:eastAsia="zh-CN"/>
              </w:rPr>
              <w:t>Spreadtrum</w:t>
            </w:r>
            <w:proofErr w:type="spellEnd"/>
          </w:p>
        </w:tc>
        <w:tc>
          <w:tcPr>
            <w:tcW w:w="4068" w:type="pct"/>
          </w:tcPr>
          <w:p w14:paraId="00039148" w14:textId="5706C609" w:rsidR="00526556" w:rsidRDefault="00526556" w:rsidP="00526556">
            <w:pPr>
              <w:rPr>
                <w:rFonts w:eastAsiaTheme="minorEastAsia"/>
                <w:lang w:eastAsia="zh-CN"/>
              </w:rPr>
            </w:pPr>
            <w:r w:rsidRPr="00A66FED">
              <w:rPr>
                <w:rFonts w:eastAsiaTheme="minorEastAsia"/>
                <w:lang w:eastAsia="zh-CN"/>
              </w:rPr>
              <w:t>Agree</w:t>
            </w:r>
          </w:p>
        </w:tc>
      </w:tr>
      <w:tr w:rsidR="00DA232F" w:rsidRPr="00A17900" w14:paraId="4C35F01F" w14:textId="77777777" w:rsidTr="00D4136F">
        <w:tc>
          <w:tcPr>
            <w:tcW w:w="932" w:type="pct"/>
          </w:tcPr>
          <w:p w14:paraId="443295AE" w14:textId="657EDD90" w:rsidR="00DA232F" w:rsidRDefault="00DA232F" w:rsidP="00DA232F">
            <w:pPr>
              <w:rPr>
                <w:rFonts w:eastAsiaTheme="minorEastAsia"/>
                <w:bCs/>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14:paraId="4F06DC64" w14:textId="77777777" w:rsidR="00DA232F" w:rsidRDefault="00DA232F" w:rsidP="00DA232F">
            <w:pPr>
              <w:jc w:val="both"/>
              <w:rPr>
                <w:rFonts w:eastAsiaTheme="minorEastAsia"/>
                <w:lang w:eastAsia="zh-CN"/>
              </w:rPr>
            </w:pPr>
            <w:r>
              <w:rPr>
                <w:rFonts w:eastAsiaTheme="minorEastAsia"/>
                <w:lang w:eastAsia="zh-CN"/>
              </w:rPr>
              <w:t xml:space="preserve">Our preference is also have the same solution for different deployments. </w:t>
            </w:r>
          </w:p>
          <w:p w14:paraId="63A50176" w14:textId="5541C490" w:rsidR="00DA232F" w:rsidRPr="00A66FED" w:rsidRDefault="00DA232F" w:rsidP="00DA232F">
            <w:pPr>
              <w:rPr>
                <w:rFonts w:eastAsiaTheme="minorEastAsia"/>
                <w:lang w:eastAsia="zh-CN"/>
              </w:rPr>
            </w:pPr>
            <w:r>
              <w:rPr>
                <w:rFonts w:eastAsiaTheme="minorEastAsia"/>
                <w:lang w:eastAsia="zh-CN"/>
              </w:rPr>
              <w:t xml:space="preserve">In addition, the tolerance of frequency error relates to SCS not </w:t>
            </w:r>
            <w:proofErr w:type="spellStart"/>
            <w:r>
              <w:rPr>
                <w:rFonts w:eastAsiaTheme="minorEastAsia"/>
                <w:lang w:eastAsia="zh-CN"/>
              </w:rPr>
              <w:t>Tx</w:t>
            </w:r>
            <w:proofErr w:type="spellEnd"/>
            <w:r>
              <w:rPr>
                <w:rFonts w:eastAsiaTheme="minorEastAsia"/>
                <w:lang w:eastAsia="zh-CN"/>
              </w:rPr>
              <w:t xml:space="preserve"> frequency, which means that requirement to the quantization error should be different under different SCS. Then, it is more reasonable to normalize the indication to SCS.</w:t>
            </w:r>
          </w:p>
        </w:tc>
      </w:tr>
      <w:tr w:rsidR="007D1672" w:rsidRPr="00DD535F" w14:paraId="687F415F" w14:textId="77777777" w:rsidTr="007D1672">
        <w:tc>
          <w:tcPr>
            <w:tcW w:w="932" w:type="pct"/>
          </w:tcPr>
          <w:p w14:paraId="6E89492A" w14:textId="77777777" w:rsidR="007D1672" w:rsidRPr="00DD535F" w:rsidRDefault="007D1672" w:rsidP="00562825">
            <w:pPr>
              <w:rPr>
                <w:rFonts w:eastAsiaTheme="minorEastAsia"/>
                <w:lang w:eastAsia="zh-CN"/>
              </w:rPr>
            </w:pPr>
            <w:r>
              <w:rPr>
                <w:rFonts w:eastAsiaTheme="minorEastAsia"/>
                <w:lang w:eastAsia="zh-CN"/>
              </w:rPr>
              <w:t>Panasonic</w:t>
            </w:r>
          </w:p>
        </w:tc>
        <w:tc>
          <w:tcPr>
            <w:tcW w:w="4068" w:type="pct"/>
          </w:tcPr>
          <w:p w14:paraId="23C8C6CC" w14:textId="77777777" w:rsidR="007D1672" w:rsidRPr="00DD535F" w:rsidRDefault="007D1672" w:rsidP="00562825">
            <w:pPr>
              <w:rPr>
                <w:rFonts w:eastAsiaTheme="minorEastAsia"/>
                <w:lang w:eastAsia="zh-CN"/>
              </w:rPr>
            </w:pPr>
            <w:r>
              <w:rPr>
                <w:rFonts w:eastAsiaTheme="minorEastAsia"/>
                <w:lang w:eastAsia="zh-CN"/>
              </w:rPr>
              <w:t>Agreed.</w:t>
            </w:r>
          </w:p>
        </w:tc>
      </w:tr>
      <w:tr w:rsidR="00EF593C" w:rsidRPr="00DD535F" w14:paraId="37B1839F" w14:textId="77777777" w:rsidTr="007D1672">
        <w:tc>
          <w:tcPr>
            <w:tcW w:w="932" w:type="pct"/>
          </w:tcPr>
          <w:p w14:paraId="6A245E02" w14:textId="637455F6" w:rsidR="00EF593C" w:rsidRDefault="00EF593C" w:rsidP="00EF593C">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103761D9" w14:textId="01129909" w:rsidR="00EF593C" w:rsidRDefault="00EF593C" w:rsidP="00EF593C">
            <w:pPr>
              <w:rPr>
                <w:rFonts w:eastAsiaTheme="minorEastAsia"/>
                <w:lang w:eastAsia="zh-CN"/>
              </w:rPr>
            </w:pPr>
            <w:r>
              <w:rPr>
                <w:rFonts w:eastAsiaTheme="minorEastAsia" w:hint="eastAsia"/>
                <w:lang w:eastAsia="zh-CN"/>
              </w:rPr>
              <w:t>A</w:t>
            </w:r>
            <w:r>
              <w:rPr>
                <w:rFonts w:eastAsiaTheme="minorEastAsia"/>
                <w:lang w:eastAsia="zh-CN"/>
              </w:rPr>
              <w:t>gree with initial proposal 11.</w:t>
            </w:r>
          </w:p>
        </w:tc>
      </w:tr>
      <w:tr w:rsidR="00170669" w:rsidRPr="00DD535F" w14:paraId="0F0EDD02" w14:textId="77777777" w:rsidTr="007D1672">
        <w:tc>
          <w:tcPr>
            <w:tcW w:w="932" w:type="pct"/>
          </w:tcPr>
          <w:p w14:paraId="771C8AA3" w14:textId="48415903" w:rsidR="00170669" w:rsidRDefault="00170669" w:rsidP="00EF593C">
            <w:pPr>
              <w:rPr>
                <w:rFonts w:eastAsiaTheme="minorEastAsia"/>
                <w:lang w:eastAsia="zh-CN"/>
              </w:rPr>
            </w:pPr>
            <w:r>
              <w:rPr>
                <w:rFonts w:eastAsiaTheme="minorEastAsia"/>
                <w:lang w:eastAsia="zh-CN"/>
              </w:rPr>
              <w:t>Sequans</w:t>
            </w:r>
          </w:p>
        </w:tc>
        <w:tc>
          <w:tcPr>
            <w:tcW w:w="4068" w:type="pct"/>
          </w:tcPr>
          <w:p w14:paraId="1CFF73EC" w14:textId="0E00A647" w:rsidR="00170669" w:rsidRDefault="00170669" w:rsidP="00EF593C">
            <w:pPr>
              <w:rPr>
                <w:rFonts w:eastAsiaTheme="minorEastAsia"/>
                <w:lang w:eastAsia="zh-CN"/>
              </w:rPr>
            </w:pPr>
            <w:r>
              <w:rPr>
                <w:rFonts w:eastAsiaTheme="minorEastAsia"/>
                <w:lang w:eastAsia="zh-CN"/>
              </w:rPr>
              <w:t>Fine with the proposal</w:t>
            </w:r>
          </w:p>
        </w:tc>
      </w:tr>
    </w:tbl>
    <w:p w14:paraId="35FAEE66" w14:textId="4490EFF0" w:rsidR="003B6B17" w:rsidRDefault="003B6B17" w:rsidP="003B6B17"/>
    <w:p w14:paraId="7BF66195" w14:textId="77777777" w:rsidR="006075DC" w:rsidRDefault="006075DC" w:rsidP="003B6B17"/>
    <w:p w14:paraId="61A9C7AC" w14:textId="06739A08" w:rsidR="00031AF5" w:rsidRDefault="00031AF5" w:rsidP="003B6B17">
      <w:pPr>
        <w:pStyle w:val="Titre2"/>
        <w:rPr>
          <w:lang w:val="en-US"/>
        </w:rPr>
      </w:pPr>
      <w:bookmarkStart w:id="58" w:name="_Toc69816811"/>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58"/>
    </w:p>
    <w:p w14:paraId="0CB1F995" w14:textId="2F7DC8C4" w:rsidR="00AC2FA9" w:rsidRDefault="00AC2FA9" w:rsidP="00E34DA7">
      <w:pPr>
        <w:rPr>
          <w:rFonts w:eastAsiaTheme="minorEastAsia"/>
          <w:bCs/>
          <w:lang w:eastAsia="zh-CN"/>
        </w:rPr>
      </w:pPr>
      <w:r>
        <w:rPr>
          <w:lang w:val="en-US"/>
        </w:rPr>
        <w:t>[</w:t>
      </w:r>
      <w:r>
        <w:rPr>
          <w:rFonts w:eastAsiaTheme="minorEastAsia"/>
          <w:lang w:eastAsia="zh-CN"/>
        </w:rPr>
        <w:t xml:space="preserve">MediaTek, Thales, </w:t>
      </w:r>
      <w:proofErr w:type="spellStart"/>
      <w:r>
        <w:rPr>
          <w:rFonts w:eastAsiaTheme="minorEastAsia"/>
          <w:lang w:eastAsia="zh-CN"/>
        </w:rPr>
        <w:t>Oppo</w:t>
      </w:r>
      <w:proofErr w:type="spellEnd"/>
      <w:r>
        <w:rPr>
          <w:rFonts w:eastAsiaTheme="minorEastAsia"/>
          <w:lang w:eastAsia="zh-CN"/>
        </w:rPr>
        <w:t xml:space="preserve">, </w:t>
      </w:r>
      <w:r w:rsidRPr="00AC2FA9">
        <w:rPr>
          <w:rFonts w:eastAsiaTheme="minorEastAsia"/>
          <w:lang w:eastAsia="zh-CN"/>
        </w:rPr>
        <w:t>Intel</w:t>
      </w:r>
      <w:r>
        <w:rPr>
          <w:rFonts w:eastAsiaTheme="minorEastAsia"/>
          <w:lang w:eastAsia="zh-CN"/>
        </w:rPr>
        <w:t xml:space="preserve">, </w:t>
      </w:r>
      <w:r w:rsidRPr="00AC2FA9">
        <w:rPr>
          <w:rFonts w:eastAsiaTheme="minorEastAsia"/>
          <w:lang w:eastAsia="zh-CN"/>
        </w:rPr>
        <w:t>Apple</w:t>
      </w:r>
      <w:r>
        <w:rPr>
          <w:rFonts w:eastAsiaTheme="minorEastAsia"/>
          <w:lang w:eastAsia="zh-CN"/>
        </w:rPr>
        <w:t xml:space="preserve">, </w:t>
      </w:r>
      <w:r w:rsidRPr="00AC2FA9">
        <w:rPr>
          <w:rFonts w:eastAsiaTheme="minorEastAsia"/>
          <w:lang w:eastAsia="zh-CN"/>
        </w:rPr>
        <w:t>Intelsat</w:t>
      </w:r>
      <w:r>
        <w:rPr>
          <w:rFonts w:eastAsiaTheme="minorEastAsia"/>
          <w:lang w:eastAsia="zh-CN"/>
        </w:rPr>
        <w:t xml:space="preserve">, Xiaomi, APT, </w:t>
      </w:r>
      <w:proofErr w:type="spellStart"/>
      <w:r>
        <w:rPr>
          <w:rFonts w:eastAsiaTheme="minorEastAsia" w:hint="eastAsia"/>
          <w:bCs/>
          <w:lang w:eastAsia="zh-CN"/>
        </w:rPr>
        <w:t>Spreadtrum</w:t>
      </w:r>
      <w:proofErr w:type="spellEnd"/>
      <w:r>
        <w:rPr>
          <w:rFonts w:eastAsiaTheme="minorEastAsia"/>
          <w:bCs/>
          <w:lang w:eastAsia="zh-CN"/>
        </w:rPr>
        <w:t xml:space="preserve">, </w:t>
      </w:r>
      <w:r w:rsidR="00E34DA7" w:rsidRPr="00E34DA7">
        <w:rPr>
          <w:rFonts w:eastAsiaTheme="minorEastAsia"/>
          <w:bCs/>
          <w:lang w:eastAsia="zh-CN"/>
        </w:rPr>
        <w:t>Panasonic</w:t>
      </w:r>
      <w:r w:rsidR="00E34DA7">
        <w:rPr>
          <w:rFonts w:eastAsiaTheme="minorEastAsia"/>
          <w:bCs/>
          <w:lang w:eastAsia="zh-CN"/>
        </w:rPr>
        <w:t xml:space="preserve">, </w:t>
      </w:r>
      <w:r w:rsidR="00E34DA7" w:rsidRPr="00E34DA7">
        <w:rPr>
          <w:rFonts w:eastAsiaTheme="minorEastAsia"/>
          <w:bCs/>
          <w:lang w:eastAsia="zh-CN"/>
        </w:rPr>
        <w:t>Lenovo/MM</w:t>
      </w:r>
      <w:r w:rsidR="00E34DA7">
        <w:rPr>
          <w:rFonts w:eastAsiaTheme="minorEastAsia"/>
          <w:bCs/>
          <w:lang w:eastAsia="zh-CN"/>
        </w:rPr>
        <w:t xml:space="preserve">, </w:t>
      </w:r>
      <w:r w:rsidR="00E34DA7" w:rsidRPr="00E34DA7">
        <w:rPr>
          <w:rFonts w:eastAsiaTheme="minorEastAsia"/>
          <w:bCs/>
          <w:lang w:eastAsia="zh-CN"/>
        </w:rPr>
        <w:t>Sequans</w:t>
      </w:r>
      <w:r w:rsidR="00E34DA7">
        <w:rPr>
          <w:rFonts w:eastAsiaTheme="minorEastAsia"/>
          <w:bCs/>
          <w:lang w:eastAsia="zh-CN"/>
        </w:rPr>
        <w:t>] are supportive of the proposal.</w:t>
      </w:r>
    </w:p>
    <w:p w14:paraId="182EE3BF" w14:textId="423EB3E3" w:rsidR="00E34DA7" w:rsidRDefault="00E34DA7" w:rsidP="00E34DA7">
      <w:pPr>
        <w:rPr>
          <w:rFonts w:eastAsiaTheme="minorEastAsia"/>
          <w:lang w:eastAsia="zh-CN"/>
        </w:rPr>
      </w:pPr>
      <w:r>
        <w:rPr>
          <w:rFonts w:eastAsiaTheme="minorEastAsia"/>
          <w:bCs/>
          <w:lang w:eastAsia="zh-CN"/>
        </w:rPr>
        <w:t>[</w:t>
      </w:r>
      <w:r>
        <w:rPr>
          <w:rFonts w:eastAsiaTheme="minorEastAsia"/>
          <w:lang w:eastAsia="zh-CN"/>
        </w:rPr>
        <w:t xml:space="preserve">QC]:  Don’t see the need of the agreement , RAN1 can discuss the </w:t>
      </w:r>
      <w:proofErr w:type="spellStart"/>
      <w:r>
        <w:rPr>
          <w:rFonts w:eastAsiaTheme="minorEastAsia"/>
          <w:lang w:eastAsia="zh-CN"/>
        </w:rPr>
        <w:t>signaling</w:t>
      </w:r>
      <w:proofErr w:type="spellEnd"/>
      <w:r>
        <w:rPr>
          <w:rFonts w:eastAsiaTheme="minorEastAsia"/>
          <w:lang w:eastAsia="zh-CN"/>
        </w:rPr>
        <w:t xml:space="preserve"> part.</w:t>
      </w:r>
    </w:p>
    <w:p w14:paraId="1B907546" w14:textId="61571D51" w:rsidR="00E34DA7" w:rsidRPr="00AC2FA9" w:rsidRDefault="00E34DA7" w:rsidP="00E34DA7">
      <w:pPr>
        <w:rPr>
          <w:lang w:val="en-US"/>
        </w:rPr>
      </w:pPr>
      <w:r>
        <w:rPr>
          <w:rFonts w:eastAsiaTheme="minorEastAsia"/>
          <w:lang w:eastAsia="zh-CN"/>
        </w:rPr>
        <w:t>For [</w:t>
      </w:r>
      <w:r>
        <w:rPr>
          <w:rFonts w:eastAsiaTheme="minorEastAsia" w:hint="eastAsia"/>
          <w:lang w:eastAsia="zh-CN"/>
        </w:rPr>
        <w:t>CATT</w:t>
      </w:r>
      <w:r>
        <w:rPr>
          <w:rFonts w:eastAsiaTheme="minorEastAsia"/>
          <w:lang w:eastAsia="zh-CN"/>
        </w:rPr>
        <w:t xml:space="preserve">] </w:t>
      </w:r>
      <w:r w:rsidRPr="00E34DA7">
        <w:rPr>
          <w:rFonts w:eastAsiaTheme="minorEastAsia"/>
          <w:lang w:eastAsia="zh-CN"/>
        </w:rPr>
        <w:t>the pre-compensated value should be indicated to UE.</w:t>
      </w:r>
    </w:p>
    <w:p w14:paraId="6810B968" w14:textId="5CDD43C5" w:rsidR="00AC2FA9" w:rsidRDefault="00AC2FA9" w:rsidP="00AC2FA9">
      <w:pPr>
        <w:rPr>
          <w:lang w:val="en-US"/>
        </w:rPr>
      </w:pPr>
      <w:r>
        <w:rPr>
          <w:lang w:val="en-US"/>
        </w:rPr>
        <w:t>[</w:t>
      </w:r>
      <w:r>
        <w:rPr>
          <w:rFonts w:eastAsiaTheme="minorEastAsia"/>
          <w:lang w:eastAsia="zh-CN"/>
        </w:rPr>
        <w:t>Nokia</w:t>
      </w:r>
      <w:r>
        <w:rPr>
          <w:lang w:val="en-US"/>
        </w:rPr>
        <w:t xml:space="preserve"> , </w:t>
      </w:r>
      <w:r w:rsidRPr="00A17900">
        <w:rPr>
          <w:rFonts w:eastAsiaTheme="minorEastAsia"/>
          <w:lang w:eastAsia="zh-CN"/>
        </w:rPr>
        <w:t>Ericsson</w:t>
      </w:r>
      <w:r>
        <w:rPr>
          <w:rFonts w:eastAsiaTheme="minorEastAsia"/>
          <w:lang w:eastAsia="zh-CN"/>
        </w:rPr>
        <w:t xml:space="preserve">, </w:t>
      </w:r>
      <w:r>
        <w:rPr>
          <w:rFonts w:eastAsiaTheme="minorEastAsia" w:hint="eastAsia"/>
          <w:lang w:eastAsia="zh-CN"/>
        </w:rPr>
        <w:t>C</w:t>
      </w:r>
      <w:r>
        <w:rPr>
          <w:rFonts w:eastAsiaTheme="minorEastAsia"/>
          <w:lang w:eastAsia="zh-CN"/>
        </w:rPr>
        <w:t>MCC,</w:t>
      </w:r>
      <w:r w:rsidRPr="00AC2FA9">
        <w:rPr>
          <w:rFonts w:eastAsiaTheme="minorEastAsia" w:hint="eastAsia"/>
          <w:lang w:eastAsia="zh-CN"/>
        </w:rPr>
        <w:t xml:space="preserve"> </w:t>
      </w:r>
      <w:r>
        <w:rPr>
          <w:rFonts w:eastAsiaTheme="minorEastAsia" w:hint="eastAsia"/>
          <w:lang w:eastAsia="zh-CN"/>
        </w:rPr>
        <w:t>H</w:t>
      </w:r>
      <w:r>
        <w:rPr>
          <w:rFonts w:eastAsiaTheme="minorEastAsia"/>
          <w:lang w:eastAsia="zh-CN"/>
        </w:rPr>
        <w:t>uawei</w:t>
      </w:r>
      <w:r>
        <w:rPr>
          <w:lang w:val="en-US"/>
        </w:rPr>
        <w:t xml:space="preserve">] </w:t>
      </w:r>
      <w:r w:rsidRPr="00AC2FA9">
        <w:rPr>
          <w:lang w:val="en-US"/>
        </w:rPr>
        <w:t xml:space="preserve">prefer to have explicit signaling of the DL frequency pre-compensation value </w:t>
      </w:r>
      <w:r>
        <w:rPr>
          <w:lang w:val="en-US"/>
        </w:rPr>
        <w:t>for both  Earth-fixed cells and Earth-moving cells.</w:t>
      </w:r>
    </w:p>
    <w:p w14:paraId="22C077D0" w14:textId="19B7077A" w:rsidR="00AC2FA9" w:rsidRDefault="00E34DA7" w:rsidP="00AC2FA9">
      <w:pPr>
        <w:rPr>
          <w:lang w:val="en-US"/>
        </w:rPr>
      </w:pPr>
      <w:r>
        <w:rPr>
          <w:lang w:val="en-US"/>
        </w:rPr>
        <w:t>Based on the views expressed in first round of email discussions, the proposal 11 is updated as follows:</w:t>
      </w:r>
    </w:p>
    <w:p w14:paraId="177CC3A2" w14:textId="5CD32FD7" w:rsidR="00AC2FA9" w:rsidRDefault="00E34DA7" w:rsidP="00AC2FA9">
      <w:pPr>
        <w:spacing w:after="0"/>
        <w:rPr>
          <w:rFonts w:eastAsia="SimSun"/>
          <w:b/>
          <w:lang w:val="en-US" w:eastAsia="ko-KR"/>
        </w:rPr>
      </w:pPr>
      <w:r>
        <w:rPr>
          <w:rFonts w:eastAsia="SimSun"/>
          <w:b/>
          <w:highlight w:val="yellow"/>
          <w:lang w:val="en-US" w:eastAsia="ko-KR"/>
        </w:rPr>
        <w:t xml:space="preserve">Updated </w:t>
      </w:r>
      <w:r w:rsidR="00AC2FA9" w:rsidRPr="00612CE2">
        <w:rPr>
          <w:rFonts w:eastAsia="SimSun"/>
          <w:b/>
          <w:highlight w:val="yellow"/>
          <w:lang w:val="en-US" w:eastAsia="ko-KR"/>
        </w:rPr>
        <w:t xml:space="preserve"> Proposal 11:</w:t>
      </w:r>
    </w:p>
    <w:p w14:paraId="2869E4A9" w14:textId="77777777" w:rsidR="00AC2FA9" w:rsidRPr="00612CE2" w:rsidRDefault="00AC2FA9" w:rsidP="00AC2FA9">
      <w:pPr>
        <w:spacing w:after="0"/>
        <w:rPr>
          <w:rFonts w:eastAsia="SimSun"/>
          <w:b/>
          <w:lang w:val="en-US" w:eastAsia="ko-KR"/>
        </w:rPr>
      </w:pPr>
    </w:p>
    <w:p w14:paraId="7302DF83" w14:textId="3B845598" w:rsidR="00AC2FA9" w:rsidRPr="00612CE2" w:rsidRDefault="00E34DA7" w:rsidP="00E34DA7">
      <w:pPr>
        <w:spacing w:after="0"/>
        <w:rPr>
          <w:rFonts w:eastAsia="SimSun"/>
          <w:b/>
          <w:lang w:val="en-US" w:eastAsia="ko-KR"/>
        </w:rPr>
      </w:pPr>
      <w:r>
        <w:rPr>
          <w:rFonts w:eastAsia="SimSun"/>
          <w:b/>
          <w:lang w:val="en-US" w:eastAsia="ko-KR"/>
        </w:rPr>
        <w:t xml:space="preserve">RAN1 to discuss the granularity and how to indicate </w:t>
      </w:r>
      <w:r w:rsidRPr="00D82E86">
        <w:rPr>
          <w:rFonts w:eastAsia="SimSun"/>
          <w:b/>
          <w:lang w:val="en-US" w:eastAsia="ko-KR"/>
        </w:rPr>
        <w:t>the amount of frequency compensation</w:t>
      </w:r>
      <w:r>
        <w:rPr>
          <w:rFonts w:eastAsia="SimSun"/>
          <w:b/>
          <w:lang w:val="en-US" w:eastAsia="ko-KR"/>
        </w:rPr>
        <w:t xml:space="preserve"> when</w:t>
      </w:r>
      <w:r w:rsidRPr="00612CE2">
        <w:rPr>
          <w:rFonts w:eastAsia="SimSun"/>
          <w:b/>
          <w:lang w:val="en-US" w:eastAsia="ko-KR"/>
        </w:rPr>
        <w:t xml:space="preserve"> DL frequency compensation for the </w:t>
      </w:r>
      <w:r w:rsidR="00E85526" w:rsidRPr="00612CE2">
        <w:rPr>
          <w:rFonts w:eastAsia="SimSun"/>
          <w:b/>
          <w:lang w:val="en-US" w:eastAsia="ko-KR"/>
        </w:rPr>
        <w:t xml:space="preserve">Doppler </w:t>
      </w:r>
      <w:r w:rsidR="00E85526">
        <w:rPr>
          <w:rFonts w:eastAsia="SimSun"/>
          <w:b/>
          <w:lang w:val="en-US" w:eastAsia="ko-KR"/>
        </w:rPr>
        <w:t xml:space="preserve">on </w:t>
      </w:r>
      <w:r w:rsidRPr="00612CE2">
        <w:rPr>
          <w:rFonts w:eastAsia="SimSun"/>
          <w:b/>
          <w:lang w:val="en-US" w:eastAsia="ko-KR"/>
        </w:rPr>
        <w:t>service link is applied</w:t>
      </w:r>
      <w:r>
        <w:rPr>
          <w:rFonts w:eastAsia="SimSun"/>
          <w:b/>
          <w:lang w:val="en-US" w:eastAsia="ko-KR"/>
        </w:rPr>
        <w:t>.</w:t>
      </w:r>
    </w:p>
    <w:p w14:paraId="726E95FB" w14:textId="77777777" w:rsidR="00AC2FA9" w:rsidRDefault="00AC2FA9" w:rsidP="00AC2FA9">
      <w:pPr>
        <w:rPr>
          <w:lang w:val="en-US"/>
        </w:rPr>
      </w:pPr>
    </w:p>
    <w:p w14:paraId="0858AB30" w14:textId="77777777" w:rsidR="00E34DA7" w:rsidRPr="00612CE2" w:rsidRDefault="00E34DA7" w:rsidP="00E34DA7">
      <w:pPr>
        <w:rPr>
          <w:lang w:val="en-US"/>
        </w:rPr>
      </w:pPr>
      <w:r w:rsidRPr="00730801">
        <w:rPr>
          <w:lang w:val="en-US"/>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E34DA7" w:rsidRPr="00902581" w14:paraId="41E779F8" w14:textId="77777777" w:rsidTr="00123737">
        <w:tc>
          <w:tcPr>
            <w:tcW w:w="932" w:type="pct"/>
            <w:shd w:val="clear" w:color="auto" w:fill="00B0F0"/>
          </w:tcPr>
          <w:p w14:paraId="4CAC1838" w14:textId="77777777" w:rsidR="00E34DA7" w:rsidRPr="00902581" w:rsidRDefault="00E34DA7" w:rsidP="00123737">
            <w:pPr>
              <w:rPr>
                <w:b/>
                <w:color w:val="FFFFFF" w:themeColor="background1"/>
              </w:rPr>
            </w:pPr>
            <w:r w:rsidRPr="00902581">
              <w:rPr>
                <w:b/>
                <w:color w:val="FFFFFF" w:themeColor="background1"/>
              </w:rPr>
              <w:lastRenderedPageBreak/>
              <w:t>Companies</w:t>
            </w:r>
          </w:p>
        </w:tc>
        <w:tc>
          <w:tcPr>
            <w:tcW w:w="4068" w:type="pct"/>
            <w:shd w:val="clear" w:color="auto" w:fill="00B0F0"/>
          </w:tcPr>
          <w:p w14:paraId="0129F6A3" w14:textId="77777777" w:rsidR="00E34DA7" w:rsidRPr="00902581" w:rsidRDefault="00E34DA7" w:rsidP="00123737">
            <w:pPr>
              <w:rPr>
                <w:b/>
                <w:color w:val="FFFFFF" w:themeColor="background1"/>
              </w:rPr>
            </w:pPr>
            <w:r w:rsidRPr="00902581">
              <w:rPr>
                <w:b/>
                <w:color w:val="FFFFFF" w:themeColor="background1"/>
              </w:rPr>
              <w:t>Comments and Views</w:t>
            </w:r>
          </w:p>
        </w:tc>
      </w:tr>
      <w:tr w:rsidR="00E34DA7" w:rsidRPr="00902581" w14:paraId="1675B2CA" w14:textId="77777777" w:rsidTr="00123737">
        <w:tc>
          <w:tcPr>
            <w:tcW w:w="932" w:type="pct"/>
          </w:tcPr>
          <w:p w14:paraId="683F061F" w14:textId="31B5F909" w:rsidR="00E34DA7" w:rsidRPr="00AE5F9E" w:rsidRDefault="00CA689B" w:rsidP="00123737">
            <w:pPr>
              <w:rPr>
                <w:rFonts w:eastAsia="Malgun Gothic"/>
                <w:lang w:eastAsia="ko-KR"/>
              </w:rPr>
            </w:pPr>
            <w:r>
              <w:rPr>
                <w:rFonts w:eastAsia="Malgun Gothic" w:hint="eastAsia"/>
                <w:lang w:eastAsia="ko-KR"/>
              </w:rPr>
              <w:t>Samsung</w:t>
            </w:r>
          </w:p>
        </w:tc>
        <w:tc>
          <w:tcPr>
            <w:tcW w:w="4068" w:type="pct"/>
          </w:tcPr>
          <w:p w14:paraId="1F6C3D3B" w14:textId="732B2001" w:rsidR="00E34DA7" w:rsidRPr="00AE5F9E" w:rsidRDefault="00CA689B" w:rsidP="00123737">
            <w:pPr>
              <w:rPr>
                <w:rFonts w:eastAsia="Malgun Gothic"/>
                <w:lang w:eastAsia="ko-KR"/>
              </w:rPr>
            </w:pPr>
            <w:r>
              <w:rPr>
                <w:rFonts w:eastAsia="Malgun Gothic" w:hint="eastAsia"/>
                <w:lang w:eastAsia="ko-KR"/>
              </w:rPr>
              <w:t>Ok.</w:t>
            </w:r>
          </w:p>
        </w:tc>
      </w:tr>
      <w:tr w:rsidR="00F2466E" w:rsidRPr="00902581" w14:paraId="454DD12D" w14:textId="77777777" w:rsidTr="00123737">
        <w:tc>
          <w:tcPr>
            <w:tcW w:w="932" w:type="pct"/>
          </w:tcPr>
          <w:p w14:paraId="346F5E6B" w14:textId="40A7F0AE" w:rsidR="00F2466E" w:rsidRDefault="00F2466E" w:rsidP="00F2466E">
            <w:pPr>
              <w:rPr>
                <w:rFonts w:eastAsia="Malgun Gothic"/>
                <w:lang w:eastAsia="ko-KR"/>
              </w:rPr>
            </w:pPr>
            <w:r>
              <w:rPr>
                <w:rFonts w:eastAsia="Malgun Gothic"/>
                <w:lang w:eastAsia="ko-KR"/>
              </w:rPr>
              <w:t>Apple</w:t>
            </w:r>
          </w:p>
        </w:tc>
        <w:tc>
          <w:tcPr>
            <w:tcW w:w="4068" w:type="pct"/>
          </w:tcPr>
          <w:p w14:paraId="2F86112E" w14:textId="0661E30D" w:rsidR="00F2466E" w:rsidRDefault="00F2466E" w:rsidP="00F2466E">
            <w:pPr>
              <w:rPr>
                <w:rFonts w:eastAsia="Malgun Gothic"/>
                <w:lang w:eastAsia="ko-KR"/>
              </w:rPr>
            </w:pPr>
            <w:r>
              <w:rPr>
                <w:rFonts w:eastAsia="Malgun Gothic"/>
                <w:lang w:eastAsia="ko-KR"/>
              </w:rPr>
              <w:t>Fine with the proposal.</w:t>
            </w:r>
          </w:p>
        </w:tc>
      </w:tr>
      <w:tr w:rsidR="00805222" w:rsidRPr="00902581" w14:paraId="19D2FD3B" w14:textId="77777777" w:rsidTr="00123737">
        <w:tc>
          <w:tcPr>
            <w:tcW w:w="932" w:type="pct"/>
          </w:tcPr>
          <w:p w14:paraId="3FDC6C0E" w14:textId="27B3C9AA" w:rsidR="00805222" w:rsidRPr="00805222" w:rsidRDefault="00805222" w:rsidP="00F2466E">
            <w:pPr>
              <w:rPr>
                <w:rFonts w:eastAsiaTheme="minorEastAsia"/>
                <w:lang w:eastAsia="zh-CN"/>
              </w:rPr>
            </w:pPr>
            <w:r>
              <w:rPr>
                <w:rFonts w:eastAsiaTheme="minorEastAsia" w:hint="eastAsia"/>
                <w:lang w:eastAsia="zh-CN"/>
              </w:rPr>
              <w:t>CATT</w:t>
            </w:r>
          </w:p>
        </w:tc>
        <w:tc>
          <w:tcPr>
            <w:tcW w:w="4068" w:type="pct"/>
          </w:tcPr>
          <w:p w14:paraId="062A24D0" w14:textId="2F351138" w:rsidR="00805222" w:rsidRPr="00805222" w:rsidRDefault="00805222" w:rsidP="00F2466E">
            <w:pPr>
              <w:rPr>
                <w:rFonts w:eastAsiaTheme="minorEastAsia"/>
                <w:lang w:eastAsia="zh-CN"/>
              </w:rPr>
            </w:pPr>
            <w:r>
              <w:rPr>
                <w:rFonts w:eastAsiaTheme="minorEastAsia" w:hint="eastAsia"/>
                <w:lang w:eastAsia="zh-CN"/>
              </w:rPr>
              <w:t>Agree</w:t>
            </w:r>
          </w:p>
        </w:tc>
      </w:tr>
      <w:tr w:rsidR="0048652B" w:rsidRPr="00902581" w14:paraId="1C7D2B5D" w14:textId="77777777" w:rsidTr="00123737">
        <w:tc>
          <w:tcPr>
            <w:tcW w:w="932" w:type="pct"/>
          </w:tcPr>
          <w:p w14:paraId="2647C8DF" w14:textId="728EF372" w:rsidR="0048652B" w:rsidRDefault="0048652B" w:rsidP="0048652B">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2AF1E223" w14:textId="711E4948" w:rsidR="0048652B" w:rsidRDefault="0048652B" w:rsidP="0048652B">
            <w:pPr>
              <w:rPr>
                <w:rFonts w:eastAsiaTheme="minorEastAsia"/>
                <w:lang w:eastAsia="zh-CN"/>
              </w:rPr>
            </w:pPr>
            <w:r>
              <w:rPr>
                <w:rFonts w:eastAsiaTheme="minorHAnsi"/>
                <w:bCs/>
                <w:szCs w:val="22"/>
                <w:lang w:val="en-US"/>
              </w:rPr>
              <w:t>We support this proposal.</w:t>
            </w:r>
          </w:p>
        </w:tc>
      </w:tr>
      <w:tr w:rsidR="008F3515" w:rsidRPr="00902581" w14:paraId="4898A989" w14:textId="77777777" w:rsidTr="00123737">
        <w:tc>
          <w:tcPr>
            <w:tcW w:w="932" w:type="pct"/>
          </w:tcPr>
          <w:p w14:paraId="6A2AB56F" w14:textId="731E744C" w:rsidR="008F3515" w:rsidRDefault="008F3515" w:rsidP="008F3515">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037F6029" w14:textId="7260827D" w:rsidR="008F3515" w:rsidRDefault="008F3515" w:rsidP="008F3515">
            <w:pPr>
              <w:rPr>
                <w:rFonts w:eastAsiaTheme="minorHAnsi"/>
                <w:bCs/>
                <w:szCs w:val="22"/>
                <w:lang w:val="en-US"/>
              </w:rPr>
            </w:pPr>
            <w:r>
              <w:rPr>
                <w:rFonts w:eastAsia="MS Mincho" w:hint="eastAsia"/>
                <w:lang w:eastAsia="ja-JP"/>
              </w:rPr>
              <w:t>S</w:t>
            </w:r>
            <w:r>
              <w:rPr>
                <w:rFonts w:eastAsia="MS Mincho"/>
                <w:lang w:eastAsia="ja-JP"/>
              </w:rPr>
              <w:t>upport.</w:t>
            </w:r>
          </w:p>
        </w:tc>
      </w:tr>
      <w:tr w:rsidR="005F79F3" w:rsidRPr="00902581" w14:paraId="4A9FE27E" w14:textId="77777777" w:rsidTr="00123737">
        <w:tc>
          <w:tcPr>
            <w:tcW w:w="932" w:type="pct"/>
          </w:tcPr>
          <w:p w14:paraId="7E232B26" w14:textId="69BB82B0" w:rsidR="005F79F3" w:rsidRDefault="005F79F3" w:rsidP="005F79F3">
            <w:pPr>
              <w:rPr>
                <w:rFonts w:eastAsia="MS Mincho"/>
                <w:lang w:eastAsia="ja-JP"/>
              </w:rPr>
            </w:pPr>
            <w:proofErr w:type="spellStart"/>
            <w:r>
              <w:rPr>
                <w:rFonts w:eastAsiaTheme="minorEastAsia" w:hint="eastAsia"/>
                <w:lang w:eastAsia="zh-CN"/>
              </w:rPr>
              <w:t>Spreadtrum</w:t>
            </w:r>
            <w:proofErr w:type="spellEnd"/>
          </w:p>
        </w:tc>
        <w:tc>
          <w:tcPr>
            <w:tcW w:w="4068" w:type="pct"/>
          </w:tcPr>
          <w:p w14:paraId="263B43AC" w14:textId="59918E60" w:rsidR="005F79F3" w:rsidRDefault="005F79F3" w:rsidP="005F79F3">
            <w:pPr>
              <w:rPr>
                <w:rFonts w:eastAsia="MS Mincho"/>
                <w:lang w:eastAsia="ja-JP"/>
              </w:rPr>
            </w:pPr>
            <w:r w:rsidRPr="005F79F3">
              <w:rPr>
                <w:rFonts w:eastAsia="MS Mincho"/>
                <w:lang w:eastAsia="ja-JP"/>
              </w:rPr>
              <w:t>We support this proposal.</w:t>
            </w:r>
          </w:p>
        </w:tc>
      </w:tr>
      <w:tr w:rsidR="00784AFA" w14:paraId="40C67EF8" w14:textId="77777777" w:rsidTr="00784AFA">
        <w:tc>
          <w:tcPr>
            <w:tcW w:w="932" w:type="pct"/>
          </w:tcPr>
          <w:p w14:paraId="3DEB3548" w14:textId="77777777" w:rsidR="00784AFA" w:rsidRPr="006146CB" w:rsidRDefault="00784AFA" w:rsidP="00F32B7E">
            <w:pPr>
              <w:rPr>
                <w:rFonts w:eastAsiaTheme="minorHAnsi"/>
                <w:bCs/>
                <w:szCs w:val="22"/>
                <w:lang w:val="en-US"/>
              </w:rPr>
            </w:pPr>
            <w:r>
              <w:rPr>
                <w:rFonts w:eastAsiaTheme="minorHAnsi"/>
                <w:bCs/>
                <w:szCs w:val="22"/>
                <w:lang w:val="en-US"/>
              </w:rPr>
              <w:t>Panasonic</w:t>
            </w:r>
          </w:p>
        </w:tc>
        <w:tc>
          <w:tcPr>
            <w:tcW w:w="4068" w:type="pct"/>
          </w:tcPr>
          <w:p w14:paraId="0367D0EB" w14:textId="77777777" w:rsidR="00784AFA" w:rsidRDefault="00784AFA" w:rsidP="00F32B7E">
            <w:pPr>
              <w:rPr>
                <w:rFonts w:eastAsiaTheme="minorEastAsia"/>
                <w:bCs/>
                <w:szCs w:val="22"/>
                <w:lang w:val="en-US" w:eastAsia="zh-CN"/>
              </w:rPr>
            </w:pPr>
            <w:r>
              <w:rPr>
                <w:rFonts w:eastAsiaTheme="minorEastAsia"/>
                <w:bCs/>
                <w:szCs w:val="22"/>
                <w:lang w:val="en-US" w:eastAsia="zh-CN"/>
              </w:rPr>
              <w:t>Agree</w:t>
            </w:r>
          </w:p>
        </w:tc>
      </w:tr>
      <w:tr w:rsidR="00950A07" w14:paraId="75089D08" w14:textId="77777777" w:rsidTr="00784AFA">
        <w:tc>
          <w:tcPr>
            <w:tcW w:w="932" w:type="pct"/>
          </w:tcPr>
          <w:p w14:paraId="059CE092" w14:textId="667D391C" w:rsidR="00950A07" w:rsidRDefault="00950A07" w:rsidP="00F32B7E">
            <w:pPr>
              <w:rPr>
                <w:rFonts w:eastAsiaTheme="minorHAnsi"/>
                <w:bCs/>
                <w:szCs w:val="22"/>
                <w:lang w:val="en-US"/>
              </w:rPr>
            </w:pPr>
            <w:r>
              <w:rPr>
                <w:rFonts w:eastAsiaTheme="minorHAnsi"/>
                <w:bCs/>
                <w:szCs w:val="22"/>
                <w:lang w:val="en-US"/>
              </w:rPr>
              <w:t>Nokia, Nokia Shanghai Bell</w:t>
            </w:r>
          </w:p>
        </w:tc>
        <w:tc>
          <w:tcPr>
            <w:tcW w:w="4068" w:type="pct"/>
          </w:tcPr>
          <w:p w14:paraId="6E600765" w14:textId="3AD07B5D" w:rsidR="00950A07" w:rsidRDefault="00950A07" w:rsidP="00F32B7E">
            <w:pPr>
              <w:rPr>
                <w:rFonts w:eastAsiaTheme="minorEastAsia"/>
                <w:bCs/>
                <w:szCs w:val="22"/>
                <w:lang w:val="en-US" w:eastAsia="zh-CN"/>
              </w:rPr>
            </w:pPr>
            <w:r>
              <w:rPr>
                <w:rFonts w:eastAsiaTheme="minorEastAsia"/>
                <w:bCs/>
                <w:szCs w:val="22"/>
                <w:lang w:val="en-US" w:eastAsia="zh-CN"/>
              </w:rPr>
              <w:t>OK to discuss this further</w:t>
            </w:r>
          </w:p>
        </w:tc>
      </w:tr>
      <w:tr w:rsidR="00861CED" w14:paraId="6955E124" w14:textId="77777777" w:rsidTr="00784AFA">
        <w:tc>
          <w:tcPr>
            <w:tcW w:w="932" w:type="pct"/>
          </w:tcPr>
          <w:p w14:paraId="5B7CCDB9" w14:textId="1EEF919F" w:rsidR="00861CED" w:rsidRPr="00861CED" w:rsidRDefault="00861CED" w:rsidP="00F32B7E">
            <w:pPr>
              <w:rPr>
                <w:rFonts w:eastAsiaTheme="minorEastAsia"/>
                <w:bCs/>
                <w:szCs w:val="22"/>
                <w:lang w:val="en-US" w:eastAsia="zh-CN"/>
              </w:rPr>
            </w:pPr>
            <w:r>
              <w:rPr>
                <w:rFonts w:eastAsiaTheme="minorEastAsia" w:hint="eastAsia"/>
                <w:bCs/>
                <w:szCs w:val="22"/>
                <w:lang w:val="en-US" w:eastAsia="zh-CN"/>
              </w:rPr>
              <w:t>H</w:t>
            </w:r>
            <w:r>
              <w:rPr>
                <w:rFonts w:eastAsiaTheme="minorEastAsia"/>
                <w:bCs/>
                <w:szCs w:val="22"/>
                <w:lang w:val="en-US" w:eastAsia="zh-CN"/>
              </w:rPr>
              <w:t xml:space="preserve">uawei, </w:t>
            </w:r>
            <w:proofErr w:type="spellStart"/>
            <w:r>
              <w:rPr>
                <w:rFonts w:eastAsiaTheme="minorEastAsia"/>
                <w:bCs/>
                <w:szCs w:val="22"/>
                <w:lang w:val="en-US" w:eastAsia="zh-CN"/>
              </w:rPr>
              <w:t>HiSilicon</w:t>
            </w:r>
            <w:proofErr w:type="spellEnd"/>
          </w:p>
        </w:tc>
        <w:tc>
          <w:tcPr>
            <w:tcW w:w="4068" w:type="pct"/>
          </w:tcPr>
          <w:p w14:paraId="5DED07EC" w14:textId="1FC36196" w:rsidR="00861CED" w:rsidRDefault="00861CED" w:rsidP="00F32B7E">
            <w:pPr>
              <w:rPr>
                <w:rFonts w:eastAsiaTheme="minorEastAsia"/>
                <w:bCs/>
                <w:szCs w:val="22"/>
                <w:lang w:val="en-US" w:eastAsia="zh-CN"/>
              </w:rPr>
            </w:pPr>
            <w:r>
              <w:rPr>
                <w:rFonts w:eastAsiaTheme="minorEastAsia" w:hint="eastAsia"/>
                <w:bCs/>
                <w:szCs w:val="22"/>
                <w:lang w:val="en-US" w:eastAsia="zh-CN"/>
              </w:rPr>
              <w:t>F</w:t>
            </w:r>
            <w:r>
              <w:rPr>
                <w:rFonts w:eastAsiaTheme="minorEastAsia"/>
                <w:bCs/>
                <w:szCs w:val="22"/>
                <w:lang w:val="en-US" w:eastAsia="zh-CN"/>
              </w:rPr>
              <w:t>ine</w:t>
            </w:r>
          </w:p>
        </w:tc>
      </w:tr>
      <w:tr w:rsidR="00A50C65" w14:paraId="2301F3CD" w14:textId="77777777" w:rsidTr="00784AFA">
        <w:tc>
          <w:tcPr>
            <w:tcW w:w="932" w:type="pct"/>
          </w:tcPr>
          <w:p w14:paraId="6E32F047" w14:textId="271F86A3" w:rsidR="00A50C65" w:rsidRPr="00A50C65" w:rsidRDefault="00A50C65" w:rsidP="00A50C65">
            <w:pPr>
              <w:rPr>
                <w:rFonts w:eastAsiaTheme="minorEastAsia"/>
                <w:bCs/>
                <w:szCs w:val="22"/>
                <w:lang w:val="en-US" w:eastAsia="zh-CN"/>
              </w:rPr>
            </w:pPr>
            <w:r w:rsidRPr="00A50C65">
              <w:rPr>
                <w:rFonts w:eastAsiaTheme="minorEastAsia"/>
                <w:lang w:eastAsia="zh-CN"/>
              </w:rPr>
              <w:t>Ericsson</w:t>
            </w:r>
          </w:p>
        </w:tc>
        <w:tc>
          <w:tcPr>
            <w:tcW w:w="4068" w:type="pct"/>
          </w:tcPr>
          <w:p w14:paraId="3338BEF1" w14:textId="7F7CD32F" w:rsidR="00A50C65" w:rsidRPr="00A50C65" w:rsidRDefault="00A50C65" w:rsidP="00A50C65">
            <w:pPr>
              <w:rPr>
                <w:rFonts w:eastAsiaTheme="minorEastAsia"/>
                <w:bCs/>
                <w:szCs w:val="22"/>
                <w:lang w:val="en-US" w:eastAsia="zh-CN"/>
              </w:rPr>
            </w:pPr>
            <w:r w:rsidRPr="00A50C65">
              <w:rPr>
                <w:rFonts w:eastAsiaTheme="minorEastAsia"/>
                <w:lang w:eastAsia="zh-CN"/>
              </w:rPr>
              <w:t>We are fine with the proposal.</w:t>
            </w:r>
          </w:p>
        </w:tc>
      </w:tr>
      <w:tr w:rsidR="005648E7" w14:paraId="3847EF78" w14:textId="77777777" w:rsidTr="00784AFA">
        <w:tc>
          <w:tcPr>
            <w:tcW w:w="932" w:type="pct"/>
          </w:tcPr>
          <w:p w14:paraId="0B500CDD" w14:textId="0F4F8618" w:rsidR="005648E7" w:rsidRPr="00A50C65" w:rsidRDefault="005648E7" w:rsidP="00A50C65">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190A3961" w14:textId="2FCD14F7" w:rsidR="005648E7" w:rsidRPr="00A50C65" w:rsidRDefault="005648E7" w:rsidP="00A50C65">
            <w:pPr>
              <w:rPr>
                <w:rFonts w:eastAsiaTheme="minorEastAsia"/>
                <w:lang w:eastAsia="zh-CN"/>
              </w:rPr>
            </w:pPr>
            <w:r>
              <w:rPr>
                <w:rFonts w:eastAsiaTheme="minorEastAsia" w:hint="eastAsia"/>
                <w:lang w:eastAsia="zh-CN"/>
              </w:rPr>
              <w:t>F</w:t>
            </w:r>
            <w:r>
              <w:rPr>
                <w:rFonts w:eastAsiaTheme="minorEastAsia"/>
                <w:lang w:eastAsia="zh-CN"/>
              </w:rPr>
              <w:t xml:space="preserve">ine </w:t>
            </w:r>
          </w:p>
        </w:tc>
      </w:tr>
    </w:tbl>
    <w:p w14:paraId="45E1F3F4" w14:textId="77777777" w:rsidR="00E34DA7" w:rsidRPr="00E34DA7" w:rsidRDefault="00E34DA7" w:rsidP="00AC2FA9"/>
    <w:p w14:paraId="0CE4558D" w14:textId="77777777" w:rsidR="00275B2F" w:rsidRDefault="00275B2F" w:rsidP="00810930">
      <w:pPr>
        <w:pStyle w:val="Titre2"/>
        <w:rPr>
          <w:lang w:val="en-US"/>
        </w:rPr>
      </w:pPr>
      <w:bookmarkStart w:id="59" w:name="_Toc69816812"/>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59"/>
    </w:p>
    <w:p w14:paraId="3B0AA97E" w14:textId="5CB1B43D" w:rsidR="00D531A2" w:rsidRPr="00D531A2" w:rsidRDefault="00D531A2" w:rsidP="00D531A2">
      <w:pPr>
        <w:rPr>
          <w:lang w:val="en-US"/>
        </w:rPr>
      </w:pPr>
      <w:r>
        <w:rPr>
          <w:lang w:val="en-US"/>
        </w:rPr>
        <w:t>Based on the views expressed during the second round of mail discussions the proposal 11 is made as follows:</w:t>
      </w:r>
    </w:p>
    <w:p w14:paraId="3B8F0DC6" w14:textId="2961DCB7" w:rsidR="00D531A2" w:rsidRDefault="00AC089E" w:rsidP="00D531A2">
      <w:pPr>
        <w:spacing w:after="0"/>
        <w:rPr>
          <w:rFonts w:eastAsia="SimSun"/>
          <w:b/>
          <w:lang w:val="en-US" w:eastAsia="ko-KR"/>
        </w:rPr>
      </w:pPr>
      <w:r w:rsidRPr="00AC089E">
        <w:rPr>
          <w:rFonts w:eastAsia="SimSun"/>
          <w:b/>
          <w:highlight w:val="cyan"/>
          <w:lang w:val="en-US" w:eastAsia="ko-KR"/>
        </w:rPr>
        <w:t>FL Recommendation 11</w:t>
      </w:r>
      <w:r w:rsidR="00D531A2" w:rsidRPr="00AC089E">
        <w:rPr>
          <w:rFonts w:eastAsia="SimSun"/>
          <w:b/>
          <w:highlight w:val="cyan"/>
          <w:lang w:val="en-US" w:eastAsia="ko-KR"/>
        </w:rPr>
        <w:t>:</w:t>
      </w:r>
    </w:p>
    <w:p w14:paraId="7A104BE1" w14:textId="77777777" w:rsidR="00D531A2" w:rsidRPr="00612CE2" w:rsidRDefault="00D531A2" w:rsidP="00D531A2">
      <w:pPr>
        <w:spacing w:after="0"/>
        <w:rPr>
          <w:rFonts w:eastAsia="SimSun"/>
          <w:b/>
          <w:lang w:val="en-US" w:eastAsia="ko-KR"/>
        </w:rPr>
      </w:pPr>
    </w:p>
    <w:p w14:paraId="5E3BE69B" w14:textId="77777777" w:rsidR="00D531A2" w:rsidRPr="00612CE2" w:rsidRDefault="00D531A2" w:rsidP="00D531A2">
      <w:pPr>
        <w:spacing w:after="0"/>
        <w:rPr>
          <w:rFonts w:eastAsia="SimSun"/>
          <w:b/>
          <w:lang w:val="en-US" w:eastAsia="ko-KR"/>
        </w:rPr>
      </w:pPr>
      <w:r>
        <w:rPr>
          <w:rFonts w:eastAsia="SimSun"/>
          <w:b/>
          <w:lang w:val="en-US" w:eastAsia="ko-KR"/>
        </w:rPr>
        <w:t xml:space="preserve">RAN1 to discuss the granularity and how to indicate </w:t>
      </w:r>
      <w:r w:rsidRPr="00D82E86">
        <w:rPr>
          <w:rFonts w:eastAsia="SimSun"/>
          <w:b/>
          <w:lang w:val="en-US" w:eastAsia="ko-KR"/>
        </w:rPr>
        <w:t>the amount of frequency compensation</w:t>
      </w:r>
      <w:r>
        <w:rPr>
          <w:rFonts w:eastAsia="SimSun"/>
          <w:b/>
          <w:lang w:val="en-US" w:eastAsia="ko-KR"/>
        </w:rPr>
        <w:t xml:space="preserve"> when</w:t>
      </w:r>
      <w:r w:rsidRPr="00612CE2">
        <w:rPr>
          <w:rFonts w:eastAsia="SimSun"/>
          <w:b/>
          <w:lang w:val="en-US" w:eastAsia="ko-KR"/>
        </w:rPr>
        <w:t xml:space="preserve"> DL frequency compensation for the Doppler </w:t>
      </w:r>
      <w:r>
        <w:rPr>
          <w:rFonts w:eastAsia="SimSun"/>
          <w:b/>
          <w:lang w:val="en-US" w:eastAsia="ko-KR"/>
        </w:rPr>
        <w:t xml:space="preserve">on </w:t>
      </w:r>
      <w:r w:rsidRPr="00612CE2">
        <w:rPr>
          <w:rFonts w:eastAsia="SimSun"/>
          <w:b/>
          <w:lang w:val="en-US" w:eastAsia="ko-KR"/>
        </w:rPr>
        <w:t>service link is applied</w:t>
      </w:r>
      <w:r>
        <w:rPr>
          <w:rFonts w:eastAsia="SimSun"/>
          <w:b/>
          <w:lang w:val="en-US" w:eastAsia="ko-KR"/>
        </w:rPr>
        <w:t>.</w:t>
      </w:r>
    </w:p>
    <w:p w14:paraId="4D283F0F" w14:textId="6A83A65B" w:rsidR="00615288" w:rsidRPr="00D531A2" w:rsidRDefault="00615288" w:rsidP="008E364D">
      <w:pPr>
        <w:tabs>
          <w:tab w:val="left" w:pos="1701"/>
        </w:tabs>
        <w:spacing w:after="160" w:line="259" w:lineRule="auto"/>
        <w:rPr>
          <w:lang w:val="en-US"/>
        </w:rPr>
      </w:pPr>
    </w:p>
    <w:p w14:paraId="76989778" w14:textId="24E0C425" w:rsidR="003B6B17" w:rsidRDefault="003B6B17" w:rsidP="00A849AF">
      <w:pPr>
        <w:pStyle w:val="Titre1"/>
      </w:pPr>
      <w:bookmarkStart w:id="60" w:name="_Toc69816813"/>
      <w:r w:rsidRPr="00902581">
        <w:t>Issue#</w:t>
      </w:r>
      <w:r w:rsidR="00C56EB2">
        <w:t>12</w:t>
      </w:r>
      <w:r w:rsidRPr="00902581">
        <w:t xml:space="preserve">: </w:t>
      </w:r>
      <w:r>
        <w:t xml:space="preserve">Indication of </w:t>
      </w:r>
      <w:r w:rsidR="00EF203E">
        <w:t xml:space="preserve">common </w:t>
      </w:r>
      <w:r>
        <w:t xml:space="preserve">compensation frequency offset </w:t>
      </w:r>
      <w:r w:rsidR="00F438FC">
        <w:t>for</w:t>
      </w:r>
      <w:r>
        <w:t xml:space="preserve"> </w:t>
      </w:r>
      <w:r w:rsidR="00834977">
        <w:t>Uplink</w:t>
      </w:r>
      <w:bookmarkEnd w:id="60"/>
    </w:p>
    <w:p w14:paraId="11897372" w14:textId="68C0E8DA" w:rsidR="00932AB9" w:rsidRDefault="00FB42BF" w:rsidP="005B18E4">
      <w:pPr>
        <w:rPr>
          <w:lang w:val="en-US"/>
        </w:rPr>
      </w:pPr>
      <w:r>
        <w:rPr>
          <w:lang w:val="en-US"/>
        </w:rPr>
        <w:t>This issue was already discussed in RAN1#104-e. Based on these discussions, t</w:t>
      </w:r>
      <w:r w:rsidR="00B43BB2" w:rsidRPr="00B43BB2">
        <w:rPr>
          <w:lang w:val="en-US"/>
        </w:rPr>
        <w:t>he necessity of network indication of common frequency offset on UL is unclear to many companies.</w:t>
      </w:r>
      <w:r>
        <w:rPr>
          <w:lang w:val="en-US"/>
        </w:rPr>
        <w:t xml:space="preserve"> After the </w:t>
      </w:r>
      <w:r w:rsidRPr="00FB42BF">
        <w:rPr>
          <w:lang w:val="en-US"/>
        </w:rPr>
        <w:t>2nd round of email discussions</w:t>
      </w:r>
      <w:r>
        <w:rPr>
          <w:lang w:val="en-US"/>
        </w:rPr>
        <w:t xml:space="preserve"> the FL recommendation was made as follows:</w:t>
      </w:r>
    </w:p>
    <w:tbl>
      <w:tblPr>
        <w:tblStyle w:val="Grilledutableau"/>
        <w:tblW w:w="0" w:type="auto"/>
        <w:tblLook w:val="04A0" w:firstRow="1" w:lastRow="0" w:firstColumn="1" w:lastColumn="0" w:noHBand="0" w:noVBand="1"/>
      </w:tblPr>
      <w:tblGrid>
        <w:gridCol w:w="9779"/>
      </w:tblGrid>
      <w:tr w:rsidR="00932AB9" w14:paraId="520B66D3" w14:textId="77777777" w:rsidTr="00932AB9">
        <w:tc>
          <w:tcPr>
            <w:tcW w:w="9779" w:type="dxa"/>
          </w:tcPr>
          <w:p w14:paraId="41D81637" w14:textId="77777777" w:rsidR="00932AB9" w:rsidRPr="00F6105E" w:rsidRDefault="00932AB9" w:rsidP="00932AB9">
            <w:pPr>
              <w:rPr>
                <w:lang w:val="en-US"/>
              </w:rPr>
            </w:pPr>
            <w:r w:rsidRPr="00932AB9">
              <w:rPr>
                <w:rFonts w:eastAsiaTheme="minorHAnsi"/>
                <w:b/>
                <w:bCs/>
                <w:lang w:val="en-US"/>
              </w:rPr>
              <w:t>FL recommendation 3-3:</w:t>
            </w:r>
            <w:r w:rsidRPr="00F6105E">
              <w:rPr>
                <w:rFonts w:eastAsiaTheme="minorHAnsi"/>
                <w:b/>
                <w:bCs/>
                <w:lang w:val="en-US"/>
              </w:rPr>
              <w:t xml:space="preserve"> </w:t>
            </w:r>
          </w:p>
          <w:p w14:paraId="51840D9F" w14:textId="5788C7AC" w:rsidR="00932AB9" w:rsidRPr="00932AB9" w:rsidRDefault="00932AB9" w:rsidP="005B18E4">
            <w:pPr>
              <w:rPr>
                <w:lang w:val="en-US"/>
              </w:rPr>
            </w:pPr>
            <w:r w:rsidRPr="00932AB9">
              <w:rPr>
                <w:lang w:val="en-US"/>
              </w:rPr>
              <w:t>On the</w:t>
            </w:r>
            <w:r w:rsidR="00E545D5">
              <w:rPr>
                <w:lang w:val="en-US"/>
              </w:rPr>
              <w:t xml:space="preserve"> indication of </w:t>
            </w:r>
            <w:r w:rsidRPr="00932AB9">
              <w:rPr>
                <w:lang w:val="en-US"/>
              </w:rPr>
              <w:t>compensation frequency offset on UL, proponents are encouraged to have offline discussions with other companies.</w:t>
            </w:r>
          </w:p>
        </w:tc>
      </w:tr>
    </w:tbl>
    <w:p w14:paraId="7FB7E7CD" w14:textId="77777777" w:rsidR="005626E8" w:rsidRDefault="005626E8" w:rsidP="00914E84">
      <w:pPr>
        <w:rPr>
          <w:lang w:val="en-US"/>
        </w:rPr>
      </w:pPr>
    </w:p>
    <w:p w14:paraId="45FC9508" w14:textId="5649F56A" w:rsidR="00834977" w:rsidRDefault="00834977" w:rsidP="00914E84">
      <w:pPr>
        <w:rPr>
          <w:lang w:val="en-US"/>
        </w:rPr>
      </w:pPr>
      <w:r>
        <w:rPr>
          <w:lang w:val="en-US"/>
        </w:rPr>
        <w:t>T</w:t>
      </w:r>
      <w:r w:rsidRPr="00834977">
        <w:rPr>
          <w:lang w:val="en-US"/>
        </w:rPr>
        <w:t xml:space="preserve">he necessity of network indication of common frequency offset on UL </w:t>
      </w:r>
      <w:r>
        <w:rPr>
          <w:lang w:val="en-US"/>
        </w:rPr>
        <w:t xml:space="preserve">was not </w:t>
      </w:r>
      <w:r w:rsidRPr="00834977">
        <w:rPr>
          <w:lang w:val="en-US"/>
        </w:rPr>
        <w:t>clear to many companies</w:t>
      </w:r>
      <w:r>
        <w:rPr>
          <w:lang w:val="en-US"/>
        </w:rPr>
        <w:t xml:space="preserve"> because: </w:t>
      </w:r>
      <w:r w:rsidRPr="00834977">
        <w:rPr>
          <w:lang w:val="en-US"/>
        </w:rPr>
        <w:t>It should be further discussed whether the post compensation is for</w:t>
      </w:r>
      <w:r w:rsidR="005626E8">
        <w:rPr>
          <w:lang w:val="en-US"/>
        </w:rPr>
        <w:t xml:space="preserve"> the access link or feeder link:</w:t>
      </w:r>
    </w:p>
    <w:p w14:paraId="5D0F51DB" w14:textId="197000A2" w:rsidR="00914E84" w:rsidRDefault="008F26E3" w:rsidP="008F26E3">
      <w:pPr>
        <w:pStyle w:val="Prop1"/>
        <w:ind w:left="284"/>
        <w:rPr>
          <w:b w:val="0"/>
        </w:rPr>
      </w:pPr>
      <w:r>
        <w:rPr>
          <w:b w:val="0"/>
        </w:rPr>
        <w:t>-</w:t>
      </w:r>
      <w:r w:rsidR="00AE6EC9" w:rsidRPr="00EF6A32">
        <w:rPr>
          <w:b w:val="0"/>
        </w:rPr>
        <w:t>If the post compensation is for the feeder link. It is better to wait for the progress on issue#10</w:t>
      </w:r>
      <w:r w:rsidR="00914E84" w:rsidRPr="00EF6A32">
        <w:rPr>
          <w:b w:val="0"/>
        </w:rPr>
        <w:t xml:space="preserve"> on pre/post common compensation of Doppler shift on the feeder link.</w:t>
      </w:r>
    </w:p>
    <w:p w14:paraId="1F1848BB" w14:textId="77777777" w:rsidR="008F26E3" w:rsidRPr="00EF6A32" w:rsidRDefault="008F26E3" w:rsidP="008F26E3">
      <w:pPr>
        <w:pStyle w:val="Prop1"/>
        <w:ind w:left="284"/>
        <w:rPr>
          <w:b w:val="0"/>
        </w:rPr>
      </w:pPr>
    </w:p>
    <w:p w14:paraId="327FD501" w14:textId="78D50471" w:rsidR="00AE6EC9" w:rsidRPr="00EF6A32" w:rsidRDefault="008F26E3" w:rsidP="008F26E3">
      <w:pPr>
        <w:pStyle w:val="Prop1"/>
        <w:ind w:left="284"/>
        <w:rPr>
          <w:b w:val="0"/>
        </w:rPr>
      </w:pPr>
      <w:r>
        <w:rPr>
          <w:b w:val="0"/>
        </w:rPr>
        <w:t>-</w:t>
      </w:r>
      <w:r w:rsidR="00AE6EC9" w:rsidRPr="00EF6A32">
        <w:rPr>
          <w:b w:val="0"/>
        </w:rPr>
        <w:t>If the compensation is for the service link: It was recommended to use UL frequency compensation indication during release-16 NR NTN study Item under the assumption that a UE without GNSS capability cannot estimate residual Doppler. With GNSS capability, there is no need for UL frequency compensation indication if the UE pre-compensation of Doppler is done with sufficient accuracy.</w:t>
      </w:r>
    </w:p>
    <w:p w14:paraId="7D9B3CAD" w14:textId="77777777" w:rsidR="005626E8" w:rsidRDefault="005626E8" w:rsidP="005B18E4"/>
    <w:p w14:paraId="4FE3B2AF" w14:textId="2404C23D" w:rsidR="003B6B17" w:rsidRPr="00684754" w:rsidRDefault="002A4E12" w:rsidP="005B18E4">
      <w:r>
        <w:t>The companies proposals on this issue are collected in the following table</w:t>
      </w:r>
      <w:r w:rsidR="00684754">
        <w:t>:</w:t>
      </w:r>
    </w:p>
    <w:tbl>
      <w:tblPr>
        <w:tblStyle w:val="Grilledutableau"/>
        <w:tblW w:w="5000" w:type="pct"/>
        <w:tblLook w:val="04A0" w:firstRow="1" w:lastRow="0" w:firstColumn="1" w:lastColumn="0" w:noHBand="0" w:noVBand="1"/>
      </w:tblPr>
      <w:tblGrid>
        <w:gridCol w:w="1837"/>
        <w:gridCol w:w="8018"/>
      </w:tblGrid>
      <w:tr w:rsidR="003B6B17" w:rsidRPr="00902581" w14:paraId="07F8710B" w14:textId="77777777" w:rsidTr="002C1FE5">
        <w:tc>
          <w:tcPr>
            <w:tcW w:w="932" w:type="pct"/>
            <w:shd w:val="clear" w:color="auto" w:fill="00B0F0"/>
          </w:tcPr>
          <w:p w14:paraId="6D4AC5BA"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68906ED3" w14:textId="55504E6A" w:rsidR="003B6B17" w:rsidRPr="00902581" w:rsidRDefault="00442519" w:rsidP="00743F8E">
            <w:pPr>
              <w:rPr>
                <w:b/>
                <w:color w:val="FFFFFF" w:themeColor="background1"/>
              </w:rPr>
            </w:pPr>
            <w:r>
              <w:rPr>
                <w:b/>
                <w:color w:val="FFFFFF" w:themeColor="background1"/>
              </w:rPr>
              <w:t>proposals</w:t>
            </w:r>
          </w:p>
        </w:tc>
      </w:tr>
      <w:tr w:rsidR="003B6B17" w:rsidRPr="00902581" w14:paraId="56B7D01C" w14:textId="77777777" w:rsidTr="002C1FE5">
        <w:tc>
          <w:tcPr>
            <w:tcW w:w="932" w:type="pct"/>
          </w:tcPr>
          <w:p w14:paraId="6115650C" w14:textId="0F038A9D" w:rsidR="003B6B17" w:rsidRPr="00902581" w:rsidRDefault="00442519" w:rsidP="00743F8E">
            <w:r w:rsidRPr="00BC5EB6">
              <w:t xml:space="preserve">Huawei, </w:t>
            </w:r>
            <w:proofErr w:type="spellStart"/>
            <w:r w:rsidRPr="00BC5EB6">
              <w:t>HiSilicon</w:t>
            </w:r>
            <w:proofErr w:type="spellEnd"/>
          </w:p>
        </w:tc>
        <w:tc>
          <w:tcPr>
            <w:tcW w:w="4068" w:type="pct"/>
          </w:tcPr>
          <w:p w14:paraId="52F920CA" w14:textId="77777777" w:rsidR="003B6B17" w:rsidRDefault="00442519" w:rsidP="00442519">
            <w:pPr>
              <w:autoSpaceDE w:val="0"/>
              <w:autoSpaceDN w:val="0"/>
              <w:adjustRightInd w:val="0"/>
              <w:snapToGrid w:val="0"/>
              <w:spacing w:after="120"/>
              <w:jc w:val="both"/>
              <w:rPr>
                <w:rFonts w:eastAsiaTheme="minorEastAsia"/>
                <w:lang w:val="en-US" w:eastAsia="zh-CN"/>
              </w:rPr>
            </w:pPr>
            <w:r w:rsidRPr="00BC5EB6">
              <w:rPr>
                <w:rFonts w:eastAsiaTheme="minorEastAsia"/>
                <w:b/>
                <w:lang w:val="en-US" w:eastAsia="zh-CN"/>
              </w:rPr>
              <w:t xml:space="preserve">Proposal 9: </w:t>
            </w:r>
            <w:r w:rsidRPr="00BC5EB6">
              <w:rPr>
                <w:rFonts w:eastAsiaTheme="minorEastAsia"/>
                <w:lang w:val="en-US" w:eastAsia="zh-CN"/>
              </w:rPr>
              <w:t>Adopt frequency post/pre-compensation with minimum indication overhead for UL frequency alignment.</w:t>
            </w:r>
          </w:p>
          <w:p w14:paraId="7E567AF4" w14:textId="7754358D" w:rsidR="008E7632" w:rsidRPr="00E86DBB" w:rsidRDefault="008E7632" w:rsidP="00442519">
            <w:pPr>
              <w:autoSpaceDE w:val="0"/>
              <w:autoSpaceDN w:val="0"/>
              <w:adjustRightInd w:val="0"/>
              <w:snapToGrid w:val="0"/>
              <w:spacing w:after="120"/>
              <w:jc w:val="both"/>
              <w:rPr>
                <w:rFonts w:eastAsiaTheme="minorEastAsia"/>
                <w:u w:val="single"/>
                <w:lang w:val="en-US" w:eastAsia="zh-CN"/>
              </w:rPr>
            </w:pPr>
            <w:r w:rsidRPr="00BC5EB6">
              <w:rPr>
                <w:rFonts w:eastAsia="MS Mincho"/>
                <w:b/>
                <w:lang w:val="en-US" w:eastAsia="ja-JP"/>
              </w:rPr>
              <w:t xml:space="preserve">Proposal 10: </w:t>
            </w:r>
            <w:r w:rsidRPr="00BC5EB6">
              <w:rPr>
                <w:rFonts w:eastAsia="MS Mincho"/>
                <w:lang w:val="en-US" w:eastAsia="ja-JP"/>
              </w:rPr>
              <w:t>To reduce the signaling overhead, only DL pre-compensation indication is needed and sufficient for UL frequency alignment</w:t>
            </w:r>
            <w:r w:rsidRPr="00BC5EB6">
              <w:rPr>
                <w:rFonts w:eastAsiaTheme="minorEastAsia"/>
                <w:lang w:val="en-US" w:eastAsia="zh-CN"/>
              </w:rPr>
              <w:t>.</w:t>
            </w:r>
            <w:r w:rsidRPr="00BC5EB6">
              <w:rPr>
                <w:rFonts w:eastAsiaTheme="minorEastAsia"/>
                <w:u w:val="single"/>
                <w:lang w:val="en-US" w:eastAsia="zh-CN"/>
              </w:rPr>
              <w:t xml:space="preserve"> </w:t>
            </w:r>
          </w:p>
        </w:tc>
      </w:tr>
      <w:tr w:rsidR="003B6B17" w:rsidRPr="00902581" w14:paraId="7EC58104" w14:textId="77777777" w:rsidTr="002C1FE5">
        <w:tc>
          <w:tcPr>
            <w:tcW w:w="932" w:type="pct"/>
          </w:tcPr>
          <w:p w14:paraId="64B7AA8C" w14:textId="755AEC35" w:rsidR="003B6B17" w:rsidRDefault="004E34A4" w:rsidP="00743F8E">
            <w:pPr>
              <w:rPr>
                <w:bCs/>
              </w:rPr>
            </w:pPr>
            <w:r w:rsidRPr="00BC5EB6">
              <w:t>CMCC</w:t>
            </w:r>
          </w:p>
        </w:tc>
        <w:tc>
          <w:tcPr>
            <w:tcW w:w="4068" w:type="pct"/>
          </w:tcPr>
          <w:p w14:paraId="751697AB" w14:textId="6DBFEF82" w:rsidR="003B6B17" w:rsidRPr="004E17D3" w:rsidRDefault="004E34A4" w:rsidP="00E86DBB">
            <w:pPr>
              <w:spacing w:after="0"/>
            </w:pPr>
            <w:r w:rsidRPr="008C5E54">
              <w:rPr>
                <w:b/>
              </w:rPr>
              <w:t xml:space="preserve">Proposal 9: </w:t>
            </w:r>
            <w:r w:rsidRPr="008C5E54">
              <w:t xml:space="preserve">If NR NTN gNB applies frequency </w:t>
            </w:r>
            <w:r w:rsidRPr="008C5E54">
              <w:rPr>
                <w:bCs/>
                <w:iCs/>
              </w:rPr>
              <w:t>post-compensation in UL, the gNB should broadcast a parameter giving the amount of frequency post-compensation, to achieve a common understanding between UE and gNB. This parameter should indicate the RX frequency offset at the satellite receiver relative to the nominal UE RX frequency of the service link.</w:t>
            </w:r>
          </w:p>
        </w:tc>
      </w:tr>
      <w:tr w:rsidR="0044003D" w:rsidRPr="00902581" w14:paraId="19C77CCE" w14:textId="77777777" w:rsidTr="002C1FE5">
        <w:tc>
          <w:tcPr>
            <w:tcW w:w="932" w:type="pct"/>
          </w:tcPr>
          <w:p w14:paraId="1B1367D8" w14:textId="468C196A" w:rsidR="0044003D" w:rsidRPr="00BC5EB6" w:rsidRDefault="0044003D" w:rsidP="00743F8E">
            <w:r w:rsidRPr="00BC5EB6">
              <w:t>Xiaomi</w:t>
            </w:r>
          </w:p>
        </w:tc>
        <w:tc>
          <w:tcPr>
            <w:tcW w:w="4068" w:type="pct"/>
          </w:tcPr>
          <w:p w14:paraId="52837FB7" w14:textId="2171CEEC" w:rsidR="0044003D" w:rsidRPr="008C5E54" w:rsidRDefault="0044003D" w:rsidP="004E34A4">
            <w:pPr>
              <w:spacing w:after="0"/>
              <w:rPr>
                <w:b/>
              </w:rPr>
            </w:pPr>
            <w:r w:rsidRPr="00936132">
              <w:rPr>
                <w:b/>
                <w:lang w:val="en-US"/>
              </w:rPr>
              <w:t>Proposal 7:</w:t>
            </w:r>
            <w:r w:rsidRPr="00936132">
              <w:rPr>
                <w:lang w:val="en-US"/>
              </w:rPr>
              <w:t xml:space="preserve"> </w:t>
            </w:r>
            <w:r w:rsidRPr="00936132">
              <w:rPr>
                <w:lang w:val="en-US" w:eastAsia="zh-CN"/>
              </w:rPr>
              <w:t>T</w:t>
            </w:r>
            <w:r w:rsidRPr="00936132">
              <w:t xml:space="preserve">he residual offset value of UL frequency at the reference point </w:t>
            </w:r>
            <w:r w:rsidRPr="00936132">
              <w:rPr>
                <w:lang w:val="en-US"/>
              </w:rPr>
              <w:t xml:space="preserve">should be </w:t>
            </w:r>
            <w:r w:rsidRPr="00936132">
              <w:rPr>
                <w:color w:val="000000"/>
                <w:lang w:eastAsia="ko-KR"/>
              </w:rPr>
              <w:t>indicated by network</w:t>
            </w:r>
            <w:r w:rsidRPr="00936132">
              <w:rPr>
                <w:lang w:val="en-US"/>
              </w:rPr>
              <w:t>.</w:t>
            </w:r>
          </w:p>
        </w:tc>
      </w:tr>
      <w:tr w:rsidR="00D8784C" w:rsidRPr="00902581" w14:paraId="546832B8" w14:textId="77777777" w:rsidTr="002C1FE5">
        <w:tc>
          <w:tcPr>
            <w:tcW w:w="932" w:type="pct"/>
          </w:tcPr>
          <w:p w14:paraId="56715F87" w14:textId="7E92B6D6" w:rsidR="00D8784C" w:rsidRPr="00BC5EB6" w:rsidRDefault="00D8784C" w:rsidP="00743F8E">
            <w:r w:rsidRPr="00BC5EB6">
              <w:t>Apple</w:t>
            </w:r>
          </w:p>
        </w:tc>
        <w:tc>
          <w:tcPr>
            <w:tcW w:w="4068" w:type="pct"/>
          </w:tcPr>
          <w:p w14:paraId="566AA5D1" w14:textId="5D7D25E7" w:rsidR="00D8784C" w:rsidRPr="00D8784C" w:rsidRDefault="00D8784C" w:rsidP="00D8784C">
            <w:pPr>
              <w:jc w:val="both"/>
            </w:pPr>
            <w:r w:rsidRPr="00E96A5A">
              <w:rPr>
                <w:b/>
              </w:rPr>
              <w:t>Proposal 10:</w:t>
            </w:r>
            <w:r w:rsidRPr="00E96A5A">
              <w:t xml:space="preserve"> UE only pre-compensates its estimated Doppler shift on the service link in its uplink transmissions, and additional network indication of frequency offset to be pre-compensated by UE is not supported.</w:t>
            </w:r>
          </w:p>
        </w:tc>
      </w:tr>
      <w:tr w:rsidR="0091232C" w:rsidRPr="00902581" w14:paraId="35DF43F3" w14:textId="77777777" w:rsidTr="002C1FE5">
        <w:tc>
          <w:tcPr>
            <w:tcW w:w="932" w:type="pct"/>
          </w:tcPr>
          <w:p w14:paraId="41E040EE" w14:textId="6A106C6A" w:rsidR="0091232C" w:rsidRPr="00BC5EB6" w:rsidRDefault="003C5FDE" w:rsidP="00743F8E">
            <w:r w:rsidRPr="003C5FDE">
              <w:t>Samsung</w:t>
            </w:r>
          </w:p>
        </w:tc>
        <w:tc>
          <w:tcPr>
            <w:tcW w:w="4068" w:type="pct"/>
          </w:tcPr>
          <w:p w14:paraId="5327B889" w14:textId="355C5F81" w:rsidR="0091232C" w:rsidRPr="00E96A5A" w:rsidRDefault="0091232C" w:rsidP="00D8784C">
            <w:pPr>
              <w:jc w:val="both"/>
              <w:rPr>
                <w:b/>
              </w:rPr>
            </w:pPr>
            <w:r w:rsidRPr="0091232C">
              <w:rPr>
                <w:b/>
              </w:rPr>
              <w:t xml:space="preserve">Proposal 9: </w:t>
            </w:r>
            <w:r w:rsidRPr="0091232C">
              <w:t>The gNB indicates the additional UL frequency offset value.</w:t>
            </w:r>
          </w:p>
        </w:tc>
      </w:tr>
    </w:tbl>
    <w:p w14:paraId="67F3E6A0" w14:textId="77777777" w:rsidR="003B6B17" w:rsidRDefault="003B6B17" w:rsidP="003B6B17"/>
    <w:p w14:paraId="46FC996F" w14:textId="32CDBAE0" w:rsidR="00DB1806" w:rsidRDefault="003B6B17" w:rsidP="003B6B17">
      <w:pPr>
        <w:pStyle w:val="Titre2"/>
      </w:pPr>
      <w:bookmarkStart w:id="61" w:name="_Toc69816814"/>
      <w:r w:rsidRPr="00902581">
        <w:t>Companies views</w:t>
      </w:r>
      <w:bookmarkEnd w:id="61"/>
    </w:p>
    <w:p w14:paraId="639701F3" w14:textId="2E5A4EC9" w:rsidR="00DB1806" w:rsidRDefault="00DB1806" w:rsidP="003B6B17">
      <w:r>
        <w:t>[</w:t>
      </w:r>
      <w:r w:rsidRPr="00DB1806">
        <w:t>Huawei</w:t>
      </w:r>
      <w:r>
        <w:t>] proposed to a</w:t>
      </w:r>
      <w:r w:rsidRPr="00DB1806">
        <w:t>dopt frequency post/pre-compensation with minimum indication overhead for UL frequency alignment.</w:t>
      </w:r>
      <w:r>
        <w:t xml:space="preserve"> For [CMCC] i</w:t>
      </w:r>
      <w:r w:rsidRPr="00DB1806">
        <w:t>f NR NTN gNB applies frequency post-compensation in UL, the gNB should broadcast a parameter</w:t>
      </w:r>
      <w:r>
        <w:t>. According to [</w:t>
      </w:r>
      <w:r w:rsidRPr="00BC5EB6">
        <w:t>Xiaomi</w:t>
      </w:r>
      <w:r>
        <w:t>] t</w:t>
      </w:r>
      <w:r w:rsidRPr="00DB1806">
        <w:t>he residual offset value of UL frequency at the reference point should be indicated by network.</w:t>
      </w:r>
      <w:r>
        <w:t xml:space="preserve"> [</w:t>
      </w:r>
      <w:r w:rsidRPr="003C5FDE">
        <w:t>Samsung</w:t>
      </w:r>
      <w:r>
        <w:t>] proposed that</w:t>
      </w:r>
      <w:r w:rsidRPr="00DB1806">
        <w:t xml:space="preserve"> gNB indicates the additional UL frequency offset value.</w:t>
      </w:r>
      <w:r w:rsidR="004F3DCE">
        <w:t xml:space="preserve"> [Apple] </w:t>
      </w:r>
      <w:r w:rsidR="004F3DCE" w:rsidRPr="004F3DCE">
        <w:t>additional network indication of frequency offset to be pre-compensated by UE is not supported. UE only pre-compensates its estimated Doppler shift on the service link in its uplink transmissions</w:t>
      </w:r>
      <w:r w:rsidR="004F3DCE">
        <w:t>.</w:t>
      </w:r>
    </w:p>
    <w:p w14:paraId="1C3964A6" w14:textId="17E4350C" w:rsidR="005B18E4" w:rsidRDefault="00932AB9" w:rsidP="003B6B17">
      <w:r>
        <w:t>[Moderator’s view] wait for the progress on Issue#10. If the working assumption on common Doppler shift compensation on the feeder link is agreed. There is no</w:t>
      </w:r>
      <w:r w:rsidRPr="00932AB9">
        <w:t xml:space="preserve"> need for </w:t>
      </w:r>
      <w:r w:rsidR="004F3DCE">
        <w:t>i</w:t>
      </w:r>
      <w:r w:rsidR="004F3DCE" w:rsidRPr="004F3DCE">
        <w:t>ndicat</w:t>
      </w:r>
      <w:r w:rsidR="004F3DCE">
        <w:t>ing</w:t>
      </w:r>
      <w:r w:rsidR="004F3DCE" w:rsidRPr="004F3DCE">
        <w:t xml:space="preserve"> </w:t>
      </w:r>
      <w:r w:rsidR="004F3DCE">
        <w:t>a</w:t>
      </w:r>
      <w:r w:rsidR="004F3DCE" w:rsidRPr="004F3DCE">
        <w:t xml:space="preserve"> common compensation frequency offset on Uplink</w:t>
      </w:r>
      <w:r w:rsidR="00834977">
        <w:t>.</w:t>
      </w:r>
    </w:p>
    <w:p w14:paraId="582E0EA1" w14:textId="77777777" w:rsidR="00F438FC" w:rsidRDefault="00F438FC" w:rsidP="003B6B17"/>
    <w:p w14:paraId="50B3259D" w14:textId="2A579F45" w:rsidR="00834977" w:rsidRPr="00B71580" w:rsidRDefault="00B71580" w:rsidP="003B6B17">
      <w:pPr>
        <w:rPr>
          <w:b/>
        </w:rPr>
      </w:pPr>
      <w:r w:rsidRPr="00F438FC">
        <w:rPr>
          <w:b/>
          <w:highlight w:val="yellow"/>
        </w:rPr>
        <w:t>Initial proposal 12:</w:t>
      </w:r>
    </w:p>
    <w:p w14:paraId="297E0957" w14:textId="038FBD25" w:rsidR="00355948" w:rsidRPr="007C5A90" w:rsidRDefault="005626E8" w:rsidP="003B6B17">
      <w:pPr>
        <w:rPr>
          <w:rFonts w:cs="Arial"/>
          <w:b/>
        </w:rPr>
      </w:pPr>
      <w:r>
        <w:rPr>
          <w:rFonts w:cs="Arial"/>
          <w:b/>
        </w:rPr>
        <w:t>W</w:t>
      </w:r>
      <w:r w:rsidRPr="005626E8">
        <w:rPr>
          <w:rFonts w:cs="Arial"/>
          <w:b/>
        </w:rPr>
        <w:t xml:space="preserve">ait until progress is made </w:t>
      </w:r>
      <w:r>
        <w:rPr>
          <w:rFonts w:cs="Arial"/>
          <w:b/>
        </w:rPr>
        <w:t>on c</w:t>
      </w:r>
      <w:r w:rsidRPr="005626E8">
        <w:rPr>
          <w:rFonts w:cs="Arial"/>
          <w:b/>
        </w:rPr>
        <w:t>ommon Doppler shift pre/post compensation on the feeder link</w:t>
      </w:r>
      <w:r>
        <w:rPr>
          <w:rFonts w:cs="Arial"/>
          <w:b/>
        </w:rPr>
        <w:t xml:space="preserve"> before to discuss the necessity of indicating a </w:t>
      </w:r>
      <w:r w:rsidRPr="005626E8">
        <w:rPr>
          <w:rFonts w:cs="Arial"/>
          <w:b/>
        </w:rPr>
        <w:t xml:space="preserve">common compensation frequency offset </w:t>
      </w:r>
      <w:r w:rsidR="008F619C">
        <w:rPr>
          <w:rFonts w:cs="Arial"/>
          <w:b/>
        </w:rPr>
        <w:t xml:space="preserve">to be applied by the UEs </w:t>
      </w:r>
      <w:r w:rsidRPr="005626E8">
        <w:rPr>
          <w:rFonts w:cs="Arial"/>
          <w:b/>
        </w:rPr>
        <w:t>on Uplink</w:t>
      </w:r>
      <w:r>
        <w:rPr>
          <w:rFonts w:cs="Arial"/>
          <w:b/>
        </w:rPr>
        <w:t>.</w:t>
      </w:r>
    </w:p>
    <w:p w14:paraId="5F4B330A" w14:textId="63390E84" w:rsidR="00932AB9" w:rsidRDefault="00355948" w:rsidP="003B6B17">
      <w:r>
        <w:t>Companies are invited to provide their comments/views in the following table:</w:t>
      </w:r>
    </w:p>
    <w:tbl>
      <w:tblPr>
        <w:tblStyle w:val="Grilledutableau"/>
        <w:tblpPr w:leftFromText="180" w:rightFromText="180" w:vertAnchor="text" w:tblpY="1"/>
        <w:tblOverlap w:val="never"/>
        <w:tblW w:w="4608" w:type="pct"/>
        <w:tblLook w:val="04A0" w:firstRow="1" w:lastRow="0" w:firstColumn="1" w:lastColumn="0" w:noHBand="0" w:noVBand="1"/>
      </w:tblPr>
      <w:tblGrid>
        <w:gridCol w:w="1836"/>
        <w:gridCol w:w="7246"/>
      </w:tblGrid>
      <w:tr w:rsidR="00355948" w:rsidRPr="00902581" w14:paraId="5EBF1002" w14:textId="77777777" w:rsidTr="008E7251">
        <w:tc>
          <w:tcPr>
            <w:tcW w:w="1011" w:type="pct"/>
            <w:shd w:val="clear" w:color="auto" w:fill="00B0F0"/>
          </w:tcPr>
          <w:p w14:paraId="1F115A78" w14:textId="77777777" w:rsidR="00355948" w:rsidRPr="00902581" w:rsidRDefault="00355948" w:rsidP="008E7251">
            <w:pPr>
              <w:rPr>
                <w:b/>
                <w:color w:val="FFFFFF" w:themeColor="background1"/>
              </w:rPr>
            </w:pPr>
            <w:r w:rsidRPr="00902581">
              <w:rPr>
                <w:b/>
                <w:color w:val="FFFFFF" w:themeColor="background1"/>
              </w:rPr>
              <w:t>Companies</w:t>
            </w:r>
          </w:p>
        </w:tc>
        <w:tc>
          <w:tcPr>
            <w:tcW w:w="3989" w:type="pct"/>
            <w:shd w:val="clear" w:color="auto" w:fill="00B0F0"/>
          </w:tcPr>
          <w:p w14:paraId="77C86B08" w14:textId="77777777" w:rsidR="00355948" w:rsidRPr="00902581" w:rsidRDefault="00355948" w:rsidP="008E7251">
            <w:pPr>
              <w:rPr>
                <w:b/>
                <w:color w:val="FFFFFF" w:themeColor="background1"/>
              </w:rPr>
            </w:pPr>
            <w:r w:rsidRPr="00902581">
              <w:rPr>
                <w:b/>
                <w:color w:val="FFFFFF" w:themeColor="background1"/>
              </w:rPr>
              <w:t>Comments and Views</w:t>
            </w:r>
          </w:p>
        </w:tc>
      </w:tr>
      <w:tr w:rsidR="00355948" w:rsidRPr="00902581" w14:paraId="45101A5C" w14:textId="77777777" w:rsidTr="008E7251">
        <w:tc>
          <w:tcPr>
            <w:tcW w:w="1011" w:type="pct"/>
          </w:tcPr>
          <w:p w14:paraId="62D6118A" w14:textId="3C57D988" w:rsidR="00355948" w:rsidRPr="0039773A" w:rsidRDefault="007C5A90" w:rsidP="008E7251">
            <w:pPr>
              <w:rPr>
                <w:rFonts w:eastAsia="Malgun Gothic"/>
                <w:lang w:eastAsia="ko-KR"/>
              </w:rPr>
            </w:pPr>
            <w:r>
              <w:rPr>
                <w:rFonts w:eastAsia="Malgun Gothic"/>
                <w:lang w:eastAsia="ko-KR"/>
              </w:rPr>
              <w:t>Thales</w:t>
            </w:r>
          </w:p>
        </w:tc>
        <w:tc>
          <w:tcPr>
            <w:tcW w:w="3989" w:type="pct"/>
          </w:tcPr>
          <w:p w14:paraId="496BBBCA" w14:textId="11410CE0" w:rsidR="00355948" w:rsidRPr="0039773A" w:rsidRDefault="007C5A90" w:rsidP="008E7251">
            <w:pPr>
              <w:rPr>
                <w:rFonts w:eastAsia="Malgun Gothic"/>
                <w:lang w:eastAsia="ko-KR"/>
              </w:rPr>
            </w:pPr>
            <w:r>
              <w:rPr>
                <w:rFonts w:eastAsia="Malgun Gothic"/>
                <w:lang w:eastAsia="ko-KR"/>
              </w:rPr>
              <w:t>Agree</w:t>
            </w:r>
          </w:p>
        </w:tc>
      </w:tr>
      <w:tr w:rsidR="00355948" w:rsidRPr="00902581" w14:paraId="35DFCB90" w14:textId="77777777" w:rsidTr="008E7251">
        <w:tc>
          <w:tcPr>
            <w:tcW w:w="1011" w:type="pct"/>
          </w:tcPr>
          <w:p w14:paraId="15D01D6E" w14:textId="33B0AE4D" w:rsidR="00355948" w:rsidRPr="00902581" w:rsidRDefault="00440139" w:rsidP="008E7251">
            <w:r>
              <w:t>Nokia, Nokia Shanghai Bell</w:t>
            </w:r>
          </w:p>
        </w:tc>
        <w:tc>
          <w:tcPr>
            <w:tcW w:w="3989" w:type="pct"/>
          </w:tcPr>
          <w:p w14:paraId="6C05CEEA" w14:textId="5F78A418" w:rsidR="00355948" w:rsidRPr="00902581" w:rsidRDefault="00440139" w:rsidP="008E7251">
            <w:r>
              <w:t>OK to wait.</w:t>
            </w:r>
          </w:p>
        </w:tc>
      </w:tr>
      <w:tr w:rsidR="005E7B0D" w:rsidRPr="00902581" w14:paraId="39AF00B4" w14:textId="77777777" w:rsidTr="008E7251">
        <w:tc>
          <w:tcPr>
            <w:tcW w:w="1011" w:type="pct"/>
          </w:tcPr>
          <w:p w14:paraId="6A0110AF" w14:textId="75306B09" w:rsidR="005E7B0D" w:rsidRDefault="005E7B0D" w:rsidP="008E7251">
            <w:r>
              <w:t>MediaTek</w:t>
            </w:r>
          </w:p>
        </w:tc>
        <w:tc>
          <w:tcPr>
            <w:tcW w:w="3989" w:type="pct"/>
          </w:tcPr>
          <w:p w14:paraId="45E9E97B" w14:textId="5D87218B" w:rsidR="005E7B0D" w:rsidRDefault="005E7B0D" w:rsidP="008E7251">
            <w:r>
              <w:t>Agree</w:t>
            </w:r>
          </w:p>
        </w:tc>
      </w:tr>
      <w:tr w:rsidR="005E7B0D" w:rsidRPr="00902581" w14:paraId="18132A30" w14:textId="77777777" w:rsidTr="008E7251">
        <w:tc>
          <w:tcPr>
            <w:tcW w:w="1011" w:type="pct"/>
          </w:tcPr>
          <w:p w14:paraId="79EAC31F" w14:textId="0F7A1F26" w:rsidR="005E7B0D" w:rsidRDefault="00617636" w:rsidP="008E7251">
            <w:r>
              <w:t>Apple</w:t>
            </w:r>
          </w:p>
        </w:tc>
        <w:tc>
          <w:tcPr>
            <w:tcW w:w="3989" w:type="pct"/>
          </w:tcPr>
          <w:p w14:paraId="3E4C818F" w14:textId="5EA768C7" w:rsidR="005E7B0D" w:rsidRDefault="00617636" w:rsidP="008E7251">
            <w:r>
              <w:t>Agree</w:t>
            </w:r>
          </w:p>
        </w:tc>
      </w:tr>
      <w:tr w:rsidR="005E7B0D" w:rsidRPr="00902581" w14:paraId="5E282D59" w14:textId="77777777" w:rsidTr="008E7251">
        <w:tc>
          <w:tcPr>
            <w:tcW w:w="1011" w:type="pct"/>
          </w:tcPr>
          <w:p w14:paraId="7B3F5224" w14:textId="5AA2C011" w:rsidR="005E7B0D" w:rsidRDefault="00FC3D03" w:rsidP="008E7251">
            <w:r>
              <w:t>Intelsat</w:t>
            </w:r>
          </w:p>
        </w:tc>
        <w:tc>
          <w:tcPr>
            <w:tcW w:w="3989" w:type="pct"/>
          </w:tcPr>
          <w:p w14:paraId="473F302E" w14:textId="47980867" w:rsidR="005E7B0D" w:rsidRDefault="00FC3D03" w:rsidP="008E7251">
            <w:r>
              <w:t>Agree</w:t>
            </w:r>
          </w:p>
        </w:tc>
      </w:tr>
      <w:tr w:rsidR="00A17900" w:rsidRPr="00902581" w14:paraId="2B41669C" w14:textId="77777777" w:rsidTr="008E7251">
        <w:tc>
          <w:tcPr>
            <w:tcW w:w="1011" w:type="pct"/>
          </w:tcPr>
          <w:p w14:paraId="50B59685" w14:textId="3959981D" w:rsidR="00A17900" w:rsidRPr="00A17900" w:rsidRDefault="00A17900" w:rsidP="008E7251">
            <w:r w:rsidRPr="00A17900">
              <w:t>Ericsson</w:t>
            </w:r>
          </w:p>
        </w:tc>
        <w:tc>
          <w:tcPr>
            <w:tcW w:w="3989" w:type="pct"/>
          </w:tcPr>
          <w:p w14:paraId="615C4149" w14:textId="3D2D5EB0" w:rsidR="00A17900" w:rsidRPr="00A17900" w:rsidRDefault="00A17900" w:rsidP="008E7251">
            <w:r w:rsidRPr="00A17900">
              <w:t>Ok</w:t>
            </w:r>
          </w:p>
        </w:tc>
      </w:tr>
      <w:tr w:rsidR="00D4136F" w:rsidRPr="004E718E" w14:paraId="62BE423E" w14:textId="77777777" w:rsidTr="008E7251">
        <w:tc>
          <w:tcPr>
            <w:tcW w:w="1011" w:type="pct"/>
          </w:tcPr>
          <w:p w14:paraId="26DB25CF" w14:textId="77777777" w:rsidR="00D4136F" w:rsidRPr="004E718E" w:rsidRDefault="00D4136F" w:rsidP="008E7251">
            <w:pPr>
              <w:rPr>
                <w:rFonts w:eastAsiaTheme="minorEastAsia"/>
                <w:lang w:eastAsia="zh-CN"/>
              </w:rPr>
            </w:pPr>
            <w:r>
              <w:rPr>
                <w:rFonts w:eastAsiaTheme="minorEastAsia"/>
                <w:lang w:eastAsia="zh-CN"/>
              </w:rPr>
              <w:t xml:space="preserve">Xiaomi </w:t>
            </w:r>
          </w:p>
        </w:tc>
        <w:tc>
          <w:tcPr>
            <w:tcW w:w="3989" w:type="pct"/>
          </w:tcPr>
          <w:p w14:paraId="4046447D" w14:textId="77777777" w:rsidR="00D4136F" w:rsidRPr="004E718E" w:rsidRDefault="00D4136F" w:rsidP="008E7251">
            <w:pPr>
              <w:rPr>
                <w:rFonts w:eastAsiaTheme="minorEastAsia"/>
                <w:lang w:eastAsia="zh-CN"/>
              </w:rPr>
            </w:pPr>
            <w:r>
              <w:rPr>
                <w:rFonts w:eastAsiaTheme="minorEastAsia"/>
                <w:lang w:eastAsia="zh-CN"/>
              </w:rPr>
              <w:t xml:space="preserve">Ok </w:t>
            </w:r>
          </w:p>
        </w:tc>
      </w:tr>
      <w:tr w:rsidR="008E7251" w:rsidRPr="004E718E" w14:paraId="761C5C67" w14:textId="77777777" w:rsidTr="008E7251">
        <w:tc>
          <w:tcPr>
            <w:tcW w:w="1011" w:type="pct"/>
          </w:tcPr>
          <w:p w14:paraId="39D9FFB2" w14:textId="6BFE9F3A" w:rsidR="008E7251" w:rsidRDefault="008E7251" w:rsidP="008E7251">
            <w:pPr>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3989" w:type="pct"/>
          </w:tcPr>
          <w:p w14:paraId="7B333244" w14:textId="222F5A33" w:rsidR="008E7251" w:rsidRDefault="008E7251" w:rsidP="008E7251">
            <w:pPr>
              <w:rPr>
                <w:rFonts w:eastAsiaTheme="minorEastAsia"/>
                <w:lang w:eastAsia="zh-CN"/>
              </w:rPr>
            </w:pPr>
            <w:r>
              <w:rPr>
                <w:rFonts w:eastAsiaTheme="minorEastAsia" w:hint="eastAsia"/>
                <w:lang w:eastAsia="zh-CN"/>
              </w:rPr>
              <w:t>O</w:t>
            </w:r>
            <w:r>
              <w:rPr>
                <w:rFonts w:eastAsiaTheme="minorEastAsia"/>
                <w:lang w:eastAsia="zh-CN"/>
              </w:rPr>
              <w:t>K</w:t>
            </w:r>
          </w:p>
        </w:tc>
      </w:tr>
      <w:tr w:rsidR="000617DF" w:rsidRPr="004E718E" w14:paraId="7B3214A3" w14:textId="77777777" w:rsidTr="008E7251">
        <w:tc>
          <w:tcPr>
            <w:tcW w:w="1011" w:type="pct"/>
          </w:tcPr>
          <w:p w14:paraId="32A9847A" w14:textId="6E1728F2" w:rsidR="000617DF" w:rsidRDefault="000617DF" w:rsidP="000617DF">
            <w:pPr>
              <w:rPr>
                <w:rFonts w:eastAsiaTheme="minorEastAsia"/>
                <w:lang w:eastAsia="zh-CN"/>
              </w:rPr>
            </w:pPr>
            <w:r>
              <w:rPr>
                <w:rFonts w:eastAsia="Malgun Gothic" w:hint="eastAsia"/>
                <w:lang w:eastAsia="ko-KR"/>
              </w:rPr>
              <w:t>LG</w:t>
            </w:r>
          </w:p>
        </w:tc>
        <w:tc>
          <w:tcPr>
            <w:tcW w:w="3989" w:type="pct"/>
          </w:tcPr>
          <w:p w14:paraId="2C4C0394" w14:textId="6BF5F835" w:rsidR="000617DF" w:rsidRDefault="000617DF" w:rsidP="000617DF">
            <w:pPr>
              <w:rPr>
                <w:rFonts w:eastAsiaTheme="minorEastAsia"/>
                <w:lang w:eastAsia="zh-CN"/>
              </w:rPr>
            </w:pPr>
            <w:r>
              <w:rPr>
                <w:rFonts w:eastAsia="Malgun Gothic" w:hint="eastAsia"/>
                <w:lang w:eastAsia="ko-KR"/>
              </w:rPr>
              <w:t>OK</w:t>
            </w:r>
          </w:p>
        </w:tc>
      </w:tr>
      <w:tr w:rsidR="00A01431" w:rsidRPr="004E718E" w14:paraId="25E3BEC9" w14:textId="77777777" w:rsidTr="008E7251">
        <w:tc>
          <w:tcPr>
            <w:tcW w:w="1011" w:type="pct"/>
          </w:tcPr>
          <w:p w14:paraId="453F8724" w14:textId="7F817A17" w:rsidR="00A01431" w:rsidRPr="00A01431" w:rsidRDefault="00A01431" w:rsidP="000617DF">
            <w:pPr>
              <w:rPr>
                <w:rFonts w:eastAsiaTheme="minorEastAsia"/>
                <w:lang w:eastAsia="zh-CN"/>
              </w:rPr>
            </w:pPr>
            <w:r>
              <w:rPr>
                <w:rFonts w:eastAsiaTheme="minorEastAsia" w:hint="eastAsia"/>
                <w:lang w:eastAsia="zh-CN"/>
              </w:rPr>
              <w:t>Z</w:t>
            </w:r>
            <w:r>
              <w:rPr>
                <w:rFonts w:eastAsiaTheme="minorEastAsia"/>
                <w:lang w:eastAsia="zh-CN"/>
              </w:rPr>
              <w:t>TE</w:t>
            </w:r>
          </w:p>
        </w:tc>
        <w:tc>
          <w:tcPr>
            <w:tcW w:w="3989" w:type="pct"/>
          </w:tcPr>
          <w:p w14:paraId="313052C3" w14:textId="204A460E" w:rsidR="00A01431" w:rsidRPr="00A01431" w:rsidRDefault="00A01431" w:rsidP="000617DF">
            <w:pPr>
              <w:rPr>
                <w:rFonts w:eastAsiaTheme="minorEastAsia"/>
                <w:lang w:eastAsia="zh-CN"/>
              </w:rPr>
            </w:pPr>
            <w:r>
              <w:rPr>
                <w:rFonts w:eastAsiaTheme="minorEastAsia" w:hint="eastAsia"/>
                <w:lang w:eastAsia="zh-CN"/>
              </w:rPr>
              <w:t>F</w:t>
            </w:r>
            <w:r>
              <w:rPr>
                <w:rFonts w:eastAsiaTheme="minorEastAsia"/>
                <w:lang w:eastAsia="zh-CN"/>
              </w:rPr>
              <w:t>ine to discuss it later. It should be also coupled with DL frequency offset indication</w:t>
            </w:r>
            <w:r w:rsidR="00B67E78">
              <w:rPr>
                <w:rFonts w:eastAsiaTheme="minorEastAsia"/>
                <w:lang w:eastAsia="zh-CN"/>
              </w:rPr>
              <w:t xml:space="preserve"> since the determination of nominal frequency is mainly for UL transmission.</w:t>
            </w:r>
            <w:r>
              <w:rPr>
                <w:rFonts w:eastAsiaTheme="minorEastAsia"/>
                <w:lang w:eastAsia="zh-CN"/>
              </w:rPr>
              <w:t xml:space="preserve"> </w:t>
            </w:r>
          </w:p>
        </w:tc>
      </w:tr>
      <w:tr w:rsidR="00E3275D" w:rsidRPr="004E718E" w14:paraId="08E39B03" w14:textId="77777777" w:rsidTr="008E7251">
        <w:tc>
          <w:tcPr>
            <w:tcW w:w="1011" w:type="pct"/>
          </w:tcPr>
          <w:p w14:paraId="196D9E13" w14:textId="5CCEB5C3" w:rsidR="00E3275D" w:rsidRDefault="00E3275D" w:rsidP="00E3275D">
            <w:pPr>
              <w:rPr>
                <w:rFonts w:eastAsiaTheme="minorEastAsia"/>
                <w:lang w:eastAsia="zh-CN"/>
              </w:rPr>
            </w:pPr>
            <w:r>
              <w:t>APT</w:t>
            </w:r>
          </w:p>
        </w:tc>
        <w:tc>
          <w:tcPr>
            <w:tcW w:w="3989" w:type="pct"/>
          </w:tcPr>
          <w:p w14:paraId="1D560AA8" w14:textId="011FD974" w:rsidR="00E3275D" w:rsidRDefault="00E3275D" w:rsidP="00E3275D">
            <w:pPr>
              <w:rPr>
                <w:rFonts w:eastAsiaTheme="minorEastAsia"/>
                <w:lang w:eastAsia="zh-CN"/>
              </w:rPr>
            </w:pPr>
            <w:r>
              <w:t xml:space="preserve">Support </w:t>
            </w:r>
            <w:r w:rsidRPr="001045BD">
              <w:t>Initial proposal 12</w:t>
            </w:r>
          </w:p>
        </w:tc>
      </w:tr>
      <w:tr w:rsidR="00D72539" w:rsidRPr="004E718E" w14:paraId="1B9B7DF1" w14:textId="77777777" w:rsidTr="008E7251">
        <w:tc>
          <w:tcPr>
            <w:tcW w:w="1011" w:type="pct"/>
          </w:tcPr>
          <w:p w14:paraId="667078EA" w14:textId="7E24E23D" w:rsidR="00D72539" w:rsidRDefault="00D72539" w:rsidP="00D72539">
            <w:r>
              <w:rPr>
                <w:rFonts w:eastAsiaTheme="minorEastAsia" w:hint="eastAsia"/>
                <w:lang w:eastAsia="zh-CN"/>
              </w:rPr>
              <w:t>CATT</w:t>
            </w:r>
          </w:p>
        </w:tc>
        <w:tc>
          <w:tcPr>
            <w:tcW w:w="3989" w:type="pct"/>
          </w:tcPr>
          <w:p w14:paraId="03DBA026" w14:textId="68083AC4" w:rsidR="00D72539" w:rsidRDefault="00D72539" w:rsidP="00D72539">
            <w:r>
              <w:rPr>
                <w:rFonts w:eastAsiaTheme="minorEastAsia" w:hint="eastAsia"/>
                <w:lang w:eastAsia="zh-CN"/>
              </w:rPr>
              <w:t>OK</w:t>
            </w:r>
          </w:p>
        </w:tc>
      </w:tr>
      <w:tr w:rsidR="00526556" w:rsidRPr="004E718E" w14:paraId="2D62F177" w14:textId="77777777" w:rsidTr="008E7251">
        <w:tc>
          <w:tcPr>
            <w:tcW w:w="1011" w:type="pct"/>
          </w:tcPr>
          <w:p w14:paraId="27A59CB5" w14:textId="566CE4B2" w:rsidR="00526556" w:rsidRDefault="00526556" w:rsidP="00526556">
            <w:pPr>
              <w:rPr>
                <w:rFonts w:eastAsiaTheme="minorEastAsia"/>
                <w:lang w:eastAsia="zh-CN"/>
              </w:rPr>
            </w:pPr>
            <w:proofErr w:type="spellStart"/>
            <w:r>
              <w:rPr>
                <w:rFonts w:eastAsiaTheme="minorEastAsia" w:hint="eastAsia"/>
                <w:bCs/>
                <w:lang w:eastAsia="zh-CN"/>
              </w:rPr>
              <w:t>Spreadtrum</w:t>
            </w:r>
            <w:proofErr w:type="spellEnd"/>
          </w:p>
        </w:tc>
        <w:tc>
          <w:tcPr>
            <w:tcW w:w="3989" w:type="pct"/>
          </w:tcPr>
          <w:p w14:paraId="17798EAB" w14:textId="2A8E624C" w:rsidR="00526556" w:rsidRDefault="00526556" w:rsidP="00526556">
            <w:pPr>
              <w:rPr>
                <w:rFonts w:eastAsiaTheme="minorEastAsia"/>
                <w:lang w:eastAsia="zh-CN"/>
              </w:rPr>
            </w:pPr>
            <w:r w:rsidRPr="00A66FED">
              <w:rPr>
                <w:rFonts w:eastAsiaTheme="minorEastAsia"/>
                <w:lang w:eastAsia="zh-CN"/>
              </w:rPr>
              <w:t>Agree</w:t>
            </w:r>
          </w:p>
        </w:tc>
      </w:tr>
      <w:tr w:rsidR="00B6705A" w:rsidRPr="004E718E" w14:paraId="2B16C44F" w14:textId="77777777" w:rsidTr="008E7251">
        <w:tc>
          <w:tcPr>
            <w:tcW w:w="1011" w:type="pct"/>
          </w:tcPr>
          <w:p w14:paraId="5ABA7FB9" w14:textId="78CF6566" w:rsidR="00B6705A" w:rsidRDefault="00B6705A" w:rsidP="00B6705A">
            <w:pPr>
              <w:rPr>
                <w:rFonts w:eastAsiaTheme="minorEastAsia"/>
                <w:bCs/>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3989" w:type="pct"/>
          </w:tcPr>
          <w:p w14:paraId="3FC2B140" w14:textId="4771FF34" w:rsidR="00B6705A" w:rsidRPr="00A66FED" w:rsidRDefault="00B6705A" w:rsidP="00B6705A">
            <w:pPr>
              <w:rPr>
                <w:rFonts w:eastAsiaTheme="minorEastAsia"/>
                <w:lang w:eastAsia="zh-CN"/>
              </w:rPr>
            </w:pPr>
            <w:r>
              <w:rPr>
                <w:rFonts w:eastAsiaTheme="minorEastAsia" w:hint="eastAsia"/>
                <w:lang w:eastAsia="zh-CN"/>
              </w:rPr>
              <w:t>A</w:t>
            </w:r>
            <w:r>
              <w:rPr>
                <w:rFonts w:eastAsiaTheme="minorEastAsia"/>
                <w:lang w:eastAsia="zh-CN"/>
              </w:rPr>
              <w:t xml:space="preserve">gree. However, we don’t see any need to indicate a </w:t>
            </w:r>
            <w:r w:rsidRPr="00EB6259">
              <w:rPr>
                <w:rFonts w:eastAsiaTheme="minorEastAsia"/>
                <w:lang w:eastAsia="zh-CN"/>
              </w:rPr>
              <w:t>common compensation frequency offset to be applied by the UEs on Uplink</w:t>
            </w:r>
          </w:p>
        </w:tc>
      </w:tr>
    </w:tbl>
    <w:p w14:paraId="62569823" w14:textId="77777777" w:rsidR="008E7251" w:rsidRDefault="008E7251" w:rsidP="003B6B17"/>
    <w:p w14:paraId="2F6B4760" w14:textId="77777777" w:rsidR="008E7251" w:rsidRPr="008E7251" w:rsidRDefault="008E7251" w:rsidP="008E7251"/>
    <w:p w14:paraId="65B4D37F" w14:textId="77777777" w:rsidR="008E7251" w:rsidRPr="008E7251" w:rsidRDefault="008E7251" w:rsidP="008E7251"/>
    <w:p w14:paraId="7C4649F3" w14:textId="77777777" w:rsidR="008E7251" w:rsidRPr="008E7251" w:rsidRDefault="008E7251" w:rsidP="008E7251"/>
    <w:p w14:paraId="3FC094FC" w14:textId="77777777" w:rsidR="008E7251" w:rsidRPr="008E7251" w:rsidRDefault="008E7251" w:rsidP="008E7251"/>
    <w:p w14:paraId="2428A876" w14:textId="77777777" w:rsidR="008E7251" w:rsidRPr="008E7251" w:rsidRDefault="008E7251" w:rsidP="008E7251"/>
    <w:p w14:paraId="3BEAB25E" w14:textId="77777777" w:rsidR="008E7251" w:rsidRDefault="008E7251" w:rsidP="008E7251"/>
    <w:p w14:paraId="39E82561" w14:textId="77777777" w:rsidR="00526556" w:rsidRPr="008E7251" w:rsidRDefault="00526556" w:rsidP="008E7251"/>
    <w:p w14:paraId="127E6C93" w14:textId="77777777" w:rsidR="008E7251" w:rsidRDefault="008E7251" w:rsidP="003B6B17"/>
    <w:p w14:paraId="112F9BD5" w14:textId="77777777" w:rsidR="008E7251" w:rsidRDefault="008E7251" w:rsidP="003B6B17"/>
    <w:p w14:paraId="64830AFC" w14:textId="77777777" w:rsidR="007D1672" w:rsidRDefault="008E7251" w:rsidP="003B6B17">
      <w:r>
        <w:br w:type="textWrapping" w:clear="all"/>
      </w:r>
    </w:p>
    <w:tbl>
      <w:tblPr>
        <w:tblStyle w:val="Grilledutableau"/>
        <w:tblpPr w:leftFromText="180" w:rightFromText="180" w:vertAnchor="text" w:tblpY="1"/>
        <w:tblOverlap w:val="never"/>
        <w:tblW w:w="4608" w:type="pct"/>
        <w:tblLook w:val="04A0" w:firstRow="1" w:lastRow="0" w:firstColumn="1" w:lastColumn="0" w:noHBand="0" w:noVBand="1"/>
      </w:tblPr>
      <w:tblGrid>
        <w:gridCol w:w="1836"/>
        <w:gridCol w:w="7246"/>
      </w:tblGrid>
      <w:tr w:rsidR="007D1672" w14:paraId="5150196D" w14:textId="77777777" w:rsidTr="00562825">
        <w:tc>
          <w:tcPr>
            <w:tcW w:w="1011" w:type="pct"/>
          </w:tcPr>
          <w:p w14:paraId="12494F46" w14:textId="77777777" w:rsidR="007D1672" w:rsidRDefault="007D1672" w:rsidP="00562825">
            <w:pPr>
              <w:rPr>
                <w:rFonts w:eastAsiaTheme="minorEastAsia"/>
                <w:lang w:eastAsia="zh-CN"/>
              </w:rPr>
            </w:pPr>
            <w:r>
              <w:rPr>
                <w:rFonts w:eastAsiaTheme="minorEastAsia"/>
                <w:lang w:eastAsia="zh-CN"/>
              </w:rPr>
              <w:t>Panasonic</w:t>
            </w:r>
          </w:p>
        </w:tc>
        <w:tc>
          <w:tcPr>
            <w:tcW w:w="3989" w:type="pct"/>
          </w:tcPr>
          <w:p w14:paraId="2172EF39" w14:textId="77777777" w:rsidR="007D1672" w:rsidRDefault="007D1672" w:rsidP="00562825">
            <w:pPr>
              <w:rPr>
                <w:rFonts w:eastAsiaTheme="minorEastAsia"/>
                <w:lang w:eastAsia="zh-CN"/>
              </w:rPr>
            </w:pPr>
            <w:r>
              <w:rPr>
                <w:rFonts w:eastAsiaTheme="minorEastAsia"/>
                <w:lang w:eastAsia="zh-CN"/>
              </w:rPr>
              <w:t>Agreed.</w:t>
            </w:r>
          </w:p>
        </w:tc>
      </w:tr>
      <w:tr w:rsidR="00EF593C" w14:paraId="70D9F363" w14:textId="77777777" w:rsidTr="00562825">
        <w:tc>
          <w:tcPr>
            <w:tcW w:w="1011" w:type="pct"/>
          </w:tcPr>
          <w:p w14:paraId="766A1A54" w14:textId="49F7B1A2" w:rsidR="00EF593C" w:rsidRDefault="00170669" w:rsidP="00562825">
            <w:pPr>
              <w:rPr>
                <w:rFonts w:eastAsiaTheme="minorEastAsia"/>
                <w:lang w:eastAsia="zh-CN"/>
              </w:rPr>
            </w:pPr>
            <w:r>
              <w:rPr>
                <w:rFonts w:eastAsiaTheme="minorEastAsia"/>
                <w:lang w:eastAsia="zh-CN"/>
              </w:rPr>
              <w:t>Sequans</w:t>
            </w:r>
          </w:p>
        </w:tc>
        <w:tc>
          <w:tcPr>
            <w:tcW w:w="3989" w:type="pct"/>
          </w:tcPr>
          <w:p w14:paraId="5F80F23D" w14:textId="3E666466" w:rsidR="00EF593C" w:rsidRDefault="00170669" w:rsidP="00562825">
            <w:pPr>
              <w:rPr>
                <w:rFonts w:eastAsiaTheme="minorEastAsia"/>
                <w:lang w:eastAsia="zh-CN"/>
              </w:rPr>
            </w:pPr>
            <w:r>
              <w:rPr>
                <w:rFonts w:eastAsiaTheme="minorEastAsia"/>
                <w:lang w:eastAsia="zh-CN"/>
              </w:rPr>
              <w:t>Agree</w:t>
            </w:r>
          </w:p>
        </w:tc>
      </w:tr>
    </w:tbl>
    <w:p w14:paraId="659EFB08" w14:textId="7B7C2421" w:rsidR="00355948" w:rsidRDefault="00355948" w:rsidP="003B6B17"/>
    <w:p w14:paraId="3D327FFE" w14:textId="77777777" w:rsidR="00031AF5" w:rsidRDefault="00031AF5" w:rsidP="005A3FF9">
      <w:pPr>
        <w:pStyle w:val="Titre2"/>
        <w:rPr>
          <w:lang w:val="en-US"/>
        </w:rPr>
      </w:pPr>
      <w:bookmarkStart w:id="62" w:name="_Toc69816815"/>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62"/>
    </w:p>
    <w:p w14:paraId="5A29D63C" w14:textId="77777777" w:rsidR="003B16E2" w:rsidRDefault="00352626" w:rsidP="00352626">
      <w:pPr>
        <w:rPr>
          <w:lang w:val="en-US"/>
        </w:rPr>
      </w:pPr>
      <w:r w:rsidRPr="00352626">
        <w:rPr>
          <w:lang w:val="en-US"/>
        </w:rPr>
        <w:t>17 companies provided views. All support or are fine with this proposal</w:t>
      </w:r>
      <w:r w:rsidR="003B16E2">
        <w:rPr>
          <w:lang w:val="en-US"/>
        </w:rPr>
        <w:t xml:space="preserve">. </w:t>
      </w:r>
    </w:p>
    <w:p w14:paraId="12AD2806" w14:textId="5E04333E" w:rsidR="00A96438" w:rsidRDefault="003B16E2" w:rsidP="00352626">
      <w:pPr>
        <w:rPr>
          <w:lang w:val="en-US"/>
        </w:rPr>
      </w:pPr>
      <w:r>
        <w:rPr>
          <w:lang w:val="en-US"/>
        </w:rPr>
        <w:t xml:space="preserve">This proposal was further discussed via the reflector and the following FL recommendation is made: </w:t>
      </w:r>
    </w:p>
    <w:p w14:paraId="191B236A" w14:textId="77777777" w:rsidR="003B16E2" w:rsidRDefault="003B16E2" w:rsidP="00352626">
      <w:pPr>
        <w:rPr>
          <w:lang w:val="en-US"/>
        </w:rPr>
      </w:pPr>
    </w:p>
    <w:p w14:paraId="7D2CBD86" w14:textId="0EAFF308" w:rsidR="00352626" w:rsidRDefault="003B16E2" w:rsidP="00352626">
      <w:pPr>
        <w:rPr>
          <w:b/>
          <w:bCs/>
          <w:lang w:val="en-US"/>
        </w:rPr>
      </w:pPr>
      <w:r w:rsidRPr="003B16E2">
        <w:rPr>
          <w:b/>
          <w:bCs/>
          <w:highlight w:val="cyan"/>
          <w:lang w:val="en-US"/>
        </w:rPr>
        <w:t>FL Recommendation 12</w:t>
      </w:r>
      <w:r w:rsidR="00352626" w:rsidRPr="003B16E2">
        <w:rPr>
          <w:b/>
          <w:bCs/>
          <w:highlight w:val="cyan"/>
          <w:lang w:val="en-US"/>
        </w:rPr>
        <w:t>:</w:t>
      </w:r>
    </w:p>
    <w:p w14:paraId="17777768" w14:textId="386FBA70" w:rsidR="00352626" w:rsidRDefault="00352626" w:rsidP="00352626">
      <w:pPr>
        <w:rPr>
          <w:b/>
          <w:bCs/>
          <w:lang w:val="en-US"/>
        </w:rPr>
      </w:pPr>
      <w:r>
        <w:rPr>
          <w:b/>
          <w:bCs/>
          <w:lang w:val="en-US"/>
        </w:rPr>
        <w:t>Wait until progress is made on common Doppler shift pre/post compensation on the feeder link before to discuss the necessity of indicating a common compensation frequency offset to be applied by the UEs on Uplink.</w:t>
      </w:r>
    </w:p>
    <w:p w14:paraId="17E51811" w14:textId="77777777" w:rsidR="00A96438" w:rsidRPr="00352626" w:rsidRDefault="00A96438" w:rsidP="00352626">
      <w:pPr>
        <w:rPr>
          <w:lang w:val="en-US"/>
        </w:rPr>
      </w:pPr>
    </w:p>
    <w:p w14:paraId="2EB2A990" w14:textId="77777777" w:rsidR="00275B2F" w:rsidRDefault="00275B2F" w:rsidP="005A3FF9">
      <w:pPr>
        <w:pStyle w:val="Titre2"/>
        <w:rPr>
          <w:lang w:val="en-US"/>
        </w:rPr>
      </w:pPr>
      <w:bookmarkStart w:id="63" w:name="_Toc69816816"/>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63"/>
    </w:p>
    <w:p w14:paraId="1BA5F59B" w14:textId="77777777" w:rsidR="00F46707" w:rsidRPr="00275B2F" w:rsidRDefault="00F46707" w:rsidP="0098100B">
      <w:pPr>
        <w:rPr>
          <w:lang w:val="en-US"/>
        </w:rPr>
      </w:pPr>
    </w:p>
    <w:p w14:paraId="20C30D59" w14:textId="16CF7F03" w:rsidR="007F1B4A" w:rsidRDefault="007F1B4A" w:rsidP="00DE5015">
      <w:pPr>
        <w:pStyle w:val="Titre1"/>
      </w:pPr>
      <w:bookmarkStart w:id="64" w:name="_Toc69816817"/>
      <w:r w:rsidRPr="00902581">
        <w:t>Issue#</w:t>
      </w:r>
      <w:r w:rsidR="00C56EB2">
        <w:t>13</w:t>
      </w:r>
      <w:r w:rsidRPr="00902581">
        <w:t xml:space="preserve">: </w:t>
      </w:r>
      <w:r>
        <w:t>Close control loop for UL frequency alignment</w:t>
      </w:r>
      <w:bookmarkEnd w:id="64"/>
    </w:p>
    <w:p w14:paraId="46E598C7" w14:textId="77777777" w:rsidR="00601AEF" w:rsidRDefault="00601AEF" w:rsidP="00601AEF">
      <w:r>
        <w:t>It was recommended to use UL frequency compensation indication during release-16 NR NTN study Item under the assumption that a UE without GNSS capability cannot estimate residual Doppler. With GNSS capability, there is no need for UL frequency compensation indication if the UE pre-compensation of Doppler is done with sufficient accuracy.</w:t>
      </w:r>
    </w:p>
    <w:p w14:paraId="7122E40E" w14:textId="77777777" w:rsidR="00601AEF" w:rsidRDefault="00601AEF" w:rsidP="00601AEF">
      <w:r>
        <w:rPr>
          <w:noProof/>
          <w:lang w:val="fr-FR" w:eastAsia="fr-FR"/>
        </w:rPr>
        <mc:AlternateContent>
          <mc:Choice Requires="wps">
            <w:drawing>
              <wp:anchor distT="0" distB="0" distL="114300" distR="114300" simplePos="0" relativeHeight="251663360" behindDoc="0" locked="0" layoutInCell="1" allowOverlap="1" wp14:anchorId="594F185E" wp14:editId="4A66A118">
                <wp:simplePos x="0" y="0"/>
                <wp:positionH relativeFrom="column">
                  <wp:posOffset>-65094</wp:posOffset>
                </wp:positionH>
                <wp:positionV relativeFrom="paragraph">
                  <wp:posOffset>49126</wp:posOffset>
                </wp:positionV>
                <wp:extent cx="6218771" cy="1997412"/>
                <wp:effectExtent l="0" t="0" r="10795" b="22225"/>
                <wp:wrapNone/>
                <wp:docPr id="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8771" cy="1997412"/>
                        </a:xfrm>
                        <a:prstGeom prst="rect">
                          <a:avLst/>
                        </a:prstGeom>
                        <a:solidFill>
                          <a:srgbClr val="FFFFFF"/>
                        </a:solidFill>
                        <a:ln w="9525">
                          <a:solidFill>
                            <a:srgbClr val="000000"/>
                          </a:solidFill>
                          <a:miter lim="800000"/>
                          <a:headEnd/>
                          <a:tailEnd/>
                        </a:ln>
                      </wps:spPr>
                      <wps:txbx>
                        <w:txbxContent>
                          <w:p w14:paraId="00407973" w14:textId="77777777" w:rsidR="00F32B7E" w:rsidRPr="009C744D" w:rsidRDefault="00F32B7E" w:rsidP="00601AEF">
                            <w:pPr>
                              <w:pStyle w:val="Titre3"/>
                              <w:numPr>
                                <w:ilvl w:val="0"/>
                                <w:numId w:val="0"/>
                              </w:numPr>
                              <w:ind w:left="720" w:hanging="720"/>
                              <w:rPr>
                                <w:sz w:val="20"/>
                              </w:rPr>
                            </w:pPr>
                            <w:bookmarkStart w:id="65" w:name="_Toc69116339"/>
                            <w:bookmarkStart w:id="66" w:name="_Toc69816818"/>
                            <w:r w:rsidRPr="009C744D">
                              <w:rPr>
                                <w:sz w:val="20"/>
                              </w:rPr>
                              <w:t xml:space="preserve">[TR38.821] </w:t>
                            </w:r>
                            <w:r>
                              <w:rPr>
                                <w:sz w:val="20"/>
                              </w:rPr>
                              <w:t>:</w:t>
                            </w:r>
                            <w:bookmarkEnd w:id="65"/>
                            <w:bookmarkEnd w:id="66"/>
                          </w:p>
                          <w:p w14:paraId="447FD5B8" w14:textId="77777777" w:rsidR="00F32B7E" w:rsidRPr="00312FF5" w:rsidRDefault="00F32B7E" w:rsidP="00601AEF">
                            <w:pPr>
                              <w:spacing w:beforeLines="50" w:before="120"/>
                            </w:pPr>
                            <w:r w:rsidRPr="00312FF5">
                              <w:t>For the UL frequency compensation, at least for LEO system, the following solutions are identified with consideration on the beam specific post-compensation of common frequency offset at the network side:</w:t>
                            </w:r>
                          </w:p>
                          <w:p w14:paraId="7736BC5F" w14:textId="77777777" w:rsidR="00F32B7E" w:rsidRPr="00B923D6" w:rsidRDefault="00F32B7E" w:rsidP="00601AEF">
                            <w:pPr>
                              <w:pStyle w:val="B1"/>
                            </w:pPr>
                            <w:r>
                              <w:t>●</w:t>
                            </w:r>
                            <w:r>
                              <w:tab/>
                            </w:r>
                            <w:r w:rsidRPr="00450CE8">
                              <w:rPr>
                                <w:lang w:eastAsia="x-none"/>
                              </w:rPr>
                              <w:t xml:space="preserve">Option-1: Both the estimation and pre-compensation of </w:t>
                            </w:r>
                            <w:r w:rsidRPr="00450CE8">
                              <w:t>UE-specific frequency offset are conducted at the UE side. The acquisition of this value can be done by utilizing DL reference signals</w:t>
                            </w:r>
                            <w:r w:rsidRPr="00B923D6">
                              <w:rPr>
                                <w:rFonts w:ascii="SimSun" w:eastAsia="SimSun" w:hAnsi="SimSun"/>
                                <w:lang w:eastAsia="zh-CN"/>
                              </w:rPr>
                              <w:t>,</w:t>
                            </w:r>
                            <w:r w:rsidRPr="00B923D6">
                              <w:t xml:space="preserve"> UE location and satellite ephemeris.</w:t>
                            </w:r>
                          </w:p>
                          <w:p w14:paraId="09E59083" w14:textId="77777777" w:rsidR="00F32B7E" w:rsidRPr="0024611E" w:rsidRDefault="00F32B7E" w:rsidP="00601AEF">
                            <w:pPr>
                              <w:ind w:left="284"/>
                            </w:pPr>
                            <w:r>
                              <w:t>●</w:t>
                            </w:r>
                            <w:r>
                              <w:tab/>
                            </w:r>
                            <w:r w:rsidRPr="00B923D6">
                              <w:t>Option-2: The required frequency offset for UL frequency compensation at least in LEO systems is indicated by the network to UE. The acquisition on this value can be done at the network side with detection of UL signals, e.g., preamble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5.15pt;margin-top:3.85pt;width:489.65pt;height:157.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">
                <v:textbox>
                  <w:txbxContent>
                    <w:p w14:paraId="00407973" w14:textId="77777777" w:rsidR="00F32B7E" w:rsidRPr="009C744D" w:rsidRDefault="00F32B7E" w:rsidP="00601AEF">
                      <w:pPr>
                        <w:pStyle w:val="Titre3"/>
                        <w:numPr>
                          <w:ilvl w:val="0"/>
                          <w:numId w:val="0"/>
                        </w:numPr>
                        <w:ind w:left="720" w:hanging="720"/>
                        <w:rPr>
                          <w:sz w:val="20"/>
                        </w:rPr>
                      </w:pPr>
                      <w:bookmarkStart w:id="67" w:name="_Toc69116339"/>
                      <w:bookmarkStart w:id="68" w:name="_Toc69816818"/>
                      <w:r w:rsidRPr="009C744D">
                        <w:rPr>
                          <w:sz w:val="20"/>
                        </w:rPr>
                        <w:t xml:space="preserve">[TR38.821] </w:t>
                      </w:r>
                      <w:r>
                        <w:rPr>
                          <w:sz w:val="20"/>
                        </w:rPr>
                        <w:t>:</w:t>
                      </w:r>
                      <w:bookmarkEnd w:id="67"/>
                      <w:bookmarkEnd w:id="68"/>
                    </w:p>
                    <w:p w14:paraId="447FD5B8" w14:textId="77777777" w:rsidR="00F32B7E" w:rsidRPr="00312FF5" w:rsidRDefault="00F32B7E" w:rsidP="00601AEF">
                      <w:pPr>
                        <w:spacing w:beforeLines="50" w:before="120"/>
                      </w:pPr>
                      <w:r w:rsidRPr="00312FF5">
                        <w:t>For the UL frequency compensation, at least for LEO system, the following solutions are identified with consideration on the beam specific post-compensation of common frequency offset at the network side:</w:t>
                      </w:r>
                    </w:p>
                    <w:p w14:paraId="7736BC5F" w14:textId="77777777" w:rsidR="00F32B7E" w:rsidRPr="00B923D6" w:rsidRDefault="00F32B7E" w:rsidP="00601AEF">
                      <w:pPr>
                        <w:pStyle w:val="B1"/>
                      </w:pPr>
                      <w:r>
                        <w:t>●</w:t>
                      </w:r>
                      <w:r>
                        <w:tab/>
                      </w:r>
                      <w:r w:rsidRPr="00450CE8">
                        <w:rPr>
                          <w:lang w:eastAsia="x-none"/>
                        </w:rPr>
                        <w:t xml:space="preserve">Option-1: Both the estimation and pre-compensation of </w:t>
                      </w:r>
                      <w:r w:rsidRPr="00450CE8">
                        <w:t>UE-specific frequency offset are conducted at the UE side. The acquisition of this value can be done by utilizing DL reference signals</w:t>
                      </w:r>
                      <w:r w:rsidRPr="00B923D6">
                        <w:rPr>
                          <w:rFonts w:ascii="SimSun" w:eastAsia="SimSun" w:hAnsi="SimSun"/>
                          <w:lang w:eastAsia="zh-CN"/>
                        </w:rPr>
                        <w:t>,</w:t>
                      </w:r>
                      <w:r w:rsidRPr="00B923D6">
                        <w:t xml:space="preserve"> UE location and satellite ephemeris.</w:t>
                      </w:r>
                    </w:p>
                    <w:p w14:paraId="09E59083" w14:textId="77777777" w:rsidR="00F32B7E" w:rsidRPr="0024611E" w:rsidRDefault="00F32B7E" w:rsidP="00601AEF">
                      <w:pPr>
                        <w:ind w:left="284"/>
                      </w:pPr>
                      <w:r>
                        <w:t>●</w:t>
                      </w:r>
                      <w:r>
                        <w:tab/>
                      </w:r>
                      <w:r w:rsidRPr="00B923D6">
                        <w:t>Option-2: The required frequency offset for UL frequency compensation at least in LEO systems is indicated by the network to UE. The acquisition on this value can be done at the network side with detection of UL signals, e.g., preamble</w:t>
                      </w:r>
                    </w:p>
                  </w:txbxContent>
                </v:textbox>
              </v:shape>
            </w:pict>
          </mc:Fallback>
        </mc:AlternateContent>
      </w:r>
    </w:p>
    <w:p w14:paraId="6293DE27" w14:textId="77777777" w:rsidR="00601AEF" w:rsidRDefault="00601AEF" w:rsidP="00601AEF"/>
    <w:p w14:paraId="5DBE5BC0" w14:textId="77777777" w:rsidR="00601AEF" w:rsidRDefault="00601AEF" w:rsidP="00601AEF"/>
    <w:p w14:paraId="6AD2CFEE" w14:textId="77777777" w:rsidR="00601AEF" w:rsidRDefault="00601AEF" w:rsidP="00601AEF"/>
    <w:p w14:paraId="347FCEFA" w14:textId="77777777" w:rsidR="00601AEF" w:rsidRDefault="00601AEF" w:rsidP="00601AEF"/>
    <w:p w14:paraId="26342DDB" w14:textId="77777777" w:rsidR="00601AEF" w:rsidRDefault="00601AEF" w:rsidP="00601AEF"/>
    <w:p w14:paraId="3ACFE6A7" w14:textId="77777777" w:rsidR="00601AEF" w:rsidRDefault="00601AEF" w:rsidP="00601AEF"/>
    <w:p w14:paraId="54D06211" w14:textId="77777777" w:rsidR="00601AEF" w:rsidRDefault="00601AEF" w:rsidP="00601AEF"/>
    <w:p w14:paraId="7ED48F5C" w14:textId="77777777" w:rsidR="00D42E6D" w:rsidRDefault="00D42E6D" w:rsidP="007F1B4A"/>
    <w:p w14:paraId="55DC0F87" w14:textId="179F915C" w:rsidR="00E545D5" w:rsidRDefault="00E545D5" w:rsidP="007F1B4A">
      <w:r w:rsidRPr="00985334">
        <w:t xml:space="preserve">In RAN1#103e, it was agreed </w:t>
      </w:r>
      <w:r>
        <w:t xml:space="preserve">to adopt Option-1 discussed in </w:t>
      </w:r>
      <w:r w:rsidRPr="009C744D">
        <w:t>[TR38.821]</w:t>
      </w:r>
      <w:r w:rsidR="00D42E6D">
        <w:t>:</w:t>
      </w:r>
    </w:p>
    <w:tbl>
      <w:tblPr>
        <w:tblStyle w:val="Grilledutableau"/>
        <w:tblW w:w="0" w:type="auto"/>
        <w:tblLook w:val="04A0" w:firstRow="1" w:lastRow="0" w:firstColumn="1" w:lastColumn="0" w:noHBand="0" w:noVBand="1"/>
      </w:tblPr>
      <w:tblGrid>
        <w:gridCol w:w="9779"/>
      </w:tblGrid>
      <w:tr w:rsidR="00D42E6D" w14:paraId="7151C3C4" w14:textId="77777777" w:rsidTr="00D42E6D">
        <w:tc>
          <w:tcPr>
            <w:tcW w:w="9779" w:type="dxa"/>
          </w:tcPr>
          <w:p w14:paraId="55BDFD6B" w14:textId="74AFCEDB" w:rsidR="00D42E6D" w:rsidRPr="00D42E6D" w:rsidRDefault="00D42E6D" w:rsidP="007F1B4A">
            <w:pPr>
              <w:rPr>
                <w:rFonts w:eastAsia="SimSun" w:cs="Times"/>
                <w:b/>
                <w:lang w:eastAsia="ko-KR"/>
              </w:rPr>
            </w:pPr>
            <w:r w:rsidRPr="009C68CD">
              <w:rPr>
                <w:rFonts w:eastAsia="SimSun" w:cs="Times"/>
                <w:b/>
                <w:highlight w:val="green"/>
                <w:lang w:eastAsia="ko-KR"/>
              </w:rPr>
              <w:t>Agreement:</w:t>
            </w:r>
          </w:p>
          <w:p w14:paraId="239DA1B8" w14:textId="160EED9A" w:rsidR="00D42E6D" w:rsidRPr="00D42E6D" w:rsidRDefault="00D42E6D" w:rsidP="007F1B4A">
            <w:pPr>
              <w:rPr>
                <w:rFonts w:eastAsia="SimSun" w:cs="Times"/>
                <w:color w:val="1F497D"/>
                <w:lang w:val="en-US"/>
              </w:rPr>
            </w:pPr>
            <w:r w:rsidRPr="000349E0">
              <w:rPr>
                <w:rFonts w:eastAsia="SimSun" w:cs="Times"/>
                <w:lang w:val="en-US" w:eastAsia="ko-KR"/>
              </w:rPr>
              <w:t xml:space="preserve">An NR NTN UE in RRC_CONNECTED states shall be capable of at least using its acquired GNSS position and satellite </w:t>
            </w:r>
            <w:r w:rsidRPr="000349E0">
              <w:rPr>
                <w:rFonts w:eastAsia="SimSun" w:cs="Times"/>
                <w:color w:val="000000"/>
                <w:lang w:val="en-US" w:eastAsia="ko-KR"/>
              </w:rPr>
              <w:t xml:space="preserve">ephemeris to perform </w:t>
            </w:r>
            <w:r w:rsidRPr="000349E0">
              <w:rPr>
                <w:rFonts w:eastAsia="SimSun" w:cs="Times"/>
                <w:lang w:val="en-US" w:eastAsia="ko-KR"/>
              </w:rPr>
              <w:t>frequency pre-compensation to counter shift the Doppler experienced on the service link.</w:t>
            </w:r>
          </w:p>
        </w:tc>
      </w:tr>
    </w:tbl>
    <w:p w14:paraId="1E221AD9" w14:textId="77777777" w:rsidR="00D42E6D" w:rsidRPr="00455541" w:rsidRDefault="00D42E6D" w:rsidP="007F1B4A">
      <w:pPr>
        <w:rPr>
          <w:lang w:val="en-US"/>
        </w:rPr>
      </w:pPr>
    </w:p>
    <w:p w14:paraId="2273948C" w14:textId="74CEEF7B" w:rsidR="004354B6" w:rsidRDefault="00455541" w:rsidP="007F1B4A">
      <w:r>
        <w:t xml:space="preserve">In RAN1#104-e, This issue was discussed </w:t>
      </w:r>
      <w:r w:rsidR="004354B6">
        <w:t>and some companies want to consider option-2 in [</w:t>
      </w:r>
      <w:r w:rsidR="004354B6" w:rsidRPr="004354B6">
        <w:t>TR38.821</w:t>
      </w:r>
      <w:r w:rsidR="004354B6">
        <w:t>] based on a closed loop uplink frequency control.</w:t>
      </w:r>
    </w:p>
    <w:p w14:paraId="0C12D210" w14:textId="2A72E7D5" w:rsidR="00455541" w:rsidRDefault="004354B6" w:rsidP="007F1B4A">
      <w:r>
        <w:t>However,</w:t>
      </w:r>
      <w:r w:rsidR="00455541">
        <w:t xml:space="preserve"> s</w:t>
      </w:r>
      <w:r w:rsidR="00455541" w:rsidRPr="00455541">
        <w:t xml:space="preserve">everal companies do not see the need for UL frequency control loop. </w:t>
      </w:r>
      <w:r w:rsidR="00455541">
        <w:t>The Moderator recommended for c</w:t>
      </w:r>
      <w:r w:rsidR="00455541" w:rsidRPr="00455541">
        <w:t>ompanies willing to support UL frequency control loop should provide more details on the benefits of such mechanism.</w:t>
      </w:r>
      <w:r w:rsidR="00455541">
        <w:t xml:space="preserve"> And the following recommendation was made after the f</w:t>
      </w:r>
      <w:r w:rsidR="00455541" w:rsidRPr="00455541">
        <w:t>irst round of email discussions</w:t>
      </w:r>
      <w:r w:rsidR="00455541">
        <w:t>:</w:t>
      </w:r>
    </w:p>
    <w:tbl>
      <w:tblPr>
        <w:tblStyle w:val="Grilledutableau"/>
        <w:tblW w:w="0" w:type="auto"/>
        <w:tblLook w:val="04A0" w:firstRow="1" w:lastRow="0" w:firstColumn="1" w:lastColumn="0" w:noHBand="0" w:noVBand="1"/>
      </w:tblPr>
      <w:tblGrid>
        <w:gridCol w:w="9779"/>
      </w:tblGrid>
      <w:tr w:rsidR="00455541" w14:paraId="5799DD5B" w14:textId="77777777" w:rsidTr="00455541">
        <w:tc>
          <w:tcPr>
            <w:tcW w:w="9779" w:type="dxa"/>
          </w:tcPr>
          <w:p w14:paraId="72A24E11" w14:textId="0A0471EA" w:rsidR="00455541" w:rsidRPr="00455541" w:rsidRDefault="00455541" w:rsidP="00455541">
            <w:pPr>
              <w:tabs>
                <w:tab w:val="left" w:pos="1701"/>
              </w:tabs>
              <w:spacing w:after="160" w:line="259" w:lineRule="auto"/>
              <w:rPr>
                <w:rFonts w:eastAsiaTheme="minorHAnsi"/>
                <w:b/>
                <w:bCs/>
                <w:sz w:val="22"/>
                <w:szCs w:val="22"/>
                <w:lang w:val="en-US"/>
              </w:rPr>
            </w:pPr>
            <w:r w:rsidRPr="00455541">
              <w:rPr>
                <w:rFonts w:eastAsiaTheme="minorHAnsi"/>
                <w:b/>
                <w:bCs/>
                <w:szCs w:val="22"/>
                <w:lang w:val="en-US"/>
              </w:rPr>
              <w:t xml:space="preserve">FL recommendation : </w:t>
            </w:r>
            <w:r w:rsidRPr="00455541">
              <w:rPr>
                <w:rFonts w:eastAsiaTheme="minorHAnsi"/>
                <w:bCs/>
                <w:szCs w:val="22"/>
                <w:lang w:val="en-US"/>
              </w:rPr>
              <w:t>RAN1 to further investigate the needs and benefits to support closed-loop UL frequency compensation for GNNS equipped NR NTN UE</w:t>
            </w:r>
          </w:p>
        </w:tc>
      </w:tr>
    </w:tbl>
    <w:p w14:paraId="3D2C730D" w14:textId="77777777" w:rsidR="00272561" w:rsidRDefault="00272561" w:rsidP="007F1B4A"/>
    <w:p w14:paraId="64FCD72F" w14:textId="5C3A21B8" w:rsidR="002D5969" w:rsidRPr="00985334" w:rsidRDefault="00272561" w:rsidP="007F1B4A">
      <w:r>
        <w:t>C</w:t>
      </w:r>
      <w:r w:rsidRPr="00272561">
        <w:t>losed-loop frequency control</w:t>
      </w:r>
      <w:r>
        <w:t xml:space="preserve"> is discussed within 3 contributions submitted to RAN1#104-bis-e:</w:t>
      </w:r>
    </w:p>
    <w:tbl>
      <w:tblPr>
        <w:tblStyle w:val="Grilledutableau"/>
        <w:tblW w:w="5000" w:type="pct"/>
        <w:tblLook w:val="04A0" w:firstRow="1" w:lastRow="0" w:firstColumn="1" w:lastColumn="0" w:noHBand="0" w:noVBand="1"/>
      </w:tblPr>
      <w:tblGrid>
        <w:gridCol w:w="1837"/>
        <w:gridCol w:w="8018"/>
      </w:tblGrid>
      <w:tr w:rsidR="007F1B4A" w:rsidRPr="00902581" w14:paraId="73C27690" w14:textId="77777777" w:rsidTr="00743F8E">
        <w:tc>
          <w:tcPr>
            <w:tcW w:w="932" w:type="pct"/>
            <w:shd w:val="clear" w:color="auto" w:fill="00B0F0"/>
          </w:tcPr>
          <w:p w14:paraId="5414B870" w14:textId="22459520" w:rsidR="007F1B4A" w:rsidRPr="00902581" w:rsidRDefault="007F1B4A" w:rsidP="00743F8E">
            <w:pPr>
              <w:rPr>
                <w:b/>
                <w:color w:val="FFFFFF" w:themeColor="background1"/>
              </w:rPr>
            </w:pPr>
            <w:r w:rsidRPr="00902581">
              <w:rPr>
                <w:b/>
                <w:color w:val="FFFFFF" w:themeColor="background1"/>
              </w:rPr>
              <w:t>Companies</w:t>
            </w:r>
          </w:p>
        </w:tc>
        <w:tc>
          <w:tcPr>
            <w:tcW w:w="4068" w:type="pct"/>
            <w:shd w:val="clear" w:color="auto" w:fill="00B0F0"/>
          </w:tcPr>
          <w:p w14:paraId="39F47F3F" w14:textId="20DE6E4C" w:rsidR="007F1B4A" w:rsidRPr="00902581" w:rsidRDefault="001F02D7" w:rsidP="00743F8E">
            <w:pPr>
              <w:rPr>
                <w:b/>
                <w:color w:val="FFFFFF" w:themeColor="background1"/>
              </w:rPr>
            </w:pPr>
            <w:r>
              <w:rPr>
                <w:b/>
                <w:color w:val="FFFFFF" w:themeColor="background1"/>
              </w:rPr>
              <w:t>proposals</w:t>
            </w:r>
          </w:p>
        </w:tc>
      </w:tr>
      <w:tr w:rsidR="007F1B4A" w:rsidRPr="00902581" w14:paraId="2C2DA829" w14:textId="77777777" w:rsidTr="00743F8E">
        <w:tc>
          <w:tcPr>
            <w:tcW w:w="932" w:type="pct"/>
          </w:tcPr>
          <w:p w14:paraId="064B7AFC" w14:textId="75D2E2A0" w:rsidR="007F1B4A" w:rsidRPr="00902581" w:rsidRDefault="00800560" w:rsidP="00743F8E">
            <w:r w:rsidRPr="00BC5EB6">
              <w:t xml:space="preserve">Huawei, </w:t>
            </w:r>
            <w:proofErr w:type="spellStart"/>
            <w:r w:rsidRPr="00BC5EB6">
              <w:t>HiSilicon</w:t>
            </w:r>
            <w:proofErr w:type="spellEnd"/>
          </w:p>
        </w:tc>
        <w:tc>
          <w:tcPr>
            <w:tcW w:w="4068" w:type="pct"/>
          </w:tcPr>
          <w:p w14:paraId="18B9D504" w14:textId="364D087D" w:rsidR="007F1B4A" w:rsidRPr="00800560" w:rsidRDefault="00800560" w:rsidP="00800560">
            <w:pPr>
              <w:autoSpaceDE w:val="0"/>
              <w:autoSpaceDN w:val="0"/>
              <w:adjustRightInd w:val="0"/>
              <w:snapToGrid w:val="0"/>
              <w:spacing w:after="120"/>
              <w:jc w:val="both"/>
              <w:rPr>
                <w:rFonts w:eastAsiaTheme="minorEastAsia"/>
                <w:lang w:eastAsia="zh-CN"/>
              </w:rPr>
            </w:pPr>
            <w:r w:rsidRPr="00BC5EB6">
              <w:rPr>
                <w:rFonts w:eastAsia="SimSun"/>
                <w:b/>
                <w:lang w:val="en-US"/>
              </w:rPr>
              <w:t>Proposal 11</w:t>
            </w:r>
            <w:r w:rsidRPr="00BC5EB6">
              <w:rPr>
                <w:rFonts w:eastAsia="SimSun"/>
                <w:b/>
                <w:lang w:val="en-US" w:eastAsia="zh-CN"/>
              </w:rPr>
              <w:t xml:space="preserve">: </w:t>
            </w:r>
            <w:r w:rsidRPr="00BC5EB6">
              <w:rPr>
                <w:rFonts w:eastAsiaTheme="minorEastAsia"/>
                <w:lang w:eastAsia="zh-CN"/>
              </w:rPr>
              <w:t>For GNSS UE, closed-loop UL frequency compensation is not needed.</w:t>
            </w:r>
          </w:p>
        </w:tc>
      </w:tr>
      <w:tr w:rsidR="007F1B4A" w:rsidRPr="00902581" w14:paraId="18F948AB" w14:textId="77777777" w:rsidTr="00743F8E">
        <w:tc>
          <w:tcPr>
            <w:tcW w:w="932" w:type="pct"/>
          </w:tcPr>
          <w:p w14:paraId="6E98FF17" w14:textId="5D85E1BD" w:rsidR="007F1B4A" w:rsidRPr="00902581" w:rsidRDefault="0026431B" w:rsidP="00743F8E">
            <w:pPr>
              <w:rPr>
                <w:bCs/>
              </w:rPr>
            </w:pPr>
            <w:r w:rsidRPr="00BC5EB6">
              <w:t>Qualcomm Incorporated</w:t>
            </w:r>
          </w:p>
        </w:tc>
        <w:tc>
          <w:tcPr>
            <w:tcW w:w="4068" w:type="pct"/>
          </w:tcPr>
          <w:p w14:paraId="606EE5CC" w14:textId="77777777" w:rsidR="0026431B" w:rsidRDefault="0026431B" w:rsidP="0026431B">
            <w:pPr>
              <w:spacing w:after="0"/>
              <w:rPr>
                <w:bCs/>
              </w:rPr>
            </w:pPr>
            <w:r w:rsidRPr="00D07C6B">
              <w:rPr>
                <w:b/>
                <w:bCs/>
              </w:rPr>
              <w:t>Proposal 3</w:t>
            </w:r>
            <w:r>
              <w:rPr>
                <w:b/>
                <w:bCs/>
              </w:rPr>
              <w:t xml:space="preserve"> </w:t>
            </w:r>
            <w:r w:rsidRPr="00D07C6B">
              <w:rPr>
                <w:bCs/>
              </w:rPr>
              <w:t>: Support closed-loop frequency control commands by MAC-CE.</w:t>
            </w:r>
          </w:p>
          <w:p w14:paraId="08FE8FB8" w14:textId="77777777" w:rsidR="00FC4E2D" w:rsidRDefault="00FC4E2D" w:rsidP="0026431B">
            <w:pPr>
              <w:spacing w:after="0"/>
              <w:rPr>
                <w:bCs/>
              </w:rPr>
            </w:pPr>
          </w:p>
          <w:p w14:paraId="682971A2" w14:textId="28DC4DC7" w:rsidR="007F1B4A" w:rsidRPr="00FC4E2D" w:rsidRDefault="00FC4E2D" w:rsidP="00FC4E2D">
            <w:pPr>
              <w:spacing w:after="0"/>
              <w:rPr>
                <w:bCs/>
              </w:rPr>
            </w:pPr>
            <w:r w:rsidRPr="00D07C6B">
              <w:rPr>
                <w:b/>
                <w:bCs/>
              </w:rPr>
              <w:t>Proposal 4</w:t>
            </w:r>
            <w:r>
              <w:rPr>
                <w:b/>
                <w:bCs/>
              </w:rPr>
              <w:t xml:space="preserve"> </w:t>
            </w:r>
            <w:r w:rsidRPr="00D07C6B">
              <w:rPr>
                <w:bCs/>
              </w:rPr>
              <w:t>: Consider group-common DCI for UL time and frequency control.</w:t>
            </w:r>
          </w:p>
        </w:tc>
      </w:tr>
      <w:tr w:rsidR="007F1B4A" w:rsidRPr="00902581" w14:paraId="16F1310E" w14:textId="77777777" w:rsidTr="00743F8E">
        <w:tc>
          <w:tcPr>
            <w:tcW w:w="932" w:type="pct"/>
          </w:tcPr>
          <w:p w14:paraId="2E65826B" w14:textId="36B06E93" w:rsidR="007F1B4A" w:rsidRDefault="008A1C8B" w:rsidP="00743F8E">
            <w:pPr>
              <w:rPr>
                <w:bCs/>
              </w:rPr>
            </w:pPr>
            <w:r w:rsidRPr="00BC5EB6">
              <w:t>Nokia, Nokia Shanghai Bell</w:t>
            </w:r>
          </w:p>
        </w:tc>
        <w:tc>
          <w:tcPr>
            <w:tcW w:w="4068" w:type="pct"/>
          </w:tcPr>
          <w:p w14:paraId="0749027D" w14:textId="6D10DC75" w:rsidR="007F1B4A" w:rsidRPr="008A1C8B" w:rsidRDefault="008A1C8B" w:rsidP="008A1C8B">
            <w:pPr>
              <w:spacing w:after="160"/>
              <w:jc w:val="both"/>
              <w:rPr>
                <w:bCs/>
                <w:color w:val="000000" w:themeColor="text1"/>
              </w:rPr>
            </w:pPr>
            <w:r w:rsidRPr="007839C7">
              <w:rPr>
                <w:rFonts w:eastAsia="Calibri"/>
                <w:b/>
                <w:bCs/>
                <w:color w:val="000000" w:themeColor="text1"/>
                <w:lang w:val="en-US"/>
              </w:rPr>
              <w:t>Proposal 20</w:t>
            </w:r>
            <w:r w:rsidRPr="001E58E0">
              <w:rPr>
                <w:rFonts w:eastAsia="Calibri"/>
                <w:bCs/>
                <w:color w:val="000000" w:themeColor="text1"/>
                <w:lang w:val="en-US"/>
              </w:rPr>
              <w:t xml:space="preserve">: Closed-loop </w:t>
            </w:r>
            <w:r w:rsidRPr="001E58E0">
              <w:rPr>
                <w:rFonts w:eastAsia="Calibri"/>
                <w:bCs/>
                <w:color w:val="000000" w:themeColor="text1"/>
              </w:rPr>
              <w:t>control in RRC connected mode can be applied for UE frequency alignment in UL. The UE must follow commands provided by the gNB and ensure stability with any open-loop frequency alignment.</w:t>
            </w:r>
          </w:p>
        </w:tc>
      </w:tr>
      <w:tr w:rsidR="0089609F" w:rsidRPr="00902581" w14:paraId="5CCD95B7" w14:textId="77777777" w:rsidTr="00743F8E">
        <w:tc>
          <w:tcPr>
            <w:tcW w:w="932" w:type="pct"/>
          </w:tcPr>
          <w:p w14:paraId="64F6DB1B" w14:textId="5752607F" w:rsidR="0089609F" w:rsidRPr="00BC5EB6" w:rsidRDefault="0089609F" w:rsidP="00743F8E">
            <w:proofErr w:type="spellStart"/>
            <w:r w:rsidRPr="00BC5EB6">
              <w:t>Spreadtrum</w:t>
            </w:r>
            <w:proofErr w:type="spellEnd"/>
            <w:r w:rsidRPr="00BC5EB6">
              <w:t xml:space="preserve"> Communications</w:t>
            </w:r>
          </w:p>
        </w:tc>
        <w:tc>
          <w:tcPr>
            <w:tcW w:w="4068" w:type="pct"/>
          </w:tcPr>
          <w:p w14:paraId="6D4074CC" w14:textId="55F584FD" w:rsidR="0089609F" w:rsidRPr="007839C7" w:rsidRDefault="0089609F" w:rsidP="008A1C8B">
            <w:pPr>
              <w:spacing w:after="160"/>
              <w:jc w:val="both"/>
              <w:rPr>
                <w:rFonts w:eastAsia="Calibri"/>
                <w:b/>
                <w:bCs/>
                <w:color w:val="000000" w:themeColor="text1"/>
                <w:lang w:val="en-US"/>
              </w:rPr>
            </w:pPr>
            <w:r w:rsidRPr="00073000">
              <w:rPr>
                <w:b/>
                <w:lang w:val="en-US"/>
              </w:rPr>
              <w:t>Proposal 5</w:t>
            </w:r>
            <w:r w:rsidRPr="007256CE">
              <w:rPr>
                <w:lang w:val="en-US"/>
              </w:rPr>
              <w:t>: Autonomous frequency adjustment based on UE GNSS implementation is enough for UL frequency synchronization</w:t>
            </w:r>
            <w:r w:rsidRPr="00BC5EB6">
              <w:rPr>
                <w:b/>
                <w:lang w:val="en-US"/>
              </w:rPr>
              <w:t>.</w:t>
            </w:r>
          </w:p>
        </w:tc>
      </w:tr>
      <w:tr w:rsidR="00A3018F" w:rsidRPr="00902581" w14:paraId="7B93CE85" w14:textId="77777777" w:rsidTr="00743F8E">
        <w:tc>
          <w:tcPr>
            <w:tcW w:w="932" w:type="pct"/>
          </w:tcPr>
          <w:p w14:paraId="4AC6F416" w14:textId="7EDF91F0" w:rsidR="00A3018F" w:rsidRPr="00BC5EB6" w:rsidRDefault="00A3018F" w:rsidP="00743F8E">
            <w:r>
              <w:t>OPPO</w:t>
            </w:r>
          </w:p>
        </w:tc>
        <w:tc>
          <w:tcPr>
            <w:tcW w:w="4068" w:type="pct"/>
          </w:tcPr>
          <w:p w14:paraId="4D8ED525" w14:textId="61EE8F68" w:rsidR="00A3018F" w:rsidRPr="00A3018F" w:rsidRDefault="00A3018F" w:rsidP="00562825">
            <w:pPr>
              <w:spacing w:beforeLines="50" w:before="120" w:after="0"/>
              <w:ind w:left="283" w:hangingChars="141" w:hanging="283"/>
              <w:rPr>
                <w:rFonts w:eastAsia="Calibri"/>
                <w:noProof/>
                <w:lang w:val="en-US" w:eastAsia="zh-CN"/>
              </w:rPr>
            </w:pPr>
            <w:r w:rsidRPr="007256CE">
              <w:rPr>
                <w:rFonts w:eastAsia="Calibri"/>
                <w:b/>
                <w:noProof/>
                <w:lang w:val="en-US" w:eastAsia="zh-CN"/>
              </w:rPr>
              <w:t>Proposal 6</w:t>
            </w:r>
            <w:r w:rsidRPr="00861C9F">
              <w:rPr>
                <w:rFonts w:eastAsia="Calibri"/>
                <w:noProof/>
                <w:lang w:val="en-US" w:eastAsia="zh-CN"/>
              </w:rPr>
              <w:t xml:space="preserve">: for uplink frequency synchronization, a UE shall pre-compensate the UE-specific Doppler shift on service link w.r.t a gNB’s uplink nominal frequency. </w:t>
            </w:r>
          </w:p>
        </w:tc>
      </w:tr>
    </w:tbl>
    <w:p w14:paraId="0B05B83F" w14:textId="77777777" w:rsidR="007F1B4A" w:rsidRPr="00902581" w:rsidRDefault="007F1B4A" w:rsidP="0004027D">
      <w:pPr>
        <w:pStyle w:val="Titre2"/>
      </w:pPr>
      <w:bookmarkStart w:id="69" w:name="_Toc69816819"/>
      <w:r w:rsidRPr="00902581">
        <w:t>Companies views</w:t>
      </w:r>
      <w:bookmarkEnd w:id="69"/>
    </w:p>
    <w:p w14:paraId="298CA8A9" w14:textId="2D892731" w:rsidR="00455541" w:rsidRDefault="00455541" w:rsidP="007F1B4A">
      <w:r w:rsidRPr="00455541">
        <w:t xml:space="preserve">[Qualcomm] </w:t>
      </w:r>
      <w:r w:rsidR="00507AAD">
        <w:t xml:space="preserve">observed that in case </w:t>
      </w:r>
      <w:r w:rsidR="00507AAD" w:rsidRPr="00507AAD">
        <w:t xml:space="preserve">UE synchronizes to DL signal and estimates DL Doppler and UL Doppler based on the </w:t>
      </w:r>
      <w:proofErr w:type="spellStart"/>
      <w:r w:rsidR="00507AAD" w:rsidRPr="00507AAD">
        <w:t>geolocations</w:t>
      </w:r>
      <w:proofErr w:type="spellEnd"/>
      <w:r w:rsidR="00507AAD" w:rsidRPr="00507AAD">
        <w:t xml:space="preserve"> of the UE and of the satellite</w:t>
      </w:r>
      <w:r w:rsidR="00507AAD">
        <w:t xml:space="preserve">, </w:t>
      </w:r>
      <w:r w:rsidR="00507AAD" w:rsidRPr="00507AAD">
        <w:t>a frequency error occurred in the feeder link from gNB to satellite will lead to a UE transmit frequency error twice of the feeder link error</w:t>
      </w:r>
      <w:r w:rsidR="00507AAD">
        <w:t>.</w:t>
      </w:r>
      <w:r w:rsidR="008B4AC7" w:rsidRPr="008B4AC7">
        <w:t xml:space="preserve"> </w:t>
      </w:r>
      <w:r w:rsidR="008B4AC7">
        <w:t xml:space="preserve">Further according to </w:t>
      </w:r>
      <w:r w:rsidR="008B4AC7" w:rsidRPr="00455541">
        <w:t>[Qualcomm]</w:t>
      </w:r>
      <w:r w:rsidR="008B4AC7">
        <w:t xml:space="preserve"> </w:t>
      </w:r>
      <w:r w:rsidR="008B4AC7" w:rsidRPr="008B4AC7">
        <w:t xml:space="preserve"> that there will be scenarios where </w:t>
      </w:r>
      <w:r w:rsidR="008B4AC7">
        <w:t>CL</w:t>
      </w:r>
      <w:r w:rsidR="008B4AC7" w:rsidRPr="008B4AC7">
        <w:t xml:space="preserve"> UL frequency</w:t>
      </w:r>
      <w:r w:rsidR="008B4AC7">
        <w:t xml:space="preserve"> control </w:t>
      </w:r>
      <w:r w:rsidR="008B4AC7" w:rsidRPr="008B4AC7">
        <w:t>would be needed due to UE movement and infrequent GNSS reading.</w:t>
      </w:r>
      <w:r w:rsidR="00507AAD">
        <w:t xml:space="preserve"> </w:t>
      </w:r>
      <w:r w:rsidR="008B4AC7">
        <w:t xml:space="preserve">Therefore, </w:t>
      </w:r>
      <w:r w:rsidR="00507AAD" w:rsidRPr="00455541">
        <w:t>[Qualcomm]</w:t>
      </w:r>
      <w:r w:rsidR="00507AAD">
        <w:t xml:space="preserve"> prosed to s</w:t>
      </w:r>
      <w:r w:rsidR="00507AAD" w:rsidRPr="00507AAD">
        <w:t>upport closed-loop frequency control commands by MAC-CE</w:t>
      </w:r>
      <w:r w:rsidR="00507AAD">
        <w:t xml:space="preserve"> and to c</w:t>
      </w:r>
      <w:r w:rsidR="00507AAD" w:rsidRPr="00507AAD">
        <w:t>onsider group-common DCI for UL time and frequency control</w:t>
      </w:r>
      <w:r w:rsidR="00507AAD">
        <w:t>.</w:t>
      </w:r>
    </w:p>
    <w:p w14:paraId="2C3B67E1" w14:textId="33A19487" w:rsidR="00AD6B69" w:rsidRDefault="00F50F1C" w:rsidP="00AD6B69">
      <w:r>
        <w:t xml:space="preserve">[Nokia] </w:t>
      </w:r>
      <w:r w:rsidR="006D6D63">
        <w:t>observed that c</w:t>
      </w:r>
      <w:r w:rsidR="006D6D63" w:rsidRPr="006D6D63">
        <w:t>losed-loop control in RRC connected mode can ensure UE frequency alignment for UL transmission also in case of GNSS loss.</w:t>
      </w:r>
      <w:r w:rsidR="008B4AC7">
        <w:t xml:space="preserve"> And proposed that c</w:t>
      </w:r>
      <w:r w:rsidR="008B4AC7" w:rsidRPr="008B4AC7">
        <w:t>losed-loop control in RRC connected mode can be applied for UE frequency alignment in UL. The UE must follow commands provided by the gNB and ensure stability with any open-loop frequency alignment</w:t>
      </w:r>
      <w:r w:rsidR="008B4AC7">
        <w:t>.</w:t>
      </w:r>
    </w:p>
    <w:p w14:paraId="38AE2809" w14:textId="31B5CE2E" w:rsidR="00F50F1C" w:rsidRDefault="008B4AC7" w:rsidP="007F1B4A">
      <w:r>
        <w:rPr>
          <w:rFonts w:eastAsiaTheme="minorEastAsia"/>
          <w:lang w:eastAsia="zh-CN"/>
        </w:rPr>
        <w:lastRenderedPageBreak/>
        <w:t xml:space="preserve">According to </w:t>
      </w:r>
      <w:r w:rsidR="00AD6B69">
        <w:rPr>
          <w:rFonts w:eastAsiaTheme="minorEastAsia"/>
          <w:lang w:eastAsia="zh-CN"/>
        </w:rPr>
        <w:t>[</w:t>
      </w:r>
      <w:r w:rsidR="00AD6B69" w:rsidRPr="00BC5EB6">
        <w:t>Huawei</w:t>
      </w:r>
      <w:r w:rsidR="00AD6B69" w:rsidRPr="00BC5EB6">
        <w:rPr>
          <w:rFonts w:eastAsiaTheme="minorEastAsia"/>
          <w:lang w:eastAsia="zh-CN"/>
        </w:rPr>
        <w:t xml:space="preserve"> </w:t>
      </w:r>
      <w:r w:rsidR="00AD6B69">
        <w:rPr>
          <w:rFonts w:eastAsiaTheme="minorEastAsia"/>
          <w:lang w:eastAsia="zh-CN"/>
        </w:rPr>
        <w:t xml:space="preserve">] </w:t>
      </w:r>
      <w:r>
        <w:rPr>
          <w:rFonts w:eastAsiaTheme="minorEastAsia"/>
          <w:lang w:eastAsia="zh-CN"/>
        </w:rPr>
        <w:t>f</w:t>
      </w:r>
      <w:r w:rsidR="00AD6B69" w:rsidRPr="00BC5EB6">
        <w:rPr>
          <w:rFonts w:eastAsiaTheme="minorEastAsia"/>
          <w:lang w:eastAsia="zh-CN"/>
        </w:rPr>
        <w:t>or GNSS UE, closed-loop UL frequency compensation is not needed.</w:t>
      </w:r>
      <w:r w:rsidR="00DD32C8">
        <w:rPr>
          <w:rFonts w:eastAsiaTheme="minorEastAsia"/>
          <w:lang w:eastAsia="zh-CN"/>
        </w:rPr>
        <w:t xml:space="preserve"> And for [</w:t>
      </w:r>
      <w:proofErr w:type="spellStart"/>
      <w:r w:rsidR="00DD32C8" w:rsidRPr="00BC5EB6">
        <w:t>Spreadtrum</w:t>
      </w:r>
      <w:proofErr w:type="spellEnd"/>
      <w:r w:rsidR="00DD32C8">
        <w:t>]</w:t>
      </w:r>
      <w:r w:rsidR="00DD32C8">
        <w:rPr>
          <w:rFonts w:eastAsiaTheme="minorEastAsia"/>
          <w:lang w:eastAsia="zh-CN"/>
        </w:rPr>
        <w:t xml:space="preserve"> </w:t>
      </w:r>
      <w:r w:rsidR="00DD32C8" w:rsidRPr="007256CE">
        <w:rPr>
          <w:lang w:val="en-US"/>
        </w:rPr>
        <w:t>Autonomous frequency adjustment based on UE GNSS implementation is enough for UL frequency synchronization</w:t>
      </w:r>
      <w:r w:rsidR="00DD32C8">
        <w:rPr>
          <w:lang w:val="en-US"/>
        </w:rPr>
        <w:t>.</w:t>
      </w:r>
      <w:r w:rsidR="00A3018F">
        <w:rPr>
          <w:lang w:val="en-US"/>
        </w:rPr>
        <w:t xml:space="preserve"> [</w:t>
      </w:r>
      <w:proofErr w:type="spellStart"/>
      <w:r w:rsidR="00A3018F">
        <w:rPr>
          <w:lang w:val="en-US"/>
        </w:rPr>
        <w:t>Oppo</w:t>
      </w:r>
      <w:proofErr w:type="spellEnd"/>
      <w:r w:rsidR="00A3018F">
        <w:rPr>
          <w:lang w:val="en-US"/>
        </w:rPr>
        <w:t xml:space="preserve">] proposed </w:t>
      </w:r>
      <w:r w:rsidR="00A3018F" w:rsidRPr="00A3018F">
        <w:rPr>
          <w:lang w:val="en-US"/>
        </w:rPr>
        <w:t xml:space="preserve">for uplink frequency synchronization, a UE shall pre-compensate the UE-specific Doppler shift on service link w.r.t a </w:t>
      </w:r>
      <w:proofErr w:type="spellStart"/>
      <w:r w:rsidR="00A3018F" w:rsidRPr="00A3018F">
        <w:rPr>
          <w:lang w:val="en-US"/>
        </w:rPr>
        <w:t>gNB’s</w:t>
      </w:r>
      <w:proofErr w:type="spellEnd"/>
      <w:r w:rsidR="00A3018F" w:rsidRPr="00A3018F">
        <w:rPr>
          <w:lang w:val="en-US"/>
        </w:rPr>
        <w:t xml:space="preserve"> uplink nominal frequency</w:t>
      </w:r>
      <w:r w:rsidR="00A3018F">
        <w:rPr>
          <w:lang w:val="en-US"/>
        </w:rPr>
        <w:t>.</w:t>
      </w:r>
    </w:p>
    <w:p w14:paraId="6B41AE96" w14:textId="24F7E2D2" w:rsidR="00A122C2" w:rsidRDefault="00A122C2" w:rsidP="00A122C2">
      <w:r>
        <w:t xml:space="preserve">[Moderator’s view]: </w:t>
      </w:r>
      <w:r w:rsidR="00272561">
        <w:t>W</w:t>
      </w:r>
      <w:r>
        <w:t xml:space="preserve">ith GNSS capability, there is no need for UL frequency compensation indication </w:t>
      </w:r>
      <w:r w:rsidR="008B4AC7">
        <w:t xml:space="preserve">as long as </w:t>
      </w:r>
      <w:r>
        <w:t>the UE pre-compensation of Doppler shift is done with sufficient accuracy.</w:t>
      </w:r>
    </w:p>
    <w:p w14:paraId="1284C63E" w14:textId="484878A7" w:rsidR="00044CC2" w:rsidRPr="003A667B" w:rsidRDefault="00BB61BA" w:rsidP="007F1B4A">
      <w:r>
        <w:t>Based on the above, t</w:t>
      </w:r>
      <w:r w:rsidR="003A667B" w:rsidRPr="003A667B">
        <w:t xml:space="preserve">he </w:t>
      </w:r>
      <w:r w:rsidR="003A667B">
        <w:t xml:space="preserve">following conclusion is made as </w:t>
      </w:r>
      <w:r w:rsidR="00AE1EA9">
        <w:t>follows</w:t>
      </w:r>
      <w:r w:rsidR="003A667B">
        <w:t>:</w:t>
      </w:r>
    </w:p>
    <w:p w14:paraId="0930DDF1" w14:textId="31AA4400" w:rsidR="00A122C2" w:rsidRPr="00044CC2" w:rsidRDefault="003A667B" w:rsidP="007F1B4A">
      <w:r>
        <w:rPr>
          <w:rFonts w:eastAsiaTheme="minorHAnsi"/>
          <w:b/>
          <w:bCs/>
          <w:szCs w:val="22"/>
          <w:lang w:val="en-US"/>
        </w:rPr>
        <w:t>Conclusion</w:t>
      </w:r>
    </w:p>
    <w:p w14:paraId="32BF2D82" w14:textId="193DBBB0" w:rsidR="00A122C2" w:rsidRPr="003A667B" w:rsidRDefault="00C32F74" w:rsidP="007F1B4A">
      <w:pPr>
        <w:rPr>
          <w:b/>
        </w:rPr>
      </w:pPr>
      <w:r>
        <w:rPr>
          <w:b/>
        </w:rPr>
        <w:t xml:space="preserve">On potential support of </w:t>
      </w:r>
      <w:r w:rsidRPr="00C32F74">
        <w:rPr>
          <w:b/>
        </w:rPr>
        <w:t>closed-loop frequency control</w:t>
      </w:r>
      <w:r>
        <w:rPr>
          <w:b/>
        </w:rPr>
        <w:t xml:space="preserve">, </w:t>
      </w:r>
      <w:r w:rsidR="002A3E11" w:rsidRPr="002A3E11">
        <w:rPr>
          <w:b/>
        </w:rPr>
        <w:t>wait until more progress</w:t>
      </w:r>
      <w:r w:rsidR="002A3E11">
        <w:rPr>
          <w:b/>
        </w:rPr>
        <w:t xml:space="preserve"> </w:t>
      </w:r>
      <w:r w:rsidR="00617153">
        <w:rPr>
          <w:b/>
        </w:rPr>
        <w:t xml:space="preserve">is made </w:t>
      </w:r>
      <w:r w:rsidR="002A3E11">
        <w:rPr>
          <w:b/>
        </w:rPr>
        <w:t xml:space="preserve">on </w:t>
      </w:r>
      <w:r>
        <w:rPr>
          <w:b/>
        </w:rPr>
        <w:t xml:space="preserve">the issues related to the </w:t>
      </w:r>
      <w:r w:rsidR="002A3E11" w:rsidRPr="002A3E11">
        <w:rPr>
          <w:b/>
        </w:rPr>
        <w:t>accuracy</w:t>
      </w:r>
      <w:r>
        <w:rPr>
          <w:b/>
        </w:rPr>
        <w:t xml:space="preserve"> of</w:t>
      </w:r>
      <w:r w:rsidR="002A3E11">
        <w:rPr>
          <w:b/>
        </w:rPr>
        <w:t xml:space="preserve"> </w:t>
      </w:r>
      <w:r w:rsidR="002A3E11" w:rsidRPr="002A3E11">
        <w:rPr>
          <w:b/>
        </w:rPr>
        <w:t>UE pre-compensation</w:t>
      </w:r>
      <w:r w:rsidR="00617153">
        <w:rPr>
          <w:b/>
        </w:rPr>
        <w:t>.</w:t>
      </w:r>
    </w:p>
    <w:p w14:paraId="698335CB" w14:textId="5E040668" w:rsidR="007F1B4A" w:rsidRPr="00E1446F" w:rsidRDefault="007F1B4A" w:rsidP="007F1B4A">
      <w:r>
        <w:t xml:space="preserve">Companies are invited to provide </w:t>
      </w:r>
      <w:r w:rsidR="003A667B">
        <w:t>their comments in the following table</w:t>
      </w:r>
      <w:r>
        <w:t>:</w:t>
      </w:r>
    </w:p>
    <w:tbl>
      <w:tblPr>
        <w:tblStyle w:val="Grilledutableau"/>
        <w:tblW w:w="4608" w:type="pct"/>
        <w:tblLook w:val="04A0" w:firstRow="1" w:lastRow="0" w:firstColumn="1" w:lastColumn="0" w:noHBand="0" w:noVBand="1"/>
      </w:tblPr>
      <w:tblGrid>
        <w:gridCol w:w="1836"/>
        <w:gridCol w:w="7246"/>
      </w:tblGrid>
      <w:tr w:rsidR="007F1B4A" w:rsidRPr="00902581" w14:paraId="729A0F04" w14:textId="77777777" w:rsidTr="002C1FE5">
        <w:tc>
          <w:tcPr>
            <w:tcW w:w="1011" w:type="pct"/>
            <w:shd w:val="clear" w:color="auto" w:fill="00B0F0"/>
          </w:tcPr>
          <w:p w14:paraId="69B39AE3" w14:textId="22F7033E" w:rsidR="007F1B4A" w:rsidRPr="00902581" w:rsidRDefault="007F1B4A" w:rsidP="00743F8E">
            <w:pPr>
              <w:rPr>
                <w:b/>
                <w:color w:val="FFFFFF" w:themeColor="background1"/>
              </w:rPr>
            </w:pPr>
            <w:r w:rsidRPr="00902581">
              <w:rPr>
                <w:b/>
                <w:color w:val="FFFFFF" w:themeColor="background1"/>
              </w:rPr>
              <w:t>Companies</w:t>
            </w:r>
          </w:p>
        </w:tc>
        <w:tc>
          <w:tcPr>
            <w:tcW w:w="3989" w:type="pct"/>
            <w:shd w:val="clear" w:color="auto" w:fill="00B0F0"/>
          </w:tcPr>
          <w:p w14:paraId="2A49F71E" w14:textId="77777777" w:rsidR="007F1B4A" w:rsidRPr="00902581" w:rsidRDefault="007F1B4A" w:rsidP="00743F8E">
            <w:pPr>
              <w:rPr>
                <w:b/>
                <w:color w:val="FFFFFF" w:themeColor="background1"/>
              </w:rPr>
            </w:pPr>
            <w:r w:rsidRPr="00902581">
              <w:rPr>
                <w:b/>
                <w:color w:val="FFFFFF" w:themeColor="background1"/>
              </w:rPr>
              <w:t>Comments and Views</w:t>
            </w:r>
          </w:p>
        </w:tc>
      </w:tr>
      <w:tr w:rsidR="007F1B4A" w:rsidRPr="00902581" w14:paraId="439D6963" w14:textId="77777777" w:rsidTr="002C1FE5">
        <w:tc>
          <w:tcPr>
            <w:tcW w:w="1011" w:type="pct"/>
          </w:tcPr>
          <w:p w14:paraId="1B3EF37B" w14:textId="19E29DA4" w:rsidR="007F1B4A" w:rsidRPr="0039773A" w:rsidRDefault="0039773A" w:rsidP="00743F8E">
            <w:pPr>
              <w:rPr>
                <w:rFonts w:eastAsia="Malgun Gothic"/>
                <w:lang w:eastAsia="ko-KR"/>
              </w:rPr>
            </w:pPr>
            <w:r>
              <w:rPr>
                <w:rFonts w:eastAsia="Malgun Gothic" w:hint="eastAsia"/>
                <w:lang w:eastAsia="ko-KR"/>
              </w:rPr>
              <w:t>Samsung</w:t>
            </w:r>
          </w:p>
        </w:tc>
        <w:tc>
          <w:tcPr>
            <w:tcW w:w="3989" w:type="pct"/>
          </w:tcPr>
          <w:p w14:paraId="590F863B" w14:textId="08E92B4C" w:rsidR="007F1B4A" w:rsidRPr="0039773A" w:rsidRDefault="0039773A" w:rsidP="00743F8E">
            <w:pPr>
              <w:rPr>
                <w:rFonts w:eastAsia="Malgun Gothic"/>
                <w:lang w:eastAsia="ko-KR"/>
              </w:rPr>
            </w:pPr>
            <w:r>
              <w:rPr>
                <w:rFonts w:eastAsia="Malgun Gothic" w:hint="eastAsia"/>
                <w:lang w:eastAsia="ko-KR"/>
              </w:rPr>
              <w:t>Ok.</w:t>
            </w:r>
          </w:p>
        </w:tc>
      </w:tr>
      <w:tr w:rsidR="00E44F88" w:rsidRPr="00902581" w14:paraId="3C3EB6BF" w14:textId="77777777" w:rsidTr="002C1FE5">
        <w:tc>
          <w:tcPr>
            <w:tcW w:w="1011" w:type="pct"/>
          </w:tcPr>
          <w:p w14:paraId="5C88FCCC" w14:textId="2B9DC522" w:rsidR="00E44F88" w:rsidRPr="00902581" w:rsidRDefault="009652DE" w:rsidP="000934D8">
            <w:r>
              <w:t>Thales</w:t>
            </w:r>
          </w:p>
        </w:tc>
        <w:tc>
          <w:tcPr>
            <w:tcW w:w="3989" w:type="pct"/>
          </w:tcPr>
          <w:p w14:paraId="0E570A9C" w14:textId="5EA07ED8" w:rsidR="00E44F88" w:rsidRPr="00902581" w:rsidRDefault="009652DE" w:rsidP="000934D8">
            <w:r>
              <w:t>Agree</w:t>
            </w:r>
          </w:p>
        </w:tc>
      </w:tr>
      <w:tr w:rsidR="00440139" w:rsidRPr="00902581" w14:paraId="62BECD4E" w14:textId="77777777" w:rsidTr="00EF7E4D">
        <w:tc>
          <w:tcPr>
            <w:tcW w:w="1011" w:type="pct"/>
          </w:tcPr>
          <w:p w14:paraId="48573003" w14:textId="77777777" w:rsidR="00440139" w:rsidRPr="007A47EA" w:rsidRDefault="00440139" w:rsidP="00EF7E4D">
            <w:pPr>
              <w:rPr>
                <w:rFonts w:eastAsiaTheme="minorEastAsia"/>
                <w:lang w:eastAsia="zh-CN"/>
              </w:rPr>
            </w:pPr>
            <w:r>
              <w:rPr>
                <w:rFonts w:eastAsiaTheme="minorEastAsia"/>
                <w:lang w:eastAsia="zh-CN"/>
              </w:rPr>
              <w:t>Nokia, Nokia Shanghai Bell</w:t>
            </w:r>
          </w:p>
        </w:tc>
        <w:tc>
          <w:tcPr>
            <w:tcW w:w="3989" w:type="pct"/>
          </w:tcPr>
          <w:p w14:paraId="53D9B9EE" w14:textId="77777777" w:rsidR="00440139" w:rsidRPr="007A47EA" w:rsidRDefault="00440139" w:rsidP="00EF7E4D">
            <w:pPr>
              <w:rPr>
                <w:rFonts w:eastAsiaTheme="minorEastAsia"/>
                <w:lang w:eastAsia="zh-CN"/>
              </w:rPr>
            </w:pPr>
            <w:r>
              <w:rPr>
                <w:rFonts w:eastAsiaTheme="minorEastAsia"/>
                <w:lang w:eastAsia="zh-CN"/>
              </w:rPr>
              <w:t>OK to wait until further progress on accuracy of UE pre-compensation.</w:t>
            </w:r>
          </w:p>
        </w:tc>
      </w:tr>
      <w:tr w:rsidR="005E7B0D" w:rsidRPr="00902581" w14:paraId="622D5357" w14:textId="77777777" w:rsidTr="002C1FE5">
        <w:tc>
          <w:tcPr>
            <w:tcW w:w="1011" w:type="pct"/>
          </w:tcPr>
          <w:p w14:paraId="5AFFA337" w14:textId="3C643C12" w:rsidR="005E7B0D" w:rsidRDefault="005E7B0D" w:rsidP="005E7B0D">
            <w:r>
              <w:t>MediaTek</w:t>
            </w:r>
          </w:p>
        </w:tc>
        <w:tc>
          <w:tcPr>
            <w:tcW w:w="3989" w:type="pct"/>
          </w:tcPr>
          <w:p w14:paraId="1C2568AC" w14:textId="6C615920" w:rsidR="005E7B0D" w:rsidRDefault="005E7B0D" w:rsidP="005E7B0D">
            <w:r>
              <w:t>Agree</w:t>
            </w:r>
          </w:p>
        </w:tc>
      </w:tr>
      <w:tr w:rsidR="00617636" w:rsidRPr="00902581" w14:paraId="0BC66A55" w14:textId="77777777" w:rsidTr="002C1FE5">
        <w:tc>
          <w:tcPr>
            <w:tcW w:w="1011" w:type="pct"/>
          </w:tcPr>
          <w:p w14:paraId="23BFAC51" w14:textId="08A1459B" w:rsidR="00617636" w:rsidRDefault="00617636" w:rsidP="00617636">
            <w:r>
              <w:rPr>
                <w:rFonts w:eastAsiaTheme="minorEastAsia"/>
                <w:lang w:eastAsia="zh-CN"/>
              </w:rPr>
              <w:t>Apple</w:t>
            </w:r>
          </w:p>
        </w:tc>
        <w:tc>
          <w:tcPr>
            <w:tcW w:w="3989" w:type="pct"/>
          </w:tcPr>
          <w:p w14:paraId="0B425BBF" w14:textId="786A22D7" w:rsidR="00617636" w:rsidRDefault="00617636" w:rsidP="00617636">
            <w:r>
              <w:rPr>
                <w:rFonts w:eastAsiaTheme="minorEastAsia"/>
                <w:lang w:eastAsia="zh-CN"/>
              </w:rPr>
              <w:t xml:space="preserve">We are fine with the conclusion. </w:t>
            </w:r>
          </w:p>
        </w:tc>
      </w:tr>
      <w:tr w:rsidR="00617636" w:rsidRPr="00902581" w14:paraId="0A3C6309" w14:textId="77777777" w:rsidTr="002C1FE5">
        <w:tc>
          <w:tcPr>
            <w:tcW w:w="1011" w:type="pct"/>
          </w:tcPr>
          <w:p w14:paraId="075833D5" w14:textId="4222F22C" w:rsidR="00617636" w:rsidRDefault="00FC3D03" w:rsidP="00617636">
            <w:r>
              <w:t>Intelsat</w:t>
            </w:r>
          </w:p>
        </w:tc>
        <w:tc>
          <w:tcPr>
            <w:tcW w:w="3989" w:type="pct"/>
          </w:tcPr>
          <w:p w14:paraId="5DC92FD2" w14:textId="08580E8C" w:rsidR="00617636" w:rsidRDefault="00FC3D03" w:rsidP="00617636">
            <w:r>
              <w:t>Agree</w:t>
            </w:r>
          </w:p>
        </w:tc>
      </w:tr>
      <w:tr w:rsidR="00A17900" w:rsidRPr="00902581" w14:paraId="63C87F2C" w14:textId="77777777" w:rsidTr="002C1FE5">
        <w:tc>
          <w:tcPr>
            <w:tcW w:w="1011" w:type="pct"/>
          </w:tcPr>
          <w:p w14:paraId="42373791" w14:textId="64A3AB63" w:rsidR="00A17900" w:rsidRPr="00A17900" w:rsidRDefault="00A17900" w:rsidP="00A17900">
            <w:r w:rsidRPr="00A17900">
              <w:rPr>
                <w:rFonts w:eastAsiaTheme="minorEastAsia"/>
                <w:lang w:eastAsia="zh-CN"/>
              </w:rPr>
              <w:t>Ericsson</w:t>
            </w:r>
          </w:p>
        </w:tc>
        <w:tc>
          <w:tcPr>
            <w:tcW w:w="3989" w:type="pct"/>
          </w:tcPr>
          <w:p w14:paraId="5B5B974E" w14:textId="75F2CF66" w:rsidR="00A17900" w:rsidRPr="00A17900" w:rsidRDefault="00A17900" w:rsidP="00A17900">
            <w:r w:rsidRPr="00A17900">
              <w:rPr>
                <w:rFonts w:eastAsiaTheme="minorEastAsia"/>
                <w:lang w:eastAsia="zh-CN"/>
              </w:rPr>
              <w:t>Ok</w:t>
            </w:r>
          </w:p>
        </w:tc>
      </w:tr>
      <w:tr w:rsidR="00D4136F" w:rsidRPr="00A17900" w14:paraId="40ED871C" w14:textId="77777777" w:rsidTr="00D4136F">
        <w:tc>
          <w:tcPr>
            <w:tcW w:w="1011" w:type="pct"/>
          </w:tcPr>
          <w:p w14:paraId="1D867EB0" w14:textId="77777777" w:rsidR="00D4136F" w:rsidRPr="00A17900" w:rsidRDefault="00D4136F" w:rsidP="00D4136F">
            <w:pPr>
              <w:rPr>
                <w:rFonts w:eastAsiaTheme="minorEastAsia"/>
                <w:lang w:eastAsia="zh-CN"/>
              </w:rPr>
            </w:pPr>
            <w:r>
              <w:rPr>
                <w:rFonts w:eastAsiaTheme="minorEastAsia"/>
                <w:lang w:eastAsia="zh-CN"/>
              </w:rPr>
              <w:t>Xiaomi</w:t>
            </w:r>
          </w:p>
        </w:tc>
        <w:tc>
          <w:tcPr>
            <w:tcW w:w="3989" w:type="pct"/>
          </w:tcPr>
          <w:p w14:paraId="4BB6DA9D" w14:textId="77777777" w:rsidR="00D4136F" w:rsidRPr="00A17900" w:rsidRDefault="00D4136F" w:rsidP="00D4136F">
            <w:pPr>
              <w:rPr>
                <w:rFonts w:eastAsiaTheme="minorEastAsia"/>
                <w:lang w:eastAsia="zh-CN"/>
              </w:rPr>
            </w:pPr>
            <w:r>
              <w:rPr>
                <w:rFonts w:eastAsiaTheme="minorEastAsia"/>
                <w:lang w:eastAsia="zh-CN"/>
              </w:rPr>
              <w:t xml:space="preserve">Ok </w:t>
            </w:r>
          </w:p>
        </w:tc>
      </w:tr>
      <w:tr w:rsidR="008E7251" w:rsidRPr="00A17900" w14:paraId="77CEDE1D" w14:textId="77777777" w:rsidTr="00D4136F">
        <w:tc>
          <w:tcPr>
            <w:tcW w:w="1011" w:type="pct"/>
          </w:tcPr>
          <w:p w14:paraId="1AC85045" w14:textId="309118A9"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3989" w:type="pct"/>
          </w:tcPr>
          <w:p w14:paraId="11BC1719" w14:textId="496BD87F" w:rsidR="008E7251" w:rsidRDefault="008E7251" w:rsidP="008E7251">
            <w:pPr>
              <w:rPr>
                <w:rFonts w:eastAsiaTheme="minorEastAsia"/>
                <w:lang w:eastAsia="zh-CN"/>
              </w:rPr>
            </w:pPr>
            <w:r>
              <w:rPr>
                <w:rFonts w:eastAsiaTheme="minorEastAsia" w:hint="eastAsia"/>
                <w:lang w:eastAsia="zh-CN"/>
              </w:rPr>
              <w:t>O</w:t>
            </w:r>
            <w:r>
              <w:rPr>
                <w:rFonts w:eastAsiaTheme="minorEastAsia"/>
                <w:lang w:eastAsia="zh-CN"/>
              </w:rPr>
              <w:t>K</w:t>
            </w:r>
          </w:p>
        </w:tc>
      </w:tr>
      <w:tr w:rsidR="00A91000" w:rsidRPr="00A17900" w14:paraId="654D30EE" w14:textId="77777777" w:rsidTr="00D4136F">
        <w:tc>
          <w:tcPr>
            <w:tcW w:w="1011" w:type="pct"/>
          </w:tcPr>
          <w:p w14:paraId="5EAD60E2" w14:textId="26CD3335" w:rsidR="00A91000" w:rsidRDefault="00A91000" w:rsidP="008E7251">
            <w:pPr>
              <w:rPr>
                <w:rFonts w:eastAsiaTheme="minorEastAsia"/>
                <w:lang w:eastAsia="zh-CN"/>
              </w:rPr>
            </w:pPr>
            <w:r>
              <w:rPr>
                <w:rFonts w:eastAsiaTheme="minorEastAsia"/>
                <w:lang w:eastAsia="zh-CN"/>
              </w:rPr>
              <w:t>QC</w:t>
            </w:r>
          </w:p>
        </w:tc>
        <w:tc>
          <w:tcPr>
            <w:tcW w:w="3989" w:type="pct"/>
          </w:tcPr>
          <w:p w14:paraId="3C6AB922" w14:textId="07D2536F" w:rsidR="00A91000" w:rsidRDefault="00A91000" w:rsidP="008E7251">
            <w:pPr>
              <w:rPr>
                <w:rFonts w:eastAsiaTheme="minorEastAsia"/>
                <w:lang w:eastAsia="zh-CN"/>
              </w:rPr>
            </w:pPr>
            <w:r>
              <w:rPr>
                <w:rFonts w:eastAsiaTheme="minorEastAsia"/>
                <w:lang w:eastAsia="zh-CN"/>
              </w:rPr>
              <w:t>OK</w:t>
            </w:r>
          </w:p>
        </w:tc>
      </w:tr>
      <w:tr w:rsidR="00A91000" w:rsidRPr="00A17900" w14:paraId="5D7101EA" w14:textId="77777777" w:rsidTr="00D4136F">
        <w:tc>
          <w:tcPr>
            <w:tcW w:w="1011" w:type="pct"/>
          </w:tcPr>
          <w:p w14:paraId="5D5B03A9" w14:textId="52A01DC6" w:rsidR="00A91000" w:rsidRPr="000617DF" w:rsidRDefault="000617DF" w:rsidP="008E7251">
            <w:pPr>
              <w:rPr>
                <w:rFonts w:eastAsia="Malgun Gothic"/>
                <w:lang w:eastAsia="ko-KR"/>
              </w:rPr>
            </w:pPr>
            <w:r>
              <w:rPr>
                <w:rFonts w:eastAsia="Malgun Gothic" w:hint="eastAsia"/>
                <w:lang w:eastAsia="ko-KR"/>
              </w:rPr>
              <w:t>LG</w:t>
            </w:r>
          </w:p>
        </w:tc>
        <w:tc>
          <w:tcPr>
            <w:tcW w:w="3989" w:type="pct"/>
          </w:tcPr>
          <w:p w14:paraId="07A84523" w14:textId="00F63331" w:rsidR="00A91000" w:rsidRPr="000617DF" w:rsidRDefault="000617DF" w:rsidP="008E7251">
            <w:pPr>
              <w:rPr>
                <w:rFonts w:eastAsia="Malgun Gothic"/>
                <w:lang w:eastAsia="ko-KR"/>
              </w:rPr>
            </w:pPr>
            <w:r>
              <w:rPr>
                <w:rFonts w:eastAsia="Malgun Gothic" w:hint="eastAsia"/>
                <w:lang w:eastAsia="ko-KR"/>
              </w:rPr>
              <w:t>OK</w:t>
            </w:r>
          </w:p>
        </w:tc>
      </w:tr>
      <w:tr w:rsidR="00562F0D" w:rsidRPr="00A17900" w14:paraId="6E9A3431" w14:textId="77777777" w:rsidTr="00D4136F">
        <w:tc>
          <w:tcPr>
            <w:tcW w:w="1011" w:type="pct"/>
          </w:tcPr>
          <w:p w14:paraId="08B8DE1D" w14:textId="616563FF" w:rsidR="00562F0D" w:rsidRPr="00562F0D" w:rsidRDefault="00562F0D" w:rsidP="008E7251">
            <w:pPr>
              <w:rPr>
                <w:rFonts w:eastAsiaTheme="minorEastAsia"/>
                <w:lang w:eastAsia="zh-CN"/>
              </w:rPr>
            </w:pPr>
            <w:r>
              <w:rPr>
                <w:rFonts w:eastAsiaTheme="minorEastAsia" w:hint="eastAsia"/>
                <w:lang w:eastAsia="zh-CN"/>
              </w:rPr>
              <w:t>Z</w:t>
            </w:r>
            <w:r>
              <w:rPr>
                <w:rFonts w:eastAsiaTheme="minorEastAsia"/>
                <w:lang w:eastAsia="zh-CN"/>
              </w:rPr>
              <w:t>TE</w:t>
            </w:r>
          </w:p>
        </w:tc>
        <w:tc>
          <w:tcPr>
            <w:tcW w:w="3989" w:type="pct"/>
          </w:tcPr>
          <w:p w14:paraId="372DAEDD" w14:textId="0EA32F30" w:rsidR="00562F0D" w:rsidRPr="00562F0D" w:rsidRDefault="00562F0D" w:rsidP="008E7251">
            <w:pPr>
              <w:rPr>
                <w:rFonts w:eastAsiaTheme="minorEastAsia"/>
                <w:lang w:eastAsia="zh-CN"/>
              </w:rPr>
            </w:pPr>
            <w:r>
              <w:rPr>
                <w:rFonts w:eastAsiaTheme="minorEastAsia"/>
                <w:lang w:eastAsia="zh-CN"/>
              </w:rPr>
              <w:t xml:space="preserve">Ok </w:t>
            </w:r>
          </w:p>
        </w:tc>
      </w:tr>
      <w:tr w:rsidR="00E3275D" w:rsidRPr="00A17900" w14:paraId="11D558E1" w14:textId="77777777" w:rsidTr="00D4136F">
        <w:tc>
          <w:tcPr>
            <w:tcW w:w="1011" w:type="pct"/>
          </w:tcPr>
          <w:p w14:paraId="02B6F738" w14:textId="095FFF2B" w:rsidR="00E3275D" w:rsidRDefault="00E3275D" w:rsidP="00E3275D">
            <w:pPr>
              <w:rPr>
                <w:rFonts w:eastAsiaTheme="minorEastAsia"/>
                <w:lang w:eastAsia="zh-CN"/>
              </w:rPr>
            </w:pPr>
            <w:r>
              <w:rPr>
                <w:rFonts w:eastAsiaTheme="minorEastAsia"/>
                <w:lang w:eastAsia="zh-CN"/>
              </w:rPr>
              <w:t>APT</w:t>
            </w:r>
          </w:p>
        </w:tc>
        <w:tc>
          <w:tcPr>
            <w:tcW w:w="3989" w:type="pct"/>
          </w:tcPr>
          <w:p w14:paraId="4036CFF9" w14:textId="42CCD7D5" w:rsidR="00E3275D" w:rsidRDefault="00E3275D" w:rsidP="00E3275D">
            <w:pPr>
              <w:rPr>
                <w:rFonts w:eastAsiaTheme="minorEastAsia"/>
                <w:lang w:eastAsia="zh-CN"/>
              </w:rPr>
            </w:pPr>
            <w:r>
              <w:rPr>
                <w:rFonts w:eastAsiaTheme="minorEastAsia"/>
                <w:lang w:eastAsia="zh-CN"/>
              </w:rPr>
              <w:t>Agree</w:t>
            </w:r>
          </w:p>
        </w:tc>
      </w:tr>
      <w:tr w:rsidR="00D72539" w:rsidRPr="00A17900" w14:paraId="2E7448F7" w14:textId="77777777" w:rsidTr="00D4136F">
        <w:tc>
          <w:tcPr>
            <w:tcW w:w="1011" w:type="pct"/>
          </w:tcPr>
          <w:p w14:paraId="61AD7B93" w14:textId="2FB7D6CA" w:rsidR="00D72539" w:rsidRDefault="00D72539" w:rsidP="00E3275D">
            <w:pPr>
              <w:rPr>
                <w:rFonts w:eastAsiaTheme="minorEastAsia"/>
                <w:lang w:eastAsia="zh-CN"/>
              </w:rPr>
            </w:pPr>
            <w:r>
              <w:rPr>
                <w:rFonts w:eastAsiaTheme="minorEastAsia" w:hint="eastAsia"/>
                <w:lang w:eastAsia="zh-CN"/>
              </w:rPr>
              <w:t>CATT</w:t>
            </w:r>
          </w:p>
        </w:tc>
        <w:tc>
          <w:tcPr>
            <w:tcW w:w="3989" w:type="pct"/>
          </w:tcPr>
          <w:p w14:paraId="576A921D" w14:textId="3AB7DA27" w:rsidR="00D72539" w:rsidRDefault="00D72539" w:rsidP="00E3275D">
            <w:pPr>
              <w:rPr>
                <w:rFonts w:eastAsiaTheme="minorEastAsia"/>
                <w:lang w:eastAsia="zh-CN"/>
              </w:rPr>
            </w:pPr>
            <w:r>
              <w:rPr>
                <w:rFonts w:eastAsiaTheme="minorEastAsia" w:hint="eastAsia"/>
                <w:lang w:eastAsia="zh-CN"/>
              </w:rPr>
              <w:t>OK</w:t>
            </w:r>
          </w:p>
        </w:tc>
      </w:tr>
      <w:tr w:rsidR="00526556" w:rsidRPr="00A17900" w14:paraId="7BD5A8B2" w14:textId="77777777" w:rsidTr="00D4136F">
        <w:tc>
          <w:tcPr>
            <w:tcW w:w="1011" w:type="pct"/>
          </w:tcPr>
          <w:p w14:paraId="5CFD5D35" w14:textId="61F10453" w:rsidR="00526556" w:rsidRDefault="00526556" w:rsidP="00526556">
            <w:pPr>
              <w:rPr>
                <w:rFonts w:eastAsiaTheme="minorEastAsia"/>
                <w:lang w:eastAsia="zh-CN"/>
              </w:rPr>
            </w:pPr>
            <w:proofErr w:type="spellStart"/>
            <w:r>
              <w:rPr>
                <w:rFonts w:eastAsiaTheme="minorEastAsia" w:hint="eastAsia"/>
                <w:bCs/>
                <w:lang w:eastAsia="zh-CN"/>
              </w:rPr>
              <w:t>Spreadtrum</w:t>
            </w:r>
            <w:proofErr w:type="spellEnd"/>
          </w:p>
        </w:tc>
        <w:tc>
          <w:tcPr>
            <w:tcW w:w="3989" w:type="pct"/>
          </w:tcPr>
          <w:p w14:paraId="7EED9763" w14:textId="763FD12C" w:rsidR="00526556" w:rsidRDefault="00526556" w:rsidP="00526556">
            <w:pPr>
              <w:rPr>
                <w:rFonts w:eastAsiaTheme="minorEastAsia"/>
                <w:lang w:eastAsia="zh-CN"/>
              </w:rPr>
            </w:pPr>
            <w:r w:rsidRPr="00A66FED">
              <w:rPr>
                <w:rFonts w:eastAsiaTheme="minorEastAsia"/>
                <w:lang w:eastAsia="zh-CN"/>
              </w:rPr>
              <w:t>Agree</w:t>
            </w:r>
          </w:p>
        </w:tc>
      </w:tr>
      <w:tr w:rsidR="00B6705A" w:rsidRPr="00A17900" w14:paraId="45FC02D1" w14:textId="77777777" w:rsidTr="00D4136F">
        <w:tc>
          <w:tcPr>
            <w:tcW w:w="1011" w:type="pct"/>
          </w:tcPr>
          <w:p w14:paraId="47303BAE" w14:textId="19EECFA0" w:rsidR="00B6705A" w:rsidRDefault="00B6705A" w:rsidP="00B6705A">
            <w:pPr>
              <w:rPr>
                <w:rFonts w:eastAsiaTheme="minorEastAsia"/>
                <w:bCs/>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3989" w:type="pct"/>
          </w:tcPr>
          <w:p w14:paraId="206E63EB" w14:textId="799FFAAC" w:rsidR="00B6705A" w:rsidRPr="00A66FED" w:rsidRDefault="00B6705A" w:rsidP="00B6705A">
            <w:pPr>
              <w:rPr>
                <w:rFonts w:eastAsiaTheme="minorEastAsia"/>
                <w:lang w:eastAsia="zh-CN"/>
              </w:rPr>
            </w:pPr>
            <w:r>
              <w:rPr>
                <w:rFonts w:eastAsiaTheme="minorEastAsia" w:hint="eastAsia"/>
                <w:lang w:eastAsia="zh-CN"/>
              </w:rPr>
              <w:t>A</w:t>
            </w:r>
            <w:r>
              <w:rPr>
                <w:rFonts w:eastAsiaTheme="minorEastAsia"/>
                <w:lang w:eastAsia="zh-CN"/>
              </w:rPr>
              <w:t>gree</w:t>
            </w:r>
          </w:p>
        </w:tc>
      </w:tr>
      <w:tr w:rsidR="007D1672" w:rsidRPr="007A47EA" w14:paraId="6C273CA9" w14:textId="77777777" w:rsidTr="007D1672">
        <w:tc>
          <w:tcPr>
            <w:tcW w:w="1011" w:type="pct"/>
          </w:tcPr>
          <w:p w14:paraId="1A0B64CE" w14:textId="77777777" w:rsidR="007D1672" w:rsidRPr="007A47EA" w:rsidRDefault="007D1672" w:rsidP="00562825">
            <w:pPr>
              <w:rPr>
                <w:rFonts w:eastAsiaTheme="minorEastAsia"/>
                <w:lang w:eastAsia="zh-CN"/>
              </w:rPr>
            </w:pPr>
            <w:r>
              <w:rPr>
                <w:rFonts w:eastAsiaTheme="minorEastAsia"/>
                <w:lang w:eastAsia="zh-CN"/>
              </w:rPr>
              <w:t>Panasonic</w:t>
            </w:r>
          </w:p>
        </w:tc>
        <w:tc>
          <w:tcPr>
            <w:tcW w:w="3989" w:type="pct"/>
          </w:tcPr>
          <w:p w14:paraId="4226F8E5" w14:textId="77777777" w:rsidR="007D1672" w:rsidRPr="007A47EA" w:rsidRDefault="007D1672" w:rsidP="00562825">
            <w:pPr>
              <w:tabs>
                <w:tab w:val="left" w:pos="978"/>
              </w:tabs>
              <w:rPr>
                <w:rFonts w:eastAsiaTheme="minorEastAsia"/>
                <w:lang w:eastAsia="zh-CN"/>
              </w:rPr>
            </w:pPr>
            <w:r>
              <w:rPr>
                <w:rFonts w:eastAsiaTheme="minorEastAsia"/>
                <w:lang w:eastAsia="zh-CN"/>
              </w:rPr>
              <w:t>Agreed.</w:t>
            </w:r>
          </w:p>
        </w:tc>
      </w:tr>
      <w:tr w:rsidR="00EF593C" w:rsidRPr="007A47EA" w14:paraId="67C8A175" w14:textId="77777777" w:rsidTr="007D1672">
        <w:tc>
          <w:tcPr>
            <w:tcW w:w="1011" w:type="pct"/>
          </w:tcPr>
          <w:p w14:paraId="5FB112D4" w14:textId="694A6785" w:rsidR="00EF593C" w:rsidRDefault="00EF593C" w:rsidP="00EF593C">
            <w:pPr>
              <w:rPr>
                <w:rFonts w:eastAsiaTheme="minorEastAsia"/>
                <w:lang w:eastAsia="zh-CN"/>
              </w:rPr>
            </w:pPr>
            <w:r>
              <w:rPr>
                <w:rFonts w:eastAsiaTheme="minorEastAsia" w:hint="eastAsia"/>
                <w:lang w:eastAsia="zh-CN"/>
              </w:rPr>
              <w:t>L</w:t>
            </w:r>
            <w:r>
              <w:rPr>
                <w:rFonts w:eastAsiaTheme="minorEastAsia"/>
                <w:lang w:eastAsia="zh-CN"/>
              </w:rPr>
              <w:t>enovo/MM</w:t>
            </w:r>
          </w:p>
        </w:tc>
        <w:tc>
          <w:tcPr>
            <w:tcW w:w="3989" w:type="pct"/>
          </w:tcPr>
          <w:p w14:paraId="272C410F" w14:textId="66724A88" w:rsidR="00EF593C" w:rsidRDefault="00EF593C" w:rsidP="00EF593C">
            <w:pPr>
              <w:tabs>
                <w:tab w:val="left" w:pos="978"/>
              </w:tabs>
              <w:rPr>
                <w:rFonts w:eastAsiaTheme="minorEastAsia"/>
                <w:lang w:eastAsia="zh-CN"/>
              </w:rPr>
            </w:pPr>
            <w:r>
              <w:rPr>
                <w:rFonts w:eastAsiaTheme="minorEastAsia" w:hint="eastAsia"/>
                <w:lang w:eastAsia="zh-CN"/>
              </w:rPr>
              <w:t>A</w:t>
            </w:r>
            <w:r>
              <w:rPr>
                <w:rFonts w:eastAsiaTheme="minorEastAsia"/>
                <w:lang w:eastAsia="zh-CN"/>
              </w:rPr>
              <w:t>gree with moderator’s proposal.</w:t>
            </w:r>
          </w:p>
        </w:tc>
      </w:tr>
      <w:tr w:rsidR="00170669" w:rsidRPr="007A47EA" w14:paraId="70B9E0D4" w14:textId="77777777" w:rsidTr="007D1672">
        <w:tc>
          <w:tcPr>
            <w:tcW w:w="1011" w:type="pct"/>
          </w:tcPr>
          <w:p w14:paraId="36C97F5C" w14:textId="25F30CCB" w:rsidR="00170669" w:rsidRDefault="00170669" w:rsidP="00EF593C">
            <w:pPr>
              <w:rPr>
                <w:rFonts w:eastAsiaTheme="minorEastAsia"/>
                <w:lang w:eastAsia="zh-CN"/>
              </w:rPr>
            </w:pPr>
            <w:r>
              <w:rPr>
                <w:rFonts w:eastAsiaTheme="minorEastAsia"/>
                <w:lang w:eastAsia="zh-CN"/>
              </w:rPr>
              <w:t>Sequans</w:t>
            </w:r>
          </w:p>
        </w:tc>
        <w:tc>
          <w:tcPr>
            <w:tcW w:w="3989" w:type="pct"/>
          </w:tcPr>
          <w:p w14:paraId="6B27CB94" w14:textId="783E913F" w:rsidR="00170669" w:rsidRDefault="00170669" w:rsidP="00EF593C">
            <w:pPr>
              <w:tabs>
                <w:tab w:val="left" w:pos="978"/>
              </w:tabs>
              <w:rPr>
                <w:rFonts w:eastAsiaTheme="minorEastAsia"/>
                <w:lang w:eastAsia="zh-CN"/>
              </w:rPr>
            </w:pPr>
            <w:r>
              <w:rPr>
                <w:rFonts w:eastAsiaTheme="minorEastAsia"/>
                <w:lang w:eastAsia="zh-CN"/>
              </w:rPr>
              <w:t>Agree</w:t>
            </w:r>
          </w:p>
        </w:tc>
      </w:tr>
      <w:tr w:rsidR="005648E7" w:rsidRPr="007A47EA" w14:paraId="7C36A880" w14:textId="77777777" w:rsidTr="007D1672">
        <w:tc>
          <w:tcPr>
            <w:tcW w:w="1011" w:type="pct"/>
          </w:tcPr>
          <w:p w14:paraId="43DB7867" w14:textId="4B459638" w:rsidR="005648E7" w:rsidRDefault="005648E7" w:rsidP="00EF593C">
            <w:pPr>
              <w:rPr>
                <w:rFonts w:eastAsiaTheme="minorEastAsia"/>
                <w:lang w:eastAsia="zh-CN"/>
              </w:rPr>
            </w:pPr>
            <w:r>
              <w:rPr>
                <w:rFonts w:eastAsiaTheme="minorEastAsia" w:hint="eastAsia"/>
                <w:lang w:eastAsia="zh-CN"/>
              </w:rPr>
              <w:t>Z</w:t>
            </w:r>
            <w:r>
              <w:rPr>
                <w:rFonts w:eastAsiaTheme="minorEastAsia"/>
                <w:lang w:eastAsia="zh-CN"/>
              </w:rPr>
              <w:t>TE</w:t>
            </w:r>
          </w:p>
        </w:tc>
        <w:tc>
          <w:tcPr>
            <w:tcW w:w="3989" w:type="pct"/>
          </w:tcPr>
          <w:p w14:paraId="55A6D498" w14:textId="48DA142B" w:rsidR="005648E7" w:rsidRDefault="005648E7" w:rsidP="00EF593C">
            <w:pPr>
              <w:tabs>
                <w:tab w:val="left" w:pos="978"/>
              </w:tabs>
              <w:rPr>
                <w:rFonts w:eastAsiaTheme="minorEastAsia"/>
                <w:lang w:eastAsia="zh-CN"/>
              </w:rPr>
            </w:pPr>
            <w:r>
              <w:rPr>
                <w:rFonts w:eastAsiaTheme="minorEastAsia" w:hint="eastAsia"/>
                <w:lang w:eastAsia="zh-CN"/>
              </w:rPr>
              <w:t>F</w:t>
            </w:r>
            <w:r>
              <w:rPr>
                <w:rFonts w:eastAsiaTheme="minorEastAsia"/>
                <w:lang w:eastAsia="zh-CN"/>
              </w:rPr>
              <w:t xml:space="preserve">ine </w:t>
            </w:r>
          </w:p>
        </w:tc>
      </w:tr>
    </w:tbl>
    <w:p w14:paraId="07A5D4BC" w14:textId="77777777" w:rsidR="00031AF5" w:rsidRDefault="00031AF5" w:rsidP="00031AF5"/>
    <w:p w14:paraId="24A6F6AC" w14:textId="47EE4991" w:rsidR="00031AF5" w:rsidRDefault="00031AF5" w:rsidP="00031AF5">
      <w:pPr>
        <w:pStyle w:val="Titre2"/>
        <w:rPr>
          <w:lang w:val="en-US"/>
        </w:rPr>
      </w:pPr>
      <w:bookmarkStart w:id="70" w:name="_Toc69816820"/>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70"/>
    </w:p>
    <w:p w14:paraId="1316B5A5" w14:textId="44363E4D" w:rsidR="006B113A" w:rsidRDefault="006B113A" w:rsidP="006B113A">
      <w:pPr>
        <w:rPr>
          <w:lang w:val="en-US"/>
        </w:rPr>
      </w:pPr>
      <w:r>
        <w:rPr>
          <w:lang w:val="en-US"/>
        </w:rPr>
        <w:t>19 companies provided views.</w:t>
      </w:r>
      <w:r>
        <w:rPr>
          <w:b/>
          <w:bCs/>
          <w:lang w:val="en-US"/>
        </w:rPr>
        <w:t xml:space="preserve"> </w:t>
      </w:r>
      <w:r>
        <w:rPr>
          <w:lang w:val="en-US"/>
        </w:rPr>
        <w:t>All support or are fine with this conclusion</w:t>
      </w:r>
      <w:r w:rsidR="00E85526">
        <w:rPr>
          <w:lang w:val="en-US"/>
        </w:rPr>
        <w:t>. This issue was further discussed via the reflector and the following FL recommendation is made:</w:t>
      </w:r>
    </w:p>
    <w:p w14:paraId="35CFD06A" w14:textId="77777777" w:rsidR="006B113A" w:rsidRDefault="006B113A" w:rsidP="006B113A">
      <w:pPr>
        <w:rPr>
          <w:b/>
          <w:bCs/>
          <w:lang w:val="en-US"/>
        </w:rPr>
      </w:pPr>
    </w:p>
    <w:p w14:paraId="166D7AF2" w14:textId="16413125" w:rsidR="006B113A" w:rsidRDefault="00E85526" w:rsidP="006B113A">
      <w:pPr>
        <w:rPr>
          <w:lang w:val="en-US"/>
        </w:rPr>
      </w:pPr>
      <w:r w:rsidRPr="00E85526">
        <w:rPr>
          <w:b/>
          <w:bCs/>
          <w:highlight w:val="cyan"/>
          <w:lang w:val="en-US"/>
        </w:rPr>
        <w:t>FL Recommendation 13</w:t>
      </w:r>
    </w:p>
    <w:p w14:paraId="2B4153D7" w14:textId="007B4635" w:rsidR="006B113A" w:rsidRPr="006B113A" w:rsidRDefault="006B113A" w:rsidP="006B113A">
      <w:pPr>
        <w:rPr>
          <w:b/>
          <w:bCs/>
          <w:lang w:val="en-US"/>
        </w:rPr>
      </w:pPr>
      <w:r>
        <w:rPr>
          <w:b/>
          <w:bCs/>
          <w:lang w:val="en-US"/>
        </w:rPr>
        <w:t>On potential support of closed-loop frequency control, wait until more progress is made on the issues related to the accuracy of UE pre-compensation.</w:t>
      </w:r>
    </w:p>
    <w:p w14:paraId="69433289" w14:textId="77777777" w:rsidR="006B113A" w:rsidRPr="006B113A" w:rsidRDefault="006B113A" w:rsidP="006B113A">
      <w:pPr>
        <w:rPr>
          <w:lang w:val="en-US"/>
        </w:rPr>
      </w:pPr>
    </w:p>
    <w:p w14:paraId="0118864C" w14:textId="77777777" w:rsidR="00CB1D14" w:rsidRDefault="00CB1D14" w:rsidP="00CB1D14">
      <w:pPr>
        <w:pStyle w:val="Titre2"/>
        <w:rPr>
          <w:lang w:val="en-US"/>
        </w:rPr>
      </w:pPr>
      <w:bookmarkStart w:id="71" w:name="_Toc69816821"/>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71"/>
    </w:p>
    <w:p w14:paraId="2368A898" w14:textId="77777777" w:rsidR="00CB1D14" w:rsidRPr="00CB1D14" w:rsidRDefault="00CB1D14" w:rsidP="00CB1D14">
      <w:pPr>
        <w:rPr>
          <w:lang w:val="en-US"/>
        </w:rPr>
      </w:pPr>
    </w:p>
    <w:p w14:paraId="2294341B" w14:textId="35FF69FD" w:rsidR="004E2835" w:rsidRDefault="0020535B" w:rsidP="00A26247">
      <w:pPr>
        <w:pStyle w:val="Titre1"/>
      </w:pPr>
      <w:bookmarkStart w:id="72" w:name="_Toc69816822"/>
      <w:r>
        <w:t>Issue#14</w:t>
      </w:r>
      <w:r w:rsidR="00CF499D" w:rsidRPr="00902581">
        <w:t xml:space="preserve">: </w:t>
      </w:r>
      <w:r w:rsidR="004E2835" w:rsidRPr="00902581">
        <w:t>Serving satellite ephemeris format</w:t>
      </w:r>
      <w:bookmarkEnd w:id="72"/>
    </w:p>
    <w:p w14:paraId="0B9B3676" w14:textId="4CDB3D70" w:rsidR="003E6C72" w:rsidRDefault="00747EB4" w:rsidP="003E6C72">
      <w:r>
        <w:t>In RAN1#104-e, t</w:t>
      </w:r>
      <w:r w:rsidR="00273A5B" w:rsidRPr="00273A5B">
        <w:t>he compromise taken as way forward</w:t>
      </w:r>
      <w:r w:rsidR="00273A5B">
        <w:t xml:space="preserve"> is to support both</w:t>
      </w:r>
      <w:r w:rsidR="00273A5B" w:rsidRPr="00273A5B">
        <w:t xml:space="preserve"> satellite ephemeris broadcast based</w:t>
      </w:r>
      <w:r w:rsidR="00273A5B">
        <w:t xml:space="preserve"> on</w:t>
      </w:r>
      <w:r w:rsidR="00273A5B" w:rsidRPr="00273A5B">
        <w:t xml:space="preserve"> Ephemeris format based on satellite position and velocity state vectors</w:t>
      </w:r>
      <w:r w:rsidR="00273A5B">
        <w:t xml:space="preserve"> and </w:t>
      </w:r>
      <w:r w:rsidR="00273A5B" w:rsidRPr="00273A5B">
        <w:t>Ephemeris format based on orbital elements</w:t>
      </w:r>
      <w:r w:rsidR="00273A5B">
        <w:t>.</w:t>
      </w:r>
    </w:p>
    <w:p w14:paraId="6A08DE30" w14:textId="0F5BA99C" w:rsidR="00273A5B" w:rsidRDefault="00747EB4" w:rsidP="003E6C72">
      <w:r w:rsidRPr="00747EB4">
        <w:t>The following agreement was achieved:</w:t>
      </w:r>
    </w:p>
    <w:tbl>
      <w:tblPr>
        <w:tblStyle w:val="Grilledutableau"/>
        <w:tblW w:w="0" w:type="auto"/>
        <w:tblLook w:val="04A0" w:firstRow="1" w:lastRow="0" w:firstColumn="1" w:lastColumn="0" w:noHBand="0" w:noVBand="1"/>
      </w:tblPr>
      <w:tblGrid>
        <w:gridCol w:w="9779"/>
      </w:tblGrid>
      <w:tr w:rsidR="00747EB4" w14:paraId="2EA47155" w14:textId="77777777" w:rsidTr="00747EB4">
        <w:tc>
          <w:tcPr>
            <w:tcW w:w="9779" w:type="dxa"/>
          </w:tcPr>
          <w:p w14:paraId="627E6667" w14:textId="77777777" w:rsidR="00747EB4" w:rsidRPr="00377C01" w:rsidRDefault="00747EB4" w:rsidP="00747EB4">
            <w:pPr>
              <w:rPr>
                <w:b/>
                <w:lang w:val="en-US" w:eastAsia="x-none"/>
              </w:rPr>
            </w:pPr>
            <w:r w:rsidRPr="00377C01">
              <w:rPr>
                <w:b/>
                <w:highlight w:val="green"/>
                <w:lang w:val="en-US" w:eastAsia="x-none"/>
              </w:rPr>
              <w:t>Agreement:</w:t>
            </w:r>
          </w:p>
          <w:p w14:paraId="262B6798" w14:textId="77777777" w:rsidR="00747EB4" w:rsidRPr="00377C01" w:rsidRDefault="00747EB4" w:rsidP="005D3A75">
            <w:pPr>
              <w:numPr>
                <w:ilvl w:val="0"/>
                <w:numId w:val="37"/>
              </w:numPr>
              <w:spacing w:after="0"/>
              <w:rPr>
                <w:rFonts w:eastAsia="Times New Roman"/>
                <w:b/>
                <w:sz w:val="24"/>
                <w:szCs w:val="24"/>
                <w:lang w:val="en-US" w:eastAsia="x-none"/>
              </w:rPr>
            </w:pPr>
            <w:r w:rsidRPr="00377C01">
              <w:rPr>
                <w:rFonts w:eastAsia="Times New Roman"/>
                <w:b/>
                <w:lang w:val="en-US" w:eastAsia="x-none"/>
              </w:rPr>
              <w:t>RAN1 to support satellite ephemeris broadcast based at least on one of the following format options:</w:t>
            </w:r>
          </w:p>
          <w:p w14:paraId="6A31F474" w14:textId="77777777" w:rsidR="00747EB4" w:rsidRPr="00377C01" w:rsidRDefault="00747EB4" w:rsidP="005D3A75">
            <w:pPr>
              <w:numPr>
                <w:ilvl w:val="1"/>
                <w:numId w:val="37"/>
              </w:numPr>
              <w:spacing w:after="0"/>
              <w:rPr>
                <w:rFonts w:eastAsia="Times New Roman"/>
                <w:b/>
                <w:lang w:val="en-US" w:eastAsia="x-none"/>
              </w:rPr>
            </w:pPr>
            <w:r w:rsidRPr="00377C01">
              <w:rPr>
                <w:rFonts w:eastAsia="Times New Roman"/>
                <w:b/>
                <w:lang w:val="en-US" w:eastAsia="x-none"/>
              </w:rPr>
              <w:t>Option 1: Ephemeris format based on satellite position and velocity state vectors</w:t>
            </w:r>
          </w:p>
          <w:p w14:paraId="197BF5DD" w14:textId="77777777" w:rsidR="00747EB4" w:rsidRPr="00377C01" w:rsidRDefault="00747EB4" w:rsidP="005D3A75">
            <w:pPr>
              <w:numPr>
                <w:ilvl w:val="2"/>
                <w:numId w:val="37"/>
              </w:numPr>
              <w:spacing w:after="0"/>
              <w:rPr>
                <w:rFonts w:eastAsia="Times New Roman"/>
                <w:b/>
                <w:lang w:val="en-US" w:eastAsia="x-none"/>
              </w:rPr>
            </w:pPr>
            <w:r w:rsidRPr="00377C01">
              <w:rPr>
                <w:rFonts w:eastAsia="Times New Roman"/>
                <w:b/>
                <w:lang w:val="en-US" w:eastAsia="x-none"/>
              </w:rPr>
              <w:t xml:space="preserve">FFS: Details on state vectors formats </w:t>
            </w:r>
          </w:p>
          <w:p w14:paraId="4393CC18" w14:textId="77777777" w:rsidR="00747EB4" w:rsidRPr="00377C01" w:rsidRDefault="00747EB4" w:rsidP="005D3A75">
            <w:pPr>
              <w:numPr>
                <w:ilvl w:val="2"/>
                <w:numId w:val="37"/>
              </w:numPr>
              <w:spacing w:after="0"/>
              <w:rPr>
                <w:rFonts w:eastAsia="Times New Roman"/>
                <w:b/>
                <w:lang w:val="en-US" w:eastAsia="x-none"/>
              </w:rPr>
            </w:pPr>
            <w:r w:rsidRPr="00377C01">
              <w:rPr>
                <w:rFonts w:eastAsia="Times New Roman"/>
                <w:b/>
                <w:lang w:val="en-US" w:eastAsia="x-none"/>
              </w:rPr>
              <w:t>FFS: Details on time reference provisioning/format</w:t>
            </w:r>
          </w:p>
          <w:p w14:paraId="18098006" w14:textId="77777777" w:rsidR="00747EB4" w:rsidRPr="00377C01" w:rsidRDefault="00747EB4" w:rsidP="005D3A75">
            <w:pPr>
              <w:numPr>
                <w:ilvl w:val="1"/>
                <w:numId w:val="37"/>
              </w:numPr>
              <w:spacing w:after="0"/>
              <w:rPr>
                <w:rFonts w:eastAsia="Times New Roman"/>
                <w:b/>
                <w:lang w:val="en-US" w:eastAsia="x-none"/>
              </w:rPr>
            </w:pPr>
            <w:r w:rsidRPr="00377C01">
              <w:rPr>
                <w:rFonts w:eastAsia="Times New Roman"/>
                <w:b/>
                <w:lang w:val="en-US" w:eastAsia="x-none"/>
              </w:rPr>
              <w:t>Option 2: Ephemeris format based on orbital elements</w:t>
            </w:r>
          </w:p>
          <w:p w14:paraId="3F812EB6" w14:textId="77777777" w:rsidR="00747EB4" w:rsidRPr="00377C01" w:rsidRDefault="00747EB4" w:rsidP="005D3A75">
            <w:pPr>
              <w:numPr>
                <w:ilvl w:val="2"/>
                <w:numId w:val="37"/>
              </w:numPr>
              <w:spacing w:after="0"/>
              <w:rPr>
                <w:rFonts w:eastAsia="Times New Roman"/>
                <w:b/>
                <w:lang w:val="en-US" w:eastAsia="x-none"/>
              </w:rPr>
            </w:pPr>
            <w:r w:rsidRPr="00377C01">
              <w:rPr>
                <w:rFonts w:eastAsia="Times New Roman"/>
                <w:b/>
                <w:lang w:val="en-US" w:eastAsia="x-none"/>
              </w:rPr>
              <w:t xml:space="preserve">FFS: Details on orbital elements formats </w:t>
            </w:r>
          </w:p>
          <w:p w14:paraId="59E9CF5C" w14:textId="77777777" w:rsidR="00747EB4" w:rsidRPr="00377C01" w:rsidRDefault="00747EB4" w:rsidP="005D3A75">
            <w:pPr>
              <w:numPr>
                <w:ilvl w:val="2"/>
                <w:numId w:val="37"/>
              </w:numPr>
              <w:spacing w:after="0"/>
              <w:rPr>
                <w:rFonts w:eastAsia="Times New Roman"/>
                <w:b/>
                <w:lang w:val="en-US" w:eastAsia="x-none"/>
              </w:rPr>
            </w:pPr>
            <w:r w:rsidRPr="00377C01">
              <w:rPr>
                <w:rFonts w:eastAsia="Times New Roman"/>
                <w:b/>
                <w:lang w:val="en-US" w:eastAsia="x-none"/>
              </w:rPr>
              <w:t>FFS: Details on time reference provisioning/format</w:t>
            </w:r>
          </w:p>
          <w:p w14:paraId="563ABDEB" w14:textId="77777777" w:rsidR="00747EB4" w:rsidRDefault="00747EB4" w:rsidP="005D3A75">
            <w:pPr>
              <w:numPr>
                <w:ilvl w:val="0"/>
                <w:numId w:val="37"/>
              </w:numPr>
              <w:spacing w:after="0"/>
              <w:rPr>
                <w:rFonts w:eastAsia="Times New Roman"/>
                <w:b/>
                <w:lang w:val="en-US" w:eastAsia="x-none"/>
              </w:rPr>
            </w:pPr>
            <w:r w:rsidRPr="00377C01">
              <w:rPr>
                <w:rFonts w:eastAsia="Times New Roman"/>
                <w:b/>
                <w:lang w:val="en-US" w:eastAsia="x-none"/>
              </w:rPr>
              <w:t>FFS: Whether down-selection is needed or both options are supported</w:t>
            </w:r>
          </w:p>
          <w:p w14:paraId="03069590" w14:textId="53E2BBA4" w:rsidR="00836A11" w:rsidRPr="00747EB4" w:rsidRDefault="00836A11" w:rsidP="00836A11">
            <w:pPr>
              <w:spacing w:after="0"/>
              <w:ind w:left="720"/>
              <w:rPr>
                <w:rFonts w:eastAsia="Times New Roman"/>
                <w:b/>
                <w:lang w:val="en-US" w:eastAsia="x-none"/>
              </w:rPr>
            </w:pPr>
          </w:p>
        </w:tc>
      </w:tr>
    </w:tbl>
    <w:p w14:paraId="11D0D69E" w14:textId="77777777" w:rsidR="00747EB4" w:rsidRDefault="00747EB4" w:rsidP="003E6C72"/>
    <w:p w14:paraId="3A17CAA3" w14:textId="7BBDD7D3" w:rsidR="00B14E8F" w:rsidRDefault="00836A11" w:rsidP="003E6C72">
      <w:r>
        <w:t xml:space="preserve">Therefore, RAN1 need to continue the discussions on the design of both </w:t>
      </w:r>
      <w:r w:rsidRPr="00836A11">
        <w:t>satellite ephemeris format</w:t>
      </w:r>
      <w:r>
        <w:t xml:space="preserve">: the content of </w:t>
      </w:r>
      <w:r w:rsidRPr="00836A11">
        <w:t xml:space="preserve">ephemeris </w:t>
      </w:r>
      <w:r>
        <w:t xml:space="preserve">data, the signalling details and the </w:t>
      </w:r>
      <w:r w:rsidRPr="00836A11">
        <w:t xml:space="preserve">Epoch time </w:t>
      </w:r>
      <w:r>
        <w:t xml:space="preserve">associated to </w:t>
      </w:r>
      <w:r w:rsidRPr="00836A11">
        <w:t>ephemeris data</w:t>
      </w:r>
      <w:r w:rsidR="00B14E8F">
        <w:t xml:space="preserve">. </w:t>
      </w:r>
      <w:r w:rsidR="00B14E8F" w:rsidRPr="00B14E8F">
        <w:t>Whether down-selection is needed or both options are supported</w:t>
      </w:r>
      <w:r w:rsidR="00B14E8F">
        <w:t xml:space="preserve"> can be discussed at a later stage.</w:t>
      </w:r>
    </w:p>
    <w:p w14:paraId="06644AFB" w14:textId="4003C39B" w:rsidR="00273A5B" w:rsidRPr="00902581" w:rsidRDefault="00836A11" w:rsidP="003E6C72">
      <w:r>
        <w:t>The following proposals were submitted to RAN1#104-bis-e:</w:t>
      </w:r>
    </w:p>
    <w:tbl>
      <w:tblPr>
        <w:tblStyle w:val="Grilledutableau"/>
        <w:tblW w:w="5000" w:type="pct"/>
        <w:tblLook w:val="04A0" w:firstRow="1" w:lastRow="0" w:firstColumn="1" w:lastColumn="0" w:noHBand="0" w:noVBand="1"/>
      </w:tblPr>
      <w:tblGrid>
        <w:gridCol w:w="1837"/>
        <w:gridCol w:w="8018"/>
      </w:tblGrid>
      <w:tr w:rsidR="003E6C72" w:rsidRPr="00902581" w14:paraId="4FFB4C3A" w14:textId="77777777" w:rsidTr="00743F8E">
        <w:tc>
          <w:tcPr>
            <w:tcW w:w="932" w:type="pct"/>
            <w:shd w:val="clear" w:color="auto" w:fill="00B0F0"/>
          </w:tcPr>
          <w:p w14:paraId="5C8514B9"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tcPr>
          <w:p w14:paraId="7878DE76" w14:textId="3DF4EE5F" w:rsidR="003E6C72" w:rsidRPr="00902581" w:rsidRDefault="00CA394C" w:rsidP="00743F8E">
            <w:pPr>
              <w:rPr>
                <w:b/>
                <w:color w:val="FFFFFF" w:themeColor="background1"/>
              </w:rPr>
            </w:pPr>
            <w:r>
              <w:rPr>
                <w:b/>
                <w:color w:val="FFFFFF" w:themeColor="background1"/>
              </w:rPr>
              <w:t>proposals</w:t>
            </w:r>
          </w:p>
        </w:tc>
      </w:tr>
      <w:tr w:rsidR="003E6C72" w:rsidRPr="00902581" w14:paraId="1F7B66EB" w14:textId="77777777" w:rsidTr="00743F8E">
        <w:tc>
          <w:tcPr>
            <w:tcW w:w="932" w:type="pct"/>
          </w:tcPr>
          <w:p w14:paraId="76A8348B" w14:textId="71B82C0B" w:rsidR="003E6C72" w:rsidRPr="00902581" w:rsidRDefault="00BD127E" w:rsidP="00743F8E">
            <w:r w:rsidRPr="00BC5EB6">
              <w:t xml:space="preserve">Huawei, </w:t>
            </w:r>
            <w:proofErr w:type="spellStart"/>
            <w:r w:rsidRPr="00BC5EB6">
              <w:t>HiSilicon</w:t>
            </w:r>
            <w:proofErr w:type="spellEnd"/>
          </w:p>
        </w:tc>
        <w:tc>
          <w:tcPr>
            <w:tcW w:w="4068" w:type="pct"/>
          </w:tcPr>
          <w:p w14:paraId="0FA28574" w14:textId="77777777" w:rsidR="00BD127E" w:rsidRPr="00BC5EB6" w:rsidRDefault="00BD127E" w:rsidP="00BD127E">
            <w:pPr>
              <w:autoSpaceDE w:val="0"/>
              <w:autoSpaceDN w:val="0"/>
              <w:adjustRightInd w:val="0"/>
              <w:snapToGrid w:val="0"/>
              <w:spacing w:after="120"/>
              <w:jc w:val="both"/>
              <w:rPr>
                <w:rFonts w:eastAsiaTheme="minorEastAsia"/>
                <w:lang w:eastAsia="zh-CN"/>
              </w:rPr>
            </w:pPr>
            <w:r w:rsidRPr="00BC5EB6">
              <w:rPr>
                <w:rFonts w:eastAsiaTheme="minorEastAsia"/>
                <w:b/>
                <w:bCs/>
                <w:iCs/>
              </w:rPr>
              <w:t>Proposal 12:</w:t>
            </w:r>
            <w:r w:rsidRPr="00BC5EB6">
              <w:rPr>
                <w:rFonts w:eastAsiaTheme="minorEastAsia"/>
                <w:iCs/>
              </w:rPr>
              <w:t xml:space="preserve"> At least </w:t>
            </w:r>
            <w:r w:rsidRPr="00BC5EB6">
              <w:rPr>
                <w:rFonts w:eastAsiaTheme="minorEastAsia"/>
                <w:lang w:eastAsia="zh-CN"/>
              </w:rPr>
              <w:t>Satellite ephemeris format based on the following orbital elements is supported</w:t>
            </w:r>
          </w:p>
          <w:p w14:paraId="68E67D18" w14:textId="77777777" w:rsidR="00BD127E" w:rsidRPr="00BC5EB6" w:rsidRDefault="00BD127E"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Semi-major axis a</w:t>
            </w:r>
          </w:p>
          <w:p w14:paraId="6D59E645" w14:textId="77777777" w:rsidR="00BD127E" w:rsidRPr="00BC5EB6" w:rsidRDefault="00BD127E"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Eccentricity e</w:t>
            </w:r>
          </w:p>
          <w:p w14:paraId="2CE3DC21" w14:textId="77777777" w:rsidR="00BD127E" w:rsidRPr="00BC5EB6" w:rsidRDefault="00BD127E"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 xml:space="preserve">Argument of periapsis ω </w:t>
            </w:r>
          </w:p>
          <w:p w14:paraId="3C80A997" w14:textId="77777777" w:rsidR="00BD127E" w:rsidRPr="00BC5EB6" w:rsidRDefault="00BD127E"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Longitude of ascending node Ω</w:t>
            </w:r>
          </w:p>
          <w:p w14:paraId="45752AFB" w14:textId="77777777" w:rsidR="00E429BC" w:rsidRDefault="00BD127E"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 xml:space="preserve">Inclination </w:t>
            </w:r>
            <w:proofErr w:type="spellStart"/>
            <w:r w:rsidRPr="00BC5EB6">
              <w:rPr>
                <w:rFonts w:eastAsia="SimSun"/>
                <w:lang w:val="en-US"/>
              </w:rPr>
              <w:t>i</w:t>
            </w:r>
            <w:proofErr w:type="spellEnd"/>
          </w:p>
          <w:p w14:paraId="2DF4B2C8" w14:textId="3AFEBC8B" w:rsidR="003E6C72" w:rsidRPr="00E429BC" w:rsidRDefault="00BD127E" w:rsidP="005D3A75">
            <w:pPr>
              <w:widowControl w:val="0"/>
              <w:numPr>
                <w:ilvl w:val="1"/>
                <w:numId w:val="13"/>
              </w:numPr>
              <w:autoSpaceDE w:val="0"/>
              <w:autoSpaceDN w:val="0"/>
              <w:adjustRightInd w:val="0"/>
              <w:snapToGrid w:val="0"/>
              <w:spacing w:after="0"/>
              <w:jc w:val="both"/>
              <w:rPr>
                <w:rFonts w:eastAsia="SimSun"/>
                <w:lang w:val="en-US"/>
              </w:rPr>
            </w:pPr>
            <w:r w:rsidRPr="00E429BC">
              <w:rPr>
                <w:rFonts w:eastAsia="SimSun"/>
                <w:lang w:val="en-US"/>
              </w:rPr>
              <w:t>Mean anomaly M</w:t>
            </w:r>
            <w:r w:rsidRPr="00E429BC">
              <w:rPr>
                <w:rFonts w:eastAsia="SimSun"/>
                <w:vertAlign w:val="subscript"/>
                <w:lang w:val="en-US"/>
              </w:rPr>
              <w:t>0</w:t>
            </w:r>
          </w:p>
        </w:tc>
      </w:tr>
      <w:tr w:rsidR="003E6C72" w:rsidRPr="00902581" w14:paraId="7EAC3429" w14:textId="77777777" w:rsidTr="00743F8E">
        <w:tc>
          <w:tcPr>
            <w:tcW w:w="932" w:type="pct"/>
          </w:tcPr>
          <w:p w14:paraId="5C280B0E" w14:textId="7515F210" w:rsidR="003E6C72" w:rsidRPr="00902581" w:rsidRDefault="00582BC1" w:rsidP="00743F8E">
            <w:pPr>
              <w:rPr>
                <w:bCs/>
              </w:rPr>
            </w:pPr>
            <w:r w:rsidRPr="00BC5EB6">
              <w:t>THALES</w:t>
            </w:r>
          </w:p>
        </w:tc>
        <w:tc>
          <w:tcPr>
            <w:tcW w:w="4068" w:type="pct"/>
          </w:tcPr>
          <w:p w14:paraId="69247E04" w14:textId="77777777" w:rsidR="00582BC1" w:rsidRPr="00BC5EB6" w:rsidRDefault="00582BC1" w:rsidP="00582BC1">
            <w:pPr>
              <w:spacing w:after="0"/>
              <w:rPr>
                <w:rFonts w:eastAsia="SimSun"/>
                <w:b/>
                <w:lang w:val="en-US" w:eastAsia="ko-KR"/>
              </w:rPr>
            </w:pPr>
            <w:r w:rsidRPr="00BC5EB6">
              <w:rPr>
                <w:rFonts w:eastAsia="SimSun"/>
                <w:b/>
                <w:lang w:val="en-US" w:eastAsia="ko-KR"/>
              </w:rPr>
              <w:t xml:space="preserve">Proposal 11: </w:t>
            </w:r>
          </w:p>
          <w:p w14:paraId="38035D2F" w14:textId="77777777" w:rsidR="00582BC1" w:rsidRPr="00BC5EB6" w:rsidRDefault="00582BC1" w:rsidP="00582BC1">
            <w:pPr>
              <w:spacing w:after="0"/>
              <w:rPr>
                <w:rFonts w:eastAsia="SimSun"/>
                <w:lang w:val="en-US" w:eastAsia="ko-KR"/>
              </w:rPr>
            </w:pPr>
            <w:r w:rsidRPr="00BC5EB6">
              <w:rPr>
                <w:rFonts w:eastAsia="SimSun"/>
                <w:lang w:val="en-US" w:eastAsia="ko-KR"/>
              </w:rPr>
              <w:t>RAN1 to discuss whether:</w:t>
            </w:r>
          </w:p>
          <w:p w14:paraId="741AA5F8" w14:textId="77777777" w:rsidR="00582BC1" w:rsidRPr="00BC5EB6"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Option 1: Epoch time is implicitly known as a reference time linked to DL slot where satellite ephemeris is broadcast</w:t>
            </w:r>
          </w:p>
          <w:p w14:paraId="3D5E0964" w14:textId="77777777" w:rsidR="00582BC1"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lastRenderedPageBreak/>
              <w:t>Option 2: Epoch time is explicitly indicated within the ephemeris data</w:t>
            </w:r>
          </w:p>
          <w:p w14:paraId="2FF33675" w14:textId="77777777" w:rsidR="00582BC1" w:rsidRPr="00BC5EB6" w:rsidRDefault="00582BC1" w:rsidP="00582BC1">
            <w:pPr>
              <w:autoSpaceDE w:val="0"/>
              <w:autoSpaceDN w:val="0"/>
              <w:adjustRightInd w:val="0"/>
              <w:snapToGrid w:val="0"/>
              <w:spacing w:after="0"/>
              <w:ind w:left="720"/>
              <w:jc w:val="both"/>
              <w:rPr>
                <w:rFonts w:eastAsia="SimSun"/>
                <w:lang w:val="en-US" w:eastAsia="ko-KR"/>
              </w:rPr>
            </w:pPr>
          </w:p>
          <w:p w14:paraId="76004E12" w14:textId="77777777" w:rsidR="00582BC1" w:rsidRPr="00BC5EB6" w:rsidRDefault="00582BC1" w:rsidP="00582BC1">
            <w:pPr>
              <w:spacing w:after="0"/>
              <w:rPr>
                <w:rFonts w:eastAsia="SimSun"/>
                <w:b/>
                <w:lang w:eastAsia="ko-KR"/>
              </w:rPr>
            </w:pPr>
            <w:r w:rsidRPr="00BC5EB6">
              <w:rPr>
                <w:rFonts w:eastAsia="SimSun"/>
                <w:b/>
                <w:lang w:eastAsia="ko-KR"/>
              </w:rPr>
              <w:t>Proposal 12:</w:t>
            </w:r>
          </w:p>
          <w:p w14:paraId="04BFFAF5" w14:textId="77777777" w:rsidR="00582BC1" w:rsidRPr="00BC5EB6" w:rsidRDefault="00582BC1" w:rsidP="00582BC1">
            <w:pPr>
              <w:spacing w:after="0"/>
              <w:rPr>
                <w:rFonts w:eastAsia="SimSun"/>
                <w:lang w:eastAsia="ko-KR"/>
              </w:rPr>
            </w:pPr>
            <w:r w:rsidRPr="00BC5EB6">
              <w:rPr>
                <w:rFonts w:eastAsia="SimSun"/>
                <w:lang w:eastAsia="ko-KR"/>
              </w:rPr>
              <w:t>RAN1 to support satellite ephemeris format:</w:t>
            </w:r>
          </w:p>
          <w:p w14:paraId="540B4A91" w14:textId="77777777" w:rsidR="00582BC1" w:rsidRPr="00BC5EB6" w:rsidRDefault="00582BC1" w:rsidP="00582BC1">
            <w:pPr>
              <w:spacing w:after="0"/>
              <w:rPr>
                <w:rFonts w:eastAsia="SimSun"/>
                <w:lang w:val="en-US" w:eastAsia="ko-KR"/>
              </w:rPr>
            </w:pPr>
            <w:r w:rsidRPr="00BC5EB6">
              <w:rPr>
                <w:rFonts w:eastAsia="SimSun"/>
                <w:lang w:val="en-US" w:eastAsia="ko-KR"/>
              </w:rPr>
              <w:t>based on satellite position and velocity state vectors:</w:t>
            </w:r>
          </w:p>
          <w:p w14:paraId="5038740B" w14:textId="77777777" w:rsidR="00582BC1" w:rsidRPr="00BC5EB6"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position X,Y,Z absolute in ECEF (m)  in a field of 75 bits</w:t>
            </w:r>
          </w:p>
          <w:p w14:paraId="20C89BE5" w14:textId="77777777" w:rsidR="00582BC1" w:rsidRPr="00BC5EB6"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velocity VX,VY,VZ absolute in ECEF (m/s) in a field of 75 bits</w:t>
            </w:r>
          </w:p>
          <w:p w14:paraId="4B11681F" w14:textId="77777777" w:rsidR="00582BC1" w:rsidRPr="00BC5EB6" w:rsidRDefault="00582BC1" w:rsidP="00582BC1">
            <w:pPr>
              <w:spacing w:after="0"/>
              <w:rPr>
                <w:rFonts w:eastAsia="SimSun"/>
                <w:lang w:val="en-US" w:eastAsia="ko-KR"/>
              </w:rPr>
            </w:pPr>
            <w:r w:rsidRPr="00BC5EB6">
              <w:rPr>
                <w:rFonts w:eastAsia="SimSun"/>
                <w:lang w:val="en-US" w:eastAsia="ko-KR"/>
              </w:rPr>
              <w:t>based on orbital elements:</w:t>
            </w:r>
          </w:p>
          <w:p w14:paraId="75D4557C" w14:textId="77777777" w:rsidR="00582BC1" w:rsidRPr="00BC5EB6"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Da relative in J2000 (m) in a field of 19 bits</w:t>
            </w:r>
          </w:p>
          <w:p w14:paraId="6DE06949" w14:textId="77777777" w:rsidR="00582BC1" w:rsidRPr="00BC5EB6"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ex (absolute in J2000) in a field of 19 bits</w:t>
            </w:r>
          </w:p>
          <w:p w14:paraId="5533FD72" w14:textId="77777777" w:rsidR="00582BC1" w:rsidRPr="00BC5EB6" w:rsidRDefault="00582BC1" w:rsidP="005D3A75">
            <w:pPr>
              <w:numPr>
                <w:ilvl w:val="0"/>
                <w:numId w:val="12"/>
              </w:numPr>
              <w:autoSpaceDE w:val="0"/>
              <w:autoSpaceDN w:val="0"/>
              <w:adjustRightInd w:val="0"/>
              <w:snapToGrid w:val="0"/>
              <w:spacing w:after="0"/>
              <w:jc w:val="both"/>
              <w:rPr>
                <w:rFonts w:eastAsia="SimSun"/>
                <w:lang w:val="en-US" w:eastAsia="ko-KR"/>
              </w:rPr>
            </w:pPr>
            <w:proofErr w:type="spellStart"/>
            <w:r w:rsidRPr="00BC5EB6">
              <w:rPr>
                <w:rFonts w:eastAsia="SimSun"/>
                <w:lang w:val="en-US" w:eastAsia="ko-KR"/>
              </w:rPr>
              <w:t>ey</w:t>
            </w:r>
            <w:proofErr w:type="spellEnd"/>
            <w:r w:rsidRPr="00BC5EB6">
              <w:rPr>
                <w:rFonts w:eastAsia="SimSun"/>
                <w:lang w:val="en-US" w:eastAsia="ko-KR"/>
              </w:rPr>
              <w:t xml:space="preserve"> (absolute in J2000) in a field of 19 bits</w:t>
            </w:r>
          </w:p>
          <w:p w14:paraId="468ED5DB" w14:textId="77777777" w:rsidR="00582BC1" w:rsidRPr="00BC5EB6"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Di (relative in J2000) (rad) in a field of 19 bits</w:t>
            </w:r>
          </w:p>
          <w:p w14:paraId="70AF0B6C" w14:textId="77777777" w:rsidR="00582BC1" w:rsidRPr="00BC5EB6"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RAAN (absolute in J2000) (rad) in a field of 27 bits</w:t>
            </w:r>
          </w:p>
          <w:p w14:paraId="1C623587" w14:textId="22C327EC" w:rsidR="003E6C72" w:rsidRPr="00624B38"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AOL (absolute in J2000) (rad) in a field of 27 bits</w:t>
            </w:r>
          </w:p>
        </w:tc>
      </w:tr>
      <w:tr w:rsidR="00147A27" w:rsidRPr="00902581" w14:paraId="7248F34D" w14:textId="77777777" w:rsidTr="00743F8E">
        <w:tc>
          <w:tcPr>
            <w:tcW w:w="932" w:type="pct"/>
          </w:tcPr>
          <w:p w14:paraId="1A1D26EA" w14:textId="6BC551EA" w:rsidR="00147A27" w:rsidRPr="00BC5EB6" w:rsidRDefault="00147A27" w:rsidP="00743F8E">
            <w:r w:rsidRPr="00BC5EB6">
              <w:lastRenderedPageBreak/>
              <w:t xml:space="preserve">PANASONIC R&amp;D </w:t>
            </w:r>
            <w:proofErr w:type="spellStart"/>
            <w:r w:rsidRPr="00BC5EB6">
              <w:t>Center</w:t>
            </w:r>
            <w:proofErr w:type="spellEnd"/>
            <w:r w:rsidRPr="00BC5EB6">
              <w:t xml:space="preserve"> Germany</w:t>
            </w:r>
          </w:p>
        </w:tc>
        <w:tc>
          <w:tcPr>
            <w:tcW w:w="4068" w:type="pct"/>
          </w:tcPr>
          <w:p w14:paraId="6B6A90FC" w14:textId="73AAD691" w:rsidR="00147A27" w:rsidRPr="00BC5EB6" w:rsidRDefault="00147A27" w:rsidP="00582BC1">
            <w:pPr>
              <w:spacing w:after="0"/>
              <w:rPr>
                <w:rFonts w:eastAsia="SimSun"/>
                <w:b/>
                <w:lang w:val="en-US" w:eastAsia="ko-KR"/>
              </w:rPr>
            </w:pPr>
            <w:r w:rsidRPr="00BC5EB6">
              <w:rPr>
                <w:rFonts w:eastAsia="MS Mincho"/>
                <w:b/>
                <w:bCs/>
              </w:rPr>
              <w:t>Proposal 7</w:t>
            </w:r>
            <w:r w:rsidRPr="00BC5EB6">
              <w:rPr>
                <w:rFonts w:eastAsia="MS Mincho"/>
              </w:rPr>
              <w:t>: We support to adopt both ephemeris format (orbital elements, and PVT format).</w:t>
            </w:r>
          </w:p>
        </w:tc>
      </w:tr>
      <w:tr w:rsidR="00DF6333" w:rsidRPr="00902581" w14:paraId="64456DB8" w14:textId="77777777" w:rsidTr="00743F8E">
        <w:tc>
          <w:tcPr>
            <w:tcW w:w="932" w:type="pct"/>
          </w:tcPr>
          <w:p w14:paraId="7BAAEC1E" w14:textId="79FDED06" w:rsidR="00DF6333" w:rsidRPr="00BC5EB6" w:rsidRDefault="00DF6333" w:rsidP="00743F8E">
            <w:r w:rsidRPr="00BC5EB6">
              <w:t>CATT</w:t>
            </w:r>
          </w:p>
        </w:tc>
        <w:tc>
          <w:tcPr>
            <w:tcW w:w="4068" w:type="pct"/>
          </w:tcPr>
          <w:p w14:paraId="7EE16590" w14:textId="77777777" w:rsidR="00DF6333" w:rsidRPr="00763526" w:rsidRDefault="00DF6333" w:rsidP="00DF6333">
            <w:pPr>
              <w:rPr>
                <w:lang w:eastAsia="zh-CN"/>
              </w:rPr>
            </w:pPr>
            <w:r w:rsidRPr="00763526">
              <w:rPr>
                <w:b/>
                <w:lang w:eastAsia="zh-CN"/>
              </w:rPr>
              <w:t>Proposal 1</w:t>
            </w:r>
            <w:r w:rsidRPr="00763526">
              <w:rPr>
                <w:lang w:eastAsia="zh-CN"/>
              </w:rPr>
              <w:t xml:space="preserve">: </w:t>
            </w:r>
            <w:r w:rsidRPr="00763526">
              <w:rPr>
                <w:lang w:eastAsia="x-none"/>
              </w:rPr>
              <w:t>Ephemeris format based on satellite position and velocity state vectors</w:t>
            </w:r>
            <w:r w:rsidRPr="00763526">
              <w:rPr>
                <w:lang w:eastAsia="zh-CN"/>
              </w:rPr>
              <w:t xml:space="preserve"> and </w:t>
            </w:r>
            <w:r w:rsidRPr="00763526">
              <w:rPr>
                <w:lang w:eastAsia="x-none"/>
              </w:rPr>
              <w:t>Ephemeris format based on orbital element</w:t>
            </w:r>
            <w:r w:rsidRPr="00763526">
              <w:rPr>
                <w:lang w:eastAsia="zh-CN"/>
              </w:rPr>
              <w:t xml:space="preserve">s can be supported both for different scenarios.   </w:t>
            </w:r>
          </w:p>
          <w:p w14:paraId="67312AD7" w14:textId="510CE3B0" w:rsidR="00DF6333" w:rsidRPr="00476BC9" w:rsidRDefault="00DF6883" w:rsidP="00476BC9">
            <w:pPr>
              <w:rPr>
                <w:lang w:eastAsia="zh-CN"/>
              </w:rPr>
            </w:pPr>
            <w:r w:rsidRPr="00763526">
              <w:rPr>
                <w:b/>
                <w:lang w:eastAsia="zh-CN"/>
              </w:rPr>
              <w:t>Proposal 2</w:t>
            </w:r>
            <w:r w:rsidRPr="00763526">
              <w:rPr>
                <w:lang w:eastAsia="zh-CN"/>
              </w:rPr>
              <w:t>: For e</w:t>
            </w:r>
            <w:r w:rsidRPr="00763526">
              <w:rPr>
                <w:lang w:eastAsia="x-none"/>
              </w:rPr>
              <w:t>phemeris format based on orbital element</w:t>
            </w:r>
            <w:r w:rsidRPr="00763526">
              <w:rPr>
                <w:lang w:eastAsia="zh-CN"/>
              </w:rPr>
              <w:t xml:space="preserve">s, existing </w:t>
            </w:r>
            <w:r w:rsidRPr="00763526">
              <w:rPr>
                <w:noProof/>
                <w:lang w:eastAsia="zh-CN"/>
              </w:rPr>
              <w:t>KeplerianSet</w:t>
            </w:r>
            <w:r w:rsidRPr="00763526">
              <w:rPr>
                <w:lang w:eastAsia="zh-CN"/>
              </w:rPr>
              <w:t xml:space="preserve"> defined in TR 37.355 can be one starting point, while for the e</w:t>
            </w:r>
            <w:r w:rsidRPr="00763526">
              <w:rPr>
                <w:lang w:eastAsia="x-none"/>
              </w:rPr>
              <w:t>phemeris format based on satellite position and velocity state vectors</w:t>
            </w:r>
            <w:r w:rsidRPr="00763526">
              <w:rPr>
                <w:lang w:eastAsia="zh-CN"/>
              </w:rPr>
              <w:t xml:space="preserve">, satellite position and velocity indication could be the baseline. </w:t>
            </w:r>
          </w:p>
        </w:tc>
      </w:tr>
      <w:tr w:rsidR="00DF6333" w:rsidRPr="00902581" w14:paraId="65164BEF" w14:textId="77777777" w:rsidTr="00743F8E">
        <w:tc>
          <w:tcPr>
            <w:tcW w:w="932" w:type="pct"/>
          </w:tcPr>
          <w:p w14:paraId="6C1EB513" w14:textId="68CC0176" w:rsidR="00DF6333" w:rsidRPr="00BC5EB6" w:rsidRDefault="004B0A01" w:rsidP="00743F8E">
            <w:r w:rsidRPr="00BC5EB6">
              <w:t>Asia Pacific Telecom, FGI, ITRI, III</w:t>
            </w:r>
          </w:p>
        </w:tc>
        <w:tc>
          <w:tcPr>
            <w:tcW w:w="4068" w:type="pct"/>
          </w:tcPr>
          <w:p w14:paraId="60723558" w14:textId="77777777" w:rsidR="004B0A01" w:rsidRDefault="004B0A01" w:rsidP="004B0A01">
            <w:r w:rsidRPr="006D780F">
              <w:rPr>
                <w:b/>
              </w:rPr>
              <w:t>Proposal 10</w:t>
            </w:r>
            <w:r w:rsidRPr="00BC5EB6">
              <w:tab/>
              <w:t>Support the down selection of satellite ephemeris between 1) format based on satellite position and velocity state vectors and 2) format based on orbital elements.</w:t>
            </w:r>
          </w:p>
          <w:p w14:paraId="3798B2F8" w14:textId="77777777" w:rsidR="00F4596E" w:rsidRPr="00BC5EB6" w:rsidRDefault="00F4596E" w:rsidP="00F4596E">
            <w:r w:rsidRPr="006D780F">
              <w:rPr>
                <w:b/>
              </w:rPr>
              <w:t>Proposal 11</w:t>
            </w:r>
            <w:r w:rsidRPr="00BC5EB6">
              <w:tab/>
              <w:t>For the ephemeris format, if the epoch time is not included in the ephemeris, then NW shall ensure UE knows the UE-gNB RTT to estimate the ephemeris at the current time.</w:t>
            </w:r>
          </w:p>
          <w:p w14:paraId="71159C33" w14:textId="538313EA" w:rsidR="00DF6333" w:rsidRPr="00BC5EB6" w:rsidRDefault="00BB407C" w:rsidP="00BB407C">
            <w:pPr>
              <w:rPr>
                <w:rFonts w:eastAsia="MS Mincho"/>
                <w:b/>
                <w:bCs/>
              </w:rPr>
            </w:pPr>
            <w:r w:rsidRPr="006D780F">
              <w:rPr>
                <w:b/>
              </w:rPr>
              <w:t>Proposal 12</w:t>
            </w:r>
            <w:r w:rsidRPr="00BC5EB6">
              <w:tab/>
              <w:t xml:space="preserve">If the epoch time is linked to the DL </w:t>
            </w:r>
            <w:proofErr w:type="spellStart"/>
            <w:r w:rsidRPr="00BC5EB6">
              <w:t>subframe</w:t>
            </w:r>
            <w:proofErr w:type="spellEnd"/>
            <w:r w:rsidRPr="00BC5EB6">
              <w:t>, then it is corresponding to the SFN boundary at or immediately after the ending boundary of the SI-window in which NTN SIB is transmitted.</w:t>
            </w:r>
          </w:p>
        </w:tc>
      </w:tr>
      <w:tr w:rsidR="003A79B8" w:rsidRPr="00902581" w14:paraId="76ECE785" w14:textId="77777777" w:rsidTr="00743F8E">
        <w:tc>
          <w:tcPr>
            <w:tcW w:w="932" w:type="pct"/>
          </w:tcPr>
          <w:p w14:paraId="3D377D68" w14:textId="3C0062AC" w:rsidR="003A79B8" w:rsidRPr="00BC5EB6" w:rsidRDefault="003A79B8" w:rsidP="00743F8E">
            <w:r w:rsidRPr="00BC5EB6">
              <w:t>MediaTek Inc.</w:t>
            </w:r>
          </w:p>
        </w:tc>
        <w:tc>
          <w:tcPr>
            <w:tcW w:w="4068" w:type="pct"/>
          </w:tcPr>
          <w:p w14:paraId="3B7D0B34" w14:textId="77777777" w:rsidR="003A79B8" w:rsidRDefault="003A79B8" w:rsidP="00B80C71">
            <w:pPr>
              <w:pStyle w:val="Corpsdetexte"/>
              <w:spacing w:after="0"/>
              <w:rPr>
                <w:lang w:val="en-US"/>
              </w:rPr>
            </w:pPr>
            <w:r w:rsidRPr="00BC5EB6">
              <w:rPr>
                <w:b/>
                <w:lang w:val="en-US"/>
              </w:rPr>
              <w:t>Proposal 5</w:t>
            </w:r>
            <w:r w:rsidRPr="00BC5EB6">
              <w:rPr>
                <w:lang w:val="en-US"/>
              </w:rPr>
              <w:t xml:space="preserve">: Epoch time is implicitly known as a reference time linked to DL </w:t>
            </w:r>
            <w:proofErr w:type="spellStart"/>
            <w:r w:rsidRPr="00BC5EB6">
              <w:rPr>
                <w:lang w:val="en-US"/>
              </w:rPr>
              <w:t>subframe</w:t>
            </w:r>
            <w:proofErr w:type="spellEnd"/>
            <w:r w:rsidRPr="00BC5EB6">
              <w:rPr>
                <w:lang w:val="en-US"/>
              </w:rPr>
              <w:t xml:space="preserve"> where NTN SIB is broadcast. </w:t>
            </w:r>
          </w:p>
          <w:p w14:paraId="47238E13" w14:textId="77777777" w:rsidR="00B80C71" w:rsidRDefault="00B80C71" w:rsidP="00B80C71">
            <w:pPr>
              <w:pStyle w:val="Corpsdetexte"/>
              <w:spacing w:after="0"/>
              <w:rPr>
                <w:lang w:val="en-US"/>
              </w:rPr>
            </w:pPr>
          </w:p>
          <w:p w14:paraId="3A0E53FB" w14:textId="77777777" w:rsidR="00B80C71" w:rsidRPr="00BC5EB6" w:rsidRDefault="00B80C71" w:rsidP="00B80C71">
            <w:pPr>
              <w:pStyle w:val="Corpsdetexte"/>
              <w:spacing w:after="0"/>
              <w:rPr>
                <w:lang w:eastAsia="zh-TW"/>
              </w:rPr>
            </w:pPr>
            <w:r w:rsidRPr="00BC5EB6">
              <w:rPr>
                <w:b/>
                <w:lang w:eastAsia="zh-TW"/>
              </w:rPr>
              <w:t>Proposal 6</w:t>
            </w:r>
            <w:r w:rsidRPr="00BC5EB6">
              <w:rPr>
                <w:lang w:eastAsia="zh-TW"/>
              </w:rPr>
              <w:t>: Support satellite ephemeris format bit allocations</w:t>
            </w:r>
          </w:p>
          <w:p w14:paraId="52B89F4C" w14:textId="77777777" w:rsidR="00B80C71" w:rsidRPr="00BC5EB6" w:rsidRDefault="00B80C71" w:rsidP="005D3A75">
            <w:pPr>
              <w:pStyle w:val="Corpsdetexte"/>
              <w:numPr>
                <w:ilvl w:val="0"/>
                <w:numId w:val="21"/>
              </w:numPr>
              <w:spacing w:after="0"/>
              <w:rPr>
                <w:lang w:eastAsia="zh-TW"/>
              </w:rPr>
            </w:pPr>
            <w:r w:rsidRPr="00BC5EB6">
              <w:rPr>
                <w:lang w:eastAsia="zh-TW"/>
              </w:rPr>
              <w:t xml:space="preserve">Position and velocity state vector ephemeris format (16 bytes payload). </w:t>
            </w:r>
          </w:p>
          <w:p w14:paraId="0FC3FBA8" w14:textId="77777777" w:rsidR="00B80C71" w:rsidRPr="00BC5EB6" w:rsidRDefault="00B80C71" w:rsidP="005D3A75">
            <w:pPr>
              <w:pStyle w:val="Corpsdetexte"/>
              <w:numPr>
                <w:ilvl w:val="1"/>
                <w:numId w:val="21"/>
              </w:numPr>
              <w:spacing w:after="0"/>
              <w:rPr>
                <w:lang w:eastAsia="zh-TW"/>
              </w:rPr>
            </w:pPr>
            <w:r w:rsidRPr="00BC5EB6">
              <w:rPr>
                <w:lang w:eastAsia="zh-TW"/>
              </w:rPr>
              <w:t>The field size for position [m]  is 84 bits</w:t>
            </w:r>
          </w:p>
          <w:p w14:paraId="6C9A15B9" w14:textId="77777777" w:rsidR="00B80C71" w:rsidRPr="00BC5EB6" w:rsidRDefault="00B80C71" w:rsidP="005D3A75">
            <w:pPr>
              <w:pStyle w:val="Corpsdetexte"/>
              <w:numPr>
                <w:ilvl w:val="1"/>
                <w:numId w:val="21"/>
              </w:numPr>
              <w:spacing w:after="0"/>
              <w:rPr>
                <w:lang w:eastAsia="zh-TW"/>
              </w:rPr>
            </w:pPr>
            <w:r w:rsidRPr="00BC5EB6">
              <w:rPr>
                <w:lang w:eastAsia="zh-TW"/>
              </w:rPr>
              <w:t>The field size for velocity [m/s] is 60 bits</w:t>
            </w:r>
          </w:p>
          <w:p w14:paraId="6E405529" w14:textId="77777777" w:rsidR="00B80C71" w:rsidRPr="00BC5EB6" w:rsidRDefault="00B80C71" w:rsidP="005D3A75">
            <w:pPr>
              <w:pStyle w:val="Paragraphedeliste"/>
              <w:numPr>
                <w:ilvl w:val="0"/>
                <w:numId w:val="21"/>
              </w:numPr>
              <w:spacing w:after="0"/>
              <w:rPr>
                <w:lang w:eastAsia="zh-TW"/>
              </w:rPr>
            </w:pPr>
            <w:r w:rsidRPr="00BC5EB6">
              <w:rPr>
                <w:lang w:eastAsia="zh-TW"/>
              </w:rPr>
              <w:t>Orbital parameter ephemeris format (18 byte payload)</w:t>
            </w:r>
          </w:p>
          <w:p w14:paraId="351008F2" w14:textId="77777777" w:rsidR="00B80C71" w:rsidRPr="00BC5EB6" w:rsidRDefault="00B80C71" w:rsidP="005D3A75">
            <w:pPr>
              <w:pStyle w:val="Corpsdetexte"/>
              <w:numPr>
                <w:ilvl w:val="1"/>
                <w:numId w:val="21"/>
              </w:numPr>
              <w:spacing w:after="0"/>
              <w:rPr>
                <w:lang w:eastAsia="zh-TW"/>
              </w:rPr>
            </w:pPr>
            <w:r w:rsidRPr="00BC5EB6">
              <w:rPr>
                <w:lang w:eastAsia="zh-TW"/>
              </w:rPr>
              <w:t>Semi-major axis α [m] is 33 bits</w:t>
            </w:r>
          </w:p>
          <w:p w14:paraId="4333F9EA" w14:textId="77777777" w:rsidR="00B80C71" w:rsidRPr="00BC5EB6" w:rsidRDefault="00B80C71" w:rsidP="005D3A75">
            <w:pPr>
              <w:pStyle w:val="Corpsdetexte"/>
              <w:numPr>
                <w:ilvl w:val="1"/>
                <w:numId w:val="21"/>
              </w:numPr>
              <w:spacing w:after="0"/>
              <w:rPr>
                <w:lang w:eastAsia="zh-TW"/>
              </w:rPr>
            </w:pPr>
            <w:r w:rsidRPr="00BC5EB6">
              <w:rPr>
                <w:lang w:eastAsia="zh-TW"/>
              </w:rPr>
              <w:t>Eccentricity e is 19 bits</w:t>
            </w:r>
          </w:p>
          <w:p w14:paraId="3C076338" w14:textId="77777777" w:rsidR="00B80C71" w:rsidRPr="00BC5EB6" w:rsidRDefault="00B80C71" w:rsidP="005D3A75">
            <w:pPr>
              <w:pStyle w:val="Corpsdetexte"/>
              <w:numPr>
                <w:ilvl w:val="1"/>
                <w:numId w:val="21"/>
              </w:numPr>
              <w:spacing w:after="0"/>
              <w:rPr>
                <w:lang w:eastAsia="zh-TW"/>
              </w:rPr>
            </w:pPr>
            <w:r w:rsidRPr="00BC5EB6">
              <w:rPr>
                <w:lang w:eastAsia="zh-TW"/>
              </w:rPr>
              <w:t xml:space="preserve">Argument of periapsis ω [rad] is 24 bits </w:t>
            </w:r>
          </w:p>
          <w:p w14:paraId="027633B0" w14:textId="77777777" w:rsidR="00B80C71" w:rsidRPr="00BC5EB6" w:rsidRDefault="00B80C71" w:rsidP="005D3A75">
            <w:pPr>
              <w:pStyle w:val="Corpsdetexte"/>
              <w:numPr>
                <w:ilvl w:val="1"/>
                <w:numId w:val="21"/>
              </w:numPr>
              <w:spacing w:after="0"/>
              <w:rPr>
                <w:lang w:eastAsia="zh-TW"/>
              </w:rPr>
            </w:pPr>
            <w:r w:rsidRPr="00BC5EB6">
              <w:rPr>
                <w:lang w:eastAsia="zh-TW"/>
              </w:rPr>
              <w:t>Longitude of ascending node Ω [rad] is 21 bits</w:t>
            </w:r>
          </w:p>
          <w:p w14:paraId="785C0034" w14:textId="77777777" w:rsidR="00E658FF" w:rsidRDefault="00B80C71" w:rsidP="005D3A75">
            <w:pPr>
              <w:pStyle w:val="Corpsdetexte"/>
              <w:numPr>
                <w:ilvl w:val="1"/>
                <w:numId w:val="21"/>
              </w:numPr>
              <w:spacing w:after="0"/>
              <w:rPr>
                <w:lang w:eastAsia="zh-TW"/>
              </w:rPr>
            </w:pPr>
            <w:r w:rsidRPr="00BC5EB6">
              <w:rPr>
                <w:lang w:eastAsia="zh-TW"/>
              </w:rPr>
              <w:t xml:space="preserve">Inclination </w:t>
            </w:r>
            <w:proofErr w:type="spellStart"/>
            <w:r w:rsidRPr="00BC5EB6">
              <w:rPr>
                <w:lang w:eastAsia="zh-TW"/>
              </w:rPr>
              <w:t>i</w:t>
            </w:r>
            <w:proofErr w:type="spellEnd"/>
            <w:r w:rsidRPr="00BC5EB6">
              <w:rPr>
                <w:lang w:eastAsia="zh-TW"/>
              </w:rPr>
              <w:t xml:space="preserve"> [rad] is 20 bits</w:t>
            </w:r>
          </w:p>
          <w:p w14:paraId="14D2D2C7" w14:textId="7C80B74F" w:rsidR="00B80C71" w:rsidRPr="00E658FF" w:rsidRDefault="00B80C71" w:rsidP="005D3A75">
            <w:pPr>
              <w:pStyle w:val="Corpsdetexte"/>
              <w:numPr>
                <w:ilvl w:val="1"/>
                <w:numId w:val="21"/>
              </w:numPr>
              <w:spacing w:after="0"/>
              <w:rPr>
                <w:lang w:eastAsia="zh-TW"/>
              </w:rPr>
            </w:pPr>
            <w:r w:rsidRPr="00BC5EB6">
              <w:rPr>
                <w:lang w:eastAsia="zh-TW"/>
              </w:rPr>
              <w:t>Mean anomaly M [rad] at epoch time t</w:t>
            </w:r>
            <w:r w:rsidRPr="00E658FF">
              <w:rPr>
                <w:vertAlign w:val="subscript"/>
                <w:lang w:eastAsia="zh-TW"/>
              </w:rPr>
              <w:t>o</w:t>
            </w:r>
            <w:r w:rsidRPr="00BC5EB6">
              <w:rPr>
                <w:lang w:eastAsia="zh-TW"/>
              </w:rPr>
              <w:t xml:space="preserve"> is 24 bits</w:t>
            </w:r>
          </w:p>
        </w:tc>
      </w:tr>
      <w:tr w:rsidR="00436CBC" w:rsidRPr="00902581" w14:paraId="69D1D12C" w14:textId="77777777" w:rsidTr="00743F8E">
        <w:tc>
          <w:tcPr>
            <w:tcW w:w="932" w:type="pct"/>
          </w:tcPr>
          <w:p w14:paraId="06E223FA" w14:textId="7407F5BC" w:rsidR="00436CBC" w:rsidRPr="00BC5EB6" w:rsidRDefault="00436CBC" w:rsidP="00743F8E">
            <w:r w:rsidRPr="00BC5EB6">
              <w:t>CMCC</w:t>
            </w:r>
          </w:p>
        </w:tc>
        <w:tc>
          <w:tcPr>
            <w:tcW w:w="4068" w:type="pct"/>
          </w:tcPr>
          <w:p w14:paraId="0DACF05D" w14:textId="77777777" w:rsidR="00436CBC" w:rsidRPr="008C5E54" w:rsidRDefault="00436CBC" w:rsidP="00436CBC">
            <w:pPr>
              <w:spacing w:after="0"/>
              <w:rPr>
                <w:bCs/>
                <w:iCs/>
              </w:rPr>
            </w:pPr>
            <w:r w:rsidRPr="008C5E54">
              <w:rPr>
                <w:b/>
              </w:rPr>
              <w:t xml:space="preserve">Proposal 10: </w:t>
            </w:r>
            <w:r w:rsidRPr="008C5E54">
              <w:rPr>
                <w:bCs/>
                <w:iCs/>
              </w:rPr>
              <w:t>Support both ephemeris formats based on satellite position and velocity state vectors (Option 1) and based on orbital elements (Option 2), if possible.</w:t>
            </w:r>
          </w:p>
          <w:p w14:paraId="3E8DC8C5" w14:textId="77777777" w:rsidR="00436CBC" w:rsidRDefault="00436CBC" w:rsidP="00436CBC">
            <w:pPr>
              <w:spacing w:after="0"/>
              <w:rPr>
                <w:b/>
              </w:rPr>
            </w:pPr>
          </w:p>
          <w:p w14:paraId="2C8AF47B" w14:textId="47A2FAC9" w:rsidR="00436CBC" w:rsidRPr="00436CBC" w:rsidRDefault="00436CBC" w:rsidP="00436CBC">
            <w:pPr>
              <w:spacing w:after="0"/>
              <w:rPr>
                <w:bCs/>
                <w:iCs/>
              </w:rPr>
            </w:pPr>
            <w:r w:rsidRPr="008C5E54">
              <w:rPr>
                <w:b/>
              </w:rPr>
              <w:t xml:space="preserve">Proposal 11: </w:t>
            </w:r>
            <w:r w:rsidRPr="008C5E54">
              <w:rPr>
                <w:bCs/>
                <w:iCs/>
              </w:rPr>
              <w:t>If down-selection is needed, ephemeris format based on satellite position and velocity state vectors (Option 1) should be supported for implicit compatibility to support HAPS and ATG scenarios.</w:t>
            </w:r>
          </w:p>
        </w:tc>
      </w:tr>
      <w:tr w:rsidR="00D4758A" w:rsidRPr="00902581" w14:paraId="395BC9FE" w14:textId="77777777" w:rsidTr="00743F8E">
        <w:tc>
          <w:tcPr>
            <w:tcW w:w="932" w:type="pct"/>
          </w:tcPr>
          <w:p w14:paraId="2616986B" w14:textId="5BF9DC67" w:rsidR="00D4758A" w:rsidRPr="00BC5EB6" w:rsidRDefault="00D4758A" w:rsidP="00743F8E">
            <w:r>
              <w:t>ZTE</w:t>
            </w:r>
          </w:p>
        </w:tc>
        <w:tc>
          <w:tcPr>
            <w:tcW w:w="4068" w:type="pct"/>
          </w:tcPr>
          <w:p w14:paraId="4BE2080D" w14:textId="1C7BCCF6" w:rsidR="00D4758A" w:rsidRPr="00255D11" w:rsidRDefault="00D4758A" w:rsidP="00436CBC">
            <w:pPr>
              <w:spacing w:after="0"/>
              <w:rPr>
                <w:rFonts w:eastAsia="SimSun"/>
              </w:rPr>
            </w:pPr>
            <w:r w:rsidRPr="00BC5EB6">
              <w:rPr>
                <w:rFonts w:eastAsia="SimSun"/>
                <w:b/>
              </w:rPr>
              <w:t xml:space="preserve">Proposal 8: </w:t>
            </w:r>
            <w:r w:rsidRPr="00BC5EB6">
              <w:rPr>
                <w:rFonts w:eastAsia="SimSun"/>
              </w:rPr>
              <w:t>Ephemeris format based on instant state vectors with implicit time should be at least supported.</w:t>
            </w:r>
          </w:p>
        </w:tc>
      </w:tr>
      <w:tr w:rsidR="005B7EFE" w:rsidRPr="00902581" w14:paraId="3C361C24" w14:textId="77777777" w:rsidTr="00743F8E">
        <w:tc>
          <w:tcPr>
            <w:tcW w:w="932" w:type="pct"/>
          </w:tcPr>
          <w:p w14:paraId="06420F87" w14:textId="733DE866" w:rsidR="005B7EFE" w:rsidRDefault="005B7EFE" w:rsidP="00743F8E">
            <w:r w:rsidRPr="005B7EFE">
              <w:t>Ericsson</w:t>
            </w:r>
          </w:p>
        </w:tc>
        <w:tc>
          <w:tcPr>
            <w:tcW w:w="4068" w:type="pct"/>
          </w:tcPr>
          <w:p w14:paraId="2F5A748D" w14:textId="12E237E1" w:rsidR="005B7EFE" w:rsidRPr="00BC5EB6" w:rsidRDefault="005B7EFE" w:rsidP="00436CBC">
            <w:pPr>
              <w:spacing w:after="0"/>
              <w:rPr>
                <w:rFonts w:eastAsia="SimSun"/>
                <w:b/>
              </w:rPr>
            </w:pPr>
            <w:r w:rsidRPr="005B7EFE">
              <w:rPr>
                <w:rFonts w:eastAsia="SimSun"/>
                <w:b/>
              </w:rPr>
              <w:t>Proposal 13</w:t>
            </w:r>
            <w:r w:rsidRPr="005B7EFE">
              <w:rPr>
                <w:rFonts w:eastAsia="SimSun"/>
                <w:b/>
              </w:rPr>
              <w:tab/>
            </w:r>
            <w:r w:rsidRPr="005B7EFE">
              <w:rPr>
                <w:rFonts w:eastAsia="SimSun"/>
              </w:rPr>
              <w:t>RAN1 to study the required accuracy of satellite ephemeris to support timing and frequency offset pre-compensation</w:t>
            </w:r>
            <w:r w:rsidRPr="005B7EFE">
              <w:rPr>
                <w:rFonts w:eastAsia="SimSun"/>
                <w:b/>
              </w:rPr>
              <w:t>.</w:t>
            </w:r>
          </w:p>
        </w:tc>
      </w:tr>
      <w:tr w:rsidR="00546A3B" w:rsidRPr="00902581" w14:paraId="5BFB57A9" w14:textId="77777777" w:rsidTr="00743F8E">
        <w:tc>
          <w:tcPr>
            <w:tcW w:w="932" w:type="pct"/>
          </w:tcPr>
          <w:p w14:paraId="5613258E" w14:textId="5DB153AB" w:rsidR="00546A3B" w:rsidRPr="005B7EFE" w:rsidRDefault="00242D5B" w:rsidP="00743F8E">
            <w:r w:rsidRPr="00BC5EB6">
              <w:t>Apple</w:t>
            </w:r>
          </w:p>
        </w:tc>
        <w:tc>
          <w:tcPr>
            <w:tcW w:w="4068" w:type="pct"/>
          </w:tcPr>
          <w:p w14:paraId="3794A143" w14:textId="241047C0" w:rsidR="00546A3B" w:rsidRPr="005B7EFE" w:rsidRDefault="00546A3B" w:rsidP="00436CBC">
            <w:pPr>
              <w:spacing w:after="0"/>
              <w:rPr>
                <w:rFonts w:eastAsia="SimSun"/>
                <w:b/>
              </w:rPr>
            </w:pPr>
            <w:r w:rsidRPr="00E96A5A">
              <w:rPr>
                <w:b/>
              </w:rPr>
              <w:t>Proposal 11:</w:t>
            </w:r>
            <w:r w:rsidRPr="00E96A5A">
              <w:t xml:space="preserve"> Support both ephemeris formats, i.e., state vectors and orbital elements.</w:t>
            </w:r>
          </w:p>
        </w:tc>
      </w:tr>
      <w:tr w:rsidR="00192401" w:rsidRPr="00902581" w14:paraId="3154D868" w14:textId="77777777" w:rsidTr="00743F8E">
        <w:tc>
          <w:tcPr>
            <w:tcW w:w="932" w:type="pct"/>
          </w:tcPr>
          <w:p w14:paraId="3E86CFBF" w14:textId="5163E995" w:rsidR="00192401" w:rsidRPr="00BC5EB6" w:rsidRDefault="00192401" w:rsidP="00743F8E">
            <w:r w:rsidRPr="00BC5EB6">
              <w:t>Samsung</w:t>
            </w:r>
          </w:p>
        </w:tc>
        <w:tc>
          <w:tcPr>
            <w:tcW w:w="4068" w:type="pct"/>
          </w:tcPr>
          <w:p w14:paraId="0E160100" w14:textId="77777777" w:rsidR="00192401" w:rsidRPr="00366543" w:rsidRDefault="00192401" w:rsidP="00192401">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_Ref68001343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1</w:t>
            </w:r>
            <w:r w:rsidRPr="00366543">
              <w:rPr>
                <w:rFonts w:eastAsia="Malgun Gothic"/>
                <w:color w:val="000000"/>
              </w:rPr>
              <w:t>: A gNB signals the serving satellite ephemeris to UEs in system information, including the followings:</w:t>
            </w:r>
            <w:r w:rsidRPr="00366543">
              <w:rPr>
                <w:rFonts w:eastAsia="Malgun Gothic"/>
                <w:color w:val="000000"/>
              </w:rPr>
              <w:fldChar w:fldCharType="end"/>
            </w:r>
          </w:p>
          <w:p w14:paraId="7D31174A" w14:textId="77777777" w:rsidR="00192401" w:rsidRPr="00366543" w:rsidRDefault="00192401" w:rsidP="005D3A75">
            <w:pPr>
              <w:pStyle w:val="Paragraphedeliste"/>
              <w:numPr>
                <w:ilvl w:val="0"/>
                <w:numId w:val="28"/>
              </w:numPr>
              <w:spacing w:after="0"/>
              <w:contextualSpacing/>
              <w:rPr>
                <w:rFonts w:eastAsia="Malgun Gothic"/>
                <w:color w:val="000000"/>
              </w:rPr>
            </w:pPr>
            <w:r w:rsidRPr="00366543">
              <w:rPr>
                <w:rFonts w:eastAsia="Malgun Gothic"/>
                <w:color w:val="000000"/>
                <w:lang w:val="en-US"/>
              </w:rPr>
              <w:lastRenderedPageBreak/>
              <w:t>index to a pre-defined table of satellite altitude levels and altitude offset scaling factors, i.e., NTN type</w:t>
            </w:r>
          </w:p>
          <w:p w14:paraId="5F577E39" w14:textId="77777777" w:rsidR="00192401" w:rsidRPr="00366543" w:rsidRDefault="00192401" w:rsidP="005D3A75">
            <w:pPr>
              <w:pStyle w:val="Paragraphedeliste"/>
              <w:numPr>
                <w:ilvl w:val="0"/>
                <w:numId w:val="28"/>
              </w:numPr>
              <w:spacing w:after="0"/>
              <w:contextualSpacing/>
              <w:rPr>
                <w:rFonts w:eastAsia="Malgun Gothic"/>
                <w:color w:val="000000"/>
              </w:rPr>
            </w:pPr>
            <w:r w:rsidRPr="00366543">
              <w:rPr>
                <w:rFonts w:eastAsia="Malgun Gothic"/>
                <w:color w:val="000000"/>
                <w:lang w:val="en-US"/>
              </w:rPr>
              <w:t>satellite altitude offset</w:t>
            </w:r>
          </w:p>
          <w:p w14:paraId="3A9232CA" w14:textId="77777777" w:rsidR="00192401" w:rsidRPr="00366543" w:rsidRDefault="00192401" w:rsidP="005D3A75">
            <w:pPr>
              <w:pStyle w:val="Paragraphedeliste"/>
              <w:numPr>
                <w:ilvl w:val="0"/>
                <w:numId w:val="28"/>
              </w:numPr>
              <w:spacing w:after="0"/>
              <w:contextualSpacing/>
              <w:rPr>
                <w:rFonts w:eastAsia="Malgun Gothic"/>
                <w:color w:val="000000"/>
              </w:rPr>
            </w:pPr>
            <w:r w:rsidRPr="00366543">
              <w:rPr>
                <w:rFonts w:eastAsia="Malgun Gothic"/>
                <w:color w:val="000000"/>
                <w:lang w:val="en-US"/>
              </w:rPr>
              <w:t>satellite position</w:t>
            </w:r>
          </w:p>
          <w:p w14:paraId="15B3404F" w14:textId="77777777" w:rsidR="00192401" w:rsidRPr="00366543" w:rsidRDefault="00192401" w:rsidP="005D3A75">
            <w:pPr>
              <w:pStyle w:val="Paragraphedeliste"/>
              <w:numPr>
                <w:ilvl w:val="0"/>
                <w:numId w:val="28"/>
              </w:numPr>
              <w:spacing w:after="0"/>
              <w:contextualSpacing/>
              <w:rPr>
                <w:rFonts w:eastAsia="Malgun Gothic"/>
                <w:color w:val="000000"/>
              </w:rPr>
            </w:pPr>
            <w:r w:rsidRPr="00366543">
              <w:rPr>
                <w:rFonts w:eastAsia="Malgun Gothic"/>
                <w:color w:val="000000"/>
                <w:lang w:val="en-US"/>
              </w:rPr>
              <w:t>satellite velocity</w:t>
            </w:r>
          </w:p>
          <w:p w14:paraId="18B6D0C5" w14:textId="77777777" w:rsidR="00192401" w:rsidRPr="00893C1A" w:rsidRDefault="00192401" w:rsidP="005D3A75">
            <w:pPr>
              <w:pStyle w:val="Paragraphedeliste"/>
              <w:numPr>
                <w:ilvl w:val="0"/>
                <w:numId w:val="28"/>
              </w:numPr>
              <w:spacing w:after="0"/>
              <w:contextualSpacing/>
            </w:pPr>
            <w:r w:rsidRPr="00366543">
              <w:rPr>
                <w:rFonts w:eastAsia="Malgun Gothic"/>
                <w:color w:val="000000"/>
                <w:lang w:val="en-US"/>
              </w:rPr>
              <w:t>reference time for satellite position and velocity.</w:t>
            </w:r>
          </w:p>
          <w:p w14:paraId="38124BB2" w14:textId="77777777" w:rsidR="00893C1A" w:rsidRPr="00893C1A" w:rsidRDefault="00893C1A" w:rsidP="00893C1A">
            <w:pPr>
              <w:pStyle w:val="Paragraphedeliste"/>
              <w:spacing w:after="0"/>
              <w:contextualSpacing/>
            </w:pPr>
          </w:p>
          <w:p w14:paraId="5245B50D" w14:textId="565FE648" w:rsidR="00893C1A" w:rsidRPr="00366543" w:rsidRDefault="00893C1A" w:rsidP="00893C1A">
            <w:pPr>
              <w:spacing w:after="0"/>
              <w:contextualSpacing/>
            </w:pPr>
            <w:r w:rsidRPr="00893C1A">
              <w:rPr>
                <w:b/>
              </w:rPr>
              <w:t>Proposal 2</w:t>
            </w:r>
            <w:r w:rsidRPr="00893C1A">
              <w:t>: Support Ephemeris format based on satellite position and velocity state vectors.</w:t>
            </w:r>
          </w:p>
          <w:p w14:paraId="54DCAFE5" w14:textId="77777777" w:rsidR="00192401" w:rsidRPr="00E96A5A" w:rsidRDefault="00192401" w:rsidP="00436CBC">
            <w:pPr>
              <w:spacing w:after="0"/>
              <w:rPr>
                <w:b/>
              </w:rPr>
            </w:pPr>
          </w:p>
        </w:tc>
      </w:tr>
      <w:tr w:rsidR="00476BC9" w:rsidRPr="00902581" w14:paraId="145A036D" w14:textId="77777777" w:rsidTr="00743F8E">
        <w:tc>
          <w:tcPr>
            <w:tcW w:w="932" w:type="pct"/>
          </w:tcPr>
          <w:p w14:paraId="7ECD7056" w14:textId="546B34E4" w:rsidR="00476BC9" w:rsidRPr="00BC5EB6" w:rsidRDefault="00476BC9" w:rsidP="00743F8E">
            <w:r w:rsidRPr="00BC5EB6">
              <w:lastRenderedPageBreak/>
              <w:t>InterDigital, Inc.</w:t>
            </w:r>
          </w:p>
        </w:tc>
        <w:tc>
          <w:tcPr>
            <w:tcW w:w="4068" w:type="pct"/>
          </w:tcPr>
          <w:p w14:paraId="2C284F1E" w14:textId="77777777" w:rsidR="00476BC9" w:rsidRDefault="00DD6802" w:rsidP="00DD6802">
            <w:pPr>
              <w:spacing w:after="120"/>
              <w:jc w:val="both"/>
              <w:rPr>
                <w:bCs/>
                <w:iCs/>
              </w:rPr>
            </w:pPr>
            <w:r w:rsidRPr="00BC5EB6">
              <w:rPr>
                <w:b/>
                <w:iCs/>
              </w:rPr>
              <w:t>Proposal 3:</w:t>
            </w:r>
            <w:r w:rsidRPr="00BC5EB6">
              <w:rPr>
                <w:bCs/>
                <w:iCs/>
              </w:rPr>
              <w:tab/>
              <w:t>For ephemeris format, both formats are supported.</w:t>
            </w:r>
          </w:p>
          <w:p w14:paraId="2A5B8715" w14:textId="216FF124" w:rsidR="002B632C" w:rsidRPr="00DD6802" w:rsidRDefault="002B632C" w:rsidP="00DD6802">
            <w:pPr>
              <w:spacing w:after="120"/>
              <w:jc w:val="both"/>
              <w:rPr>
                <w:bCs/>
                <w:iCs/>
              </w:rPr>
            </w:pPr>
            <w:r w:rsidRPr="00BC5EB6">
              <w:rPr>
                <w:b/>
                <w:iCs/>
              </w:rPr>
              <w:t>Proposal 4:</w:t>
            </w:r>
            <w:r w:rsidRPr="00BC5EB6">
              <w:rPr>
                <w:bCs/>
                <w:iCs/>
              </w:rPr>
              <w:tab/>
              <w:t>Option 1 is used for GEO deployment and Option 2 is used for LEO deployment.</w:t>
            </w:r>
          </w:p>
        </w:tc>
      </w:tr>
      <w:tr w:rsidR="00B07190" w:rsidRPr="00902581" w14:paraId="457A98B2" w14:textId="77777777" w:rsidTr="00743F8E">
        <w:tc>
          <w:tcPr>
            <w:tcW w:w="932" w:type="pct"/>
          </w:tcPr>
          <w:p w14:paraId="56FBE288" w14:textId="6691CA48" w:rsidR="00B07190" w:rsidRPr="00BC5EB6" w:rsidRDefault="00B07190" w:rsidP="00743F8E">
            <w:r w:rsidRPr="00BC5EB6">
              <w:t>NTT DOCOMO, INC.</w:t>
            </w:r>
          </w:p>
        </w:tc>
        <w:tc>
          <w:tcPr>
            <w:tcW w:w="4068" w:type="pct"/>
          </w:tcPr>
          <w:p w14:paraId="51B5DE43" w14:textId="77777777" w:rsidR="00B07190" w:rsidRPr="00025417" w:rsidRDefault="00B07190" w:rsidP="00B07190">
            <w:pPr>
              <w:pStyle w:val="Corpsdetexte"/>
              <w:widowControl w:val="0"/>
              <w:spacing w:after="0"/>
              <w:jc w:val="both"/>
              <w:rPr>
                <w:bCs/>
                <w:lang w:val="en-US"/>
              </w:rPr>
            </w:pPr>
            <w:r w:rsidRPr="00025417">
              <w:rPr>
                <w:b/>
                <w:bCs/>
                <w:lang w:val="en-US"/>
              </w:rPr>
              <w:t>Proposal 6</w:t>
            </w:r>
            <w:r w:rsidRPr="00025417">
              <w:rPr>
                <w:bCs/>
                <w:lang w:val="en-US"/>
              </w:rPr>
              <w:t>: Two options can be both supported with different indication accuracy and periodicity.</w:t>
            </w:r>
          </w:p>
          <w:p w14:paraId="491C9378" w14:textId="77777777" w:rsidR="00B07190" w:rsidRPr="00025417" w:rsidRDefault="00B07190" w:rsidP="005D3A75">
            <w:pPr>
              <w:numPr>
                <w:ilvl w:val="0"/>
                <w:numId w:val="18"/>
              </w:numPr>
              <w:spacing w:after="0"/>
              <w:rPr>
                <w:bCs/>
                <w:lang w:val="en-US"/>
              </w:rPr>
            </w:pPr>
            <w:r w:rsidRPr="00025417">
              <w:rPr>
                <w:bCs/>
                <w:lang w:val="en-US"/>
              </w:rPr>
              <w:t>Option 1: Ephemeris format based on satellite position and velocity state vectors</w:t>
            </w:r>
          </w:p>
          <w:p w14:paraId="68524858" w14:textId="77777777" w:rsidR="00B07190" w:rsidRPr="00025417" w:rsidRDefault="00B07190" w:rsidP="005D3A75">
            <w:pPr>
              <w:numPr>
                <w:ilvl w:val="1"/>
                <w:numId w:val="18"/>
              </w:numPr>
              <w:spacing w:after="0"/>
              <w:rPr>
                <w:bCs/>
                <w:lang w:val="en-US"/>
              </w:rPr>
            </w:pPr>
            <w:r w:rsidRPr="00025417">
              <w:rPr>
                <w:bCs/>
                <w:lang w:val="en-US"/>
              </w:rPr>
              <w:t xml:space="preserve">FFS: Details on state vectors formats </w:t>
            </w:r>
          </w:p>
          <w:p w14:paraId="37AE4B6F" w14:textId="77777777" w:rsidR="00B07190" w:rsidRPr="00025417" w:rsidRDefault="00B07190" w:rsidP="005D3A75">
            <w:pPr>
              <w:numPr>
                <w:ilvl w:val="1"/>
                <w:numId w:val="18"/>
              </w:numPr>
              <w:spacing w:after="0"/>
              <w:rPr>
                <w:bCs/>
                <w:lang w:val="en-US"/>
              </w:rPr>
            </w:pPr>
            <w:r w:rsidRPr="00025417">
              <w:rPr>
                <w:bCs/>
                <w:lang w:val="en-US"/>
              </w:rPr>
              <w:t>FFS: Details on time reference provisioning/format</w:t>
            </w:r>
          </w:p>
          <w:p w14:paraId="3490B7A5" w14:textId="77777777" w:rsidR="00B07190" w:rsidRPr="00025417" w:rsidRDefault="00B07190" w:rsidP="005D3A75">
            <w:pPr>
              <w:numPr>
                <w:ilvl w:val="0"/>
                <w:numId w:val="18"/>
              </w:numPr>
              <w:spacing w:after="0"/>
              <w:rPr>
                <w:bCs/>
                <w:lang w:val="en-US"/>
              </w:rPr>
            </w:pPr>
            <w:r w:rsidRPr="00025417">
              <w:rPr>
                <w:bCs/>
                <w:lang w:val="en-US"/>
              </w:rPr>
              <w:t>Option 2: Ephemeris format based on orbital elements</w:t>
            </w:r>
          </w:p>
          <w:p w14:paraId="2EE1F202" w14:textId="77777777" w:rsidR="00B07190" w:rsidRPr="00025417" w:rsidRDefault="00B07190" w:rsidP="005D3A75">
            <w:pPr>
              <w:numPr>
                <w:ilvl w:val="1"/>
                <w:numId w:val="18"/>
              </w:numPr>
              <w:spacing w:after="0"/>
              <w:rPr>
                <w:bCs/>
                <w:lang w:val="en-US"/>
              </w:rPr>
            </w:pPr>
            <w:r w:rsidRPr="00025417">
              <w:rPr>
                <w:bCs/>
                <w:lang w:val="en-US"/>
              </w:rPr>
              <w:t xml:space="preserve">FFS: Details on orbital elements formats </w:t>
            </w:r>
          </w:p>
          <w:p w14:paraId="182E5B8B" w14:textId="2D0E11FE" w:rsidR="00B07190" w:rsidRPr="00BC5EB6" w:rsidRDefault="00B07190" w:rsidP="00B07190">
            <w:pPr>
              <w:spacing w:after="120"/>
              <w:jc w:val="both"/>
              <w:rPr>
                <w:b/>
                <w:iCs/>
              </w:rPr>
            </w:pPr>
            <w:r w:rsidRPr="00025417">
              <w:rPr>
                <w:bCs/>
                <w:lang w:val="en-US"/>
              </w:rPr>
              <w:t>FFS: Details on time reference provisioning/format</w:t>
            </w:r>
          </w:p>
        </w:tc>
      </w:tr>
      <w:tr w:rsidR="00F2159B" w:rsidRPr="00902581" w14:paraId="4C490305" w14:textId="77777777" w:rsidTr="00743F8E">
        <w:tc>
          <w:tcPr>
            <w:tcW w:w="932" w:type="pct"/>
          </w:tcPr>
          <w:p w14:paraId="371AC157" w14:textId="50B39FE3" w:rsidR="00F2159B" w:rsidRPr="00BC5EB6" w:rsidRDefault="00677987" w:rsidP="00743F8E">
            <w:r w:rsidRPr="00BC5EB6">
              <w:t>LG Electronics</w:t>
            </w:r>
          </w:p>
        </w:tc>
        <w:tc>
          <w:tcPr>
            <w:tcW w:w="4068" w:type="pct"/>
          </w:tcPr>
          <w:p w14:paraId="4DFBA2D4" w14:textId="77777777" w:rsidR="00F2159B" w:rsidRPr="0082257D" w:rsidRDefault="00F2159B" w:rsidP="00F2159B">
            <w:pPr>
              <w:pStyle w:val="LGTdoc1"/>
              <w:snapToGrid/>
              <w:spacing w:beforeLines="0" w:after="0" w:afterAutospacing="0"/>
              <w:contextualSpacing/>
              <w:jc w:val="left"/>
              <w:rPr>
                <w:b w:val="0"/>
                <w:sz w:val="20"/>
                <w:lang w:val="en-US"/>
              </w:rPr>
            </w:pPr>
            <w:r w:rsidRPr="00961A8A">
              <w:rPr>
                <w:sz w:val="20"/>
                <w:lang w:val="en-US"/>
              </w:rPr>
              <w:t>Proposal 12</w:t>
            </w:r>
            <w:r w:rsidRPr="0082257D">
              <w:rPr>
                <w:b w:val="0"/>
                <w:sz w:val="20"/>
                <w:lang w:val="en-US"/>
              </w:rPr>
              <w:t>. Regarding satellite ephemeris format,</w:t>
            </w:r>
          </w:p>
          <w:p w14:paraId="49A271E3" w14:textId="77777777" w:rsidR="00F2159B" w:rsidRPr="0082257D" w:rsidRDefault="00F2159B"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Support one option to reduce both specification work and UE implementation complexity.</w:t>
            </w:r>
          </w:p>
          <w:p w14:paraId="727514E0" w14:textId="77777777" w:rsidR="00F2159B" w:rsidRDefault="00F2159B"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If two options need to be supported, only one option should be mandatory feature.</w:t>
            </w:r>
          </w:p>
          <w:p w14:paraId="10AECD0A" w14:textId="77777777" w:rsidR="00451485" w:rsidRDefault="00451485" w:rsidP="00451485">
            <w:pPr>
              <w:pStyle w:val="LGTdoc1"/>
              <w:snapToGrid/>
              <w:spacing w:beforeLines="0" w:after="0" w:afterAutospacing="0"/>
              <w:contextualSpacing/>
              <w:jc w:val="left"/>
              <w:rPr>
                <w:b w:val="0"/>
                <w:sz w:val="20"/>
                <w:lang w:val="en-US"/>
              </w:rPr>
            </w:pPr>
          </w:p>
          <w:p w14:paraId="1CFCAF42" w14:textId="77777777" w:rsidR="00451485" w:rsidRPr="0082257D" w:rsidRDefault="00451485" w:rsidP="00451485">
            <w:pPr>
              <w:pStyle w:val="LGTdoc1"/>
              <w:snapToGrid/>
              <w:spacing w:beforeLines="0" w:after="0" w:afterAutospacing="0"/>
              <w:contextualSpacing/>
              <w:jc w:val="left"/>
              <w:rPr>
                <w:b w:val="0"/>
                <w:sz w:val="20"/>
                <w:lang w:val="en-US"/>
              </w:rPr>
            </w:pPr>
            <w:r w:rsidRPr="00961A8A">
              <w:rPr>
                <w:sz w:val="20"/>
                <w:lang w:val="en-US"/>
              </w:rPr>
              <w:t>Proposal 13</w:t>
            </w:r>
            <w:r w:rsidRPr="0082257D">
              <w:rPr>
                <w:b w:val="0"/>
                <w:sz w:val="20"/>
                <w:lang w:val="en-US"/>
              </w:rPr>
              <w:t>. Support validity timing window for satellite ephemeris information in Rel-17 NTN.</w:t>
            </w:r>
          </w:p>
          <w:p w14:paraId="1877F043" w14:textId="46AA2ABA" w:rsidR="00451485" w:rsidRPr="00F2159B" w:rsidRDefault="00451485" w:rsidP="00451485">
            <w:pPr>
              <w:pStyle w:val="LGTdoc1"/>
              <w:snapToGrid/>
              <w:spacing w:beforeLines="0" w:after="0" w:afterAutospacing="0"/>
              <w:contextualSpacing/>
              <w:jc w:val="left"/>
              <w:rPr>
                <w:b w:val="0"/>
                <w:sz w:val="20"/>
                <w:lang w:val="en-US"/>
              </w:rPr>
            </w:pPr>
          </w:p>
        </w:tc>
      </w:tr>
      <w:tr w:rsidR="007C00DD" w:rsidRPr="00902581" w14:paraId="1FEA4702" w14:textId="77777777" w:rsidTr="00743F8E">
        <w:tc>
          <w:tcPr>
            <w:tcW w:w="932" w:type="pct"/>
          </w:tcPr>
          <w:p w14:paraId="0B342AD0" w14:textId="76E9E7F1" w:rsidR="007C00DD" w:rsidRPr="00BC5EB6" w:rsidRDefault="00C75C4E" w:rsidP="00743F8E">
            <w:r w:rsidRPr="00C75C4E">
              <w:t>Sequans Communications</w:t>
            </w:r>
          </w:p>
        </w:tc>
        <w:tc>
          <w:tcPr>
            <w:tcW w:w="4068" w:type="pct"/>
          </w:tcPr>
          <w:p w14:paraId="6B5B12BA" w14:textId="28F5B68C" w:rsidR="007C00DD" w:rsidRPr="00961A8A" w:rsidRDefault="007C00DD" w:rsidP="00F2159B">
            <w:pPr>
              <w:pStyle w:val="LGTdoc1"/>
              <w:snapToGrid/>
              <w:spacing w:beforeLines="0" w:after="0" w:afterAutospacing="0"/>
              <w:contextualSpacing/>
              <w:jc w:val="left"/>
              <w:rPr>
                <w:sz w:val="20"/>
                <w:lang w:val="en-US"/>
              </w:rPr>
            </w:pPr>
            <w:r w:rsidRPr="007C00DD">
              <w:rPr>
                <w:sz w:val="20"/>
                <w:lang w:val="en-US"/>
              </w:rPr>
              <w:t xml:space="preserve">Proposal 5: </w:t>
            </w:r>
            <w:r w:rsidRPr="007C00DD">
              <w:rPr>
                <w:b w:val="0"/>
                <w:sz w:val="20"/>
                <w:lang w:val="en-US"/>
              </w:rPr>
              <w:t xml:space="preserve">RAN1 to discuss signaling overhead and frequency update of satellite ephemeris broadcast design, considering altogether the serving satellite, constellation, and </w:t>
            </w:r>
            <w:proofErr w:type="spellStart"/>
            <w:r w:rsidRPr="007C00DD">
              <w:rPr>
                <w:b w:val="0"/>
                <w:sz w:val="20"/>
                <w:lang w:val="en-US"/>
              </w:rPr>
              <w:t>neigbouring</w:t>
            </w:r>
            <w:proofErr w:type="spellEnd"/>
            <w:r w:rsidRPr="007C00DD">
              <w:rPr>
                <w:b w:val="0"/>
                <w:sz w:val="20"/>
                <w:lang w:val="en-US"/>
              </w:rPr>
              <w:t xml:space="preserve"> cells’ ephemeris data.</w:t>
            </w:r>
          </w:p>
        </w:tc>
      </w:tr>
    </w:tbl>
    <w:p w14:paraId="7B6BD0CD" w14:textId="77777777" w:rsidR="003E6C72" w:rsidRDefault="003E6C72" w:rsidP="003E6C72"/>
    <w:p w14:paraId="7CD878FF" w14:textId="77777777" w:rsidR="00582BC1" w:rsidRPr="00902581" w:rsidRDefault="00582BC1" w:rsidP="00582BC1"/>
    <w:p w14:paraId="17A6BB36" w14:textId="77777777" w:rsidR="00582BC1" w:rsidRDefault="00582BC1" w:rsidP="00582BC1">
      <w:pPr>
        <w:pStyle w:val="Titre2"/>
      </w:pPr>
      <w:bookmarkStart w:id="73" w:name="_Toc69816823"/>
      <w:r w:rsidRPr="00902581">
        <w:t>Company views</w:t>
      </w:r>
      <w:bookmarkEnd w:id="73"/>
    </w:p>
    <w:p w14:paraId="132BEA01" w14:textId="1A7BA78B" w:rsidR="00D5525D" w:rsidRDefault="00D5525D" w:rsidP="004D76C0">
      <w:r>
        <w:t xml:space="preserve">Based on the views expressed in the </w:t>
      </w:r>
      <w:proofErr w:type="spellStart"/>
      <w:r>
        <w:t>Tdocs</w:t>
      </w:r>
      <w:proofErr w:type="spellEnd"/>
      <w:r>
        <w:t xml:space="preserve"> submitted </w:t>
      </w:r>
      <w:r w:rsidR="007B53BC">
        <w:t xml:space="preserve">to </w:t>
      </w:r>
      <w:r w:rsidRPr="00D5525D">
        <w:t>RAN1#104-bis-e</w:t>
      </w:r>
      <w:r>
        <w:t xml:space="preserve">, the companies have still different preference w.r.t the appropriate satellite ephemeris format to be supported. But the large majority is supportive of </w:t>
      </w:r>
      <w:r w:rsidRPr="00D5525D">
        <w:t>the compromise taken as way forward to support both satellite ephemeris broadcast</w:t>
      </w:r>
      <w:r>
        <w:t>. Only [LG</w:t>
      </w:r>
      <w:r w:rsidR="00B93079">
        <w:t xml:space="preserve">, </w:t>
      </w:r>
      <w:r w:rsidR="00B93079" w:rsidRPr="00BC5EB6">
        <w:t>Asia Pacific Telecom</w:t>
      </w:r>
      <w:r>
        <w:t>] proposed to s</w:t>
      </w:r>
      <w:r w:rsidRPr="00D5525D">
        <w:t xml:space="preserve">upport one </w:t>
      </w:r>
      <w:r>
        <w:t xml:space="preserve">mandatory </w:t>
      </w:r>
      <w:r w:rsidRPr="00D5525D">
        <w:t>option to reduce both specification work and UE implementation complexity.</w:t>
      </w:r>
    </w:p>
    <w:p w14:paraId="4CC1A8F0" w14:textId="6BAB681F" w:rsidR="00B93079" w:rsidRDefault="00B93079" w:rsidP="004D76C0">
      <w:r>
        <w:t>From Moderator’s perspective, it is beneficial to continue designing both formats. w</w:t>
      </w:r>
      <w:r w:rsidRPr="00B93079">
        <w:t>hether down-selection is needed or both options are supported can be discussed at a later stage.</w:t>
      </w:r>
    </w:p>
    <w:p w14:paraId="123084CF" w14:textId="2B8E9259" w:rsidR="004D76C0" w:rsidRDefault="004F1EA9" w:rsidP="004D76C0">
      <w:r>
        <w:t xml:space="preserve">w.r.t </w:t>
      </w:r>
      <w:r w:rsidRPr="004F1EA9">
        <w:t>accuracy of serving-satellite ephemeris</w:t>
      </w:r>
      <w:r>
        <w:t xml:space="preserve">: </w:t>
      </w:r>
      <w:r w:rsidR="007B581E">
        <w:t xml:space="preserve">[Ericsson] observed  </w:t>
      </w:r>
      <w:r w:rsidR="002B6178">
        <w:t xml:space="preserve">that </w:t>
      </w:r>
      <w:r w:rsidR="007B581E">
        <w:t>s</w:t>
      </w:r>
      <w:r w:rsidR="007B581E" w:rsidRPr="007B581E">
        <w:t>atellite ephemeris with sufficient accuracy to support timing and frequency offset pre-compensation shall be made available to the NR NTN UE.</w:t>
      </w:r>
      <w:r w:rsidR="007B581E">
        <w:t xml:space="preserve"> This </w:t>
      </w:r>
      <w:r w:rsidR="007B581E" w:rsidRPr="007B581E">
        <w:t>can come with low frequency updates.</w:t>
      </w:r>
      <w:r w:rsidR="007B581E">
        <w:t xml:space="preserve"> And proposed for RAN1 </w:t>
      </w:r>
      <w:r w:rsidR="007B581E" w:rsidRPr="007B581E">
        <w:t>to study the required accuracy of satellite ephemeris to support timing and frequency offset pre-compensation.</w:t>
      </w:r>
      <w:r w:rsidR="004D76C0" w:rsidRPr="004D76C0">
        <w:t xml:space="preserve"> </w:t>
      </w:r>
      <w:r w:rsidR="004D76C0">
        <w:t>[Thales] observed that e</w:t>
      </w:r>
      <w:r w:rsidR="004D76C0" w:rsidRPr="00FE0A2F">
        <w:t>ven for a satellite system with “low quality” orbit determination algorithm, challenging operations relying on accurate prediction of satellite trajectories such as Doppler compensation can be performed reliably</w:t>
      </w:r>
      <w:r w:rsidR="004D76C0">
        <w:t xml:space="preserve">. </w:t>
      </w:r>
    </w:p>
    <w:p w14:paraId="26746A55" w14:textId="4B77A591" w:rsidR="00741153" w:rsidRPr="00741153" w:rsidRDefault="00741153" w:rsidP="00700FB3">
      <w:r>
        <w:t xml:space="preserve">[Moderator’s view] : </w:t>
      </w:r>
      <w:r w:rsidRPr="00407577">
        <w:t xml:space="preserve">The required accuracy for the satellite ephemeris format shall be driven based on the prediction budget error on satellite position and velocity vectors and the foreseen  prediction time horizon. It can be further discussed once the timing and frequency synchronization requirements are </w:t>
      </w:r>
      <w:r>
        <w:t xml:space="preserve">defined (waiting for RAN4 response to RAN1 LS on Time/frequency synchronization requirement). </w:t>
      </w:r>
    </w:p>
    <w:p w14:paraId="2168B654" w14:textId="13CB81E6" w:rsidR="006D59B0" w:rsidRDefault="00700FB3" w:rsidP="00700FB3">
      <w:r>
        <w:rPr>
          <w:lang w:val="en-US"/>
        </w:rPr>
        <w:t>It is necessary that the ephemeris is broadcast with low latency and high accuracy</w:t>
      </w:r>
      <w:r w:rsidR="00741153" w:rsidRPr="00741153">
        <w:t xml:space="preserve"> </w:t>
      </w:r>
      <w:r w:rsidR="00741153">
        <w:t>. And t</w:t>
      </w:r>
      <w:r w:rsidR="00741153" w:rsidRPr="00FB62AF">
        <w:t>he signalling overhead introduced by satellite ephemeris broadcas</w:t>
      </w:r>
      <w:r w:rsidR="00741153">
        <w:t>t shall be carefully quantified</w:t>
      </w:r>
      <w:r>
        <w:rPr>
          <w:lang w:val="en-US"/>
        </w:rPr>
        <w:t>:</w:t>
      </w:r>
      <w:r>
        <w:t xml:space="preserve"> </w:t>
      </w:r>
      <w:r w:rsidR="006D59B0">
        <w:t>[MediaTek] observed that a</w:t>
      </w:r>
      <w:r w:rsidR="006D59B0" w:rsidRPr="006D59B0">
        <w:t xml:space="preserve"> UE first coming into coverage of a satellite needs to immediately access if it is paged or if it needs to transmit data. The UE must be able to receive the satellite ephemeris on NTN SIB broadcast with periodicity 0.5s or 1 s</w:t>
      </w:r>
      <w:r w:rsidR="006D59B0">
        <w:t>.</w:t>
      </w:r>
      <w:r>
        <w:t xml:space="preserve"> Further [MediaTek] prosed to </w:t>
      </w:r>
      <w:r>
        <w:lastRenderedPageBreak/>
        <w:t>indicate  PV state vector ephemeris format  in</w:t>
      </w:r>
      <w:r w:rsidRPr="00700FB3">
        <w:t>16 bytes payload</w:t>
      </w:r>
      <w:r>
        <w:t xml:space="preserve"> (with a r</w:t>
      </w:r>
      <w:r w:rsidRPr="00700FB3">
        <w:t>esolution</w:t>
      </w:r>
      <w:r>
        <w:t xml:space="preserve"> of 1.3m and 0.06 m/s </w:t>
      </w:r>
      <w:r w:rsidR="00741153">
        <w:t xml:space="preserve">) </w:t>
      </w:r>
      <w:r>
        <w:t>and o</w:t>
      </w:r>
      <w:r w:rsidRPr="00700FB3">
        <w:t xml:space="preserve">rbital parameter ephemeris format </w:t>
      </w:r>
      <w:r>
        <w:t>in18 byte payload.</w:t>
      </w:r>
    </w:p>
    <w:p w14:paraId="2D860588" w14:textId="5E289921" w:rsidR="00FE0A2F" w:rsidRDefault="00700FB3" w:rsidP="007B581E">
      <w:r>
        <w:t xml:space="preserve">According to </w:t>
      </w:r>
      <w:r w:rsidR="004D76C0">
        <w:t xml:space="preserve">[Thales] </w:t>
      </w:r>
      <w:r>
        <w:t>t</w:t>
      </w:r>
      <w:r w:rsidR="004D76C0" w:rsidRPr="004D76C0">
        <w:t>o reduce the signalling overhead in case of ephemeris format based on satellite position and velocity state vectors, separate formats for GEO orbits, LEO orbits and HAPS/ATG may be defined</w:t>
      </w:r>
      <w:r w:rsidR="004D76C0">
        <w:t xml:space="preserve">. </w:t>
      </w:r>
      <w:r w:rsidR="004D76C0" w:rsidRPr="004D76C0">
        <w:t>To reduce the signalling overhead in case of ephemeris format based on orbital elements, pre-provisioned ephemeris based on orbital elements can be used as reference. Only delta corrections can be broadcast in order to reduce the overhead</w:t>
      </w:r>
      <w:r>
        <w:t xml:space="preserve">. </w:t>
      </w:r>
      <w:r w:rsidR="00741153">
        <w:t xml:space="preserve">Further [Thales] proposed to indicate </w:t>
      </w:r>
      <w:r w:rsidR="00741153" w:rsidRPr="00741153">
        <w:t>PV in Cartesian format</w:t>
      </w:r>
      <w:r w:rsidR="00741153">
        <w:t xml:space="preserve"> in a p</w:t>
      </w:r>
      <w:r w:rsidR="00741153" w:rsidRPr="00741153">
        <w:t xml:space="preserve">ayload </w:t>
      </w:r>
      <w:r w:rsidR="00741153">
        <w:t>of 19 bytes (with a r</w:t>
      </w:r>
      <w:r w:rsidR="00741153" w:rsidRPr="00700FB3">
        <w:t>esolution</w:t>
      </w:r>
      <w:r w:rsidR="00741153">
        <w:t xml:space="preserve"> of 0.5 m and 0.0005 m/s ) and o</w:t>
      </w:r>
      <w:r w:rsidR="00741153" w:rsidRPr="00741153">
        <w:t>rbital parameters in adapted format</w:t>
      </w:r>
      <w:r w:rsidR="00741153">
        <w:t xml:space="preserve"> in 17 bytes.</w:t>
      </w:r>
    </w:p>
    <w:p w14:paraId="5E327828" w14:textId="37A3D6CC" w:rsidR="007B581E" w:rsidRDefault="009344BD" w:rsidP="007B581E">
      <w:r>
        <w:t xml:space="preserve">w.r.t </w:t>
      </w:r>
      <w:r w:rsidRPr="009344BD">
        <w:t xml:space="preserve">time reference or Epoch time </w:t>
      </w:r>
      <w:r>
        <w:t>of</w:t>
      </w:r>
      <w:r w:rsidRPr="009344BD">
        <w:t xml:space="preserve"> the satellite ephemeris. The first approach is to transmit this time explicitly</w:t>
      </w:r>
      <w:r>
        <w:t>, as proposed by [</w:t>
      </w:r>
      <w:r w:rsidRPr="009344BD">
        <w:t>Samsung</w:t>
      </w:r>
      <w:r>
        <w:t xml:space="preserve">] </w:t>
      </w:r>
      <w:r w:rsidRPr="009344BD">
        <w:t>. It is the simplest approach but it increases signalling overhead. It can also be done in an implicit way to limit the signalling overhead</w:t>
      </w:r>
      <w:r>
        <w:t xml:space="preserve"> as proposed by companies [</w:t>
      </w:r>
      <w:r w:rsidRPr="009344BD">
        <w:t>Asia Pacific Telecom</w:t>
      </w:r>
      <w:r>
        <w:t xml:space="preserve">, </w:t>
      </w:r>
      <w:r w:rsidRPr="009344BD">
        <w:t>MediaTek</w:t>
      </w:r>
      <w:r>
        <w:t xml:space="preserve">, </w:t>
      </w:r>
      <w:r w:rsidRPr="009344BD">
        <w:t>ZTE</w:t>
      </w:r>
      <w:r>
        <w:t>].</w:t>
      </w:r>
    </w:p>
    <w:p w14:paraId="510E962B" w14:textId="17B3F02B" w:rsidR="009344BD" w:rsidRDefault="009344BD" w:rsidP="007B581E">
      <w:r>
        <w:t xml:space="preserve">To continue designing both satellite ephemeris formats, the following 3 </w:t>
      </w:r>
      <w:r w:rsidRPr="009344BD">
        <w:t>Initial Proposal</w:t>
      </w:r>
      <w:r>
        <w:t>s (</w:t>
      </w:r>
      <w:r w:rsidRPr="009344BD">
        <w:rPr>
          <w:highlight w:val="yellow"/>
        </w:rPr>
        <w:t>15-1</w:t>
      </w:r>
      <w:r>
        <w:t xml:space="preserve">, </w:t>
      </w:r>
      <w:r w:rsidRPr="009344BD">
        <w:rPr>
          <w:highlight w:val="yellow"/>
        </w:rPr>
        <w:t>15-2</w:t>
      </w:r>
      <w:r>
        <w:t xml:space="preserve"> and </w:t>
      </w:r>
      <w:r w:rsidRPr="009344BD">
        <w:rPr>
          <w:highlight w:val="yellow"/>
        </w:rPr>
        <w:t>15-3</w:t>
      </w:r>
      <w:r>
        <w:t>) are made:</w:t>
      </w:r>
    </w:p>
    <w:p w14:paraId="529000B4" w14:textId="27C133EE" w:rsidR="00BA4750" w:rsidRDefault="00BA4750" w:rsidP="00BA4750">
      <w:pPr>
        <w:pStyle w:val="Corpsdetexte"/>
        <w:spacing w:after="0"/>
        <w:rPr>
          <w:lang w:eastAsia="zh-TW"/>
        </w:rPr>
      </w:pPr>
      <w:r w:rsidRPr="00BA4750">
        <w:rPr>
          <w:b/>
          <w:highlight w:val="yellow"/>
          <w:lang w:eastAsia="zh-TW"/>
        </w:rPr>
        <w:t>Initial Proposal</w:t>
      </w:r>
      <w:r w:rsidR="003A3515">
        <w:rPr>
          <w:b/>
          <w:highlight w:val="yellow"/>
          <w:lang w:eastAsia="zh-TW"/>
        </w:rPr>
        <w:t xml:space="preserve"> 14</w:t>
      </w:r>
      <w:r w:rsidR="004E23AA">
        <w:rPr>
          <w:b/>
          <w:highlight w:val="yellow"/>
          <w:lang w:eastAsia="zh-TW"/>
        </w:rPr>
        <w:t>-1</w:t>
      </w:r>
      <w:r w:rsidRPr="00BA4750">
        <w:rPr>
          <w:highlight w:val="yellow"/>
          <w:lang w:eastAsia="zh-TW"/>
        </w:rPr>
        <w:t>:</w:t>
      </w:r>
      <w:r w:rsidRPr="00BC5EB6">
        <w:rPr>
          <w:lang w:eastAsia="zh-TW"/>
        </w:rPr>
        <w:t xml:space="preserve"> </w:t>
      </w:r>
    </w:p>
    <w:p w14:paraId="044E575A" w14:textId="77777777" w:rsidR="00BA4750" w:rsidRDefault="00BA4750" w:rsidP="00BA4750">
      <w:pPr>
        <w:pStyle w:val="Corpsdetexte"/>
        <w:spacing w:after="0"/>
        <w:rPr>
          <w:lang w:eastAsia="zh-TW"/>
        </w:rPr>
      </w:pPr>
    </w:p>
    <w:p w14:paraId="561B233C" w14:textId="71C43329" w:rsidR="00BA4750" w:rsidRPr="00BA4750" w:rsidRDefault="00BA4750" w:rsidP="00BA4750">
      <w:pPr>
        <w:pStyle w:val="Corpsdetexte"/>
        <w:spacing w:after="0"/>
        <w:rPr>
          <w:b/>
          <w:lang w:eastAsia="zh-TW"/>
        </w:rPr>
      </w:pPr>
      <w:r w:rsidRPr="00BA4750">
        <w:rPr>
          <w:b/>
          <w:lang w:eastAsia="zh-TW"/>
        </w:rPr>
        <w:t xml:space="preserve">Support </w:t>
      </w:r>
      <w:r w:rsidR="006A23E0">
        <w:rPr>
          <w:b/>
          <w:lang w:eastAsia="zh-TW"/>
        </w:rPr>
        <w:t>serving-</w:t>
      </w:r>
      <w:r w:rsidR="003F3511" w:rsidRPr="003F3511">
        <w:rPr>
          <w:b/>
          <w:lang w:eastAsia="zh-TW"/>
        </w:rPr>
        <w:t>satellite ephemeris broadcast based</w:t>
      </w:r>
      <w:r w:rsidRPr="00BA4750">
        <w:rPr>
          <w:b/>
          <w:lang w:eastAsia="zh-TW"/>
        </w:rPr>
        <w:t>:</w:t>
      </w:r>
    </w:p>
    <w:p w14:paraId="6A238D82" w14:textId="0EEBA3A2" w:rsidR="00BA4750" w:rsidRPr="00BA4750" w:rsidRDefault="00BA4750" w:rsidP="005D3A75">
      <w:pPr>
        <w:pStyle w:val="Corpsdetexte"/>
        <w:numPr>
          <w:ilvl w:val="0"/>
          <w:numId w:val="21"/>
        </w:numPr>
        <w:spacing w:after="0"/>
        <w:rPr>
          <w:b/>
          <w:lang w:eastAsia="zh-TW"/>
        </w:rPr>
      </w:pPr>
      <w:r w:rsidRPr="00BA4750">
        <w:rPr>
          <w:b/>
          <w:lang w:eastAsia="zh-TW"/>
        </w:rPr>
        <w:t xml:space="preserve">on satellite position and velocity state vectors: </w:t>
      </w:r>
    </w:p>
    <w:p w14:paraId="1502EC7A" w14:textId="031B4A21" w:rsidR="00BA4750" w:rsidRPr="00BA4750" w:rsidRDefault="00BA4750" w:rsidP="005D3A75">
      <w:pPr>
        <w:pStyle w:val="Corpsdetexte"/>
        <w:numPr>
          <w:ilvl w:val="1"/>
          <w:numId w:val="21"/>
        </w:numPr>
        <w:spacing w:after="0"/>
        <w:rPr>
          <w:b/>
          <w:lang w:eastAsia="zh-TW"/>
        </w:rPr>
      </w:pPr>
      <w:r w:rsidRPr="00BA4750">
        <w:rPr>
          <w:b/>
          <w:lang w:eastAsia="zh-TW"/>
        </w:rPr>
        <w:t xml:space="preserve">position X,Y,Z in ECEF (m)  </w:t>
      </w:r>
    </w:p>
    <w:p w14:paraId="08234BBF" w14:textId="06AF39C1" w:rsidR="00BA4750" w:rsidRDefault="00BA4750" w:rsidP="005D3A75">
      <w:pPr>
        <w:pStyle w:val="Corpsdetexte"/>
        <w:numPr>
          <w:ilvl w:val="1"/>
          <w:numId w:val="21"/>
        </w:numPr>
        <w:spacing w:after="0"/>
        <w:rPr>
          <w:b/>
          <w:lang w:eastAsia="zh-TW"/>
        </w:rPr>
      </w:pPr>
      <w:r w:rsidRPr="00BA4750">
        <w:rPr>
          <w:b/>
          <w:lang w:eastAsia="zh-TW"/>
        </w:rPr>
        <w:t xml:space="preserve">velocity VX,VY,VZ </w:t>
      </w:r>
      <w:r w:rsidR="004D76C0">
        <w:rPr>
          <w:b/>
          <w:lang w:eastAsia="zh-TW"/>
        </w:rPr>
        <w:t>in ECEF (m/s)</w:t>
      </w:r>
    </w:p>
    <w:p w14:paraId="0B4744A2" w14:textId="18E05959" w:rsidR="004D76C0" w:rsidRDefault="004D76C0" w:rsidP="005D3A75">
      <w:pPr>
        <w:pStyle w:val="Corpsdetexte"/>
        <w:numPr>
          <w:ilvl w:val="2"/>
          <w:numId w:val="21"/>
        </w:numPr>
        <w:spacing w:after="0"/>
        <w:rPr>
          <w:b/>
          <w:lang w:eastAsia="zh-TW"/>
        </w:rPr>
      </w:pPr>
      <w:r>
        <w:rPr>
          <w:b/>
          <w:lang w:eastAsia="zh-TW"/>
        </w:rPr>
        <w:t xml:space="preserve">FFS: Whether </w:t>
      </w:r>
      <w:r w:rsidR="0044316B">
        <w:rPr>
          <w:b/>
          <w:lang w:eastAsia="zh-TW"/>
        </w:rPr>
        <w:t>separate format</w:t>
      </w:r>
      <w:r w:rsidRPr="004D76C0">
        <w:rPr>
          <w:b/>
          <w:lang w:eastAsia="zh-TW"/>
        </w:rPr>
        <w:t xml:space="preserve"> for GEO orbits, LEO</w:t>
      </w:r>
      <w:r>
        <w:rPr>
          <w:b/>
          <w:lang w:eastAsia="zh-TW"/>
        </w:rPr>
        <w:t>/MEO</w:t>
      </w:r>
      <w:r w:rsidRPr="004D76C0">
        <w:rPr>
          <w:b/>
          <w:lang w:eastAsia="zh-TW"/>
        </w:rPr>
        <w:t xml:space="preserve"> orbits and HAPS/ATG </w:t>
      </w:r>
      <w:r>
        <w:rPr>
          <w:b/>
          <w:lang w:eastAsia="zh-TW"/>
        </w:rPr>
        <w:t>shall</w:t>
      </w:r>
      <w:r w:rsidRPr="004D76C0">
        <w:rPr>
          <w:b/>
          <w:lang w:eastAsia="zh-TW"/>
        </w:rPr>
        <w:t xml:space="preserve"> be defined</w:t>
      </w:r>
    </w:p>
    <w:p w14:paraId="56EC2916" w14:textId="77777777" w:rsidR="004D76C0" w:rsidRPr="00BA4750" w:rsidRDefault="004D76C0" w:rsidP="004D76C0">
      <w:pPr>
        <w:pStyle w:val="Corpsdetexte"/>
        <w:spacing w:after="0"/>
        <w:ind w:left="1493"/>
        <w:rPr>
          <w:b/>
          <w:lang w:eastAsia="zh-TW"/>
        </w:rPr>
      </w:pPr>
    </w:p>
    <w:p w14:paraId="332EA9E5" w14:textId="00F13B86" w:rsidR="00BA4750" w:rsidRPr="00BA4750" w:rsidRDefault="00BA4750" w:rsidP="005D3A75">
      <w:pPr>
        <w:pStyle w:val="Paragraphedeliste"/>
        <w:numPr>
          <w:ilvl w:val="0"/>
          <w:numId w:val="21"/>
        </w:numPr>
        <w:spacing w:after="0"/>
        <w:rPr>
          <w:b/>
          <w:lang w:eastAsia="zh-TW"/>
        </w:rPr>
      </w:pPr>
      <w:r w:rsidRPr="00BA4750">
        <w:rPr>
          <w:b/>
          <w:lang w:eastAsia="zh-TW"/>
        </w:rPr>
        <w:t xml:space="preserve">on </w:t>
      </w:r>
      <w:r>
        <w:rPr>
          <w:b/>
          <w:lang w:eastAsia="zh-TW"/>
        </w:rPr>
        <w:t>o</w:t>
      </w:r>
      <w:r w:rsidRPr="00BA4750">
        <w:rPr>
          <w:b/>
          <w:lang w:eastAsia="zh-TW"/>
        </w:rPr>
        <w:t>rbi</w:t>
      </w:r>
      <w:r>
        <w:rPr>
          <w:b/>
          <w:lang w:eastAsia="zh-TW"/>
        </w:rPr>
        <w:t>tal parameter ephemeris format:</w:t>
      </w:r>
    </w:p>
    <w:p w14:paraId="203877FB" w14:textId="24954404" w:rsidR="00BA4750" w:rsidRPr="00BA4750" w:rsidRDefault="00BA4750" w:rsidP="005D3A75">
      <w:pPr>
        <w:pStyle w:val="Corpsdetexte"/>
        <w:numPr>
          <w:ilvl w:val="1"/>
          <w:numId w:val="21"/>
        </w:numPr>
        <w:spacing w:after="0"/>
        <w:rPr>
          <w:b/>
          <w:lang w:eastAsia="zh-TW"/>
        </w:rPr>
      </w:pPr>
      <w:r w:rsidRPr="00BA4750">
        <w:rPr>
          <w:b/>
          <w:lang w:eastAsia="zh-TW"/>
        </w:rPr>
        <w:t xml:space="preserve">Semi-major axis α [m] </w:t>
      </w:r>
    </w:p>
    <w:p w14:paraId="315F9E18" w14:textId="0D5F1DC8" w:rsidR="00BA4750" w:rsidRPr="00BA4750" w:rsidRDefault="00BA4750" w:rsidP="005D3A75">
      <w:pPr>
        <w:pStyle w:val="Corpsdetexte"/>
        <w:numPr>
          <w:ilvl w:val="1"/>
          <w:numId w:val="21"/>
        </w:numPr>
        <w:spacing w:after="0"/>
        <w:rPr>
          <w:b/>
          <w:lang w:eastAsia="zh-TW"/>
        </w:rPr>
      </w:pPr>
      <w:r w:rsidRPr="00BA4750">
        <w:rPr>
          <w:b/>
          <w:lang w:eastAsia="zh-TW"/>
        </w:rPr>
        <w:t xml:space="preserve">Eccentricity e </w:t>
      </w:r>
    </w:p>
    <w:p w14:paraId="3C40C441" w14:textId="15062A58" w:rsidR="00BA4750" w:rsidRPr="00BA4750" w:rsidRDefault="00BA4750" w:rsidP="005D3A75">
      <w:pPr>
        <w:pStyle w:val="Corpsdetexte"/>
        <w:numPr>
          <w:ilvl w:val="1"/>
          <w:numId w:val="21"/>
        </w:numPr>
        <w:spacing w:after="0"/>
        <w:rPr>
          <w:b/>
          <w:lang w:eastAsia="zh-TW"/>
        </w:rPr>
      </w:pPr>
      <w:r w:rsidRPr="00BA4750">
        <w:rPr>
          <w:b/>
          <w:lang w:eastAsia="zh-TW"/>
        </w:rPr>
        <w:t xml:space="preserve">Argument of periapsis ω [rad] </w:t>
      </w:r>
    </w:p>
    <w:p w14:paraId="1BB5BAAC" w14:textId="28933DA6" w:rsidR="00BA4750" w:rsidRPr="00BA4750" w:rsidRDefault="00BA4750" w:rsidP="005D3A75">
      <w:pPr>
        <w:pStyle w:val="Corpsdetexte"/>
        <w:numPr>
          <w:ilvl w:val="1"/>
          <w:numId w:val="21"/>
        </w:numPr>
        <w:spacing w:after="0"/>
        <w:rPr>
          <w:b/>
          <w:lang w:eastAsia="zh-TW"/>
        </w:rPr>
      </w:pPr>
      <w:r w:rsidRPr="00BA4750">
        <w:rPr>
          <w:b/>
          <w:lang w:eastAsia="zh-TW"/>
        </w:rPr>
        <w:t xml:space="preserve">Longitude of ascending node Ω [rad] </w:t>
      </w:r>
    </w:p>
    <w:p w14:paraId="3D8DD361" w14:textId="33B0CE51" w:rsidR="00BA4750" w:rsidRPr="00BA4750" w:rsidRDefault="00BA4750" w:rsidP="005D3A75">
      <w:pPr>
        <w:pStyle w:val="Corpsdetexte"/>
        <w:numPr>
          <w:ilvl w:val="1"/>
          <w:numId w:val="21"/>
        </w:numPr>
        <w:spacing w:after="0"/>
        <w:rPr>
          <w:b/>
          <w:lang w:eastAsia="zh-TW"/>
        </w:rPr>
      </w:pPr>
      <w:r w:rsidRPr="00BA4750">
        <w:rPr>
          <w:b/>
          <w:lang w:eastAsia="zh-TW"/>
        </w:rPr>
        <w:t xml:space="preserve">Inclination </w:t>
      </w:r>
      <w:proofErr w:type="spellStart"/>
      <w:r w:rsidRPr="00BA4750">
        <w:rPr>
          <w:b/>
          <w:lang w:eastAsia="zh-TW"/>
        </w:rPr>
        <w:t>i</w:t>
      </w:r>
      <w:proofErr w:type="spellEnd"/>
      <w:r w:rsidRPr="00BA4750">
        <w:rPr>
          <w:b/>
          <w:lang w:eastAsia="zh-TW"/>
        </w:rPr>
        <w:t xml:space="preserve"> [rad] </w:t>
      </w:r>
    </w:p>
    <w:p w14:paraId="0433E66A" w14:textId="52341E32" w:rsidR="00BA4750" w:rsidRDefault="00BA4750" w:rsidP="005D3A75">
      <w:pPr>
        <w:pStyle w:val="Corpsdetexte"/>
        <w:numPr>
          <w:ilvl w:val="1"/>
          <w:numId w:val="21"/>
        </w:numPr>
        <w:spacing w:after="0"/>
        <w:rPr>
          <w:b/>
          <w:lang w:eastAsia="zh-TW"/>
        </w:rPr>
      </w:pPr>
      <w:r w:rsidRPr="00BA4750">
        <w:rPr>
          <w:b/>
          <w:lang w:eastAsia="zh-TW"/>
        </w:rPr>
        <w:t>Mean anomaly M [rad] at epoch time t</w:t>
      </w:r>
      <w:r w:rsidRPr="00BA4750">
        <w:rPr>
          <w:b/>
          <w:vertAlign w:val="subscript"/>
          <w:lang w:eastAsia="zh-TW"/>
        </w:rPr>
        <w:t>o</w:t>
      </w:r>
    </w:p>
    <w:p w14:paraId="34775289" w14:textId="1ADBF87E" w:rsidR="00620357" w:rsidRDefault="00620357" w:rsidP="005D3A75">
      <w:pPr>
        <w:pStyle w:val="Corpsdetexte"/>
        <w:numPr>
          <w:ilvl w:val="2"/>
          <w:numId w:val="21"/>
        </w:numPr>
        <w:spacing w:after="0"/>
        <w:rPr>
          <w:b/>
          <w:lang w:eastAsia="zh-TW"/>
        </w:rPr>
      </w:pPr>
      <w:r>
        <w:rPr>
          <w:b/>
          <w:lang w:eastAsia="zh-TW"/>
        </w:rPr>
        <w:t xml:space="preserve">FFS: Whether </w:t>
      </w:r>
      <w:r w:rsidRPr="00620357">
        <w:rPr>
          <w:b/>
          <w:lang w:eastAsia="zh-TW"/>
        </w:rPr>
        <w:t xml:space="preserve">pre-provisioned ephemeris based on orbital elements can be used as reference. </w:t>
      </w:r>
      <w:r>
        <w:rPr>
          <w:b/>
          <w:lang w:eastAsia="zh-TW"/>
        </w:rPr>
        <w:t>Thereby, o</w:t>
      </w:r>
      <w:r w:rsidRPr="00620357">
        <w:rPr>
          <w:b/>
          <w:lang w:eastAsia="zh-TW"/>
        </w:rPr>
        <w:t>nly delta corrections can be broadcast in order to reduce the overhead</w:t>
      </w:r>
    </w:p>
    <w:p w14:paraId="0C62B290" w14:textId="77777777" w:rsidR="00BA4750" w:rsidRPr="00BA4750" w:rsidRDefault="00BA4750" w:rsidP="00BA4750">
      <w:pPr>
        <w:pStyle w:val="Corpsdetexte"/>
        <w:spacing w:after="0"/>
        <w:ind w:left="1493"/>
        <w:rPr>
          <w:b/>
          <w:lang w:eastAsia="zh-TW"/>
        </w:rPr>
      </w:pPr>
    </w:p>
    <w:p w14:paraId="7C54C1BC" w14:textId="5C0AD412" w:rsidR="00BA4750" w:rsidRDefault="00BA4750" w:rsidP="005D3A75">
      <w:pPr>
        <w:pStyle w:val="Corpsdetexte"/>
        <w:numPr>
          <w:ilvl w:val="0"/>
          <w:numId w:val="21"/>
        </w:numPr>
        <w:spacing w:after="0"/>
        <w:rPr>
          <w:b/>
          <w:lang w:eastAsia="zh-TW"/>
        </w:rPr>
      </w:pPr>
      <w:r w:rsidRPr="00BA4750">
        <w:rPr>
          <w:b/>
          <w:lang w:eastAsia="zh-TW"/>
        </w:rPr>
        <w:t xml:space="preserve">FFS: The field size for each </w:t>
      </w:r>
      <w:r>
        <w:rPr>
          <w:b/>
          <w:lang w:eastAsia="zh-TW"/>
        </w:rPr>
        <w:t>parameter</w:t>
      </w:r>
    </w:p>
    <w:p w14:paraId="267697A6" w14:textId="4DD2D0AB" w:rsidR="00E03279" w:rsidRDefault="00E03279" w:rsidP="005D3A75">
      <w:pPr>
        <w:pStyle w:val="Corpsdetexte"/>
        <w:numPr>
          <w:ilvl w:val="0"/>
          <w:numId w:val="21"/>
        </w:numPr>
        <w:spacing w:after="0"/>
        <w:rPr>
          <w:b/>
          <w:lang w:eastAsia="zh-TW"/>
        </w:rPr>
      </w:pPr>
      <w:r>
        <w:rPr>
          <w:b/>
          <w:lang w:eastAsia="zh-TW"/>
        </w:rPr>
        <w:t>FFS: T</w:t>
      </w:r>
      <w:r w:rsidRPr="00E03279">
        <w:rPr>
          <w:b/>
          <w:lang w:eastAsia="zh-TW"/>
        </w:rPr>
        <w:t>he required accuracy of serving-satellite ephemeris</w:t>
      </w:r>
    </w:p>
    <w:p w14:paraId="7CEA9F7C" w14:textId="4FF55554" w:rsidR="00FC2359" w:rsidRPr="00BA4750" w:rsidRDefault="00FC2359" w:rsidP="005D3A75">
      <w:pPr>
        <w:pStyle w:val="Corpsdetexte"/>
        <w:numPr>
          <w:ilvl w:val="0"/>
          <w:numId w:val="21"/>
        </w:numPr>
        <w:spacing w:after="0"/>
        <w:rPr>
          <w:b/>
          <w:lang w:eastAsia="zh-TW"/>
        </w:rPr>
      </w:pPr>
      <w:r w:rsidRPr="00377C01">
        <w:rPr>
          <w:rFonts w:eastAsia="Times New Roman"/>
          <w:b/>
          <w:lang w:val="en-US" w:eastAsia="x-none"/>
        </w:rPr>
        <w:t>FFS: Whether down-selection is needed or both options are supported</w:t>
      </w:r>
    </w:p>
    <w:p w14:paraId="43EDB91C" w14:textId="77777777" w:rsidR="00BA4750" w:rsidRPr="007B581E" w:rsidRDefault="00BA4750" w:rsidP="00BA4750">
      <w:pPr>
        <w:pStyle w:val="Corpsdetexte"/>
        <w:spacing w:after="0"/>
        <w:ind w:left="773"/>
        <w:rPr>
          <w:lang w:eastAsia="zh-TW"/>
        </w:rPr>
      </w:pPr>
    </w:p>
    <w:p w14:paraId="7268C1BC" w14:textId="77777777" w:rsidR="00582BC1" w:rsidRPr="00902581" w:rsidRDefault="00582BC1" w:rsidP="00582BC1">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582BC1" w:rsidRPr="00902581" w14:paraId="35CB92C1" w14:textId="77777777" w:rsidTr="0071682B">
        <w:tc>
          <w:tcPr>
            <w:tcW w:w="932" w:type="pct"/>
            <w:shd w:val="clear" w:color="auto" w:fill="00B0F0"/>
            <w:vAlign w:val="center"/>
          </w:tcPr>
          <w:p w14:paraId="37DD2F33" w14:textId="77777777" w:rsidR="00582BC1" w:rsidRPr="00902581" w:rsidRDefault="00582BC1" w:rsidP="0071682B">
            <w:pPr>
              <w:rPr>
                <w:b/>
                <w:color w:val="FFFFFF" w:themeColor="background1"/>
              </w:rPr>
            </w:pPr>
            <w:r w:rsidRPr="00902581">
              <w:rPr>
                <w:b/>
                <w:color w:val="FFFFFF" w:themeColor="background1"/>
              </w:rPr>
              <w:t>Companies</w:t>
            </w:r>
          </w:p>
        </w:tc>
        <w:tc>
          <w:tcPr>
            <w:tcW w:w="4068" w:type="pct"/>
            <w:shd w:val="clear" w:color="auto" w:fill="00B0F0"/>
            <w:vAlign w:val="center"/>
          </w:tcPr>
          <w:p w14:paraId="3B689291" w14:textId="77777777" w:rsidR="00582BC1" w:rsidRPr="00902581" w:rsidRDefault="00582BC1" w:rsidP="0071682B">
            <w:pPr>
              <w:rPr>
                <w:b/>
                <w:color w:val="FFFFFF" w:themeColor="background1"/>
              </w:rPr>
            </w:pPr>
            <w:r w:rsidRPr="00902581">
              <w:rPr>
                <w:b/>
                <w:color w:val="FFFFFF" w:themeColor="background1"/>
              </w:rPr>
              <w:t>Comments and Views</w:t>
            </w:r>
          </w:p>
        </w:tc>
      </w:tr>
      <w:tr w:rsidR="00582BC1" w:rsidRPr="00902581" w14:paraId="47FD4458" w14:textId="77777777" w:rsidTr="0071682B">
        <w:tc>
          <w:tcPr>
            <w:tcW w:w="932" w:type="pct"/>
          </w:tcPr>
          <w:p w14:paraId="5DC9B3ED" w14:textId="64873F80" w:rsidR="00582BC1" w:rsidRPr="0039773A" w:rsidRDefault="0039773A" w:rsidP="0071682B">
            <w:pPr>
              <w:rPr>
                <w:rFonts w:eastAsia="Malgun Gothic"/>
                <w:lang w:eastAsia="ko-KR"/>
              </w:rPr>
            </w:pPr>
            <w:r>
              <w:rPr>
                <w:rFonts w:eastAsia="Malgun Gothic" w:hint="eastAsia"/>
                <w:lang w:eastAsia="ko-KR"/>
              </w:rPr>
              <w:t>Samsung</w:t>
            </w:r>
          </w:p>
        </w:tc>
        <w:tc>
          <w:tcPr>
            <w:tcW w:w="4068" w:type="pct"/>
          </w:tcPr>
          <w:p w14:paraId="1E0885AF" w14:textId="2677AAD2" w:rsidR="0039773A" w:rsidRPr="0039773A" w:rsidRDefault="00B25A20" w:rsidP="0071682B">
            <w:pPr>
              <w:rPr>
                <w:rFonts w:eastAsia="Malgun Gothic"/>
                <w:lang w:eastAsia="ko-KR"/>
              </w:rPr>
            </w:pPr>
            <w:r>
              <w:rPr>
                <w:rFonts w:eastAsia="Malgun Gothic"/>
                <w:lang w:eastAsia="ko-KR"/>
              </w:rPr>
              <w:t>Okay.</w:t>
            </w:r>
          </w:p>
        </w:tc>
      </w:tr>
      <w:tr w:rsidR="00440139" w:rsidRPr="00902581" w14:paraId="7F2C9D04" w14:textId="77777777" w:rsidTr="00EF7E4D">
        <w:tc>
          <w:tcPr>
            <w:tcW w:w="932" w:type="pct"/>
          </w:tcPr>
          <w:p w14:paraId="34ED840C" w14:textId="77777777" w:rsidR="00440139" w:rsidRPr="00A2197D" w:rsidRDefault="00440139" w:rsidP="00EF7E4D">
            <w:pPr>
              <w:rPr>
                <w:rFonts w:eastAsiaTheme="minorEastAsia"/>
                <w:lang w:eastAsia="zh-CN"/>
              </w:rPr>
            </w:pPr>
            <w:r>
              <w:rPr>
                <w:rFonts w:eastAsiaTheme="minorEastAsia"/>
                <w:lang w:eastAsia="zh-CN"/>
              </w:rPr>
              <w:t>Nokia, Nokia Shanghai Bell</w:t>
            </w:r>
          </w:p>
        </w:tc>
        <w:tc>
          <w:tcPr>
            <w:tcW w:w="4068" w:type="pct"/>
          </w:tcPr>
          <w:p w14:paraId="16EF8E23" w14:textId="77777777" w:rsidR="00440139" w:rsidRPr="001A5823" w:rsidRDefault="00440139" w:rsidP="00EF7E4D">
            <w:pPr>
              <w:rPr>
                <w:rFonts w:eastAsiaTheme="minorEastAsia"/>
                <w:lang w:eastAsia="zh-CN"/>
              </w:rPr>
            </w:pPr>
            <w:r>
              <w:rPr>
                <w:rFonts w:eastAsiaTheme="minorEastAsia"/>
                <w:lang w:eastAsia="zh-CN"/>
              </w:rPr>
              <w:t>Slight preference for Orbital parameters for better tracking of satellite.</w:t>
            </w:r>
          </w:p>
        </w:tc>
      </w:tr>
      <w:tr w:rsidR="00617636" w:rsidRPr="00902581" w14:paraId="6C5AEAE2" w14:textId="77777777" w:rsidTr="0071682B">
        <w:tc>
          <w:tcPr>
            <w:tcW w:w="932" w:type="pct"/>
          </w:tcPr>
          <w:p w14:paraId="5A33BF88" w14:textId="6542FE37" w:rsidR="00617636" w:rsidRPr="00FC4FE5" w:rsidRDefault="00617636" w:rsidP="00617636">
            <w:pPr>
              <w:rPr>
                <w:rFonts w:eastAsiaTheme="minorEastAsia"/>
                <w:lang w:eastAsia="zh-CN"/>
              </w:rPr>
            </w:pPr>
            <w:r>
              <w:rPr>
                <w:rFonts w:eastAsiaTheme="minorEastAsia"/>
                <w:lang w:eastAsia="zh-CN"/>
              </w:rPr>
              <w:t>Apple</w:t>
            </w:r>
          </w:p>
        </w:tc>
        <w:tc>
          <w:tcPr>
            <w:tcW w:w="4068" w:type="pct"/>
          </w:tcPr>
          <w:p w14:paraId="0E479CE6" w14:textId="3AA568D5" w:rsidR="00617636" w:rsidRPr="00FC4FE5" w:rsidRDefault="00617636" w:rsidP="00617636">
            <w:pPr>
              <w:rPr>
                <w:rFonts w:eastAsiaTheme="minorEastAsia"/>
                <w:lang w:eastAsia="zh-CN"/>
              </w:rPr>
            </w:pPr>
            <w:r>
              <w:rPr>
                <w:rFonts w:eastAsiaTheme="minorEastAsia"/>
                <w:lang w:eastAsia="zh-CN"/>
              </w:rPr>
              <w:t>We support this proposal.</w:t>
            </w:r>
          </w:p>
        </w:tc>
      </w:tr>
      <w:tr w:rsidR="00AA2FCD" w:rsidRPr="00902581" w14:paraId="0A03A4CA" w14:textId="77777777" w:rsidTr="0071682B">
        <w:tc>
          <w:tcPr>
            <w:tcW w:w="932" w:type="pct"/>
          </w:tcPr>
          <w:p w14:paraId="09E86143" w14:textId="7B62EABB" w:rsidR="00AA2FCD" w:rsidRPr="00AA2FCD" w:rsidRDefault="00AA2FCD" w:rsidP="00AA2FCD">
            <w:pPr>
              <w:rPr>
                <w:rFonts w:eastAsiaTheme="minorEastAsia"/>
                <w:lang w:eastAsia="zh-CN"/>
              </w:rPr>
            </w:pPr>
            <w:r w:rsidRPr="00AA2FCD">
              <w:rPr>
                <w:rFonts w:eastAsiaTheme="minorEastAsia"/>
                <w:lang w:eastAsia="zh-CN"/>
              </w:rPr>
              <w:t>Ericsson</w:t>
            </w:r>
          </w:p>
        </w:tc>
        <w:tc>
          <w:tcPr>
            <w:tcW w:w="4068" w:type="pct"/>
          </w:tcPr>
          <w:p w14:paraId="1CD40F8E" w14:textId="77777777" w:rsidR="00AA2FCD" w:rsidRPr="00AA2FCD" w:rsidRDefault="00AA2FCD" w:rsidP="00AA2FCD">
            <w:pPr>
              <w:rPr>
                <w:rFonts w:eastAsiaTheme="minorEastAsia"/>
                <w:lang w:eastAsia="zh-CN"/>
              </w:rPr>
            </w:pPr>
            <w:r w:rsidRPr="00AA2FCD">
              <w:rPr>
                <w:rFonts w:eastAsiaTheme="minorEastAsia"/>
                <w:lang w:eastAsia="zh-CN"/>
              </w:rPr>
              <w:t>We are fine with the proposal.</w:t>
            </w:r>
          </w:p>
          <w:p w14:paraId="32E8048F" w14:textId="0E658BBD" w:rsidR="00AA2FCD" w:rsidRPr="00AA2FCD" w:rsidRDefault="00AA2FCD" w:rsidP="00AA2FCD">
            <w:pPr>
              <w:rPr>
                <w:rFonts w:eastAsiaTheme="minorEastAsia"/>
                <w:lang w:eastAsia="zh-CN"/>
              </w:rPr>
            </w:pPr>
            <w:r w:rsidRPr="00AA2FCD">
              <w:rPr>
                <w:rFonts w:eastAsiaTheme="minorEastAsia"/>
                <w:lang w:eastAsia="zh-CN"/>
              </w:rPr>
              <w:t>Are ECEF or ECI coordinates preferable?</w:t>
            </w:r>
          </w:p>
        </w:tc>
      </w:tr>
      <w:tr w:rsidR="000C379A" w:rsidRPr="00902581" w14:paraId="3F3F5724" w14:textId="77777777" w:rsidTr="0071682B">
        <w:tc>
          <w:tcPr>
            <w:tcW w:w="932" w:type="pct"/>
          </w:tcPr>
          <w:p w14:paraId="747041F9" w14:textId="289F7979" w:rsidR="000C379A" w:rsidRPr="00AA2FCD" w:rsidRDefault="000C379A" w:rsidP="000C379A">
            <w:pPr>
              <w:rPr>
                <w:rFonts w:eastAsiaTheme="minorEastAsia"/>
                <w:lang w:eastAsia="zh-CN"/>
              </w:rPr>
            </w:pPr>
            <w:r>
              <w:rPr>
                <w:rFonts w:eastAsiaTheme="minorEastAsia"/>
                <w:lang w:eastAsia="zh-CN"/>
              </w:rPr>
              <w:t>Sony</w:t>
            </w:r>
          </w:p>
        </w:tc>
        <w:tc>
          <w:tcPr>
            <w:tcW w:w="4068" w:type="pct"/>
          </w:tcPr>
          <w:p w14:paraId="119FEC77" w14:textId="0903EB68" w:rsidR="000C379A" w:rsidRPr="00AA2FCD" w:rsidRDefault="000C379A" w:rsidP="000C379A">
            <w:pPr>
              <w:rPr>
                <w:rFonts w:eastAsiaTheme="minorEastAsia"/>
                <w:lang w:eastAsia="zh-CN"/>
              </w:rPr>
            </w:pPr>
            <w:r>
              <w:rPr>
                <w:rFonts w:eastAsiaTheme="minorEastAsia"/>
                <w:lang w:eastAsia="zh-CN"/>
              </w:rPr>
              <w:t xml:space="preserve">We think with </w:t>
            </w:r>
            <w:r w:rsidRPr="00BA4750">
              <w:rPr>
                <w:b/>
                <w:lang w:eastAsia="zh-TW"/>
              </w:rPr>
              <w:t>satellite position and velocity state</w:t>
            </w:r>
            <w:r>
              <w:rPr>
                <w:b/>
                <w:lang w:eastAsia="zh-TW"/>
              </w:rPr>
              <w:t>, we can get a unified solution that is also applicable to HAPS.</w:t>
            </w:r>
          </w:p>
        </w:tc>
      </w:tr>
      <w:tr w:rsidR="008E7251" w:rsidRPr="00902581" w14:paraId="6A871A27" w14:textId="77777777" w:rsidTr="0071682B">
        <w:tc>
          <w:tcPr>
            <w:tcW w:w="932" w:type="pct"/>
          </w:tcPr>
          <w:p w14:paraId="0D1EAA67" w14:textId="10DE234A"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C7BF587" w14:textId="34FC7B4A" w:rsidR="008E7251" w:rsidRDefault="008E7251" w:rsidP="008E7251">
            <w:pPr>
              <w:rPr>
                <w:rFonts w:eastAsiaTheme="minorEastAsia"/>
                <w:lang w:eastAsia="zh-CN"/>
              </w:rPr>
            </w:pPr>
            <w:r w:rsidRPr="00AA2FCD">
              <w:rPr>
                <w:rFonts w:eastAsiaTheme="minorEastAsia"/>
                <w:lang w:eastAsia="zh-CN"/>
              </w:rPr>
              <w:t>We are fine with the proposal.</w:t>
            </w:r>
          </w:p>
        </w:tc>
      </w:tr>
      <w:tr w:rsidR="00BE0B5F" w:rsidRPr="00AA2FCD" w14:paraId="5F2C2971" w14:textId="77777777" w:rsidTr="00BE0B5F">
        <w:tc>
          <w:tcPr>
            <w:tcW w:w="932" w:type="pct"/>
          </w:tcPr>
          <w:p w14:paraId="1EF47999" w14:textId="4CE0E725" w:rsidR="00BE0B5F" w:rsidRPr="00AA2FCD" w:rsidRDefault="00BE0B5F" w:rsidP="009326F9">
            <w:pPr>
              <w:rPr>
                <w:rFonts w:eastAsiaTheme="minorEastAsia"/>
                <w:lang w:eastAsia="zh-CN"/>
              </w:rPr>
            </w:pPr>
            <w:r>
              <w:rPr>
                <w:rFonts w:eastAsia="Malgun Gothic" w:hint="eastAsia"/>
                <w:lang w:eastAsia="ko-KR"/>
              </w:rPr>
              <w:t>LG</w:t>
            </w:r>
          </w:p>
        </w:tc>
        <w:tc>
          <w:tcPr>
            <w:tcW w:w="4068" w:type="pct"/>
          </w:tcPr>
          <w:p w14:paraId="23E9A964" w14:textId="77777777" w:rsidR="00BE0B5F" w:rsidRDefault="00BE0B5F" w:rsidP="009326F9">
            <w:pPr>
              <w:rPr>
                <w:rFonts w:eastAsia="Malgun Gothic"/>
                <w:lang w:eastAsia="ko-KR"/>
              </w:rPr>
            </w:pPr>
            <w:r>
              <w:rPr>
                <w:rFonts w:eastAsia="Malgun Gothic" w:hint="eastAsia"/>
                <w:lang w:eastAsia="ko-KR"/>
              </w:rPr>
              <w:t>Support</w:t>
            </w:r>
            <w:r>
              <w:rPr>
                <w:rFonts w:eastAsia="Malgun Gothic"/>
                <w:lang w:eastAsia="ko-KR"/>
              </w:rPr>
              <w:t>.</w:t>
            </w:r>
          </w:p>
          <w:p w14:paraId="56142DC1" w14:textId="77777777" w:rsidR="00BE0B5F" w:rsidRPr="00AA2FCD" w:rsidRDefault="00BE0B5F" w:rsidP="009326F9">
            <w:pPr>
              <w:rPr>
                <w:rFonts w:eastAsiaTheme="minorEastAsia"/>
                <w:lang w:eastAsia="zh-CN"/>
              </w:rPr>
            </w:pPr>
            <w:r>
              <w:rPr>
                <w:rFonts w:eastAsia="Malgun Gothic"/>
                <w:lang w:eastAsia="ko-KR"/>
              </w:rPr>
              <w:t>And, we prefer to support</w:t>
            </w:r>
            <w:r w:rsidRPr="008C2F1C">
              <w:rPr>
                <w:rFonts w:eastAsia="Malgun Gothic"/>
                <w:lang w:val="en-US" w:eastAsia="ko-KR"/>
              </w:rPr>
              <w:t xml:space="preserve"> one option to reduce both specification work and UE implementation </w:t>
            </w:r>
            <w:r w:rsidRPr="008C2F1C">
              <w:rPr>
                <w:rFonts w:eastAsia="Malgun Gothic"/>
                <w:lang w:val="en-US" w:eastAsia="ko-KR"/>
              </w:rPr>
              <w:lastRenderedPageBreak/>
              <w:t>complexity.</w:t>
            </w:r>
            <w:r>
              <w:rPr>
                <w:rFonts w:eastAsia="Malgun Gothic" w:hint="eastAsia"/>
                <w:lang w:val="en-US" w:eastAsia="ko-KR"/>
              </w:rPr>
              <w:t xml:space="preserve"> </w:t>
            </w:r>
            <w:r w:rsidRPr="008C2F1C">
              <w:rPr>
                <w:rFonts w:eastAsia="Malgun Gothic"/>
                <w:lang w:val="en-US" w:eastAsia="ko-KR"/>
              </w:rPr>
              <w:t>If two options need to be supported, only one option should be mandatory feature.</w:t>
            </w:r>
          </w:p>
        </w:tc>
      </w:tr>
      <w:tr w:rsidR="00B560C1" w:rsidRPr="00AA2FCD" w14:paraId="6282D1E2" w14:textId="77777777" w:rsidTr="00BE0B5F">
        <w:tc>
          <w:tcPr>
            <w:tcW w:w="932" w:type="pct"/>
          </w:tcPr>
          <w:p w14:paraId="3904BBD4" w14:textId="03848904" w:rsidR="00B560C1" w:rsidRPr="00B560C1" w:rsidRDefault="00B560C1" w:rsidP="009326F9">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4068" w:type="pct"/>
          </w:tcPr>
          <w:p w14:paraId="05A693DA" w14:textId="1EB1668D" w:rsidR="00B560C1" w:rsidRPr="00B560C1" w:rsidRDefault="00B560C1" w:rsidP="009326F9">
            <w:pPr>
              <w:rPr>
                <w:rFonts w:eastAsiaTheme="minorEastAsia"/>
                <w:lang w:eastAsia="zh-CN"/>
              </w:rPr>
            </w:pPr>
            <w:r>
              <w:rPr>
                <w:rFonts w:eastAsiaTheme="minorEastAsia" w:hint="eastAsia"/>
                <w:lang w:eastAsia="zh-CN"/>
              </w:rPr>
              <w:t>S</w:t>
            </w:r>
            <w:r>
              <w:rPr>
                <w:rFonts w:eastAsiaTheme="minorEastAsia"/>
                <w:lang w:eastAsia="zh-CN"/>
              </w:rPr>
              <w:t xml:space="preserve">upport for this proposal, but only one (PV) is preferred with unified format. No need to support the orbit and PV value in parallel </w:t>
            </w:r>
          </w:p>
        </w:tc>
      </w:tr>
      <w:tr w:rsidR="00E3275D" w:rsidRPr="00AA2FCD" w14:paraId="10AF53F6" w14:textId="77777777" w:rsidTr="00BE0B5F">
        <w:tc>
          <w:tcPr>
            <w:tcW w:w="932" w:type="pct"/>
          </w:tcPr>
          <w:p w14:paraId="151E9234" w14:textId="4E4DB47B" w:rsidR="00E3275D" w:rsidRDefault="00E3275D" w:rsidP="00E3275D">
            <w:pPr>
              <w:rPr>
                <w:rFonts w:eastAsiaTheme="minorEastAsia"/>
                <w:lang w:eastAsia="zh-CN"/>
              </w:rPr>
            </w:pPr>
            <w:r>
              <w:rPr>
                <w:rFonts w:eastAsiaTheme="minorEastAsia"/>
                <w:lang w:eastAsia="zh-CN"/>
              </w:rPr>
              <w:t>APT</w:t>
            </w:r>
          </w:p>
        </w:tc>
        <w:tc>
          <w:tcPr>
            <w:tcW w:w="4068" w:type="pct"/>
          </w:tcPr>
          <w:p w14:paraId="50DB85F8" w14:textId="644255F6" w:rsidR="00E3275D" w:rsidRDefault="00E3275D" w:rsidP="00E3275D">
            <w:pPr>
              <w:rPr>
                <w:rFonts w:eastAsiaTheme="minorEastAsia"/>
                <w:lang w:eastAsia="zh-CN"/>
              </w:rPr>
            </w:pPr>
            <w:r>
              <w:rPr>
                <w:rFonts w:eastAsiaTheme="minorEastAsia"/>
                <w:lang w:eastAsia="zh-CN"/>
              </w:rPr>
              <w:t xml:space="preserve">Support </w:t>
            </w:r>
            <w:r w:rsidRPr="001045BD">
              <w:rPr>
                <w:rFonts w:eastAsiaTheme="minorEastAsia"/>
                <w:lang w:eastAsia="zh-CN"/>
              </w:rPr>
              <w:t>Initial Proposal 14-1</w:t>
            </w:r>
            <w:r>
              <w:rPr>
                <w:rFonts w:eastAsiaTheme="minorEastAsia"/>
                <w:lang w:eastAsia="zh-CN"/>
              </w:rPr>
              <w:t>. Prefer PV.</w:t>
            </w:r>
          </w:p>
        </w:tc>
      </w:tr>
      <w:tr w:rsidR="004C50D5" w:rsidRPr="00AA2FCD" w14:paraId="4D6EFA45" w14:textId="77777777" w:rsidTr="00BE0B5F">
        <w:tc>
          <w:tcPr>
            <w:tcW w:w="932" w:type="pct"/>
          </w:tcPr>
          <w:p w14:paraId="29434261" w14:textId="6D02B895" w:rsidR="004C50D5" w:rsidRDefault="004C50D5" w:rsidP="004C50D5">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4068" w:type="pct"/>
          </w:tcPr>
          <w:p w14:paraId="14564A59" w14:textId="1C701D46" w:rsidR="004C50D5" w:rsidRDefault="004C50D5" w:rsidP="004C50D5">
            <w:pPr>
              <w:rPr>
                <w:rFonts w:eastAsiaTheme="minorEastAsia"/>
                <w:lang w:eastAsia="zh-CN"/>
              </w:rPr>
            </w:pPr>
            <w:r>
              <w:rPr>
                <w:rFonts w:eastAsiaTheme="minorEastAsia" w:hint="eastAsia"/>
                <w:lang w:eastAsia="zh-CN"/>
              </w:rPr>
              <w:t>W</w:t>
            </w:r>
            <w:r>
              <w:rPr>
                <w:rFonts w:eastAsiaTheme="minorEastAsia"/>
                <w:lang w:eastAsia="zh-CN"/>
              </w:rPr>
              <w:t>e are fine with proposal.</w:t>
            </w:r>
          </w:p>
        </w:tc>
      </w:tr>
      <w:tr w:rsidR="00EB28E7" w:rsidRPr="00AA2FCD" w14:paraId="57C8585C" w14:textId="77777777" w:rsidTr="00BE0B5F">
        <w:tc>
          <w:tcPr>
            <w:tcW w:w="932" w:type="pct"/>
          </w:tcPr>
          <w:p w14:paraId="684BD71F" w14:textId="680CAA8C" w:rsidR="00EB28E7" w:rsidRDefault="00EB28E7" w:rsidP="004C50D5">
            <w:pPr>
              <w:rPr>
                <w:rFonts w:eastAsiaTheme="minorEastAsia"/>
                <w:lang w:eastAsia="zh-CN"/>
              </w:rPr>
            </w:pPr>
            <w:r>
              <w:rPr>
                <w:rFonts w:eastAsiaTheme="minorEastAsia"/>
                <w:lang w:eastAsia="zh-CN"/>
              </w:rPr>
              <w:t>Sequans</w:t>
            </w:r>
          </w:p>
        </w:tc>
        <w:tc>
          <w:tcPr>
            <w:tcW w:w="4068" w:type="pct"/>
          </w:tcPr>
          <w:p w14:paraId="4088B659" w14:textId="3BF2AE12" w:rsidR="00EB28E7" w:rsidRDefault="00EB28E7" w:rsidP="004C50D5">
            <w:pPr>
              <w:rPr>
                <w:rFonts w:eastAsiaTheme="minorEastAsia"/>
                <w:lang w:eastAsia="zh-CN"/>
              </w:rPr>
            </w:pPr>
            <w:r>
              <w:rPr>
                <w:rFonts w:eastAsiaTheme="minorEastAsia"/>
                <w:lang w:eastAsia="zh-CN"/>
              </w:rPr>
              <w:t>Support</w:t>
            </w:r>
          </w:p>
        </w:tc>
      </w:tr>
      <w:tr w:rsidR="00345140" w:rsidRPr="00AA2FCD" w14:paraId="19BAE221" w14:textId="77777777" w:rsidTr="00BE0B5F">
        <w:tc>
          <w:tcPr>
            <w:tcW w:w="932" w:type="pct"/>
          </w:tcPr>
          <w:p w14:paraId="45F4D012" w14:textId="67356056" w:rsidR="00345140" w:rsidRDefault="00EF2C03" w:rsidP="004C50D5">
            <w:pPr>
              <w:rPr>
                <w:rFonts w:eastAsiaTheme="minorEastAsia"/>
                <w:lang w:eastAsia="zh-CN"/>
              </w:rPr>
            </w:pPr>
            <w:r>
              <w:rPr>
                <w:rFonts w:eastAsiaTheme="minorEastAsia" w:hint="eastAsia"/>
                <w:lang w:eastAsia="zh-CN"/>
              </w:rPr>
              <w:t>CATT</w:t>
            </w:r>
          </w:p>
        </w:tc>
        <w:tc>
          <w:tcPr>
            <w:tcW w:w="4068" w:type="pct"/>
          </w:tcPr>
          <w:p w14:paraId="4099716E" w14:textId="4D34C190" w:rsidR="00EF2C03" w:rsidRPr="007543F1" w:rsidRDefault="00EF2C03" w:rsidP="00EF2C03">
            <w:pPr>
              <w:rPr>
                <w:lang w:eastAsia="zh-CN"/>
              </w:rPr>
            </w:pPr>
            <w:r>
              <w:rPr>
                <w:lang w:eastAsia="zh-CN"/>
              </w:rPr>
              <w:t>R</w:t>
            </w:r>
            <w:r>
              <w:rPr>
                <w:rFonts w:hint="eastAsia"/>
                <w:lang w:eastAsia="zh-CN"/>
              </w:rPr>
              <w:t xml:space="preserve">egarding the details of </w:t>
            </w:r>
            <w:r w:rsidRPr="00EF2C03">
              <w:rPr>
                <w:rFonts w:eastAsiaTheme="minorEastAsia"/>
                <w:lang w:eastAsia="zh-CN"/>
              </w:rPr>
              <w:t>orbital parameter ephemeris format</w:t>
            </w:r>
            <w:r>
              <w:rPr>
                <w:rFonts w:hint="eastAsia"/>
                <w:lang w:eastAsia="zh-CN"/>
              </w:rPr>
              <w:t xml:space="preserve">, existing format can be reused as defined in TR 37.355, which is used for GNSS based positioning. </w:t>
            </w:r>
          </w:p>
          <w:p w14:paraId="21468DE7" w14:textId="39C65F48" w:rsidR="00EF2C03" w:rsidRPr="00F32B7E" w:rsidRDefault="00EF2C03" w:rsidP="00EF2C03">
            <w:pPr>
              <w:rPr>
                <w:noProof/>
                <w:lang w:val="da-DK" w:eastAsia="zh-CN"/>
              </w:rPr>
            </w:pPr>
            <w:r w:rsidRPr="00F32B7E">
              <w:rPr>
                <w:rFonts w:eastAsiaTheme="minorEastAsia" w:hint="eastAsia"/>
                <w:noProof/>
                <w:lang w:val="da-DK" w:eastAsia="zh-CN"/>
              </w:rPr>
              <w:t xml:space="preserve">Parameter set </w:t>
            </w:r>
            <w:r w:rsidRPr="00F32B7E">
              <w:rPr>
                <w:noProof/>
                <w:lang w:val="da-DK" w:eastAsia="zh-CN"/>
              </w:rPr>
              <w:t>::= SEQUENCE {</w:t>
            </w:r>
          </w:p>
          <w:p w14:paraId="2ABE9E07" w14:textId="77777777" w:rsidR="00EF2C03" w:rsidRPr="003465E1" w:rsidRDefault="00EF2C03" w:rsidP="00EF2C03">
            <w:pPr>
              <w:rPr>
                <w:noProof/>
                <w:lang w:val="de-DE" w:eastAsia="zh-CN"/>
              </w:rPr>
            </w:pPr>
            <w:r w:rsidRPr="00F32B7E">
              <w:rPr>
                <w:noProof/>
                <w:lang w:val="da-DK" w:eastAsia="zh-CN"/>
              </w:rPr>
              <w:tab/>
              <w:t>keplerToe</w:t>
            </w:r>
            <w:r w:rsidRPr="00F32B7E">
              <w:rPr>
                <w:noProof/>
                <w:lang w:val="da-DK" w:eastAsia="zh-CN"/>
              </w:rPr>
              <w:tab/>
            </w:r>
            <w:r w:rsidRPr="00F32B7E">
              <w:rPr>
                <w:noProof/>
                <w:lang w:val="da-DK" w:eastAsia="zh-CN"/>
              </w:rPr>
              <w:tab/>
            </w:r>
            <w:r w:rsidRPr="00F32B7E">
              <w:rPr>
                <w:rFonts w:hint="eastAsia"/>
                <w:noProof/>
                <w:lang w:val="da-DK" w:eastAsia="zh-CN"/>
              </w:rPr>
              <w:t xml:space="preserve">    </w:t>
            </w:r>
            <w:r w:rsidRPr="00F32B7E">
              <w:rPr>
                <w:noProof/>
                <w:lang w:val="da-DK" w:eastAsia="zh-CN"/>
              </w:rPr>
              <w:t xml:space="preserve">INTEGER (0 .. </w:t>
            </w:r>
            <w:r w:rsidRPr="003465E1">
              <w:rPr>
                <w:noProof/>
                <w:lang w:val="de-DE" w:eastAsia="zh-CN"/>
              </w:rPr>
              <w:t>16383),</w:t>
            </w:r>
          </w:p>
          <w:p w14:paraId="6DC1347A" w14:textId="77777777" w:rsidR="00EF2C03" w:rsidRPr="003465E1" w:rsidRDefault="00EF2C03" w:rsidP="00EF2C03">
            <w:pPr>
              <w:rPr>
                <w:noProof/>
                <w:lang w:val="de-DE" w:eastAsia="zh-CN"/>
              </w:rPr>
            </w:pPr>
            <w:r w:rsidRPr="003465E1">
              <w:rPr>
                <w:noProof/>
                <w:lang w:val="de-DE" w:eastAsia="zh-CN"/>
              </w:rPr>
              <w:tab/>
              <w:t>keplerW</w:t>
            </w:r>
            <w:r w:rsidRPr="003465E1">
              <w:rPr>
                <w:noProof/>
                <w:lang w:val="de-DE" w:eastAsia="zh-CN"/>
              </w:rPr>
              <w:tab/>
            </w:r>
            <w:r w:rsidRPr="003465E1">
              <w:rPr>
                <w:noProof/>
                <w:lang w:val="de-DE" w:eastAsia="zh-CN"/>
              </w:rPr>
              <w:tab/>
            </w:r>
            <w:r w:rsidRPr="003465E1">
              <w:rPr>
                <w:noProof/>
                <w:lang w:val="de-DE" w:eastAsia="zh-CN"/>
              </w:rPr>
              <w:tab/>
              <w:t>INTEGER (-2147483648..2147483647),</w:t>
            </w:r>
          </w:p>
          <w:p w14:paraId="28072688" w14:textId="77777777" w:rsidR="00EF2C03" w:rsidRPr="003465E1" w:rsidRDefault="00EF2C03" w:rsidP="00EF2C03">
            <w:pPr>
              <w:rPr>
                <w:noProof/>
                <w:lang w:val="de-DE" w:eastAsia="zh-CN"/>
              </w:rPr>
            </w:pPr>
            <w:r w:rsidRPr="003465E1">
              <w:rPr>
                <w:noProof/>
                <w:lang w:val="de-DE" w:eastAsia="zh-CN"/>
              </w:rPr>
              <w:tab/>
              <w:t>keplerDeltaN</w:t>
            </w:r>
            <w:r w:rsidRPr="003465E1">
              <w:rPr>
                <w:noProof/>
                <w:lang w:val="de-DE" w:eastAsia="zh-CN"/>
              </w:rPr>
              <w:tab/>
            </w:r>
            <w:r w:rsidRPr="003465E1">
              <w:rPr>
                <w:rFonts w:hint="eastAsia"/>
                <w:noProof/>
                <w:lang w:val="de-DE" w:eastAsia="zh-CN"/>
              </w:rPr>
              <w:tab/>
            </w:r>
            <w:r w:rsidRPr="003465E1">
              <w:rPr>
                <w:noProof/>
                <w:lang w:val="de-DE" w:eastAsia="zh-CN"/>
              </w:rPr>
              <w:t>INTEGER (-32768..32767),</w:t>
            </w:r>
          </w:p>
          <w:p w14:paraId="355DECC6" w14:textId="77777777" w:rsidR="00EF2C03" w:rsidRPr="003465E1" w:rsidRDefault="00EF2C03" w:rsidP="00EF2C03">
            <w:pPr>
              <w:rPr>
                <w:noProof/>
                <w:lang w:val="de-DE" w:eastAsia="zh-CN"/>
              </w:rPr>
            </w:pPr>
            <w:r w:rsidRPr="003465E1">
              <w:rPr>
                <w:noProof/>
                <w:lang w:val="de-DE" w:eastAsia="zh-CN"/>
              </w:rPr>
              <w:tab/>
              <w:t>keplerM0</w:t>
            </w:r>
            <w:r w:rsidRPr="003465E1">
              <w:rPr>
                <w:noProof/>
                <w:lang w:val="de-DE" w:eastAsia="zh-CN"/>
              </w:rPr>
              <w:tab/>
            </w:r>
            <w:r w:rsidRPr="003465E1">
              <w:rPr>
                <w:noProof/>
                <w:lang w:val="de-DE" w:eastAsia="zh-CN"/>
              </w:rPr>
              <w:tab/>
            </w:r>
            <w:r w:rsidRPr="003465E1">
              <w:rPr>
                <w:rFonts w:hint="eastAsia"/>
                <w:noProof/>
                <w:lang w:val="de-DE" w:eastAsia="zh-CN"/>
              </w:rPr>
              <w:tab/>
            </w:r>
            <w:r w:rsidRPr="003465E1">
              <w:rPr>
                <w:noProof/>
                <w:lang w:val="de-DE" w:eastAsia="zh-CN"/>
              </w:rPr>
              <w:t>INTEGER (-2147483648..2147483647),</w:t>
            </w:r>
          </w:p>
          <w:p w14:paraId="6F5138B3" w14:textId="77777777" w:rsidR="00EF2C03" w:rsidRPr="003465E1" w:rsidRDefault="00EF2C03" w:rsidP="00EF2C03">
            <w:pPr>
              <w:rPr>
                <w:noProof/>
                <w:lang w:val="de-DE" w:eastAsia="zh-CN"/>
              </w:rPr>
            </w:pPr>
            <w:r w:rsidRPr="003465E1">
              <w:rPr>
                <w:noProof/>
                <w:lang w:val="de-DE" w:eastAsia="zh-CN"/>
              </w:rPr>
              <w:tab/>
              <w:t>keplerOmegaDot</w:t>
            </w:r>
            <w:r w:rsidRPr="003465E1">
              <w:rPr>
                <w:noProof/>
                <w:lang w:val="de-DE" w:eastAsia="zh-CN"/>
              </w:rPr>
              <w:tab/>
              <w:t>INTEGER (-8388608.. 8388607),</w:t>
            </w:r>
          </w:p>
          <w:p w14:paraId="19F923E4" w14:textId="77777777" w:rsidR="00EF2C03" w:rsidRPr="003465E1" w:rsidRDefault="00EF2C03" w:rsidP="00EF2C03">
            <w:pPr>
              <w:rPr>
                <w:noProof/>
                <w:lang w:val="de-DE" w:eastAsia="zh-CN"/>
              </w:rPr>
            </w:pPr>
            <w:r w:rsidRPr="003465E1">
              <w:rPr>
                <w:noProof/>
                <w:lang w:val="de-DE" w:eastAsia="zh-CN"/>
              </w:rPr>
              <w:tab/>
              <w:t>keplerE</w:t>
            </w:r>
            <w:r w:rsidRPr="003465E1">
              <w:rPr>
                <w:noProof/>
                <w:lang w:val="de-DE" w:eastAsia="zh-CN"/>
              </w:rPr>
              <w:tab/>
            </w:r>
            <w:r w:rsidRPr="003465E1">
              <w:rPr>
                <w:noProof/>
                <w:lang w:val="de-DE" w:eastAsia="zh-CN"/>
              </w:rPr>
              <w:tab/>
            </w:r>
            <w:r w:rsidRPr="003465E1">
              <w:rPr>
                <w:rFonts w:hint="eastAsia"/>
                <w:noProof/>
                <w:lang w:val="de-DE" w:eastAsia="zh-CN"/>
              </w:rPr>
              <w:tab/>
            </w:r>
            <w:r w:rsidRPr="003465E1">
              <w:rPr>
                <w:noProof/>
                <w:lang w:val="de-DE" w:eastAsia="zh-CN"/>
              </w:rPr>
              <w:t>INTEGER (0..4294967295),</w:t>
            </w:r>
          </w:p>
          <w:p w14:paraId="05E294DC" w14:textId="77777777" w:rsidR="00EF2C03" w:rsidRPr="003465E1" w:rsidRDefault="00EF2C03" w:rsidP="00EF2C03">
            <w:pPr>
              <w:rPr>
                <w:noProof/>
                <w:lang w:val="de-DE" w:eastAsia="zh-CN"/>
              </w:rPr>
            </w:pPr>
            <w:r w:rsidRPr="003465E1">
              <w:rPr>
                <w:noProof/>
                <w:lang w:val="de-DE" w:eastAsia="zh-CN"/>
              </w:rPr>
              <w:tab/>
              <w:t>keplerIDot</w:t>
            </w:r>
            <w:r w:rsidRPr="003465E1">
              <w:rPr>
                <w:noProof/>
                <w:lang w:val="de-DE" w:eastAsia="zh-CN"/>
              </w:rPr>
              <w:tab/>
            </w:r>
            <w:r w:rsidRPr="003465E1">
              <w:rPr>
                <w:noProof/>
                <w:lang w:val="de-DE" w:eastAsia="zh-CN"/>
              </w:rPr>
              <w:tab/>
              <w:t>INTEGER (-8192..8191),</w:t>
            </w:r>
          </w:p>
          <w:p w14:paraId="607563C8" w14:textId="77777777" w:rsidR="00EF2C03" w:rsidRPr="003465E1" w:rsidRDefault="00EF2C03" w:rsidP="00EF2C03">
            <w:pPr>
              <w:rPr>
                <w:noProof/>
                <w:lang w:val="de-DE" w:eastAsia="zh-CN"/>
              </w:rPr>
            </w:pPr>
            <w:r w:rsidRPr="003465E1">
              <w:rPr>
                <w:noProof/>
                <w:lang w:val="de-DE" w:eastAsia="zh-CN"/>
              </w:rPr>
              <w:tab/>
              <w:t>keplerAPowerHalf INTEGER (0.. 4294967295),</w:t>
            </w:r>
          </w:p>
          <w:p w14:paraId="1281E1C6" w14:textId="77777777" w:rsidR="00EF2C03" w:rsidRPr="003465E1" w:rsidRDefault="00EF2C03" w:rsidP="00EF2C03">
            <w:pPr>
              <w:rPr>
                <w:noProof/>
                <w:lang w:val="de-DE" w:eastAsia="zh-CN"/>
              </w:rPr>
            </w:pPr>
            <w:r w:rsidRPr="003465E1">
              <w:rPr>
                <w:noProof/>
                <w:lang w:val="de-DE" w:eastAsia="zh-CN"/>
              </w:rPr>
              <w:tab/>
              <w:t>keplerI0</w:t>
            </w:r>
            <w:r w:rsidRPr="003465E1">
              <w:rPr>
                <w:noProof/>
                <w:lang w:val="de-DE" w:eastAsia="zh-CN"/>
              </w:rPr>
              <w:tab/>
            </w:r>
            <w:r w:rsidRPr="003465E1">
              <w:rPr>
                <w:noProof/>
                <w:lang w:val="de-DE" w:eastAsia="zh-CN"/>
              </w:rPr>
              <w:tab/>
            </w:r>
            <w:r w:rsidRPr="003465E1">
              <w:rPr>
                <w:rFonts w:hint="eastAsia"/>
                <w:noProof/>
                <w:lang w:val="de-DE" w:eastAsia="zh-CN"/>
              </w:rPr>
              <w:tab/>
            </w:r>
            <w:r w:rsidRPr="003465E1">
              <w:rPr>
                <w:noProof/>
                <w:lang w:val="de-DE" w:eastAsia="zh-CN"/>
              </w:rPr>
              <w:t>INTEGER (-2147483648..2147483647),</w:t>
            </w:r>
          </w:p>
          <w:p w14:paraId="1BBF34E9" w14:textId="77777777" w:rsidR="00EF2C03" w:rsidRPr="003465E1" w:rsidRDefault="00EF2C03" w:rsidP="00EF2C03">
            <w:pPr>
              <w:rPr>
                <w:noProof/>
                <w:lang w:val="de-DE" w:eastAsia="zh-CN"/>
              </w:rPr>
            </w:pPr>
            <w:r w:rsidRPr="003465E1">
              <w:rPr>
                <w:noProof/>
                <w:lang w:val="de-DE" w:eastAsia="zh-CN"/>
              </w:rPr>
              <w:tab/>
              <w:t>keplerOmega0</w:t>
            </w:r>
            <w:r w:rsidRPr="003465E1">
              <w:rPr>
                <w:noProof/>
                <w:lang w:val="de-DE" w:eastAsia="zh-CN"/>
              </w:rPr>
              <w:tab/>
            </w:r>
            <w:r w:rsidRPr="003465E1">
              <w:rPr>
                <w:rFonts w:hint="eastAsia"/>
                <w:noProof/>
                <w:lang w:val="de-DE" w:eastAsia="zh-CN"/>
              </w:rPr>
              <w:tab/>
            </w:r>
            <w:r w:rsidRPr="003465E1">
              <w:rPr>
                <w:noProof/>
                <w:lang w:val="de-DE" w:eastAsia="zh-CN"/>
              </w:rPr>
              <w:t>INTEGER (-2147483648..2147483647),</w:t>
            </w:r>
          </w:p>
          <w:p w14:paraId="115D892B" w14:textId="77777777" w:rsidR="00EF2C03" w:rsidRPr="003465E1" w:rsidRDefault="00EF2C03" w:rsidP="00EF2C03">
            <w:pPr>
              <w:rPr>
                <w:noProof/>
                <w:lang w:val="de-DE" w:eastAsia="zh-CN"/>
              </w:rPr>
            </w:pPr>
            <w:r w:rsidRPr="003465E1">
              <w:rPr>
                <w:noProof/>
                <w:lang w:val="de-DE" w:eastAsia="zh-CN"/>
              </w:rPr>
              <w:tab/>
              <w:t>keplerCrs</w:t>
            </w:r>
            <w:r w:rsidRPr="003465E1">
              <w:rPr>
                <w:noProof/>
                <w:lang w:val="de-DE" w:eastAsia="zh-CN"/>
              </w:rPr>
              <w:tab/>
            </w:r>
            <w:r w:rsidRPr="003465E1">
              <w:rPr>
                <w:noProof/>
                <w:lang w:val="de-DE" w:eastAsia="zh-CN"/>
              </w:rPr>
              <w:tab/>
            </w:r>
            <w:r w:rsidRPr="003465E1">
              <w:rPr>
                <w:rFonts w:hint="eastAsia"/>
                <w:noProof/>
                <w:lang w:val="de-DE" w:eastAsia="zh-CN"/>
              </w:rPr>
              <w:tab/>
            </w:r>
            <w:r w:rsidRPr="003465E1">
              <w:rPr>
                <w:noProof/>
                <w:lang w:val="de-DE" w:eastAsia="zh-CN"/>
              </w:rPr>
              <w:t>INTEGER (-32768..32767),</w:t>
            </w:r>
          </w:p>
          <w:p w14:paraId="4C63E4C7" w14:textId="77777777" w:rsidR="00EF2C03" w:rsidRPr="00F32B7E" w:rsidRDefault="00EF2C03" w:rsidP="00EF2C03">
            <w:pPr>
              <w:rPr>
                <w:noProof/>
                <w:lang w:val="da-DK" w:eastAsia="zh-CN"/>
              </w:rPr>
            </w:pPr>
            <w:r w:rsidRPr="003465E1">
              <w:rPr>
                <w:noProof/>
                <w:lang w:val="de-DE" w:eastAsia="zh-CN"/>
              </w:rPr>
              <w:tab/>
            </w:r>
            <w:r w:rsidRPr="00F32B7E">
              <w:rPr>
                <w:noProof/>
                <w:lang w:val="da-DK" w:eastAsia="zh-CN"/>
              </w:rPr>
              <w:t>keplerCis</w:t>
            </w:r>
            <w:r w:rsidRPr="00F32B7E">
              <w:rPr>
                <w:noProof/>
                <w:lang w:val="da-DK" w:eastAsia="zh-CN"/>
              </w:rPr>
              <w:tab/>
            </w:r>
            <w:r w:rsidRPr="00F32B7E">
              <w:rPr>
                <w:noProof/>
                <w:lang w:val="da-DK" w:eastAsia="zh-CN"/>
              </w:rPr>
              <w:tab/>
            </w:r>
            <w:r w:rsidRPr="00F32B7E">
              <w:rPr>
                <w:rFonts w:hint="eastAsia"/>
                <w:noProof/>
                <w:lang w:val="da-DK" w:eastAsia="zh-CN"/>
              </w:rPr>
              <w:tab/>
            </w:r>
            <w:r w:rsidRPr="00F32B7E">
              <w:rPr>
                <w:noProof/>
                <w:lang w:val="da-DK" w:eastAsia="zh-CN"/>
              </w:rPr>
              <w:t>INTEGER (-32768..32767),</w:t>
            </w:r>
          </w:p>
          <w:p w14:paraId="2F4C7BF0" w14:textId="77777777" w:rsidR="00EF2C03" w:rsidRPr="00F32B7E" w:rsidRDefault="00EF2C03" w:rsidP="00EF2C03">
            <w:pPr>
              <w:rPr>
                <w:noProof/>
                <w:lang w:val="da-DK" w:eastAsia="zh-CN"/>
              </w:rPr>
            </w:pPr>
            <w:r w:rsidRPr="00F32B7E">
              <w:rPr>
                <w:noProof/>
                <w:lang w:val="da-DK" w:eastAsia="zh-CN"/>
              </w:rPr>
              <w:tab/>
              <w:t>keplerCus</w:t>
            </w:r>
            <w:r w:rsidRPr="00F32B7E">
              <w:rPr>
                <w:noProof/>
                <w:lang w:val="da-DK" w:eastAsia="zh-CN"/>
              </w:rPr>
              <w:tab/>
            </w:r>
            <w:r w:rsidRPr="00F32B7E">
              <w:rPr>
                <w:noProof/>
                <w:lang w:val="da-DK" w:eastAsia="zh-CN"/>
              </w:rPr>
              <w:tab/>
            </w:r>
            <w:r w:rsidRPr="00F32B7E">
              <w:rPr>
                <w:rFonts w:hint="eastAsia"/>
                <w:noProof/>
                <w:lang w:val="da-DK" w:eastAsia="zh-CN"/>
              </w:rPr>
              <w:tab/>
            </w:r>
            <w:r w:rsidRPr="00F32B7E">
              <w:rPr>
                <w:noProof/>
                <w:lang w:val="da-DK" w:eastAsia="zh-CN"/>
              </w:rPr>
              <w:t>INTEGER (-32768..32767),</w:t>
            </w:r>
          </w:p>
          <w:p w14:paraId="243B7145" w14:textId="77777777" w:rsidR="00EF2C03" w:rsidRPr="00F32B7E" w:rsidRDefault="00EF2C03" w:rsidP="00EF2C03">
            <w:pPr>
              <w:rPr>
                <w:noProof/>
                <w:lang w:val="da-DK" w:eastAsia="zh-CN"/>
              </w:rPr>
            </w:pPr>
            <w:r w:rsidRPr="00F32B7E">
              <w:rPr>
                <w:noProof/>
                <w:lang w:val="da-DK" w:eastAsia="zh-CN"/>
              </w:rPr>
              <w:tab/>
              <w:t>keplerCrc</w:t>
            </w:r>
            <w:r w:rsidRPr="00F32B7E">
              <w:rPr>
                <w:noProof/>
                <w:lang w:val="da-DK" w:eastAsia="zh-CN"/>
              </w:rPr>
              <w:tab/>
            </w:r>
            <w:r w:rsidRPr="00F32B7E">
              <w:rPr>
                <w:noProof/>
                <w:lang w:val="da-DK" w:eastAsia="zh-CN"/>
              </w:rPr>
              <w:tab/>
            </w:r>
            <w:r w:rsidRPr="00F32B7E">
              <w:rPr>
                <w:rFonts w:hint="eastAsia"/>
                <w:noProof/>
                <w:lang w:val="da-DK" w:eastAsia="zh-CN"/>
              </w:rPr>
              <w:tab/>
            </w:r>
            <w:r w:rsidRPr="00F32B7E">
              <w:rPr>
                <w:noProof/>
                <w:lang w:val="da-DK" w:eastAsia="zh-CN"/>
              </w:rPr>
              <w:t>INTEGER (-32768..32767),</w:t>
            </w:r>
          </w:p>
          <w:p w14:paraId="177517B2" w14:textId="77777777" w:rsidR="00EF2C03" w:rsidRPr="00572EA4" w:rsidRDefault="00EF2C03" w:rsidP="00EF2C03">
            <w:pPr>
              <w:rPr>
                <w:noProof/>
                <w:lang w:eastAsia="zh-CN"/>
              </w:rPr>
            </w:pPr>
            <w:r w:rsidRPr="00F32B7E">
              <w:rPr>
                <w:noProof/>
                <w:lang w:val="da-DK" w:eastAsia="zh-CN"/>
              </w:rPr>
              <w:tab/>
            </w:r>
            <w:r w:rsidRPr="00572EA4">
              <w:rPr>
                <w:noProof/>
                <w:lang w:eastAsia="zh-CN"/>
              </w:rPr>
              <w:t>keplerCic</w:t>
            </w:r>
            <w:r w:rsidRPr="00572EA4">
              <w:rPr>
                <w:noProof/>
                <w:lang w:eastAsia="zh-CN"/>
              </w:rPr>
              <w:tab/>
            </w:r>
            <w:r w:rsidRPr="00572EA4">
              <w:rPr>
                <w:noProof/>
                <w:lang w:eastAsia="zh-CN"/>
              </w:rPr>
              <w:tab/>
            </w:r>
            <w:r w:rsidRPr="00572EA4">
              <w:rPr>
                <w:rFonts w:hint="eastAsia"/>
                <w:noProof/>
                <w:lang w:eastAsia="zh-CN"/>
              </w:rPr>
              <w:tab/>
            </w:r>
            <w:r w:rsidRPr="00572EA4">
              <w:rPr>
                <w:noProof/>
                <w:lang w:eastAsia="zh-CN"/>
              </w:rPr>
              <w:t>INTEGER (-32768..32767),</w:t>
            </w:r>
          </w:p>
          <w:p w14:paraId="021AC0EA" w14:textId="77777777" w:rsidR="00EF2C03" w:rsidRPr="00572EA4" w:rsidRDefault="00EF2C03" w:rsidP="00EF2C03">
            <w:pPr>
              <w:rPr>
                <w:noProof/>
                <w:lang w:eastAsia="zh-CN"/>
              </w:rPr>
            </w:pPr>
            <w:r w:rsidRPr="00572EA4">
              <w:rPr>
                <w:noProof/>
                <w:lang w:eastAsia="zh-CN"/>
              </w:rPr>
              <w:tab/>
              <w:t>keplerCuc</w:t>
            </w:r>
            <w:r w:rsidRPr="00572EA4">
              <w:rPr>
                <w:noProof/>
                <w:lang w:eastAsia="zh-CN"/>
              </w:rPr>
              <w:tab/>
            </w:r>
            <w:r w:rsidRPr="00572EA4">
              <w:rPr>
                <w:noProof/>
                <w:lang w:eastAsia="zh-CN"/>
              </w:rPr>
              <w:tab/>
            </w:r>
            <w:r w:rsidRPr="00572EA4">
              <w:rPr>
                <w:rFonts w:hint="eastAsia"/>
                <w:noProof/>
                <w:lang w:eastAsia="zh-CN"/>
              </w:rPr>
              <w:tab/>
            </w:r>
            <w:r w:rsidRPr="00572EA4">
              <w:rPr>
                <w:noProof/>
                <w:lang w:eastAsia="zh-CN"/>
              </w:rPr>
              <w:t>INTEGER (-32768..32767),</w:t>
            </w:r>
          </w:p>
          <w:p w14:paraId="57677BCA" w14:textId="77777777" w:rsidR="00EF2C03" w:rsidRPr="00572EA4" w:rsidRDefault="00EF2C03" w:rsidP="00EF2C03">
            <w:pPr>
              <w:rPr>
                <w:noProof/>
                <w:lang w:eastAsia="zh-CN"/>
              </w:rPr>
            </w:pPr>
            <w:r w:rsidRPr="00572EA4">
              <w:rPr>
                <w:noProof/>
                <w:lang w:eastAsia="zh-CN"/>
              </w:rPr>
              <w:tab/>
              <w:t>...</w:t>
            </w:r>
          </w:p>
          <w:p w14:paraId="3804E9B9" w14:textId="5781F0BB" w:rsidR="00EF2C03" w:rsidRPr="005935BD" w:rsidRDefault="00EF2C03" w:rsidP="00EF2C03">
            <w:pPr>
              <w:rPr>
                <w:rFonts w:eastAsiaTheme="minorEastAsia"/>
                <w:noProof/>
                <w:lang w:eastAsia="zh-CN"/>
              </w:rPr>
            </w:pPr>
            <w:r w:rsidRPr="00572EA4">
              <w:rPr>
                <w:noProof/>
                <w:lang w:eastAsia="zh-CN"/>
              </w:rPr>
              <w:t>}</w:t>
            </w:r>
          </w:p>
          <w:p w14:paraId="5BDF1F26" w14:textId="77777777" w:rsidR="00345140" w:rsidRDefault="00345140" w:rsidP="004C50D5">
            <w:pPr>
              <w:rPr>
                <w:rFonts w:eastAsiaTheme="minorEastAsia"/>
                <w:lang w:eastAsia="zh-CN"/>
              </w:rPr>
            </w:pPr>
          </w:p>
        </w:tc>
      </w:tr>
    </w:tbl>
    <w:p w14:paraId="76F1DD4E" w14:textId="77777777" w:rsidR="00582BC1" w:rsidRPr="00BE0B5F" w:rsidRDefault="00582BC1" w:rsidP="00582BC1">
      <w:pPr>
        <w:pStyle w:val="DraftProposal"/>
        <w:numPr>
          <w:ilvl w:val="0"/>
          <w:numId w:val="0"/>
        </w:numPr>
        <w:rPr>
          <w:rFonts w:ascii="Times New Roman" w:hAnsi="Times New Roman" w:cs="Times New Roman"/>
          <w:b w:val="0"/>
          <w:lang w:val="en-GB"/>
        </w:rPr>
      </w:pPr>
    </w:p>
    <w:p w14:paraId="648235A1" w14:textId="6309CB28" w:rsidR="00E03279" w:rsidRDefault="00E03279" w:rsidP="00E03279">
      <w:pPr>
        <w:spacing w:after="0"/>
        <w:rPr>
          <w:rFonts w:eastAsia="SimSun"/>
          <w:b/>
          <w:lang w:val="en-US" w:eastAsia="ko-KR"/>
        </w:rPr>
      </w:pPr>
      <w:r w:rsidRPr="004E23AA">
        <w:rPr>
          <w:rFonts w:eastAsia="SimSun"/>
          <w:b/>
          <w:highlight w:val="yellow"/>
          <w:lang w:val="en-US" w:eastAsia="ko-KR"/>
        </w:rPr>
        <w:t>Initial proposal</w:t>
      </w:r>
      <w:r w:rsidR="003A3515">
        <w:rPr>
          <w:rFonts w:eastAsia="SimSun"/>
          <w:b/>
          <w:highlight w:val="yellow"/>
          <w:lang w:val="en-US" w:eastAsia="ko-KR"/>
        </w:rPr>
        <w:t xml:space="preserve"> 14</w:t>
      </w:r>
      <w:r>
        <w:rPr>
          <w:rFonts w:eastAsia="SimSun"/>
          <w:b/>
          <w:highlight w:val="yellow"/>
          <w:lang w:val="en-US" w:eastAsia="ko-KR"/>
        </w:rPr>
        <w:t>-2</w:t>
      </w:r>
      <w:r w:rsidRPr="004E23AA">
        <w:rPr>
          <w:rFonts w:eastAsia="SimSun"/>
          <w:b/>
          <w:highlight w:val="yellow"/>
          <w:lang w:val="en-US" w:eastAsia="ko-KR"/>
        </w:rPr>
        <w:t>:</w:t>
      </w:r>
      <w:r>
        <w:rPr>
          <w:rFonts w:eastAsia="SimSun"/>
          <w:b/>
          <w:lang w:val="en-US" w:eastAsia="ko-KR"/>
        </w:rPr>
        <w:t xml:space="preserve"> </w:t>
      </w:r>
    </w:p>
    <w:p w14:paraId="525241EF" w14:textId="77777777" w:rsidR="00E03279" w:rsidRDefault="00E03279" w:rsidP="00E03279">
      <w:pPr>
        <w:spacing w:after="0"/>
        <w:rPr>
          <w:rFonts w:eastAsia="SimSun"/>
          <w:b/>
          <w:lang w:val="en-US" w:eastAsia="ko-KR"/>
        </w:rPr>
      </w:pPr>
    </w:p>
    <w:p w14:paraId="65616590" w14:textId="163121D0" w:rsidR="00E03279" w:rsidRDefault="00E03279" w:rsidP="00E03279">
      <w:pPr>
        <w:rPr>
          <w:rFonts w:eastAsia="SimSun"/>
          <w:b/>
        </w:rPr>
      </w:pPr>
      <w:r w:rsidRPr="00E03279">
        <w:rPr>
          <w:rFonts w:eastAsia="SimSun"/>
          <w:b/>
        </w:rPr>
        <w:t xml:space="preserve">RAN1 to </w:t>
      </w:r>
      <w:r>
        <w:rPr>
          <w:rFonts w:eastAsia="SimSun"/>
          <w:b/>
        </w:rPr>
        <w:t>discuss</w:t>
      </w:r>
      <w:r w:rsidRPr="00E03279">
        <w:rPr>
          <w:rFonts w:eastAsia="SimSun"/>
          <w:b/>
        </w:rPr>
        <w:t xml:space="preserve"> the required accuracy of </w:t>
      </w:r>
      <w:r>
        <w:rPr>
          <w:rFonts w:eastAsia="SimSun"/>
          <w:b/>
        </w:rPr>
        <w:t>serving-</w:t>
      </w:r>
      <w:r w:rsidRPr="00E03279">
        <w:rPr>
          <w:rFonts w:eastAsia="SimSun"/>
          <w:b/>
        </w:rPr>
        <w:t>satellite ephemeris after RAN4 response to the LS on timing synchronization requirements</w:t>
      </w:r>
    </w:p>
    <w:p w14:paraId="6C5FA260" w14:textId="77777777" w:rsidR="00E03279" w:rsidRPr="00902581" w:rsidRDefault="00E03279" w:rsidP="00E03279">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E03279" w:rsidRPr="00902581" w14:paraId="78FE5AFA" w14:textId="77777777" w:rsidTr="00225D47">
        <w:tc>
          <w:tcPr>
            <w:tcW w:w="932" w:type="pct"/>
            <w:shd w:val="clear" w:color="auto" w:fill="00B0F0"/>
            <w:vAlign w:val="center"/>
          </w:tcPr>
          <w:p w14:paraId="2BE53C08" w14:textId="77777777" w:rsidR="00E03279" w:rsidRPr="00902581" w:rsidRDefault="00E03279" w:rsidP="00225D47">
            <w:pPr>
              <w:rPr>
                <w:b/>
                <w:color w:val="FFFFFF" w:themeColor="background1"/>
              </w:rPr>
            </w:pPr>
            <w:r w:rsidRPr="00902581">
              <w:rPr>
                <w:b/>
                <w:color w:val="FFFFFF" w:themeColor="background1"/>
              </w:rPr>
              <w:t>Companies</w:t>
            </w:r>
          </w:p>
        </w:tc>
        <w:tc>
          <w:tcPr>
            <w:tcW w:w="4068" w:type="pct"/>
            <w:shd w:val="clear" w:color="auto" w:fill="00B0F0"/>
            <w:vAlign w:val="center"/>
          </w:tcPr>
          <w:p w14:paraId="143CBBD3" w14:textId="77777777" w:rsidR="00E03279" w:rsidRPr="00902581" w:rsidRDefault="00E03279" w:rsidP="00225D47">
            <w:pPr>
              <w:rPr>
                <w:b/>
                <w:color w:val="FFFFFF" w:themeColor="background1"/>
              </w:rPr>
            </w:pPr>
            <w:r w:rsidRPr="00902581">
              <w:rPr>
                <w:b/>
                <w:color w:val="FFFFFF" w:themeColor="background1"/>
              </w:rPr>
              <w:t>Comments and Views</w:t>
            </w:r>
          </w:p>
        </w:tc>
      </w:tr>
      <w:tr w:rsidR="00E03279" w:rsidRPr="00902581" w14:paraId="02143F13" w14:textId="77777777" w:rsidTr="00225D47">
        <w:tc>
          <w:tcPr>
            <w:tcW w:w="932" w:type="pct"/>
          </w:tcPr>
          <w:p w14:paraId="50F5140B" w14:textId="051C9DBF" w:rsidR="00E03279" w:rsidRPr="0039773A" w:rsidRDefault="0039773A" w:rsidP="00225D47">
            <w:pPr>
              <w:rPr>
                <w:rFonts w:eastAsia="Malgun Gothic"/>
                <w:lang w:eastAsia="ko-KR"/>
              </w:rPr>
            </w:pPr>
            <w:r>
              <w:rPr>
                <w:rFonts w:eastAsia="Malgun Gothic" w:hint="eastAsia"/>
                <w:lang w:eastAsia="ko-KR"/>
              </w:rPr>
              <w:t>Samsung</w:t>
            </w:r>
          </w:p>
        </w:tc>
        <w:tc>
          <w:tcPr>
            <w:tcW w:w="4068" w:type="pct"/>
          </w:tcPr>
          <w:p w14:paraId="650EC123" w14:textId="450D38A1" w:rsidR="00E03279" w:rsidRPr="0039773A" w:rsidRDefault="0039773A" w:rsidP="00225D47">
            <w:pPr>
              <w:rPr>
                <w:rFonts w:eastAsia="Malgun Gothic"/>
                <w:lang w:eastAsia="ko-KR"/>
              </w:rPr>
            </w:pPr>
            <w:r>
              <w:rPr>
                <w:rFonts w:eastAsia="Malgun Gothic"/>
                <w:lang w:eastAsia="ko-KR"/>
              </w:rPr>
              <w:t>If RAN4 defines the requirement, RAN1/2 can discuss the information format size to meet the requirements.</w:t>
            </w:r>
          </w:p>
        </w:tc>
      </w:tr>
      <w:tr w:rsidR="00440139" w:rsidRPr="00902581" w14:paraId="014691F3" w14:textId="77777777" w:rsidTr="00EF7E4D">
        <w:tc>
          <w:tcPr>
            <w:tcW w:w="932" w:type="pct"/>
          </w:tcPr>
          <w:p w14:paraId="3F1E202C" w14:textId="77777777" w:rsidR="00440139" w:rsidRPr="00A2197D" w:rsidRDefault="00440139" w:rsidP="00EF7E4D">
            <w:pPr>
              <w:rPr>
                <w:rFonts w:eastAsiaTheme="minorEastAsia"/>
                <w:lang w:eastAsia="zh-CN"/>
              </w:rPr>
            </w:pPr>
            <w:r>
              <w:rPr>
                <w:rFonts w:eastAsiaTheme="minorEastAsia"/>
                <w:lang w:eastAsia="zh-CN"/>
              </w:rPr>
              <w:lastRenderedPageBreak/>
              <w:t>Nokia, Nokia Shanghai Bell</w:t>
            </w:r>
          </w:p>
        </w:tc>
        <w:tc>
          <w:tcPr>
            <w:tcW w:w="4068" w:type="pct"/>
          </w:tcPr>
          <w:p w14:paraId="01C5186C" w14:textId="77777777" w:rsidR="00440139" w:rsidRPr="001A5823" w:rsidRDefault="00440139" w:rsidP="00EF7E4D">
            <w:pPr>
              <w:rPr>
                <w:rFonts w:eastAsiaTheme="minorEastAsia"/>
                <w:lang w:eastAsia="zh-CN"/>
              </w:rPr>
            </w:pPr>
            <w:r>
              <w:rPr>
                <w:rFonts w:eastAsiaTheme="minorEastAsia"/>
                <w:lang w:eastAsia="zh-CN"/>
              </w:rPr>
              <w:t>Ok to wait with discussing needed accuracy when we have more information from RAN4 response.</w:t>
            </w:r>
          </w:p>
        </w:tc>
      </w:tr>
      <w:tr w:rsidR="00617636" w:rsidRPr="00902581" w14:paraId="194F1821" w14:textId="77777777" w:rsidTr="00225D47">
        <w:tc>
          <w:tcPr>
            <w:tcW w:w="932" w:type="pct"/>
          </w:tcPr>
          <w:p w14:paraId="5DC469D5" w14:textId="61BD4B5D" w:rsidR="00617636" w:rsidRPr="00FC4FE5" w:rsidRDefault="00617636" w:rsidP="00617636">
            <w:pPr>
              <w:rPr>
                <w:rFonts w:eastAsiaTheme="minorEastAsia"/>
                <w:lang w:eastAsia="zh-CN"/>
              </w:rPr>
            </w:pPr>
            <w:r>
              <w:rPr>
                <w:rFonts w:eastAsiaTheme="minorEastAsia"/>
                <w:lang w:eastAsia="zh-CN"/>
              </w:rPr>
              <w:t>Apple</w:t>
            </w:r>
          </w:p>
        </w:tc>
        <w:tc>
          <w:tcPr>
            <w:tcW w:w="4068" w:type="pct"/>
          </w:tcPr>
          <w:p w14:paraId="531CF77B" w14:textId="500FD68A" w:rsidR="00617636" w:rsidRPr="00FC4FE5" w:rsidRDefault="00617636" w:rsidP="00617636">
            <w:pPr>
              <w:rPr>
                <w:rFonts w:eastAsiaTheme="minorEastAsia"/>
                <w:lang w:eastAsia="zh-CN"/>
              </w:rPr>
            </w:pPr>
            <w:r>
              <w:rPr>
                <w:rFonts w:eastAsiaTheme="minorEastAsia"/>
                <w:lang w:eastAsia="zh-CN"/>
              </w:rPr>
              <w:t>We are fine with the proposal</w:t>
            </w:r>
          </w:p>
        </w:tc>
      </w:tr>
      <w:tr w:rsidR="00AA2FCD" w:rsidRPr="00902581" w14:paraId="444FB61F" w14:textId="77777777" w:rsidTr="00225D47">
        <w:tc>
          <w:tcPr>
            <w:tcW w:w="932" w:type="pct"/>
          </w:tcPr>
          <w:p w14:paraId="77BF0C28" w14:textId="606A0E68" w:rsidR="00AA2FCD" w:rsidRPr="00AA2FCD" w:rsidRDefault="00AA2FCD" w:rsidP="00AA2FCD">
            <w:pPr>
              <w:rPr>
                <w:rFonts w:eastAsiaTheme="minorEastAsia"/>
                <w:lang w:eastAsia="zh-CN"/>
              </w:rPr>
            </w:pPr>
            <w:r w:rsidRPr="00AA2FCD">
              <w:rPr>
                <w:rFonts w:eastAsiaTheme="minorEastAsia"/>
                <w:lang w:eastAsia="zh-CN"/>
              </w:rPr>
              <w:t>Ericsson</w:t>
            </w:r>
          </w:p>
        </w:tc>
        <w:tc>
          <w:tcPr>
            <w:tcW w:w="4068" w:type="pct"/>
          </w:tcPr>
          <w:p w14:paraId="774244A0" w14:textId="5FB7A17E" w:rsidR="00AA2FCD" w:rsidRPr="00AA2FCD" w:rsidRDefault="00AA2FCD" w:rsidP="00AA2FCD">
            <w:pPr>
              <w:rPr>
                <w:rFonts w:eastAsiaTheme="minorEastAsia"/>
                <w:lang w:eastAsia="zh-CN"/>
              </w:rPr>
            </w:pPr>
            <w:r w:rsidRPr="00AA2FCD">
              <w:rPr>
                <w:rFonts w:eastAsiaTheme="minorEastAsia"/>
                <w:lang w:eastAsia="zh-CN"/>
              </w:rPr>
              <w:t>Ok</w:t>
            </w:r>
          </w:p>
        </w:tc>
      </w:tr>
      <w:tr w:rsidR="008E7251" w:rsidRPr="00902581" w14:paraId="3A4C1BC1" w14:textId="77777777" w:rsidTr="00225D47">
        <w:tc>
          <w:tcPr>
            <w:tcW w:w="932" w:type="pct"/>
          </w:tcPr>
          <w:p w14:paraId="07DA41FA" w14:textId="725F8412" w:rsidR="008E7251" w:rsidRPr="00AA2FCD"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B21C9EB" w14:textId="555A9EF3" w:rsidR="008E7251" w:rsidRPr="00AA2FCD" w:rsidRDefault="008E7251" w:rsidP="008E7251">
            <w:pPr>
              <w:rPr>
                <w:rFonts w:eastAsiaTheme="minorEastAsia"/>
                <w:lang w:eastAsia="zh-CN"/>
              </w:rPr>
            </w:pPr>
            <w:r w:rsidRPr="00AA2FCD">
              <w:rPr>
                <w:rFonts w:eastAsiaTheme="minorEastAsia"/>
                <w:lang w:eastAsia="zh-CN"/>
              </w:rPr>
              <w:t>We are fine with the proposal.</w:t>
            </w:r>
          </w:p>
        </w:tc>
      </w:tr>
      <w:tr w:rsidR="00130EE8" w:rsidRPr="00902581" w14:paraId="1E0F4780" w14:textId="77777777" w:rsidTr="00225D47">
        <w:tc>
          <w:tcPr>
            <w:tcW w:w="932" w:type="pct"/>
          </w:tcPr>
          <w:p w14:paraId="0D1CF65D" w14:textId="00BD1213" w:rsidR="00130EE8" w:rsidRDefault="00130EE8" w:rsidP="008E7251">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2B23F8DF" w14:textId="57241A28" w:rsidR="00130EE8" w:rsidRPr="00AA2FCD" w:rsidRDefault="00130EE8" w:rsidP="008E7251">
            <w:pPr>
              <w:rPr>
                <w:rFonts w:eastAsiaTheme="minorEastAsia"/>
                <w:lang w:eastAsia="zh-CN"/>
              </w:rPr>
            </w:pPr>
            <w:r>
              <w:rPr>
                <w:rFonts w:eastAsiaTheme="minorEastAsia" w:hint="eastAsia"/>
                <w:lang w:eastAsia="zh-CN"/>
              </w:rPr>
              <w:t>F</w:t>
            </w:r>
            <w:r>
              <w:rPr>
                <w:rFonts w:eastAsiaTheme="minorEastAsia"/>
                <w:lang w:eastAsia="zh-CN"/>
              </w:rPr>
              <w:t>ine</w:t>
            </w:r>
          </w:p>
        </w:tc>
      </w:tr>
      <w:tr w:rsidR="00E3275D" w:rsidRPr="00902581" w14:paraId="75CE3BD0" w14:textId="77777777" w:rsidTr="00225D47">
        <w:tc>
          <w:tcPr>
            <w:tcW w:w="932" w:type="pct"/>
          </w:tcPr>
          <w:p w14:paraId="3B0AFDAD" w14:textId="3E448B24" w:rsidR="00E3275D" w:rsidRDefault="00E3275D" w:rsidP="00E3275D">
            <w:pPr>
              <w:rPr>
                <w:rFonts w:eastAsiaTheme="minorEastAsia"/>
                <w:lang w:eastAsia="zh-CN"/>
              </w:rPr>
            </w:pPr>
            <w:r>
              <w:rPr>
                <w:rFonts w:eastAsiaTheme="minorEastAsia"/>
                <w:lang w:eastAsia="zh-CN"/>
              </w:rPr>
              <w:t>APT</w:t>
            </w:r>
          </w:p>
        </w:tc>
        <w:tc>
          <w:tcPr>
            <w:tcW w:w="4068" w:type="pct"/>
          </w:tcPr>
          <w:p w14:paraId="2FB2B4C8" w14:textId="669AACFC" w:rsidR="00E3275D" w:rsidRDefault="00E3275D" w:rsidP="00E3275D">
            <w:pPr>
              <w:rPr>
                <w:rFonts w:eastAsiaTheme="minorEastAsia"/>
                <w:lang w:eastAsia="zh-CN"/>
              </w:rPr>
            </w:pPr>
            <w:r>
              <w:rPr>
                <w:rFonts w:eastAsiaTheme="minorEastAsia"/>
                <w:lang w:eastAsia="zh-CN"/>
              </w:rPr>
              <w:t xml:space="preserve">Support </w:t>
            </w:r>
            <w:r w:rsidRPr="001045BD">
              <w:rPr>
                <w:rFonts w:eastAsiaTheme="minorEastAsia"/>
                <w:lang w:eastAsia="zh-CN"/>
              </w:rPr>
              <w:t>Initial proposal 14-2</w:t>
            </w:r>
          </w:p>
        </w:tc>
      </w:tr>
      <w:tr w:rsidR="004C50D5" w:rsidRPr="00902581" w14:paraId="3A566C50" w14:textId="77777777" w:rsidTr="00225D47">
        <w:tc>
          <w:tcPr>
            <w:tcW w:w="932" w:type="pct"/>
          </w:tcPr>
          <w:p w14:paraId="1B2FA618" w14:textId="79DEEAB0" w:rsidR="004C50D5" w:rsidRDefault="004C50D5" w:rsidP="004C50D5">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4068" w:type="pct"/>
          </w:tcPr>
          <w:p w14:paraId="0E039421" w14:textId="77DE6A9B" w:rsidR="004C50D5" w:rsidRDefault="004C50D5" w:rsidP="004C50D5">
            <w:pPr>
              <w:rPr>
                <w:rFonts w:eastAsiaTheme="minorEastAsia"/>
                <w:lang w:eastAsia="zh-CN"/>
              </w:rPr>
            </w:pPr>
            <w:r>
              <w:rPr>
                <w:rFonts w:eastAsiaTheme="minorEastAsia" w:hint="eastAsia"/>
                <w:lang w:eastAsia="zh-CN"/>
              </w:rPr>
              <w:t>A</w:t>
            </w:r>
            <w:r>
              <w:rPr>
                <w:rFonts w:eastAsiaTheme="minorEastAsia"/>
                <w:lang w:eastAsia="zh-CN"/>
              </w:rPr>
              <w:t>gree</w:t>
            </w:r>
          </w:p>
        </w:tc>
      </w:tr>
      <w:tr w:rsidR="00345140" w:rsidRPr="00902581" w14:paraId="2E19DEDA" w14:textId="77777777" w:rsidTr="00225D47">
        <w:tc>
          <w:tcPr>
            <w:tcW w:w="932" w:type="pct"/>
          </w:tcPr>
          <w:p w14:paraId="1773ABF3" w14:textId="56B6B49E" w:rsidR="00345140" w:rsidRDefault="00345140" w:rsidP="004C50D5">
            <w:pPr>
              <w:rPr>
                <w:rFonts w:eastAsiaTheme="minorEastAsia"/>
                <w:lang w:eastAsia="zh-CN"/>
              </w:rPr>
            </w:pPr>
            <w:r>
              <w:rPr>
                <w:rFonts w:eastAsiaTheme="minorEastAsia" w:hint="eastAsia"/>
                <w:lang w:eastAsia="zh-CN"/>
              </w:rPr>
              <w:t>CATT</w:t>
            </w:r>
          </w:p>
        </w:tc>
        <w:tc>
          <w:tcPr>
            <w:tcW w:w="4068" w:type="pct"/>
          </w:tcPr>
          <w:p w14:paraId="4B9855A1" w14:textId="2A00FAB6" w:rsidR="00345140" w:rsidRDefault="00345140" w:rsidP="004C50D5">
            <w:pPr>
              <w:rPr>
                <w:rFonts w:eastAsiaTheme="minorEastAsia"/>
                <w:lang w:eastAsia="zh-CN"/>
              </w:rPr>
            </w:pPr>
            <w:r>
              <w:rPr>
                <w:rFonts w:eastAsiaTheme="minorEastAsia" w:hint="eastAsia"/>
                <w:lang w:eastAsia="zh-CN"/>
              </w:rPr>
              <w:t>OK</w:t>
            </w:r>
          </w:p>
        </w:tc>
      </w:tr>
    </w:tbl>
    <w:p w14:paraId="573376C1" w14:textId="77777777" w:rsidR="00E03279" w:rsidRPr="00E03279" w:rsidRDefault="00E03279" w:rsidP="00E03279">
      <w:pPr>
        <w:rPr>
          <w:b/>
          <w:lang w:val="en-US"/>
        </w:rPr>
      </w:pPr>
    </w:p>
    <w:p w14:paraId="03FAC661" w14:textId="77777777" w:rsidR="00E03279" w:rsidRDefault="00E03279" w:rsidP="004E23AA">
      <w:pPr>
        <w:spacing w:after="0"/>
        <w:rPr>
          <w:rFonts w:eastAsia="SimSun"/>
          <w:b/>
          <w:highlight w:val="yellow"/>
          <w:lang w:val="en-US" w:eastAsia="ko-KR"/>
        </w:rPr>
      </w:pPr>
    </w:p>
    <w:p w14:paraId="205F1369" w14:textId="319E11A6" w:rsidR="004E23AA" w:rsidRDefault="004E23AA" w:rsidP="004E23AA">
      <w:pPr>
        <w:spacing w:after="0"/>
        <w:rPr>
          <w:rFonts w:eastAsia="SimSun"/>
          <w:b/>
          <w:lang w:val="en-US" w:eastAsia="ko-KR"/>
        </w:rPr>
      </w:pPr>
      <w:r w:rsidRPr="004E23AA">
        <w:rPr>
          <w:rFonts w:eastAsia="SimSun"/>
          <w:b/>
          <w:highlight w:val="yellow"/>
          <w:lang w:val="en-US" w:eastAsia="ko-KR"/>
        </w:rPr>
        <w:t>Initial proposal</w:t>
      </w:r>
      <w:r w:rsidR="00E03279">
        <w:rPr>
          <w:rFonts w:eastAsia="SimSun"/>
          <w:b/>
          <w:highlight w:val="yellow"/>
          <w:lang w:val="en-US" w:eastAsia="ko-KR"/>
        </w:rPr>
        <w:t xml:space="preserve"> 1</w:t>
      </w:r>
      <w:r w:rsidR="003A3515">
        <w:rPr>
          <w:rFonts w:eastAsia="SimSun"/>
          <w:b/>
          <w:highlight w:val="yellow"/>
          <w:lang w:val="en-US" w:eastAsia="ko-KR"/>
        </w:rPr>
        <w:t>4</w:t>
      </w:r>
      <w:r w:rsidR="00E03279">
        <w:rPr>
          <w:rFonts w:eastAsia="SimSun"/>
          <w:b/>
          <w:highlight w:val="yellow"/>
          <w:lang w:val="en-US" w:eastAsia="ko-KR"/>
        </w:rPr>
        <w:t>-3</w:t>
      </w:r>
      <w:r w:rsidRPr="004E23AA">
        <w:rPr>
          <w:rFonts w:eastAsia="SimSun"/>
          <w:b/>
          <w:highlight w:val="yellow"/>
          <w:lang w:val="en-US" w:eastAsia="ko-KR"/>
        </w:rPr>
        <w:t>:</w:t>
      </w:r>
      <w:r>
        <w:rPr>
          <w:rFonts w:eastAsia="SimSun"/>
          <w:b/>
          <w:lang w:val="en-US" w:eastAsia="ko-KR"/>
        </w:rPr>
        <w:t xml:space="preserve"> </w:t>
      </w:r>
    </w:p>
    <w:p w14:paraId="38B841AB" w14:textId="77777777" w:rsidR="00E03279" w:rsidRDefault="00E03279" w:rsidP="004E23AA">
      <w:pPr>
        <w:spacing w:after="0"/>
        <w:rPr>
          <w:rFonts w:eastAsia="SimSun"/>
          <w:b/>
          <w:lang w:val="en-US" w:eastAsia="ko-KR"/>
        </w:rPr>
      </w:pPr>
    </w:p>
    <w:p w14:paraId="6151AE39" w14:textId="77777777" w:rsidR="004E23AA" w:rsidRPr="004E23AA" w:rsidRDefault="004E23AA" w:rsidP="004E23AA">
      <w:pPr>
        <w:spacing w:after="0"/>
        <w:rPr>
          <w:rFonts w:eastAsia="SimSun"/>
          <w:b/>
          <w:lang w:val="en-US" w:eastAsia="ko-KR"/>
        </w:rPr>
      </w:pPr>
      <w:r w:rsidRPr="004E23AA">
        <w:rPr>
          <w:rFonts w:eastAsia="SimSun"/>
          <w:b/>
          <w:lang w:val="en-US" w:eastAsia="ko-KR"/>
        </w:rPr>
        <w:t>RAN1 to discuss whether:</w:t>
      </w:r>
    </w:p>
    <w:p w14:paraId="15959CDF" w14:textId="77777777" w:rsidR="004E23AA" w:rsidRPr="004E23AA" w:rsidRDefault="004E23AA" w:rsidP="005D3A75">
      <w:pPr>
        <w:numPr>
          <w:ilvl w:val="0"/>
          <w:numId w:val="12"/>
        </w:numPr>
        <w:autoSpaceDE w:val="0"/>
        <w:autoSpaceDN w:val="0"/>
        <w:adjustRightInd w:val="0"/>
        <w:snapToGrid w:val="0"/>
        <w:spacing w:after="0"/>
        <w:jc w:val="both"/>
        <w:rPr>
          <w:rFonts w:eastAsia="SimSun"/>
          <w:b/>
          <w:lang w:val="en-US" w:eastAsia="ko-KR"/>
        </w:rPr>
      </w:pPr>
      <w:r w:rsidRPr="004E23AA">
        <w:rPr>
          <w:rFonts w:eastAsia="SimSun"/>
          <w:b/>
          <w:lang w:val="en-US" w:eastAsia="ko-KR"/>
        </w:rPr>
        <w:t>Option 1: Epoch time is implicitly known as a reference time linked to DL slot where satellite ephemeris is broadcast</w:t>
      </w:r>
    </w:p>
    <w:p w14:paraId="27AFDA86" w14:textId="77777777" w:rsidR="004E23AA" w:rsidRPr="004E23AA" w:rsidRDefault="004E23AA" w:rsidP="005D3A75">
      <w:pPr>
        <w:numPr>
          <w:ilvl w:val="0"/>
          <w:numId w:val="12"/>
        </w:numPr>
        <w:autoSpaceDE w:val="0"/>
        <w:autoSpaceDN w:val="0"/>
        <w:adjustRightInd w:val="0"/>
        <w:snapToGrid w:val="0"/>
        <w:spacing w:after="0"/>
        <w:jc w:val="both"/>
        <w:rPr>
          <w:rFonts w:eastAsia="SimSun"/>
          <w:b/>
          <w:lang w:val="en-US" w:eastAsia="ko-KR"/>
        </w:rPr>
      </w:pPr>
      <w:r w:rsidRPr="004E23AA">
        <w:rPr>
          <w:rFonts w:eastAsia="SimSun"/>
          <w:b/>
          <w:lang w:val="en-US" w:eastAsia="ko-KR"/>
        </w:rPr>
        <w:t>Option 2: Epoch time is explicitly indicated within the ephemeris data</w:t>
      </w:r>
    </w:p>
    <w:p w14:paraId="7809760D" w14:textId="77777777" w:rsidR="004E23AA" w:rsidRDefault="004E23AA" w:rsidP="004E23AA">
      <w:pPr>
        <w:rPr>
          <w:lang w:val="en-US"/>
        </w:rPr>
      </w:pPr>
    </w:p>
    <w:p w14:paraId="06FB6E02" w14:textId="2E2BDB36" w:rsidR="00E431A7" w:rsidRPr="00DA6F78" w:rsidRDefault="00E431A7" w:rsidP="00E431A7">
      <w:pPr>
        <w:pStyle w:val="DraftProposal"/>
        <w:numPr>
          <w:ilvl w:val="0"/>
          <w:numId w:val="0"/>
        </w:numPr>
        <w:rPr>
          <w:rFonts w:ascii="Times New Roman" w:hAnsi="Times New Roman" w:cs="Times New Roman"/>
          <w:b w:val="0"/>
          <w:sz w:val="20"/>
        </w:rPr>
      </w:pPr>
      <w:r w:rsidRPr="00DA6F78">
        <w:rPr>
          <w:rFonts w:ascii="Times New Roman" w:hAnsi="Times New Roman" w:cs="Times New Roman"/>
          <w:b w:val="0"/>
          <w:sz w:val="20"/>
        </w:rPr>
        <w:t>Companies are encouraged to indicate their preference in the following table (please elaborate):</w:t>
      </w:r>
    </w:p>
    <w:tbl>
      <w:tblPr>
        <w:tblStyle w:val="Grilledutableau"/>
        <w:tblW w:w="5000" w:type="pct"/>
        <w:tblLook w:val="04A0" w:firstRow="1" w:lastRow="0" w:firstColumn="1" w:lastColumn="0" w:noHBand="0" w:noVBand="1"/>
      </w:tblPr>
      <w:tblGrid>
        <w:gridCol w:w="1840"/>
        <w:gridCol w:w="2673"/>
        <w:gridCol w:w="2673"/>
        <w:gridCol w:w="2669"/>
      </w:tblGrid>
      <w:tr w:rsidR="00E431A7" w:rsidRPr="00902581" w14:paraId="5AA5AD50" w14:textId="77777777" w:rsidTr="00A937A8">
        <w:tc>
          <w:tcPr>
            <w:tcW w:w="934" w:type="pct"/>
            <w:shd w:val="clear" w:color="auto" w:fill="00B0F0"/>
          </w:tcPr>
          <w:p w14:paraId="76B7FD8B" w14:textId="77777777" w:rsidR="00E431A7" w:rsidRPr="00587433" w:rsidRDefault="00E431A7" w:rsidP="00225D47">
            <w:pPr>
              <w:rPr>
                <w:b/>
                <w:color w:val="FFFFFF" w:themeColor="background1"/>
              </w:rPr>
            </w:pPr>
            <w:r w:rsidRPr="00587433">
              <w:rPr>
                <w:b/>
                <w:color w:val="FFFFFF" w:themeColor="background1"/>
              </w:rPr>
              <w:t>Companies</w:t>
            </w:r>
          </w:p>
        </w:tc>
        <w:tc>
          <w:tcPr>
            <w:tcW w:w="1356" w:type="pct"/>
            <w:shd w:val="clear" w:color="auto" w:fill="00B0F0"/>
          </w:tcPr>
          <w:p w14:paraId="0B86ADE4" w14:textId="77777777" w:rsidR="00E431A7" w:rsidRPr="00587433" w:rsidRDefault="00E431A7" w:rsidP="00225D47">
            <w:pPr>
              <w:rPr>
                <w:b/>
                <w:color w:val="FFFFFF" w:themeColor="background1"/>
              </w:rPr>
            </w:pPr>
            <w:r w:rsidRPr="00587433">
              <w:rPr>
                <w:b/>
                <w:color w:val="FFFFFF" w:themeColor="background1"/>
              </w:rPr>
              <w:t>First preference</w:t>
            </w:r>
          </w:p>
        </w:tc>
        <w:tc>
          <w:tcPr>
            <w:tcW w:w="1356" w:type="pct"/>
            <w:shd w:val="clear" w:color="auto" w:fill="00B0F0"/>
          </w:tcPr>
          <w:p w14:paraId="48C9C8FD" w14:textId="77777777" w:rsidR="00E431A7" w:rsidRPr="00587433" w:rsidRDefault="00E431A7" w:rsidP="00225D47">
            <w:pPr>
              <w:rPr>
                <w:b/>
                <w:color w:val="FFFFFF" w:themeColor="background1"/>
              </w:rPr>
            </w:pPr>
            <w:r w:rsidRPr="00587433">
              <w:rPr>
                <w:b/>
                <w:color w:val="FFFFFF" w:themeColor="background1"/>
              </w:rPr>
              <w:t>Second preference</w:t>
            </w:r>
          </w:p>
        </w:tc>
        <w:tc>
          <w:tcPr>
            <w:tcW w:w="1354" w:type="pct"/>
            <w:shd w:val="clear" w:color="auto" w:fill="00B0F0"/>
          </w:tcPr>
          <w:p w14:paraId="00305E7E" w14:textId="77777777" w:rsidR="00E431A7" w:rsidRPr="00587433" w:rsidRDefault="00E431A7" w:rsidP="00225D47">
            <w:pPr>
              <w:rPr>
                <w:b/>
                <w:color w:val="FFFFFF" w:themeColor="background1"/>
              </w:rPr>
            </w:pPr>
            <w:r w:rsidRPr="00587433">
              <w:rPr>
                <w:b/>
                <w:color w:val="FFFFFF" w:themeColor="background1"/>
              </w:rPr>
              <w:t>Unacceptable option(s)</w:t>
            </w:r>
          </w:p>
        </w:tc>
      </w:tr>
      <w:tr w:rsidR="00E431A7" w:rsidRPr="00902581" w14:paraId="62BCD996" w14:textId="77777777" w:rsidTr="00A937A8">
        <w:tc>
          <w:tcPr>
            <w:tcW w:w="934" w:type="pct"/>
          </w:tcPr>
          <w:p w14:paraId="20F6AFFB" w14:textId="306FDB91" w:rsidR="00E431A7" w:rsidRPr="0039773A" w:rsidRDefault="0039773A" w:rsidP="00225D47">
            <w:pPr>
              <w:rPr>
                <w:rFonts w:eastAsia="Malgun Gothic"/>
                <w:lang w:eastAsia="ko-KR"/>
              </w:rPr>
            </w:pPr>
            <w:r>
              <w:rPr>
                <w:rFonts w:eastAsia="Malgun Gothic" w:hint="eastAsia"/>
                <w:lang w:eastAsia="ko-KR"/>
              </w:rPr>
              <w:t>Samsung</w:t>
            </w:r>
          </w:p>
        </w:tc>
        <w:tc>
          <w:tcPr>
            <w:tcW w:w="1356" w:type="pct"/>
          </w:tcPr>
          <w:p w14:paraId="32C9F0D9" w14:textId="3F637F4D" w:rsidR="00E431A7" w:rsidRPr="00806B76" w:rsidRDefault="00806B76" w:rsidP="00225D47">
            <w:pPr>
              <w:pStyle w:val="Paragraphedeliste"/>
              <w:adjustRightInd w:val="0"/>
              <w:snapToGrid w:val="0"/>
              <w:spacing w:after="120"/>
              <w:ind w:left="0"/>
              <w:rPr>
                <w:rFonts w:eastAsia="Malgun Gothic"/>
                <w:lang w:eastAsia="ko-KR"/>
              </w:rPr>
            </w:pPr>
            <w:r>
              <w:rPr>
                <w:rFonts w:eastAsia="Malgun Gothic" w:hint="eastAsia"/>
                <w:lang w:eastAsia="ko-KR"/>
              </w:rPr>
              <w:t>Option 1</w:t>
            </w:r>
          </w:p>
        </w:tc>
        <w:tc>
          <w:tcPr>
            <w:tcW w:w="1356" w:type="pct"/>
          </w:tcPr>
          <w:p w14:paraId="0829854F" w14:textId="2F799B0A" w:rsidR="00E431A7" w:rsidRPr="00806B76" w:rsidRDefault="00806B76" w:rsidP="00225D47">
            <w:pPr>
              <w:pStyle w:val="Paragraphedeliste"/>
              <w:adjustRightInd w:val="0"/>
              <w:snapToGrid w:val="0"/>
              <w:spacing w:after="120"/>
              <w:ind w:left="0"/>
              <w:rPr>
                <w:rFonts w:eastAsia="Malgun Gothic"/>
                <w:lang w:eastAsia="ko-KR"/>
              </w:rPr>
            </w:pPr>
            <w:r>
              <w:rPr>
                <w:rFonts w:eastAsia="Malgun Gothic" w:hint="eastAsia"/>
                <w:lang w:eastAsia="ko-KR"/>
              </w:rPr>
              <w:t>Option 2</w:t>
            </w:r>
          </w:p>
        </w:tc>
        <w:tc>
          <w:tcPr>
            <w:tcW w:w="1354" w:type="pct"/>
          </w:tcPr>
          <w:p w14:paraId="3BEBDE53" w14:textId="77777777" w:rsidR="00E431A7" w:rsidRPr="00185E02" w:rsidRDefault="00E431A7" w:rsidP="00225D47">
            <w:pPr>
              <w:pStyle w:val="Paragraphedeliste"/>
              <w:adjustRightInd w:val="0"/>
              <w:snapToGrid w:val="0"/>
              <w:spacing w:after="120"/>
              <w:ind w:left="0"/>
              <w:rPr>
                <w:rFonts w:eastAsiaTheme="minorEastAsia"/>
                <w:lang w:eastAsia="zh-CN"/>
              </w:rPr>
            </w:pPr>
          </w:p>
        </w:tc>
      </w:tr>
      <w:tr w:rsidR="00BB40F5" w:rsidRPr="00902581" w14:paraId="172AFE6D" w14:textId="77777777" w:rsidTr="00A937A8">
        <w:tc>
          <w:tcPr>
            <w:tcW w:w="934" w:type="pct"/>
          </w:tcPr>
          <w:p w14:paraId="01F43B9E" w14:textId="70E74FFA" w:rsidR="00BB40F5" w:rsidRPr="00E520B8" w:rsidRDefault="00BB40F5" w:rsidP="00BB40F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1356" w:type="pct"/>
          </w:tcPr>
          <w:p w14:paraId="119FD400" w14:textId="74F42D04" w:rsidR="00BB40F5" w:rsidRPr="001124F4" w:rsidRDefault="00BB40F5" w:rsidP="00BB40F5">
            <w:pPr>
              <w:rPr>
                <w:rFonts w:eastAsiaTheme="minorEastAsia"/>
                <w:lang w:eastAsia="zh-CN"/>
              </w:rPr>
            </w:pPr>
            <w:r>
              <w:rPr>
                <w:rFonts w:eastAsiaTheme="minorEastAsia" w:hint="eastAsia"/>
                <w:lang w:eastAsia="zh-CN"/>
              </w:rPr>
              <w:t>O</w:t>
            </w:r>
            <w:r>
              <w:rPr>
                <w:rFonts w:eastAsiaTheme="minorEastAsia"/>
                <w:lang w:eastAsia="zh-CN"/>
              </w:rPr>
              <w:t>ption 1 (if workable)</w:t>
            </w:r>
          </w:p>
        </w:tc>
        <w:tc>
          <w:tcPr>
            <w:tcW w:w="1356" w:type="pct"/>
          </w:tcPr>
          <w:p w14:paraId="3B94AEF0" w14:textId="77777777" w:rsidR="00BB40F5" w:rsidRPr="001124F4" w:rsidRDefault="00BB40F5" w:rsidP="00BB40F5">
            <w:pPr>
              <w:rPr>
                <w:rFonts w:eastAsiaTheme="minorEastAsia"/>
                <w:lang w:eastAsia="zh-CN"/>
              </w:rPr>
            </w:pPr>
          </w:p>
        </w:tc>
        <w:tc>
          <w:tcPr>
            <w:tcW w:w="1354" w:type="pct"/>
          </w:tcPr>
          <w:p w14:paraId="5207FABD" w14:textId="77777777" w:rsidR="00BB40F5" w:rsidRPr="001124F4" w:rsidRDefault="00BB40F5" w:rsidP="00BB40F5">
            <w:pPr>
              <w:rPr>
                <w:rFonts w:eastAsiaTheme="minorEastAsia"/>
                <w:lang w:eastAsia="zh-CN"/>
              </w:rPr>
            </w:pPr>
          </w:p>
        </w:tc>
      </w:tr>
      <w:tr w:rsidR="00440139" w:rsidRPr="00902581" w14:paraId="4B7F37A0" w14:textId="77777777" w:rsidTr="00A937A8">
        <w:tc>
          <w:tcPr>
            <w:tcW w:w="934" w:type="pct"/>
          </w:tcPr>
          <w:p w14:paraId="6302C2AC" w14:textId="77777777" w:rsidR="00440139" w:rsidRPr="007C4906" w:rsidRDefault="00440139" w:rsidP="00EF7E4D">
            <w:pPr>
              <w:rPr>
                <w:rFonts w:eastAsiaTheme="minorEastAsia"/>
                <w:lang w:eastAsia="zh-CN"/>
              </w:rPr>
            </w:pPr>
            <w:r>
              <w:rPr>
                <w:rFonts w:eastAsiaTheme="minorEastAsia"/>
                <w:lang w:eastAsia="zh-CN"/>
              </w:rPr>
              <w:t>Nokia, Nokia Shanghai Bell</w:t>
            </w:r>
          </w:p>
        </w:tc>
        <w:tc>
          <w:tcPr>
            <w:tcW w:w="1356" w:type="pct"/>
          </w:tcPr>
          <w:p w14:paraId="7BF31A78" w14:textId="77777777" w:rsidR="00440139" w:rsidRPr="00185E02" w:rsidRDefault="00440139" w:rsidP="00EF7E4D">
            <w:pPr>
              <w:pStyle w:val="Paragraphedeliste"/>
              <w:adjustRightInd w:val="0"/>
              <w:snapToGrid w:val="0"/>
              <w:spacing w:after="120"/>
              <w:ind w:left="0"/>
              <w:rPr>
                <w:rFonts w:eastAsiaTheme="minorEastAsia"/>
                <w:lang w:eastAsia="zh-CN"/>
              </w:rPr>
            </w:pPr>
            <w:r>
              <w:rPr>
                <w:rFonts w:eastAsiaTheme="minorEastAsia"/>
                <w:lang w:eastAsia="zh-CN"/>
              </w:rPr>
              <w:t>Option 1. Normally, information that is broadcast by gNB which is associated to “time” is having this information coupled to the transmission timing.</w:t>
            </w:r>
          </w:p>
        </w:tc>
        <w:tc>
          <w:tcPr>
            <w:tcW w:w="1356" w:type="pct"/>
          </w:tcPr>
          <w:p w14:paraId="384B7391" w14:textId="77777777" w:rsidR="00440139" w:rsidRPr="00185E02" w:rsidRDefault="00440139" w:rsidP="00EF7E4D">
            <w:pPr>
              <w:pStyle w:val="Paragraphedeliste"/>
              <w:adjustRightInd w:val="0"/>
              <w:snapToGrid w:val="0"/>
              <w:spacing w:after="120"/>
              <w:ind w:left="0"/>
              <w:rPr>
                <w:rFonts w:eastAsiaTheme="minorEastAsia"/>
                <w:lang w:eastAsia="zh-CN"/>
              </w:rPr>
            </w:pPr>
            <w:r>
              <w:rPr>
                <w:rFonts w:eastAsiaTheme="minorEastAsia"/>
                <w:lang w:eastAsia="zh-CN"/>
              </w:rPr>
              <w:t>Option 2</w:t>
            </w:r>
          </w:p>
        </w:tc>
        <w:tc>
          <w:tcPr>
            <w:tcW w:w="1354" w:type="pct"/>
          </w:tcPr>
          <w:p w14:paraId="419D52D3" w14:textId="77777777" w:rsidR="00440139" w:rsidRPr="00185E02" w:rsidRDefault="00440139" w:rsidP="00EF7E4D">
            <w:pPr>
              <w:pStyle w:val="Paragraphedeliste"/>
              <w:adjustRightInd w:val="0"/>
              <w:snapToGrid w:val="0"/>
              <w:spacing w:after="120"/>
              <w:ind w:left="0"/>
              <w:rPr>
                <w:rFonts w:eastAsiaTheme="minorEastAsia"/>
                <w:lang w:eastAsia="zh-CN"/>
              </w:rPr>
            </w:pPr>
          </w:p>
        </w:tc>
      </w:tr>
      <w:tr w:rsidR="005E7B0D" w:rsidRPr="00902581" w14:paraId="19BC2C78" w14:textId="77777777" w:rsidTr="00A937A8">
        <w:tc>
          <w:tcPr>
            <w:tcW w:w="934" w:type="pct"/>
          </w:tcPr>
          <w:p w14:paraId="6255B3CD" w14:textId="072CE213" w:rsidR="005E7B0D" w:rsidRDefault="005E7B0D" w:rsidP="005E7B0D">
            <w:pPr>
              <w:rPr>
                <w:rFonts w:eastAsiaTheme="minorEastAsia"/>
                <w:bCs/>
                <w:lang w:eastAsia="zh-CN"/>
              </w:rPr>
            </w:pPr>
            <w:r w:rsidRPr="00AB5942">
              <w:t>MediaTek</w:t>
            </w:r>
          </w:p>
        </w:tc>
        <w:tc>
          <w:tcPr>
            <w:tcW w:w="1356" w:type="pct"/>
          </w:tcPr>
          <w:p w14:paraId="0CDFB1D1" w14:textId="5FE9B942" w:rsidR="005E7B0D" w:rsidRDefault="005E7B0D" w:rsidP="005E7B0D">
            <w:pPr>
              <w:rPr>
                <w:rFonts w:eastAsiaTheme="minorEastAsia"/>
                <w:lang w:eastAsia="zh-CN"/>
              </w:rPr>
            </w:pPr>
            <w:r w:rsidRPr="00AB5942">
              <w:t>Option 1</w:t>
            </w:r>
          </w:p>
        </w:tc>
        <w:tc>
          <w:tcPr>
            <w:tcW w:w="1356" w:type="pct"/>
          </w:tcPr>
          <w:p w14:paraId="7CB55971" w14:textId="77777777" w:rsidR="005E7B0D" w:rsidRPr="001124F4" w:rsidRDefault="005E7B0D" w:rsidP="005E7B0D">
            <w:pPr>
              <w:rPr>
                <w:rFonts w:eastAsiaTheme="minorEastAsia"/>
                <w:lang w:eastAsia="zh-CN"/>
              </w:rPr>
            </w:pPr>
          </w:p>
        </w:tc>
        <w:tc>
          <w:tcPr>
            <w:tcW w:w="1354" w:type="pct"/>
          </w:tcPr>
          <w:p w14:paraId="54353EEF" w14:textId="24750852" w:rsidR="005E7B0D" w:rsidRPr="001124F4" w:rsidRDefault="005E7B0D" w:rsidP="005E7B0D">
            <w:pPr>
              <w:rPr>
                <w:rFonts w:eastAsiaTheme="minorEastAsia"/>
                <w:lang w:eastAsia="zh-CN"/>
              </w:rPr>
            </w:pPr>
            <w:r w:rsidRPr="00AB5942">
              <w:t>Option 2. concern for payload on NTN SIB, and added complexity for UE which needs to have an internal clock synchronized to epoch time (e.g. internal clock based on GNSS time)</w:t>
            </w:r>
          </w:p>
        </w:tc>
      </w:tr>
      <w:tr w:rsidR="005E7B0D" w:rsidRPr="00902581" w14:paraId="7FCBD785" w14:textId="77777777" w:rsidTr="00A937A8">
        <w:tc>
          <w:tcPr>
            <w:tcW w:w="934" w:type="pct"/>
          </w:tcPr>
          <w:p w14:paraId="59654606" w14:textId="67855310" w:rsidR="005E7B0D" w:rsidRDefault="0097203D" w:rsidP="00BB40F5">
            <w:pPr>
              <w:rPr>
                <w:rFonts w:eastAsiaTheme="minorEastAsia"/>
                <w:bCs/>
                <w:lang w:eastAsia="zh-CN"/>
              </w:rPr>
            </w:pPr>
            <w:r>
              <w:rPr>
                <w:rFonts w:eastAsiaTheme="minorEastAsia"/>
                <w:bCs/>
                <w:lang w:eastAsia="zh-CN"/>
              </w:rPr>
              <w:t>Intel</w:t>
            </w:r>
          </w:p>
        </w:tc>
        <w:tc>
          <w:tcPr>
            <w:tcW w:w="1356" w:type="pct"/>
          </w:tcPr>
          <w:p w14:paraId="1D3C3EF4" w14:textId="66E28112" w:rsidR="005E7B0D" w:rsidRDefault="0097203D" w:rsidP="00BB40F5">
            <w:pPr>
              <w:rPr>
                <w:rFonts w:eastAsiaTheme="minorEastAsia"/>
                <w:lang w:eastAsia="zh-CN"/>
              </w:rPr>
            </w:pPr>
            <w:r>
              <w:rPr>
                <w:rFonts w:eastAsiaTheme="minorEastAsia"/>
                <w:lang w:eastAsia="zh-CN"/>
              </w:rPr>
              <w:t>Option 1</w:t>
            </w:r>
          </w:p>
        </w:tc>
        <w:tc>
          <w:tcPr>
            <w:tcW w:w="1356" w:type="pct"/>
          </w:tcPr>
          <w:p w14:paraId="2B47EA43" w14:textId="6CABEB33" w:rsidR="005E7B0D" w:rsidRPr="001124F4" w:rsidRDefault="0097203D" w:rsidP="00BB40F5">
            <w:pPr>
              <w:rPr>
                <w:rFonts w:eastAsiaTheme="minorEastAsia"/>
                <w:lang w:eastAsia="zh-CN"/>
              </w:rPr>
            </w:pPr>
            <w:r>
              <w:rPr>
                <w:rFonts w:eastAsiaTheme="minorEastAsia"/>
                <w:lang w:eastAsia="zh-CN"/>
              </w:rPr>
              <w:t>Option 2</w:t>
            </w:r>
          </w:p>
        </w:tc>
        <w:tc>
          <w:tcPr>
            <w:tcW w:w="1354" w:type="pct"/>
          </w:tcPr>
          <w:p w14:paraId="00F2DB18" w14:textId="77777777" w:rsidR="005E7B0D" w:rsidRPr="001124F4" w:rsidRDefault="005E7B0D" w:rsidP="00BB40F5">
            <w:pPr>
              <w:rPr>
                <w:rFonts w:eastAsiaTheme="minorEastAsia"/>
                <w:lang w:eastAsia="zh-CN"/>
              </w:rPr>
            </w:pPr>
          </w:p>
        </w:tc>
      </w:tr>
      <w:tr w:rsidR="0097203D" w:rsidRPr="00902581" w14:paraId="68219815" w14:textId="77777777" w:rsidTr="00A937A8">
        <w:tc>
          <w:tcPr>
            <w:tcW w:w="934" w:type="pct"/>
          </w:tcPr>
          <w:p w14:paraId="76E2A612" w14:textId="0FE63548" w:rsidR="0097203D" w:rsidRDefault="00617636" w:rsidP="00BB40F5">
            <w:pPr>
              <w:rPr>
                <w:rFonts w:eastAsiaTheme="minorEastAsia"/>
                <w:bCs/>
                <w:lang w:eastAsia="zh-CN"/>
              </w:rPr>
            </w:pPr>
            <w:r>
              <w:rPr>
                <w:rFonts w:eastAsiaTheme="minorEastAsia"/>
                <w:bCs/>
                <w:lang w:eastAsia="zh-CN"/>
              </w:rPr>
              <w:t>Apple</w:t>
            </w:r>
          </w:p>
        </w:tc>
        <w:tc>
          <w:tcPr>
            <w:tcW w:w="1356" w:type="pct"/>
          </w:tcPr>
          <w:p w14:paraId="7009FE1E" w14:textId="7895D42B" w:rsidR="0097203D" w:rsidRDefault="00617636" w:rsidP="00BB40F5">
            <w:pPr>
              <w:rPr>
                <w:rFonts w:eastAsiaTheme="minorEastAsia"/>
                <w:lang w:eastAsia="zh-CN"/>
              </w:rPr>
            </w:pPr>
            <w:r>
              <w:rPr>
                <w:rFonts w:eastAsiaTheme="minorEastAsia"/>
                <w:lang w:eastAsia="zh-CN"/>
              </w:rPr>
              <w:t>Option 1</w:t>
            </w:r>
          </w:p>
        </w:tc>
        <w:tc>
          <w:tcPr>
            <w:tcW w:w="1356" w:type="pct"/>
          </w:tcPr>
          <w:p w14:paraId="4A66AF39" w14:textId="6C76827D" w:rsidR="0097203D" w:rsidRPr="001124F4" w:rsidRDefault="00617636" w:rsidP="00BB40F5">
            <w:pPr>
              <w:rPr>
                <w:rFonts w:eastAsiaTheme="minorEastAsia"/>
                <w:lang w:eastAsia="zh-CN"/>
              </w:rPr>
            </w:pPr>
            <w:r>
              <w:rPr>
                <w:rFonts w:eastAsiaTheme="minorEastAsia"/>
                <w:lang w:eastAsia="zh-CN"/>
              </w:rPr>
              <w:t>Option 2</w:t>
            </w:r>
          </w:p>
        </w:tc>
        <w:tc>
          <w:tcPr>
            <w:tcW w:w="1354" w:type="pct"/>
          </w:tcPr>
          <w:p w14:paraId="605CEDF4" w14:textId="77777777" w:rsidR="0097203D" w:rsidRPr="001124F4" w:rsidRDefault="0097203D" w:rsidP="00BB40F5">
            <w:pPr>
              <w:rPr>
                <w:rFonts w:eastAsiaTheme="minorEastAsia"/>
                <w:lang w:eastAsia="zh-CN"/>
              </w:rPr>
            </w:pPr>
          </w:p>
        </w:tc>
      </w:tr>
      <w:tr w:rsidR="00AA2FCD" w:rsidRPr="00902581" w14:paraId="2C0D3D4E" w14:textId="77777777" w:rsidTr="00A937A8">
        <w:tc>
          <w:tcPr>
            <w:tcW w:w="934" w:type="pct"/>
          </w:tcPr>
          <w:p w14:paraId="602BF388" w14:textId="550239CE" w:rsidR="00AA2FCD" w:rsidRPr="00AA2FCD" w:rsidRDefault="00AA2FCD" w:rsidP="00AA2FCD">
            <w:pPr>
              <w:rPr>
                <w:rFonts w:eastAsiaTheme="minorEastAsia"/>
                <w:bCs/>
                <w:lang w:eastAsia="zh-CN"/>
              </w:rPr>
            </w:pPr>
            <w:r w:rsidRPr="00AA2FCD">
              <w:rPr>
                <w:rFonts w:eastAsiaTheme="minorEastAsia"/>
                <w:lang w:eastAsia="zh-CN"/>
              </w:rPr>
              <w:t>Ericsson</w:t>
            </w:r>
          </w:p>
        </w:tc>
        <w:tc>
          <w:tcPr>
            <w:tcW w:w="1356" w:type="pct"/>
          </w:tcPr>
          <w:p w14:paraId="112A9F3F" w14:textId="5170716C" w:rsidR="00AA2FCD" w:rsidRPr="00AA2FCD" w:rsidRDefault="00AA2FCD" w:rsidP="00AA2FCD">
            <w:pPr>
              <w:rPr>
                <w:rFonts w:eastAsiaTheme="minorEastAsia"/>
                <w:lang w:eastAsia="zh-CN"/>
              </w:rPr>
            </w:pPr>
            <w:r w:rsidRPr="00AA2FCD">
              <w:rPr>
                <w:rFonts w:eastAsiaTheme="minorEastAsia"/>
                <w:lang w:eastAsia="zh-CN"/>
              </w:rPr>
              <w:t>Fine to discuss. No preference on the options as of now.</w:t>
            </w:r>
          </w:p>
        </w:tc>
        <w:tc>
          <w:tcPr>
            <w:tcW w:w="1356" w:type="pct"/>
          </w:tcPr>
          <w:p w14:paraId="2B2BEA83" w14:textId="77777777" w:rsidR="00AA2FCD" w:rsidRDefault="00AA2FCD" w:rsidP="00AA2FCD">
            <w:pPr>
              <w:rPr>
                <w:rFonts w:eastAsiaTheme="minorEastAsia"/>
                <w:lang w:eastAsia="zh-CN"/>
              </w:rPr>
            </w:pPr>
          </w:p>
        </w:tc>
        <w:tc>
          <w:tcPr>
            <w:tcW w:w="1354" w:type="pct"/>
          </w:tcPr>
          <w:p w14:paraId="4ED06706" w14:textId="77777777" w:rsidR="00AA2FCD" w:rsidRPr="001124F4" w:rsidRDefault="00AA2FCD" w:rsidP="00AA2FCD">
            <w:pPr>
              <w:rPr>
                <w:rFonts w:eastAsiaTheme="minorEastAsia"/>
                <w:lang w:eastAsia="zh-CN"/>
              </w:rPr>
            </w:pPr>
          </w:p>
        </w:tc>
      </w:tr>
      <w:tr w:rsidR="00A937A8" w:rsidRPr="001124F4" w14:paraId="6A072EA0" w14:textId="77777777" w:rsidTr="00A937A8">
        <w:tc>
          <w:tcPr>
            <w:tcW w:w="934" w:type="pct"/>
          </w:tcPr>
          <w:p w14:paraId="19C5F49D" w14:textId="77777777" w:rsidR="00A937A8" w:rsidRPr="00AA2FCD" w:rsidRDefault="00A937A8" w:rsidP="009326F9">
            <w:pPr>
              <w:rPr>
                <w:rFonts w:eastAsiaTheme="minorEastAsia"/>
                <w:lang w:eastAsia="zh-CN"/>
              </w:rPr>
            </w:pPr>
            <w:r>
              <w:rPr>
                <w:rFonts w:eastAsiaTheme="minorEastAsia"/>
                <w:lang w:eastAsia="zh-CN"/>
              </w:rPr>
              <w:t xml:space="preserve">Xiaomi </w:t>
            </w:r>
          </w:p>
        </w:tc>
        <w:tc>
          <w:tcPr>
            <w:tcW w:w="1356" w:type="pct"/>
          </w:tcPr>
          <w:p w14:paraId="5A45EB3F" w14:textId="77777777" w:rsidR="00A937A8" w:rsidRPr="00AA2FCD" w:rsidRDefault="00A937A8" w:rsidP="009326F9">
            <w:pPr>
              <w:rPr>
                <w:rFonts w:eastAsiaTheme="minorEastAsia"/>
                <w:lang w:eastAsia="zh-CN"/>
              </w:rPr>
            </w:pPr>
            <w:r>
              <w:rPr>
                <w:rFonts w:eastAsiaTheme="minorEastAsia"/>
                <w:lang w:eastAsia="zh-CN"/>
              </w:rPr>
              <w:t>Option 1</w:t>
            </w:r>
          </w:p>
        </w:tc>
        <w:tc>
          <w:tcPr>
            <w:tcW w:w="1356" w:type="pct"/>
          </w:tcPr>
          <w:p w14:paraId="475EC347" w14:textId="77777777" w:rsidR="00A937A8" w:rsidRDefault="00A937A8" w:rsidP="009326F9">
            <w:pPr>
              <w:rPr>
                <w:rFonts w:eastAsiaTheme="minorEastAsia"/>
                <w:lang w:eastAsia="zh-CN"/>
              </w:rPr>
            </w:pPr>
          </w:p>
        </w:tc>
        <w:tc>
          <w:tcPr>
            <w:tcW w:w="1354" w:type="pct"/>
          </w:tcPr>
          <w:p w14:paraId="19764A25" w14:textId="77777777" w:rsidR="00A937A8" w:rsidRPr="001124F4" w:rsidRDefault="00A937A8" w:rsidP="009326F9">
            <w:pPr>
              <w:rPr>
                <w:rFonts w:eastAsiaTheme="minorEastAsia"/>
                <w:lang w:eastAsia="zh-CN"/>
              </w:rPr>
            </w:pPr>
          </w:p>
        </w:tc>
      </w:tr>
      <w:tr w:rsidR="008E7251" w:rsidRPr="001124F4" w14:paraId="541E9483" w14:textId="77777777" w:rsidTr="008E7251">
        <w:tc>
          <w:tcPr>
            <w:tcW w:w="934" w:type="pct"/>
          </w:tcPr>
          <w:p w14:paraId="49AD99B3" w14:textId="77777777" w:rsidR="008E7251" w:rsidRPr="00AA2FCD" w:rsidRDefault="008E7251" w:rsidP="009326F9">
            <w:pPr>
              <w:rPr>
                <w:rFonts w:eastAsiaTheme="minorEastAsia"/>
                <w:lang w:eastAsia="zh-CN"/>
              </w:rPr>
            </w:pPr>
            <w:r>
              <w:rPr>
                <w:rFonts w:eastAsiaTheme="minorEastAsia" w:hint="eastAsia"/>
                <w:lang w:eastAsia="zh-CN"/>
              </w:rPr>
              <w:t>C</w:t>
            </w:r>
            <w:r>
              <w:rPr>
                <w:rFonts w:eastAsiaTheme="minorEastAsia"/>
                <w:lang w:eastAsia="zh-CN"/>
              </w:rPr>
              <w:t>MCC</w:t>
            </w:r>
          </w:p>
        </w:tc>
        <w:tc>
          <w:tcPr>
            <w:tcW w:w="1356" w:type="pct"/>
          </w:tcPr>
          <w:p w14:paraId="23EE3BCD" w14:textId="77777777" w:rsidR="008E7251" w:rsidRPr="00AA2FCD" w:rsidRDefault="008E7251" w:rsidP="009326F9">
            <w:pPr>
              <w:rPr>
                <w:rFonts w:eastAsiaTheme="minorEastAsia"/>
                <w:lang w:eastAsia="zh-CN"/>
              </w:rPr>
            </w:pPr>
            <w:r>
              <w:rPr>
                <w:rFonts w:eastAsiaTheme="minorEastAsia" w:hint="eastAsia"/>
                <w:lang w:eastAsia="zh-CN"/>
              </w:rPr>
              <w:t>O</w:t>
            </w:r>
            <w:r>
              <w:rPr>
                <w:rFonts w:eastAsiaTheme="minorEastAsia"/>
                <w:lang w:eastAsia="zh-CN"/>
              </w:rPr>
              <w:t>ption 1</w:t>
            </w:r>
          </w:p>
        </w:tc>
        <w:tc>
          <w:tcPr>
            <w:tcW w:w="1356" w:type="pct"/>
          </w:tcPr>
          <w:p w14:paraId="0578DDCD" w14:textId="77777777" w:rsidR="008E7251" w:rsidRDefault="008E7251" w:rsidP="009326F9">
            <w:pPr>
              <w:rPr>
                <w:rFonts w:eastAsiaTheme="minorEastAsia"/>
                <w:lang w:eastAsia="zh-CN"/>
              </w:rPr>
            </w:pPr>
            <w:r>
              <w:rPr>
                <w:rFonts w:eastAsiaTheme="minorEastAsia"/>
                <w:lang w:eastAsia="zh-CN"/>
              </w:rPr>
              <w:t>Option 2</w:t>
            </w:r>
          </w:p>
        </w:tc>
        <w:tc>
          <w:tcPr>
            <w:tcW w:w="1354" w:type="pct"/>
          </w:tcPr>
          <w:p w14:paraId="08E1A90A" w14:textId="77777777" w:rsidR="008E7251" w:rsidRPr="001124F4" w:rsidRDefault="008E7251" w:rsidP="009326F9">
            <w:pPr>
              <w:rPr>
                <w:rFonts w:eastAsiaTheme="minorEastAsia"/>
                <w:lang w:eastAsia="zh-CN"/>
              </w:rPr>
            </w:pPr>
          </w:p>
        </w:tc>
      </w:tr>
      <w:tr w:rsidR="00A10F34" w:rsidRPr="001124F4" w14:paraId="326AE3B0" w14:textId="77777777" w:rsidTr="00A937A8">
        <w:tc>
          <w:tcPr>
            <w:tcW w:w="934" w:type="pct"/>
          </w:tcPr>
          <w:p w14:paraId="7A21C705" w14:textId="738D3B34" w:rsidR="00A10F34" w:rsidRDefault="00A10F34" w:rsidP="00A10F34">
            <w:pPr>
              <w:rPr>
                <w:rFonts w:eastAsiaTheme="minorEastAsia"/>
                <w:lang w:eastAsia="zh-CN"/>
              </w:rPr>
            </w:pPr>
            <w:r>
              <w:rPr>
                <w:rFonts w:eastAsiaTheme="minorEastAsia" w:hint="eastAsia"/>
                <w:lang w:eastAsia="zh-CN"/>
              </w:rPr>
              <w:t>Z</w:t>
            </w:r>
            <w:r>
              <w:rPr>
                <w:rFonts w:eastAsiaTheme="minorEastAsia"/>
                <w:lang w:eastAsia="zh-CN"/>
              </w:rPr>
              <w:t>TE</w:t>
            </w:r>
          </w:p>
        </w:tc>
        <w:tc>
          <w:tcPr>
            <w:tcW w:w="1356" w:type="pct"/>
          </w:tcPr>
          <w:p w14:paraId="7CDD168E" w14:textId="4A81277B" w:rsidR="00A10F34" w:rsidRDefault="00A10F34" w:rsidP="00A10F34">
            <w:pPr>
              <w:rPr>
                <w:rFonts w:eastAsiaTheme="minorEastAsia"/>
                <w:lang w:eastAsia="zh-CN"/>
              </w:rPr>
            </w:pPr>
            <w:r>
              <w:rPr>
                <w:rFonts w:eastAsia="Malgun Gothic" w:hint="eastAsia"/>
                <w:lang w:eastAsia="ko-KR"/>
              </w:rPr>
              <w:t>Option 1</w:t>
            </w:r>
          </w:p>
        </w:tc>
        <w:tc>
          <w:tcPr>
            <w:tcW w:w="1356" w:type="pct"/>
          </w:tcPr>
          <w:p w14:paraId="48B73CA6" w14:textId="57D480A2" w:rsidR="00A10F34" w:rsidRDefault="00A10F34" w:rsidP="00A10F34">
            <w:pPr>
              <w:rPr>
                <w:rFonts w:eastAsiaTheme="minorEastAsia"/>
                <w:lang w:eastAsia="zh-CN"/>
              </w:rPr>
            </w:pPr>
            <w:r>
              <w:rPr>
                <w:rFonts w:eastAsia="Malgun Gothic" w:hint="eastAsia"/>
                <w:lang w:eastAsia="ko-KR"/>
              </w:rPr>
              <w:t>Option 2</w:t>
            </w:r>
          </w:p>
        </w:tc>
        <w:tc>
          <w:tcPr>
            <w:tcW w:w="1354" w:type="pct"/>
          </w:tcPr>
          <w:p w14:paraId="389E77E8" w14:textId="77777777" w:rsidR="00A10F34" w:rsidRPr="001124F4" w:rsidRDefault="00A10F34" w:rsidP="00A10F34">
            <w:pPr>
              <w:rPr>
                <w:rFonts w:eastAsiaTheme="minorEastAsia"/>
                <w:lang w:eastAsia="zh-CN"/>
              </w:rPr>
            </w:pPr>
          </w:p>
        </w:tc>
      </w:tr>
      <w:tr w:rsidR="00E3275D" w:rsidRPr="001124F4" w14:paraId="56B0499C" w14:textId="77777777" w:rsidTr="00A937A8">
        <w:tc>
          <w:tcPr>
            <w:tcW w:w="934" w:type="pct"/>
          </w:tcPr>
          <w:p w14:paraId="59AA6914" w14:textId="1A273A25" w:rsidR="00E3275D" w:rsidRDefault="00E3275D" w:rsidP="00E3275D">
            <w:pPr>
              <w:rPr>
                <w:rFonts w:eastAsiaTheme="minorEastAsia"/>
                <w:lang w:eastAsia="zh-CN"/>
              </w:rPr>
            </w:pPr>
            <w:r>
              <w:rPr>
                <w:rFonts w:eastAsiaTheme="minorEastAsia"/>
                <w:bCs/>
                <w:lang w:eastAsia="zh-CN"/>
              </w:rPr>
              <w:t>APT</w:t>
            </w:r>
          </w:p>
        </w:tc>
        <w:tc>
          <w:tcPr>
            <w:tcW w:w="1356" w:type="pct"/>
          </w:tcPr>
          <w:p w14:paraId="6DEE5D21" w14:textId="77777777" w:rsidR="00E3275D" w:rsidRDefault="00E3275D" w:rsidP="00E3275D">
            <w:pPr>
              <w:rPr>
                <w:rFonts w:eastAsiaTheme="minorEastAsia"/>
                <w:lang w:eastAsia="zh-CN"/>
              </w:rPr>
            </w:pPr>
            <w:r>
              <w:rPr>
                <w:rFonts w:eastAsiaTheme="minorEastAsia"/>
                <w:lang w:eastAsia="zh-CN"/>
              </w:rPr>
              <w:t xml:space="preserve">Option 1. </w:t>
            </w:r>
          </w:p>
          <w:p w14:paraId="798E03DF" w14:textId="6C77A3F6" w:rsidR="00E3275D" w:rsidRDefault="00E3275D" w:rsidP="00E3275D">
            <w:pPr>
              <w:rPr>
                <w:rFonts w:eastAsia="Malgun Gothic"/>
                <w:lang w:eastAsia="ko-KR"/>
              </w:rPr>
            </w:pPr>
            <w:r>
              <w:rPr>
                <w:rFonts w:eastAsiaTheme="minorEastAsia"/>
                <w:lang w:eastAsia="zh-CN"/>
              </w:rPr>
              <w:lastRenderedPageBreak/>
              <w:t xml:space="preserve">It is simple but this may not convert to the latest ephemeris when only one sample is received. </w:t>
            </w:r>
          </w:p>
        </w:tc>
        <w:tc>
          <w:tcPr>
            <w:tcW w:w="1356" w:type="pct"/>
          </w:tcPr>
          <w:p w14:paraId="44DA00A3" w14:textId="77777777" w:rsidR="00E3275D" w:rsidRDefault="00E3275D" w:rsidP="00E3275D">
            <w:pPr>
              <w:rPr>
                <w:rFonts w:eastAsiaTheme="minorEastAsia"/>
                <w:lang w:eastAsia="zh-CN"/>
              </w:rPr>
            </w:pPr>
            <w:r>
              <w:rPr>
                <w:rFonts w:eastAsiaTheme="minorEastAsia"/>
                <w:lang w:eastAsia="zh-CN"/>
              </w:rPr>
              <w:lastRenderedPageBreak/>
              <w:t>Option 2</w:t>
            </w:r>
          </w:p>
          <w:p w14:paraId="58377985" w14:textId="3E0368F4" w:rsidR="00E3275D" w:rsidRDefault="00E3275D" w:rsidP="00E3275D">
            <w:pPr>
              <w:rPr>
                <w:rFonts w:eastAsia="Malgun Gothic"/>
                <w:lang w:eastAsia="ko-KR"/>
              </w:rPr>
            </w:pPr>
            <w:r>
              <w:rPr>
                <w:rFonts w:eastAsiaTheme="minorEastAsia"/>
                <w:lang w:eastAsia="zh-CN"/>
              </w:rPr>
              <w:lastRenderedPageBreak/>
              <w:t>It is a timestamp if NW can ensure good quality of granularity. The downside is the same as having a timestamp pointed out by MTK.</w:t>
            </w:r>
          </w:p>
        </w:tc>
        <w:tc>
          <w:tcPr>
            <w:tcW w:w="1354" w:type="pct"/>
          </w:tcPr>
          <w:p w14:paraId="633DD8BA" w14:textId="77777777" w:rsidR="00E3275D" w:rsidRPr="001124F4" w:rsidRDefault="00E3275D" w:rsidP="00E3275D">
            <w:pPr>
              <w:rPr>
                <w:rFonts w:eastAsiaTheme="minorEastAsia"/>
                <w:lang w:eastAsia="zh-CN"/>
              </w:rPr>
            </w:pPr>
          </w:p>
        </w:tc>
      </w:tr>
      <w:tr w:rsidR="00D72539" w:rsidRPr="001124F4" w14:paraId="644151E3" w14:textId="77777777" w:rsidTr="00A937A8">
        <w:tc>
          <w:tcPr>
            <w:tcW w:w="934" w:type="pct"/>
          </w:tcPr>
          <w:p w14:paraId="7D66E79B" w14:textId="4D5F9EE9" w:rsidR="00D72539" w:rsidRDefault="00D72539" w:rsidP="00E3275D">
            <w:pPr>
              <w:rPr>
                <w:rFonts w:eastAsiaTheme="minorEastAsia"/>
                <w:bCs/>
                <w:lang w:eastAsia="zh-CN"/>
              </w:rPr>
            </w:pPr>
            <w:r>
              <w:rPr>
                <w:rFonts w:eastAsiaTheme="minorEastAsia" w:hint="eastAsia"/>
                <w:lang w:eastAsia="zh-CN"/>
              </w:rPr>
              <w:lastRenderedPageBreak/>
              <w:t>CATT</w:t>
            </w:r>
          </w:p>
        </w:tc>
        <w:tc>
          <w:tcPr>
            <w:tcW w:w="1356" w:type="pct"/>
          </w:tcPr>
          <w:p w14:paraId="6FD02C7A" w14:textId="686021CA" w:rsidR="00D72539" w:rsidRDefault="00D72539" w:rsidP="00E3275D">
            <w:pPr>
              <w:rPr>
                <w:rFonts w:eastAsiaTheme="minorEastAsia"/>
                <w:lang w:eastAsia="zh-CN"/>
              </w:rPr>
            </w:pPr>
            <w:r>
              <w:rPr>
                <w:rFonts w:eastAsiaTheme="minorEastAsia" w:hint="eastAsia"/>
                <w:lang w:eastAsia="zh-CN"/>
              </w:rPr>
              <w:t>Option 1</w:t>
            </w:r>
          </w:p>
        </w:tc>
        <w:tc>
          <w:tcPr>
            <w:tcW w:w="1356" w:type="pct"/>
          </w:tcPr>
          <w:p w14:paraId="2047383D" w14:textId="4AFD37B8" w:rsidR="00D72539" w:rsidRDefault="00D72539" w:rsidP="00E3275D">
            <w:pPr>
              <w:rPr>
                <w:rFonts w:eastAsiaTheme="minorEastAsia"/>
                <w:lang w:eastAsia="zh-CN"/>
              </w:rPr>
            </w:pPr>
            <w:r>
              <w:rPr>
                <w:rFonts w:eastAsiaTheme="minorEastAsia"/>
                <w:lang w:eastAsia="zh-CN"/>
              </w:rPr>
              <w:t>O</w:t>
            </w:r>
            <w:r>
              <w:rPr>
                <w:rFonts w:eastAsiaTheme="minorEastAsia" w:hint="eastAsia"/>
                <w:lang w:eastAsia="zh-CN"/>
              </w:rPr>
              <w:t>ption 2</w:t>
            </w:r>
          </w:p>
        </w:tc>
        <w:tc>
          <w:tcPr>
            <w:tcW w:w="1354" w:type="pct"/>
          </w:tcPr>
          <w:p w14:paraId="67452FA2" w14:textId="77777777" w:rsidR="00D72539" w:rsidRPr="001124F4" w:rsidRDefault="00D72539" w:rsidP="00E3275D">
            <w:pPr>
              <w:rPr>
                <w:rFonts w:eastAsiaTheme="minorEastAsia"/>
                <w:lang w:eastAsia="zh-CN"/>
              </w:rPr>
            </w:pPr>
          </w:p>
        </w:tc>
      </w:tr>
      <w:tr w:rsidR="004C50D5" w:rsidRPr="001124F4" w14:paraId="7157CFF7" w14:textId="77777777" w:rsidTr="00A937A8">
        <w:tc>
          <w:tcPr>
            <w:tcW w:w="934" w:type="pct"/>
          </w:tcPr>
          <w:p w14:paraId="4DD4E9BE" w14:textId="0E0AA446" w:rsidR="004C50D5" w:rsidRDefault="004C50D5" w:rsidP="004C50D5">
            <w:pPr>
              <w:rPr>
                <w:rFonts w:eastAsiaTheme="minorEastAsia"/>
                <w:lang w:eastAsia="zh-CN"/>
              </w:rPr>
            </w:pPr>
            <w:r>
              <w:rPr>
                <w:rFonts w:eastAsiaTheme="minorEastAsia" w:hint="eastAsia"/>
                <w:bCs/>
                <w:lang w:eastAsia="zh-CN"/>
              </w:rPr>
              <w:t>H</w:t>
            </w:r>
            <w:r>
              <w:rPr>
                <w:rFonts w:eastAsiaTheme="minorEastAsia"/>
                <w:bCs/>
                <w:lang w:eastAsia="zh-CN"/>
              </w:rPr>
              <w:t xml:space="preserve">uawei </w:t>
            </w:r>
          </w:p>
        </w:tc>
        <w:tc>
          <w:tcPr>
            <w:tcW w:w="1356" w:type="pct"/>
          </w:tcPr>
          <w:p w14:paraId="7C17F3D0" w14:textId="494CCF18" w:rsidR="004C50D5" w:rsidRDefault="004C50D5" w:rsidP="004C50D5">
            <w:pPr>
              <w:rPr>
                <w:rFonts w:eastAsiaTheme="minorEastAsia"/>
                <w:lang w:eastAsia="zh-CN"/>
              </w:rPr>
            </w:pPr>
            <w:r>
              <w:rPr>
                <w:rFonts w:eastAsiaTheme="minorEastAsia" w:hint="eastAsia"/>
                <w:lang w:eastAsia="zh-CN"/>
              </w:rPr>
              <w:t>O</w:t>
            </w:r>
            <w:r>
              <w:rPr>
                <w:rFonts w:eastAsiaTheme="minorEastAsia"/>
                <w:lang w:eastAsia="zh-CN"/>
              </w:rPr>
              <w:t>ption 1</w:t>
            </w:r>
          </w:p>
        </w:tc>
        <w:tc>
          <w:tcPr>
            <w:tcW w:w="1356" w:type="pct"/>
          </w:tcPr>
          <w:p w14:paraId="3DF171F1" w14:textId="22B1B85E" w:rsidR="004C50D5" w:rsidRDefault="004C50D5" w:rsidP="004C50D5">
            <w:pPr>
              <w:rPr>
                <w:rFonts w:eastAsiaTheme="minorEastAsia"/>
                <w:lang w:eastAsia="zh-CN"/>
              </w:rPr>
            </w:pPr>
            <w:r>
              <w:rPr>
                <w:rFonts w:eastAsiaTheme="minorEastAsia" w:hint="eastAsia"/>
                <w:lang w:eastAsia="zh-CN"/>
              </w:rPr>
              <w:t>O</w:t>
            </w:r>
            <w:r>
              <w:rPr>
                <w:rFonts w:eastAsiaTheme="minorEastAsia"/>
                <w:lang w:eastAsia="zh-CN"/>
              </w:rPr>
              <w:t>ption 2</w:t>
            </w:r>
          </w:p>
        </w:tc>
        <w:tc>
          <w:tcPr>
            <w:tcW w:w="1354" w:type="pct"/>
          </w:tcPr>
          <w:p w14:paraId="72ACFC4B" w14:textId="77777777" w:rsidR="004C50D5" w:rsidRPr="001124F4" w:rsidRDefault="004C50D5" w:rsidP="004C50D5">
            <w:pPr>
              <w:rPr>
                <w:rFonts w:eastAsiaTheme="minorEastAsia"/>
                <w:lang w:eastAsia="zh-CN"/>
              </w:rPr>
            </w:pPr>
          </w:p>
        </w:tc>
      </w:tr>
      <w:tr w:rsidR="007D1672" w:rsidRPr="001124F4" w14:paraId="171A27EA" w14:textId="77777777" w:rsidTr="007D1672">
        <w:tc>
          <w:tcPr>
            <w:tcW w:w="934" w:type="pct"/>
          </w:tcPr>
          <w:p w14:paraId="1F83982C" w14:textId="77777777" w:rsidR="007D1672" w:rsidRDefault="007D1672" w:rsidP="00562825">
            <w:pPr>
              <w:rPr>
                <w:rFonts w:eastAsiaTheme="minorEastAsia"/>
                <w:lang w:eastAsia="zh-CN"/>
              </w:rPr>
            </w:pPr>
            <w:r>
              <w:rPr>
                <w:rFonts w:eastAsiaTheme="minorEastAsia"/>
                <w:lang w:eastAsia="zh-CN"/>
              </w:rPr>
              <w:t>Panasonic</w:t>
            </w:r>
          </w:p>
        </w:tc>
        <w:tc>
          <w:tcPr>
            <w:tcW w:w="1356" w:type="pct"/>
          </w:tcPr>
          <w:p w14:paraId="16719944" w14:textId="77777777" w:rsidR="007D1672" w:rsidRDefault="007D1672" w:rsidP="00562825">
            <w:pPr>
              <w:rPr>
                <w:rFonts w:eastAsia="Malgun Gothic"/>
                <w:lang w:eastAsia="ko-KR"/>
              </w:rPr>
            </w:pPr>
            <w:r>
              <w:rPr>
                <w:rFonts w:eastAsia="Malgun Gothic"/>
                <w:lang w:eastAsia="ko-KR"/>
              </w:rPr>
              <w:t>Option 1</w:t>
            </w:r>
          </w:p>
        </w:tc>
        <w:tc>
          <w:tcPr>
            <w:tcW w:w="1356" w:type="pct"/>
          </w:tcPr>
          <w:p w14:paraId="1F1191E8" w14:textId="77777777" w:rsidR="007D1672" w:rsidRDefault="007D1672" w:rsidP="00562825">
            <w:pPr>
              <w:rPr>
                <w:rFonts w:eastAsia="Malgun Gothic"/>
                <w:lang w:eastAsia="ko-KR"/>
              </w:rPr>
            </w:pPr>
            <w:r>
              <w:rPr>
                <w:rFonts w:eastAsia="Malgun Gothic"/>
                <w:lang w:eastAsia="ko-KR"/>
              </w:rPr>
              <w:t>Option 2</w:t>
            </w:r>
          </w:p>
        </w:tc>
        <w:tc>
          <w:tcPr>
            <w:tcW w:w="1354" w:type="pct"/>
          </w:tcPr>
          <w:p w14:paraId="001740B6" w14:textId="77777777" w:rsidR="007D1672" w:rsidRPr="001124F4" w:rsidRDefault="007D1672" w:rsidP="00562825">
            <w:pPr>
              <w:rPr>
                <w:rFonts w:eastAsiaTheme="minorEastAsia"/>
                <w:lang w:eastAsia="zh-CN"/>
              </w:rPr>
            </w:pPr>
          </w:p>
        </w:tc>
      </w:tr>
      <w:tr w:rsidR="00EF593C" w:rsidRPr="001124F4" w14:paraId="2FB9C0B4" w14:textId="77777777" w:rsidTr="007D1672">
        <w:tc>
          <w:tcPr>
            <w:tcW w:w="934" w:type="pct"/>
          </w:tcPr>
          <w:p w14:paraId="692B302B" w14:textId="37774712" w:rsidR="00EF593C" w:rsidRDefault="00EF593C" w:rsidP="00EF593C">
            <w:pPr>
              <w:rPr>
                <w:rFonts w:eastAsiaTheme="minorEastAsia"/>
                <w:lang w:eastAsia="zh-CN"/>
              </w:rPr>
            </w:pPr>
            <w:r>
              <w:rPr>
                <w:rFonts w:eastAsiaTheme="minorEastAsia" w:hint="eastAsia"/>
                <w:bCs/>
                <w:lang w:eastAsia="zh-CN"/>
              </w:rPr>
              <w:t>L</w:t>
            </w:r>
            <w:r>
              <w:rPr>
                <w:rFonts w:eastAsiaTheme="minorEastAsia"/>
                <w:bCs/>
                <w:lang w:eastAsia="zh-CN"/>
              </w:rPr>
              <w:t>enovo/MM</w:t>
            </w:r>
          </w:p>
        </w:tc>
        <w:tc>
          <w:tcPr>
            <w:tcW w:w="1356" w:type="pct"/>
          </w:tcPr>
          <w:p w14:paraId="38E3CBA5" w14:textId="75EE5EB8" w:rsidR="00EF593C" w:rsidRDefault="00EF593C" w:rsidP="00EF593C">
            <w:pPr>
              <w:rPr>
                <w:rFonts w:eastAsia="Malgun Gothic"/>
                <w:lang w:eastAsia="ko-KR"/>
              </w:rPr>
            </w:pPr>
            <w:r>
              <w:rPr>
                <w:rFonts w:eastAsiaTheme="minorEastAsia" w:hint="eastAsia"/>
                <w:lang w:eastAsia="zh-CN"/>
              </w:rPr>
              <w:t>O</w:t>
            </w:r>
            <w:r>
              <w:rPr>
                <w:rFonts w:eastAsiaTheme="minorEastAsia"/>
                <w:lang w:eastAsia="zh-CN"/>
              </w:rPr>
              <w:t>ption 1</w:t>
            </w:r>
          </w:p>
        </w:tc>
        <w:tc>
          <w:tcPr>
            <w:tcW w:w="1356" w:type="pct"/>
          </w:tcPr>
          <w:p w14:paraId="1608539C" w14:textId="77777777" w:rsidR="00EF593C" w:rsidRDefault="00EF593C" w:rsidP="00EF593C">
            <w:pPr>
              <w:rPr>
                <w:rFonts w:eastAsia="Malgun Gothic"/>
                <w:lang w:eastAsia="ko-KR"/>
              </w:rPr>
            </w:pPr>
          </w:p>
        </w:tc>
        <w:tc>
          <w:tcPr>
            <w:tcW w:w="1354" w:type="pct"/>
          </w:tcPr>
          <w:p w14:paraId="587C32E8" w14:textId="77777777" w:rsidR="00EF593C" w:rsidRPr="001124F4" w:rsidRDefault="00EF593C" w:rsidP="00EF593C">
            <w:pPr>
              <w:rPr>
                <w:rFonts w:eastAsiaTheme="minorEastAsia"/>
                <w:lang w:eastAsia="zh-CN"/>
              </w:rPr>
            </w:pPr>
          </w:p>
        </w:tc>
      </w:tr>
    </w:tbl>
    <w:p w14:paraId="070FDF70" w14:textId="77777777" w:rsidR="00E431A7" w:rsidRPr="004E23AA" w:rsidRDefault="00E431A7" w:rsidP="004E23AA">
      <w:pPr>
        <w:rPr>
          <w:lang w:val="en-US"/>
        </w:rPr>
      </w:pPr>
    </w:p>
    <w:p w14:paraId="74A60416" w14:textId="77777777" w:rsidR="00582BC1" w:rsidRDefault="00582BC1" w:rsidP="00582BC1"/>
    <w:p w14:paraId="1FF7AD51" w14:textId="77777777" w:rsidR="00582BC1" w:rsidRDefault="00582BC1" w:rsidP="00582BC1">
      <w:pPr>
        <w:pStyle w:val="Titre2"/>
        <w:rPr>
          <w:lang w:val="en-US"/>
        </w:rPr>
      </w:pPr>
      <w:bookmarkStart w:id="74" w:name="_Toc6981682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74"/>
    </w:p>
    <w:p w14:paraId="555320E1" w14:textId="13DAA289" w:rsidR="000335B3" w:rsidRPr="000335B3" w:rsidRDefault="00363F16" w:rsidP="000335B3">
      <w:pPr>
        <w:rPr>
          <w:lang w:val="en-US"/>
        </w:rPr>
      </w:pPr>
      <w:r>
        <w:rPr>
          <w:lang w:val="en-US"/>
        </w:rPr>
        <w:t xml:space="preserve">w.r.t </w:t>
      </w:r>
      <w:r w:rsidRPr="00363F16">
        <w:rPr>
          <w:lang w:val="en-US"/>
        </w:rPr>
        <w:t>Initial Proposal 14-1</w:t>
      </w:r>
      <w:r>
        <w:rPr>
          <w:lang w:val="en-US"/>
        </w:rPr>
        <w:t xml:space="preserve">: </w:t>
      </w:r>
      <w:r w:rsidR="000335B3" w:rsidRPr="000335B3">
        <w:rPr>
          <w:lang w:val="en-US"/>
        </w:rPr>
        <w:t>11 companies provided views. All support or are fine with this proposal</w:t>
      </w:r>
    </w:p>
    <w:p w14:paraId="68174526" w14:textId="6D46FEFD" w:rsidR="000335B3" w:rsidRPr="000335B3" w:rsidRDefault="000335B3" w:rsidP="000335B3">
      <w:pPr>
        <w:rPr>
          <w:lang w:val="en-US"/>
        </w:rPr>
      </w:pPr>
      <w:r>
        <w:rPr>
          <w:lang w:val="en-US"/>
        </w:rPr>
        <w:t>[Nokia] has s</w:t>
      </w:r>
      <w:r w:rsidRPr="000335B3">
        <w:rPr>
          <w:lang w:val="en-US"/>
        </w:rPr>
        <w:t>light preference for Orbital parameters for better tracking of satellite.</w:t>
      </w:r>
    </w:p>
    <w:p w14:paraId="71214CB3" w14:textId="71E8CBEB" w:rsidR="000335B3" w:rsidRDefault="000335B3" w:rsidP="000335B3">
      <w:pPr>
        <w:rPr>
          <w:lang w:val="en-US"/>
        </w:rPr>
      </w:pPr>
      <w:r>
        <w:rPr>
          <w:lang w:val="en-US"/>
        </w:rPr>
        <w:t>[</w:t>
      </w:r>
      <w:r w:rsidRPr="000335B3">
        <w:rPr>
          <w:lang w:val="en-US"/>
        </w:rPr>
        <w:t>Sony</w:t>
      </w:r>
      <w:r>
        <w:rPr>
          <w:lang w:val="en-US"/>
        </w:rPr>
        <w:t>]</w:t>
      </w:r>
      <w:r w:rsidRPr="000335B3">
        <w:rPr>
          <w:lang w:val="en-US"/>
        </w:rPr>
        <w:t xml:space="preserve"> </w:t>
      </w:r>
      <w:r>
        <w:rPr>
          <w:lang w:val="en-US"/>
        </w:rPr>
        <w:t>has preference for</w:t>
      </w:r>
      <w:r w:rsidRPr="000335B3">
        <w:rPr>
          <w:lang w:val="en-US"/>
        </w:rPr>
        <w:t xml:space="preserve"> satellite position and velocity state, </w:t>
      </w:r>
      <w:r>
        <w:rPr>
          <w:lang w:val="en-US"/>
        </w:rPr>
        <w:t xml:space="preserve">because </w:t>
      </w:r>
      <w:r w:rsidRPr="000335B3">
        <w:rPr>
          <w:lang w:val="en-US"/>
        </w:rPr>
        <w:t>we can get a unified solution that is also applicable to HAPS</w:t>
      </w:r>
      <w:r>
        <w:rPr>
          <w:lang w:val="en-US"/>
        </w:rPr>
        <w:t>.</w:t>
      </w:r>
    </w:p>
    <w:p w14:paraId="295AE94A" w14:textId="30B56BAE" w:rsidR="000335B3" w:rsidRPr="000335B3" w:rsidRDefault="000335B3" w:rsidP="000335B3">
      <w:pPr>
        <w:rPr>
          <w:lang w:val="en-US"/>
        </w:rPr>
      </w:pPr>
      <w:r>
        <w:rPr>
          <w:lang w:val="en-US"/>
        </w:rPr>
        <w:t xml:space="preserve">[LG] </w:t>
      </w:r>
      <w:r w:rsidRPr="000335B3">
        <w:rPr>
          <w:lang w:val="en-US"/>
        </w:rPr>
        <w:t>prefer to support one option to reduce both specification work and UE implementation complexity. If two options need to be supported, only one option should be mandatory feature.</w:t>
      </w:r>
    </w:p>
    <w:p w14:paraId="044CC907" w14:textId="6E312361" w:rsidR="00696EB6" w:rsidRDefault="000335B3" w:rsidP="000335B3">
      <w:pPr>
        <w:rPr>
          <w:lang w:val="en-US"/>
        </w:rPr>
      </w:pPr>
      <w:r w:rsidRPr="000335B3">
        <w:rPr>
          <w:lang w:val="en-US"/>
        </w:rPr>
        <w:t>In Moderator’s view  the intention is to continue the discussions on the design of both satellite ephemeris format: the content of ephemeris data, the signalling details and the Epoch time associated to ephemeris data. Whether down-selection is needed or both options are supported can be discussed at a later stage</w:t>
      </w:r>
      <w:r w:rsidR="000A3CC5">
        <w:rPr>
          <w:lang w:val="en-US"/>
        </w:rPr>
        <w:t>.</w:t>
      </w:r>
    </w:p>
    <w:p w14:paraId="42270680" w14:textId="4BA8FB32" w:rsidR="000A3CC5" w:rsidRDefault="000A3CC5" w:rsidP="000335B3">
      <w:pPr>
        <w:rPr>
          <w:lang w:val="en-US"/>
        </w:rPr>
      </w:pPr>
      <w:r>
        <w:rPr>
          <w:lang w:val="en-US"/>
        </w:rPr>
        <w:t>Initial proposal 14-1 was further discussed via the reflector and it is updated as follows:</w:t>
      </w:r>
    </w:p>
    <w:p w14:paraId="253E96BB" w14:textId="63131E34" w:rsidR="00363F16" w:rsidRDefault="000A3CC5" w:rsidP="00363F16">
      <w:pPr>
        <w:pStyle w:val="Corpsdetexte"/>
        <w:spacing w:after="0"/>
        <w:rPr>
          <w:lang w:eastAsia="zh-TW"/>
        </w:rPr>
      </w:pPr>
      <w:r>
        <w:rPr>
          <w:b/>
          <w:bCs/>
          <w:highlight w:val="yellow"/>
          <w:lang w:eastAsia="zh-TW"/>
        </w:rPr>
        <w:t xml:space="preserve">Updated </w:t>
      </w:r>
      <w:r w:rsidR="00363F16">
        <w:rPr>
          <w:b/>
          <w:bCs/>
          <w:highlight w:val="yellow"/>
          <w:lang w:eastAsia="zh-TW"/>
        </w:rPr>
        <w:t xml:space="preserve"> Proposal 14-1</w:t>
      </w:r>
      <w:r w:rsidR="00363F16">
        <w:rPr>
          <w:highlight w:val="yellow"/>
          <w:lang w:eastAsia="zh-TW"/>
        </w:rPr>
        <w:t>:</w:t>
      </w:r>
      <w:r w:rsidR="00363F16">
        <w:rPr>
          <w:lang w:eastAsia="zh-TW"/>
        </w:rPr>
        <w:t xml:space="preserve"> </w:t>
      </w:r>
    </w:p>
    <w:p w14:paraId="6D294438" w14:textId="77777777" w:rsidR="00363F16" w:rsidRDefault="00363F16" w:rsidP="00363F16">
      <w:pPr>
        <w:pStyle w:val="Corpsdetexte"/>
        <w:spacing w:after="0"/>
        <w:rPr>
          <w:lang w:eastAsia="zh-TW"/>
        </w:rPr>
      </w:pPr>
    </w:p>
    <w:p w14:paraId="632B12B3" w14:textId="77777777" w:rsidR="00363F16" w:rsidRDefault="00363F16" w:rsidP="00363F16">
      <w:pPr>
        <w:pStyle w:val="Corpsdetexte"/>
        <w:spacing w:after="0"/>
        <w:rPr>
          <w:b/>
          <w:bCs/>
          <w:lang w:eastAsia="zh-TW"/>
        </w:rPr>
      </w:pPr>
      <w:r>
        <w:rPr>
          <w:b/>
          <w:bCs/>
          <w:lang w:eastAsia="zh-TW"/>
        </w:rPr>
        <w:t>Support serving-satellite ephemeris broadcast based:</w:t>
      </w:r>
    </w:p>
    <w:p w14:paraId="06794EB3" w14:textId="77777777" w:rsidR="00363F16" w:rsidRDefault="00363F16" w:rsidP="00064AB0">
      <w:pPr>
        <w:pStyle w:val="Corpsdetexte"/>
        <w:numPr>
          <w:ilvl w:val="0"/>
          <w:numId w:val="46"/>
        </w:numPr>
        <w:spacing w:after="0"/>
        <w:rPr>
          <w:b/>
          <w:bCs/>
          <w:lang w:eastAsia="zh-TW"/>
        </w:rPr>
      </w:pPr>
      <w:r>
        <w:rPr>
          <w:b/>
          <w:bCs/>
          <w:lang w:eastAsia="zh-TW"/>
        </w:rPr>
        <w:t xml:space="preserve">on satellite position and velocity state vectors: </w:t>
      </w:r>
    </w:p>
    <w:p w14:paraId="76CCCB31" w14:textId="77777777" w:rsidR="00363F16" w:rsidRDefault="00363F16" w:rsidP="00064AB0">
      <w:pPr>
        <w:pStyle w:val="Corpsdetexte"/>
        <w:numPr>
          <w:ilvl w:val="1"/>
          <w:numId w:val="46"/>
        </w:numPr>
        <w:spacing w:after="0"/>
        <w:rPr>
          <w:b/>
          <w:bCs/>
          <w:lang w:eastAsia="zh-TW"/>
        </w:rPr>
      </w:pPr>
      <w:r>
        <w:rPr>
          <w:b/>
          <w:bCs/>
          <w:lang w:eastAsia="zh-TW"/>
        </w:rPr>
        <w:t xml:space="preserve">position X,Y,Z in ECEF (m)  </w:t>
      </w:r>
    </w:p>
    <w:p w14:paraId="299C1069" w14:textId="77777777" w:rsidR="00363F16" w:rsidRDefault="00363F16" w:rsidP="00064AB0">
      <w:pPr>
        <w:pStyle w:val="Corpsdetexte"/>
        <w:numPr>
          <w:ilvl w:val="1"/>
          <w:numId w:val="46"/>
        </w:numPr>
        <w:spacing w:after="0"/>
        <w:rPr>
          <w:b/>
          <w:bCs/>
          <w:lang w:eastAsia="zh-TW"/>
        </w:rPr>
      </w:pPr>
      <w:r>
        <w:rPr>
          <w:b/>
          <w:bCs/>
          <w:lang w:eastAsia="zh-TW"/>
        </w:rPr>
        <w:t>velocity VX,VY,VZ in ECEF (m/s)</w:t>
      </w:r>
    </w:p>
    <w:p w14:paraId="04EBD328" w14:textId="77777777" w:rsidR="00363F16" w:rsidRDefault="00363F16" w:rsidP="00363F16">
      <w:pPr>
        <w:pStyle w:val="Corpsdetexte"/>
        <w:spacing w:after="0"/>
        <w:ind w:left="1493"/>
        <w:rPr>
          <w:b/>
          <w:bCs/>
          <w:lang w:eastAsia="zh-TW"/>
        </w:rPr>
      </w:pPr>
    </w:p>
    <w:p w14:paraId="66104EAA" w14:textId="77777777" w:rsidR="00363F16" w:rsidRDefault="00363F16" w:rsidP="00064AB0">
      <w:pPr>
        <w:pStyle w:val="Paragraphedeliste"/>
        <w:numPr>
          <w:ilvl w:val="0"/>
          <w:numId w:val="46"/>
        </w:numPr>
        <w:spacing w:after="0"/>
        <w:rPr>
          <w:b/>
          <w:bCs/>
          <w:lang w:eastAsia="zh-TW"/>
        </w:rPr>
      </w:pPr>
      <w:r>
        <w:rPr>
          <w:b/>
          <w:bCs/>
          <w:lang w:eastAsia="zh-TW"/>
        </w:rPr>
        <w:t>on orbital parameter ephemeris format:</w:t>
      </w:r>
    </w:p>
    <w:p w14:paraId="1AA6C53F" w14:textId="77777777" w:rsidR="00363F16" w:rsidRDefault="00363F16" w:rsidP="00064AB0">
      <w:pPr>
        <w:pStyle w:val="Corpsdetexte"/>
        <w:numPr>
          <w:ilvl w:val="1"/>
          <w:numId w:val="46"/>
        </w:numPr>
        <w:spacing w:after="0"/>
        <w:rPr>
          <w:b/>
          <w:bCs/>
          <w:lang w:eastAsia="zh-TW"/>
        </w:rPr>
      </w:pPr>
      <w:r>
        <w:rPr>
          <w:b/>
          <w:bCs/>
          <w:lang w:eastAsia="zh-TW"/>
        </w:rPr>
        <w:t xml:space="preserve">Semi-major axis α [m] </w:t>
      </w:r>
    </w:p>
    <w:p w14:paraId="0AE9D489" w14:textId="77777777" w:rsidR="00363F16" w:rsidRDefault="00363F16" w:rsidP="00064AB0">
      <w:pPr>
        <w:pStyle w:val="Corpsdetexte"/>
        <w:numPr>
          <w:ilvl w:val="1"/>
          <w:numId w:val="46"/>
        </w:numPr>
        <w:spacing w:after="0"/>
        <w:rPr>
          <w:b/>
          <w:bCs/>
          <w:lang w:eastAsia="zh-TW"/>
        </w:rPr>
      </w:pPr>
      <w:r>
        <w:rPr>
          <w:b/>
          <w:bCs/>
          <w:lang w:eastAsia="zh-TW"/>
        </w:rPr>
        <w:t xml:space="preserve">Eccentricity e </w:t>
      </w:r>
    </w:p>
    <w:p w14:paraId="478B4CA8" w14:textId="77777777" w:rsidR="00363F16" w:rsidRDefault="00363F16" w:rsidP="00064AB0">
      <w:pPr>
        <w:pStyle w:val="Corpsdetexte"/>
        <w:numPr>
          <w:ilvl w:val="1"/>
          <w:numId w:val="46"/>
        </w:numPr>
        <w:spacing w:after="0"/>
        <w:rPr>
          <w:b/>
          <w:bCs/>
          <w:lang w:eastAsia="zh-TW"/>
        </w:rPr>
      </w:pPr>
      <w:r>
        <w:rPr>
          <w:b/>
          <w:bCs/>
          <w:lang w:eastAsia="zh-TW"/>
        </w:rPr>
        <w:t xml:space="preserve">Argument of periapsis ω [rad] </w:t>
      </w:r>
    </w:p>
    <w:p w14:paraId="4608AE69" w14:textId="77777777" w:rsidR="00363F16" w:rsidRDefault="00363F16" w:rsidP="00064AB0">
      <w:pPr>
        <w:pStyle w:val="Corpsdetexte"/>
        <w:numPr>
          <w:ilvl w:val="1"/>
          <w:numId w:val="46"/>
        </w:numPr>
        <w:spacing w:after="0"/>
        <w:rPr>
          <w:b/>
          <w:bCs/>
          <w:lang w:eastAsia="zh-TW"/>
        </w:rPr>
      </w:pPr>
      <w:r>
        <w:rPr>
          <w:b/>
          <w:bCs/>
          <w:lang w:eastAsia="zh-TW"/>
        </w:rPr>
        <w:t xml:space="preserve">Longitude of ascending node Ω [rad] </w:t>
      </w:r>
    </w:p>
    <w:p w14:paraId="5617C2C4" w14:textId="77777777" w:rsidR="00363F16" w:rsidRDefault="00363F16" w:rsidP="00064AB0">
      <w:pPr>
        <w:pStyle w:val="Corpsdetexte"/>
        <w:numPr>
          <w:ilvl w:val="1"/>
          <w:numId w:val="46"/>
        </w:numPr>
        <w:spacing w:after="0"/>
        <w:rPr>
          <w:b/>
          <w:bCs/>
          <w:lang w:eastAsia="zh-TW"/>
        </w:rPr>
      </w:pPr>
      <w:r>
        <w:rPr>
          <w:b/>
          <w:bCs/>
          <w:lang w:eastAsia="zh-TW"/>
        </w:rPr>
        <w:t xml:space="preserve">Inclination </w:t>
      </w:r>
      <w:proofErr w:type="spellStart"/>
      <w:r>
        <w:rPr>
          <w:b/>
          <w:bCs/>
          <w:lang w:eastAsia="zh-TW"/>
        </w:rPr>
        <w:t>i</w:t>
      </w:r>
      <w:proofErr w:type="spellEnd"/>
      <w:r>
        <w:rPr>
          <w:b/>
          <w:bCs/>
          <w:lang w:eastAsia="zh-TW"/>
        </w:rPr>
        <w:t xml:space="preserve"> [rad] </w:t>
      </w:r>
    </w:p>
    <w:p w14:paraId="6897C420" w14:textId="77777777" w:rsidR="00363F16" w:rsidRDefault="00363F16" w:rsidP="00064AB0">
      <w:pPr>
        <w:pStyle w:val="Corpsdetexte"/>
        <w:numPr>
          <w:ilvl w:val="1"/>
          <w:numId w:val="46"/>
        </w:numPr>
        <w:spacing w:after="0"/>
        <w:rPr>
          <w:b/>
          <w:bCs/>
          <w:lang w:eastAsia="zh-TW"/>
        </w:rPr>
      </w:pPr>
      <w:r>
        <w:rPr>
          <w:b/>
          <w:bCs/>
          <w:lang w:eastAsia="zh-TW"/>
        </w:rPr>
        <w:t>Mean anomaly M [rad] at epoch time t</w:t>
      </w:r>
      <w:r>
        <w:rPr>
          <w:b/>
          <w:bCs/>
          <w:vertAlign w:val="subscript"/>
          <w:lang w:eastAsia="zh-TW"/>
        </w:rPr>
        <w:t>o</w:t>
      </w:r>
    </w:p>
    <w:p w14:paraId="214BE12F" w14:textId="77777777" w:rsidR="00363F16" w:rsidRDefault="00363F16" w:rsidP="00064AB0">
      <w:pPr>
        <w:pStyle w:val="Corpsdetexte"/>
        <w:numPr>
          <w:ilvl w:val="2"/>
          <w:numId w:val="46"/>
        </w:numPr>
        <w:spacing w:after="0"/>
        <w:rPr>
          <w:b/>
          <w:bCs/>
          <w:lang w:eastAsia="zh-TW"/>
        </w:rPr>
      </w:pPr>
      <w:r>
        <w:rPr>
          <w:b/>
          <w:bCs/>
          <w:lang w:eastAsia="zh-TW"/>
        </w:rPr>
        <w:t>FFS: Whether pre-provisioned ephemeris based on orbital elements can be used as reference. Thereby, only delta corrections can be broadcast in order to reduce the overhead</w:t>
      </w:r>
    </w:p>
    <w:p w14:paraId="770A8E94" w14:textId="77777777" w:rsidR="00363F16" w:rsidRDefault="00363F16" w:rsidP="00363F16">
      <w:pPr>
        <w:pStyle w:val="Corpsdetexte"/>
        <w:spacing w:after="0"/>
        <w:ind w:left="1493"/>
        <w:rPr>
          <w:b/>
          <w:bCs/>
          <w:lang w:eastAsia="zh-TW"/>
        </w:rPr>
      </w:pPr>
    </w:p>
    <w:p w14:paraId="6B0CC10B" w14:textId="77777777" w:rsidR="00363F16" w:rsidRDefault="00363F16" w:rsidP="00064AB0">
      <w:pPr>
        <w:pStyle w:val="Corpsdetexte"/>
        <w:numPr>
          <w:ilvl w:val="0"/>
          <w:numId w:val="46"/>
        </w:numPr>
        <w:spacing w:after="0"/>
        <w:rPr>
          <w:b/>
          <w:bCs/>
          <w:lang w:eastAsia="zh-TW"/>
        </w:rPr>
      </w:pPr>
      <w:r>
        <w:rPr>
          <w:b/>
          <w:bCs/>
          <w:lang w:eastAsia="zh-TW"/>
        </w:rPr>
        <w:t>FFS: The field size for each parameter</w:t>
      </w:r>
    </w:p>
    <w:p w14:paraId="6356B7CF" w14:textId="77777777" w:rsidR="00363F16" w:rsidRDefault="00363F16" w:rsidP="00064AB0">
      <w:pPr>
        <w:pStyle w:val="Corpsdetexte"/>
        <w:numPr>
          <w:ilvl w:val="0"/>
          <w:numId w:val="46"/>
        </w:numPr>
        <w:spacing w:after="0"/>
        <w:rPr>
          <w:b/>
          <w:bCs/>
          <w:lang w:eastAsia="zh-TW"/>
        </w:rPr>
      </w:pPr>
      <w:r>
        <w:rPr>
          <w:b/>
          <w:bCs/>
          <w:lang w:eastAsia="zh-TW"/>
        </w:rPr>
        <w:t>FFS: The required accuracy of serving-satellite ephemeris</w:t>
      </w:r>
    </w:p>
    <w:p w14:paraId="10D660EF" w14:textId="77777777" w:rsidR="00363F16" w:rsidRDefault="00363F16" w:rsidP="00064AB0">
      <w:pPr>
        <w:pStyle w:val="Corpsdetexte"/>
        <w:numPr>
          <w:ilvl w:val="0"/>
          <w:numId w:val="46"/>
        </w:numPr>
        <w:spacing w:after="0"/>
        <w:rPr>
          <w:b/>
          <w:bCs/>
          <w:lang w:eastAsia="zh-TW"/>
        </w:rPr>
      </w:pPr>
      <w:r>
        <w:rPr>
          <w:b/>
          <w:bCs/>
          <w:lang w:val="en-US" w:eastAsia="x-none"/>
        </w:rPr>
        <w:t>FFS: Whether down-selection is needed or both options are supported</w:t>
      </w:r>
    </w:p>
    <w:p w14:paraId="7FD52621" w14:textId="77777777" w:rsidR="00363F16" w:rsidRDefault="00363F16" w:rsidP="000335B3"/>
    <w:p w14:paraId="6EB3E2B5" w14:textId="77777777" w:rsidR="000A3CC5" w:rsidRPr="00902581" w:rsidRDefault="000A3CC5" w:rsidP="000A3CC5">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0A3CC5" w:rsidRPr="00902581" w14:paraId="4551AA98" w14:textId="77777777" w:rsidTr="00123737">
        <w:tc>
          <w:tcPr>
            <w:tcW w:w="932" w:type="pct"/>
            <w:shd w:val="clear" w:color="auto" w:fill="00B0F0"/>
            <w:vAlign w:val="center"/>
          </w:tcPr>
          <w:p w14:paraId="060D364A" w14:textId="77777777" w:rsidR="000A3CC5" w:rsidRPr="00902581" w:rsidRDefault="000A3CC5" w:rsidP="00123737">
            <w:pPr>
              <w:rPr>
                <w:b/>
                <w:color w:val="FFFFFF" w:themeColor="background1"/>
              </w:rPr>
            </w:pPr>
            <w:r w:rsidRPr="00902581">
              <w:rPr>
                <w:b/>
                <w:color w:val="FFFFFF" w:themeColor="background1"/>
              </w:rPr>
              <w:lastRenderedPageBreak/>
              <w:t>Companies</w:t>
            </w:r>
          </w:p>
        </w:tc>
        <w:tc>
          <w:tcPr>
            <w:tcW w:w="4068" w:type="pct"/>
            <w:shd w:val="clear" w:color="auto" w:fill="00B0F0"/>
            <w:vAlign w:val="center"/>
          </w:tcPr>
          <w:p w14:paraId="43E86403" w14:textId="77777777" w:rsidR="000A3CC5" w:rsidRPr="00902581" w:rsidRDefault="000A3CC5" w:rsidP="00123737">
            <w:pPr>
              <w:rPr>
                <w:b/>
                <w:color w:val="FFFFFF" w:themeColor="background1"/>
              </w:rPr>
            </w:pPr>
            <w:r w:rsidRPr="00902581">
              <w:rPr>
                <w:b/>
                <w:color w:val="FFFFFF" w:themeColor="background1"/>
              </w:rPr>
              <w:t>Comments and Views</w:t>
            </w:r>
          </w:p>
        </w:tc>
      </w:tr>
      <w:tr w:rsidR="000A3CC5" w:rsidRPr="00902581" w14:paraId="6C1DBA67" w14:textId="77777777" w:rsidTr="00123737">
        <w:tc>
          <w:tcPr>
            <w:tcW w:w="932" w:type="pct"/>
          </w:tcPr>
          <w:p w14:paraId="690A6B73" w14:textId="3C5FB594" w:rsidR="000A3CC5" w:rsidRPr="0039773A" w:rsidRDefault="00CA689B" w:rsidP="00123737">
            <w:pPr>
              <w:rPr>
                <w:rFonts w:eastAsia="Malgun Gothic"/>
                <w:lang w:eastAsia="ko-KR"/>
              </w:rPr>
            </w:pPr>
            <w:r>
              <w:rPr>
                <w:rFonts w:eastAsia="Malgun Gothic" w:hint="eastAsia"/>
                <w:lang w:eastAsia="ko-KR"/>
              </w:rPr>
              <w:t>Samsung</w:t>
            </w:r>
          </w:p>
        </w:tc>
        <w:tc>
          <w:tcPr>
            <w:tcW w:w="4068" w:type="pct"/>
          </w:tcPr>
          <w:p w14:paraId="3A61B5F9" w14:textId="77777777" w:rsidR="000A3CC5" w:rsidRDefault="00CA689B" w:rsidP="00123737">
            <w:pPr>
              <w:rPr>
                <w:rFonts w:eastAsia="Malgun Gothic"/>
                <w:lang w:eastAsia="ko-KR"/>
              </w:rPr>
            </w:pPr>
            <w:r>
              <w:rPr>
                <w:rFonts w:eastAsia="Malgun Gothic" w:hint="eastAsia"/>
                <w:lang w:eastAsia="ko-KR"/>
              </w:rPr>
              <w:t xml:space="preserve">For the last FFS, will RAN1 discuss to down-selection or supporting both? </w:t>
            </w:r>
          </w:p>
          <w:p w14:paraId="21121D60" w14:textId="77777777" w:rsidR="00CA689B" w:rsidRDefault="00CA689B" w:rsidP="00CA689B">
            <w:pPr>
              <w:rPr>
                <w:rFonts w:eastAsia="Malgun Gothic"/>
                <w:lang w:eastAsia="ko-KR"/>
              </w:rPr>
            </w:pPr>
            <w:r>
              <w:rPr>
                <w:rFonts w:eastAsia="Malgun Gothic"/>
                <w:lang w:eastAsia="ko-KR"/>
              </w:rPr>
              <w:t>This may contradict to the main bullet saying “Support …”</w:t>
            </w:r>
          </w:p>
          <w:p w14:paraId="231581E2" w14:textId="77777777" w:rsidR="00CA689B" w:rsidRDefault="00CA689B" w:rsidP="00CA689B">
            <w:pPr>
              <w:rPr>
                <w:rFonts w:eastAsia="Malgun Gothic"/>
                <w:lang w:eastAsia="ko-KR"/>
              </w:rPr>
            </w:pPr>
            <w:r>
              <w:rPr>
                <w:rFonts w:eastAsia="Malgun Gothic"/>
                <w:lang w:eastAsia="ko-KR"/>
              </w:rPr>
              <w:t>Then we can change the main bullet as below.</w:t>
            </w:r>
          </w:p>
          <w:p w14:paraId="7C94613D" w14:textId="77777777" w:rsidR="00CA689B" w:rsidRDefault="00CA689B" w:rsidP="00B216E0">
            <w:pPr>
              <w:rPr>
                <w:b/>
                <w:bCs/>
                <w:lang w:eastAsia="zh-TW"/>
              </w:rPr>
            </w:pPr>
            <w:r>
              <w:rPr>
                <w:b/>
                <w:bCs/>
                <w:lang w:eastAsia="zh-TW"/>
              </w:rPr>
              <w:t xml:space="preserve">Support </w:t>
            </w:r>
            <w:r w:rsidR="00B216E0" w:rsidRPr="00B216E0">
              <w:rPr>
                <w:b/>
                <w:bCs/>
                <w:color w:val="FF0000"/>
                <w:lang w:eastAsia="zh-TW"/>
              </w:rPr>
              <w:t xml:space="preserve">at least one format between the following formats for </w:t>
            </w:r>
            <w:r>
              <w:rPr>
                <w:b/>
                <w:bCs/>
                <w:lang w:eastAsia="zh-TW"/>
              </w:rPr>
              <w:t>serving-satellite ephemeris broadcast</w:t>
            </w:r>
            <w:r w:rsidR="00B216E0">
              <w:rPr>
                <w:b/>
                <w:bCs/>
                <w:lang w:eastAsia="zh-TW"/>
              </w:rPr>
              <w:t>:</w:t>
            </w:r>
          </w:p>
          <w:p w14:paraId="655E2AA1" w14:textId="00FB27CF" w:rsidR="00B216E0" w:rsidRDefault="00B216E0" w:rsidP="00064AB0">
            <w:pPr>
              <w:pStyle w:val="Corpsdetexte"/>
              <w:numPr>
                <w:ilvl w:val="0"/>
                <w:numId w:val="46"/>
              </w:numPr>
              <w:spacing w:after="0"/>
              <w:rPr>
                <w:b/>
                <w:bCs/>
                <w:lang w:eastAsia="zh-TW"/>
              </w:rPr>
            </w:pPr>
            <w:r w:rsidRPr="00B216E0">
              <w:rPr>
                <w:b/>
                <w:bCs/>
                <w:color w:val="FF0000"/>
                <w:lang w:eastAsia="zh-TW"/>
              </w:rPr>
              <w:t xml:space="preserve">Format-1: </w:t>
            </w:r>
            <w:r>
              <w:rPr>
                <w:b/>
                <w:bCs/>
                <w:lang w:eastAsia="zh-TW"/>
              </w:rPr>
              <w:t xml:space="preserve">satellite position and velocity state vectors: </w:t>
            </w:r>
          </w:p>
          <w:p w14:paraId="6896616A" w14:textId="77777777" w:rsidR="00B216E0" w:rsidRDefault="00B216E0" w:rsidP="00064AB0">
            <w:pPr>
              <w:pStyle w:val="Corpsdetexte"/>
              <w:numPr>
                <w:ilvl w:val="1"/>
                <w:numId w:val="46"/>
              </w:numPr>
              <w:spacing w:after="0"/>
              <w:rPr>
                <w:b/>
                <w:bCs/>
                <w:lang w:eastAsia="zh-TW"/>
              </w:rPr>
            </w:pPr>
            <w:r>
              <w:rPr>
                <w:b/>
                <w:bCs/>
                <w:lang w:eastAsia="zh-TW"/>
              </w:rPr>
              <w:t xml:space="preserve">position X,Y,Z in ECEF (m)  </w:t>
            </w:r>
          </w:p>
          <w:p w14:paraId="6C24142B" w14:textId="77777777" w:rsidR="00B216E0" w:rsidRDefault="00B216E0" w:rsidP="00064AB0">
            <w:pPr>
              <w:pStyle w:val="Corpsdetexte"/>
              <w:numPr>
                <w:ilvl w:val="1"/>
                <w:numId w:val="46"/>
              </w:numPr>
              <w:spacing w:after="0"/>
              <w:rPr>
                <w:b/>
                <w:bCs/>
                <w:lang w:eastAsia="zh-TW"/>
              </w:rPr>
            </w:pPr>
            <w:r>
              <w:rPr>
                <w:b/>
                <w:bCs/>
                <w:lang w:eastAsia="zh-TW"/>
              </w:rPr>
              <w:t>velocity VX,VY,VZ in ECEF (m/s)</w:t>
            </w:r>
          </w:p>
          <w:p w14:paraId="3F26AEB5" w14:textId="77777777" w:rsidR="00B216E0" w:rsidRDefault="00B216E0" w:rsidP="00B216E0">
            <w:pPr>
              <w:pStyle w:val="Corpsdetexte"/>
              <w:spacing w:after="0"/>
              <w:ind w:left="1493"/>
              <w:rPr>
                <w:b/>
                <w:bCs/>
                <w:lang w:eastAsia="zh-TW"/>
              </w:rPr>
            </w:pPr>
          </w:p>
          <w:p w14:paraId="4A091D9C" w14:textId="5B92051A" w:rsidR="00B216E0" w:rsidRDefault="00B216E0" w:rsidP="00064AB0">
            <w:pPr>
              <w:pStyle w:val="Paragraphedeliste"/>
              <w:numPr>
                <w:ilvl w:val="0"/>
                <w:numId w:val="46"/>
              </w:numPr>
              <w:spacing w:after="0"/>
              <w:rPr>
                <w:b/>
                <w:bCs/>
                <w:lang w:eastAsia="zh-TW"/>
              </w:rPr>
            </w:pPr>
            <w:r w:rsidRPr="00B216E0">
              <w:rPr>
                <w:b/>
                <w:bCs/>
                <w:color w:val="FF0000"/>
                <w:lang w:eastAsia="zh-TW"/>
              </w:rPr>
              <w:t>Format-</w:t>
            </w:r>
            <w:r>
              <w:rPr>
                <w:b/>
                <w:bCs/>
                <w:color w:val="FF0000"/>
                <w:lang w:eastAsia="zh-TW"/>
              </w:rPr>
              <w:t>2</w:t>
            </w:r>
            <w:r w:rsidRPr="00B216E0">
              <w:rPr>
                <w:b/>
                <w:bCs/>
                <w:color w:val="FF0000"/>
                <w:lang w:eastAsia="zh-TW"/>
              </w:rPr>
              <w:t xml:space="preserve">: </w:t>
            </w:r>
            <w:r>
              <w:rPr>
                <w:b/>
                <w:bCs/>
                <w:lang w:eastAsia="zh-TW"/>
              </w:rPr>
              <w:t>orbital parameter ephemeris format:</w:t>
            </w:r>
          </w:p>
          <w:p w14:paraId="4FC8F9A3" w14:textId="2CB69A23" w:rsidR="00B216E0" w:rsidRPr="00B216E0" w:rsidRDefault="00B216E0" w:rsidP="00B216E0">
            <w:pPr>
              <w:rPr>
                <w:rFonts w:eastAsia="Malgun Gothic"/>
                <w:lang w:eastAsia="ko-KR"/>
              </w:rPr>
            </w:pPr>
            <w:r>
              <w:rPr>
                <w:rFonts w:eastAsia="Malgun Gothic"/>
                <w:lang w:eastAsia="ko-KR"/>
              </w:rPr>
              <w:t>…</w:t>
            </w:r>
          </w:p>
        </w:tc>
      </w:tr>
      <w:tr w:rsidR="00C9039F" w:rsidRPr="00902581" w14:paraId="2730224A" w14:textId="77777777" w:rsidTr="00123737">
        <w:tc>
          <w:tcPr>
            <w:tcW w:w="932" w:type="pct"/>
          </w:tcPr>
          <w:p w14:paraId="5CBCFF09" w14:textId="031012B5" w:rsidR="00C9039F" w:rsidRDefault="00C9039F" w:rsidP="00C9039F">
            <w:pPr>
              <w:rPr>
                <w:rFonts w:eastAsia="Malgun Gothic"/>
                <w:lang w:eastAsia="ko-KR"/>
              </w:rPr>
            </w:pPr>
            <w:r>
              <w:rPr>
                <w:rFonts w:eastAsia="Malgun Gothic"/>
                <w:lang w:eastAsia="ko-KR"/>
              </w:rPr>
              <w:t>Apple</w:t>
            </w:r>
          </w:p>
        </w:tc>
        <w:tc>
          <w:tcPr>
            <w:tcW w:w="4068" w:type="pct"/>
          </w:tcPr>
          <w:p w14:paraId="5990E864" w14:textId="5008B184" w:rsidR="00C9039F" w:rsidRDefault="00C9039F" w:rsidP="00C9039F">
            <w:pPr>
              <w:rPr>
                <w:rFonts w:eastAsia="Malgun Gothic"/>
                <w:lang w:eastAsia="ko-KR"/>
              </w:rPr>
            </w:pPr>
            <w:r>
              <w:rPr>
                <w:rFonts w:eastAsia="Malgun Gothic"/>
                <w:lang w:eastAsia="ko-KR"/>
              </w:rPr>
              <w:t>Fine with the proposal.</w:t>
            </w:r>
          </w:p>
        </w:tc>
      </w:tr>
      <w:tr w:rsidR="005935BD" w:rsidRPr="00902581" w14:paraId="337FB7E8" w14:textId="77777777" w:rsidTr="00123737">
        <w:tc>
          <w:tcPr>
            <w:tcW w:w="932" w:type="pct"/>
          </w:tcPr>
          <w:p w14:paraId="5F62A918" w14:textId="653F350A" w:rsidR="005935BD" w:rsidRPr="00EF2C03" w:rsidRDefault="005935BD" w:rsidP="00C9039F">
            <w:pPr>
              <w:rPr>
                <w:rFonts w:eastAsiaTheme="minorEastAsia"/>
                <w:lang w:eastAsia="zh-CN"/>
              </w:rPr>
            </w:pPr>
            <w:r>
              <w:rPr>
                <w:rFonts w:eastAsiaTheme="minorEastAsia" w:hint="eastAsia"/>
                <w:lang w:eastAsia="zh-CN"/>
              </w:rPr>
              <w:t>CATT</w:t>
            </w:r>
          </w:p>
        </w:tc>
        <w:tc>
          <w:tcPr>
            <w:tcW w:w="4068" w:type="pct"/>
          </w:tcPr>
          <w:p w14:paraId="4EF123FC" w14:textId="77777777" w:rsidR="005935BD" w:rsidRPr="007543F1" w:rsidRDefault="005935BD" w:rsidP="00F32B7E">
            <w:pPr>
              <w:rPr>
                <w:lang w:eastAsia="zh-CN"/>
              </w:rPr>
            </w:pPr>
            <w:r>
              <w:rPr>
                <w:lang w:eastAsia="zh-CN"/>
              </w:rPr>
              <w:t>R</w:t>
            </w:r>
            <w:r>
              <w:rPr>
                <w:rFonts w:hint="eastAsia"/>
                <w:lang w:eastAsia="zh-CN"/>
              </w:rPr>
              <w:t xml:space="preserve">egarding the details of </w:t>
            </w:r>
            <w:r w:rsidRPr="00EF2C03">
              <w:rPr>
                <w:rFonts w:eastAsiaTheme="minorEastAsia"/>
                <w:lang w:eastAsia="zh-CN"/>
              </w:rPr>
              <w:t>orbital parameter ephemeris format</w:t>
            </w:r>
            <w:r>
              <w:rPr>
                <w:rFonts w:hint="eastAsia"/>
                <w:lang w:eastAsia="zh-CN"/>
              </w:rPr>
              <w:t xml:space="preserve">, existing format can be reused as defined in TR 37.355, which is used for GNSS based positioning. </w:t>
            </w:r>
          </w:p>
          <w:p w14:paraId="13FE5211" w14:textId="77777777" w:rsidR="005935BD" w:rsidRPr="00F32B7E" w:rsidRDefault="005935BD" w:rsidP="00F32B7E">
            <w:pPr>
              <w:rPr>
                <w:noProof/>
                <w:lang w:val="da-DK" w:eastAsia="zh-CN"/>
              </w:rPr>
            </w:pPr>
            <w:r w:rsidRPr="00F32B7E">
              <w:rPr>
                <w:rFonts w:eastAsiaTheme="minorEastAsia" w:hint="eastAsia"/>
                <w:noProof/>
                <w:lang w:val="da-DK" w:eastAsia="zh-CN"/>
              </w:rPr>
              <w:t xml:space="preserve">Parameter set </w:t>
            </w:r>
            <w:r w:rsidRPr="00F32B7E">
              <w:rPr>
                <w:noProof/>
                <w:lang w:val="da-DK" w:eastAsia="zh-CN"/>
              </w:rPr>
              <w:t>::= SEQUENCE {</w:t>
            </w:r>
          </w:p>
          <w:p w14:paraId="1E9F0FA6" w14:textId="77777777" w:rsidR="005935BD" w:rsidRPr="003465E1" w:rsidRDefault="005935BD" w:rsidP="00F32B7E">
            <w:pPr>
              <w:rPr>
                <w:noProof/>
                <w:lang w:val="de-DE" w:eastAsia="zh-CN"/>
              </w:rPr>
            </w:pPr>
            <w:r w:rsidRPr="00F32B7E">
              <w:rPr>
                <w:noProof/>
                <w:lang w:val="da-DK" w:eastAsia="zh-CN"/>
              </w:rPr>
              <w:tab/>
              <w:t>keplerToe</w:t>
            </w:r>
            <w:r w:rsidRPr="00F32B7E">
              <w:rPr>
                <w:noProof/>
                <w:lang w:val="da-DK" w:eastAsia="zh-CN"/>
              </w:rPr>
              <w:tab/>
            </w:r>
            <w:r w:rsidRPr="00F32B7E">
              <w:rPr>
                <w:noProof/>
                <w:lang w:val="da-DK" w:eastAsia="zh-CN"/>
              </w:rPr>
              <w:tab/>
            </w:r>
            <w:r w:rsidRPr="00F32B7E">
              <w:rPr>
                <w:rFonts w:hint="eastAsia"/>
                <w:noProof/>
                <w:lang w:val="da-DK" w:eastAsia="zh-CN"/>
              </w:rPr>
              <w:t xml:space="preserve">    </w:t>
            </w:r>
            <w:r w:rsidRPr="00F32B7E">
              <w:rPr>
                <w:noProof/>
                <w:lang w:val="da-DK" w:eastAsia="zh-CN"/>
              </w:rPr>
              <w:t xml:space="preserve">INTEGER (0 .. </w:t>
            </w:r>
            <w:r w:rsidRPr="003465E1">
              <w:rPr>
                <w:noProof/>
                <w:lang w:val="de-DE" w:eastAsia="zh-CN"/>
              </w:rPr>
              <w:t>16383),</w:t>
            </w:r>
          </w:p>
          <w:p w14:paraId="572812FE" w14:textId="77777777" w:rsidR="005935BD" w:rsidRPr="003465E1" w:rsidRDefault="005935BD" w:rsidP="00F32B7E">
            <w:pPr>
              <w:rPr>
                <w:noProof/>
                <w:lang w:val="de-DE" w:eastAsia="zh-CN"/>
              </w:rPr>
            </w:pPr>
            <w:r w:rsidRPr="003465E1">
              <w:rPr>
                <w:noProof/>
                <w:lang w:val="de-DE" w:eastAsia="zh-CN"/>
              </w:rPr>
              <w:tab/>
              <w:t>keplerW</w:t>
            </w:r>
            <w:r w:rsidRPr="003465E1">
              <w:rPr>
                <w:noProof/>
                <w:lang w:val="de-DE" w:eastAsia="zh-CN"/>
              </w:rPr>
              <w:tab/>
            </w:r>
            <w:r w:rsidRPr="003465E1">
              <w:rPr>
                <w:noProof/>
                <w:lang w:val="de-DE" w:eastAsia="zh-CN"/>
              </w:rPr>
              <w:tab/>
            </w:r>
            <w:r w:rsidRPr="003465E1">
              <w:rPr>
                <w:noProof/>
                <w:lang w:val="de-DE" w:eastAsia="zh-CN"/>
              </w:rPr>
              <w:tab/>
              <w:t>INTEGER (-2147483648..2147483647),</w:t>
            </w:r>
          </w:p>
          <w:p w14:paraId="376D8340" w14:textId="77777777" w:rsidR="005935BD" w:rsidRPr="003465E1" w:rsidRDefault="005935BD" w:rsidP="00F32B7E">
            <w:pPr>
              <w:rPr>
                <w:noProof/>
                <w:lang w:val="de-DE" w:eastAsia="zh-CN"/>
              </w:rPr>
            </w:pPr>
            <w:r w:rsidRPr="003465E1">
              <w:rPr>
                <w:noProof/>
                <w:lang w:val="de-DE" w:eastAsia="zh-CN"/>
              </w:rPr>
              <w:tab/>
              <w:t>keplerDeltaN</w:t>
            </w:r>
            <w:r w:rsidRPr="003465E1">
              <w:rPr>
                <w:noProof/>
                <w:lang w:val="de-DE" w:eastAsia="zh-CN"/>
              </w:rPr>
              <w:tab/>
            </w:r>
            <w:r w:rsidRPr="003465E1">
              <w:rPr>
                <w:rFonts w:hint="eastAsia"/>
                <w:noProof/>
                <w:lang w:val="de-DE" w:eastAsia="zh-CN"/>
              </w:rPr>
              <w:tab/>
            </w:r>
            <w:r w:rsidRPr="003465E1">
              <w:rPr>
                <w:noProof/>
                <w:lang w:val="de-DE" w:eastAsia="zh-CN"/>
              </w:rPr>
              <w:t>INTEGER (-32768..32767),</w:t>
            </w:r>
          </w:p>
          <w:p w14:paraId="7F50F414" w14:textId="77777777" w:rsidR="005935BD" w:rsidRPr="003465E1" w:rsidRDefault="005935BD" w:rsidP="00F32B7E">
            <w:pPr>
              <w:rPr>
                <w:noProof/>
                <w:lang w:val="de-DE" w:eastAsia="zh-CN"/>
              </w:rPr>
            </w:pPr>
            <w:r w:rsidRPr="003465E1">
              <w:rPr>
                <w:noProof/>
                <w:lang w:val="de-DE" w:eastAsia="zh-CN"/>
              </w:rPr>
              <w:tab/>
              <w:t>keplerM0</w:t>
            </w:r>
            <w:r w:rsidRPr="003465E1">
              <w:rPr>
                <w:noProof/>
                <w:lang w:val="de-DE" w:eastAsia="zh-CN"/>
              </w:rPr>
              <w:tab/>
            </w:r>
            <w:r w:rsidRPr="003465E1">
              <w:rPr>
                <w:noProof/>
                <w:lang w:val="de-DE" w:eastAsia="zh-CN"/>
              </w:rPr>
              <w:tab/>
            </w:r>
            <w:r w:rsidRPr="003465E1">
              <w:rPr>
                <w:rFonts w:hint="eastAsia"/>
                <w:noProof/>
                <w:lang w:val="de-DE" w:eastAsia="zh-CN"/>
              </w:rPr>
              <w:tab/>
            </w:r>
            <w:r w:rsidRPr="003465E1">
              <w:rPr>
                <w:noProof/>
                <w:lang w:val="de-DE" w:eastAsia="zh-CN"/>
              </w:rPr>
              <w:t>INTEGER (-2147483648..2147483647),</w:t>
            </w:r>
          </w:p>
          <w:p w14:paraId="5FB0AE8E" w14:textId="77777777" w:rsidR="005935BD" w:rsidRPr="003465E1" w:rsidRDefault="005935BD" w:rsidP="00F32B7E">
            <w:pPr>
              <w:rPr>
                <w:noProof/>
                <w:lang w:val="de-DE" w:eastAsia="zh-CN"/>
              </w:rPr>
            </w:pPr>
            <w:r w:rsidRPr="003465E1">
              <w:rPr>
                <w:noProof/>
                <w:lang w:val="de-DE" w:eastAsia="zh-CN"/>
              </w:rPr>
              <w:tab/>
              <w:t>keplerOmegaDot</w:t>
            </w:r>
            <w:r w:rsidRPr="003465E1">
              <w:rPr>
                <w:noProof/>
                <w:lang w:val="de-DE" w:eastAsia="zh-CN"/>
              </w:rPr>
              <w:tab/>
              <w:t>INTEGER (-8388608.. 8388607),</w:t>
            </w:r>
          </w:p>
          <w:p w14:paraId="18257134" w14:textId="77777777" w:rsidR="005935BD" w:rsidRPr="003465E1" w:rsidRDefault="005935BD" w:rsidP="00F32B7E">
            <w:pPr>
              <w:rPr>
                <w:noProof/>
                <w:lang w:val="de-DE" w:eastAsia="zh-CN"/>
              </w:rPr>
            </w:pPr>
            <w:r w:rsidRPr="003465E1">
              <w:rPr>
                <w:noProof/>
                <w:lang w:val="de-DE" w:eastAsia="zh-CN"/>
              </w:rPr>
              <w:tab/>
              <w:t>keplerE</w:t>
            </w:r>
            <w:r w:rsidRPr="003465E1">
              <w:rPr>
                <w:noProof/>
                <w:lang w:val="de-DE" w:eastAsia="zh-CN"/>
              </w:rPr>
              <w:tab/>
            </w:r>
            <w:r w:rsidRPr="003465E1">
              <w:rPr>
                <w:noProof/>
                <w:lang w:val="de-DE" w:eastAsia="zh-CN"/>
              </w:rPr>
              <w:tab/>
            </w:r>
            <w:r w:rsidRPr="003465E1">
              <w:rPr>
                <w:rFonts w:hint="eastAsia"/>
                <w:noProof/>
                <w:lang w:val="de-DE" w:eastAsia="zh-CN"/>
              </w:rPr>
              <w:tab/>
            </w:r>
            <w:r w:rsidRPr="003465E1">
              <w:rPr>
                <w:noProof/>
                <w:lang w:val="de-DE" w:eastAsia="zh-CN"/>
              </w:rPr>
              <w:t>INTEGER (0..4294967295),</w:t>
            </w:r>
          </w:p>
          <w:p w14:paraId="6F7495C7" w14:textId="77777777" w:rsidR="005935BD" w:rsidRPr="003465E1" w:rsidRDefault="005935BD" w:rsidP="00F32B7E">
            <w:pPr>
              <w:rPr>
                <w:noProof/>
                <w:lang w:val="de-DE" w:eastAsia="zh-CN"/>
              </w:rPr>
            </w:pPr>
            <w:r w:rsidRPr="003465E1">
              <w:rPr>
                <w:noProof/>
                <w:lang w:val="de-DE" w:eastAsia="zh-CN"/>
              </w:rPr>
              <w:tab/>
              <w:t>keplerIDot</w:t>
            </w:r>
            <w:r w:rsidRPr="003465E1">
              <w:rPr>
                <w:noProof/>
                <w:lang w:val="de-DE" w:eastAsia="zh-CN"/>
              </w:rPr>
              <w:tab/>
            </w:r>
            <w:r w:rsidRPr="003465E1">
              <w:rPr>
                <w:noProof/>
                <w:lang w:val="de-DE" w:eastAsia="zh-CN"/>
              </w:rPr>
              <w:tab/>
              <w:t>INTEGER (-8192..8191),</w:t>
            </w:r>
          </w:p>
          <w:p w14:paraId="66A2F4D8" w14:textId="77777777" w:rsidR="005935BD" w:rsidRPr="003465E1" w:rsidRDefault="005935BD" w:rsidP="00F32B7E">
            <w:pPr>
              <w:rPr>
                <w:noProof/>
                <w:lang w:val="de-DE" w:eastAsia="zh-CN"/>
              </w:rPr>
            </w:pPr>
            <w:r w:rsidRPr="003465E1">
              <w:rPr>
                <w:noProof/>
                <w:lang w:val="de-DE" w:eastAsia="zh-CN"/>
              </w:rPr>
              <w:tab/>
              <w:t>keplerAPowerHalf INTEGER (0.. 4294967295),</w:t>
            </w:r>
          </w:p>
          <w:p w14:paraId="1497DE8F" w14:textId="77777777" w:rsidR="005935BD" w:rsidRPr="003465E1" w:rsidRDefault="005935BD" w:rsidP="00F32B7E">
            <w:pPr>
              <w:rPr>
                <w:noProof/>
                <w:lang w:val="de-DE" w:eastAsia="zh-CN"/>
              </w:rPr>
            </w:pPr>
            <w:r w:rsidRPr="003465E1">
              <w:rPr>
                <w:noProof/>
                <w:lang w:val="de-DE" w:eastAsia="zh-CN"/>
              </w:rPr>
              <w:tab/>
              <w:t>keplerI0</w:t>
            </w:r>
            <w:r w:rsidRPr="003465E1">
              <w:rPr>
                <w:noProof/>
                <w:lang w:val="de-DE" w:eastAsia="zh-CN"/>
              </w:rPr>
              <w:tab/>
            </w:r>
            <w:r w:rsidRPr="003465E1">
              <w:rPr>
                <w:noProof/>
                <w:lang w:val="de-DE" w:eastAsia="zh-CN"/>
              </w:rPr>
              <w:tab/>
            </w:r>
            <w:r w:rsidRPr="003465E1">
              <w:rPr>
                <w:rFonts w:hint="eastAsia"/>
                <w:noProof/>
                <w:lang w:val="de-DE" w:eastAsia="zh-CN"/>
              </w:rPr>
              <w:tab/>
            </w:r>
            <w:r w:rsidRPr="003465E1">
              <w:rPr>
                <w:noProof/>
                <w:lang w:val="de-DE" w:eastAsia="zh-CN"/>
              </w:rPr>
              <w:t>INTEGER (-2147483648..2147483647),</w:t>
            </w:r>
          </w:p>
          <w:p w14:paraId="2141D07E" w14:textId="77777777" w:rsidR="005935BD" w:rsidRPr="003465E1" w:rsidRDefault="005935BD" w:rsidP="00F32B7E">
            <w:pPr>
              <w:rPr>
                <w:noProof/>
                <w:lang w:val="de-DE" w:eastAsia="zh-CN"/>
              </w:rPr>
            </w:pPr>
            <w:r w:rsidRPr="003465E1">
              <w:rPr>
                <w:noProof/>
                <w:lang w:val="de-DE" w:eastAsia="zh-CN"/>
              </w:rPr>
              <w:tab/>
              <w:t>keplerOmega0</w:t>
            </w:r>
            <w:r w:rsidRPr="003465E1">
              <w:rPr>
                <w:noProof/>
                <w:lang w:val="de-DE" w:eastAsia="zh-CN"/>
              </w:rPr>
              <w:tab/>
            </w:r>
            <w:r w:rsidRPr="003465E1">
              <w:rPr>
                <w:rFonts w:hint="eastAsia"/>
                <w:noProof/>
                <w:lang w:val="de-DE" w:eastAsia="zh-CN"/>
              </w:rPr>
              <w:tab/>
            </w:r>
            <w:r w:rsidRPr="003465E1">
              <w:rPr>
                <w:noProof/>
                <w:lang w:val="de-DE" w:eastAsia="zh-CN"/>
              </w:rPr>
              <w:t>INTEGER (-2147483648..2147483647),</w:t>
            </w:r>
          </w:p>
          <w:p w14:paraId="74E8429E" w14:textId="77777777" w:rsidR="005935BD" w:rsidRPr="003465E1" w:rsidRDefault="005935BD" w:rsidP="00F32B7E">
            <w:pPr>
              <w:rPr>
                <w:noProof/>
                <w:lang w:val="de-DE" w:eastAsia="zh-CN"/>
              </w:rPr>
            </w:pPr>
            <w:r w:rsidRPr="003465E1">
              <w:rPr>
                <w:noProof/>
                <w:lang w:val="de-DE" w:eastAsia="zh-CN"/>
              </w:rPr>
              <w:tab/>
              <w:t>keplerCrs</w:t>
            </w:r>
            <w:r w:rsidRPr="003465E1">
              <w:rPr>
                <w:noProof/>
                <w:lang w:val="de-DE" w:eastAsia="zh-CN"/>
              </w:rPr>
              <w:tab/>
            </w:r>
            <w:r w:rsidRPr="003465E1">
              <w:rPr>
                <w:noProof/>
                <w:lang w:val="de-DE" w:eastAsia="zh-CN"/>
              </w:rPr>
              <w:tab/>
            </w:r>
            <w:r w:rsidRPr="003465E1">
              <w:rPr>
                <w:rFonts w:hint="eastAsia"/>
                <w:noProof/>
                <w:lang w:val="de-DE" w:eastAsia="zh-CN"/>
              </w:rPr>
              <w:tab/>
            </w:r>
            <w:r w:rsidRPr="003465E1">
              <w:rPr>
                <w:noProof/>
                <w:lang w:val="de-DE" w:eastAsia="zh-CN"/>
              </w:rPr>
              <w:t>INTEGER (-32768..32767),</w:t>
            </w:r>
          </w:p>
          <w:p w14:paraId="0D50A73B" w14:textId="77777777" w:rsidR="005935BD" w:rsidRPr="00F32B7E" w:rsidRDefault="005935BD" w:rsidP="00F32B7E">
            <w:pPr>
              <w:rPr>
                <w:noProof/>
                <w:lang w:val="da-DK" w:eastAsia="zh-CN"/>
              </w:rPr>
            </w:pPr>
            <w:r w:rsidRPr="003465E1">
              <w:rPr>
                <w:noProof/>
                <w:lang w:val="de-DE" w:eastAsia="zh-CN"/>
              </w:rPr>
              <w:tab/>
            </w:r>
            <w:r w:rsidRPr="00F32B7E">
              <w:rPr>
                <w:noProof/>
                <w:lang w:val="da-DK" w:eastAsia="zh-CN"/>
              </w:rPr>
              <w:t>keplerCis</w:t>
            </w:r>
            <w:r w:rsidRPr="00F32B7E">
              <w:rPr>
                <w:noProof/>
                <w:lang w:val="da-DK" w:eastAsia="zh-CN"/>
              </w:rPr>
              <w:tab/>
            </w:r>
            <w:r w:rsidRPr="00F32B7E">
              <w:rPr>
                <w:noProof/>
                <w:lang w:val="da-DK" w:eastAsia="zh-CN"/>
              </w:rPr>
              <w:tab/>
            </w:r>
            <w:r w:rsidRPr="00F32B7E">
              <w:rPr>
                <w:rFonts w:hint="eastAsia"/>
                <w:noProof/>
                <w:lang w:val="da-DK" w:eastAsia="zh-CN"/>
              </w:rPr>
              <w:tab/>
            </w:r>
            <w:r w:rsidRPr="00F32B7E">
              <w:rPr>
                <w:noProof/>
                <w:lang w:val="da-DK" w:eastAsia="zh-CN"/>
              </w:rPr>
              <w:t>INTEGER (-32768..32767),</w:t>
            </w:r>
          </w:p>
          <w:p w14:paraId="6A2C3143" w14:textId="77777777" w:rsidR="005935BD" w:rsidRPr="00F32B7E" w:rsidRDefault="005935BD" w:rsidP="00F32B7E">
            <w:pPr>
              <w:rPr>
                <w:noProof/>
                <w:lang w:val="da-DK" w:eastAsia="zh-CN"/>
              </w:rPr>
            </w:pPr>
            <w:r w:rsidRPr="00F32B7E">
              <w:rPr>
                <w:noProof/>
                <w:lang w:val="da-DK" w:eastAsia="zh-CN"/>
              </w:rPr>
              <w:tab/>
              <w:t>keplerCus</w:t>
            </w:r>
            <w:r w:rsidRPr="00F32B7E">
              <w:rPr>
                <w:noProof/>
                <w:lang w:val="da-DK" w:eastAsia="zh-CN"/>
              </w:rPr>
              <w:tab/>
            </w:r>
            <w:r w:rsidRPr="00F32B7E">
              <w:rPr>
                <w:noProof/>
                <w:lang w:val="da-DK" w:eastAsia="zh-CN"/>
              </w:rPr>
              <w:tab/>
            </w:r>
            <w:r w:rsidRPr="00F32B7E">
              <w:rPr>
                <w:rFonts w:hint="eastAsia"/>
                <w:noProof/>
                <w:lang w:val="da-DK" w:eastAsia="zh-CN"/>
              </w:rPr>
              <w:tab/>
            </w:r>
            <w:r w:rsidRPr="00F32B7E">
              <w:rPr>
                <w:noProof/>
                <w:lang w:val="da-DK" w:eastAsia="zh-CN"/>
              </w:rPr>
              <w:t>INTEGER (-32768..32767),</w:t>
            </w:r>
          </w:p>
          <w:p w14:paraId="3C6AC556" w14:textId="77777777" w:rsidR="005935BD" w:rsidRPr="00F32B7E" w:rsidRDefault="005935BD" w:rsidP="00F32B7E">
            <w:pPr>
              <w:rPr>
                <w:noProof/>
                <w:lang w:val="da-DK" w:eastAsia="zh-CN"/>
              </w:rPr>
            </w:pPr>
            <w:r w:rsidRPr="00F32B7E">
              <w:rPr>
                <w:noProof/>
                <w:lang w:val="da-DK" w:eastAsia="zh-CN"/>
              </w:rPr>
              <w:tab/>
              <w:t>keplerCrc</w:t>
            </w:r>
            <w:r w:rsidRPr="00F32B7E">
              <w:rPr>
                <w:noProof/>
                <w:lang w:val="da-DK" w:eastAsia="zh-CN"/>
              </w:rPr>
              <w:tab/>
            </w:r>
            <w:r w:rsidRPr="00F32B7E">
              <w:rPr>
                <w:noProof/>
                <w:lang w:val="da-DK" w:eastAsia="zh-CN"/>
              </w:rPr>
              <w:tab/>
            </w:r>
            <w:r w:rsidRPr="00F32B7E">
              <w:rPr>
                <w:rFonts w:hint="eastAsia"/>
                <w:noProof/>
                <w:lang w:val="da-DK" w:eastAsia="zh-CN"/>
              </w:rPr>
              <w:tab/>
            </w:r>
            <w:r w:rsidRPr="00F32B7E">
              <w:rPr>
                <w:noProof/>
                <w:lang w:val="da-DK" w:eastAsia="zh-CN"/>
              </w:rPr>
              <w:t>INTEGER (-32768..32767),</w:t>
            </w:r>
          </w:p>
          <w:p w14:paraId="67214098" w14:textId="77777777" w:rsidR="005935BD" w:rsidRPr="00572EA4" w:rsidRDefault="005935BD" w:rsidP="00F32B7E">
            <w:pPr>
              <w:rPr>
                <w:noProof/>
                <w:lang w:eastAsia="zh-CN"/>
              </w:rPr>
            </w:pPr>
            <w:r w:rsidRPr="00F32B7E">
              <w:rPr>
                <w:noProof/>
                <w:lang w:val="da-DK" w:eastAsia="zh-CN"/>
              </w:rPr>
              <w:tab/>
            </w:r>
            <w:r w:rsidRPr="00572EA4">
              <w:rPr>
                <w:noProof/>
                <w:lang w:eastAsia="zh-CN"/>
              </w:rPr>
              <w:t>keplerCic</w:t>
            </w:r>
            <w:r w:rsidRPr="00572EA4">
              <w:rPr>
                <w:noProof/>
                <w:lang w:eastAsia="zh-CN"/>
              </w:rPr>
              <w:tab/>
            </w:r>
            <w:r w:rsidRPr="00572EA4">
              <w:rPr>
                <w:noProof/>
                <w:lang w:eastAsia="zh-CN"/>
              </w:rPr>
              <w:tab/>
            </w:r>
            <w:r w:rsidRPr="00572EA4">
              <w:rPr>
                <w:rFonts w:hint="eastAsia"/>
                <w:noProof/>
                <w:lang w:eastAsia="zh-CN"/>
              </w:rPr>
              <w:tab/>
            </w:r>
            <w:r w:rsidRPr="00572EA4">
              <w:rPr>
                <w:noProof/>
                <w:lang w:eastAsia="zh-CN"/>
              </w:rPr>
              <w:t>INTEGER (-32768..32767),</w:t>
            </w:r>
          </w:p>
          <w:p w14:paraId="01B7E495" w14:textId="77777777" w:rsidR="005935BD" w:rsidRPr="00572EA4" w:rsidRDefault="005935BD" w:rsidP="00F32B7E">
            <w:pPr>
              <w:rPr>
                <w:noProof/>
                <w:lang w:eastAsia="zh-CN"/>
              </w:rPr>
            </w:pPr>
            <w:r w:rsidRPr="00572EA4">
              <w:rPr>
                <w:noProof/>
                <w:lang w:eastAsia="zh-CN"/>
              </w:rPr>
              <w:tab/>
              <w:t>keplerCuc</w:t>
            </w:r>
            <w:r w:rsidRPr="00572EA4">
              <w:rPr>
                <w:noProof/>
                <w:lang w:eastAsia="zh-CN"/>
              </w:rPr>
              <w:tab/>
            </w:r>
            <w:r w:rsidRPr="00572EA4">
              <w:rPr>
                <w:noProof/>
                <w:lang w:eastAsia="zh-CN"/>
              </w:rPr>
              <w:tab/>
            </w:r>
            <w:r w:rsidRPr="00572EA4">
              <w:rPr>
                <w:rFonts w:hint="eastAsia"/>
                <w:noProof/>
                <w:lang w:eastAsia="zh-CN"/>
              </w:rPr>
              <w:tab/>
            </w:r>
            <w:r w:rsidRPr="00572EA4">
              <w:rPr>
                <w:noProof/>
                <w:lang w:eastAsia="zh-CN"/>
              </w:rPr>
              <w:t>INTEGER (-32768..32767),</w:t>
            </w:r>
          </w:p>
          <w:p w14:paraId="06C8E80C" w14:textId="77777777" w:rsidR="005935BD" w:rsidRPr="00572EA4" w:rsidRDefault="005935BD" w:rsidP="00F32B7E">
            <w:pPr>
              <w:rPr>
                <w:noProof/>
                <w:lang w:eastAsia="zh-CN"/>
              </w:rPr>
            </w:pPr>
            <w:r w:rsidRPr="00572EA4">
              <w:rPr>
                <w:noProof/>
                <w:lang w:eastAsia="zh-CN"/>
              </w:rPr>
              <w:tab/>
              <w:t>...</w:t>
            </w:r>
          </w:p>
          <w:p w14:paraId="66FDD921" w14:textId="4DDF1577" w:rsidR="005935BD" w:rsidRDefault="005935BD" w:rsidP="00AB60E0">
            <w:pPr>
              <w:rPr>
                <w:rFonts w:eastAsia="Malgun Gothic"/>
                <w:lang w:eastAsia="ko-KR"/>
              </w:rPr>
            </w:pPr>
            <w:r w:rsidRPr="00572EA4">
              <w:rPr>
                <w:noProof/>
                <w:lang w:eastAsia="zh-CN"/>
              </w:rPr>
              <w:t>}</w:t>
            </w:r>
          </w:p>
        </w:tc>
      </w:tr>
      <w:tr w:rsidR="0046168E" w14:paraId="5DC6B87F" w14:textId="77777777" w:rsidTr="0046168E">
        <w:tc>
          <w:tcPr>
            <w:tcW w:w="932" w:type="pct"/>
          </w:tcPr>
          <w:p w14:paraId="195CBC2B" w14:textId="77777777" w:rsidR="0046168E" w:rsidRDefault="0046168E" w:rsidP="00F32B7E">
            <w:pPr>
              <w:rPr>
                <w:rFonts w:eastAsia="Malgun Gothic"/>
                <w:lang w:eastAsia="ko-KR"/>
              </w:rPr>
            </w:pPr>
            <w:r>
              <w:rPr>
                <w:rFonts w:eastAsia="Malgun Gothic" w:hint="eastAsia"/>
                <w:lang w:eastAsia="ko-KR"/>
              </w:rPr>
              <w:t>LG</w:t>
            </w:r>
          </w:p>
        </w:tc>
        <w:tc>
          <w:tcPr>
            <w:tcW w:w="4068" w:type="pct"/>
          </w:tcPr>
          <w:p w14:paraId="15AB72C0" w14:textId="77777777" w:rsidR="0046168E" w:rsidRDefault="0046168E" w:rsidP="00F32B7E">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agree with Samsung. In order to make clearer, it could be better to replace the words “</w:t>
            </w:r>
            <w:r w:rsidRPr="00794637">
              <w:rPr>
                <w:rFonts w:eastAsia="Malgun Gothic"/>
                <w:b/>
                <w:color w:val="FF0000"/>
                <w:lang w:eastAsia="ko-KR"/>
              </w:rPr>
              <w:t>format(s)</w:t>
            </w:r>
            <w:r>
              <w:rPr>
                <w:rFonts w:eastAsia="Malgun Gothic"/>
                <w:lang w:eastAsia="ko-KR"/>
              </w:rPr>
              <w:t>” to “</w:t>
            </w:r>
            <w:r w:rsidRPr="00794637">
              <w:rPr>
                <w:rFonts w:eastAsia="Malgun Gothic"/>
                <w:b/>
                <w:color w:val="FF0000"/>
                <w:lang w:eastAsia="ko-KR"/>
              </w:rPr>
              <w:t>option(s)</w:t>
            </w:r>
            <w:r>
              <w:rPr>
                <w:rFonts w:eastAsia="Malgun Gothic"/>
                <w:lang w:eastAsia="ko-KR"/>
              </w:rPr>
              <w:t>” in modified proposal from Samsung as below.</w:t>
            </w:r>
          </w:p>
          <w:p w14:paraId="6D5DDAE8" w14:textId="77777777" w:rsidR="0046168E" w:rsidRDefault="0046168E" w:rsidP="00F32B7E">
            <w:pPr>
              <w:rPr>
                <w:b/>
                <w:bCs/>
                <w:lang w:eastAsia="zh-TW"/>
              </w:rPr>
            </w:pPr>
            <w:r>
              <w:rPr>
                <w:b/>
                <w:bCs/>
                <w:lang w:eastAsia="zh-TW"/>
              </w:rPr>
              <w:t xml:space="preserve">Support </w:t>
            </w:r>
            <w:r w:rsidRPr="00B216E0">
              <w:rPr>
                <w:b/>
                <w:bCs/>
                <w:color w:val="FF0000"/>
                <w:lang w:eastAsia="zh-TW"/>
              </w:rPr>
              <w:t xml:space="preserve">at least one </w:t>
            </w:r>
            <w:r w:rsidRPr="00C67C43">
              <w:rPr>
                <w:b/>
                <w:bCs/>
                <w:color w:val="FF0000"/>
                <w:highlight w:val="yellow"/>
                <w:lang w:eastAsia="zh-TW"/>
              </w:rPr>
              <w:t>option</w:t>
            </w:r>
            <w:r w:rsidRPr="00B216E0">
              <w:rPr>
                <w:b/>
                <w:bCs/>
                <w:color w:val="FF0000"/>
                <w:lang w:eastAsia="zh-TW"/>
              </w:rPr>
              <w:t xml:space="preserve"> between the following </w:t>
            </w:r>
            <w:r w:rsidRPr="00C67C43">
              <w:rPr>
                <w:b/>
                <w:bCs/>
                <w:color w:val="FF0000"/>
                <w:highlight w:val="yellow"/>
                <w:lang w:eastAsia="zh-TW"/>
              </w:rPr>
              <w:t>options</w:t>
            </w:r>
            <w:r w:rsidRPr="00B216E0">
              <w:rPr>
                <w:b/>
                <w:bCs/>
                <w:color w:val="FF0000"/>
                <w:lang w:eastAsia="zh-TW"/>
              </w:rPr>
              <w:t xml:space="preserve"> for </w:t>
            </w:r>
            <w:r>
              <w:rPr>
                <w:b/>
                <w:bCs/>
                <w:lang w:eastAsia="zh-TW"/>
              </w:rPr>
              <w:t>serving-satellite ephemeris broadcast:</w:t>
            </w:r>
          </w:p>
          <w:p w14:paraId="44A3E819" w14:textId="77777777" w:rsidR="0046168E" w:rsidRDefault="0046168E" w:rsidP="0046168E">
            <w:pPr>
              <w:pStyle w:val="Corpsdetexte"/>
              <w:numPr>
                <w:ilvl w:val="0"/>
                <w:numId w:val="21"/>
              </w:numPr>
              <w:spacing w:after="0"/>
              <w:rPr>
                <w:b/>
                <w:bCs/>
                <w:lang w:eastAsia="zh-TW"/>
              </w:rPr>
            </w:pPr>
            <w:r w:rsidRPr="00C67C43">
              <w:rPr>
                <w:b/>
                <w:bCs/>
                <w:color w:val="FF0000"/>
                <w:highlight w:val="yellow"/>
                <w:lang w:eastAsia="zh-TW"/>
              </w:rPr>
              <w:t>Option</w:t>
            </w:r>
            <w:r w:rsidRPr="00B216E0">
              <w:rPr>
                <w:b/>
                <w:bCs/>
                <w:color w:val="FF0000"/>
                <w:lang w:eastAsia="zh-TW"/>
              </w:rPr>
              <w:t xml:space="preserve">-1: </w:t>
            </w:r>
            <w:r>
              <w:rPr>
                <w:b/>
                <w:bCs/>
                <w:lang w:eastAsia="zh-TW"/>
              </w:rPr>
              <w:t xml:space="preserve">satellite position and velocity state vectors: </w:t>
            </w:r>
          </w:p>
          <w:p w14:paraId="5F0BDD9F" w14:textId="77777777" w:rsidR="0046168E" w:rsidRDefault="0046168E" w:rsidP="0046168E">
            <w:pPr>
              <w:pStyle w:val="Corpsdetexte"/>
              <w:numPr>
                <w:ilvl w:val="1"/>
                <w:numId w:val="21"/>
              </w:numPr>
              <w:spacing w:after="0"/>
              <w:rPr>
                <w:b/>
                <w:bCs/>
                <w:lang w:eastAsia="zh-TW"/>
              </w:rPr>
            </w:pPr>
            <w:r>
              <w:rPr>
                <w:b/>
                <w:bCs/>
                <w:lang w:eastAsia="zh-TW"/>
              </w:rPr>
              <w:lastRenderedPageBreak/>
              <w:t xml:space="preserve">position X,Y,Z in ECEF (m)  </w:t>
            </w:r>
          </w:p>
          <w:p w14:paraId="65421518" w14:textId="77777777" w:rsidR="0046168E" w:rsidRDefault="0046168E" w:rsidP="0046168E">
            <w:pPr>
              <w:pStyle w:val="Corpsdetexte"/>
              <w:numPr>
                <w:ilvl w:val="1"/>
                <w:numId w:val="21"/>
              </w:numPr>
              <w:spacing w:after="0"/>
              <w:rPr>
                <w:b/>
                <w:bCs/>
                <w:lang w:eastAsia="zh-TW"/>
              </w:rPr>
            </w:pPr>
            <w:r>
              <w:rPr>
                <w:b/>
                <w:bCs/>
                <w:lang w:eastAsia="zh-TW"/>
              </w:rPr>
              <w:t>velocity VX,VY,VZ in ECEF (m/s)</w:t>
            </w:r>
          </w:p>
          <w:p w14:paraId="33302EFC" w14:textId="77777777" w:rsidR="0046168E" w:rsidRDefault="0046168E" w:rsidP="00F32B7E">
            <w:pPr>
              <w:pStyle w:val="Corpsdetexte"/>
              <w:spacing w:after="0"/>
              <w:ind w:left="1493"/>
              <w:rPr>
                <w:b/>
                <w:bCs/>
                <w:lang w:eastAsia="zh-TW"/>
              </w:rPr>
            </w:pPr>
          </w:p>
          <w:p w14:paraId="5A873749" w14:textId="77777777" w:rsidR="0046168E" w:rsidRDefault="0046168E" w:rsidP="0046168E">
            <w:pPr>
              <w:pStyle w:val="Paragraphedeliste"/>
              <w:numPr>
                <w:ilvl w:val="0"/>
                <w:numId w:val="21"/>
              </w:numPr>
              <w:spacing w:after="0"/>
              <w:rPr>
                <w:b/>
                <w:bCs/>
                <w:lang w:eastAsia="zh-TW"/>
              </w:rPr>
            </w:pPr>
            <w:r w:rsidRPr="00C67C43">
              <w:rPr>
                <w:b/>
                <w:bCs/>
                <w:color w:val="FF0000"/>
                <w:highlight w:val="yellow"/>
                <w:lang w:eastAsia="zh-TW"/>
              </w:rPr>
              <w:t>Option</w:t>
            </w:r>
            <w:r w:rsidRPr="00B216E0">
              <w:rPr>
                <w:b/>
                <w:bCs/>
                <w:color w:val="FF0000"/>
                <w:lang w:eastAsia="zh-TW"/>
              </w:rPr>
              <w:t>-</w:t>
            </w:r>
            <w:r>
              <w:rPr>
                <w:b/>
                <w:bCs/>
                <w:color w:val="FF0000"/>
                <w:lang w:eastAsia="zh-TW"/>
              </w:rPr>
              <w:t>2</w:t>
            </w:r>
            <w:r w:rsidRPr="00B216E0">
              <w:rPr>
                <w:b/>
                <w:bCs/>
                <w:color w:val="FF0000"/>
                <w:lang w:eastAsia="zh-TW"/>
              </w:rPr>
              <w:t xml:space="preserve">: </w:t>
            </w:r>
            <w:r>
              <w:rPr>
                <w:b/>
                <w:bCs/>
                <w:lang w:eastAsia="zh-TW"/>
              </w:rPr>
              <w:t>orbital parameter ephemeris format:</w:t>
            </w:r>
          </w:p>
          <w:p w14:paraId="6F5CFF9A" w14:textId="2BA0BC3A" w:rsidR="0046168E" w:rsidRDefault="0046168E" w:rsidP="00F32B7E">
            <w:pPr>
              <w:rPr>
                <w:rFonts w:eastAsia="Malgun Gothic"/>
                <w:lang w:eastAsia="ko-KR"/>
              </w:rPr>
            </w:pPr>
            <w:r>
              <w:rPr>
                <w:rFonts w:eastAsia="Malgun Gothic"/>
                <w:lang w:eastAsia="ko-KR"/>
              </w:rPr>
              <w:t>…</w:t>
            </w:r>
          </w:p>
        </w:tc>
      </w:tr>
      <w:tr w:rsidR="008F3515" w14:paraId="210C9C4E" w14:textId="77777777" w:rsidTr="0046168E">
        <w:tc>
          <w:tcPr>
            <w:tcW w:w="932" w:type="pct"/>
          </w:tcPr>
          <w:p w14:paraId="42730436" w14:textId="2E05BC6F" w:rsidR="008F3515" w:rsidRPr="008F3515" w:rsidRDefault="008F3515" w:rsidP="00F32B7E">
            <w:pPr>
              <w:rPr>
                <w:rFonts w:eastAsia="MS Mincho"/>
                <w:lang w:eastAsia="ja-JP"/>
              </w:rPr>
            </w:pPr>
            <w:r>
              <w:rPr>
                <w:rFonts w:eastAsia="MS Mincho" w:hint="eastAsia"/>
                <w:lang w:eastAsia="ja-JP"/>
              </w:rPr>
              <w:lastRenderedPageBreak/>
              <w:t>S</w:t>
            </w:r>
            <w:r>
              <w:rPr>
                <w:rFonts w:eastAsia="MS Mincho"/>
                <w:lang w:eastAsia="ja-JP"/>
              </w:rPr>
              <w:t>ony</w:t>
            </w:r>
          </w:p>
        </w:tc>
        <w:tc>
          <w:tcPr>
            <w:tcW w:w="4068" w:type="pct"/>
          </w:tcPr>
          <w:p w14:paraId="51756E12" w14:textId="58626C25" w:rsidR="008F3515" w:rsidRPr="008F3515" w:rsidRDefault="008F3515" w:rsidP="00F32B7E">
            <w:pPr>
              <w:rPr>
                <w:rFonts w:eastAsia="MS Mincho"/>
                <w:lang w:eastAsia="ja-JP"/>
              </w:rPr>
            </w:pPr>
            <w:r>
              <w:rPr>
                <w:rFonts w:eastAsia="MS Mincho" w:hint="eastAsia"/>
                <w:lang w:eastAsia="ja-JP"/>
              </w:rPr>
              <w:t>S</w:t>
            </w:r>
            <w:r>
              <w:rPr>
                <w:rFonts w:eastAsia="MS Mincho"/>
                <w:lang w:eastAsia="ja-JP"/>
              </w:rPr>
              <w:t>upport</w:t>
            </w:r>
          </w:p>
        </w:tc>
      </w:tr>
      <w:tr w:rsidR="00784AFA" w14:paraId="1747F6A7" w14:textId="77777777" w:rsidTr="00784AFA">
        <w:tc>
          <w:tcPr>
            <w:tcW w:w="932" w:type="pct"/>
          </w:tcPr>
          <w:p w14:paraId="37FF5EFA" w14:textId="77777777" w:rsidR="00784AFA" w:rsidRPr="006146CB" w:rsidRDefault="00784AFA" w:rsidP="00F32B7E">
            <w:pPr>
              <w:rPr>
                <w:rFonts w:eastAsiaTheme="minorHAnsi"/>
                <w:bCs/>
                <w:szCs w:val="22"/>
                <w:lang w:val="en-US"/>
              </w:rPr>
            </w:pPr>
            <w:bookmarkStart w:id="75" w:name="_Hlk69476869"/>
            <w:r>
              <w:rPr>
                <w:rFonts w:eastAsiaTheme="minorHAnsi"/>
                <w:bCs/>
                <w:szCs w:val="22"/>
                <w:lang w:val="en-US"/>
              </w:rPr>
              <w:t>Panasonic</w:t>
            </w:r>
          </w:p>
        </w:tc>
        <w:tc>
          <w:tcPr>
            <w:tcW w:w="4068" w:type="pct"/>
          </w:tcPr>
          <w:p w14:paraId="5AEB7DDA" w14:textId="77777777" w:rsidR="00784AFA" w:rsidRDefault="00784AFA" w:rsidP="00F32B7E">
            <w:pPr>
              <w:rPr>
                <w:rFonts w:eastAsiaTheme="minorEastAsia"/>
                <w:bCs/>
                <w:szCs w:val="22"/>
                <w:lang w:val="en-US" w:eastAsia="zh-CN"/>
              </w:rPr>
            </w:pPr>
            <w:r>
              <w:rPr>
                <w:rFonts w:eastAsiaTheme="minorEastAsia"/>
                <w:bCs/>
                <w:szCs w:val="22"/>
                <w:lang w:val="en-US" w:eastAsia="zh-CN"/>
              </w:rPr>
              <w:t>Agree with the proposal</w:t>
            </w:r>
          </w:p>
        </w:tc>
      </w:tr>
      <w:tr w:rsidR="00950A07" w14:paraId="28F52CFA" w14:textId="77777777" w:rsidTr="00784AFA">
        <w:tc>
          <w:tcPr>
            <w:tcW w:w="932" w:type="pct"/>
          </w:tcPr>
          <w:p w14:paraId="238C1394" w14:textId="60CB2ADD" w:rsidR="00950A07" w:rsidRDefault="00950A07" w:rsidP="00F32B7E">
            <w:pPr>
              <w:rPr>
                <w:rFonts w:eastAsiaTheme="minorHAnsi"/>
                <w:bCs/>
                <w:szCs w:val="22"/>
                <w:lang w:val="en-US"/>
              </w:rPr>
            </w:pPr>
            <w:r>
              <w:rPr>
                <w:rFonts w:eastAsiaTheme="minorHAnsi"/>
                <w:bCs/>
                <w:szCs w:val="22"/>
                <w:lang w:val="en-US"/>
              </w:rPr>
              <w:t>Nokia, Nokia Shanghai Bell</w:t>
            </w:r>
          </w:p>
        </w:tc>
        <w:tc>
          <w:tcPr>
            <w:tcW w:w="4068" w:type="pct"/>
          </w:tcPr>
          <w:p w14:paraId="4FD7E83C" w14:textId="1E8D5C3A" w:rsidR="00950A07" w:rsidRDefault="00950A07" w:rsidP="00F32B7E">
            <w:pPr>
              <w:rPr>
                <w:rFonts w:eastAsiaTheme="minorEastAsia"/>
                <w:bCs/>
                <w:szCs w:val="22"/>
                <w:lang w:val="en-US" w:eastAsia="zh-CN"/>
              </w:rPr>
            </w:pPr>
            <w:r>
              <w:rPr>
                <w:rFonts w:eastAsiaTheme="minorEastAsia"/>
                <w:bCs/>
                <w:szCs w:val="22"/>
                <w:lang w:val="en-US" w:eastAsia="zh-CN"/>
              </w:rPr>
              <w:t>As different formats may be used under different conditions (LEO/GEO), it should be considered to outline this in the potential agreement – that is, listing the two sets of information</w:t>
            </w:r>
            <w:r w:rsidR="00E617A9">
              <w:rPr>
                <w:rFonts w:eastAsiaTheme="minorEastAsia"/>
                <w:bCs/>
                <w:szCs w:val="22"/>
                <w:lang w:val="en-US" w:eastAsia="zh-CN"/>
              </w:rPr>
              <w:t xml:space="preserve"> (do we need separation into the sets?)</w:t>
            </w:r>
            <w:r>
              <w:rPr>
                <w:rFonts w:eastAsiaTheme="minorEastAsia"/>
                <w:bCs/>
                <w:szCs w:val="22"/>
                <w:lang w:val="en-US" w:eastAsia="zh-CN"/>
              </w:rPr>
              <w:t>, which may be used and potentially combined.</w:t>
            </w:r>
          </w:p>
        </w:tc>
      </w:tr>
      <w:tr w:rsidR="001267E4" w14:paraId="072DBAF4" w14:textId="77777777" w:rsidTr="00784AFA">
        <w:tc>
          <w:tcPr>
            <w:tcW w:w="932" w:type="pct"/>
          </w:tcPr>
          <w:p w14:paraId="450E8892" w14:textId="0AE244C7" w:rsidR="001267E4" w:rsidRPr="001267E4" w:rsidRDefault="001267E4" w:rsidP="00F32B7E">
            <w:pPr>
              <w:rPr>
                <w:rFonts w:eastAsiaTheme="minorEastAsia"/>
                <w:bCs/>
                <w:szCs w:val="22"/>
                <w:lang w:val="en-US" w:eastAsia="zh-CN"/>
              </w:rPr>
            </w:pPr>
            <w:r>
              <w:rPr>
                <w:rFonts w:eastAsiaTheme="minorEastAsia" w:hint="eastAsia"/>
                <w:bCs/>
                <w:szCs w:val="22"/>
                <w:lang w:val="en-US" w:eastAsia="zh-CN"/>
              </w:rPr>
              <w:t>H</w:t>
            </w:r>
            <w:r>
              <w:rPr>
                <w:rFonts w:eastAsiaTheme="minorEastAsia"/>
                <w:bCs/>
                <w:szCs w:val="22"/>
                <w:lang w:val="en-US" w:eastAsia="zh-CN"/>
              </w:rPr>
              <w:t xml:space="preserve">uawei, </w:t>
            </w:r>
            <w:proofErr w:type="spellStart"/>
            <w:r>
              <w:rPr>
                <w:rFonts w:eastAsiaTheme="minorEastAsia"/>
                <w:bCs/>
                <w:szCs w:val="22"/>
                <w:lang w:val="en-US" w:eastAsia="zh-CN"/>
              </w:rPr>
              <w:t>HiSilicon</w:t>
            </w:r>
            <w:proofErr w:type="spellEnd"/>
          </w:p>
        </w:tc>
        <w:tc>
          <w:tcPr>
            <w:tcW w:w="4068" w:type="pct"/>
          </w:tcPr>
          <w:p w14:paraId="599A153D" w14:textId="2F33737A" w:rsidR="001267E4" w:rsidRPr="00D31101" w:rsidRDefault="001267E4" w:rsidP="00D31101">
            <w:pPr>
              <w:rPr>
                <w:rFonts w:eastAsiaTheme="minorEastAsia"/>
                <w:bCs/>
                <w:szCs w:val="22"/>
                <w:lang w:val="en-US" w:eastAsia="zh-CN"/>
              </w:rPr>
            </w:pPr>
            <w:r>
              <w:rPr>
                <w:rFonts w:eastAsiaTheme="minorEastAsia" w:hint="eastAsia"/>
                <w:bCs/>
                <w:szCs w:val="22"/>
                <w:lang w:val="en-US" w:eastAsia="zh-CN"/>
              </w:rPr>
              <w:t>W</w:t>
            </w:r>
            <w:r>
              <w:rPr>
                <w:rFonts w:eastAsiaTheme="minorEastAsia"/>
                <w:bCs/>
                <w:szCs w:val="22"/>
                <w:lang w:val="en-US" w:eastAsia="zh-CN"/>
              </w:rPr>
              <w:t>e support the proposal.</w:t>
            </w:r>
            <w:r w:rsidR="00D31101">
              <w:rPr>
                <w:rFonts w:eastAsiaTheme="minorEastAsia"/>
                <w:bCs/>
                <w:szCs w:val="22"/>
                <w:lang w:val="en-US" w:eastAsia="zh-CN"/>
              </w:rPr>
              <w:t xml:space="preserve"> Regarding the comment from CATT, our understanding is that the </w:t>
            </w:r>
            <w:proofErr w:type="spellStart"/>
            <w:r w:rsidR="00D31101" w:rsidRPr="00D626B4">
              <w:rPr>
                <w:i/>
                <w:snapToGrid w:val="0"/>
              </w:rPr>
              <w:t>NavModelKeplerianSet</w:t>
            </w:r>
            <w:proofErr w:type="spellEnd"/>
            <w:r w:rsidR="00D31101">
              <w:rPr>
                <w:i/>
                <w:snapToGrid w:val="0"/>
              </w:rPr>
              <w:t xml:space="preserve"> </w:t>
            </w:r>
            <w:r w:rsidR="00D31101">
              <w:rPr>
                <w:snapToGrid w:val="0"/>
              </w:rPr>
              <w:t xml:space="preserve">defined in 37.355 is used for navigation. Some of the parameter are not needed in the context of NTN such as the correction terms. </w:t>
            </w:r>
          </w:p>
        </w:tc>
      </w:tr>
      <w:bookmarkEnd w:id="75"/>
    </w:tbl>
    <w:p w14:paraId="488C1C50" w14:textId="77777777" w:rsidR="000A3CC5" w:rsidRDefault="000A3CC5" w:rsidP="000335B3"/>
    <w:p w14:paraId="5589D8DF" w14:textId="2CADA8C3" w:rsidR="00EB27DC" w:rsidRDefault="001815AB" w:rsidP="000335B3">
      <w:r>
        <w:t>w.r.t i</w:t>
      </w:r>
      <w:r w:rsidRPr="001815AB">
        <w:t>nitial proposal 14-2</w:t>
      </w:r>
      <w:r>
        <w:t xml:space="preserve">: </w:t>
      </w:r>
      <w:r w:rsidRPr="001815AB">
        <w:t>9 companies provided views. All support this proposal</w:t>
      </w:r>
    </w:p>
    <w:p w14:paraId="5AC4D5BD" w14:textId="3ABDAF06" w:rsidR="000A3CC5" w:rsidRDefault="000A3CC5" w:rsidP="000A3CC5">
      <w:pPr>
        <w:rPr>
          <w:lang w:val="en-US"/>
        </w:rPr>
      </w:pPr>
      <w:r>
        <w:rPr>
          <w:lang w:val="en-US"/>
        </w:rPr>
        <w:t xml:space="preserve">Initial proposal 14-2: was further discussed via the reflector and the following FL recommendation is made: </w:t>
      </w:r>
    </w:p>
    <w:p w14:paraId="36F471F7" w14:textId="77777777" w:rsidR="000A3CC5" w:rsidRPr="000A3CC5" w:rsidRDefault="000A3CC5" w:rsidP="000335B3">
      <w:pPr>
        <w:rPr>
          <w:lang w:val="en-US"/>
        </w:rPr>
      </w:pPr>
    </w:p>
    <w:p w14:paraId="3D9C734B" w14:textId="7C14E46D" w:rsidR="001815AB" w:rsidRDefault="000A3CC5" w:rsidP="001815AB">
      <w:pPr>
        <w:rPr>
          <w:b/>
          <w:bCs/>
          <w:lang w:val="en-US" w:eastAsia="ko-KR"/>
        </w:rPr>
      </w:pPr>
      <w:r w:rsidRPr="000A3CC5">
        <w:rPr>
          <w:b/>
          <w:bCs/>
          <w:highlight w:val="cyan"/>
          <w:lang w:val="en-US" w:eastAsia="ko-KR"/>
        </w:rPr>
        <w:t>FL Recommendation</w:t>
      </w:r>
      <w:r>
        <w:rPr>
          <w:b/>
          <w:bCs/>
          <w:highlight w:val="cyan"/>
          <w:lang w:val="en-US" w:eastAsia="ko-KR"/>
        </w:rPr>
        <w:t xml:space="preserve"> 14-</w:t>
      </w:r>
      <w:r w:rsidR="001815AB" w:rsidRPr="000A3CC5">
        <w:rPr>
          <w:b/>
          <w:bCs/>
          <w:highlight w:val="cyan"/>
          <w:lang w:val="en-US" w:eastAsia="ko-KR"/>
        </w:rPr>
        <w:t>2:</w:t>
      </w:r>
      <w:r w:rsidR="001815AB">
        <w:rPr>
          <w:b/>
          <w:bCs/>
          <w:lang w:val="en-US" w:eastAsia="ko-KR"/>
        </w:rPr>
        <w:t xml:space="preserve"> </w:t>
      </w:r>
    </w:p>
    <w:p w14:paraId="22E30DD3" w14:textId="35FFD7DE" w:rsidR="00582BC1" w:rsidRDefault="001815AB" w:rsidP="001815AB">
      <w:pPr>
        <w:rPr>
          <w:b/>
          <w:bCs/>
          <w:lang w:val="en-US"/>
        </w:rPr>
      </w:pPr>
      <w:r>
        <w:rPr>
          <w:b/>
          <w:bCs/>
          <w:lang w:val="en-US"/>
        </w:rPr>
        <w:t>RAN1 to discuss the required accuracy of serving-satellite ephemeris after RAN4 response to the LS on timing synchronization requirements</w:t>
      </w:r>
    </w:p>
    <w:p w14:paraId="0CA7F36B" w14:textId="1AA6B2DF" w:rsidR="000A3CC5" w:rsidRPr="00902581" w:rsidRDefault="000A3CC5" w:rsidP="000A3CC5">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their </w:t>
      </w:r>
      <w:r>
        <w:rPr>
          <w:rFonts w:ascii="Times New Roman" w:hAnsi="Times New Roman" w:cs="Times New Roman"/>
          <w:b w:val="0"/>
        </w:rPr>
        <w:t>comments</w:t>
      </w:r>
      <w:r w:rsidRPr="00902581">
        <w:rPr>
          <w:rFonts w:ascii="Times New Roman" w:hAnsi="Times New Roman" w:cs="Times New Roman"/>
          <w:b w:val="0"/>
        </w:rPr>
        <w:t xml:space="preserve"> in the following table:</w:t>
      </w:r>
    </w:p>
    <w:tbl>
      <w:tblPr>
        <w:tblStyle w:val="Grilledutableau"/>
        <w:tblW w:w="5000" w:type="pct"/>
        <w:tblLook w:val="04A0" w:firstRow="1" w:lastRow="0" w:firstColumn="1" w:lastColumn="0" w:noHBand="0" w:noVBand="1"/>
      </w:tblPr>
      <w:tblGrid>
        <w:gridCol w:w="1837"/>
        <w:gridCol w:w="8018"/>
      </w:tblGrid>
      <w:tr w:rsidR="000A3CC5" w:rsidRPr="00902581" w14:paraId="2B034237" w14:textId="77777777" w:rsidTr="00123737">
        <w:tc>
          <w:tcPr>
            <w:tcW w:w="932" w:type="pct"/>
            <w:shd w:val="clear" w:color="auto" w:fill="00B0F0"/>
            <w:vAlign w:val="center"/>
          </w:tcPr>
          <w:p w14:paraId="2231F603" w14:textId="77777777" w:rsidR="000A3CC5" w:rsidRPr="00902581" w:rsidRDefault="000A3CC5" w:rsidP="00123737">
            <w:pPr>
              <w:rPr>
                <w:b/>
                <w:color w:val="FFFFFF" w:themeColor="background1"/>
              </w:rPr>
            </w:pPr>
            <w:r w:rsidRPr="00902581">
              <w:rPr>
                <w:b/>
                <w:color w:val="FFFFFF" w:themeColor="background1"/>
              </w:rPr>
              <w:t>Companies</w:t>
            </w:r>
          </w:p>
        </w:tc>
        <w:tc>
          <w:tcPr>
            <w:tcW w:w="4068" w:type="pct"/>
            <w:shd w:val="clear" w:color="auto" w:fill="00B0F0"/>
            <w:vAlign w:val="center"/>
          </w:tcPr>
          <w:p w14:paraId="71B79605" w14:textId="77777777" w:rsidR="000A3CC5" w:rsidRPr="00902581" w:rsidRDefault="000A3CC5" w:rsidP="00123737">
            <w:pPr>
              <w:rPr>
                <w:b/>
                <w:color w:val="FFFFFF" w:themeColor="background1"/>
              </w:rPr>
            </w:pPr>
            <w:r w:rsidRPr="00902581">
              <w:rPr>
                <w:b/>
                <w:color w:val="FFFFFF" w:themeColor="background1"/>
              </w:rPr>
              <w:t>Comments and Views</w:t>
            </w:r>
          </w:p>
        </w:tc>
      </w:tr>
      <w:tr w:rsidR="000A3CC5" w:rsidRPr="00902581" w14:paraId="36C84EF2" w14:textId="77777777" w:rsidTr="00123737">
        <w:tc>
          <w:tcPr>
            <w:tcW w:w="932" w:type="pct"/>
          </w:tcPr>
          <w:p w14:paraId="37101052" w14:textId="5317F9AB" w:rsidR="000A3CC5" w:rsidRPr="0039773A" w:rsidRDefault="00B216E0" w:rsidP="00123737">
            <w:pPr>
              <w:rPr>
                <w:rFonts w:eastAsia="Malgun Gothic"/>
                <w:lang w:eastAsia="ko-KR"/>
              </w:rPr>
            </w:pPr>
            <w:r>
              <w:rPr>
                <w:rFonts w:eastAsia="Malgun Gothic" w:hint="eastAsia"/>
                <w:lang w:eastAsia="ko-KR"/>
              </w:rPr>
              <w:t>Samsung</w:t>
            </w:r>
          </w:p>
        </w:tc>
        <w:tc>
          <w:tcPr>
            <w:tcW w:w="4068" w:type="pct"/>
          </w:tcPr>
          <w:p w14:paraId="7E4EF98B" w14:textId="1C47C3A4" w:rsidR="000A3CC5" w:rsidRPr="0039773A" w:rsidRDefault="00B216E0" w:rsidP="00123737">
            <w:pPr>
              <w:rPr>
                <w:rFonts w:eastAsia="Malgun Gothic"/>
                <w:lang w:eastAsia="ko-KR"/>
              </w:rPr>
            </w:pPr>
            <w:r>
              <w:rPr>
                <w:rFonts w:eastAsia="Malgun Gothic"/>
                <w:lang w:eastAsia="ko-KR"/>
              </w:rPr>
              <w:t>O</w:t>
            </w:r>
            <w:r>
              <w:rPr>
                <w:rFonts w:eastAsia="Malgun Gothic" w:hint="eastAsia"/>
                <w:lang w:eastAsia="ko-KR"/>
              </w:rPr>
              <w:t xml:space="preserve">k </w:t>
            </w:r>
          </w:p>
        </w:tc>
      </w:tr>
      <w:tr w:rsidR="00C9039F" w:rsidRPr="00902581" w14:paraId="17663444" w14:textId="77777777" w:rsidTr="00123737">
        <w:tc>
          <w:tcPr>
            <w:tcW w:w="932" w:type="pct"/>
          </w:tcPr>
          <w:p w14:paraId="41981445" w14:textId="71336EB5" w:rsidR="00C9039F" w:rsidRDefault="00C9039F" w:rsidP="00C9039F">
            <w:pPr>
              <w:rPr>
                <w:rFonts w:eastAsia="Malgun Gothic"/>
                <w:lang w:eastAsia="ko-KR"/>
              </w:rPr>
            </w:pPr>
            <w:r>
              <w:rPr>
                <w:rFonts w:eastAsia="Malgun Gothic"/>
                <w:lang w:eastAsia="ko-KR"/>
              </w:rPr>
              <w:t>Apple</w:t>
            </w:r>
          </w:p>
        </w:tc>
        <w:tc>
          <w:tcPr>
            <w:tcW w:w="4068" w:type="pct"/>
          </w:tcPr>
          <w:p w14:paraId="024E7835" w14:textId="43E4C5AE" w:rsidR="00C9039F" w:rsidRDefault="00C9039F" w:rsidP="00C9039F">
            <w:pPr>
              <w:rPr>
                <w:rFonts w:eastAsia="Malgun Gothic"/>
                <w:lang w:eastAsia="ko-KR"/>
              </w:rPr>
            </w:pPr>
            <w:r>
              <w:rPr>
                <w:rFonts w:eastAsia="Malgun Gothic"/>
                <w:lang w:eastAsia="ko-KR"/>
              </w:rPr>
              <w:t>Fine with the FL recommendation.</w:t>
            </w:r>
          </w:p>
        </w:tc>
      </w:tr>
      <w:tr w:rsidR="00417760" w:rsidRPr="00902581" w14:paraId="2865BFC6" w14:textId="77777777" w:rsidTr="00123737">
        <w:tc>
          <w:tcPr>
            <w:tcW w:w="932" w:type="pct"/>
          </w:tcPr>
          <w:p w14:paraId="36780C2B" w14:textId="21AFB86E" w:rsidR="00417760" w:rsidRPr="00417760" w:rsidRDefault="00417760" w:rsidP="00C9039F">
            <w:pPr>
              <w:rPr>
                <w:rFonts w:eastAsiaTheme="minorEastAsia"/>
                <w:lang w:eastAsia="zh-CN"/>
              </w:rPr>
            </w:pPr>
            <w:r>
              <w:rPr>
                <w:rFonts w:eastAsiaTheme="minorEastAsia" w:hint="eastAsia"/>
                <w:lang w:eastAsia="zh-CN"/>
              </w:rPr>
              <w:t>CATT</w:t>
            </w:r>
          </w:p>
        </w:tc>
        <w:tc>
          <w:tcPr>
            <w:tcW w:w="4068" w:type="pct"/>
          </w:tcPr>
          <w:p w14:paraId="3677AE48" w14:textId="5DD56CB3" w:rsidR="00417760" w:rsidRPr="00417760" w:rsidRDefault="00417760" w:rsidP="00C9039F">
            <w:pPr>
              <w:rPr>
                <w:rFonts w:eastAsiaTheme="minorEastAsia"/>
                <w:lang w:eastAsia="zh-CN"/>
              </w:rPr>
            </w:pPr>
            <w:r>
              <w:rPr>
                <w:rFonts w:eastAsiaTheme="minorEastAsia" w:hint="eastAsia"/>
                <w:lang w:eastAsia="zh-CN"/>
              </w:rPr>
              <w:t>OK</w:t>
            </w:r>
          </w:p>
        </w:tc>
      </w:tr>
      <w:tr w:rsidR="0046168E" w14:paraId="5A59D89B" w14:textId="77777777" w:rsidTr="0046168E">
        <w:tc>
          <w:tcPr>
            <w:tcW w:w="932" w:type="pct"/>
          </w:tcPr>
          <w:p w14:paraId="27A390A5" w14:textId="77777777" w:rsidR="0046168E" w:rsidRDefault="0046168E" w:rsidP="00F32B7E">
            <w:pPr>
              <w:rPr>
                <w:rFonts w:eastAsia="Malgun Gothic"/>
                <w:lang w:eastAsia="ko-KR"/>
              </w:rPr>
            </w:pPr>
            <w:r>
              <w:rPr>
                <w:rFonts w:eastAsia="Malgun Gothic" w:hint="eastAsia"/>
                <w:lang w:eastAsia="ko-KR"/>
              </w:rPr>
              <w:t>LG</w:t>
            </w:r>
          </w:p>
        </w:tc>
        <w:tc>
          <w:tcPr>
            <w:tcW w:w="4068" w:type="pct"/>
          </w:tcPr>
          <w:p w14:paraId="48F0D64B" w14:textId="77777777" w:rsidR="0046168E" w:rsidRDefault="0046168E" w:rsidP="00F32B7E">
            <w:pPr>
              <w:rPr>
                <w:rFonts w:eastAsia="Malgun Gothic"/>
                <w:lang w:eastAsia="ko-KR"/>
              </w:rPr>
            </w:pPr>
            <w:r>
              <w:rPr>
                <w:rFonts w:eastAsia="Malgun Gothic" w:hint="eastAsia"/>
                <w:lang w:eastAsia="ko-KR"/>
              </w:rPr>
              <w:t>OK</w:t>
            </w:r>
          </w:p>
        </w:tc>
      </w:tr>
      <w:tr w:rsidR="008F3515" w14:paraId="05837518" w14:textId="77777777" w:rsidTr="0046168E">
        <w:tc>
          <w:tcPr>
            <w:tcW w:w="932" w:type="pct"/>
          </w:tcPr>
          <w:p w14:paraId="07C58E3A" w14:textId="39FCCCC9" w:rsidR="008F3515" w:rsidRPr="008F3515" w:rsidRDefault="008F3515" w:rsidP="00F32B7E">
            <w:pPr>
              <w:rPr>
                <w:rFonts w:eastAsia="MS Mincho"/>
                <w:lang w:eastAsia="ja-JP"/>
              </w:rPr>
            </w:pPr>
            <w:r>
              <w:rPr>
                <w:rFonts w:eastAsia="MS Mincho" w:hint="eastAsia"/>
                <w:lang w:eastAsia="ja-JP"/>
              </w:rPr>
              <w:t>S</w:t>
            </w:r>
            <w:r>
              <w:rPr>
                <w:rFonts w:eastAsia="MS Mincho"/>
                <w:lang w:eastAsia="ja-JP"/>
              </w:rPr>
              <w:t>ony</w:t>
            </w:r>
          </w:p>
        </w:tc>
        <w:tc>
          <w:tcPr>
            <w:tcW w:w="4068" w:type="pct"/>
          </w:tcPr>
          <w:p w14:paraId="40EE0004" w14:textId="11D4BE1D" w:rsidR="008F3515" w:rsidRPr="008F3515" w:rsidRDefault="008F3515" w:rsidP="00F32B7E">
            <w:pPr>
              <w:rPr>
                <w:rFonts w:eastAsia="MS Mincho"/>
                <w:lang w:eastAsia="ja-JP"/>
              </w:rPr>
            </w:pPr>
            <w:r>
              <w:rPr>
                <w:rFonts w:eastAsia="MS Mincho" w:hint="eastAsia"/>
                <w:lang w:eastAsia="ja-JP"/>
              </w:rPr>
              <w:t>S</w:t>
            </w:r>
            <w:r>
              <w:rPr>
                <w:rFonts w:eastAsia="MS Mincho"/>
                <w:lang w:eastAsia="ja-JP"/>
              </w:rPr>
              <w:t>upport</w:t>
            </w:r>
          </w:p>
        </w:tc>
      </w:tr>
      <w:tr w:rsidR="0081200C" w14:paraId="5EB72FE2" w14:textId="77777777" w:rsidTr="0081200C">
        <w:tc>
          <w:tcPr>
            <w:tcW w:w="932" w:type="pct"/>
          </w:tcPr>
          <w:p w14:paraId="2709FC2D" w14:textId="77777777" w:rsidR="0081200C" w:rsidRPr="006146CB" w:rsidRDefault="0081200C" w:rsidP="00F32B7E">
            <w:pPr>
              <w:rPr>
                <w:rFonts w:eastAsiaTheme="minorHAnsi"/>
                <w:bCs/>
                <w:szCs w:val="22"/>
                <w:lang w:val="en-US"/>
              </w:rPr>
            </w:pPr>
            <w:r>
              <w:rPr>
                <w:rFonts w:eastAsiaTheme="minorHAnsi"/>
                <w:bCs/>
                <w:szCs w:val="22"/>
                <w:lang w:val="en-US"/>
              </w:rPr>
              <w:t>Panasonic</w:t>
            </w:r>
          </w:p>
        </w:tc>
        <w:tc>
          <w:tcPr>
            <w:tcW w:w="4068" w:type="pct"/>
          </w:tcPr>
          <w:p w14:paraId="451C034B" w14:textId="63116FBA" w:rsidR="0081200C" w:rsidRDefault="0081200C" w:rsidP="00F32B7E">
            <w:pPr>
              <w:rPr>
                <w:rFonts w:eastAsiaTheme="minorEastAsia"/>
                <w:bCs/>
                <w:szCs w:val="22"/>
                <w:lang w:val="en-US" w:eastAsia="zh-CN"/>
              </w:rPr>
            </w:pPr>
            <w:r>
              <w:rPr>
                <w:rFonts w:eastAsiaTheme="minorEastAsia"/>
                <w:bCs/>
                <w:szCs w:val="22"/>
                <w:lang w:val="en-US" w:eastAsia="zh-CN"/>
              </w:rPr>
              <w:t>Agree</w:t>
            </w:r>
          </w:p>
        </w:tc>
      </w:tr>
      <w:tr w:rsidR="00E617A9" w14:paraId="74BEB85F" w14:textId="77777777" w:rsidTr="0081200C">
        <w:tc>
          <w:tcPr>
            <w:tcW w:w="932" w:type="pct"/>
          </w:tcPr>
          <w:p w14:paraId="1F72EC9C" w14:textId="53B410BE" w:rsidR="00E617A9" w:rsidRDefault="00E617A9" w:rsidP="00F32B7E">
            <w:pPr>
              <w:rPr>
                <w:rFonts w:eastAsiaTheme="minorHAnsi"/>
                <w:bCs/>
                <w:szCs w:val="22"/>
                <w:lang w:val="en-US"/>
              </w:rPr>
            </w:pPr>
            <w:r>
              <w:rPr>
                <w:rFonts w:eastAsiaTheme="minorHAnsi"/>
                <w:bCs/>
                <w:szCs w:val="22"/>
                <w:lang w:val="en-US"/>
              </w:rPr>
              <w:t>Nokia, Nokia Shanghai Bell</w:t>
            </w:r>
          </w:p>
        </w:tc>
        <w:tc>
          <w:tcPr>
            <w:tcW w:w="4068" w:type="pct"/>
          </w:tcPr>
          <w:p w14:paraId="16EBF265" w14:textId="797DFDAC" w:rsidR="00E617A9" w:rsidRDefault="00E617A9" w:rsidP="00F32B7E">
            <w:pPr>
              <w:rPr>
                <w:rFonts w:eastAsiaTheme="minorEastAsia"/>
                <w:bCs/>
                <w:szCs w:val="22"/>
                <w:lang w:val="en-US" w:eastAsia="zh-CN"/>
              </w:rPr>
            </w:pPr>
            <w:r>
              <w:rPr>
                <w:rFonts w:eastAsiaTheme="minorEastAsia"/>
                <w:bCs/>
                <w:szCs w:val="22"/>
                <w:lang w:val="en-US" w:eastAsia="zh-CN"/>
              </w:rPr>
              <w:t>Ok to discuss.</w:t>
            </w:r>
          </w:p>
        </w:tc>
      </w:tr>
      <w:tr w:rsidR="006141C8" w14:paraId="304293BB" w14:textId="77777777" w:rsidTr="0081200C">
        <w:tc>
          <w:tcPr>
            <w:tcW w:w="932" w:type="pct"/>
          </w:tcPr>
          <w:p w14:paraId="0103B8F7" w14:textId="2C11B857" w:rsidR="006141C8" w:rsidRPr="006141C8" w:rsidRDefault="006141C8" w:rsidP="00F32B7E">
            <w:pPr>
              <w:rPr>
                <w:rFonts w:eastAsiaTheme="minorEastAsia"/>
                <w:bCs/>
                <w:szCs w:val="22"/>
                <w:lang w:val="en-US" w:eastAsia="zh-CN"/>
              </w:rPr>
            </w:pPr>
            <w:r>
              <w:rPr>
                <w:rFonts w:eastAsiaTheme="minorEastAsia" w:hint="eastAsia"/>
                <w:bCs/>
                <w:szCs w:val="22"/>
                <w:lang w:val="en-US" w:eastAsia="zh-CN"/>
              </w:rPr>
              <w:t>H</w:t>
            </w:r>
            <w:r>
              <w:rPr>
                <w:rFonts w:eastAsiaTheme="minorEastAsia"/>
                <w:bCs/>
                <w:szCs w:val="22"/>
                <w:lang w:val="en-US" w:eastAsia="zh-CN"/>
              </w:rPr>
              <w:t xml:space="preserve">uawei, </w:t>
            </w:r>
            <w:proofErr w:type="spellStart"/>
            <w:r>
              <w:rPr>
                <w:rFonts w:eastAsiaTheme="minorEastAsia"/>
                <w:bCs/>
                <w:szCs w:val="22"/>
                <w:lang w:val="en-US" w:eastAsia="zh-CN"/>
              </w:rPr>
              <w:t>HiSilicon</w:t>
            </w:r>
            <w:proofErr w:type="spellEnd"/>
          </w:p>
        </w:tc>
        <w:tc>
          <w:tcPr>
            <w:tcW w:w="4068" w:type="pct"/>
          </w:tcPr>
          <w:p w14:paraId="06DB907C" w14:textId="47E2F9A8" w:rsidR="006141C8" w:rsidRDefault="006141C8" w:rsidP="00F32B7E">
            <w:pPr>
              <w:rPr>
                <w:rFonts w:eastAsiaTheme="minorEastAsia"/>
                <w:bCs/>
                <w:szCs w:val="22"/>
                <w:lang w:val="en-US" w:eastAsia="zh-CN"/>
              </w:rPr>
            </w:pPr>
            <w:r>
              <w:rPr>
                <w:rFonts w:eastAsiaTheme="minorEastAsia" w:hint="eastAsia"/>
                <w:bCs/>
                <w:szCs w:val="22"/>
                <w:lang w:val="en-US" w:eastAsia="zh-CN"/>
              </w:rPr>
              <w:t>O</w:t>
            </w:r>
            <w:r>
              <w:rPr>
                <w:rFonts w:eastAsiaTheme="minorEastAsia"/>
                <w:bCs/>
                <w:szCs w:val="22"/>
                <w:lang w:val="en-US" w:eastAsia="zh-CN"/>
              </w:rPr>
              <w:t>kay</w:t>
            </w:r>
          </w:p>
        </w:tc>
      </w:tr>
    </w:tbl>
    <w:p w14:paraId="0828C68B" w14:textId="1A8D46E0" w:rsidR="000A3CC5" w:rsidRPr="00417760" w:rsidRDefault="000A3CC5" w:rsidP="001815AB">
      <w:pPr>
        <w:rPr>
          <w:rFonts w:eastAsiaTheme="minorEastAsia"/>
          <w:lang w:eastAsia="zh-CN"/>
        </w:rPr>
      </w:pPr>
    </w:p>
    <w:p w14:paraId="2CFA7EDD" w14:textId="231A2F05" w:rsidR="000A3CC5" w:rsidRDefault="000A3CC5" w:rsidP="001815AB">
      <w:r>
        <w:t>w.r.t initial proposal 14-3:</w:t>
      </w:r>
      <w:r w:rsidR="004D5242">
        <w:t xml:space="preserve"> 1</w:t>
      </w:r>
      <w:r w:rsidR="009A2B6E">
        <w:t>5</w:t>
      </w:r>
      <w:r w:rsidR="004D5242">
        <w:t xml:space="preserve"> companies provided views</w:t>
      </w:r>
      <w:r w:rsidR="009A2B6E">
        <w:t xml:space="preserve">: </w:t>
      </w:r>
    </w:p>
    <w:p w14:paraId="1A5E13E4" w14:textId="283EF7A4" w:rsidR="009A2B6E" w:rsidRDefault="009A2B6E" w:rsidP="009A2B6E">
      <w:pPr>
        <w:rPr>
          <w:rFonts w:eastAsiaTheme="minorEastAsia"/>
          <w:lang w:eastAsia="zh-CN"/>
        </w:rPr>
      </w:pPr>
      <w:r>
        <w:t xml:space="preserve">[Samsung, OPPO, Nokia, Nokia Shanghai Bell, MediaTek, Intel, Apple,  Xiaomi, CMCC, ZTE, APT, CATT, Huawei, Panasonic, Lenovo/MM] prefer option 1. </w:t>
      </w:r>
      <w:r>
        <w:rPr>
          <w:rFonts w:eastAsiaTheme="minorEastAsia"/>
          <w:lang w:eastAsia="zh-CN"/>
        </w:rPr>
        <w:t>[</w:t>
      </w:r>
      <w:r w:rsidRPr="00AA2FCD">
        <w:rPr>
          <w:rFonts w:eastAsiaTheme="minorEastAsia"/>
          <w:lang w:eastAsia="zh-CN"/>
        </w:rPr>
        <w:t>Ericsson</w:t>
      </w:r>
      <w:r>
        <w:rPr>
          <w:rFonts w:eastAsiaTheme="minorEastAsia"/>
          <w:lang w:eastAsia="zh-CN"/>
        </w:rPr>
        <w:t>]: no preference.</w:t>
      </w:r>
    </w:p>
    <w:p w14:paraId="4E0DD4AF" w14:textId="20E2263D" w:rsidR="009A2B6E" w:rsidRDefault="009A2B6E" w:rsidP="009A2B6E">
      <w:pPr>
        <w:rPr>
          <w:rFonts w:eastAsiaTheme="minorEastAsia"/>
          <w:lang w:eastAsia="zh-CN"/>
        </w:rPr>
      </w:pPr>
      <w:r>
        <w:rPr>
          <w:rFonts w:eastAsiaTheme="minorEastAsia"/>
          <w:lang w:eastAsia="zh-CN"/>
        </w:rPr>
        <w:t>[Option 2] is u</w:t>
      </w:r>
      <w:r w:rsidRPr="009A2B6E">
        <w:rPr>
          <w:rFonts w:eastAsiaTheme="minorEastAsia"/>
          <w:lang w:eastAsia="zh-CN"/>
        </w:rPr>
        <w:t>nacceptable option</w:t>
      </w:r>
      <w:r>
        <w:rPr>
          <w:rFonts w:eastAsiaTheme="minorEastAsia"/>
          <w:lang w:eastAsia="zh-CN"/>
        </w:rPr>
        <w:t xml:space="preserve"> for MediaTek because  there is a </w:t>
      </w:r>
      <w:r w:rsidRPr="009A2B6E">
        <w:rPr>
          <w:rFonts w:eastAsiaTheme="minorEastAsia"/>
          <w:lang w:eastAsia="zh-CN"/>
        </w:rPr>
        <w:t xml:space="preserve">concern for payload on NTN SIB, and </w:t>
      </w:r>
      <w:r>
        <w:rPr>
          <w:rFonts w:eastAsiaTheme="minorEastAsia"/>
          <w:lang w:eastAsia="zh-CN"/>
        </w:rPr>
        <w:t>add</w:t>
      </w:r>
      <w:r w:rsidRPr="009A2B6E">
        <w:rPr>
          <w:rFonts w:eastAsiaTheme="minorEastAsia"/>
          <w:lang w:eastAsia="zh-CN"/>
        </w:rPr>
        <w:t xml:space="preserve"> complexity for UE which needs to have an internal clock synchronized to epoch time (e.g. internal clock based on GNSS time)</w:t>
      </w:r>
      <w:r>
        <w:rPr>
          <w:rFonts w:eastAsiaTheme="minorEastAsia"/>
          <w:lang w:eastAsia="zh-CN"/>
        </w:rPr>
        <w:t>.</w:t>
      </w:r>
    </w:p>
    <w:p w14:paraId="56A49412" w14:textId="77777777" w:rsidR="006C2C97" w:rsidRDefault="006C2C97" w:rsidP="009A2B6E">
      <w:pPr>
        <w:rPr>
          <w:rFonts w:eastAsiaTheme="minorEastAsia"/>
          <w:lang w:eastAsia="zh-CN"/>
        </w:rPr>
      </w:pPr>
    </w:p>
    <w:p w14:paraId="1856F961" w14:textId="0B513831" w:rsidR="009A2B6E" w:rsidRDefault="009A2B6E" w:rsidP="009A2B6E">
      <w:pPr>
        <w:spacing w:after="0"/>
        <w:rPr>
          <w:rFonts w:eastAsia="SimSun"/>
          <w:b/>
          <w:lang w:val="en-US" w:eastAsia="ko-KR"/>
        </w:rPr>
      </w:pPr>
      <w:r>
        <w:rPr>
          <w:rFonts w:eastAsia="SimSun"/>
          <w:b/>
          <w:highlight w:val="yellow"/>
          <w:lang w:val="en-US" w:eastAsia="ko-KR"/>
        </w:rPr>
        <w:t>Updated</w:t>
      </w:r>
      <w:r w:rsidRPr="004E23AA">
        <w:rPr>
          <w:rFonts w:eastAsia="SimSun"/>
          <w:b/>
          <w:highlight w:val="yellow"/>
          <w:lang w:val="en-US" w:eastAsia="ko-KR"/>
        </w:rPr>
        <w:t xml:space="preserve"> proposal</w:t>
      </w:r>
      <w:r>
        <w:rPr>
          <w:rFonts w:eastAsia="SimSun"/>
          <w:b/>
          <w:highlight w:val="yellow"/>
          <w:lang w:val="en-US" w:eastAsia="ko-KR"/>
        </w:rPr>
        <w:t xml:space="preserve"> 14-3</w:t>
      </w:r>
      <w:r w:rsidRPr="004E23AA">
        <w:rPr>
          <w:rFonts w:eastAsia="SimSun"/>
          <w:b/>
          <w:highlight w:val="yellow"/>
          <w:lang w:val="en-US" w:eastAsia="ko-KR"/>
        </w:rPr>
        <w:t>:</w:t>
      </w:r>
      <w:r>
        <w:rPr>
          <w:rFonts w:eastAsia="SimSun"/>
          <w:b/>
          <w:lang w:val="en-US" w:eastAsia="ko-KR"/>
        </w:rPr>
        <w:t xml:space="preserve"> </w:t>
      </w:r>
    </w:p>
    <w:p w14:paraId="2D88EEA9" w14:textId="77777777" w:rsidR="009A2B6E" w:rsidRPr="009A2B6E" w:rsidRDefault="009A2B6E" w:rsidP="009A2B6E">
      <w:pPr>
        <w:spacing w:after="0"/>
        <w:rPr>
          <w:rFonts w:eastAsia="SimSun"/>
          <w:b/>
          <w:lang w:val="en-US" w:eastAsia="ko-KR"/>
        </w:rPr>
      </w:pPr>
    </w:p>
    <w:p w14:paraId="52468DEF" w14:textId="70BD85D3" w:rsidR="009A2B6E" w:rsidRDefault="009A2B6E" w:rsidP="009A2B6E">
      <w:pPr>
        <w:rPr>
          <w:b/>
          <w:lang w:val="en-US"/>
        </w:rPr>
      </w:pPr>
      <w:r w:rsidRPr="009A2B6E">
        <w:rPr>
          <w:b/>
          <w:lang w:val="en-US"/>
        </w:rPr>
        <w:t xml:space="preserve">Epoch time is implicitly known as a reference time linked to DL </w:t>
      </w:r>
      <w:proofErr w:type="spellStart"/>
      <w:r w:rsidRPr="009A2B6E">
        <w:rPr>
          <w:b/>
          <w:lang w:val="en-US"/>
        </w:rPr>
        <w:t>subframe</w:t>
      </w:r>
      <w:proofErr w:type="spellEnd"/>
      <w:r w:rsidRPr="009A2B6E">
        <w:rPr>
          <w:b/>
          <w:lang w:val="en-US"/>
        </w:rPr>
        <w:t xml:space="preserve"> where NTN SIB is broadcast</w:t>
      </w:r>
      <w:r w:rsidR="007C3B42">
        <w:rPr>
          <w:b/>
          <w:lang w:val="en-US"/>
        </w:rPr>
        <w:t>.</w:t>
      </w:r>
    </w:p>
    <w:p w14:paraId="31C3D256" w14:textId="77777777" w:rsidR="007C3B42" w:rsidRPr="00902581" w:rsidRDefault="007C3B42" w:rsidP="007C3B42">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their </w:t>
      </w:r>
      <w:r>
        <w:rPr>
          <w:rFonts w:ascii="Times New Roman" w:hAnsi="Times New Roman" w:cs="Times New Roman"/>
          <w:b w:val="0"/>
        </w:rPr>
        <w:t>comments</w:t>
      </w:r>
      <w:r w:rsidRPr="00902581">
        <w:rPr>
          <w:rFonts w:ascii="Times New Roman" w:hAnsi="Times New Roman" w:cs="Times New Roman"/>
          <w:b w:val="0"/>
        </w:rPr>
        <w:t xml:space="preserve"> in the following table:</w:t>
      </w:r>
    </w:p>
    <w:tbl>
      <w:tblPr>
        <w:tblStyle w:val="Grilledutableau"/>
        <w:tblW w:w="5000" w:type="pct"/>
        <w:tblLook w:val="04A0" w:firstRow="1" w:lastRow="0" w:firstColumn="1" w:lastColumn="0" w:noHBand="0" w:noVBand="1"/>
      </w:tblPr>
      <w:tblGrid>
        <w:gridCol w:w="1837"/>
        <w:gridCol w:w="8018"/>
      </w:tblGrid>
      <w:tr w:rsidR="007C3B42" w:rsidRPr="00902581" w14:paraId="32B7FCE1" w14:textId="77777777" w:rsidTr="00123737">
        <w:tc>
          <w:tcPr>
            <w:tcW w:w="932" w:type="pct"/>
            <w:shd w:val="clear" w:color="auto" w:fill="00B0F0"/>
            <w:vAlign w:val="center"/>
          </w:tcPr>
          <w:p w14:paraId="4068E943" w14:textId="77777777" w:rsidR="007C3B42" w:rsidRPr="00902581" w:rsidRDefault="007C3B42" w:rsidP="00123737">
            <w:pPr>
              <w:rPr>
                <w:b/>
                <w:color w:val="FFFFFF" w:themeColor="background1"/>
              </w:rPr>
            </w:pPr>
            <w:r w:rsidRPr="00902581">
              <w:rPr>
                <w:b/>
                <w:color w:val="FFFFFF" w:themeColor="background1"/>
              </w:rPr>
              <w:t>Companies</w:t>
            </w:r>
          </w:p>
        </w:tc>
        <w:tc>
          <w:tcPr>
            <w:tcW w:w="4068" w:type="pct"/>
            <w:shd w:val="clear" w:color="auto" w:fill="00B0F0"/>
            <w:vAlign w:val="center"/>
          </w:tcPr>
          <w:p w14:paraId="13C975C7" w14:textId="77777777" w:rsidR="007C3B42" w:rsidRPr="00902581" w:rsidRDefault="007C3B42" w:rsidP="00123737">
            <w:pPr>
              <w:rPr>
                <w:b/>
                <w:color w:val="FFFFFF" w:themeColor="background1"/>
              </w:rPr>
            </w:pPr>
            <w:r w:rsidRPr="00902581">
              <w:rPr>
                <w:b/>
                <w:color w:val="FFFFFF" w:themeColor="background1"/>
              </w:rPr>
              <w:t>Comments and Views</w:t>
            </w:r>
          </w:p>
        </w:tc>
      </w:tr>
      <w:tr w:rsidR="007C3B42" w:rsidRPr="00902581" w14:paraId="3614EAAF" w14:textId="77777777" w:rsidTr="00123737">
        <w:tc>
          <w:tcPr>
            <w:tcW w:w="932" w:type="pct"/>
          </w:tcPr>
          <w:p w14:paraId="576D164F" w14:textId="4CC50823" w:rsidR="007C3B42" w:rsidRPr="0039773A" w:rsidRDefault="00B216E0" w:rsidP="00123737">
            <w:pPr>
              <w:rPr>
                <w:rFonts w:eastAsia="Malgun Gothic"/>
                <w:lang w:eastAsia="ko-KR"/>
              </w:rPr>
            </w:pPr>
            <w:r>
              <w:rPr>
                <w:rFonts w:eastAsia="Malgun Gothic" w:hint="eastAsia"/>
                <w:lang w:eastAsia="ko-KR"/>
              </w:rPr>
              <w:t>Samsung</w:t>
            </w:r>
          </w:p>
        </w:tc>
        <w:tc>
          <w:tcPr>
            <w:tcW w:w="4068" w:type="pct"/>
          </w:tcPr>
          <w:p w14:paraId="0EFDB4FC" w14:textId="5C5714C9" w:rsidR="007C3B42" w:rsidRPr="0039773A" w:rsidRDefault="00B216E0" w:rsidP="00123737">
            <w:pPr>
              <w:rPr>
                <w:rFonts w:eastAsia="Malgun Gothic"/>
                <w:lang w:eastAsia="ko-KR"/>
              </w:rPr>
            </w:pPr>
            <w:r>
              <w:rPr>
                <w:rFonts w:eastAsia="Malgun Gothic" w:hint="eastAsia"/>
                <w:lang w:eastAsia="ko-KR"/>
              </w:rPr>
              <w:t>Agree</w:t>
            </w:r>
          </w:p>
        </w:tc>
      </w:tr>
      <w:tr w:rsidR="00C9039F" w:rsidRPr="00902581" w14:paraId="1835E67C" w14:textId="77777777" w:rsidTr="00123737">
        <w:tc>
          <w:tcPr>
            <w:tcW w:w="932" w:type="pct"/>
          </w:tcPr>
          <w:p w14:paraId="544DD882" w14:textId="52648B26" w:rsidR="00C9039F" w:rsidRDefault="00C9039F" w:rsidP="00C9039F">
            <w:pPr>
              <w:rPr>
                <w:rFonts w:eastAsia="Malgun Gothic"/>
                <w:lang w:eastAsia="ko-KR"/>
              </w:rPr>
            </w:pPr>
            <w:r>
              <w:rPr>
                <w:rFonts w:eastAsia="Malgun Gothic"/>
                <w:lang w:eastAsia="ko-KR"/>
              </w:rPr>
              <w:t>Apple</w:t>
            </w:r>
          </w:p>
        </w:tc>
        <w:tc>
          <w:tcPr>
            <w:tcW w:w="4068" w:type="pct"/>
          </w:tcPr>
          <w:p w14:paraId="4977E917" w14:textId="03D04CEB" w:rsidR="00C9039F" w:rsidRDefault="00C9039F" w:rsidP="00C9039F">
            <w:pPr>
              <w:rPr>
                <w:rFonts w:eastAsia="Malgun Gothic"/>
                <w:lang w:eastAsia="ko-KR"/>
              </w:rPr>
            </w:pPr>
            <w:r>
              <w:rPr>
                <w:rFonts w:eastAsia="Malgun Gothic"/>
                <w:lang w:eastAsia="ko-KR"/>
              </w:rPr>
              <w:t>Agree</w:t>
            </w:r>
          </w:p>
        </w:tc>
      </w:tr>
      <w:tr w:rsidR="00C70901" w:rsidRPr="00902581" w14:paraId="70DDB7DC" w14:textId="77777777" w:rsidTr="00123737">
        <w:tc>
          <w:tcPr>
            <w:tcW w:w="932" w:type="pct"/>
          </w:tcPr>
          <w:p w14:paraId="501A3C5C" w14:textId="1097697F" w:rsidR="00C70901" w:rsidRPr="00C70901" w:rsidRDefault="00C70901" w:rsidP="00C9039F">
            <w:pPr>
              <w:rPr>
                <w:rFonts w:eastAsiaTheme="minorEastAsia"/>
                <w:lang w:eastAsia="zh-CN"/>
              </w:rPr>
            </w:pPr>
            <w:r>
              <w:rPr>
                <w:rFonts w:eastAsiaTheme="minorEastAsia" w:hint="eastAsia"/>
                <w:lang w:eastAsia="zh-CN"/>
              </w:rPr>
              <w:t>CATT</w:t>
            </w:r>
          </w:p>
        </w:tc>
        <w:tc>
          <w:tcPr>
            <w:tcW w:w="4068" w:type="pct"/>
          </w:tcPr>
          <w:p w14:paraId="198A7CAD" w14:textId="1CF7844B" w:rsidR="00C70901" w:rsidRPr="00C70901" w:rsidRDefault="00C70901" w:rsidP="00C9039F">
            <w:pPr>
              <w:rPr>
                <w:rFonts w:eastAsiaTheme="minorEastAsia"/>
                <w:lang w:eastAsia="zh-CN"/>
              </w:rPr>
            </w:pPr>
            <w:r>
              <w:rPr>
                <w:rFonts w:eastAsiaTheme="minorEastAsia" w:hint="eastAsia"/>
                <w:lang w:eastAsia="zh-CN"/>
              </w:rPr>
              <w:t>Agree</w:t>
            </w:r>
          </w:p>
        </w:tc>
      </w:tr>
      <w:tr w:rsidR="0046168E" w14:paraId="54F41177" w14:textId="77777777" w:rsidTr="0046168E">
        <w:tc>
          <w:tcPr>
            <w:tcW w:w="932" w:type="pct"/>
          </w:tcPr>
          <w:p w14:paraId="30BCAAFA" w14:textId="77777777" w:rsidR="0046168E" w:rsidRDefault="0046168E" w:rsidP="00F32B7E">
            <w:pPr>
              <w:rPr>
                <w:rFonts w:eastAsia="Malgun Gothic"/>
                <w:lang w:eastAsia="ko-KR"/>
              </w:rPr>
            </w:pPr>
            <w:r>
              <w:rPr>
                <w:rFonts w:eastAsia="Malgun Gothic" w:hint="eastAsia"/>
                <w:lang w:eastAsia="ko-KR"/>
              </w:rPr>
              <w:t>LG</w:t>
            </w:r>
          </w:p>
        </w:tc>
        <w:tc>
          <w:tcPr>
            <w:tcW w:w="4068" w:type="pct"/>
          </w:tcPr>
          <w:p w14:paraId="50F7FEBA" w14:textId="77777777" w:rsidR="0046168E" w:rsidRDefault="0046168E" w:rsidP="00F32B7E">
            <w:pPr>
              <w:rPr>
                <w:rFonts w:eastAsia="Malgun Gothic"/>
                <w:lang w:eastAsia="ko-KR"/>
              </w:rPr>
            </w:pPr>
            <w:r>
              <w:rPr>
                <w:rFonts w:eastAsia="Malgun Gothic" w:hint="eastAsia"/>
                <w:lang w:eastAsia="ko-KR"/>
              </w:rPr>
              <w:t>Agree</w:t>
            </w:r>
          </w:p>
        </w:tc>
      </w:tr>
      <w:tr w:rsidR="0048652B" w14:paraId="5021DDE3" w14:textId="77777777" w:rsidTr="0046168E">
        <w:tc>
          <w:tcPr>
            <w:tcW w:w="932" w:type="pct"/>
          </w:tcPr>
          <w:p w14:paraId="3AB14545" w14:textId="5747C49F" w:rsidR="0048652B" w:rsidRDefault="0048652B" w:rsidP="0048652B">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3DBB2908" w14:textId="774EEAF7" w:rsidR="0048652B" w:rsidRDefault="0048652B" w:rsidP="0048652B">
            <w:pPr>
              <w:rPr>
                <w:rFonts w:eastAsia="Malgun Gothic"/>
                <w:lang w:eastAsia="ko-KR"/>
              </w:rPr>
            </w:pPr>
            <w:r>
              <w:rPr>
                <w:rFonts w:eastAsiaTheme="minorHAnsi"/>
                <w:bCs/>
                <w:szCs w:val="22"/>
                <w:lang w:val="en-US"/>
              </w:rPr>
              <w:t>We support this proposal.</w:t>
            </w:r>
          </w:p>
        </w:tc>
      </w:tr>
      <w:tr w:rsidR="00942497" w14:paraId="4826BD35" w14:textId="77777777" w:rsidTr="00942497">
        <w:tc>
          <w:tcPr>
            <w:tcW w:w="932" w:type="pct"/>
          </w:tcPr>
          <w:p w14:paraId="74C2F2EB" w14:textId="77777777" w:rsidR="00942497" w:rsidRPr="006146CB" w:rsidRDefault="00942497" w:rsidP="00F32B7E">
            <w:pPr>
              <w:rPr>
                <w:rFonts w:eastAsiaTheme="minorHAnsi"/>
                <w:bCs/>
                <w:szCs w:val="22"/>
                <w:lang w:val="en-US"/>
              </w:rPr>
            </w:pPr>
            <w:r>
              <w:rPr>
                <w:rFonts w:eastAsiaTheme="minorHAnsi"/>
                <w:bCs/>
                <w:szCs w:val="22"/>
                <w:lang w:val="en-US"/>
              </w:rPr>
              <w:t>Panasonic</w:t>
            </w:r>
          </w:p>
        </w:tc>
        <w:tc>
          <w:tcPr>
            <w:tcW w:w="4068" w:type="pct"/>
          </w:tcPr>
          <w:p w14:paraId="75EE0AF1" w14:textId="3D84C48E" w:rsidR="00942497" w:rsidRDefault="00942497" w:rsidP="00F32B7E">
            <w:pPr>
              <w:rPr>
                <w:rFonts w:eastAsiaTheme="minorEastAsia"/>
                <w:bCs/>
                <w:szCs w:val="22"/>
                <w:lang w:val="en-US" w:eastAsia="zh-CN"/>
              </w:rPr>
            </w:pPr>
            <w:r>
              <w:rPr>
                <w:rFonts w:eastAsiaTheme="minorEastAsia"/>
                <w:bCs/>
                <w:szCs w:val="22"/>
                <w:lang w:val="en-US" w:eastAsia="zh-CN"/>
              </w:rPr>
              <w:t>Agree</w:t>
            </w:r>
          </w:p>
        </w:tc>
      </w:tr>
      <w:tr w:rsidR="00E617A9" w14:paraId="7F61B1A9" w14:textId="77777777" w:rsidTr="00942497">
        <w:tc>
          <w:tcPr>
            <w:tcW w:w="932" w:type="pct"/>
          </w:tcPr>
          <w:p w14:paraId="5ECF8F23" w14:textId="61E98DCA" w:rsidR="00E617A9" w:rsidRDefault="00E617A9" w:rsidP="00F32B7E">
            <w:pPr>
              <w:rPr>
                <w:rFonts w:eastAsiaTheme="minorHAnsi"/>
                <w:bCs/>
                <w:szCs w:val="22"/>
                <w:lang w:val="en-US"/>
              </w:rPr>
            </w:pPr>
            <w:r>
              <w:rPr>
                <w:rFonts w:eastAsiaTheme="minorHAnsi"/>
                <w:bCs/>
                <w:szCs w:val="22"/>
                <w:lang w:val="en-US"/>
              </w:rPr>
              <w:t>Nokia, Nokia Shanghai Bell</w:t>
            </w:r>
          </w:p>
        </w:tc>
        <w:tc>
          <w:tcPr>
            <w:tcW w:w="4068" w:type="pct"/>
          </w:tcPr>
          <w:p w14:paraId="5BB30F60" w14:textId="19506523" w:rsidR="00E617A9" w:rsidRDefault="00E617A9" w:rsidP="00F32B7E">
            <w:pPr>
              <w:rPr>
                <w:rFonts w:eastAsiaTheme="minorEastAsia"/>
                <w:bCs/>
                <w:szCs w:val="22"/>
                <w:lang w:val="en-US" w:eastAsia="zh-CN"/>
              </w:rPr>
            </w:pPr>
            <w:r>
              <w:rPr>
                <w:rFonts w:eastAsiaTheme="minorEastAsia"/>
                <w:bCs/>
                <w:szCs w:val="22"/>
                <w:lang w:val="en-US" w:eastAsia="zh-CN"/>
              </w:rPr>
              <w:t>Agree</w:t>
            </w:r>
          </w:p>
        </w:tc>
      </w:tr>
      <w:tr w:rsidR="006141C8" w14:paraId="63238E35" w14:textId="77777777" w:rsidTr="00942497">
        <w:tc>
          <w:tcPr>
            <w:tcW w:w="932" w:type="pct"/>
          </w:tcPr>
          <w:p w14:paraId="04C061AF" w14:textId="195E7022" w:rsidR="006141C8" w:rsidRPr="006141C8" w:rsidRDefault="006141C8" w:rsidP="00F32B7E">
            <w:pPr>
              <w:rPr>
                <w:rFonts w:eastAsiaTheme="minorEastAsia"/>
                <w:bCs/>
                <w:szCs w:val="22"/>
                <w:lang w:val="en-US" w:eastAsia="zh-CN"/>
              </w:rPr>
            </w:pPr>
            <w:r>
              <w:rPr>
                <w:rFonts w:eastAsiaTheme="minorEastAsia" w:hint="eastAsia"/>
                <w:bCs/>
                <w:szCs w:val="22"/>
                <w:lang w:val="en-US" w:eastAsia="zh-CN"/>
              </w:rPr>
              <w:t>H</w:t>
            </w:r>
            <w:r>
              <w:rPr>
                <w:rFonts w:eastAsiaTheme="minorEastAsia"/>
                <w:bCs/>
                <w:szCs w:val="22"/>
                <w:lang w:val="en-US" w:eastAsia="zh-CN"/>
              </w:rPr>
              <w:t xml:space="preserve">uawei, </w:t>
            </w:r>
            <w:proofErr w:type="spellStart"/>
            <w:r>
              <w:rPr>
                <w:rFonts w:eastAsiaTheme="minorEastAsia"/>
                <w:bCs/>
                <w:szCs w:val="22"/>
                <w:lang w:val="en-US" w:eastAsia="zh-CN"/>
              </w:rPr>
              <w:t>HiSilicon</w:t>
            </w:r>
            <w:proofErr w:type="spellEnd"/>
          </w:p>
        </w:tc>
        <w:tc>
          <w:tcPr>
            <w:tcW w:w="4068" w:type="pct"/>
          </w:tcPr>
          <w:p w14:paraId="6370380F" w14:textId="346F0846" w:rsidR="006141C8" w:rsidRDefault="006141C8" w:rsidP="00F32B7E">
            <w:pPr>
              <w:rPr>
                <w:rFonts w:eastAsiaTheme="minorEastAsia"/>
                <w:bCs/>
                <w:szCs w:val="22"/>
                <w:lang w:val="en-US" w:eastAsia="zh-CN"/>
              </w:rPr>
            </w:pPr>
            <w:r>
              <w:rPr>
                <w:rFonts w:eastAsiaTheme="minorEastAsia" w:hint="eastAsia"/>
                <w:bCs/>
                <w:szCs w:val="22"/>
                <w:lang w:val="en-US" w:eastAsia="zh-CN"/>
              </w:rPr>
              <w:t>A</w:t>
            </w:r>
            <w:r>
              <w:rPr>
                <w:rFonts w:eastAsiaTheme="minorEastAsia"/>
                <w:bCs/>
                <w:szCs w:val="22"/>
                <w:lang w:val="en-US" w:eastAsia="zh-CN"/>
              </w:rPr>
              <w:t>gree</w:t>
            </w:r>
          </w:p>
        </w:tc>
      </w:tr>
      <w:tr w:rsidR="00795122" w14:paraId="672DF74D" w14:textId="77777777" w:rsidTr="00942497">
        <w:tc>
          <w:tcPr>
            <w:tcW w:w="932" w:type="pct"/>
          </w:tcPr>
          <w:p w14:paraId="0BC548F4" w14:textId="173DAA5C" w:rsidR="00795122" w:rsidRPr="00795122" w:rsidRDefault="00795122" w:rsidP="00795122">
            <w:pPr>
              <w:rPr>
                <w:rFonts w:eastAsiaTheme="minorEastAsia"/>
                <w:bCs/>
                <w:szCs w:val="22"/>
                <w:lang w:val="en-US" w:eastAsia="zh-CN"/>
              </w:rPr>
            </w:pPr>
            <w:r w:rsidRPr="00795122">
              <w:rPr>
                <w:rFonts w:eastAsiaTheme="minorEastAsia"/>
                <w:lang w:eastAsia="zh-CN"/>
              </w:rPr>
              <w:t>Ericsson</w:t>
            </w:r>
          </w:p>
        </w:tc>
        <w:tc>
          <w:tcPr>
            <w:tcW w:w="4068" w:type="pct"/>
          </w:tcPr>
          <w:p w14:paraId="2A8C65E6" w14:textId="33BD3D41" w:rsidR="00795122" w:rsidRPr="00795122" w:rsidRDefault="00795122" w:rsidP="00795122">
            <w:pPr>
              <w:rPr>
                <w:rFonts w:eastAsiaTheme="minorEastAsia"/>
                <w:bCs/>
                <w:szCs w:val="22"/>
                <w:lang w:val="en-US" w:eastAsia="zh-CN"/>
              </w:rPr>
            </w:pPr>
            <w:r w:rsidRPr="00795122">
              <w:rPr>
                <w:rFonts w:eastAsiaTheme="minorEastAsia"/>
                <w:lang w:eastAsia="zh-CN"/>
              </w:rPr>
              <w:t xml:space="preserve">Implicit epoch time based on DL </w:t>
            </w:r>
            <w:proofErr w:type="spellStart"/>
            <w:r w:rsidRPr="00795122">
              <w:rPr>
                <w:rFonts w:eastAsiaTheme="minorEastAsia"/>
                <w:lang w:eastAsia="zh-CN"/>
              </w:rPr>
              <w:t>subframe</w:t>
            </w:r>
            <w:proofErr w:type="spellEnd"/>
            <w:r w:rsidRPr="00795122">
              <w:rPr>
                <w:rFonts w:eastAsiaTheme="minorEastAsia"/>
                <w:lang w:eastAsia="zh-CN"/>
              </w:rPr>
              <w:t xml:space="preserve"> number requires that the gNB TX timing is closely coordinated with an absolute time reference. The feasibility of this should be investigated. It should also be clarified what the reference point of time is – the gNB transmitter or the satellite transmitter.</w:t>
            </w:r>
          </w:p>
        </w:tc>
      </w:tr>
      <w:tr w:rsidR="005648E7" w14:paraId="5144E838" w14:textId="77777777" w:rsidTr="00942497">
        <w:tc>
          <w:tcPr>
            <w:tcW w:w="932" w:type="pct"/>
          </w:tcPr>
          <w:p w14:paraId="224E297B" w14:textId="16BA8A7F" w:rsidR="005648E7" w:rsidRPr="00795122" w:rsidRDefault="005648E7" w:rsidP="00795122">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2B9A15D9" w14:textId="124D03E7" w:rsidR="005648E7" w:rsidRPr="00795122" w:rsidRDefault="005648E7" w:rsidP="005648E7">
            <w:pPr>
              <w:rPr>
                <w:rFonts w:eastAsiaTheme="minorEastAsia"/>
                <w:lang w:eastAsia="zh-CN"/>
              </w:rPr>
            </w:pPr>
            <w:r>
              <w:rPr>
                <w:rFonts w:eastAsiaTheme="minorEastAsia" w:hint="eastAsia"/>
                <w:lang w:eastAsia="zh-CN"/>
              </w:rPr>
              <w:t>S</w:t>
            </w:r>
            <w:r>
              <w:rPr>
                <w:rFonts w:eastAsiaTheme="minorEastAsia"/>
                <w:lang w:eastAsia="zh-CN"/>
              </w:rPr>
              <w:t xml:space="preserve">upport. Moreover, further consideration on the indication of “error range” </w:t>
            </w:r>
            <w:r>
              <w:rPr>
                <w:rFonts w:eastAsiaTheme="minorEastAsia" w:hint="eastAsia"/>
                <w:lang w:eastAsia="zh-CN"/>
              </w:rPr>
              <w:t>/degree</w:t>
            </w:r>
            <w:r>
              <w:rPr>
                <w:rFonts w:eastAsiaTheme="minorEastAsia"/>
                <w:lang w:eastAsia="zh-CN"/>
              </w:rPr>
              <w:t xml:space="preserve"> of confidence of indicated satellite ephemeris should be considered.</w:t>
            </w:r>
          </w:p>
        </w:tc>
      </w:tr>
    </w:tbl>
    <w:p w14:paraId="1139C815" w14:textId="77777777" w:rsidR="007C3B42" w:rsidRPr="009A2B6E" w:rsidRDefault="007C3B42" w:rsidP="009A2B6E">
      <w:pPr>
        <w:rPr>
          <w:b/>
        </w:rPr>
      </w:pPr>
    </w:p>
    <w:p w14:paraId="5F89A86F" w14:textId="77777777" w:rsidR="000A3CC5" w:rsidRPr="004607BC" w:rsidRDefault="000A3CC5" w:rsidP="001815AB"/>
    <w:p w14:paraId="7B9619BC" w14:textId="77777777" w:rsidR="00582BC1" w:rsidRDefault="00582BC1" w:rsidP="00582BC1">
      <w:pPr>
        <w:pStyle w:val="Titre2"/>
        <w:rPr>
          <w:lang w:val="en-US"/>
        </w:rPr>
      </w:pPr>
      <w:bookmarkStart w:id="76" w:name="_Toc69816825"/>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76"/>
    </w:p>
    <w:p w14:paraId="7E145229" w14:textId="22D4521A" w:rsidR="00746C43" w:rsidRDefault="00746C43" w:rsidP="00545272">
      <w:pPr>
        <w:rPr>
          <w:lang w:val="en-US"/>
        </w:rPr>
      </w:pPr>
      <w:r>
        <w:rPr>
          <w:lang w:val="en-US"/>
        </w:rPr>
        <w:t xml:space="preserve">Based on the views expressed during the second round of mail discussions the </w:t>
      </w:r>
      <w:r w:rsidRPr="00545272">
        <w:rPr>
          <w:lang w:val="en-US"/>
        </w:rPr>
        <w:t>proposal 14-</w:t>
      </w:r>
      <w:r>
        <w:rPr>
          <w:lang w:val="en-US"/>
        </w:rPr>
        <w:t>1 is as follows:</w:t>
      </w:r>
    </w:p>
    <w:p w14:paraId="59440FCD" w14:textId="77777777" w:rsidR="004E7A16" w:rsidRPr="004E7A16" w:rsidRDefault="004E7A16" w:rsidP="004E7A16">
      <w:pPr>
        <w:rPr>
          <w:b/>
          <w:lang w:eastAsia="x-none"/>
        </w:rPr>
      </w:pPr>
      <w:r w:rsidRPr="004E7A16">
        <w:rPr>
          <w:b/>
          <w:highlight w:val="green"/>
          <w:lang w:eastAsia="x-none"/>
        </w:rPr>
        <w:t>Agreement:</w:t>
      </w:r>
    </w:p>
    <w:p w14:paraId="231F17E5" w14:textId="77777777" w:rsidR="004E7A16" w:rsidRPr="004E7A16" w:rsidRDefault="004E7A16" w:rsidP="004E7A16">
      <w:pPr>
        <w:pStyle w:val="Corpsdetexte"/>
        <w:spacing w:after="0"/>
        <w:rPr>
          <w:b/>
          <w:lang w:eastAsia="zh-TW"/>
        </w:rPr>
      </w:pPr>
      <w:r w:rsidRPr="004E7A16">
        <w:rPr>
          <w:b/>
          <w:lang w:eastAsia="zh-TW"/>
        </w:rPr>
        <w:t>Support serving-satellite ephemeris broadcast based on one or more of the following:</w:t>
      </w:r>
    </w:p>
    <w:p w14:paraId="7AE47FA9" w14:textId="77777777" w:rsidR="004E7A16" w:rsidRPr="004E7A16" w:rsidRDefault="004E7A16" w:rsidP="004E7A16">
      <w:pPr>
        <w:pStyle w:val="Corpsdetexte"/>
        <w:numPr>
          <w:ilvl w:val="0"/>
          <w:numId w:val="21"/>
        </w:numPr>
        <w:spacing w:after="0"/>
        <w:rPr>
          <w:b/>
          <w:lang w:eastAsia="zh-TW"/>
        </w:rPr>
      </w:pPr>
      <w:r w:rsidRPr="004E7A16">
        <w:rPr>
          <w:b/>
          <w:lang w:eastAsia="zh-TW"/>
        </w:rPr>
        <w:t xml:space="preserve">Set 1: Satellite position and velocity state vectors: </w:t>
      </w:r>
    </w:p>
    <w:p w14:paraId="2B025D93" w14:textId="77777777" w:rsidR="004E7A16" w:rsidRPr="004E7A16" w:rsidRDefault="004E7A16" w:rsidP="004E7A16">
      <w:pPr>
        <w:pStyle w:val="Corpsdetexte"/>
        <w:numPr>
          <w:ilvl w:val="1"/>
          <w:numId w:val="21"/>
        </w:numPr>
        <w:spacing w:after="0"/>
        <w:rPr>
          <w:b/>
          <w:lang w:eastAsia="zh-TW"/>
        </w:rPr>
      </w:pPr>
      <w:r w:rsidRPr="004E7A16">
        <w:rPr>
          <w:b/>
          <w:lang w:eastAsia="zh-TW"/>
        </w:rPr>
        <w:t xml:space="preserve">position X,Y,Z in ECEF (m)  </w:t>
      </w:r>
    </w:p>
    <w:p w14:paraId="14CC8887" w14:textId="77777777" w:rsidR="004E7A16" w:rsidRPr="004E7A16" w:rsidRDefault="004E7A16" w:rsidP="004E7A16">
      <w:pPr>
        <w:pStyle w:val="Corpsdetexte"/>
        <w:numPr>
          <w:ilvl w:val="1"/>
          <w:numId w:val="21"/>
        </w:numPr>
        <w:spacing w:after="0"/>
        <w:rPr>
          <w:b/>
          <w:lang w:eastAsia="zh-TW"/>
        </w:rPr>
      </w:pPr>
      <w:r w:rsidRPr="004E7A16">
        <w:rPr>
          <w:b/>
          <w:lang w:eastAsia="zh-TW"/>
        </w:rPr>
        <w:t>velocity VX,VY,VZ in ECEF (m/s)</w:t>
      </w:r>
    </w:p>
    <w:p w14:paraId="059E5865" w14:textId="77777777" w:rsidR="004E7A16" w:rsidRPr="004E7A16" w:rsidRDefault="004E7A16" w:rsidP="004E7A16">
      <w:pPr>
        <w:pStyle w:val="Paragraphedeliste"/>
        <w:numPr>
          <w:ilvl w:val="0"/>
          <w:numId w:val="21"/>
        </w:numPr>
        <w:spacing w:after="0"/>
        <w:rPr>
          <w:b/>
          <w:lang w:eastAsia="zh-TW"/>
        </w:rPr>
      </w:pPr>
      <w:r w:rsidRPr="004E7A16">
        <w:rPr>
          <w:b/>
          <w:lang w:eastAsia="zh-TW"/>
        </w:rPr>
        <w:t>Set 2: At least the following parameters in orbital parameter ephemeris format:</w:t>
      </w:r>
    </w:p>
    <w:p w14:paraId="26B1DAC2" w14:textId="77777777" w:rsidR="004E7A16" w:rsidRPr="004E7A16" w:rsidRDefault="004E7A16" w:rsidP="004E7A16">
      <w:pPr>
        <w:pStyle w:val="Corpsdetexte"/>
        <w:numPr>
          <w:ilvl w:val="1"/>
          <w:numId w:val="21"/>
        </w:numPr>
        <w:spacing w:after="0"/>
        <w:rPr>
          <w:b/>
          <w:lang w:eastAsia="zh-TW"/>
        </w:rPr>
      </w:pPr>
      <w:r w:rsidRPr="004E7A16">
        <w:rPr>
          <w:b/>
          <w:lang w:eastAsia="zh-TW"/>
        </w:rPr>
        <w:t xml:space="preserve">Semi-major axis α [m] </w:t>
      </w:r>
    </w:p>
    <w:p w14:paraId="10220392" w14:textId="77777777" w:rsidR="004E7A16" w:rsidRPr="004E7A16" w:rsidRDefault="004E7A16" w:rsidP="004E7A16">
      <w:pPr>
        <w:pStyle w:val="Corpsdetexte"/>
        <w:numPr>
          <w:ilvl w:val="1"/>
          <w:numId w:val="21"/>
        </w:numPr>
        <w:spacing w:after="0"/>
        <w:rPr>
          <w:b/>
          <w:lang w:eastAsia="zh-TW"/>
        </w:rPr>
      </w:pPr>
      <w:r w:rsidRPr="004E7A16">
        <w:rPr>
          <w:b/>
          <w:lang w:eastAsia="zh-TW"/>
        </w:rPr>
        <w:t xml:space="preserve">Eccentricity e </w:t>
      </w:r>
    </w:p>
    <w:p w14:paraId="03EFA945" w14:textId="77777777" w:rsidR="004E7A16" w:rsidRPr="004E7A16" w:rsidRDefault="004E7A16" w:rsidP="004E7A16">
      <w:pPr>
        <w:pStyle w:val="Corpsdetexte"/>
        <w:numPr>
          <w:ilvl w:val="1"/>
          <w:numId w:val="21"/>
        </w:numPr>
        <w:spacing w:after="0"/>
        <w:rPr>
          <w:b/>
          <w:lang w:eastAsia="zh-TW"/>
        </w:rPr>
      </w:pPr>
      <w:r w:rsidRPr="004E7A16">
        <w:rPr>
          <w:b/>
          <w:lang w:eastAsia="zh-TW"/>
        </w:rPr>
        <w:t xml:space="preserve">Argument of periapsis ω [rad] </w:t>
      </w:r>
    </w:p>
    <w:p w14:paraId="1C3D7C82" w14:textId="77777777" w:rsidR="004E7A16" w:rsidRPr="004E7A16" w:rsidRDefault="004E7A16" w:rsidP="004E7A16">
      <w:pPr>
        <w:pStyle w:val="Corpsdetexte"/>
        <w:numPr>
          <w:ilvl w:val="1"/>
          <w:numId w:val="21"/>
        </w:numPr>
        <w:spacing w:after="0"/>
        <w:rPr>
          <w:b/>
          <w:lang w:eastAsia="zh-TW"/>
        </w:rPr>
      </w:pPr>
      <w:r w:rsidRPr="004E7A16">
        <w:rPr>
          <w:b/>
          <w:lang w:eastAsia="zh-TW"/>
        </w:rPr>
        <w:t xml:space="preserve">Longitude of ascending node Ω [rad] </w:t>
      </w:r>
    </w:p>
    <w:p w14:paraId="7DDE42CB" w14:textId="77777777" w:rsidR="004E7A16" w:rsidRPr="004E7A16" w:rsidRDefault="004E7A16" w:rsidP="004E7A16">
      <w:pPr>
        <w:pStyle w:val="Corpsdetexte"/>
        <w:numPr>
          <w:ilvl w:val="1"/>
          <w:numId w:val="21"/>
        </w:numPr>
        <w:spacing w:after="0"/>
        <w:rPr>
          <w:b/>
          <w:lang w:eastAsia="zh-TW"/>
        </w:rPr>
      </w:pPr>
      <w:r w:rsidRPr="004E7A16">
        <w:rPr>
          <w:b/>
          <w:lang w:eastAsia="zh-TW"/>
        </w:rPr>
        <w:t xml:space="preserve">Inclination </w:t>
      </w:r>
      <w:proofErr w:type="spellStart"/>
      <w:r w:rsidRPr="004E7A16">
        <w:rPr>
          <w:b/>
          <w:lang w:eastAsia="zh-TW"/>
        </w:rPr>
        <w:t>i</w:t>
      </w:r>
      <w:proofErr w:type="spellEnd"/>
      <w:r w:rsidRPr="004E7A16">
        <w:rPr>
          <w:b/>
          <w:lang w:eastAsia="zh-TW"/>
        </w:rPr>
        <w:t xml:space="preserve"> [rad] </w:t>
      </w:r>
    </w:p>
    <w:p w14:paraId="52B54F18" w14:textId="77777777" w:rsidR="004E7A16" w:rsidRPr="004E7A16" w:rsidRDefault="004E7A16" w:rsidP="004E7A16">
      <w:pPr>
        <w:pStyle w:val="Corpsdetexte"/>
        <w:numPr>
          <w:ilvl w:val="1"/>
          <w:numId w:val="21"/>
        </w:numPr>
        <w:spacing w:after="0"/>
        <w:rPr>
          <w:b/>
          <w:lang w:eastAsia="zh-TW"/>
        </w:rPr>
      </w:pPr>
      <w:r w:rsidRPr="004E7A16">
        <w:rPr>
          <w:b/>
          <w:lang w:eastAsia="zh-TW"/>
        </w:rPr>
        <w:t>Mean anomaly M [rad] at epoch time t</w:t>
      </w:r>
      <w:r w:rsidRPr="004E7A16">
        <w:rPr>
          <w:b/>
          <w:vertAlign w:val="subscript"/>
          <w:lang w:eastAsia="zh-TW"/>
        </w:rPr>
        <w:t>o</w:t>
      </w:r>
    </w:p>
    <w:p w14:paraId="10A83466" w14:textId="77777777" w:rsidR="004E7A16" w:rsidRPr="004E7A16" w:rsidRDefault="004E7A16" w:rsidP="004E7A16">
      <w:pPr>
        <w:pStyle w:val="Corpsdetexte"/>
        <w:numPr>
          <w:ilvl w:val="2"/>
          <w:numId w:val="21"/>
        </w:numPr>
        <w:spacing w:after="0"/>
        <w:rPr>
          <w:b/>
          <w:lang w:eastAsia="zh-TW"/>
        </w:rPr>
      </w:pPr>
      <w:r w:rsidRPr="004E7A16">
        <w:rPr>
          <w:b/>
          <w:lang w:eastAsia="zh-TW"/>
        </w:rPr>
        <w:t>FFS: Whether pre-provisioned ephemeris based on orbital elements can be used as reference. Thereby, only delta corrections can be broadcast in order to reduce the overhead</w:t>
      </w:r>
    </w:p>
    <w:p w14:paraId="1FEED704" w14:textId="77777777" w:rsidR="004E7A16" w:rsidRPr="004E7A16" w:rsidRDefault="004E7A16" w:rsidP="004E7A16">
      <w:pPr>
        <w:pStyle w:val="Corpsdetexte"/>
        <w:numPr>
          <w:ilvl w:val="0"/>
          <w:numId w:val="21"/>
        </w:numPr>
        <w:spacing w:after="0"/>
        <w:rPr>
          <w:b/>
          <w:lang w:eastAsia="zh-TW"/>
        </w:rPr>
      </w:pPr>
      <w:r w:rsidRPr="004E7A16">
        <w:rPr>
          <w:b/>
          <w:lang w:eastAsia="zh-TW"/>
        </w:rPr>
        <w:t>FFS: The field size for each parameter</w:t>
      </w:r>
    </w:p>
    <w:p w14:paraId="28BB8381" w14:textId="77777777" w:rsidR="004E7A16" w:rsidRPr="004E7A16" w:rsidRDefault="004E7A16" w:rsidP="004E7A16">
      <w:pPr>
        <w:pStyle w:val="Corpsdetexte"/>
        <w:numPr>
          <w:ilvl w:val="0"/>
          <w:numId w:val="21"/>
        </w:numPr>
        <w:spacing w:after="0"/>
        <w:rPr>
          <w:b/>
          <w:lang w:eastAsia="zh-TW"/>
        </w:rPr>
      </w:pPr>
      <w:r w:rsidRPr="004E7A16">
        <w:rPr>
          <w:b/>
          <w:lang w:eastAsia="zh-TW"/>
        </w:rPr>
        <w:t xml:space="preserve">FFS: The impact on </w:t>
      </w:r>
      <w:proofErr w:type="spellStart"/>
      <w:r w:rsidRPr="004E7A16">
        <w:rPr>
          <w:b/>
          <w:lang w:eastAsia="zh-TW"/>
        </w:rPr>
        <w:t>signaling</w:t>
      </w:r>
      <w:proofErr w:type="spellEnd"/>
      <w:r w:rsidRPr="004E7A16">
        <w:rPr>
          <w:b/>
          <w:lang w:eastAsia="zh-TW"/>
        </w:rPr>
        <w:t xml:space="preserve"> due to the required accuracy of serving-satellite ephemeris</w:t>
      </w:r>
    </w:p>
    <w:p w14:paraId="3CB0B78B" w14:textId="77777777" w:rsidR="004E7A16" w:rsidRPr="004E7A16" w:rsidRDefault="004E7A16" w:rsidP="004E7A16">
      <w:pPr>
        <w:pStyle w:val="Corpsdetexte"/>
        <w:numPr>
          <w:ilvl w:val="0"/>
          <w:numId w:val="21"/>
        </w:numPr>
        <w:spacing w:after="0"/>
        <w:rPr>
          <w:b/>
          <w:lang w:eastAsia="zh-TW"/>
        </w:rPr>
      </w:pPr>
      <w:r w:rsidRPr="004E7A16">
        <w:rPr>
          <w:b/>
          <w:lang w:val="en-US"/>
        </w:rPr>
        <w:t>FFS: Whether down-selection is needed or both sets are supported</w:t>
      </w:r>
    </w:p>
    <w:p w14:paraId="6CA0F96F" w14:textId="77777777" w:rsidR="00746C43" w:rsidRPr="00746C43" w:rsidRDefault="00746C43" w:rsidP="00545272"/>
    <w:p w14:paraId="768E11FB" w14:textId="77777777" w:rsidR="00746C43" w:rsidRDefault="00746C43" w:rsidP="00545272">
      <w:pPr>
        <w:rPr>
          <w:lang w:val="en-US"/>
        </w:rPr>
      </w:pPr>
    </w:p>
    <w:p w14:paraId="2B2BC987" w14:textId="20ED8C94" w:rsidR="00545272" w:rsidRPr="00545272" w:rsidRDefault="00545272" w:rsidP="00545272">
      <w:pPr>
        <w:rPr>
          <w:lang w:val="en-US"/>
        </w:rPr>
      </w:pPr>
      <w:r>
        <w:rPr>
          <w:lang w:val="en-US"/>
        </w:rPr>
        <w:lastRenderedPageBreak/>
        <w:t xml:space="preserve">Based on the views expressed during the second round of mail discussions the </w:t>
      </w:r>
      <w:r w:rsidRPr="00545272">
        <w:rPr>
          <w:lang w:val="en-US"/>
        </w:rPr>
        <w:t>proposal 14-3</w:t>
      </w:r>
      <w:r>
        <w:rPr>
          <w:lang w:val="en-US"/>
        </w:rPr>
        <w:t xml:space="preserve"> is made as follows:</w:t>
      </w:r>
    </w:p>
    <w:p w14:paraId="24E046B5" w14:textId="77777777" w:rsidR="004E7A16" w:rsidRPr="004E7A16" w:rsidRDefault="004E7A16" w:rsidP="004E7A16">
      <w:pPr>
        <w:rPr>
          <w:b/>
          <w:bCs/>
          <w:sz w:val="22"/>
          <w:szCs w:val="22"/>
          <w:lang w:val="en-US"/>
        </w:rPr>
      </w:pPr>
      <w:r w:rsidRPr="004E7A16">
        <w:rPr>
          <w:b/>
          <w:bCs/>
          <w:sz w:val="22"/>
          <w:szCs w:val="22"/>
          <w:highlight w:val="cyan"/>
          <w:lang w:val="en-US"/>
        </w:rPr>
        <w:t>FL recommendation:</w:t>
      </w:r>
    </w:p>
    <w:p w14:paraId="4B0552D7" w14:textId="77777777" w:rsidR="004E7A16" w:rsidRPr="004E7A16" w:rsidRDefault="004E7A16" w:rsidP="004E7A16">
      <w:pPr>
        <w:rPr>
          <w:b/>
          <w:bCs/>
          <w:sz w:val="22"/>
          <w:szCs w:val="22"/>
          <w:lang w:val="en-US" w:eastAsia="ko-KR"/>
        </w:rPr>
      </w:pPr>
      <w:r w:rsidRPr="004E7A16">
        <w:rPr>
          <w:b/>
          <w:bCs/>
          <w:sz w:val="22"/>
          <w:szCs w:val="22"/>
          <w:lang w:val="en-US" w:eastAsia="ko-KR"/>
        </w:rPr>
        <w:t xml:space="preserve">RAN1 to study whether epoch time for ephemeris information is implicitly (derived from DL </w:t>
      </w:r>
      <w:proofErr w:type="spellStart"/>
      <w:r w:rsidRPr="004E7A16">
        <w:rPr>
          <w:b/>
          <w:bCs/>
          <w:sz w:val="22"/>
          <w:szCs w:val="22"/>
          <w:lang w:val="en-US" w:eastAsia="ko-KR"/>
        </w:rPr>
        <w:t>subframe</w:t>
      </w:r>
      <w:proofErr w:type="spellEnd"/>
      <w:r w:rsidRPr="004E7A16">
        <w:rPr>
          <w:b/>
          <w:bCs/>
          <w:sz w:val="22"/>
          <w:szCs w:val="22"/>
          <w:lang w:val="en-US" w:eastAsia="ko-KR"/>
        </w:rPr>
        <w:t>) or explicitly signaled.</w:t>
      </w:r>
    </w:p>
    <w:p w14:paraId="0A3DB86A" w14:textId="4DD9A415" w:rsidR="00582BC1" w:rsidRPr="00545272" w:rsidRDefault="00582BC1" w:rsidP="00582BC1">
      <w:pPr>
        <w:rPr>
          <w:lang w:val="en-US"/>
        </w:rPr>
      </w:pPr>
    </w:p>
    <w:p w14:paraId="0711E619" w14:textId="4ECC6B43" w:rsidR="00582BC1" w:rsidRDefault="0020535B" w:rsidP="00582BC1">
      <w:pPr>
        <w:pStyle w:val="Titre1"/>
      </w:pPr>
      <w:bookmarkStart w:id="77" w:name="_Toc69816826"/>
      <w:r>
        <w:t>Issue#15</w:t>
      </w:r>
      <w:r w:rsidR="00582BC1">
        <w:t xml:space="preserve"> Orbit propagator </w:t>
      </w:r>
      <w:r w:rsidR="00582BC1" w:rsidRPr="00582BC1">
        <w:t>model</w:t>
      </w:r>
      <w:r w:rsidR="00582BC1">
        <w:t xml:space="preserve"> in UE</w:t>
      </w:r>
      <w:bookmarkEnd w:id="77"/>
    </w:p>
    <w:p w14:paraId="190064E6" w14:textId="77777777" w:rsidR="004F2A54" w:rsidRDefault="007B53BC" w:rsidP="007B53BC">
      <w:r w:rsidRPr="00407577">
        <w:t xml:space="preserve">Depending on adopted ephemeris format; Option 1 or Option 2, different propagator models can be considered for implementation at UE side. Some have been developed for orbital elements and others for PV state vectors. </w:t>
      </w:r>
    </w:p>
    <w:p w14:paraId="77E7FA54" w14:textId="3F2B9835" w:rsidR="007B53BC" w:rsidRPr="00407577" w:rsidRDefault="007B53BC" w:rsidP="007B53BC">
      <w:r w:rsidRPr="00407577">
        <w:t xml:space="preserve">To enhance the propagator model additional elements </w:t>
      </w:r>
      <w:r>
        <w:t>may</w:t>
      </w:r>
      <w:r w:rsidRPr="00407577">
        <w:t xml:space="preserve"> be included in the ephemeris</w:t>
      </w:r>
      <w:r>
        <w:t xml:space="preserve"> data</w:t>
      </w:r>
      <w:r w:rsidRPr="00407577">
        <w:t>.</w:t>
      </w:r>
    </w:p>
    <w:p w14:paraId="4393305F" w14:textId="04B7A237" w:rsidR="007B53BC" w:rsidRPr="00407577" w:rsidRDefault="004F2A54" w:rsidP="007B53BC">
      <w:r>
        <w:t xml:space="preserve">Further </w:t>
      </w:r>
      <w:r w:rsidR="007B53BC" w:rsidRPr="004F2A54">
        <w:rPr>
          <w:b/>
        </w:rPr>
        <w:t>adequate fitting can be performed based on the reference orbit and the prediction time horizon considered to further enhance UE pre-compensation accuracy</w:t>
      </w:r>
      <w:r w:rsidR="007B53BC" w:rsidRPr="00407577">
        <w:t xml:space="preserve">. Of course, this is possible only if the </w:t>
      </w:r>
      <w:r w:rsidR="007B53BC">
        <w:t xml:space="preserve">propagator </w:t>
      </w:r>
      <w:r w:rsidR="007B53BC" w:rsidRPr="00407577">
        <w:t xml:space="preserve">model to be used </w:t>
      </w:r>
      <w:r w:rsidR="007B53BC">
        <w:t xml:space="preserve">at UE side </w:t>
      </w:r>
      <w:r w:rsidR="007B53BC" w:rsidRPr="00407577">
        <w:t>is known by the ne</w:t>
      </w:r>
      <w:r>
        <w:t xml:space="preserve">twork. Thus, an agreement on a specified </w:t>
      </w:r>
      <w:r w:rsidR="007B53BC" w:rsidRPr="00407577">
        <w:t>model to be used can be beneficial.</w:t>
      </w:r>
    </w:p>
    <w:p w14:paraId="4327C16F" w14:textId="5A799A07" w:rsidR="000E6FFE" w:rsidRPr="00902581" w:rsidRDefault="004F2A54" w:rsidP="00582BC1">
      <w:r>
        <w:t>The following is proposed by [Thales]:</w:t>
      </w:r>
    </w:p>
    <w:tbl>
      <w:tblPr>
        <w:tblStyle w:val="Grilledutableau"/>
        <w:tblW w:w="5000" w:type="pct"/>
        <w:tblLook w:val="04A0" w:firstRow="1" w:lastRow="0" w:firstColumn="1" w:lastColumn="0" w:noHBand="0" w:noVBand="1"/>
      </w:tblPr>
      <w:tblGrid>
        <w:gridCol w:w="1837"/>
        <w:gridCol w:w="8018"/>
      </w:tblGrid>
      <w:tr w:rsidR="00582BC1" w:rsidRPr="00902581" w14:paraId="70E87C16" w14:textId="77777777" w:rsidTr="0071682B">
        <w:tc>
          <w:tcPr>
            <w:tcW w:w="932" w:type="pct"/>
            <w:shd w:val="clear" w:color="auto" w:fill="00B0F0"/>
          </w:tcPr>
          <w:p w14:paraId="4016D1C9" w14:textId="77777777" w:rsidR="00582BC1" w:rsidRPr="00902581" w:rsidRDefault="00582BC1" w:rsidP="0071682B">
            <w:pPr>
              <w:rPr>
                <w:b/>
                <w:color w:val="FFFFFF" w:themeColor="background1"/>
              </w:rPr>
            </w:pPr>
            <w:r w:rsidRPr="00902581">
              <w:rPr>
                <w:b/>
                <w:color w:val="FFFFFF" w:themeColor="background1"/>
              </w:rPr>
              <w:t>Companies</w:t>
            </w:r>
          </w:p>
        </w:tc>
        <w:tc>
          <w:tcPr>
            <w:tcW w:w="4068" w:type="pct"/>
            <w:shd w:val="clear" w:color="auto" w:fill="00B0F0"/>
          </w:tcPr>
          <w:p w14:paraId="467AD274" w14:textId="77777777" w:rsidR="00582BC1" w:rsidRPr="00902581" w:rsidRDefault="00582BC1" w:rsidP="0071682B">
            <w:pPr>
              <w:rPr>
                <w:b/>
                <w:color w:val="FFFFFF" w:themeColor="background1"/>
              </w:rPr>
            </w:pPr>
            <w:r>
              <w:rPr>
                <w:b/>
                <w:color w:val="FFFFFF" w:themeColor="background1"/>
              </w:rPr>
              <w:t>proposals</w:t>
            </w:r>
          </w:p>
        </w:tc>
      </w:tr>
      <w:tr w:rsidR="00582BC1" w:rsidRPr="00902581" w14:paraId="1907B367" w14:textId="77777777" w:rsidTr="0071682B">
        <w:tc>
          <w:tcPr>
            <w:tcW w:w="932" w:type="pct"/>
          </w:tcPr>
          <w:p w14:paraId="21ED50EE" w14:textId="2AFF8DB8" w:rsidR="00582BC1" w:rsidRPr="00902581" w:rsidRDefault="00716B83" w:rsidP="0071682B">
            <w:r w:rsidRPr="00BC5EB6">
              <w:t>THALES</w:t>
            </w:r>
          </w:p>
        </w:tc>
        <w:tc>
          <w:tcPr>
            <w:tcW w:w="4068" w:type="pct"/>
          </w:tcPr>
          <w:p w14:paraId="1F5159CC" w14:textId="77777777" w:rsidR="00582BC1" w:rsidRPr="00BC5EB6" w:rsidRDefault="00582BC1" w:rsidP="00582BC1">
            <w:pPr>
              <w:spacing w:after="0"/>
              <w:rPr>
                <w:rFonts w:eastAsia="SimSun"/>
                <w:b/>
                <w:lang w:val="en-US" w:eastAsia="ko-KR"/>
              </w:rPr>
            </w:pPr>
            <w:r w:rsidRPr="00BC5EB6">
              <w:rPr>
                <w:rFonts w:eastAsia="SimSun"/>
                <w:b/>
                <w:lang w:val="en-US" w:eastAsia="ko-KR"/>
              </w:rPr>
              <w:t xml:space="preserve">Proposal 13:  </w:t>
            </w:r>
          </w:p>
          <w:p w14:paraId="0EEEA1EE" w14:textId="77777777" w:rsidR="00582BC1" w:rsidRPr="00BC5EB6" w:rsidRDefault="00582BC1" w:rsidP="00582BC1">
            <w:pPr>
              <w:spacing w:after="0"/>
              <w:rPr>
                <w:rFonts w:eastAsia="SimSun"/>
                <w:lang w:val="en-US" w:eastAsia="ko-KR"/>
              </w:rPr>
            </w:pPr>
            <w:r w:rsidRPr="00BC5EB6">
              <w:rPr>
                <w:rFonts w:eastAsia="SimSun"/>
                <w:lang w:val="en-US" w:eastAsia="ko-KR"/>
              </w:rPr>
              <w:t>RAN1 to support one of the following options regarding the NR NTN UE propagator model:</w:t>
            </w:r>
          </w:p>
          <w:p w14:paraId="73C6F17D" w14:textId="77777777" w:rsidR="00582BC1" w:rsidRPr="00BC5EB6" w:rsidRDefault="00582BC1" w:rsidP="005D3A75">
            <w:pPr>
              <w:numPr>
                <w:ilvl w:val="0"/>
                <w:numId w:val="16"/>
              </w:numPr>
              <w:autoSpaceDE w:val="0"/>
              <w:autoSpaceDN w:val="0"/>
              <w:adjustRightInd w:val="0"/>
              <w:snapToGrid w:val="0"/>
              <w:spacing w:after="0"/>
              <w:jc w:val="both"/>
              <w:rPr>
                <w:rFonts w:eastAsia="SimSun"/>
                <w:lang w:val="en-US" w:eastAsia="ko-KR"/>
              </w:rPr>
            </w:pPr>
            <w:r w:rsidRPr="00BC5EB6">
              <w:rPr>
                <w:rFonts w:eastAsia="SimSun"/>
                <w:lang w:val="en-US" w:eastAsia="ko-KR"/>
              </w:rPr>
              <w:t>Option 1: a specified propagation model is to be implemented at UE side</w:t>
            </w:r>
          </w:p>
          <w:p w14:paraId="322B33EF" w14:textId="77777777" w:rsidR="00582BC1" w:rsidRDefault="00582BC1" w:rsidP="005D3A75">
            <w:pPr>
              <w:numPr>
                <w:ilvl w:val="0"/>
                <w:numId w:val="16"/>
              </w:numPr>
              <w:autoSpaceDE w:val="0"/>
              <w:autoSpaceDN w:val="0"/>
              <w:adjustRightInd w:val="0"/>
              <w:snapToGrid w:val="0"/>
              <w:spacing w:after="0"/>
              <w:jc w:val="both"/>
              <w:rPr>
                <w:rFonts w:eastAsia="SimSun"/>
                <w:lang w:val="en-US" w:eastAsia="ko-KR"/>
              </w:rPr>
            </w:pPr>
            <w:r w:rsidRPr="00BC5EB6">
              <w:rPr>
                <w:rFonts w:eastAsia="SimSun"/>
                <w:lang w:val="en-US" w:eastAsia="ko-KR"/>
              </w:rPr>
              <w:t>Option 2: the propagator model to be used at UE side can be left to implementation</w:t>
            </w:r>
          </w:p>
          <w:p w14:paraId="57FA7DA6" w14:textId="77777777" w:rsidR="007B53BC" w:rsidRDefault="007B53BC" w:rsidP="007B53BC">
            <w:pPr>
              <w:autoSpaceDE w:val="0"/>
              <w:autoSpaceDN w:val="0"/>
              <w:adjustRightInd w:val="0"/>
              <w:snapToGrid w:val="0"/>
              <w:spacing w:after="0"/>
              <w:ind w:left="1080"/>
              <w:jc w:val="both"/>
              <w:rPr>
                <w:rFonts w:eastAsia="SimSun"/>
                <w:lang w:val="en-US" w:eastAsia="ko-KR"/>
              </w:rPr>
            </w:pPr>
          </w:p>
          <w:p w14:paraId="00D8D248" w14:textId="76482FE8" w:rsidR="00582BC1" w:rsidRPr="00582BC1" w:rsidRDefault="007B53BC" w:rsidP="004F2A54">
            <w:pPr>
              <w:rPr>
                <w:lang w:val="en-US"/>
              </w:rPr>
            </w:pPr>
            <w:r w:rsidRPr="007B53BC">
              <w:rPr>
                <w:b/>
                <w:lang w:val="en-US"/>
              </w:rPr>
              <w:t>Observation 13</w:t>
            </w:r>
            <w:r w:rsidRPr="007B53BC">
              <w:rPr>
                <w:lang w:val="en-US"/>
              </w:rPr>
              <w:t>.</w:t>
            </w:r>
            <w:r w:rsidRPr="007B53BC">
              <w:rPr>
                <w:lang w:val="en-US"/>
              </w:rPr>
              <w:tab/>
              <w:t xml:space="preserve">Propagator model at UE side can be left to implementation. But, the adopted ephemeris format can strongly orientate the choice of model. Further, an agreement on an </w:t>
            </w:r>
            <w:r w:rsidR="004F2A54">
              <w:rPr>
                <w:lang w:val="en-US"/>
              </w:rPr>
              <w:t>specified</w:t>
            </w:r>
            <w:r w:rsidRPr="007B53BC">
              <w:rPr>
                <w:lang w:val="en-US"/>
              </w:rPr>
              <w:t xml:space="preserve"> model can be beneficial. This is useful to perform suitable fitting at network side to enhance orbit prediction by the NR NTN UEs.</w:t>
            </w:r>
          </w:p>
        </w:tc>
      </w:tr>
    </w:tbl>
    <w:p w14:paraId="3FED20D8" w14:textId="77777777" w:rsidR="00582BC1" w:rsidRPr="00902581" w:rsidRDefault="00582BC1" w:rsidP="003E6C72"/>
    <w:p w14:paraId="7236368A" w14:textId="77777777" w:rsidR="003E6C72" w:rsidRDefault="003E6C72" w:rsidP="0004027D">
      <w:pPr>
        <w:pStyle w:val="Titre2"/>
      </w:pPr>
      <w:bookmarkStart w:id="78" w:name="_Toc69816827"/>
      <w:r w:rsidRPr="00902581">
        <w:t>Company views</w:t>
      </w:r>
      <w:bookmarkEnd w:id="78"/>
    </w:p>
    <w:p w14:paraId="28FC1A9A" w14:textId="6383ED8A" w:rsidR="00034E82" w:rsidRPr="00034E82" w:rsidRDefault="004F2A54" w:rsidP="00034E82">
      <w:r>
        <w:t>Based on the above observation,  RAN1 to d</w:t>
      </w:r>
      <w:r w:rsidRPr="004F2A54">
        <w:t>iscuss the necessity of the following proposal:</w:t>
      </w:r>
    </w:p>
    <w:p w14:paraId="00B02E03" w14:textId="178E4A50" w:rsidR="00034E82" w:rsidRPr="00212F95" w:rsidRDefault="00034E82" w:rsidP="003E6C72">
      <w:pPr>
        <w:pStyle w:val="DraftProposal"/>
        <w:numPr>
          <w:ilvl w:val="0"/>
          <w:numId w:val="0"/>
        </w:numPr>
        <w:rPr>
          <w:rFonts w:ascii="Times New Roman" w:hAnsi="Times New Roman" w:cs="Times New Roman"/>
          <w:b w:val="0"/>
          <w:sz w:val="20"/>
        </w:rPr>
      </w:pPr>
      <w:r w:rsidRPr="00212F95">
        <w:rPr>
          <w:rFonts w:ascii="Times New Roman" w:hAnsi="Times New Roman" w:cs="Times New Roman"/>
          <w:sz w:val="20"/>
          <w:highlight w:val="yellow"/>
        </w:rPr>
        <w:t xml:space="preserve">Initial </w:t>
      </w:r>
      <w:r w:rsidRPr="003A3515">
        <w:rPr>
          <w:rFonts w:ascii="Times New Roman" w:hAnsi="Times New Roman" w:cs="Times New Roman"/>
          <w:sz w:val="20"/>
          <w:highlight w:val="yellow"/>
        </w:rPr>
        <w:t>Proposal 1</w:t>
      </w:r>
      <w:r w:rsidR="003A3515" w:rsidRPr="003A3515">
        <w:rPr>
          <w:rFonts w:ascii="Times New Roman" w:hAnsi="Times New Roman" w:cs="Times New Roman"/>
          <w:sz w:val="20"/>
          <w:highlight w:val="yellow"/>
        </w:rPr>
        <w:t>5</w:t>
      </w:r>
      <w:r w:rsidRPr="003A3515">
        <w:rPr>
          <w:rFonts w:ascii="Times New Roman" w:hAnsi="Times New Roman" w:cs="Times New Roman"/>
          <w:b w:val="0"/>
          <w:sz w:val="20"/>
          <w:highlight w:val="yellow"/>
        </w:rPr>
        <w:t>:</w:t>
      </w:r>
    </w:p>
    <w:p w14:paraId="19935B8B" w14:textId="77777777" w:rsidR="00034E82" w:rsidRPr="00034E82" w:rsidRDefault="00034E82" w:rsidP="00034E82">
      <w:pPr>
        <w:spacing w:after="0"/>
        <w:rPr>
          <w:rFonts w:eastAsia="SimSun"/>
          <w:b/>
          <w:lang w:val="en-US" w:eastAsia="ko-KR"/>
        </w:rPr>
      </w:pPr>
      <w:r w:rsidRPr="00034E82">
        <w:rPr>
          <w:rFonts w:eastAsia="SimSun"/>
          <w:b/>
          <w:lang w:val="en-US" w:eastAsia="ko-KR"/>
        </w:rPr>
        <w:t>RAN1 to support one of the following options regarding the NR NTN UE propagator model:</w:t>
      </w:r>
    </w:p>
    <w:p w14:paraId="452B9027" w14:textId="77777777" w:rsidR="00034E82" w:rsidRPr="00034E82" w:rsidRDefault="00034E82" w:rsidP="005D3A75">
      <w:pPr>
        <w:numPr>
          <w:ilvl w:val="0"/>
          <w:numId w:val="16"/>
        </w:numPr>
        <w:autoSpaceDE w:val="0"/>
        <w:autoSpaceDN w:val="0"/>
        <w:adjustRightInd w:val="0"/>
        <w:snapToGrid w:val="0"/>
        <w:spacing w:after="0"/>
        <w:jc w:val="both"/>
        <w:rPr>
          <w:rFonts w:eastAsia="SimSun"/>
          <w:b/>
          <w:lang w:val="en-US" w:eastAsia="ko-KR"/>
        </w:rPr>
      </w:pPr>
      <w:r w:rsidRPr="00034E82">
        <w:rPr>
          <w:rFonts w:eastAsia="SimSun"/>
          <w:b/>
          <w:lang w:val="en-US" w:eastAsia="ko-KR"/>
        </w:rPr>
        <w:t>Option 1: a specified propagation model is to be implemented at UE side</w:t>
      </w:r>
    </w:p>
    <w:p w14:paraId="33460BE6" w14:textId="77777777" w:rsidR="00034E82" w:rsidRPr="00034E82" w:rsidRDefault="00034E82" w:rsidP="005D3A75">
      <w:pPr>
        <w:numPr>
          <w:ilvl w:val="0"/>
          <w:numId w:val="16"/>
        </w:numPr>
        <w:autoSpaceDE w:val="0"/>
        <w:autoSpaceDN w:val="0"/>
        <w:adjustRightInd w:val="0"/>
        <w:snapToGrid w:val="0"/>
        <w:spacing w:after="0"/>
        <w:jc w:val="both"/>
        <w:rPr>
          <w:rFonts w:eastAsia="SimSun"/>
          <w:b/>
          <w:lang w:val="en-US" w:eastAsia="ko-KR"/>
        </w:rPr>
      </w:pPr>
      <w:r w:rsidRPr="00034E82">
        <w:rPr>
          <w:rFonts w:eastAsia="SimSun"/>
          <w:b/>
          <w:lang w:val="en-US" w:eastAsia="ko-KR"/>
        </w:rPr>
        <w:t>Option 2: the propagator model to be used at UE side can be left to implementation</w:t>
      </w:r>
    </w:p>
    <w:p w14:paraId="01E1E88F" w14:textId="77777777" w:rsidR="00034E82" w:rsidRPr="00034E82" w:rsidRDefault="00034E82" w:rsidP="00034E82">
      <w:pPr>
        <w:rPr>
          <w:lang w:val="en-US"/>
        </w:rPr>
      </w:pPr>
    </w:p>
    <w:p w14:paraId="47446B02" w14:textId="77777777" w:rsidR="003E6C72" w:rsidRPr="00034E82" w:rsidRDefault="003E6C72" w:rsidP="003E6C72">
      <w:pPr>
        <w:pStyle w:val="DraftProposal"/>
        <w:numPr>
          <w:ilvl w:val="0"/>
          <w:numId w:val="0"/>
        </w:numPr>
        <w:rPr>
          <w:rFonts w:ascii="Times New Roman" w:hAnsi="Times New Roman" w:cs="Times New Roman"/>
          <w:b w:val="0"/>
          <w:sz w:val="20"/>
        </w:rPr>
      </w:pPr>
      <w:r w:rsidRPr="00034E82">
        <w:rPr>
          <w:rFonts w:ascii="Times New Roman" w:hAnsi="Times New Roman" w:cs="Times New Roman"/>
          <w:b w:val="0"/>
          <w:sz w:val="20"/>
        </w:rPr>
        <w:t>Companies are encouraged to provide their views in the following table:</w:t>
      </w:r>
    </w:p>
    <w:tbl>
      <w:tblPr>
        <w:tblStyle w:val="Grilledutableau"/>
        <w:tblW w:w="5000" w:type="pct"/>
        <w:tblLayout w:type="fixed"/>
        <w:tblLook w:val="04A0" w:firstRow="1" w:lastRow="0" w:firstColumn="1" w:lastColumn="0" w:noHBand="0" w:noVBand="1"/>
      </w:tblPr>
      <w:tblGrid>
        <w:gridCol w:w="1809"/>
        <w:gridCol w:w="8046"/>
      </w:tblGrid>
      <w:tr w:rsidR="00E63E37" w:rsidRPr="00902581" w14:paraId="08B4B1CC" w14:textId="77777777" w:rsidTr="00C57802">
        <w:tc>
          <w:tcPr>
            <w:tcW w:w="918" w:type="pct"/>
            <w:shd w:val="clear" w:color="auto" w:fill="00B0F0"/>
            <w:vAlign w:val="center"/>
          </w:tcPr>
          <w:p w14:paraId="26C9F5C2" w14:textId="77777777" w:rsidR="00E63E37" w:rsidRPr="00902581" w:rsidRDefault="00E63E37" w:rsidP="00185E02">
            <w:pPr>
              <w:rPr>
                <w:b/>
                <w:color w:val="FFFFFF" w:themeColor="background1"/>
              </w:rPr>
            </w:pPr>
            <w:r w:rsidRPr="00902581">
              <w:rPr>
                <w:b/>
                <w:color w:val="FFFFFF" w:themeColor="background1"/>
              </w:rPr>
              <w:t>Companies</w:t>
            </w:r>
          </w:p>
        </w:tc>
        <w:tc>
          <w:tcPr>
            <w:tcW w:w="4082" w:type="pct"/>
            <w:shd w:val="clear" w:color="auto" w:fill="00B0F0"/>
            <w:vAlign w:val="center"/>
          </w:tcPr>
          <w:p w14:paraId="2CE5D8A3" w14:textId="77777777" w:rsidR="00E63E37" w:rsidRPr="00902581" w:rsidRDefault="00E63E37" w:rsidP="00185E02">
            <w:pPr>
              <w:rPr>
                <w:b/>
                <w:color w:val="FFFFFF" w:themeColor="background1"/>
              </w:rPr>
            </w:pPr>
            <w:r w:rsidRPr="00902581">
              <w:rPr>
                <w:b/>
                <w:color w:val="FFFFFF" w:themeColor="background1"/>
              </w:rPr>
              <w:t>Comments and Views</w:t>
            </w:r>
          </w:p>
        </w:tc>
      </w:tr>
      <w:tr w:rsidR="00A2197D" w:rsidRPr="00902581" w14:paraId="0FBE72FD" w14:textId="77777777" w:rsidTr="00C57802">
        <w:tc>
          <w:tcPr>
            <w:tcW w:w="918" w:type="pct"/>
          </w:tcPr>
          <w:p w14:paraId="171584A7" w14:textId="48E469C5" w:rsidR="00A2197D" w:rsidRPr="00A2197D" w:rsidRDefault="007B53BC">
            <w:pPr>
              <w:rPr>
                <w:rFonts w:eastAsiaTheme="minorEastAsia"/>
                <w:lang w:eastAsia="zh-CN"/>
              </w:rPr>
            </w:pPr>
            <w:r>
              <w:rPr>
                <w:rFonts w:eastAsiaTheme="minorEastAsia"/>
                <w:lang w:eastAsia="zh-CN"/>
              </w:rPr>
              <w:t>THALES</w:t>
            </w:r>
          </w:p>
        </w:tc>
        <w:tc>
          <w:tcPr>
            <w:tcW w:w="4082" w:type="pct"/>
          </w:tcPr>
          <w:p w14:paraId="19457F64" w14:textId="0D77AC9E" w:rsidR="00C57802" w:rsidRDefault="00C57802" w:rsidP="007B53BC">
            <w:r>
              <w:t xml:space="preserve">We prefer option 1: </w:t>
            </w:r>
            <w:r w:rsidRPr="00C57802">
              <w:t>a specified propagation model is to be implemented at UE side</w:t>
            </w:r>
          </w:p>
          <w:p w14:paraId="7DBA7DBC" w14:textId="6C0AF896" w:rsidR="007B53BC" w:rsidRDefault="007B53BC" w:rsidP="007B53BC">
            <w:r w:rsidRPr="00407577">
              <w:t xml:space="preserve">It was observed based on simulation that the prediction time period before overshooting the delay and Doppler pre-compensation target is linked to the </w:t>
            </w:r>
            <w:r w:rsidRPr="00034E82">
              <w:rPr>
                <w:b/>
              </w:rPr>
              <w:t>broadcast satellite format</w:t>
            </w:r>
            <w:r w:rsidRPr="00407577">
              <w:t xml:space="preserve"> and to the </w:t>
            </w:r>
            <w:r w:rsidRPr="00034E82">
              <w:rPr>
                <w:b/>
              </w:rPr>
              <w:t>propagation model used</w:t>
            </w:r>
            <w:r w:rsidRPr="00407577">
              <w:t xml:space="preserve"> </w:t>
            </w:r>
            <w:r w:rsidRPr="00034E82">
              <w:rPr>
                <w:b/>
              </w:rPr>
              <w:t>in the UE</w:t>
            </w:r>
            <w:r w:rsidRPr="00407577">
              <w:t xml:space="preserve">. As shown in the table below  prediction 45 s ahead for UE pre-compensation is accurate within 0.29 µs for </w:t>
            </w:r>
            <w:r w:rsidR="00034E82">
              <w:t>RTD</w:t>
            </w:r>
            <w:r w:rsidRPr="00407577">
              <w:t xml:space="preserve"> error and within </w:t>
            </w:r>
            <w:r>
              <w:t>45.</w:t>
            </w:r>
            <w:r w:rsidRPr="00EA6C9A">
              <w:t>93</w:t>
            </w:r>
            <w:r>
              <w:t xml:space="preserve"> </w:t>
            </w:r>
            <w:r w:rsidRPr="00407577">
              <w:t>Hz for Doppler error</w:t>
            </w:r>
            <w:r>
              <w:t xml:space="preserve"> (</w:t>
            </w:r>
            <w:r w:rsidR="00034E82">
              <w:t>in</w:t>
            </w:r>
            <w:r>
              <w:t xml:space="preserve"> FR2)</w:t>
            </w:r>
            <w:r w:rsidRPr="00407577">
              <w:t xml:space="preserve"> when </w:t>
            </w:r>
            <w:proofErr w:type="spellStart"/>
            <w:r w:rsidRPr="00407577">
              <w:t>Kepler</w:t>
            </w:r>
            <w:proofErr w:type="spellEnd"/>
            <w:r w:rsidRPr="00407577">
              <w:t xml:space="preserve"> model is used. This is sufficient to accommodate UE pre-compensation requirement when using 120 kHz SCS. Prediction 180 s ahead for UE pre-compensation is accurate within 1</w:t>
            </w:r>
            <w:r>
              <w:t>.</w:t>
            </w:r>
            <w:r w:rsidRPr="00407577">
              <w:t xml:space="preserve">74 µs for </w:t>
            </w:r>
            <w:r w:rsidR="00034E82">
              <w:t>RTD</w:t>
            </w:r>
            <w:r w:rsidRPr="00407577">
              <w:t xml:space="preserve"> error and withi</w:t>
            </w:r>
            <w:r>
              <w:t>n 17.</w:t>
            </w:r>
            <w:r w:rsidRPr="00407577">
              <w:t>60 Hz</w:t>
            </w:r>
            <w:r>
              <w:t xml:space="preserve"> (in S band)</w:t>
            </w:r>
            <w:r w:rsidRPr="00407577">
              <w:t xml:space="preserve"> for Doppler error when </w:t>
            </w:r>
            <w:proofErr w:type="spellStart"/>
            <w:r w:rsidRPr="00407577">
              <w:t>Kepler</w:t>
            </w:r>
            <w:proofErr w:type="spellEnd"/>
            <w:r w:rsidRPr="00407577">
              <w:t xml:space="preserve"> model is in use. This is sufficient to accommodate UE pre-compensation requirement </w:t>
            </w:r>
            <w:r w:rsidRPr="00407577">
              <w:lastRenderedPageBreak/>
              <w:t xml:space="preserve">when using 15 kHz SCS. </w:t>
            </w:r>
          </w:p>
          <w:p w14:paraId="54CE3AA6" w14:textId="2EDEBF61" w:rsidR="00C156D9" w:rsidRPr="00407577" w:rsidRDefault="00C156D9" w:rsidP="00C156D9">
            <w:r w:rsidRPr="00407577">
              <w:t>Using other propagation models in the UE will significantly enhance UE pre-compensation accuracy during a larger prediction time period. For example, by using analytical Eckstein-</w:t>
            </w:r>
            <w:proofErr w:type="spellStart"/>
            <w:r w:rsidRPr="00407577">
              <w:t>Hechler</w:t>
            </w:r>
            <w:proofErr w:type="spellEnd"/>
            <w:r w:rsidRPr="00407577">
              <w:t xml:space="preserve"> model, prediction 5 minutes ahead for UE pre-compensation is accurate within 0.29 µs for </w:t>
            </w:r>
            <w:r w:rsidR="00034E82">
              <w:t>RTD</w:t>
            </w:r>
            <w:r w:rsidRPr="00407577">
              <w:t xml:space="preserve"> error and within </w:t>
            </w:r>
            <w:r>
              <w:t>6.</w:t>
            </w:r>
            <w:r w:rsidRPr="00EA6C9A">
              <w:t>20</w:t>
            </w:r>
            <w:r>
              <w:t xml:space="preserve"> </w:t>
            </w:r>
            <w:r w:rsidRPr="00407577">
              <w:t>Hz</w:t>
            </w:r>
            <w:r>
              <w:t xml:space="preserve"> (in FR2)</w:t>
            </w:r>
            <w:r w:rsidRPr="00407577">
              <w:t xml:space="preserve"> for Doppler error.</w:t>
            </w:r>
          </w:p>
          <w:p w14:paraId="78AF1755" w14:textId="18128358" w:rsidR="00C57802" w:rsidRPr="00407577" w:rsidRDefault="00C57802" w:rsidP="007B53BC">
            <w:r w:rsidRPr="00C57802">
              <w:t>Orbit propagation model comparison</w:t>
            </w:r>
            <w:r>
              <w:t>:</w:t>
            </w:r>
          </w:p>
          <w:p w14:paraId="2F8EAE38" w14:textId="200571E8" w:rsidR="00A2197D" w:rsidRPr="001A5823" w:rsidRDefault="00C57802" w:rsidP="00C57802">
            <w:pPr>
              <w:jc w:val="center"/>
              <w:rPr>
                <w:rFonts w:eastAsiaTheme="minorEastAsia"/>
                <w:lang w:eastAsia="zh-CN"/>
              </w:rPr>
            </w:pPr>
            <w:r>
              <w:rPr>
                <w:rFonts w:eastAsiaTheme="minorEastAsia"/>
                <w:noProof/>
                <w:lang w:val="fr-FR" w:eastAsia="fr-FR"/>
              </w:rPr>
              <w:drawing>
                <wp:inline distT="0" distB="0" distL="0" distR="0" wp14:anchorId="033A155C" wp14:editId="7FDE8B79">
                  <wp:extent cx="4561200" cy="41184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61200" cy="4118400"/>
                          </a:xfrm>
                          <a:prstGeom prst="rect">
                            <a:avLst/>
                          </a:prstGeom>
                          <a:noFill/>
                        </pic:spPr>
                      </pic:pic>
                    </a:graphicData>
                  </a:graphic>
                </wp:inline>
              </w:drawing>
            </w:r>
          </w:p>
        </w:tc>
      </w:tr>
      <w:tr w:rsidR="00E44F88" w:rsidRPr="00902581" w14:paraId="2A6D7073" w14:textId="77777777" w:rsidTr="00C57802">
        <w:tc>
          <w:tcPr>
            <w:tcW w:w="918" w:type="pct"/>
          </w:tcPr>
          <w:p w14:paraId="05D2CBE7" w14:textId="07EDF990" w:rsidR="00E44F88" w:rsidRPr="0039773A" w:rsidRDefault="0039773A" w:rsidP="000934D8">
            <w:pPr>
              <w:rPr>
                <w:rFonts w:eastAsia="Malgun Gothic"/>
                <w:lang w:eastAsia="ko-KR"/>
              </w:rPr>
            </w:pPr>
            <w:r>
              <w:rPr>
                <w:rFonts w:eastAsia="Malgun Gothic"/>
                <w:lang w:eastAsia="ko-KR"/>
              </w:rPr>
              <w:lastRenderedPageBreak/>
              <w:t>Samsung</w:t>
            </w:r>
          </w:p>
        </w:tc>
        <w:tc>
          <w:tcPr>
            <w:tcW w:w="4082" w:type="pct"/>
          </w:tcPr>
          <w:p w14:paraId="02E51BF0" w14:textId="57327B4A" w:rsidR="00E44F88" w:rsidRPr="00B25A20" w:rsidRDefault="00B25A20" w:rsidP="000934D8">
            <w:pPr>
              <w:rPr>
                <w:rFonts w:eastAsia="Malgun Gothic"/>
                <w:lang w:eastAsia="ko-KR"/>
              </w:rPr>
            </w:pPr>
            <w:r>
              <w:rPr>
                <w:rFonts w:eastAsia="Malgun Gothic" w:hint="eastAsia"/>
                <w:lang w:eastAsia="ko-KR"/>
              </w:rPr>
              <w:t>Support Option 2.</w:t>
            </w:r>
          </w:p>
        </w:tc>
      </w:tr>
      <w:tr w:rsidR="00BB40F5" w:rsidRPr="00902581" w14:paraId="3C58A07B" w14:textId="77777777" w:rsidTr="00C57802">
        <w:tc>
          <w:tcPr>
            <w:tcW w:w="918" w:type="pct"/>
          </w:tcPr>
          <w:p w14:paraId="2D049143" w14:textId="68D0EF57" w:rsidR="00BB40F5" w:rsidRDefault="00BB40F5" w:rsidP="00BB40F5">
            <w:pPr>
              <w:rPr>
                <w:rFonts w:eastAsia="Malgun Gothic"/>
                <w:lang w:eastAsia="ko-KR"/>
              </w:rPr>
            </w:pPr>
            <w:r>
              <w:rPr>
                <w:rFonts w:eastAsiaTheme="minorEastAsia" w:hint="eastAsia"/>
                <w:lang w:eastAsia="zh-CN"/>
              </w:rPr>
              <w:t>O</w:t>
            </w:r>
            <w:r>
              <w:rPr>
                <w:rFonts w:eastAsiaTheme="minorEastAsia"/>
                <w:lang w:eastAsia="zh-CN"/>
              </w:rPr>
              <w:t>PPO</w:t>
            </w:r>
          </w:p>
        </w:tc>
        <w:tc>
          <w:tcPr>
            <w:tcW w:w="4082" w:type="pct"/>
          </w:tcPr>
          <w:p w14:paraId="23458052" w14:textId="327AD3D1" w:rsidR="00BB40F5" w:rsidRDefault="00BB40F5" w:rsidP="00BB40F5">
            <w:pPr>
              <w:rPr>
                <w:rFonts w:eastAsia="Malgun Gothic"/>
                <w:lang w:eastAsia="ko-KR"/>
              </w:rPr>
            </w:pPr>
            <w:r>
              <w:rPr>
                <w:rFonts w:eastAsiaTheme="minorEastAsia" w:hint="eastAsia"/>
                <w:lang w:eastAsia="zh-CN"/>
              </w:rPr>
              <w:t>O</w:t>
            </w:r>
            <w:r>
              <w:rPr>
                <w:rFonts w:eastAsiaTheme="minorEastAsia"/>
                <w:lang w:eastAsia="zh-CN"/>
              </w:rPr>
              <w:t>ption 2</w:t>
            </w:r>
          </w:p>
        </w:tc>
      </w:tr>
      <w:tr w:rsidR="00440139" w:rsidRPr="00902581" w14:paraId="5C5DBCFB" w14:textId="77777777" w:rsidTr="00EF7E4D">
        <w:tc>
          <w:tcPr>
            <w:tcW w:w="918" w:type="pct"/>
          </w:tcPr>
          <w:p w14:paraId="2DFC1028" w14:textId="77777777" w:rsidR="00440139" w:rsidRPr="00FC4FE5" w:rsidRDefault="00440139" w:rsidP="00EF7E4D">
            <w:pPr>
              <w:rPr>
                <w:rFonts w:eastAsiaTheme="minorEastAsia"/>
                <w:lang w:eastAsia="zh-CN"/>
              </w:rPr>
            </w:pPr>
            <w:r>
              <w:rPr>
                <w:rFonts w:eastAsiaTheme="minorEastAsia"/>
                <w:lang w:eastAsia="zh-CN"/>
              </w:rPr>
              <w:t>Nokia, Nokia Shanghai Bell</w:t>
            </w:r>
          </w:p>
        </w:tc>
        <w:tc>
          <w:tcPr>
            <w:tcW w:w="4082" w:type="pct"/>
          </w:tcPr>
          <w:p w14:paraId="3A0491E4" w14:textId="15CD3FB3" w:rsidR="00440139" w:rsidRPr="00FC4FE5" w:rsidRDefault="00440139" w:rsidP="00EF7E4D">
            <w:pPr>
              <w:rPr>
                <w:rFonts w:eastAsiaTheme="minorEastAsia"/>
                <w:lang w:eastAsia="zh-CN"/>
              </w:rPr>
            </w:pPr>
            <w:r>
              <w:rPr>
                <w:rFonts w:eastAsiaTheme="minorEastAsia"/>
                <w:lang w:eastAsia="zh-CN"/>
              </w:rPr>
              <w:t>Option 2: No need to define specific model for the UE to use for compensation. As stated by Thales the model to use can vary by the ephemeris format and should be left to UE implementation. That would also follow the 3GPP concept of not defining actual algorithms to use at the UE side.</w:t>
            </w:r>
          </w:p>
        </w:tc>
      </w:tr>
      <w:tr w:rsidR="005E7B0D" w:rsidRPr="00902581" w14:paraId="0B3CB2FD" w14:textId="77777777" w:rsidTr="00C57802">
        <w:tc>
          <w:tcPr>
            <w:tcW w:w="918" w:type="pct"/>
          </w:tcPr>
          <w:p w14:paraId="22EC0D3B" w14:textId="338D191E" w:rsidR="005E7B0D" w:rsidRDefault="005E7B0D" w:rsidP="005E7B0D">
            <w:pPr>
              <w:rPr>
                <w:rFonts w:eastAsia="Malgun Gothic"/>
                <w:lang w:eastAsia="ko-KR"/>
              </w:rPr>
            </w:pPr>
            <w:r>
              <w:rPr>
                <w:rFonts w:eastAsia="Malgun Gothic"/>
                <w:lang w:eastAsia="ko-KR"/>
              </w:rPr>
              <w:t>MediaTek</w:t>
            </w:r>
          </w:p>
        </w:tc>
        <w:tc>
          <w:tcPr>
            <w:tcW w:w="4082" w:type="pct"/>
          </w:tcPr>
          <w:p w14:paraId="54C456A4" w14:textId="47095815" w:rsidR="005E7B0D" w:rsidRDefault="005E7B0D" w:rsidP="005E7B0D">
            <w:pPr>
              <w:rPr>
                <w:rFonts w:eastAsia="Malgun Gothic"/>
                <w:lang w:eastAsia="ko-KR"/>
              </w:rPr>
            </w:pPr>
            <w:r>
              <w:rPr>
                <w:rFonts w:eastAsia="Malgun Gothic"/>
                <w:lang w:eastAsia="ko-KR"/>
              </w:rPr>
              <w:t>Option 2</w:t>
            </w:r>
          </w:p>
        </w:tc>
      </w:tr>
      <w:tr w:rsidR="00BB40F5" w:rsidRPr="00902581" w14:paraId="107E807D" w14:textId="77777777" w:rsidTr="00C57802">
        <w:tc>
          <w:tcPr>
            <w:tcW w:w="918" w:type="pct"/>
          </w:tcPr>
          <w:p w14:paraId="0E94D12C" w14:textId="1B24903F" w:rsidR="00BB40F5" w:rsidRDefault="007F0AD8" w:rsidP="00BB40F5">
            <w:pPr>
              <w:rPr>
                <w:rFonts w:eastAsia="Malgun Gothic"/>
                <w:lang w:eastAsia="ko-KR"/>
              </w:rPr>
            </w:pPr>
            <w:r>
              <w:rPr>
                <w:rFonts w:eastAsia="Malgun Gothic"/>
                <w:lang w:eastAsia="ko-KR"/>
              </w:rPr>
              <w:t>Intel</w:t>
            </w:r>
          </w:p>
        </w:tc>
        <w:tc>
          <w:tcPr>
            <w:tcW w:w="4082" w:type="pct"/>
          </w:tcPr>
          <w:p w14:paraId="7E294665" w14:textId="4B173E92" w:rsidR="00BB40F5" w:rsidRDefault="007F0AD8" w:rsidP="00BB40F5">
            <w:pPr>
              <w:rPr>
                <w:rFonts w:eastAsia="Malgun Gothic"/>
                <w:lang w:eastAsia="ko-KR"/>
              </w:rPr>
            </w:pPr>
            <w:r>
              <w:rPr>
                <w:rFonts w:eastAsia="Malgun Gothic"/>
                <w:lang w:eastAsia="ko-KR"/>
              </w:rPr>
              <w:t>Option 2. It can be validated by tests, if needed</w:t>
            </w:r>
          </w:p>
        </w:tc>
      </w:tr>
      <w:tr w:rsidR="007F0AD8" w:rsidRPr="00902581" w14:paraId="15625307" w14:textId="77777777" w:rsidTr="00C57802">
        <w:tc>
          <w:tcPr>
            <w:tcW w:w="918" w:type="pct"/>
          </w:tcPr>
          <w:p w14:paraId="00177852" w14:textId="2731EEAC" w:rsidR="007F0AD8" w:rsidRDefault="00617636" w:rsidP="00BB40F5">
            <w:pPr>
              <w:rPr>
                <w:rFonts w:eastAsia="Malgun Gothic"/>
                <w:lang w:eastAsia="ko-KR"/>
              </w:rPr>
            </w:pPr>
            <w:r>
              <w:rPr>
                <w:rFonts w:eastAsia="Malgun Gothic"/>
                <w:lang w:eastAsia="ko-KR"/>
              </w:rPr>
              <w:t>Apple</w:t>
            </w:r>
          </w:p>
        </w:tc>
        <w:tc>
          <w:tcPr>
            <w:tcW w:w="4082" w:type="pct"/>
          </w:tcPr>
          <w:p w14:paraId="1F6F8C33" w14:textId="5E8A7C7D" w:rsidR="007F0AD8" w:rsidRDefault="00617636" w:rsidP="00BB40F5">
            <w:pPr>
              <w:rPr>
                <w:rFonts w:eastAsia="Malgun Gothic"/>
                <w:lang w:eastAsia="ko-KR"/>
              </w:rPr>
            </w:pPr>
            <w:r>
              <w:rPr>
                <w:rFonts w:eastAsia="Malgun Gothic"/>
                <w:lang w:eastAsia="ko-KR"/>
              </w:rPr>
              <w:t>Option 2</w:t>
            </w:r>
          </w:p>
        </w:tc>
      </w:tr>
      <w:tr w:rsidR="00AA2FCD" w:rsidRPr="00902581" w14:paraId="1F85F3F6" w14:textId="77777777" w:rsidTr="00C57802">
        <w:tc>
          <w:tcPr>
            <w:tcW w:w="918" w:type="pct"/>
          </w:tcPr>
          <w:p w14:paraId="6E9155D3" w14:textId="0EBE941F" w:rsidR="00AA2FCD" w:rsidRPr="00AA2FCD" w:rsidRDefault="00AA2FCD" w:rsidP="00AA2FCD">
            <w:pPr>
              <w:rPr>
                <w:rFonts w:eastAsia="Malgun Gothic"/>
                <w:lang w:eastAsia="ko-KR"/>
              </w:rPr>
            </w:pPr>
            <w:r w:rsidRPr="00AA2FCD">
              <w:rPr>
                <w:rFonts w:eastAsiaTheme="minorEastAsia"/>
                <w:lang w:eastAsia="zh-CN"/>
              </w:rPr>
              <w:t>Ericsson</w:t>
            </w:r>
          </w:p>
        </w:tc>
        <w:tc>
          <w:tcPr>
            <w:tcW w:w="4082" w:type="pct"/>
          </w:tcPr>
          <w:p w14:paraId="589677FC" w14:textId="404522F5" w:rsidR="00AA2FCD" w:rsidRPr="00AA2FCD" w:rsidRDefault="00AA2FCD" w:rsidP="00AA2FCD">
            <w:pPr>
              <w:rPr>
                <w:rFonts w:eastAsia="Malgun Gothic"/>
                <w:lang w:eastAsia="ko-KR"/>
              </w:rPr>
            </w:pPr>
            <w:r w:rsidRPr="00AA2FCD">
              <w:rPr>
                <w:rFonts w:eastAsiaTheme="minorEastAsia"/>
                <w:lang w:eastAsia="zh-CN"/>
              </w:rPr>
              <w:t>We prefer Option 2.</w:t>
            </w:r>
          </w:p>
        </w:tc>
      </w:tr>
      <w:tr w:rsidR="00A937A8" w:rsidRPr="00AA2FCD" w14:paraId="79868A47" w14:textId="77777777" w:rsidTr="00A937A8">
        <w:tc>
          <w:tcPr>
            <w:tcW w:w="918" w:type="pct"/>
          </w:tcPr>
          <w:p w14:paraId="1CCC31D3" w14:textId="77777777" w:rsidR="00A937A8" w:rsidRPr="00AA2FCD" w:rsidRDefault="00A937A8" w:rsidP="009326F9">
            <w:pPr>
              <w:rPr>
                <w:rFonts w:eastAsiaTheme="minorEastAsia"/>
                <w:lang w:eastAsia="zh-CN"/>
              </w:rPr>
            </w:pPr>
            <w:r>
              <w:rPr>
                <w:rFonts w:eastAsiaTheme="minorEastAsia"/>
                <w:lang w:eastAsia="zh-CN"/>
              </w:rPr>
              <w:t>Xiaomi</w:t>
            </w:r>
          </w:p>
        </w:tc>
        <w:tc>
          <w:tcPr>
            <w:tcW w:w="4082" w:type="pct"/>
          </w:tcPr>
          <w:p w14:paraId="60A01D07" w14:textId="77777777" w:rsidR="00A937A8" w:rsidRPr="00AA2FCD" w:rsidRDefault="00A937A8" w:rsidP="009326F9">
            <w:pPr>
              <w:rPr>
                <w:rFonts w:eastAsiaTheme="minorEastAsia"/>
                <w:lang w:eastAsia="zh-CN"/>
              </w:rPr>
            </w:pPr>
            <w:r>
              <w:rPr>
                <w:rFonts w:eastAsiaTheme="minorEastAsia"/>
                <w:lang w:eastAsia="zh-CN"/>
              </w:rPr>
              <w:t>Option 2 is preferred</w:t>
            </w:r>
          </w:p>
        </w:tc>
      </w:tr>
      <w:tr w:rsidR="00BE0B5F" w:rsidRPr="005B5ED3" w14:paraId="4CEDB5D6" w14:textId="77777777" w:rsidTr="00BE0B5F">
        <w:tc>
          <w:tcPr>
            <w:tcW w:w="918" w:type="pct"/>
          </w:tcPr>
          <w:p w14:paraId="4EF7DE7E" w14:textId="16277B77" w:rsidR="00BE0B5F" w:rsidRPr="005B5ED3" w:rsidRDefault="00BE0B5F" w:rsidP="009326F9">
            <w:pPr>
              <w:rPr>
                <w:rFonts w:eastAsia="Malgun Gothic"/>
                <w:lang w:eastAsia="ko-KR"/>
              </w:rPr>
            </w:pPr>
            <w:r>
              <w:rPr>
                <w:rFonts w:eastAsia="Malgun Gothic" w:hint="eastAsia"/>
                <w:lang w:eastAsia="ko-KR"/>
              </w:rPr>
              <w:t>LG</w:t>
            </w:r>
          </w:p>
        </w:tc>
        <w:tc>
          <w:tcPr>
            <w:tcW w:w="4082" w:type="pct"/>
          </w:tcPr>
          <w:p w14:paraId="161F618A" w14:textId="77777777" w:rsidR="00BE0B5F" w:rsidRPr="005B5ED3" w:rsidRDefault="00BE0B5F" w:rsidP="009326F9">
            <w:pPr>
              <w:rPr>
                <w:rFonts w:eastAsia="Malgun Gothic"/>
                <w:lang w:eastAsia="ko-KR"/>
              </w:rPr>
            </w:pPr>
            <w:r>
              <w:rPr>
                <w:rFonts w:eastAsia="Malgun Gothic"/>
                <w:lang w:eastAsia="ko-KR"/>
              </w:rPr>
              <w:t>Support Option 2</w:t>
            </w:r>
          </w:p>
        </w:tc>
      </w:tr>
      <w:tr w:rsidR="00824A90" w:rsidRPr="00806B76" w14:paraId="6DF7A315" w14:textId="77777777" w:rsidTr="00824A90">
        <w:tc>
          <w:tcPr>
            <w:tcW w:w="918" w:type="pct"/>
          </w:tcPr>
          <w:p w14:paraId="32B63458" w14:textId="4971EA35" w:rsidR="00824A90" w:rsidRPr="00806B76" w:rsidRDefault="00824A90" w:rsidP="00824A90">
            <w:pPr>
              <w:pStyle w:val="Paragraphedeliste"/>
              <w:adjustRightInd w:val="0"/>
              <w:snapToGrid w:val="0"/>
              <w:spacing w:after="120"/>
              <w:ind w:left="0"/>
              <w:rPr>
                <w:rFonts w:eastAsia="Malgun Gothic"/>
                <w:lang w:eastAsia="ko-KR"/>
              </w:rPr>
            </w:pPr>
            <w:r>
              <w:rPr>
                <w:rFonts w:eastAsia="Malgun Gothic"/>
                <w:lang w:eastAsia="ko-KR"/>
              </w:rPr>
              <w:t>ZTE</w:t>
            </w:r>
          </w:p>
        </w:tc>
        <w:tc>
          <w:tcPr>
            <w:tcW w:w="4082" w:type="pct"/>
          </w:tcPr>
          <w:p w14:paraId="1302D024" w14:textId="49B72E59" w:rsidR="00824A90" w:rsidRPr="00806B76" w:rsidRDefault="00824A90" w:rsidP="00EC1537">
            <w:pPr>
              <w:pStyle w:val="Paragraphedeliste"/>
              <w:adjustRightInd w:val="0"/>
              <w:snapToGrid w:val="0"/>
              <w:spacing w:after="120"/>
              <w:ind w:left="0"/>
              <w:rPr>
                <w:rFonts w:eastAsia="Malgun Gothic"/>
                <w:lang w:eastAsia="ko-KR"/>
              </w:rPr>
            </w:pPr>
            <w:r>
              <w:rPr>
                <w:rFonts w:eastAsia="Malgun Gothic" w:hint="eastAsia"/>
                <w:lang w:eastAsia="ko-KR"/>
              </w:rPr>
              <w:t>Option 2</w:t>
            </w:r>
            <w:r>
              <w:rPr>
                <w:rFonts w:eastAsia="Malgun Gothic"/>
                <w:lang w:eastAsia="ko-KR"/>
              </w:rPr>
              <w:t>, no need and it’s also impractical to specify the mandated solution.</w:t>
            </w:r>
          </w:p>
        </w:tc>
      </w:tr>
      <w:tr w:rsidR="00E3275D" w:rsidRPr="00806B76" w14:paraId="52A54D64" w14:textId="77777777" w:rsidTr="00824A90">
        <w:tc>
          <w:tcPr>
            <w:tcW w:w="918" w:type="pct"/>
          </w:tcPr>
          <w:p w14:paraId="5D28EA2E" w14:textId="68E9F2AD" w:rsidR="00E3275D" w:rsidRDefault="00E3275D" w:rsidP="00E3275D">
            <w:pPr>
              <w:pStyle w:val="Paragraphedeliste"/>
              <w:adjustRightInd w:val="0"/>
              <w:snapToGrid w:val="0"/>
              <w:spacing w:after="120"/>
              <w:ind w:left="0"/>
              <w:rPr>
                <w:rFonts w:eastAsia="Malgun Gothic"/>
                <w:lang w:eastAsia="ko-KR"/>
              </w:rPr>
            </w:pPr>
            <w:r>
              <w:rPr>
                <w:rFonts w:eastAsia="Malgun Gothic"/>
                <w:lang w:eastAsia="ko-KR"/>
              </w:rPr>
              <w:t>APT</w:t>
            </w:r>
          </w:p>
        </w:tc>
        <w:tc>
          <w:tcPr>
            <w:tcW w:w="4082" w:type="pct"/>
          </w:tcPr>
          <w:p w14:paraId="720FC98F" w14:textId="77777777" w:rsidR="00E3275D" w:rsidRDefault="00E3275D" w:rsidP="00E3275D">
            <w:pPr>
              <w:rPr>
                <w:rFonts w:eastAsia="Malgun Gothic"/>
                <w:lang w:eastAsia="ko-KR"/>
              </w:rPr>
            </w:pPr>
            <w:r>
              <w:rPr>
                <w:rFonts w:eastAsia="Malgun Gothic"/>
                <w:lang w:eastAsia="ko-KR"/>
              </w:rPr>
              <w:t>Option 2.</w:t>
            </w:r>
          </w:p>
          <w:p w14:paraId="05ACD648" w14:textId="725E80AC" w:rsidR="00E3275D" w:rsidRDefault="00E3275D" w:rsidP="00E3275D">
            <w:pPr>
              <w:pStyle w:val="Paragraphedeliste"/>
              <w:adjustRightInd w:val="0"/>
              <w:snapToGrid w:val="0"/>
              <w:spacing w:after="120"/>
              <w:ind w:left="0"/>
              <w:rPr>
                <w:rFonts w:eastAsia="Malgun Gothic"/>
                <w:lang w:eastAsia="ko-KR"/>
              </w:rPr>
            </w:pPr>
            <w:r>
              <w:rPr>
                <w:rFonts w:eastAsia="Malgun Gothic"/>
                <w:lang w:eastAsia="ko-KR"/>
              </w:rPr>
              <w:t>Not sure if this enhancement is needed in Rel-17. We tend to agree that RAN</w:t>
            </w:r>
            <w:r w:rsidRPr="00F023CE">
              <w:rPr>
                <w:rFonts w:eastAsia="Malgun Gothic"/>
                <w:lang w:eastAsia="ko-KR"/>
              </w:rPr>
              <w:t xml:space="preserve">1 </w:t>
            </w:r>
            <w:r>
              <w:rPr>
                <w:rFonts w:eastAsia="Malgun Gothic"/>
                <w:lang w:eastAsia="ko-KR"/>
              </w:rPr>
              <w:t>shall</w:t>
            </w:r>
            <w:r w:rsidRPr="00F023CE">
              <w:rPr>
                <w:rFonts w:eastAsia="Malgun Gothic"/>
                <w:lang w:eastAsia="ko-KR"/>
              </w:rPr>
              <w:t xml:space="preserve"> discuss the </w:t>
            </w:r>
            <w:r w:rsidRPr="00F023CE">
              <w:rPr>
                <w:rFonts w:eastAsia="Malgun Gothic"/>
                <w:lang w:eastAsia="ko-KR"/>
              </w:rPr>
              <w:lastRenderedPageBreak/>
              <w:t>required accuracy of serving-satellite ephemeris after RAN4 respon</w:t>
            </w:r>
            <w:r>
              <w:rPr>
                <w:rFonts w:eastAsia="Malgun Gothic"/>
                <w:lang w:eastAsia="ko-KR"/>
              </w:rPr>
              <w:t>ds</w:t>
            </w:r>
            <w:r w:rsidRPr="00F023CE">
              <w:rPr>
                <w:rFonts w:eastAsia="Malgun Gothic"/>
                <w:lang w:eastAsia="ko-KR"/>
              </w:rPr>
              <w:t xml:space="preserve"> to the LS on timing synchronization requirements</w:t>
            </w:r>
            <w:r>
              <w:rPr>
                <w:rFonts w:eastAsia="Malgun Gothic"/>
                <w:lang w:eastAsia="ko-KR"/>
              </w:rPr>
              <w:t>.</w:t>
            </w:r>
          </w:p>
        </w:tc>
      </w:tr>
      <w:tr w:rsidR="00F703B5" w:rsidRPr="00806B76" w14:paraId="7BE3B274" w14:textId="77777777" w:rsidTr="00824A90">
        <w:tc>
          <w:tcPr>
            <w:tcW w:w="918" w:type="pct"/>
          </w:tcPr>
          <w:p w14:paraId="56A8596B" w14:textId="4CAB149A" w:rsidR="00F703B5" w:rsidRDefault="00F703B5" w:rsidP="00E3275D">
            <w:pPr>
              <w:pStyle w:val="Paragraphedeliste"/>
              <w:adjustRightInd w:val="0"/>
              <w:snapToGrid w:val="0"/>
              <w:spacing w:after="120"/>
              <w:ind w:left="0"/>
              <w:rPr>
                <w:rFonts w:eastAsia="Malgun Gothic"/>
                <w:lang w:eastAsia="ko-KR"/>
              </w:rPr>
            </w:pPr>
            <w:r>
              <w:rPr>
                <w:rFonts w:eastAsiaTheme="minorEastAsia" w:hint="eastAsia"/>
                <w:lang w:eastAsia="zh-CN"/>
              </w:rPr>
              <w:lastRenderedPageBreak/>
              <w:t>CATT</w:t>
            </w:r>
          </w:p>
        </w:tc>
        <w:tc>
          <w:tcPr>
            <w:tcW w:w="4082" w:type="pct"/>
          </w:tcPr>
          <w:p w14:paraId="137B4A72" w14:textId="5A422485" w:rsidR="00F703B5" w:rsidRDefault="00F703B5" w:rsidP="00E3275D">
            <w:pPr>
              <w:rPr>
                <w:rFonts w:eastAsia="Malgun Gothic"/>
                <w:lang w:eastAsia="ko-KR"/>
              </w:rPr>
            </w:pPr>
            <w:r>
              <w:rPr>
                <w:rFonts w:eastAsiaTheme="minorEastAsia" w:hint="eastAsia"/>
                <w:lang w:eastAsia="zh-CN"/>
              </w:rPr>
              <w:t xml:space="preserve">Support option 2, but the </w:t>
            </w:r>
            <w:r>
              <w:rPr>
                <w:rFonts w:eastAsiaTheme="minorEastAsia"/>
                <w:lang w:eastAsia="zh-CN"/>
              </w:rPr>
              <w:t>propagation</w:t>
            </w:r>
            <w:r>
              <w:rPr>
                <w:rFonts w:eastAsiaTheme="minorEastAsia" w:hint="eastAsia"/>
                <w:lang w:eastAsia="zh-CN"/>
              </w:rPr>
              <w:t xml:space="preserve"> model can be discussed from technical clarification point of view.</w:t>
            </w:r>
          </w:p>
        </w:tc>
      </w:tr>
      <w:tr w:rsidR="004C50D5" w:rsidRPr="00806B76" w14:paraId="610F8ED4" w14:textId="77777777" w:rsidTr="00824A90">
        <w:tc>
          <w:tcPr>
            <w:tcW w:w="918" w:type="pct"/>
          </w:tcPr>
          <w:p w14:paraId="4B786ED6" w14:textId="1751516F" w:rsidR="004C50D5" w:rsidRDefault="004C50D5" w:rsidP="004C50D5">
            <w:pPr>
              <w:pStyle w:val="Paragraphedeliste"/>
              <w:adjustRightInd w:val="0"/>
              <w:snapToGrid w:val="0"/>
              <w:spacing w:after="120"/>
              <w:ind w:left="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82" w:type="pct"/>
          </w:tcPr>
          <w:p w14:paraId="6640DA9C" w14:textId="25ADD7C8" w:rsidR="004C50D5" w:rsidRDefault="004C50D5" w:rsidP="004C50D5">
            <w:pPr>
              <w:rPr>
                <w:rFonts w:eastAsiaTheme="minorEastAsia"/>
                <w:lang w:eastAsia="zh-CN"/>
              </w:rPr>
            </w:pPr>
            <w:r>
              <w:rPr>
                <w:rFonts w:eastAsiaTheme="minorEastAsia"/>
                <w:lang w:eastAsia="zh-CN"/>
              </w:rPr>
              <w:t xml:space="preserve">Support </w:t>
            </w:r>
            <w:r>
              <w:rPr>
                <w:rFonts w:eastAsiaTheme="minorEastAsia" w:hint="eastAsia"/>
                <w:lang w:eastAsia="zh-CN"/>
              </w:rPr>
              <w:t>O</w:t>
            </w:r>
            <w:r>
              <w:rPr>
                <w:rFonts w:eastAsiaTheme="minorEastAsia"/>
                <w:lang w:eastAsia="zh-CN"/>
              </w:rPr>
              <w:t>ption 2, and the propagation model can be adapted according to different scenarios.</w:t>
            </w:r>
          </w:p>
        </w:tc>
      </w:tr>
      <w:tr w:rsidR="007D1672" w:rsidRPr="00FC4FE5" w14:paraId="2E29DEE5" w14:textId="77777777" w:rsidTr="007D1672">
        <w:tc>
          <w:tcPr>
            <w:tcW w:w="918" w:type="pct"/>
          </w:tcPr>
          <w:p w14:paraId="518E50E1" w14:textId="77777777" w:rsidR="007D1672" w:rsidRPr="00FC4FE5" w:rsidRDefault="007D1672" w:rsidP="00562825">
            <w:pPr>
              <w:rPr>
                <w:rFonts w:eastAsiaTheme="minorEastAsia"/>
                <w:lang w:eastAsia="zh-CN"/>
              </w:rPr>
            </w:pPr>
            <w:r>
              <w:rPr>
                <w:rFonts w:eastAsiaTheme="minorEastAsia"/>
                <w:lang w:eastAsia="zh-CN"/>
              </w:rPr>
              <w:t>Panasonic</w:t>
            </w:r>
          </w:p>
        </w:tc>
        <w:tc>
          <w:tcPr>
            <w:tcW w:w="4082" w:type="pct"/>
          </w:tcPr>
          <w:p w14:paraId="5BC1A027" w14:textId="77777777" w:rsidR="007D1672" w:rsidRPr="00FC4FE5" w:rsidRDefault="007D1672" w:rsidP="00562825">
            <w:pPr>
              <w:rPr>
                <w:rFonts w:eastAsiaTheme="minorEastAsia"/>
                <w:lang w:eastAsia="zh-CN"/>
              </w:rPr>
            </w:pPr>
            <w:r w:rsidRPr="00940EE3">
              <w:rPr>
                <w:rFonts w:eastAsiaTheme="minorEastAsia"/>
                <w:lang w:eastAsia="zh-CN"/>
              </w:rPr>
              <w:t>Option 2: the propagator model to be used at UE side can be left to implementation</w:t>
            </w:r>
          </w:p>
        </w:tc>
      </w:tr>
    </w:tbl>
    <w:p w14:paraId="30833B9C" w14:textId="77CBCB9E" w:rsidR="003E6C72" w:rsidRDefault="003E6C72" w:rsidP="003A3792">
      <w:pPr>
        <w:spacing w:after="0"/>
      </w:pPr>
    </w:p>
    <w:p w14:paraId="7B2FEF02" w14:textId="77BB1ADA" w:rsidR="002E33AE" w:rsidRDefault="004E54DD" w:rsidP="002E33AE">
      <w:pPr>
        <w:pStyle w:val="Titre2"/>
        <w:rPr>
          <w:lang w:val="en-US"/>
        </w:rPr>
      </w:pPr>
      <w:bookmarkStart w:id="79" w:name="_Toc69816828"/>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79"/>
    </w:p>
    <w:p w14:paraId="1B155B9E" w14:textId="229B4C09" w:rsidR="0022228C" w:rsidRDefault="0022228C" w:rsidP="0022228C">
      <w:pPr>
        <w:rPr>
          <w:lang w:val="en-US"/>
        </w:rPr>
      </w:pPr>
      <w:r>
        <w:rPr>
          <w:lang w:val="en-US"/>
        </w:rPr>
        <w:t>15 companies provided views. 15 prefer Option 2.</w:t>
      </w:r>
    </w:p>
    <w:p w14:paraId="6A2BEB47" w14:textId="4795E7D5" w:rsidR="0022228C" w:rsidRDefault="0022228C" w:rsidP="0022228C">
      <w:pPr>
        <w:rPr>
          <w:lang w:val="en-US"/>
        </w:rPr>
      </w:pPr>
      <w:r>
        <w:rPr>
          <w:lang w:val="en-US"/>
        </w:rPr>
        <w:t>Based on the inputs provided during the first round of email discussions, the  following conclusion is made :</w:t>
      </w:r>
    </w:p>
    <w:p w14:paraId="155E7E4C" w14:textId="77777777" w:rsidR="0022228C" w:rsidRDefault="0022228C" w:rsidP="0022228C">
      <w:pPr>
        <w:rPr>
          <w:b/>
          <w:bCs/>
          <w:lang w:val="en-US" w:eastAsia="ko-KR"/>
        </w:rPr>
      </w:pPr>
      <w:r>
        <w:rPr>
          <w:b/>
          <w:bCs/>
          <w:lang w:val="en-US" w:eastAsia="ko-KR"/>
        </w:rPr>
        <w:t>Conclusion</w:t>
      </w:r>
    </w:p>
    <w:p w14:paraId="3AC0B722" w14:textId="61ED5D94" w:rsidR="0022228C" w:rsidRPr="0022228C" w:rsidRDefault="0022228C" w:rsidP="0022228C">
      <w:pPr>
        <w:rPr>
          <w:b/>
          <w:bCs/>
          <w:lang w:val="en-US" w:eastAsia="ko-KR"/>
        </w:rPr>
      </w:pPr>
      <w:r>
        <w:rPr>
          <w:b/>
          <w:bCs/>
          <w:lang w:val="en-US" w:eastAsia="ko-KR"/>
        </w:rPr>
        <w:t>The propagator model to be used at UE side can be left to implementation.</w:t>
      </w:r>
    </w:p>
    <w:p w14:paraId="362ABBA8" w14:textId="77777777" w:rsidR="00123737" w:rsidRPr="00902581" w:rsidRDefault="00123737" w:rsidP="00123737">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their </w:t>
      </w:r>
      <w:r>
        <w:rPr>
          <w:rFonts w:ascii="Times New Roman" w:hAnsi="Times New Roman" w:cs="Times New Roman"/>
          <w:b w:val="0"/>
        </w:rPr>
        <w:t>comments</w:t>
      </w:r>
      <w:r w:rsidRPr="00902581">
        <w:rPr>
          <w:rFonts w:ascii="Times New Roman" w:hAnsi="Times New Roman" w:cs="Times New Roman"/>
          <w:b w:val="0"/>
        </w:rPr>
        <w:t xml:space="preserve"> in the following table:</w:t>
      </w:r>
    </w:p>
    <w:tbl>
      <w:tblPr>
        <w:tblStyle w:val="Grilledutableau"/>
        <w:tblW w:w="5000" w:type="pct"/>
        <w:tblLook w:val="04A0" w:firstRow="1" w:lastRow="0" w:firstColumn="1" w:lastColumn="0" w:noHBand="0" w:noVBand="1"/>
      </w:tblPr>
      <w:tblGrid>
        <w:gridCol w:w="1837"/>
        <w:gridCol w:w="8018"/>
      </w:tblGrid>
      <w:tr w:rsidR="00123737" w:rsidRPr="00902581" w14:paraId="56A5B3CB" w14:textId="77777777" w:rsidTr="00123737">
        <w:tc>
          <w:tcPr>
            <w:tcW w:w="932" w:type="pct"/>
            <w:shd w:val="clear" w:color="auto" w:fill="00B0F0"/>
            <w:vAlign w:val="center"/>
          </w:tcPr>
          <w:p w14:paraId="206DFCD7" w14:textId="77777777" w:rsidR="00123737" w:rsidRPr="00902581" w:rsidRDefault="00123737" w:rsidP="00123737">
            <w:pPr>
              <w:rPr>
                <w:b/>
                <w:color w:val="FFFFFF" w:themeColor="background1"/>
              </w:rPr>
            </w:pPr>
            <w:r w:rsidRPr="00902581">
              <w:rPr>
                <w:b/>
                <w:color w:val="FFFFFF" w:themeColor="background1"/>
              </w:rPr>
              <w:t>Companies</w:t>
            </w:r>
          </w:p>
        </w:tc>
        <w:tc>
          <w:tcPr>
            <w:tcW w:w="4068" w:type="pct"/>
            <w:shd w:val="clear" w:color="auto" w:fill="00B0F0"/>
            <w:vAlign w:val="center"/>
          </w:tcPr>
          <w:p w14:paraId="368991A8" w14:textId="77777777" w:rsidR="00123737" w:rsidRPr="00902581" w:rsidRDefault="00123737" w:rsidP="00123737">
            <w:pPr>
              <w:rPr>
                <w:b/>
                <w:color w:val="FFFFFF" w:themeColor="background1"/>
              </w:rPr>
            </w:pPr>
            <w:r w:rsidRPr="00902581">
              <w:rPr>
                <w:b/>
                <w:color w:val="FFFFFF" w:themeColor="background1"/>
              </w:rPr>
              <w:t>Comments and Views</w:t>
            </w:r>
          </w:p>
        </w:tc>
      </w:tr>
      <w:tr w:rsidR="00123737" w:rsidRPr="00902581" w14:paraId="2D70A6C1" w14:textId="77777777" w:rsidTr="00123737">
        <w:tc>
          <w:tcPr>
            <w:tcW w:w="932" w:type="pct"/>
          </w:tcPr>
          <w:p w14:paraId="2DEF63D0" w14:textId="678BBD9F" w:rsidR="00123737" w:rsidRPr="0039773A" w:rsidRDefault="00B216E0" w:rsidP="00123737">
            <w:pPr>
              <w:rPr>
                <w:rFonts w:eastAsia="Malgun Gothic"/>
                <w:lang w:eastAsia="ko-KR"/>
              </w:rPr>
            </w:pPr>
            <w:r>
              <w:rPr>
                <w:rFonts w:eastAsia="Malgun Gothic" w:hint="eastAsia"/>
                <w:lang w:eastAsia="ko-KR"/>
              </w:rPr>
              <w:t>Samsung</w:t>
            </w:r>
          </w:p>
        </w:tc>
        <w:tc>
          <w:tcPr>
            <w:tcW w:w="4068" w:type="pct"/>
          </w:tcPr>
          <w:p w14:paraId="53D50012" w14:textId="2614E0A7" w:rsidR="00123737" w:rsidRPr="0039773A" w:rsidRDefault="00B216E0" w:rsidP="00123737">
            <w:pPr>
              <w:rPr>
                <w:rFonts w:eastAsia="Malgun Gothic"/>
                <w:lang w:eastAsia="ko-KR"/>
              </w:rPr>
            </w:pPr>
            <w:r>
              <w:rPr>
                <w:rFonts w:eastAsia="Malgun Gothic" w:hint="eastAsia"/>
                <w:lang w:eastAsia="ko-KR"/>
              </w:rPr>
              <w:t>Agree</w:t>
            </w:r>
          </w:p>
        </w:tc>
      </w:tr>
      <w:tr w:rsidR="00F2466E" w:rsidRPr="00902581" w14:paraId="01C7A060" w14:textId="77777777" w:rsidTr="00123737">
        <w:tc>
          <w:tcPr>
            <w:tcW w:w="932" w:type="pct"/>
          </w:tcPr>
          <w:p w14:paraId="292678AF" w14:textId="64C0B8FD" w:rsidR="00F2466E" w:rsidRDefault="00F2466E" w:rsidP="00F2466E">
            <w:pPr>
              <w:rPr>
                <w:rFonts w:eastAsia="Malgun Gothic"/>
                <w:lang w:eastAsia="ko-KR"/>
              </w:rPr>
            </w:pPr>
            <w:r>
              <w:rPr>
                <w:rFonts w:eastAsia="Malgun Gothic"/>
                <w:lang w:eastAsia="ko-KR"/>
              </w:rPr>
              <w:t>Apple</w:t>
            </w:r>
          </w:p>
        </w:tc>
        <w:tc>
          <w:tcPr>
            <w:tcW w:w="4068" w:type="pct"/>
          </w:tcPr>
          <w:p w14:paraId="12EADB84" w14:textId="77777777" w:rsidR="00F2466E" w:rsidRDefault="00F2466E" w:rsidP="00F2466E">
            <w:pPr>
              <w:rPr>
                <w:rFonts w:eastAsia="Malgun Gothic"/>
                <w:lang w:eastAsia="ko-KR"/>
              </w:rPr>
            </w:pPr>
            <w:r>
              <w:rPr>
                <w:rFonts w:eastAsia="Malgun Gothic"/>
                <w:lang w:eastAsia="ko-KR"/>
              </w:rPr>
              <w:t xml:space="preserve">To clarify the conclusion, we could modify as </w:t>
            </w:r>
          </w:p>
          <w:p w14:paraId="43F0A3C5" w14:textId="56F40D6D" w:rsidR="00F2466E" w:rsidRDefault="00F2466E" w:rsidP="00F2466E">
            <w:pPr>
              <w:rPr>
                <w:rFonts w:eastAsia="Malgun Gothic"/>
                <w:lang w:eastAsia="ko-KR"/>
              </w:rPr>
            </w:pPr>
            <w:r w:rsidRPr="00002A8B">
              <w:rPr>
                <w:rFonts w:eastAsia="Malgun Gothic"/>
                <w:lang w:eastAsia="ko-KR"/>
              </w:rPr>
              <w:t>The </w:t>
            </w:r>
            <w:r w:rsidRPr="00002A8B">
              <w:rPr>
                <w:rFonts w:eastAsia="Malgun Gothic"/>
                <w:b/>
                <w:bCs/>
                <w:lang w:eastAsia="ko-KR"/>
              </w:rPr>
              <w:t>orbital</w:t>
            </w:r>
            <w:r w:rsidRPr="00002A8B">
              <w:rPr>
                <w:rFonts w:eastAsia="Malgun Gothic"/>
                <w:lang w:eastAsia="ko-KR"/>
              </w:rPr>
              <w:t> propagator model to be used at UE side is left to implementation</w:t>
            </w:r>
            <w:r>
              <w:rPr>
                <w:rFonts w:eastAsia="Malgun Gothic"/>
                <w:lang w:eastAsia="ko-KR"/>
              </w:rPr>
              <w:t>.</w:t>
            </w:r>
          </w:p>
        </w:tc>
      </w:tr>
      <w:tr w:rsidR="00C70901" w:rsidRPr="00902581" w14:paraId="1B22E22E" w14:textId="77777777" w:rsidTr="00123737">
        <w:tc>
          <w:tcPr>
            <w:tcW w:w="932" w:type="pct"/>
          </w:tcPr>
          <w:p w14:paraId="66C1CAEC" w14:textId="02475512" w:rsidR="00C70901" w:rsidRPr="00C70901" w:rsidRDefault="0041685A" w:rsidP="00F2466E">
            <w:pPr>
              <w:rPr>
                <w:rFonts w:eastAsiaTheme="minorEastAsia"/>
                <w:lang w:eastAsia="zh-CN"/>
              </w:rPr>
            </w:pPr>
            <w:r>
              <w:rPr>
                <w:rFonts w:eastAsiaTheme="minorEastAsia" w:hint="eastAsia"/>
                <w:lang w:eastAsia="zh-CN"/>
              </w:rPr>
              <w:t>CATT</w:t>
            </w:r>
          </w:p>
        </w:tc>
        <w:tc>
          <w:tcPr>
            <w:tcW w:w="4068" w:type="pct"/>
          </w:tcPr>
          <w:p w14:paraId="3392A078" w14:textId="1763F7F1" w:rsidR="00C70901" w:rsidRPr="0041685A" w:rsidRDefault="0041685A" w:rsidP="00F2466E">
            <w:pPr>
              <w:rPr>
                <w:rFonts w:eastAsiaTheme="minorEastAsia"/>
                <w:lang w:eastAsia="zh-CN"/>
              </w:rPr>
            </w:pPr>
            <w:r>
              <w:rPr>
                <w:rFonts w:eastAsiaTheme="minorEastAsia" w:hint="eastAsia"/>
                <w:lang w:eastAsia="zh-CN"/>
              </w:rPr>
              <w:t>OK</w:t>
            </w:r>
          </w:p>
        </w:tc>
      </w:tr>
      <w:tr w:rsidR="0046168E" w14:paraId="4D07527D" w14:textId="77777777" w:rsidTr="0046168E">
        <w:tc>
          <w:tcPr>
            <w:tcW w:w="932" w:type="pct"/>
          </w:tcPr>
          <w:p w14:paraId="1D7381AB" w14:textId="77777777" w:rsidR="0046168E" w:rsidRDefault="0046168E" w:rsidP="00F32B7E">
            <w:pPr>
              <w:rPr>
                <w:rFonts w:eastAsia="Malgun Gothic"/>
                <w:lang w:eastAsia="ko-KR"/>
              </w:rPr>
            </w:pPr>
            <w:r>
              <w:rPr>
                <w:rFonts w:eastAsia="Malgun Gothic" w:hint="eastAsia"/>
                <w:lang w:eastAsia="ko-KR"/>
              </w:rPr>
              <w:t>LG</w:t>
            </w:r>
          </w:p>
        </w:tc>
        <w:tc>
          <w:tcPr>
            <w:tcW w:w="4068" w:type="pct"/>
          </w:tcPr>
          <w:p w14:paraId="73422EB9" w14:textId="77777777" w:rsidR="0046168E" w:rsidRDefault="0046168E" w:rsidP="00F32B7E">
            <w:pPr>
              <w:rPr>
                <w:rFonts w:eastAsia="Malgun Gothic"/>
                <w:lang w:eastAsia="ko-KR"/>
              </w:rPr>
            </w:pPr>
            <w:r>
              <w:rPr>
                <w:rFonts w:eastAsia="Malgun Gothic" w:hint="eastAsia"/>
                <w:lang w:eastAsia="ko-KR"/>
              </w:rPr>
              <w:t>Agree</w:t>
            </w:r>
          </w:p>
        </w:tc>
      </w:tr>
      <w:tr w:rsidR="0048652B" w14:paraId="52E2F708" w14:textId="77777777" w:rsidTr="0046168E">
        <w:tc>
          <w:tcPr>
            <w:tcW w:w="932" w:type="pct"/>
          </w:tcPr>
          <w:p w14:paraId="67AD87BD" w14:textId="5600588F" w:rsidR="0048652B" w:rsidRDefault="0048652B" w:rsidP="0048652B">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073D39E7" w14:textId="66524255" w:rsidR="0048652B" w:rsidRDefault="0048652B" w:rsidP="0048652B">
            <w:pPr>
              <w:rPr>
                <w:rFonts w:eastAsia="Malgun Gothic"/>
                <w:lang w:eastAsia="ko-KR"/>
              </w:rPr>
            </w:pPr>
            <w:r>
              <w:rPr>
                <w:rFonts w:eastAsiaTheme="minorEastAsia" w:hint="eastAsia"/>
                <w:lang w:eastAsia="zh-CN"/>
              </w:rPr>
              <w:t>A</w:t>
            </w:r>
            <w:r>
              <w:rPr>
                <w:rFonts w:eastAsiaTheme="minorEastAsia"/>
                <w:lang w:eastAsia="zh-CN"/>
              </w:rPr>
              <w:t>gree</w:t>
            </w:r>
          </w:p>
        </w:tc>
      </w:tr>
      <w:tr w:rsidR="00784AFA" w14:paraId="1F72C1BF" w14:textId="77777777" w:rsidTr="00784AFA">
        <w:tc>
          <w:tcPr>
            <w:tcW w:w="932" w:type="pct"/>
          </w:tcPr>
          <w:p w14:paraId="22D6294E" w14:textId="77777777" w:rsidR="00784AFA" w:rsidRPr="006146CB" w:rsidRDefault="00784AFA" w:rsidP="00F32B7E">
            <w:pPr>
              <w:rPr>
                <w:rFonts w:eastAsiaTheme="minorHAnsi"/>
                <w:bCs/>
                <w:szCs w:val="22"/>
                <w:lang w:val="en-US"/>
              </w:rPr>
            </w:pPr>
            <w:r>
              <w:rPr>
                <w:rFonts w:eastAsiaTheme="minorHAnsi"/>
                <w:bCs/>
                <w:szCs w:val="22"/>
                <w:lang w:val="en-US"/>
              </w:rPr>
              <w:t>Panasonic</w:t>
            </w:r>
          </w:p>
        </w:tc>
        <w:tc>
          <w:tcPr>
            <w:tcW w:w="4068" w:type="pct"/>
          </w:tcPr>
          <w:p w14:paraId="0CFB4AD7" w14:textId="77777777" w:rsidR="00784AFA" w:rsidRDefault="00784AFA" w:rsidP="00F32B7E">
            <w:pPr>
              <w:rPr>
                <w:rFonts w:eastAsiaTheme="minorEastAsia"/>
                <w:bCs/>
                <w:szCs w:val="22"/>
                <w:lang w:val="en-US" w:eastAsia="zh-CN"/>
              </w:rPr>
            </w:pPr>
            <w:r>
              <w:rPr>
                <w:rFonts w:eastAsiaTheme="minorEastAsia"/>
                <w:bCs/>
                <w:szCs w:val="22"/>
                <w:lang w:val="en-US" w:eastAsia="zh-CN"/>
              </w:rPr>
              <w:t>Agree</w:t>
            </w:r>
          </w:p>
        </w:tc>
      </w:tr>
      <w:tr w:rsidR="00950A07" w14:paraId="767AEB79" w14:textId="77777777" w:rsidTr="00784AFA">
        <w:tc>
          <w:tcPr>
            <w:tcW w:w="932" w:type="pct"/>
          </w:tcPr>
          <w:p w14:paraId="52430A1A" w14:textId="64A888A6" w:rsidR="00950A07" w:rsidRDefault="00950A07" w:rsidP="00F32B7E">
            <w:pPr>
              <w:rPr>
                <w:rFonts w:eastAsiaTheme="minorHAnsi"/>
                <w:bCs/>
                <w:szCs w:val="22"/>
                <w:lang w:val="en-US"/>
              </w:rPr>
            </w:pPr>
            <w:r>
              <w:rPr>
                <w:rFonts w:eastAsiaTheme="minorHAnsi"/>
                <w:bCs/>
                <w:szCs w:val="22"/>
                <w:lang w:val="en-US"/>
              </w:rPr>
              <w:t>Nokia, Nokia Shanghai Bell</w:t>
            </w:r>
          </w:p>
        </w:tc>
        <w:tc>
          <w:tcPr>
            <w:tcW w:w="4068" w:type="pct"/>
          </w:tcPr>
          <w:p w14:paraId="70E75A2A" w14:textId="3B0BCEA4" w:rsidR="00950A07" w:rsidRDefault="00950A07" w:rsidP="00F32B7E">
            <w:pPr>
              <w:rPr>
                <w:rFonts w:eastAsiaTheme="minorEastAsia"/>
                <w:bCs/>
                <w:szCs w:val="22"/>
                <w:lang w:val="en-US" w:eastAsia="zh-CN"/>
              </w:rPr>
            </w:pPr>
            <w:r>
              <w:rPr>
                <w:rFonts w:eastAsiaTheme="minorEastAsia"/>
                <w:bCs/>
                <w:szCs w:val="22"/>
                <w:lang w:val="en-US" w:eastAsia="zh-CN"/>
              </w:rPr>
              <w:t>Agree with Apple that orbital may be included in the proposed conclusion.</w:t>
            </w:r>
          </w:p>
        </w:tc>
      </w:tr>
      <w:tr w:rsidR="00060311" w14:paraId="31BCD667" w14:textId="77777777" w:rsidTr="00784AFA">
        <w:tc>
          <w:tcPr>
            <w:tcW w:w="932" w:type="pct"/>
          </w:tcPr>
          <w:p w14:paraId="79121E70" w14:textId="494CCD59" w:rsidR="00060311" w:rsidRPr="00060311" w:rsidRDefault="00060311" w:rsidP="00F32B7E">
            <w:pPr>
              <w:rPr>
                <w:rFonts w:eastAsiaTheme="minorEastAsia"/>
                <w:bCs/>
                <w:szCs w:val="22"/>
                <w:lang w:val="en-US" w:eastAsia="zh-CN"/>
              </w:rPr>
            </w:pPr>
            <w:r>
              <w:rPr>
                <w:rFonts w:eastAsiaTheme="minorEastAsia" w:hint="eastAsia"/>
                <w:bCs/>
                <w:szCs w:val="22"/>
                <w:lang w:val="en-US" w:eastAsia="zh-CN"/>
              </w:rPr>
              <w:t>H</w:t>
            </w:r>
            <w:r>
              <w:rPr>
                <w:rFonts w:eastAsiaTheme="minorEastAsia"/>
                <w:bCs/>
                <w:szCs w:val="22"/>
                <w:lang w:val="en-US" w:eastAsia="zh-CN"/>
              </w:rPr>
              <w:t xml:space="preserve">uawei, </w:t>
            </w:r>
            <w:proofErr w:type="spellStart"/>
            <w:r>
              <w:rPr>
                <w:rFonts w:eastAsiaTheme="minorEastAsia"/>
                <w:bCs/>
                <w:szCs w:val="22"/>
                <w:lang w:val="en-US" w:eastAsia="zh-CN"/>
              </w:rPr>
              <w:t>HiSilicon</w:t>
            </w:r>
            <w:proofErr w:type="spellEnd"/>
          </w:p>
        </w:tc>
        <w:tc>
          <w:tcPr>
            <w:tcW w:w="4068" w:type="pct"/>
          </w:tcPr>
          <w:p w14:paraId="4726ACB7" w14:textId="1820E968" w:rsidR="00060311" w:rsidRDefault="00060311" w:rsidP="00F32B7E">
            <w:pPr>
              <w:rPr>
                <w:rFonts w:eastAsiaTheme="minorEastAsia"/>
                <w:bCs/>
                <w:szCs w:val="22"/>
                <w:lang w:val="en-US" w:eastAsia="zh-CN"/>
              </w:rPr>
            </w:pPr>
            <w:r>
              <w:rPr>
                <w:rFonts w:eastAsiaTheme="minorEastAsia" w:hint="eastAsia"/>
                <w:bCs/>
                <w:szCs w:val="22"/>
                <w:lang w:val="en-US" w:eastAsia="zh-CN"/>
              </w:rPr>
              <w:t>F</w:t>
            </w:r>
            <w:r>
              <w:rPr>
                <w:rFonts w:eastAsiaTheme="minorEastAsia"/>
                <w:bCs/>
                <w:szCs w:val="22"/>
                <w:lang w:val="en-US" w:eastAsia="zh-CN"/>
              </w:rPr>
              <w:t>ine</w:t>
            </w:r>
            <w:r w:rsidR="00001D66">
              <w:rPr>
                <w:rFonts w:eastAsiaTheme="minorEastAsia"/>
                <w:bCs/>
                <w:szCs w:val="22"/>
                <w:lang w:val="en-US" w:eastAsia="zh-CN"/>
              </w:rPr>
              <w:t xml:space="preserve"> and agree with change proposed by Apple.</w:t>
            </w:r>
          </w:p>
        </w:tc>
      </w:tr>
      <w:tr w:rsidR="00795122" w14:paraId="7DEE1CE9" w14:textId="77777777" w:rsidTr="00784AFA">
        <w:tc>
          <w:tcPr>
            <w:tcW w:w="932" w:type="pct"/>
          </w:tcPr>
          <w:p w14:paraId="7BAA921E" w14:textId="4058F13B" w:rsidR="00795122" w:rsidRPr="00795122" w:rsidRDefault="00795122" w:rsidP="00795122">
            <w:pPr>
              <w:rPr>
                <w:rFonts w:eastAsiaTheme="minorEastAsia"/>
                <w:bCs/>
                <w:szCs w:val="22"/>
                <w:lang w:val="en-US" w:eastAsia="zh-CN"/>
              </w:rPr>
            </w:pPr>
            <w:r w:rsidRPr="00795122">
              <w:rPr>
                <w:rFonts w:eastAsiaTheme="minorEastAsia"/>
                <w:lang w:eastAsia="zh-CN"/>
              </w:rPr>
              <w:t>Ericsson</w:t>
            </w:r>
          </w:p>
        </w:tc>
        <w:tc>
          <w:tcPr>
            <w:tcW w:w="4068" w:type="pct"/>
          </w:tcPr>
          <w:p w14:paraId="59B488BA" w14:textId="2F2B40F9" w:rsidR="00795122" w:rsidRPr="00795122" w:rsidRDefault="00795122" w:rsidP="00795122">
            <w:pPr>
              <w:rPr>
                <w:rFonts w:eastAsiaTheme="minorEastAsia"/>
                <w:bCs/>
                <w:szCs w:val="22"/>
                <w:lang w:val="en-US" w:eastAsia="zh-CN"/>
              </w:rPr>
            </w:pPr>
            <w:r w:rsidRPr="00795122">
              <w:rPr>
                <w:rFonts w:eastAsiaTheme="minorEastAsia"/>
                <w:lang w:eastAsia="zh-CN"/>
              </w:rPr>
              <w:t>OK</w:t>
            </w:r>
          </w:p>
        </w:tc>
      </w:tr>
      <w:tr w:rsidR="005648E7" w14:paraId="2EA591F6" w14:textId="77777777" w:rsidTr="00784AFA">
        <w:tc>
          <w:tcPr>
            <w:tcW w:w="932" w:type="pct"/>
          </w:tcPr>
          <w:p w14:paraId="76C643BB" w14:textId="08A788E1" w:rsidR="005648E7" w:rsidRPr="00795122" w:rsidRDefault="005648E7" w:rsidP="00795122">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2F21617C" w14:textId="477A29FB" w:rsidR="005648E7" w:rsidRPr="00795122" w:rsidRDefault="005648E7" w:rsidP="00795122">
            <w:pPr>
              <w:rPr>
                <w:rFonts w:eastAsiaTheme="minorEastAsia"/>
                <w:lang w:eastAsia="zh-CN"/>
              </w:rPr>
            </w:pPr>
            <w:r>
              <w:rPr>
                <w:rFonts w:eastAsiaTheme="minorEastAsia"/>
                <w:lang w:eastAsia="zh-CN"/>
              </w:rPr>
              <w:t>Support</w:t>
            </w:r>
          </w:p>
        </w:tc>
      </w:tr>
    </w:tbl>
    <w:p w14:paraId="5E846A51" w14:textId="77777777" w:rsidR="0022228C" w:rsidRPr="0022228C" w:rsidRDefault="0022228C" w:rsidP="0022228C">
      <w:pPr>
        <w:rPr>
          <w:lang w:val="en-US"/>
        </w:rPr>
      </w:pPr>
    </w:p>
    <w:p w14:paraId="61505A4C" w14:textId="77777777" w:rsidR="00275B2F" w:rsidRDefault="00275B2F" w:rsidP="00275B2F">
      <w:pPr>
        <w:pStyle w:val="Titre2"/>
        <w:rPr>
          <w:lang w:val="en-US"/>
        </w:rPr>
      </w:pPr>
      <w:bookmarkStart w:id="80" w:name="_Toc69816829"/>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80"/>
    </w:p>
    <w:p w14:paraId="248D3407" w14:textId="7B32EDB1" w:rsidR="00A91F1F" w:rsidRDefault="00A91F1F" w:rsidP="00A91F1F">
      <w:pPr>
        <w:rPr>
          <w:lang w:val="en-US"/>
        </w:rPr>
      </w:pPr>
      <w:r>
        <w:rPr>
          <w:lang w:val="en-US"/>
        </w:rPr>
        <w:t>Based on the views expressed during the second round of mail discussions and via the reflector, the conclusion is updated as follows:</w:t>
      </w:r>
    </w:p>
    <w:p w14:paraId="5D749FE6" w14:textId="77777777" w:rsidR="00A91F1F" w:rsidRDefault="00A91F1F" w:rsidP="00A91F1F">
      <w:pPr>
        <w:rPr>
          <w:b/>
          <w:bCs/>
          <w:lang w:val="en-US" w:eastAsia="ko-KR"/>
        </w:rPr>
      </w:pPr>
      <w:r>
        <w:rPr>
          <w:b/>
          <w:bCs/>
          <w:lang w:val="en-US" w:eastAsia="ko-KR"/>
        </w:rPr>
        <w:t>Conclusion</w:t>
      </w:r>
    </w:p>
    <w:p w14:paraId="5E272F4B" w14:textId="204E29F0" w:rsidR="00A91F1F" w:rsidRPr="0022228C" w:rsidRDefault="00A91F1F" w:rsidP="00A91F1F">
      <w:pPr>
        <w:rPr>
          <w:b/>
          <w:bCs/>
          <w:lang w:val="en-US" w:eastAsia="ko-KR"/>
        </w:rPr>
      </w:pPr>
      <w:r>
        <w:rPr>
          <w:b/>
          <w:bCs/>
          <w:lang w:val="en-US" w:eastAsia="ko-KR"/>
        </w:rPr>
        <w:t>The orbital propagator model to be used at UE side can be left to implementation.</w:t>
      </w:r>
    </w:p>
    <w:p w14:paraId="5C26F43D" w14:textId="77777777" w:rsidR="00A91F1F" w:rsidRPr="00A91F1F" w:rsidRDefault="00A91F1F" w:rsidP="00A91F1F">
      <w:pPr>
        <w:rPr>
          <w:lang w:val="en-US"/>
        </w:rPr>
      </w:pPr>
    </w:p>
    <w:p w14:paraId="095C41EF" w14:textId="790E929C" w:rsidR="00396533" w:rsidRDefault="00183DD7" w:rsidP="00183DD7">
      <w:pPr>
        <w:pStyle w:val="Titre1"/>
      </w:pPr>
      <w:bookmarkStart w:id="81" w:name="_Toc69816830"/>
      <w:r>
        <w:lastRenderedPageBreak/>
        <w:t>Issue#1</w:t>
      </w:r>
      <w:r w:rsidR="0020535B">
        <w:t>6</w:t>
      </w:r>
      <w:r w:rsidR="00396533">
        <w:t xml:space="preserve"> SRS enhancements</w:t>
      </w:r>
      <w:bookmarkEnd w:id="81"/>
    </w:p>
    <w:p w14:paraId="59619A0C" w14:textId="1EA5BF2D" w:rsidR="00396533" w:rsidRDefault="00ED13AF" w:rsidP="00396533">
      <w:r>
        <w:t xml:space="preserve">According to </w:t>
      </w:r>
      <w:r w:rsidR="00396533">
        <w:t>[</w:t>
      </w:r>
      <w:r w:rsidR="00396533" w:rsidRPr="00BC5EB6">
        <w:t xml:space="preserve">Qualcomm </w:t>
      </w:r>
      <w:r w:rsidR="00396533">
        <w:t xml:space="preserve">] </w:t>
      </w:r>
      <w:r w:rsidR="006135F1">
        <w:t>f</w:t>
      </w:r>
      <w:r w:rsidR="006135F1" w:rsidRPr="006135F1">
        <w:t xml:space="preserve">or UL, existing </w:t>
      </w:r>
      <w:r w:rsidR="006135F1">
        <w:t>Sounding Reference Signal (SRS)</w:t>
      </w:r>
      <w:r w:rsidR="006135F1" w:rsidRPr="006135F1">
        <w:t xml:space="preserve">,  is inefficient for frequency estimation. </w:t>
      </w:r>
      <w:r w:rsidR="006135F1">
        <w:t xml:space="preserve">Thereby, </w:t>
      </w:r>
      <w:r w:rsidRPr="00ED13AF">
        <w:t>there is a need to enhance</w:t>
      </w:r>
      <w:r w:rsidR="006135F1">
        <w:t xml:space="preserve"> SRS</w:t>
      </w:r>
      <w:r w:rsidRPr="00ED13AF">
        <w:t xml:space="preserve"> for time and frequency estimation</w:t>
      </w:r>
      <w:r>
        <w:t>.</w:t>
      </w:r>
    </w:p>
    <w:p w14:paraId="5E077B19" w14:textId="385F3333" w:rsidR="00ED13AF" w:rsidRDefault="00ED13AF" w:rsidP="00396533">
      <w:r>
        <w:t>The justification can be found in [</w:t>
      </w:r>
      <w:hyperlink r:id="rId52" w:history="1">
        <w:r w:rsidRPr="00ED13AF">
          <w:t>R1-2103169</w:t>
        </w:r>
      </w:hyperlink>
      <w:r w:rsidRPr="00ED13AF">
        <w:t>]</w:t>
      </w:r>
      <w:r>
        <w:t>. It is recopied hereafter:</w:t>
      </w:r>
    </w:p>
    <w:p w14:paraId="105FAA56" w14:textId="23EC919F" w:rsidR="00396533" w:rsidRDefault="00ED13AF" w:rsidP="00396533">
      <w:r>
        <w:rPr>
          <w:noProof/>
          <w:lang w:val="fr-FR" w:eastAsia="fr-FR"/>
        </w:rPr>
        <mc:AlternateContent>
          <mc:Choice Requires="wps">
            <w:drawing>
              <wp:anchor distT="0" distB="0" distL="114300" distR="114300" simplePos="0" relativeHeight="251665408" behindDoc="0" locked="0" layoutInCell="1" allowOverlap="1" wp14:anchorId="10255ED1" wp14:editId="1E019F5A">
                <wp:simplePos x="0" y="0"/>
                <wp:positionH relativeFrom="column">
                  <wp:posOffset>-71579</wp:posOffset>
                </wp:positionH>
                <wp:positionV relativeFrom="paragraph">
                  <wp:posOffset>118407</wp:posOffset>
                </wp:positionV>
                <wp:extent cx="6193155" cy="1517515"/>
                <wp:effectExtent l="0" t="0" r="17145" b="26035"/>
                <wp:wrapNone/>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155" cy="1517515"/>
                        </a:xfrm>
                        <a:prstGeom prst="rect">
                          <a:avLst/>
                        </a:prstGeom>
                        <a:solidFill>
                          <a:srgbClr val="FFFFFF"/>
                        </a:solidFill>
                        <a:ln w="9525">
                          <a:solidFill>
                            <a:srgbClr val="000000"/>
                          </a:solidFill>
                          <a:miter lim="800000"/>
                          <a:headEnd/>
                          <a:tailEnd/>
                        </a:ln>
                      </wps:spPr>
                      <wps:txbx>
                        <w:txbxContent>
                          <w:p w14:paraId="19823A45" w14:textId="77777777" w:rsidR="00F32B7E" w:rsidRDefault="00F32B7E" w:rsidP="00396533">
                            <w:r>
                              <w:t xml:space="preserve">Time and frequency synchronization in NTN are much more challenging than in terrestrial networks. Hence, there is a need to enhance reference signals for time and frequency estimation in both DL and UL. For DL, multiple-symbol TRS is supported that should be sufficient for frequency estimation in the DL. For UL, existing SRS, however, is inefficient for frequency estimation. </w:t>
                            </w:r>
                          </w:p>
                          <w:p w14:paraId="34021FD7" w14:textId="77777777" w:rsidR="00F32B7E" w:rsidRDefault="00F32B7E" w:rsidP="00396533">
                            <w:r>
                              <w:t xml:space="preserve">To support efficient frequency error estimation, SRS with multiple coherent symbols should be supported as illustrated in Figure 2. To support good trade-off between frequency pulling range and accuracy, configurable symbol gaps between the SRS symbols should be considered and supported. In addition, the comb position can be alternated among the SRS symbols to remove the ambiguity of half-symbol time uncertainty in comb 2. </w:t>
                            </w:r>
                          </w:p>
                          <w:p w14:paraId="75A3C48D" w14:textId="75716024" w:rsidR="00F32B7E" w:rsidRPr="00396533" w:rsidRDefault="00F32B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5.65pt;margin-top:9.3pt;width:487.65pt;height:11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">
                <v:textbox>
                  <w:txbxContent>
                    <w:p w14:paraId="19823A45" w14:textId="77777777" w:rsidR="00F32B7E" w:rsidRDefault="00F32B7E" w:rsidP="00396533">
                      <w:r>
                        <w:t xml:space="preserve">Time and frequency synchronization in NTN are much more challenging than in terrestrial networks. Hence, there is a need to enhance reference signals for time and frequency estimation in both DL and UL. For DL, multiple-symbol TRS is supported that should be sufficient for frequency estimation in the DL. For UL, existing SRS, however, is inefficient for frequency estimation. </w:t>
                      </w:r>
                    </w:p>
                    <w:p w14:paraId="34021FD7" w14:textId="77777777" w:rsidR="00F32B7E" w:rsidRDefault="00F32B7E" w:rsidP="00396533">
                      <w:r>
                        <w:t xml:space="preserve">To support efficient frequency error estimation, SRS with multiple coherent symbols should be supported as illustrated in Figure 2. To support good trade-off between frequency pulling range and accuracy, configurable symbol gaps between the SRS symbols should be considered and supported. In addition, the comb position can be alternated among the SRS symbols to remove the ambiguity of half-symbol time uncertainty in comb 2. </w:t>
                      </w:r>
                    </w:p>
                    <w:p w14:paraId="75A3C48D" w14:textId="75716024" w:rsidR="00F32B7E" w:rsidRPr="00396533" w:rsidRDefault="00F32B7E"/>
                  </w:txbxContent>
                </v:textbox>
              </v:shape>
            </w:pict>
          </mc:Fallback>
        </mc:AlternateContent>
      </w:r>
      <w:r w:rsidRPr="00ED13AF">
        <w:t xml:space="preserve"> </w:t>
      </w:r>
    </w:p>
    <w:p w14:paraId="25E85B68" w14:textId="0310507E" w:rsidR="00ED13AF" w:rsidRDefault="00ED13AF" w:rsidP="00396533"/>
    <w:p w14:paraId="41164EE7" w14:textId="77777777" w:rsidR="00396533" w:rsidRDefault="00396533" w:rsidP="00396533"/>
    <w:p w14:paraId="0FDDCD76" w14:textId="77777777" w:rsidR="00396533" w:rsidRDefault="00396533" w:rsidP="00396533"/>
    <w:p w14:paraId="3DE881B4" w14:textId="34E0D033" w:rsidR="00396533" w:rsidRDefault="00396533" w:rsidP="00396533"/>
    <w:p w14:paraId="064A751F" w14:textId="77777777" w:rsidR="00396533" w:rsidRDefault="00396533" w:rsidP="00396533"/>
    <w:p w14:paraId="5A9664B9" w14:textId="77777777" w:rsidR="00396533" w:rsidRDefault="00396533" w:rsidP="00396533"/>
    <w:p w14:paraId="3F4B0EE5" w14:textId="18081820" w:rsidR="00ED13AF" w:rsidRDefault="00ED13AF" w:rsidP="00396533">
      <w:r>
        <w:t>[</w:t>
      </w:r>
      <w:r w:rsidRPr="00BC5EB6">
        <w:t>Qualcomm</w:t>
      </w:r>
      <w:r>
        <w:t>] proposed:</w:t>
      </w:r>
    </w:p>
    <w:tbl>
      <w:tblPr>
        <w:tblStyle w:val="Grilledutableau"/>
        <w:tblW w:w="9747" w:type="dxa"/>
        <w:tblLook w:val="04A0" w:firstRow="1" w:lastRow="0" w:firstColumn="1" w:lastColumn="0" w:noHBand="0" w:noVBand="1"/>
      </w:tblPr>
      <w:tblGrid>
        <w:gridCol w:w="1233"/>
        <w:gridCol w:w="1583"/>
        <w:gridCol w:w="6931"/>
      </w:tblGrid>
      <w:tr w:rsidR="00396533" w:rsidRPr="00D07C6B" w14:paraId="48DE3834" w14:textId="77777777" w:rsidTr="00396533">
        <w:trPr>
          <w:trHeight w:val="450"/>
        </w:trPr>
        <w:tc>
          <w:tcPr>
            <w:tcW w:w="1233" w:type="dxa"/>
            <w:vAlign w:val="center"/>
            <w:hideMark/>
          </w:tcPr>
          <w:p w14:paraId="0B98EF26" w14:textId="77777777" w:rsidR="00396533" w:rsidRPr="00BC5EB6" w:rsidRDefault="00872CB9" w:rsidP="00396533">
            <w:pPr>
              <w:rPr>
                <w:b/>
                <w:bCs/>
                <w:u w:val="single"/>
              </w:rPr>
            </w:pPr>
            <w:hyperlink r:id="rId53" w:history="1">
              <w:r w:rsidR="00396533" w:rsidRPr="00BC5EB6">
                <w:rPr>
                  <w:rStyle w:val="Lienhypertexte"/>
                  <w:b/>
                  <w:bCs/>
                </w:rPr>
                <w:t>R1-2103169</w:t>
              </w:r>
            </w:hyperlink>
          </w:p>
        </w:tc>
        <w:tc>
          <w:tcPr>
            <w:tcW w:w="1583" w:type="dxa"/>
            <w:vAlign w:val="center"/>
            <w:hideMark/>
          </w:tcPr>
          <w:p w14:paraId="051B4579" w14:textId="77777777" w:rsidR="00396533" w:rsidRPr="00BC5EB6" w:rsidRDefault="00396533" w:rsidP="00396533">
            <w:r w:rsidRPr="00BC5EB6">
              <w:t>Qualcomm Incorporated</w:t>
            </w:r>
          </w:p>
        </w:tc>
        <w:tc>
          <w:tcPr>
            <w:tcW w:w="6931" w:type="dxa"/>
            <w:vAlign w:val="center"/>
          </w:tcPr>
          <w:p w14:paraId="74890DAA" w14:textId="77777777" w:rsidR="00396533" w:rsidRPr="00D07C6B" w:rsidRDefault="00396533" w:rsidP="00396533">
            <w:pPr>
              <w:spacing w:after="0"/>
              <w:rPr>
                <w:bCs/>
              </w:rPr>
            </w:pPr>
            <w:r w:rsidRPr="00D07C6B">
              <w:rPr>
                <w:b/>
                <w:bCs/>
              </w:rPr>
              <w:t>Proposal 5</w:t>
            </w:r>
            <w:r>
              <w:rPr>
                <w:b/>
                <w:bCs/>
              </w:rPr>
              <w:t xml:space="preserve"> </w:t>
            </w:r>
            <w:r w:rsidRPr="00D07C6B">
              <w:rPr>
                <w:bCs/>
              </w:rPr>
              <w:t xml:space="preserve">: Support SRS with multiple coherent symbols with configurable gaps.  </w:t>
            </w:r>
          </w:p>
        </w:tc>
      </w:tr>
    </w:tbl>
    <w:p w14:paraId="5ADED90B" w14:textId="77777777" w:rsidR="00396533" w:rsidRDefault="00396533" w:rsidP="00396533"/>
    <w:p w14:paraId="7529068F" w14:textId="5E424F7E" w:rsidR="00396533" w:rsidRPr="00396533" w:rsidRDefault="00183DD7" w:rsidP="00396533">
      <w:pPr>
        <w:rPr>
          <w:b/>
        </w:rPr>
      </w:pPr>
      <w:r>
        <w:rPr>
          <w:b/>
          <w:highlight w:val="yellow"/>
        </w:rPr>
        <w:t>Initial Proposal 16</w:t>
      </w:r>
      <w:r w:rsidR="00396533" w:rsidRPr="00FB2272">
        <w:rPr>
          <w:b/>
          <w:highlight w:val="yellow"/>
        </w:rPr>
        <w:t>[Qualcomm]:</w:t>
      </w:r>
      <w:r w:rsidR="00396533" w:rsidRPr="00396533">
        <w:rPr>
          <w:b/>
        </w:rPr>
        <w:tab/>
      </w:r>
    </w:p>
    <w:p w14:paraId="31119270" w14:textId="77777777" w:rsidR="00BF4301" w:rsidRPr="00BF4301" w:rsidRDefault="00BF4301" w:rsidP="00BF4301">
      <w:pPr>
        <w:rPr>
          <w:b/>
        </w:rPr>
      </w:pPr>
      <w:r w:rsidRPr="00BF4301">
        <w:rPr>
          <w:b/>
        </w:rPr>
        <w:t>RAN1 to discuss the necessity of the following proposal:</w:t>
      </w:r>
    </w:p>
    <w:p w14:paraId="32C4E3E8" w14:textId="41ED939C" w:rsidR="00396533" w:rsidRPr="00396533" w:rsidRDefault="00396533" w:rsidP="00396533">
      <w:pPr>
        <w:rPr>
          <w:b/>
        </w:rPr>
      </w:pPr>
      <w:r w:rsidRPr="00396533">
        <w:rPr>
          <w:b/>
        </w:rPr>
        <w:t xml:space="preserve">Support SRS with multiple coherent symbols with configurable gaps.  </w:t>
      </w:r>
    </w:p>
    <w:p w14:paraId="4A0D5BBB" w14:textId="77777777" w:rsidR="00DC0327" w:rsidRDefault="00DC0327" w:rsidP="00DC0327">
      <w:pPr>
        <w:pStyle w:val="DraftProposal"/>
        <w:numPr>
          <w:ilvl w:val="0"/>
          <w:numId w:val="0"/>
        </w:numPr>
        <w:rPr>
          <w:rFonts w:ascii="Times New Roman" w:hAnsi="Times New Roman" w:cs="Times New Roman"/>
          <w:b w:val="0"/>
          <w:sz w:val="20"/>
          <w:lang w:val="en-GB"/>
        </w:rPr>
      </w:pPr>
    </w:p>
    <w:p w14:paraId="79A53F4C" w14:textId="72D0A9C2" w:rsidR="00396533" w:rsidRPr="00DC0327" w:rsidRDefault="00DC0327" w:rsidP="00DC0327">
      <w:pPr>
        <w:pStyle w:val="DraftProposal"/>
        <w:numPr>
          <w:ilvl w:val="0"/>
          <w:numId w:val="0"/>
        </w:numPr>
        <w:rPr>
          <w:rFonts w:ascii="Times New Roman" w:hAnsi="Times New Roman" w:cs="Times New Roman"/>
          <w:b w:val="0"/>
          <w:sz w:val="20"/>
        </w:rPr>
      </w:pPr>
      <w:r w:rsidRPr="00034E82">
        <w:rPr>
          <w:rFonts w:ascii="Times New Roman" w:hAnsi="Times New Roman" w:cs="Times New Roman"/>
          <w:b w:val="0"/>
          <w:sz w:val="20"/>
        </w:rPr>
        <w:t>Companies are encouraged to provide their views in the following table:</w:t>
      </w:r>
    </w:p>
    <w:tbl>
      <w:tblPr>
        <w:tblStyle w:val="Grilledutableau"/>
        <w:tblW w:w="5000" w:type="pct"/>
        <w:tblLayout w:type="fixed"/>
        <w:tblLook w:val="04A0" w:firstRow="1" w:lastRow="0" w:firstColumn="1" w:lastColumn="0" w:noHBand="0" w:noVBand="1"/>
      </w:tblPr>
      <w:tblGrid>
        <w:gridCol w:w="1809"/>
        <w:gridCol w:w="8046"/>
      </w:tblGrid>
      <w:tr w:rsidR="00396533" w:rsidRPr="00902581" w14:paraId="2BF5FA26" w14:textId="77777777" w:rsidTr="00225D47">
        <w:tc>
          <w:tcPr>
            <w:tcW w:w="918" w:type="pct"/>
            <w:shd w:val="clear" w:color="auto" w:fill="00B0F0"/>
            <w:vAlign w:val="center"/>
          </w:tcPr>
          <w:p w14:paraId="537A4144" w14:textId="77777777" w:rsidR="00396533" w:rsidRPr="00902581" w:rsidRDefault="00396533" w:rsidP="00225D47">
            <w:pPr>
              <w:rPr>
                <w:b/>
                <w:color w:val="FFFFFF" w:themeColor="background1"/>
              </w:rPr>
            </w:pPr>
            <w:r w:rsidRPr="00902581">
              <w:rPr>
                <w:b/>
                <w:color w:val="FFFFFF" w:themeColor="background1"/>
              </w:rPr>
              <w:t>Companies</w:t>
            </w:r>
          </w:p>
        </w:tc>
        <w:tc>
          <w:tcPr>
            <w:tcW w:w="4082" w:type="pct"/>
            <w:shd w:val="clear" w:color="auto" w:fill="00B0F0"/>
            <w:vAlign w:val="center"/>
          </w:tcPr>
          <w:p w14:paraId="1426B4E2" w14:textId="77777777" w:rsidR="00396533" w:rsidRPr="00902581" w:rsidRDefault="00396533" w:rsidP="00225D47">
            <w:pPr>
              <w:rPr>
                <w:b/>
                <w:color w:val="FFFFFF" w:themeColor="background1"/>
              </w:rPr>
            </w:pPr>
            <w:r w:rsidRPr="00902581">
              <w:rPr>
                <w:b/>
                <w:color w:val="FFFFFF" w:themeColor="background1"/>
              </w:rPr>
              <w:t>Comments and Views</w:t>
            </w:r>
          </w:p>
        </w:tc>
      </w:tr>
      <w:tr w:rsidR="00396533" w:rsidRPr="00902581" w14:paraId="3CA23302" w14:textId="77777777" w:rsidTr="00225D47">
        <w:tc>
          <w:tcPr>
            <w:tcW w:w="918" w:type="pct"/>
          </w:tcPr>
          <w:p w14:paraId="168A588D" w14:textId="62413F01" w:rsidR="00396533" w:rsidRPr="0039773A" w:rsidRDefault="0039773A" w:rsidP="00225D47">
            <w:pPr>
              <w:rPr>
                <w:rFonts w:eastAsia="Malgun Gothic"/>
                <w:lang w:eastAsia="ko-KR"/>
              </w:rPr>
            </w:pPr>
            <w:r>
              <w:rPr>
                <w:rFonts w:eastAsia="Malgun Gothic" w:hint="eastAsia"/>
                <w:lang w:eastAsia="ko-KR"/>
              </w:rPr>
              <w:t>Samsung</w:t>
            </w:r>
          </w:p>
        </w:tc>
        <w:tc>
          <w:tcPr>
            <w:tcW w:w="4082" w:type="pct"/>
          </w:tcPr>
          <w:p w14:paraId="28360D1F" w14:textId="0A072103" w:rsidR="00396533" w:rsidRPr="0039773A" w:rsidRDefault="0039773A" w:rsidP="00396533">
            <w:pPr>
              <w:rPr>
                <w:rFonts w:eastAsia="Malgun Gothic"/>
                <w:lang w:eastAsia="ko-KR"/>
              </w:rPr>
            </w:pPr>
            <w:r>
              <w:rPr>
                <w:rFonts w:eastAsia="Malgun Gothic" w:hint="eastAsia"/>
                <w:lang w:eastAsia="ko-KR"/>
              </w:rPr>
              <w:t>RAN1 can discuss after concluding the discussion on whether to support frequency offset indication and the requirements that will be defined in RAN4.</w:t>
            </w:r>
          </w:p>
        </w:tc>
      </w:tr>
      <w:tr w:rsidR="00440139" w:rsidRPr="00902581" w14:paraId="10091646" w14:textId="77777777" w:rsidTr="00EF7E4D">
        <w:tc>
          <w:tcPr>
            <w:tcW w:w="918" w:type="pct"/>
          </w:tcPr>
          <w:p w14:paraId="515C1F78" w14:textId="77777777" w:rsidR="00440139" w:rsidRPr="00A2197D" w:rsidRDefault="00440139" w:rsidP="00EF7E4D">
            <w:pPr>
              <w:rPr>
                <w:rFonts w:eastAsiaTheme="minorEastAsia"/>
                <w:lang w:eastAsia="zh-CN"/>
              </w:rPr>
            </w:pPr>
            <w:r>
              <w:rPr>
                <w:rFonts w:eastAsiaTheme="minorEastAsia"/>
                <w:lang w:eastAsia="zh-CN"/>
              </w:rPr>
              <w:t>Nokia, Nokia Shanghai Bell</w:t>
            </w:r>
          </w:p>
        </w:tc>
        <w:tc>
          <w:tcPr>
            <w:tcW w:w="4082" w:type="pct"/>
          </w:tcPr>
          <w:p w14:paraId="56302505" w14:textId="77777777" w:rsidR="00440139" w:rsidRPr="001A5823" w:rsidRDefault="00440139" w:rsidP="00EF7E4D">
            <w:pPr>
              <w:rPr>
                <w:rFonts w:eastAsiaTheme="minorEastAsia"/>
                <w:lang w:eastAsia="zh-CN"/>
              </w:rPr>
            </w:pPr>
            <w:r>
              <w:rPr>
                <w:rFonts w:eastAsiaTheme="minorEastAsia"/>
                <w:lang w:eastAsia="zh-CN"/>
              </w:rPr>
              <w:t>In our view, such optimization is not needed.</w:t>
            </w:r>
          </w:p>
        </w:tc>
      </w:tr>
      <w:tr w:rsidR="00DA6164" w:rsidRPr="00902581" w14:paraId="5ADC52AA" w14:textId="77777777" w:rsidTr="00225D47">
        <w:tc>
          <w:tcPr>
            <w:tcW w:w="918" w:type="pct"/>
          </w:tcPr>
          <w:p w14:paraId="4D862B9C" w14:textId="66600B81" w:rsidR="00DA6164" w:rsidRDefault="00DA6164" w:rsidP="00DA6164">
            <w:pPr>
              <w:rPr>
                <w:rFonts w:eastAsia="Malgun Gothic"/>
                <w:lang w:eastAsia="ko-KR"/>
              </w:rPr>
            </w:pPr>
            <w:r>
              <w:rPr>
                <w:rFonts w:eastAsia="Malgun Gothic"/>
                <w:lang w:eastAsia="ko-KR"/>
              </w:rPr>
              <w:t>MediaTek</w:t>
            </w:r>
          </w:p>
        </w:tc>
        <w:tc>
          <w:tcPr>
            <w:tcW w:w="4082" w:type="pct"/>
          </w:tcPr>
          <w:p w14:paraId="2F43E606" w14:textId="0DA64B87" w:rsidR="00DA6164" w:rsidRDefault="00DA6164" w:rsidP="00DA6164">
            <w:pPr>
              <w:rPr>
                <w:rFonts w:eastAsia="Malgun Gothic"/>
                <w:lang w:eastAsia="ko-KR"/>
              </w:rPr>
            </w:pPr>
            <w:r>
              <w:rPr>
                <w:rFonts w:eastAsia="Malgun Gothic"/>
                <w:lang w:eastAsia="ko-KR"/>
              </w:rPr>
              <w:t>Wait for RAN4 discussion on frequency error requirements. We see no necessity for SRS-based transmission assuming accurate UE pre-compensation of Doppler shift on service link, and assuming accurate c</w:t>
            </w:r>
            <w:r w:rsidRPr="00A60619">
              <w:rPr>
                <w:rFonts w:eastAsia="Malgun Gothic"/>
                <w:lang w:eastAsia="ko-KR"/>
              </w:rPr>
              <w:t>ommon Doppler shift pre/post compensation on the feeder link</w:t>
            </w:r>
            <w:r>
              <w:rPr>
                <w:rFonts w:eastAsia="Malgun Gothic"/>
                <w:lang w:eastAsia="ko-KR"/>
              </w:rPr>
              <w:t xml:space="preserve"> by the </w:t>
            </w:r>
            <w:proofErr w:type="spellStart"/>
            <w:r>
              <w:rPr>
                <w:rFonts w:eastAsia="Malgun Gothic"/>
                <w:lang w:eastAsia="ko-KR"/>
              </w:rPr>
              <w:t>GateWay</w:t>
            </w:r>
            <w:proofErr w:type="spellEnd"/>
            <w:r>
              <w:rPr>
                <w:rFonts w:eastAsia="Malgun Gothic"/>
                <w:lang w:eastAsia="ko-KR"/>
              </w:rPr>
              <w:t xml:space="preserve">/gNB. </w:t>
            </w:r>
          </w:p>
        </w:tc>
      </w:tr>
      <w:tr w:rsidR="00DA6164" w:rsidRPr="00902581" w14:paraId="5D187968" w14:textId="77777777" w:rsidTr="00225D47">
        <w:tc>
          <w:tcPr>
            <w:tcW w:w="918" w:type="pct"/>
          </w:tcPr>
          <w:p w14:paraId="2A2170D2" w14:textId="2B85C899" w:rsidR="00DA6164" w:rsidRDefault="00FC3D03" w:rsidP="00DA6164">
            <w:pPr>
              <w:rPr>
                <w:rFonts w:eastAsia="Malgun Gothic"/>
                <w:lang w:eastAsia="ko-KR"/>
              </w:rPr>
            </w:pPr>
            <w:r>
              <w:rPr>
                <w:rFonts w:eastAsia="Malgun Gothic"/>
                <w:lang w:eastAsia="ko-KR"/>
              </w:rPr>
              <w:t>Intelsat</w:t>
            </w:r>
          </w:p>
        </w:tc>
        <w:tc>
          <w:tcPr>
            <w:tcW w:w="4082" w:type="pct"/>
          </w:tcPr>
          <w:p w14:paraId="5FF1DF82" w14:textId="29C62BCE" w:rsidR="00DA6164" w:rsidRDefault="00FC3D03" w:rsidP="00DA6164">
            <w:pPr>
              <w:rPr>
                <w:rFonts w:eastAsia="Malgun Gothic"/>
                <w:lang w:eastAsia="ko-KR"/>
              </w:rPr>
            </w:pPr>
            <w:r>
              <w:rPr>
                <w:rFonts w:eastAsia="Malgun Gothic"/>
                <w:lang w:eastAsia="ko-KR"/>
              </w:rPr>
              <w:t>Discuss further in RAN 1</w:t>
            </w:r>
          </w:p>
        </w:tc>
      </w:tr>
      <w:tr w:rsidR="00DB5FD5" w:rsidRPr="00902581" w14:paraId="73E2461B" w14:textId="77777777" w:rsidTr="00225D47">
        <w:tc>
          <w:tcPr>
            <w:tcW w:w="918" w:type="pct"/>
          </w:tcPr>
          <w:p w14:paraId="4A1EA62A" w14:textId="4E3C52B7" w:rsidR="00DB5FD5" w:rsidRPr="00DB5FD5" w:rsidRDefault="00DB5FD5" w:rsidP="00DB5FD5">
            <w:pPr>
              <w:rPr>
                <w:rFonts w:eastAsia="Malgun Gothic"/>
                <w:lang w:eastAsia="ko-KR"/>
              </w:rPr>
            </w:pPr>
            <w:r w:rsidRPr="00DB5FD5">
              <w:rPr>
                <w:rFonts w:eastAsiaTheme="minorEastAsia"/>
                <w:lang w:eastAsia="zh-CN"/>
              </w:rPr>
              <w:t>Ericsson</w:t>
            </w:r>
          </w:p>
        </w:tc>
        <w:tc>
          <w:tcPr>
            <w:tcW w:w="4082" w:type="pct"/>
          </w:tcPr>
          <w:p w14:paraId="14D96AC8" w14:textId="7B3E224D" w:rsidR="00DB5FD5" w:rsidRPr="00DB5FD5" w:rsidRDefault="00DB5FD5" w:rsidP="00DB5FD5">
            <w:pPr>
              <w:rPr>
                <w:rFonts w:eastAsia="Malgun Gothic"/>
                <w:lang w:eastAsia="ko-KR"/>
              </w:rPr>
            </w:pPr>
            <w:r w:rsidRPr="00DB5FD5">
              <w:rPr>
                <w:rFonts w:eastAsiaTheme="minorEastAsia"/>
                <w:lang w:eastAsia="zh-CN"/>
              </w:rPr>
              <w:t>We don’t see a need for this.</w:t>
            </w:r>
          </w:p>
        </w:tc>
      </w:tr>
      <w:tr w:rsidR="00A937A8" w:rsidRPr="00902581" w14:paraId="25D1CA03" w14:textId="77777777" w:rsidTr="00225D47">
        <w:tc>
          <w:tcPr>
            <w:tcW w:w="918" w:type="pct"/>
          </w:tcPr>
          <w:p w14:paraId="4455AC03" w14:textId="2252B184" w:rsidR="00A937A8" w:rsidRPr="00DB5FD5" w:rsidRDefault="00A937A8" w:rsidP="00A937A8">
            <w:pPr>
              <w:rPr>
                <w:rFonts w:eastAsiaTheme="minorEastAsia"/>
                <w:lang w:eastAsia="zh-CN"/>
              </w:rPr>
            </w:pPr>
            <w:r>
              <w:rPr>
                <w:rFonts w:eastAsiaTheme="minorEastAsia"/>
                <w:lang w:eastAsia="zh-CN"/>
              </w:rPr>
              <w:t xml:space="preserve">Xiaomi </w:t>
            </w:r>
          </w:p>
        </w:tc>
        <w:tc>
          <w:tcPr>
            <w:tcW w:w="4082" w:type="pct"/>
          </w:tcPr>
          <w:p w14:paraId="25B4D811" w14:textId="5970C954" w:rsidR="00A937A8" w:rsidRPr="00DB5FD5" w:rsidRDefault="00A937A8" w:rsidP="00A937A8">
            <w:pPr>
              <w:rPr>
                <w:rFonts w:eastAsiaTheme="minorEastAsia"/>
                <w:lang w:eastAsia="zh-CN"/>
              </w:rPr>
            </w:pPr>
            <w:r>
              <w:rPr>
                <w:rFonts w:eastAsiaTheme="minorEastAsia"/>
                <w:lang w:eastAsia="zh-CN"/>
              </w:rPr>
              <w:t xml:space="preserve">We think the necessary to support this is not clear. </w:t>
            </w:r>
          </w:p>
        </w:tc>
      </w:tr>
      <w:tr w:rsidR="008E7251" w:rsidRPr="00902581" w14:paraId="05021F5A" w14:textId="77777777" w:rsidTr="00225D47">
        <w:tc>
          <w:tcPr>
            <w:tcW w:w="918" w:type="pct"/>
          </w:tcPr>
          <w:p w14:paraId="2CB1111F" w14:textId="295F21D5"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82" w:type="pct"/>
          </w:tcPr>
          <w:p w14:paraId="41A1B7BA" w14:textId="77777777" w:rsidR="008E7251" w:rsidRDefault="008E7251" w:rsidP="008E7251">
            <w:pPr>
              <w:rPr>
                <w:rFonts w:eastAsiaTheme="minorEastAsia"/>
                <w:lang w:eastAsia="zh-CN"/>
              </w:rPr>
            </w:pPr>
            <w:r>
              <w:rPr>
                <w:rFonts w:eastAsiaTheme="minorEastAsia" w:hint="eastAsia"/>
                <w:lang w:eastAsia="zh-CN"/>
              </w:rPr>
              <w:t>T</w:t>
            </w:r>
            <w:r>
              <w:rPr>
                <w:rFonts w:eastAsiaTheme="minorEastAsia"/>
                <w:lang w:eastAsia="zh-CN"/>
              </w:rPr>
              <w:t>his discussion is related to issue #13 (</w:t>
            </w:r>
            <w:r w:rsidRPr="0033012A">
              <w:rPr>
                <w:rFonts w:eastAsiaTheme="minorEastAsia"/>
                <w:lang w:eastAsia="zh-CN"/>
              </w:rPr>
              <w:t>Close control loop for UL frequency alignment</w:t>
            </w:r>
            <w:r>
              <w:rPr>
                <w:rFonts w:eastAsiaTheme="minorEastAsia"/>
                <w:lang w:eastAsia="zh-CN"/>
              </w:rPr>
              <w:t>).</w:t>
            </w:r>
          </w:p>
          <w:p w14:paraId="1FEA927A" w14:textId="7412421E" w:rsidR="008E7251" w:rsidRDefault="008E7251" w:rsidP="008E7251">
            <w:pPr>
              <w:rPr>
                <w:rFonts w:eastAsiaTheme="minorEastAsia"/>
                <w:lang w:eastAsia="zh-CN"/>
              </w:rPr>
            </w:pPr>
            <w:r>
              <w:rPr>
                <w:rFonts w:eastAsiaTheme="minorEastAsia" w:hint="eastAsia"/>
                <w:lang w:eastAsia="zh-CN"/>
              </w:rPr>
              <w:t>I</w:t>
            </w:r>
            <w:r>
              <w:rPr>
                <w:rFonts w:eastAsiaTheme="minorEastAsia"/>
                <w:lang w:eastAsia="zh-CN"/>
              </w:rPr>
              <w:t xml:space="preserve">f issue 13 is not supported, enhancement on </w:t>
            </w:r>
            <w:r w:rsidRPr="00D07C6B">
              <w:rPr>
                <w:bCs/>
              </w:rPr>
              <w:t>SRS</w:t>
            </w:r>
            <w:r>
              <w:rPr>
                <w:bCs/>
              </w:rPr>
              <w:t xml:space="preserve"> seems meaningless, since gNB cannot adjust the </w:t>
            </w:r>
            <w:r>
              <w:rPr>
                <w:rFonts w:eastAsiaTheme="minorEastAsia"/>
                <w:lang w:eastAsia="zh-CN"/>
              </w:rPr>
              <w:t xml:space="preserve">UL </w:t>
            </w:r>
            <w:r>
              <w:t>frequency error of UE.</w:t>
            </w:r>
          </w:p>
        </w:tc>
      </w:tr>
      <w:tr w:rsidR="003200CC" w:rsidRPr="00806B76" w14:paraId="7D5A8CF9" w14:textId="77777777" w:rsidTr="003200CC">
        <w:tc>
          <w:tcPr>
            <w:tcW w:w="918" w:type="pct"/>
          </w:tcPr>
          <w:p w14:paraId="4556C3B9" w14:textId="4E3E6BA5" w:rsidR="003200CC" w:rsidRPr="003200CC" w:rsidRDefault="003200CC" w:rsidP="003200CC">
            <w:pPr>
              <w:rPr>
                <w:rFonts w:eastAsiaTheme="minorEastAsia"/>
                <w:lang w:eastAsia="zh-CN"/>
              </w:rPr>
            </w:pPr>
            <w:r w:rsidRPr="003200CC">
              <w:rPr>
                <w:rFonts w:eastAsiaTheme="minorEastAsia"/>
                <w:lang w:eastAsia="zh-CN"/>
              </w:rPr>
              <w:t>ZTE</w:t>
            </w:r>
          </w:p>
        </w:tc>
        <w:tc>
          <w:tcPr>
            <w:tcW w:w="4082" w:type="pct"/>
          </w:tcPr>
          <w:p w14:paraId="2C9F7BBB" w14:textId="602F491B" w:rsidR="003200CC" w:rsidRPr="003200CC" w:rsidRDefault="003200CC" w:rsidP="003200CC">
            <w:pPr>
              <w:rPr>
                <w:rFonts w:eastAsiaTheme="minorEastAsia"/>
                <w:lang w:eastAsia="zh-CN"/>
              </w:rPr>
            </w:pPr>
            <w:r w:rsidRPr="003200CC">
              <w:rPr>
                <w:rFonts w:eastAsiaTheme="minorEastAsia"/>
                <w:lang w:eastAsia="zh-CN"/>
              </w:rPr>
              <w:t>No need</w:t>
            </w:r>
          </w:p>
        </w:tc>
      </w:tr>
      <w:tr w:rsidR="00E3275D" w:rsidRPr="00806B76" w14:paraId="376FD5BD" w14:textId="77777777" w:rsidTr="003200CC">
        <w:tc>
          <w:tcPr>
            <w:tcW w:w="918" w:type="pct"/>
          </w:tcPr>
          <w:p w14:paraId="0E02E807" w14:textId="37F6A537" w:rsidR="00E3275D" w:rsidRPr="003200CC" w:rsidRDefault="00E3275D" w:rsidP="00E3275D">
            <w:pPr>
              <w:rPr>
                <w:rFonts w:eastAsiaTheme="minorEastAsia"/>
                <w:lang w:eastAsia="zh-CN"/>
              </w:rPr>
            </w:pPr>
            <w:r>
              <w:rPr>
                <w:rFonts w:eastAsiaTheme="minorEastAsia"/>
                <w:lang w:eastAsia="zh-CN"/>
              </w:rPr>
              <w:t>APT</w:t>
            </w:r>
          </w:p>
        </w:tc>
        <w:tc>
          <w:tcPr>
            <w:tcW w:w="4082" w:type="pct"/>
          </w:tcPr>
          <w:p w14:paraId="208C0A32" w14:textId="0C2CF797" w:rsidR="00E3275D" w:rsidRPr="003200CC" w:rsidRDefault="00E3275D" w:rsidP="00E3275D">
            <w:pPr>
              <w:rPr>
                <w:rFonts w:eastAsiaTheme="minorEastAsia"/>
                <w:lang w:eastAsia="zh-CN"/>
              </w:rPr>
            </w:pPr>
            <w:r>
              <w:rPr>
                <w:rFonts w:eastAsiaTheme="minorEastAsia"/>
                <w:lang w:eastAsia="zh-CN"/>
              </w:rPr>
              <w:t xml:space="preserve">We may need an agreement, e.g., </w:t>
            </w:r>
            <w:r w:rsidRPr="001045BD">
              <w:rPr>
                <w:rFonts w:eastAsiaTheme="minorEastAsia"/>
                <w:lang w:eastAsia="zh-CN"/>
              </w:rPr>
              <w:t>SRS with multiple coherent symbols with configurable gaps</w:t>
            </w:r>
            <w:r>
              <w:rPr>
                <w:rFonts w:eastAsiaTheme="minorEastAsia"/>
                <w:lang w:eastAsia="zh-CN"/>
              </w:rPr>
              <w:t xml:space="preserve"> for NTN is not supported in this release (or Rel-17)</w:t>
            </w:r>
            <w:r w:rsidRPr="001045BD">
              <w:rPr>
                <w:rFonts w:eastAsiaTheme="minorEastAsia"/>
                <w:lang w:eastAsia="zh-CN"/>
              </w:rPr>
              <w:t xml:space="preserve">.  </w:t>
            </w:r>
            <w:r>
              <w:rPr>
                <w:rFonts w:eastAsiaTheme="minorEastAsia"/>
                <w:lang w:eastAsia="zh-CN"/>
              </w:rPr>
              <w:t xml:space="preserve">This proposal has been here since RAN1#97 in </w:t>
            </w:r>
            <w:r w:rsidRPr="001045BD">
              <w:rPr>
                <w:rFonts w:eastAsiaTheme="minorEastAsia"/>
                <w:lang w:eastAsia="zh-CN"/>
              </w:rPr>
              <w:lastRenderedPageBreak/>
              <w:t>R1-1907278</w:t>
            </w:r>
            <w:r>
              <w:rPr>
                <w:rFonts w:eastAsiaTheme="minorEastAsia"/>
                <w:lang w:eastAsia="zh-CN"/>
              </w:rPr>
              <w:t>.</w:t>
            </w:r>
          </w:p>
        </w:tc>
      </w:tr>
      <w:tr w:rsidR="00F703B5" w:rsidRPr="00806B76" w14:paraId="5A1D65A5" w14:textId="77777777" w:rsidTr="003200CC">
        <w:tc>
          <w:tcPr>
            <w:tcW w:w="918" w:type="pct"/>
          </w:tcPr>
          <w:p w14:paraId="7D44C8A2" w14:textId="35BC6C34" w:rsidR="00F703B5" w:rsidRDefault="00F703B5" w:rsidP="00E3275D">
            <w:pPr>
              <w:rPr>
                <w:rFonts w:eastAsiaTheme="minorEastAsia"/>
                <w:lang w:eastAsia="zh-CN"/>
              </w:rPr>
            </w:pPr>
            <w:r>
              <w:rPr>
                <w:rFonts w:eastAsiaTheme="minorEastAsia" w:hint="eastAsia"/>
                <w:lang w:eastAsia="zh-CN"/>
              </w:rPr>
              <w:lastRenderedPageBreak/>
              <w:t>CATT</w:t>
            </w:r>
          </w:p>
        </w:tc>
        <w:tc>
          <w:tcPr>
            <w:tcW w:w="4082" w:type="pct"/>
          </w:tcPr>
          <w:p w14:paraId="52D1EA7B" w14:textId="188FEA06" w:rsidR="00F703B5" w:rsidRDefault="00F703B5" w:rsidP="00E3275D">
            <w:pPr>
              <w:rPr>
                <w:rFonts w:eastAsiaTheme="minorEastAsia"/>
                <w:lang w:eastAsia="zh-CN"/>
              </w:rPr>
            </w:pPr>
            <w:r>
              <w:rPr>
                <w:rFonts w:eastAsiaTheme="minorEastAsia" w:hint="eastAsia"/>
                <w:lang w:eastAsia="zh-CN"/>
              </w:rPr>
              <w:t xml:space="preserve">Configuring gap based SRS would be </w:t>
            </w:r>
            <w:r>
              <w:rPr>
                <w:rFonts w:eastAsiaTheme="minorEastAsia"/>
                <w:lang w:eastAsia="zh-CN"/>
              </w:rPr>
              <w:t>beneficial</w:t>
            </w:r>
            <w:r>
              <w:rPr>
                <w:rFonts w:eastAsiaTheme="minorEastAsia" w:hint="eastAsia"/>
                <w:lang w:eastAsia="zh-CN"/>
              </w:rPr>
              <w:t xml:space="preserve"> to NTN scenarios. </w:t>
            </w:r>
            <w:r>
              <w:rPr>
                <w:rFonts w:eastAsiaTheme="minorEastAsia"/>
                <w:lang w:eastAsia="zh-CN"/>
              </w:rPr>
              <w:t>S</w:t>
            </w:r>
            <w:r>
              <w:rPr>
                <w:rFonts w:eastAsiaTheme="minorEastAsia" w:hint="eastAsia"/>
                <w:lang w:eastAsia="zh-CN"/>
              </w:rPr>
              <w:t>o we support this proposal.</w:t>
            </w:r>
          </w:p>
        </w:tc>
      </w:tr>
      <w:tr w:rsidR="004C50D5" w:rsidRPr="00806B76" w14:paraId="03DD39C8" w14:textId="77777777" w:rsidTr="003200CC">
        <w:tc>
          <w:tcPr>
            <w:tcW w:w="918" w:type="pct"/>
          </w:tcPr>
          <w:p w14:paraId="64F38DC4" w14:textId="5312BC1C" w:rsidR="004C50D5" w:rsidRDefault="004C50D5" w:rsidP="004C50D5">
            <w:pPr>
              <w:rPr>
                <w:rFonts w:eastAsiaTheme="minorEastAsia"/>
                <w:lang w:eastAsia="zh-CN"/>
              </w:rPr>
            </w:pPr>
            <w:r w:rsidRPr="001C4718">
              <w:rPr>
                <w:rFonts w:eastAsiaTheme="minorEastAsia"/>
                <w:lang w:eastAsia="zh-CN"/>
              </w:rPr>
              <w:t>Huawei</w:t>
            </w:r>
            <w:r>
              <w:rPr>
                <w:rFonts w:eastAsiaTheme="minorEastAsia"/>
                <w:lang w:eastAsia="zh-CN"/>
              </w:rPr>
              <w:t xml:space="preserve">, </w:t>
            </w:r>
            <w:proofErr w:type="spellStart"/>
            <w:r>
              <w:rPr>
                <w:rFonts w:eastAsiaTheme="minorEastAsia"/>
                <w:lang w:eastAsia="zh-CN"/>
              </w:rPr>
              <w:t>HiSilicon</w:t>
            </w:r>
            <w:proofErr w:type="spellEnd"/>
          </w:p>
        </w:tc>
        <w:tc>
          <w:tcPr>
            <w:tcW w:w="4082" w:type="pct"/>
          </w:tcPr>
          <w:p w14:paraId="6E92769C" w14:textId="10C76487" w:rsidR="004C50D5" w:rsidRDefault="004C50D5" w:rsidP="004C50D5">
            <w:pPr>
              <w:rPr>
                <w:rFonts w:eastAsiaTheme="minorEastAsia"/>
                <w:lang w:eastAsia="zh-CN"/>
              </w:rPr>
            </w:pPr>
            <w:r>
              <w:rPr>
                <w:rFonts w:eastAsiaTheme="minorEastAsia"/>
                <w:lang w:eastAsia="zh-CN"/>
              </w:rPr>
              <w:t>We don't see the need.</w:t>
            </w:r>
          </w:p>
        </w:tc>
      </w:tr>
      <w:tr w:rsidR="007D1672" w:rsidRPr="00BD6A6D" w14:paraId="1E7E716D" w14:textId="77777777" w:rsidTr="007D1672">
        <w:tc>
          <w:tcPr>
            <w:tcW w:w="918" w:type="pct"/>
          </w:tcPr>
          <w:p w14:paraId="4CB53458" w14:textId="77777777" w:rsidR="007D1672" w:rsidRPr="00A2197D" w:rsidRDefault="007D1672" w:rsidP="00562825">
            <w:pPr>
              <w:rPr>
                <w:rFonts w:eastAsiaTheme="minorEastAsia"/>
                <w:lang w:eastAsia="zh-CN"/>
              </w:rPr>
            </w:pPr>
            <w:r>
              <w:rPr>
                <w:rFonts w:eastAsiaTheme="minorEastAsia"/>
                <w:lang w:eastAsia="zh-CN"/>
              </w:rPr>
              <w:t>Panasonic</w:t>
            </w:r>
          </w:p>
        </w:tc>
        <w:tc>
          <w:tcPr>
            <w:tcW w:w="4082" w:type="pct"/>
          </w:tcPr>
          <w:p w14:paraId="5EA5ECE8" w14:textId="77777777" w:rsidR="007D1672" w:rsidRPr="00BD6A6D" w:rsidRDefault="007D1672" w:rsidP="00562825">
            <w:pPr>
              <w:rPr>
                <w:rFonts w:eastAsiaTheme="minorEastAsia"/>
                <w:lang w:eastAsia="zh-CN"/>
              </w:rPr>
            </w:pPr>
            <w:r>
              <w:rPr>
                <w:rFonts w:eastAsiaTheme="minorEastAsia"/>
                <w:lang w:eastAsia="zh-CN"/>
              </w:rPr>
              <w:t xml:space="preserve">We think SRS across multiple coherent symbols is a possible optimization connected to </w:t>
            </w:r>
            <w:r w:rsidRPr="00BD6A6D">
              <w:rPr>
                <w:rFonts w:eastAsiaTheme="minorEastAsia"/>
                <w:lang w:val="en-US" w:eastAsia="zh-CN"/>
              </w:rPr>
              <w:t>closed loop frequency control</w:t>
            </w:r>
            <w:r>
              <w:rPr>
                <w:rFonts w:eastAsiaTheme="minorEastAsia"/>
                <w:lang w:eastAsia="zh-CN"/>
              </w:rPr>
              <w:t xml:space="preserve"> which can be considered by RAN1 after the details of </w:t>
            </w:r>
            <w:r w:rsidRPr="00BD6A6D">
              <w:rPr>
                <w:rFonts w:eastAsiaTheme="minorEastAsia"/>
                <w:lang w:val="en-US" w:eastAsia="zh-CN"/>
              </w:rPr>
              <w:t>closed loop frequency control</w:t>
            </w:r>
            <w:r>
              <w:rPr>
                <w:rFonts w:eastAsiaTheme="minorEastAsia"/>
                <w:lang w:val="en-US" w:eastAsia="zh-CN"/>
              </w:rPr>
              <w:t xml:space="preserve"> (Proposal#13) are clearer.</w:t>
            </w:r>
          </w:p>
        </w:tc>
      </w:tr>
      <w:tr w:rsidR="00BF4301" w:rsidRPr="00BD6A6D" w14:paraId="3EA80F63" w14:textId="77777777" w:rsidTr="007D1672">
        <w:tc>
          <w:tcPr>
            <w:tcW w:w="918" w:type="pct"/>
          </w:tcPr>
          <w:p w14:paraId="02B535C7" w14:textId="50630D13" w:rsidR="00BF4301" w:rsidRDefault="00BF4301" w:rsidP="00562825">
            <w:pPr>
              <w:rPr>
                <w:rFonts w:eastAsiaTheme="minorEastAsia"/>
                <w:lang w:eastAsia="zh-CN"/>
              </w:rPr>
            </w:pPr>
            <w:r>
              <w:rPr>
                <w:rFonts w:eastAsiaTheme="minorEastAsia"/>
                <w:lang w:eastAsia="zh-CN"/>
              </w:rPr>
              <w:t>Thales</w:t>
            </w:r>
          </w:p>
        </w:tc>
        <w:tc>
          <w:tcPr>
            <w:tcW w:w="4082" w:type="pct"/>
          </w:tcPr>
          <w:p w14:paraId="7CDCD36E" w14:textId="32D0B8DF" w:rsidR="00BF4301" w:rsidRDefault="00BF4301" w:rsidP="00562825">
            <w:pPr>
              <w:rPr>
                <w:rFonts w:eastAsiaTheme="minorEastAsia"/>
                <w:lang w:eastAsia="zh-CN"/>
              </w:rPr>
            </w:pPr>
            <w:r>
              <w:rPr>
                <w:rFonts w:eastAsiaTheme="minorEastAsia"/>
                <w:lang w:eastAsia="zh-CN"/>
              </w:rPr>
              <w:t xml:space="preserve"> No need</w:t>
            </w:r>
          </w:p>
        </w:tc>
      </w:tr>
    </w:tbl>
    <w:p w14:paraId="70DA51E8" w14:textId="77777777" w:rsidR="00BF4301" w:rsidRDefault="00BF4301">
      <w:pPr>
        <w:spacing w:after="0"/>
        <w:rPr>
          <w:lang w:eastAsia="x-none"/>
        </w:rPr>
      </w:pPr>
    </w:p>
    <w:p w14:paraId="02851CF5" w14:textId="77777777" w:rsidR="00BF4301" w:rsidRDefault="00BF4301" w:rsidP="00BF4301">
      <w:pPr>
        <w:pStyle w:val="Titre2"/>
        <w:rPr>
          <w:lang w:val="en-US"/>
        </w:rPr>
      </w:pPr>
      <w:bookmarkStart w:id="82" w:name="_Toc69816831"/>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82"/>
    </w:p>
    <w:p w14:paraId="0A2B942E" w14:textId="0C512326" w:rsidR="00BF4301" w:rsidRDefault="00BF4301" w:rsidP="00BF4301">
      <w:pPr>
        <w:rPr>
          <w:rFonts w:eastAsiaTheme="minorEastAsia"/>
          <w:lang w:eastAsia="zh-CN"/>
        </w:rPr>
      </w:pPr>
      <w:r>
        <w:rPr>
          <w:rFonts w:eastAsiaTheme="minorEastAsia"/>
          <w:lang w:eastAsia="zh-CN"/>
        </w:rPr>
        <w:t>Such optimization is not needed according to the majority of companies who provided view</w:t>
      </w:r>
      <w:r>
        <w:rPr>
          <w:lang w:val="en-US"/>
        </w:rPr>
        <w:t xml:space="preserve"> [</w:t>
      </w:r>
      <w:r>
        <w:rPr>
          <w:rFonts w:eastAsiaTheme="minorEastAsia"/>
          <w:lang w:eastAsia="zh-CN"/>
        </w:rPr>
        <w:t xml:space="preserve">Nokia, Nokia Shanghai Bell, </w:t>
      </w:r>
      <w:r>
        <w:rPr>
          <w:rFonts w:eastAsia="Malgun Gothic"/>
          <w:lang w:eastAsia="ko-KR"/>
        </w:rPr>
        <w:t xml:space="preserve">MediaTek, </w:t>
      </w:r>
      <w:r w:rsidRPr="00DB5FD5">
        <w:rPr>
          <w:rFonts w:eastAsiaTheme="minorEastAsia"/>
          <w:lang w:eastAsia="zh-CN"/>
        </w:rPr>
        <w:t>Ericsson</w:t>
      </w:r>
      <w:r>
        <w:rPr>
          <w:rFonts w:eastAsiaTheme="minorEastAsia"/>
          <w:lang w:eastAsia="zh-CN"/>
        </w:rPr>
        <w:t xml:space="preserve">, Xiaomi, </w:t>
      </w:r>
      <w:r>
        <w:rPr>
          <w:rFonts w:eastAsiaTheme="minorEastAsia" w:hint="eastAsia"/>
          <w:lang w:eastAsia="zh-CN"/>
        </w:rPr>
        <w:t>C</w:t>
      </w:r>
      <w:r>
        <w:rPr>
          <w:rFonts w:eastAsiaTheme="minorEastAsia"/>
          <w:lang w:eastAsia="zh-CN"/>
        </w:rPr>
        <w:t xml:space="preserve">MCC, </w:t>
      </w:r>
      <w:r w:rsidRPr="003200CC">
        <w:rPr>
          <w:rFonts w:eastAsiaTheme="minorEastAsia"/>
          <w:lang w:eastAsia="zh-CN"/>
        </w:rPr>
        <w:t>ZTE</w:t>
      </w:r>
      <w:r>
        <w:rPr>
          <w:rFonts w:eastAsiaTheme="minorEastAsia"/>
          <w:lang w:eastAsia="zh-CN"/>
        </w:rPr>
        <w:t xml:space="preserve">, </w:t>
      </w:r>
      <w:r w:rsidRPr="001C4718">
        <w:rPr>
          <w:rFonts w:eastAsiaTheme="minorEastAsia"/>
          <w:lang w:eastAsia="zh-CN"/>
        </w:rPr>
        <w:t>Huawei</w:t>
      </w:r>
      <w:r>
        <w:rPr>
          <w:rFonts w:eastAsiaTheme="minorEastAsia"/>
          <w:lang w:eastAsia="zh-CN"/>
        </w:rPr>
        <w:t xml:space="preserve">, </w:t>
      </w:r>
      <w:proofErr w:type="spellStart"/>
      <w:r>
        <w:rPr>
          <w:rFonts w:eastAsiaTheme="minorEastAsia"/>
          <w:lang w:eastAsia="zh-CN"/>
        </w:rPr>
        <w:t>HiSilicon</w:t>
      </w:r>
      <w:proofErr w:type="spellEnd"/>
      <w:r>
        <w:rPr>
          <w:rFonts w:eastAsiaTheme="minorEastAsia"/>
          <w:lang w:eastAsia="zh-CN"/>
        </w:rPr>
        <w:t>, Thales]</w:t>
      </w:r>
    </w:p>
    <w:p w14:paraId="0E856993" w14:textId="02D16746" w:rsidR="00693BDE" w:rsidRDefault="00693BDE" w:rsidP="00BF4301">
      <w:pPr>
        <w:rPr>
          <w:rFonts w:eastAsiaTheme="minorEastAsia"/>
          <w:lang w:eastAsia="zh-CN"/>
        </w:rPr>
      </w:pPr>
      <w:r>
        <w:rPr>
          <w:rFonts w:eastAsiaTheme="minorEastAsia"/>
          <w:lang w:eastAsia="zh-CN"/>
        </w:rPr>
        <w:t>Based the views expressed during the first round of email discussions, the following FL recommendation is made:</w:t>
      </w:r>
    </w:p>
    <w:p w14:paraId="40FEED01" w14:textId="7AE16670" w:rsidR="00693BDE" w:rsidRDefault="00693BDE" w:rsidP="00693BDE">
      <w:pPr>
        <w:rPr>
          <w:b/>
          <w:bCs/>
          <w:lang w:val="en-US" w:eastAsia="ko-KR"/>
        </w:rPr>
      </w:pPr>
      <w:r w:rsidRPr="000A3CC5">
        <w:rPr>
          <w:b/>
          <w:bCs/>
          <w:highlight w:val="cyan"/>
          <w:lang w:val="en-US" w:eastAsia="ko-KR"/>
        </w:rPr>
        <w:t>FL Recommendation</w:t>
      </w:r>
      <w:r>
        <w:rPr>
          <w:b/>
          <w:bCs/>
          <w:highlight w:val="cyan"/>
          <w:lang w:val="en-US" w:eastAsia="ko-KR"/>
        </w:rPr>
        <w:t xml:space="preserve"> 16</w:t>
      </w:r>
      <w:r w:rsidRPr="000A3CC5">
        <w:rPr>
          <w:b/>
          <w:bCs/>
          <w:highlight w:val="cyan"/>
          <w:lang w:val="en-US" w:eastAsia="ko-KR"/>
        </w:rPr>
        <w:t>:</w:t>
      </w:r>
      <w:r>
        <w:rPr>
          <w:b/>
          <w:bCs/>
          <w:lang w:val="en-US" w:eastAsia="ko-KR"/>
        </w:rPr>
        <w:t xml:space="preserve"> </w:t>
      </w:r>
    </w:p>
    <w:p w14:paraId="2F2FF41C" w14:textId="7206D9C0" w:rsidR="00693BDE" w:rsidRPr="00693BDE" w:rsidRDefault="00693BDE" w:rsidP="00BF4301">
      <w:pPr>
        <w:rPr>
          <w:rFonts w:eastAsiaTheme="minorEastAsia"/>
          <w:b/>
          <w:lang w:eastAsia="zh-CN"/>
        </w:rPr>
      </w:pPr>
      <w:r>
        <w:rPr>
          <w:rFonts w:eastAsiaTheme="minorEastAsia"/>
          <w:b/>
          <w:lang w:eastAsia="zh-CN"/>
        </w:rPr>
        <w:t xml:space="preserve">On </w:t>
      </w:r>
      <w:r w:rsidRPr="00693BDE">
        <w:rPr>
          <w:rFonts w:eastAsiaTheme="minorEastAsia"/>
          <w:b/>
          <w:lang w:eastAsia="zh-CN"/>
        </w:rPr>
        <w:t xml:space="preserve">SRS enhancements </w:t>
      </w:r>
      <w:r>
        <w:rPr>
          <w:rFonts w:eastAsiaTheme="minorEastAsia"/>
          <w:b/>
          <w:lang w:eastAsia="zh-CN"/>
        </w:rPr>
        <w:t xml:space="preserve"> in NTN, </w:t>
      </w:r>
      <w:r w:rsidRPr="00693BDE">
        <w:rPr>
          <w:rFonts w:eastAsiaTheme="minorEastAsia"/>
          <w:b/>
          <w:lang w:eastAsia="zh-CN"/>
        </w:rPr>
        <w:t>proponents are encouraged to have offline discussions with other companies.</w:t>
      </w:r>
    </w:p>
    <w:p w14:paraId="28C598EA" w14:textId="2F4BB8D6" w:rsidR="009A07D3" w:rsidRDefault="009A07D3">
      <w:pPr>
        <w:spacing w:after="0"/>
        <w:rPr>
          <w:lang w:eastAsia="x-none"/>
        </w:rPr>
      </w:pPr>
      <w:r>
        <w:rPr>
          <w:lang w:eastAsia="x-none"/>
        </w:rPr>
        <w:br w:type="page"/>
      </w:r>
    </w:p>
    <w:bookmarkStart w:id="83" w:name="_Toc69816832" w:displacedByCustomXml="next"/>
    <w:sdt>
      <w:sdtPr>
        <w:rPr>
          <w:rFonts w:ascii="Times New Roman" w:hAnsi="Times New Roman"/>
          <w:sz w:val="20"/>
          <w:lang w:val="fr-FR"/>
        </w:rPr>
        <w:id w:val="-327206764"/>
        <w:docPartObj>
          <w:docPartGallery w:val="Bibliographies"/>
          <w:docPartUnique/>
        </w:docPartObj>
      </w:sdtPr>
      <w:sdtEndPr>
        <w:rPr>
          <w:lang w:val="en-GB"/>
        </w:rPr>
      </w:sdtEndPr>
      <w:sdtContent>
        <w:p w14:paraId="287A2BF3" w14:textId="5FD2C261" w:rsidR="00C57D9D" w:rsidRDefault="00C57D9D">
          <w:pPr>
            <w:pStyle w:val="Titre1"/>
          </w:pPr>
          <w:r w:rsidRPr="00C57D9D">
            <w:t>References</w:t>
          </w:r>
          <w:bookmarkEnd w:id="83"/>
        </w:p>
        <w:sdt>
          <w:sdtPr>
            <w:id w:val="111145805"/>
            <w:bibliography/>
          </w:sdtPr>
          <w:sdtEndPr/>
          <w:sdtContent>
            <w:p w14:paraId="3C720241" w14:textId="7EAE8BAC"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R1-2102342</w:t>
              </w:r>
              <w:r w:rsidRPr="00A80AA4">
                <w:rPr>
                  <w:rFonts w:ascii="Times" w:eastAsia="Batang" w:hAnsi="Times"/>
                  <w:szCs w:val="24"/>
                  <w:lang w:eastAsia="x-none"/>
                </w:rPr>
                <w:tab/>
                <w:t>Discussion on UL time and frequency synchronization enhancement for NTN</w:t>
              </w:r>
              <w:r w:rsidRPr="00A80AA4">
                <w:rPr>
                  <w:rFonts w:ascii="Times" w:eastAsia="Batang" w:hAnsi="Times"/>
                  <w:szCs w:val="24"/>
                  <w:lang w:eastAsia="x-none"/>
                </w:rPr>
                <w:tab/>
                <w:t xml:space="preserve">Huawei, </w:t>
              </w:r>
              <w:proofErr w:type="spellStart"/>
              <w:r w:rsidRPr="00A80AA4">
                <w:rPr>
                  <w:rFonts w:ascii="Times" w:eastAsia="Batang" w:hAnsi="Times"/>
                  <w:szCs w:val="24"/>
                  <w:lang w:eastAsia="x-none"/>
                </w:rPr>
                <w:t>HiSilicon</w:t>
              </w:r>
              <w:proofErr w:type="spellEnd"/>
            </w:p>
            <w:p w14:paraId="3786E921" w14:textId="438A5441"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R1-2102360</w:t>
              </w:r>
              <w:r w:rsidRPr="00A80AA4">
                <w:rPr>
                  <w:rFonts w:ascii="Times" w:eastAsia="Batang" w:hAnsi="Times"/>
                  <w:szCs w:val="24"/>
                  <w:lang w:eastAsia="x-none"/>
                </w:rPr>
                <w:tab/>
                <w:t>Considerations on UL timing and frequency synchronization in NTN</w:t>
              </w:r>
              <w:r w:rsidRPr="00A80AA4">
                <w:rPr>
                  <w:rFonts w:ascii="Times" w:eastAsia="Batang" w:hAnsi="Times"/>
                  <w:szCs w:val="24"/>
                  <w:lang w:eastAsia="x-none"/>
                </w:rPr>
                <w:tab/>
                <w:t>THALES</w:t>
              </w:r>
            </w:p>
            <w:p w14:paraId="4DAA5D32" w14:textId="20BBDE8C"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R1-2102398</w:t>
              </w:r>
              <w:r w:rsidRPr="00A80AA4">
                <w:rPr>
                  <w:rFonts w:ascii="Times" w:eastAsia="Batang" w:hAnsi="Times"/>
                  <w:szCs w:val="24"/>
                  <w:lang w:eastAsia="x-none"/>
                </w:rPr>
                <w:tab/>
                <w:t>Discussion on UL time and frequency synchronization</w:t>
              </w:r>
              <w:r w:rsidRPr="00A80AA4">
                <w:rPr>
                  <w:rFonts w:ascii="Times" w:eastAsia="Batang" w:hAnsi="Times"/>
                  <w:szCs w:val="24"/>
                  <w:lang w:eastAsia="x-none"/>
                </w:rPr>
                <w:tab/>
                <w:t>OPPO</w:t>
              </w:r>
            </w:p>
            <w:p w14:paraId="1BC62893" w14:textId="011DBB90"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R1-2102459</w:t>
              </w:r>
              <w:r w:rsidRPr="00A80AA4">
                <w:rPr>
                  <w:rFonts w:ascii="Times" w:eastAsia="Batang" w:hAnsi="Times"/>
                  <w:szCs w:val="24"/>
                  <w:lang w:eastAsia="x-none"/>
                </w:rPr>
                <w:tab/>
                <w:t>Consideration on enhancements on UL time and frequency synchronization</w:t>
              </w:r>
              <w:r w:rsidRPr="00A80AA4">
                <w:rPr>
                  <w:rFonts w:ascii="Times" w:eastAsia="Batang" w:hAnsi="Times"/>
                  <w:szCs w:val="24"/>
                  <w:lang w:eastAsia="x-none"/>
                </w:rPr>
                <w:tab/>
              </w:r>
              <w:proofErr w:type="spellStart"/>
              <w:r w:rsidRPr="00A80AA4">
                <w:rPr>
                  <w:rFonts w:ascii="Times" w:eastAsia="Batang" w:hAnsi="Times"/>
                  <w:szCs w:val="24"/>
                  <w:lang w:eastAsia="x-none"/>
                </w:rPr>
                <w:t>Spreadtrum</w:t>
              </w:r>
              <w:proofErr w:type="spellEnd"/>
              <w:r w:rsidRPr="00A80AA4">
                <w:rPr>
                  <w:rFonts w:ascii="Times" w:eastAsia="Batang" w:hAnsi="Times"/>
                  <w:szCs w:val="24"/>
                  <w:lang w:eastAsia="x-none"/>
                </w:rPr>
                <w:t xml:space="preserve"> Communications</w:t>
              </w:r>
            </w:p>
            <w:p w14:paraId="1C0F47FA" w14:textId="63482F4F"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R1-2102555</w:t>
              </w:r>
              <w:r w:rsidRPr="00A80AA4">
                <w:rPr>
                  <w:rFonts w:ascii="Times" w:eastAsia="Batang" w:hAnsi="Times"/>
                  <w:szCs w:val="24"/>
                  <w:lang w:eastAsia="x-none"/>
                </w:rPr>
                <w:tab/>
                <w:t>Discussion on UL time and frequency synchronization for NTN</w:t>
              </w:r>
              <w:r w:rsidRPr="00A80AA4">
                <w:rPr>
                  <w:rFonts w:ascii="Times" w:eastAsia="Batang" w:hAnsi="Times"/>
                  <w:szCs w:val="24"/>
                  <w:lang w:eastAsia="x-none"/>
                </w:rPr>
                <w:tab/>
                <w:t xml:space="preserve">PANASONIC R&amp;D </w:t>
              </w:r>
              <w:proofErr w:type="spellStart"/>
              <w:r w:rsidRPr="00A80AA4">
                <w:rPr>
                  <w:rFonts w:ascii="Times" w:eastAsia="Batang" w:hAnsi="Times"/>
                  <w:szCs w:val="24"/>
                  <w:lang w:eastAsia="x-none"/>
                </w:rPr>
                <w:t>Center</w:t>
              </w:r>
              <w:proofErr w:type="spellEnd"/>
              <w:r w:rsidRPr="00A80AA4">
                <w:rPr>
                  <w:rFonts w:ascii="Times" w:eastAsia="Batang" w:hAnsi="Times"/>
                  <w:szCs w:val="24"/>
                  <w:lang w:eastAsia="x-none"/>
                </w:rPr>
                <w:t xml:space="preserve"> Germany</w:t>
              </w:r>
            </w:p>
            <w:p w14:paraId="1148FA9E" w14:textId="6D235098"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R1-2102573</w:t>
              </w:r>
              <w:r w:rsidRPr="00A80AA4">
                <w:rPr>
                  <w:rFonts w:ascii="Times" w:eastAsia="Batang" w:hAnsi="Times"/>
                  <w:szCs w:val="24"/>
                  <w:lang w:eastAsia="x-none"/>
                </w:rPr>
                <w:tab/>
                <w:t>Considerations on Enhancements on UL Time Synchronization in NTN</w:t>
              </w:r>
              <w:r w:rsidRPr="00A80AA4">
                <w:rPr>
                  <w:rFonts w:ascii="Times" w:eastAsia="Batang" w:hAnsi="Times"/>
                  <w:szCs w:val="24"/>
                  <w:lang w:eastAsia="x-none"/>
                </w:rPr>
                <w:tab/>
                <w:t>CAICT</w:t>
              </w:r>
            </w:p>
            <w:p w14:paraId="37C34D1A" w14:textId="3878E71B"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R1-2102634</w:t>
              </w:r>
              <w:r w:rsidRPr="00A80AA4">
                <w:rPr>
                  <w:rFonts w:ascii="Times" w:eastAsia="Batang" w:hAnsi="Times"/>
                  <w:szCs w:val="24"/>
                  <w:lang w:eastAsia="x-none"/>
                </w:rPr>
                <w:tab/>
                <w:t>UL time and frequency compensation for NTN</w:t>
              </w:r>
              <w:r w:rsidRPr="00A80AA4">
                <w:rPr>
                  <w:rFonts w:ascii="Times" w:eastAsia="Batang" w:hAnsi="Times"/>
                  <w:szCs w:val="24"/>
                  <w:lang w:eastAsia="x-none"/>
                </w:rPr>
                <w:tab/>
                <w:t>CATT</w:t>
              </w:r>
            </w:p>
            <w:p w14:paraId="5A719FC8" w14:textId="615B2908"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R1-2102733</w:t>
              </w:r>
              <w:r w:rsidRPr="00A80AA4">
                <w:rPr>
                  <w:rFonts w:ascii="Times" w:eastAsia="Batang" w:hAnsi="Times"/>
                  <w:szCs w:val="24"/>
                  <w:lang w:eastAsia="x-none"/>
                </w:rPr>
                <w:tab/>
                <w:t>UL time and frequency synchronization in NTN</w:t>
              </w:r>
              <w:r w:rsidRPr="00A80AA4">
                <w:rPr>
                  <w:rFonts w:ascii="Times" w:eastAsia="Batang" w:hAnsi="Times"/>
                  <w:szCs w:val="24"/>
                  <w:lang w:eastAsia="x-none"/>
                </w:rPr>
                <w:tab/>
                <w:t>Asia Pacific Telecom, FGI, ITRI, III</w:t>
              </w:r>
            </w:p>
            <w:p w14:paraId="540BA47B" w14:textId="5C5C619B"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R1-2102752</w:t>
              </w:r>
              <w:r w:rsidRPr="00A80AA4">
                <w:rPr>
                  <w:rFonts w:ascii="Times" w:eastAsia="Batang" w:hAnsi="Times"/>
                  <w:szCs w:val="24"/>
                  <w:lang w:eastAsia="x-none"/>
                </w:rPr>
                <w:tab/>
                <w:t>Enhancements on UL Time and Frequency Synchronisation for NR-NTN</w:t>
              </w:r>
              <w:r w:rsidRPr="00A80AA4">
                <w:rPr>
                  <w:rFonts w:ascii="Times" w:eastAsia="Batang" w:hAnsi="Times"/>
                  <w:szCs w:val="24"/>
                  <w:lang w:eastAsia="x-none"/>
                </w:rPr>
                <w:tab/>
                <w:t>MediaTek Inc.</w:t>
              </w:r>
            </w:p>
            <w:p w14:paraId="5DB1E0F1" w14:textId="4DA7979D"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R1-2102865</w:t>
              </w:r>
              <w:r w:rsidR="00C57D9D" w:rsidRPr="00A80AA4">
                <w:rPr>
                  <w:rFonts w:ascii="Times" w:eastAsia="Batang" w:hAnsi="Times"/>
                  <w:szCs w:val="24"/>
                  <w:lang w:eastAsia="x-none"/>
                </w:rPr>
                <w:tab/>
                <w:t>Discussion on UL time and frequency synchronization for NR NTN</w:t>
              </w:r>
              <w:r w:rsidR="00C57D9D" w:rsidRPr="00A80AA4">
                <w:rPr>
                  <w:rFonts w:ascii="Times" w:eastAsia="Batang" w:hAnsi="Times"/>
                  <w:szCs w:val="24"/>
                  <w:lang w:eastAsia="x-none"/>
                </w:rPr>
                <w:tab/>
                <w:t>China Telecom</w:t>
              </w:r>
            </w:p>
            <w:p w14:paraId="0C0F6ABA" w14:textId="31703FEC"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R1-2102885</w:t>
              </w:r>
              <w:r w:rsidR="00C57D9D" w:rsidRPr="00A80AA4">
                <w:rPr>
                  <w:rFonts w:ascii="Times" w:eastAsia="Batang" w:hAnsi="Times"/>
                  <w:szCs w:val="24"/>
                  <w:lang w:eastAsia="x-none"/>
                </w:rPr>
                <w:tab/>
                <w:t>Enhancements on UL time and frequency synchronization for NTN</w:t>
              </w:r>
              <w:r w:rsidR="00C57D9D" w:rsidRPr="00A80AA4">
                <w:rPr>
                  <w:rFonts w:ascii="Times" w:eastAsia="Batang" w:hAnsi="Times"/>
                  <w:szCs w:val="24"/>
                  <w:lang w:eastAsia="x-none"/>
                </w:rPr>
                <w:tab/>
                <w:t>CMCC</w:t>
              </w:r>
            </w:p>
            <w:p w14:paraId="467E07A2" w14:textId="3A510B10"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R1-2102915</w:t>
              </w:r>
              <w:r w:rsidR="00C57D9D" w:rsidRPr="00A80AA4">
                <w:rPr>
                  <w:rFonts w:ascii="Times" w:eastAsia="Batang" w:hAnsi="Times"/>
                  <w:szCs w:val="24"/>
                  <w:lang w:eastAsia="x-none"/>
                </w:rPr>
                <w:tab/>
                <w:t>Discussion on UL synchronization for NR-NTN</w:t>
              </w:r>
              <w:r w:rsidR="00C57D9D" w:rsidRPr="00A80AA4">
                <w:rPr>
                  <w:rFonts w:ascii="Times" w:eastAsia="Batang" w:hAnsi="Times"/>
                  <w:szCs w:val="24"/>
                  <w:lang w:eastAsia="x-none"/>
                </w:rPr>
                <w:tab/>
                <w:t>ZTE</w:t>
              </w:r>
            </w:p>
            <w:p w14:paraId="6BF7B62E" w14:textId="522245D8"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R1-2102986</w:t>
              </w:r>
              <w:r w:rsidR="00C57D9D" w:rsidRPr="00A80AA4">
                <w:rPr>
                  <w:rFonts w:ascii="Times" w:eastAsia="Batang" w:hAnsi="Times"/>
                  <w:szCs w:val="24"/>
                  <w:lang w:eastAsia="x-none"/>
                </w:rPr>
                <w:tab/>
                <w:t>Discussion on UL time and frequency synchronization for NTN</w:t>
              </w:r>
              <w:r w:rsidR="00C57D9D" w:rsidRPr="00A80AA4">
                <w:rPr>
                  <w:rFonts w:ascii="Times" w:eastAsia="Batang" w:hAnsi="Times"/>
                  <w:szCs w:val="24"/>
                  <w:lang w:eastAsia="x-none"/>
                </w:rPr>
                <w:tab/>
                <w:t>Xiaomi</w:t>
              </w:r>
            </w:p>
            <w:p w14:paraId="1914E4DF" w14:textId="07DE51EE"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R1-2103011</w:t>
              </w:r>
              <w:r w:rsidR="00C57D9D" w:rsidRPr="00A80AA4">
                <w:rPr>
                  <w:rFonts w:ascii="Times" w:eastAsia="Batang" w:hAnsi="Times"/>
                  <w:szCs w:val="24"/>
                  <w:lang w:eastAsia="x-none"/>
                </w:rPr>
                <w:tab/>
                <w:t>UL time synchronization acquisition for NTN</w:t>
              </w:r>
              <w:r w:rsidR="00C57D9D" w:rsidRPr="00A80AA4">
                <w:rPr>
                  <w:rFonts w:ascii="Times" w:eastAsia="Batang" w:hAnsi="Times"/>
                  <w:szCs w:val="24"/>
                  <w:lang w:eastAsia="x-none"/>
                </w:rPr>
                <w:tab/>
                <w:t>Mitsubishi Electric RCE</w:t>
              </w:r>
            </w:p>
            <w:p w14:paraId="519CF08A" w14:textId="76F9BE7F"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R1-2103033</w:t>
              </w:r>
              <w:r w:rsidR="00C57D9D" w:rsidRPr="00A80AA4">
                <w:rPr>
                  <w:rFonts w:ascii="Times" w:eastAsia="Batang" w:hAnsi="Times"/>
                  <w:szCs w:val="24"/>
                  <w:lang w:eastAsia="x-none"/>
                </w:rPr>
                <w:tab/>
                <w:t>On UL synchronization for NTN</w:t>
              </w:r>
              <w:r w:rsidR="00C57D9D" w:rsidRPr="00A80AA4">
                <w:rPr>
                  <w:rFonts w:ascii="Times" w:eastAsia="Batang" w:hAnsi="Times"/>
                  <w:szCs w:val="24"/>
                  <w:lang w:eastAsia="x-none"/>
                </w:rPr>
                <w:tab/>
                <w:t>Intel Corporation</w:t>
              </w:r>
            </w:p>
            <w:p w14:paraId="0CC4BA73" w14:textId="660E0053"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R1-2103059</w:t>
              </w:r>
              <w:r w:rsidR="00C57D9D" w:rsidRPr="00A80AA4">
                <w:rPr>
                  <w:rFonts w:ascii="Times" w:eastAsia="Batang" w:hAnsi="Times"/>
                  <w:szCs w:val="24"/>
                  <w:lang w:eastAsia="x-none"/>
                </w:rPr>
                <w:tab/>
                <w:t>On UL time and frequency synchronization enhancements for NTN</w:t>
              </w:r>
              <w:r w:rsidR="00C57D9D" w:rsidRPr="00A80AA4">
                <w:rPr>
                  <w:rFonts w:ascii="Times" w:eastAsia="Batang" w:hAnsi="Times"/>
                  <w:szCs w:val="24"/>
                  <w:lang w:eastAsia="x-none"/>
                </w:rPr>
                <w:tab/>
                <w:t>Ericsson</w:t>
              </w:r>
            </w:p>
            <w:p w14:paraId="723178DC" w14:textId="422F6976"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R1-2103108</w:t>
              </w:r>
              <w:r w:rsidR="00C57D9D" w:rsidRPr="00A80AA4">
                <w:rPr>
                  <w:rFonts w:ascii="Times" w:eastAsia="Batang" w:hAnsi="Times"/>
                  <w:szCs w:val="24"/>
                  <w:lang w:eastAsia="x-none"/>
                </w:rPr>
                <w:tab/>
                <w:t>On Uplink Time and Frequency Synchronization for NTN</w:t>
              </w:r>
              <w:r w:rsidR="00C57D9D" w:rsidRPr="00A80AA4">
                <w:rPr>
                  <w:rFonts w:ascii="Times" w:eastAsia="Batang" w:hAnsi="Times"/>
                  <w:szCs w:val="24"/>
                  <w:lang w:eastAsia="x-none"/>
                </w:rPr>
                <w:tab/>
                <w:t>Apple</w:t>
              </w:r>
            </w:p>
            <w:p w14:paraId="6EF67AC4" w14:textId="2FEDB0A1"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R1-2103169</w:t>
              </w:r>
              <w:r w:rsidR="00C57D9D" w:rsidRPr="00A80AA4">
                <w:rPr>
                  <w:rFonts w:ascii="Times" w:eastAsia="Batang" w:hAnsi="Times"/>
                  <w:szCs w:val="24"/>
                  <w:lang w:eastAsia="x-none"/>
                </w:rPr>
                <w:tab/>
                <w:t>UL time and frequency synchronization for NTN</w:t>
              </w:r>
              <w:r w:rsidR="00C57D9D" w:rsidRPr="00A80AA4">
                <w:rPr>
                  <w:rFonts w:ascii="Times" w:eastAsia="Batang" w:hAnsi="Times"/>
                  <w:szCs w:val="24"/>
                  <w:lang w:eastAsia="x-none"/>
                </w:rPr>
                <w:tab/>
                <w:t>Qualcomm Incorporated</w:t>
              </w:r>
            </w:p>
            <w:p w14:paraId="00D0B229" w14:textId="4C9DE562"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R1-2103242</w:t>
              </w:r>
              <w:r w:rsidR="00C57D9D" w:rsidRPr="00A80AA4">
                <w:rPr>
                  <w:rFonts w:ascii="Times" w:eastAsia="Batang" w:hAnsi="Times"/>
                  <w:szCs w:val="24"/>
                  <w:lang w:eastAsia="x-none"/>
                </w:rPr>
                <w:tab/>
                <w:t>Enhancements on UL time and frequency synchronization for NTN</w:t>
              </w:r>
              <w:r w:rsidR="00C57D9D" w:rsidRPr="00A80AA4">
                <w:rPr>
                  <w:rFonts w:ascii="Times" w:eastAsia="Batang" w:hAnsi="Times"/>
                  <w:szCs w:val="24"/>
                  <w:lang w:eastAsia="x-none"/>
                </w:rPr>
                <w:tab/>
                <w:t>Samsung</w:t>
              </w:r>
            </w:p>
            <w:p w14:paraId="614F733C" w14:textId="6075B2B9"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R1-2103277</w:t>
              </w:r>
              <w:r w:rsidR="00C57D9D" w:rsidRPr="00A80AA4">
                <w:rPr>
                  <w:rFonts w:ascii="Times" w:eastAsia="Batang" w:hAnsi="Times"/>
                  <w:szCs w:val="24"/>
                  <w:lang w:eastAsia="x-none"/>
                </w:rPr>
                <w:tab/>
                <w:t>UL time/frequency synchronization for NTN</w:t>
              </w:r>
              <w:r w:rsidR="00C57D9D" w:rsidRPr="00A80AA4">
                <w:rPr>
                  <w:rFonts w:ascii="Times" w:eastAsia="Batang" w:hAnsi="Times"/>
                  <w:szCs w:val="24"/>
                  <w:lang w:eastAsia="x-none"/>
                </w:rPr>
                <w:tab/>
                <w:t>InterDigital, Inc.</w:t>
              </w:r>
            </w:p>
            <w:p w14:paraId="4004A24F" w14:textId="1E56400C"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R1-2103305</w:t>
              </w:r>
              <w:r w:rsidR="00C57D9D" w:rsidRPr="00A80AA4">
                <w:rPr>
                  <w:rFonts w:ascii="Times" w:eastAsia="Batang" w:hAnsi="Times"/>
                  <w:szCs w:val="24"/>
                  <w:lang w:eastAsia="x-none"/>
                </w:rPr>
                <w:tab/>
                <w:t>Enhancement for UL time synchronization</w:t>
              </w:r>
              <w:r w:rsidR="00C57D9D" w:rsidRPr="00A80AA4">
                <w:rPr>
                  <w:rFonts w:ascii="Times" w:eastAsia="Batang" w:hAnsi="Times"/>
                  <w:szCs w:val="24"/>
                  <w:lang w:eastAsia="x-none"/>
                </w:rPr>
                <w:tab/>
                <w:t>Sony</w:t>
              </w:r>
            </w:p>
            <w:p w14:paraId="0CD38A04" w14:textId="6DE3C1DB"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R1-2103533</w:t>
              </w:r>
              <w:r w:rsidR="00C57D9D" w:rsidRPr="00A80AA4">
                <w:rPr>
                  <w:rFonts w:ascii="Times" w:eastAsia="Batang" w:hAnsi="Times"/>
                  <w:szCs w:val="24"/>
                  <w:lang w:eastAsia="x-none"/>
                </w:rPr>
                <w:tab/>
                <w:t>Discussion on NTN uplink time synchronization</w:t>
              </w:r>
              <w:r w:rsidR="00C57D9D" w:rsidRPr="00A80AA4">
                <w:rPr>
                  <w:rFonts w:ascii="Times" w:eastAsia="Batang" w:hAnsi="Times"/>
                  <w:szCs w:val="24"/>
                  <w:lang w:eastAsia="x-none"/>
                </w:rPr>
                <w:tab/>
                <w:t>Lenovo, Motorola Mobility</w:t>
              </w:r>
            </w:p>
            <w:p w14:paraId="2A6282B6" w14:textId="5590E2EC"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R1-2103544</w:t>
              </w:r>
              <w:r w:rsidR="00C57D9D" w:rsidRPr="00A80AA4">
                <w:rPr>
                  <w:rFonts w:ascii="Times" w:eastAsia="Batang" w:hAnsi="Times"/>
                  <w:szCs w:val="24"/>
                  <w:lang w:eastAsia="x-none"/>
                </w:rPr>
                <w:tab/>
                <w:t xml:space="preserve">Discussions on </w:t>
              </w:r>
              <w:proofErr w:type="spellStart"/>
              <w:r w:rsidR="00C57D9D" w:rsidRPr="00A80AA4">
                <w:rPr>
                  <w:rFonts w:ascii="Times" w:eastAsia="Batang" w:hAnsi="Times"/>
                  <w:szCs w:val="24"/>
                  <w:lang w:eastAsia="x-none"/>
                </w:rPr>
                <w:t>doppler</w:t>
              </w:r>
              <w:proofErr w:type="spellEnd"/>
              <w:r w:rsidR="00C57D9D" w:rsidRPr="00A80AA4">
                <w:rPr>
                  <w:rFonts w:ascii="Times" w:eastAsia="Batang" w:hAnsi="Times"/>
                  <w:szCs w:val="24"/>
                  <w:lang w:eastAsia="x-none"/>
                </w:rPr>
                <w:t xml:space="preserve"> effect in  time synchronization for NTN</w:t>
              </w:r>
              <w:r w:rsidR="00C57D9D" w:rsidRPr="00A80AA4">
                <w:rPr>
                  <w:rFonts w:ascii="Times" w:eastAsia="Batang" w:hAnsi="Times"/>
                  <w:szCs w:val="24"/>
                  <w:lang w:eastAsia="x-none"/>
                </w:rPr>
                <w:tab/>
                <w:t>BUPT</w:t>
              </w:r>
            </w:p>
            <w:p w14:paraId="203D4FFE" w14:textId="325E5505"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R1-2103579</w:t>
              </w:r>
              <w:r w:rsidR="00C57D9D" w:rsidRPr="00A80AA4">
                <w:rPr>
                  <w:rFonts w:ascii="Times" w:eastAsia="Batang" w:hAnsi="Times"/>
                  <w:szCs w:val="24"/>
                  <w:lang w:eastAsia="x-none"/>
                </w:rPr>
                <w:tab/>
                <w:t>Discussion on UL time synchronization enhancements for NTN</w:t>
              </w:r>
              <w:r w:rsidR="00C57D9D" w:rsidRPr="00A80AA4">
                <w:rPr>
                  <w:rFonts w:ascii="Times" w:eastAsia="Batang" w:hAnsi="Times"/>
                  <w:szCs w:val="24"/>
                  <w:lang w:eastAsia="x-none"/>
                </w:rPr>
                <w:tab/>
                <w:t>NTT DOCOMO, INC.</w:t>
              </w:r>
            </w:p>
            <w:p w14:paraId="6B328EE0" w14:textId="67F08020"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R1-2103620</w:t>
              </w:r>
              <w:r w:rsidR="00C57D9D" w:rsidRPr="00A80AA4">
                <w:rPr>
                  <w:rFonts w:ascii="Times" w:eastAsia="Batang" w:hAnsi="Times"/>
                  <w:szCs w:val="24"/>
                  <w:lang w:eastAsia="x-none"/>
                </w:rPr>
                <w:tab/>
                <w:t>Discussions on UL time and frequency synchronization enhancements in NTN</w:t>
              </w:r>
              <w:r w:rsidR="00C57D9D" w:rsidRPr="00A80AA4">
                <w:rPr>
                  <w:rFonts w:ascii="Times" w:eastAsia="Batang" w:hAnsi="Times"/>
                  <w:szCs w:val="24"/>
                  <w:lang w:eastAsia="x-none"/>
                </w:rPr>
                <w:tab/>
                <w:t>LG Electronics</w:t>
              </w:r>
            </w:p>
            <w:p w14:paraId="0DA00BC8" w14:textId="10702744"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R1-2103655</w:t>
              </w:r>
              <w:r w:rsidR="00C57D9D" w:rsidRPr="00A80AA4">
                <w:rPr>
                  <w:rFonts w:ascii="Times" w:eastAsia="Batang" w:hAnsi="Times"/>
                  <w:szCs w:val="24"/>
                  <w:lang w:eastAsia="x-none"/>
                </w:rPr>
                <w:tab/>
                <w:t>Discussion on UL Time Synchronization for NTN</w:t>
              </w:r>
              <w:r w:rsidR="00C57D9D" w:rsidRPr="00A80AA4">
                <w:rPr>
                  <w:rFonts w:ascii="Times" w:eastAsia="Batang" w:hAnsi="Times"/>
                  <w:szCs w:val="24"/>
                  <w:lang w:eastAsia="x-none"/>
                </w:rPr>
                <w:tab/>
              </w:r>
              <w:proofErr w:type="spellStart"/>
              <w:r w:rsidR="00C57D9D" w:rsidRPr="00A80AA4">
                <w:rPr>
                  <w:rFonts w:ascii="Times" w:eastAsia="Batang" w:hAnsi="Times"/>
                  <w:szCs w:val="24"/>
                  <w:lang w:eastAsia="x-none"/>
                </w:rPr>
                <w:t>Fraunhofer</w:t>
              </w:r>
              <w:proofErr w:type="spellEnd"/>
              <w:r w:rsidR="00C57D9D" w:rsidRPr="00A80AA4">
                <w:rPr>
                  <w:rFonts w:ascii="Times" w:eastAsia="Batang" w:hAnsi="Times"/>
                  <w:szCs w:val="24"/>
                  <w:lang w:eastAsia="x-none"/>
                </w:rPr>
                <w:t xml:space="preserve"> IIS, </w:t>
              </w:r>
              <w:proofErr w:type="spellStart"/>
              <w:r w:rsidR="00C57D9D" w:rsidRPr="00A80AA4">
                <w:rPr>
                  <w:rFonts w:ascii="Times" w:eastAsia="Batang" w:hAnsi="Times"/>
                  <w:szCs w:val="24"/>
                  <w:lang w:eastAsia="x-none"/>
                </w:rPr>
                <w:t>Fraunhofer</w:t>
              </w:r>
              <w:proofErr w:type="spellEnd"/>
              <w:r w:rsidR="00C57D9D" w:rsidRPr="00A80AA4">
                <w:rPr>
                  <w:rFonts w:ascii="Times" w:eastAsia="Batang" w:hAnsi="Times"/>
                  <w:szCs w:val="24"/>
                  <w:lang w:eastAsia="x-none"/>
                </w:rPr>
                <w:t xml:space="preserve"> HHI</w:t>
              </w:r>
            </w:p>
            <w:p w14:paraId="4FF0BA6B" w14:textId="399F14CD"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R1-2103670</w:t>
              </w:r>
              <w:r w:rsidR="00C57D9D" w:rsidRPr="00A80AA4">
                <w:rPr>
                  <w:rFonts w:ascii="Times" w:eastAsia="Batang" w:hAnsi="Times"/>
                  <w:szCs w:val="24"/>
                  <w:lang w:eastAsia="x-none"/>
                </w:rPr>
                <w:tab/>
                <w:t>Discussion on time and frequency synchronization for NTN operation</w:t>
              </w:r>
              <w:r w:rsidR="00C57D9D" w:rsidRPr="00A80AA4">
                <w:rPr>
                  <w:rFonts w:ascii="Times" w:eastAsia="Batang" w:hAnsi="Times"/>
                  <w:szCs w:val="24"/>
                  <w:lang w:eastAsia="x-none"/>
                </w:rPr>
                <w:tab/>
                <w:t>Nokia, Nokia Shanghai Bell</w:t>
              </w:r>
            </w:p>
            <w:p w14:paraId="612C6EA4" w14:textId="26EDBFAF"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R1-2103687</w:t>
              </w:r>
              <w:r w:rsidR="00C57D9D" w:rsidRPr="00A80AA4">
                <w:rPr>
                  <w:rFonts w:ascii="Times" w:eastAsia="Batang" w:hAnsi="Times"/>
                  <w:szCs w:val="24"/>
                  <w:lang w:eastAsia="x-none"/>
                </w:rPr>
                <w:tab/>
                <w:t>On UL time and frequency synchronization enhancements for NR NTN</w:t>
              </w:r>
              <w:r w:rsidR="00C57D9D" w:rsidRPr="00A80AA4">
                <w:rPr>
                  <w:rFonts w:ascii="Times" w:eastAsia="Batang" w:hAnsi="Times"/>
                  <w:szCs w:val="24"/>
                  <w:lang w:eastAsia="x-none"/>
                </w:rPr>
                <w:tab/>
                <w:t>Sequans Communications</w:t>
              </w:r>
            </w:p>
            <w:p w14:paraId="0460811B" w14:textId="09DF73CB" w:rsidR="00A630FA" w:rsidRPr="00C57D9D" w:rsidRDefault="001E64A5" w:rsidP="005D3A75">
              <w:pPr>
                <w:pStyle w:val="Paragraphedeliste"/>
                <w:numPr>
                  <w:ilvl w:val="0"/>
                  <w:numId w:val="34"/>
                </w:numPr>
                <w:spacing w:after="0"/>
                <w:rPr>
                  <w:rFonts w:ascii="Calibri" w:eastAsia="Calibri" w:hAnsi="Calibri"/>
                  <w:sz w:val="22"/>
                  <w:szCs w:val="22"/>
                </w:rPr>
              </w:pPr>
              <w:r>
                <w:rPr>
                  <w:rFonts w:ascii="Times" w:eastAsia="Batang" w:hAnsi="Times"/>
                  <w:szCs w:val="24"/>
                  <w:lang w:eastAsia="x-none"/>
                </w:rPr>
                <w:t xml:space="preserve"> </w:t>
              </w:r>
              <w:r w:rsidR="00C57D9D" w:rsidRPr="00A80AA4">
                <w:rPr>
                  <w:rFonts w:ascii="Times" w:eastAsia="Batang" w:hAnsi="Times"/>
                  <w:szCs w:val="24"/>
                  <w:lang w:eastAsia="x-none"/>
                </w:rPr>
                <w:t>R1-2103731</w:t>
              </w:r>
              <w:r w:rsidR="00C57D9D" w:rsidRPr="00A80AA4">
                <w:rPr>
                  <w:rFonts w:ascii="Times" w:eastAsia="Batang" w:hAnsi="Times"/>
                  <w:szCs w:val="24"/>
                  <w:lang w:eastAsia="x-none"/>
                </w:rPr>
                <w:tab/>
                <w:t>Further discussion on UL time synchronization methods for NTN systems</w:t>
              </w:r>
              <w:r w:rsidR="00C57D9D" w:rsidRPr="00A80AA4">
                <w:rPr>
                  <w:rFonts w:ascii="Times" w:eastAsia="Batang" w:hAnsi="Times"/>
                  <w:szCs w:val="24"/>
                  <w:lang w:eastAsia="x-none"/>
                </w:rPr>
                <w:tab/>
              </w:r>
              <w:proofErr w:type="spellStart"/>
              <w:r w:rsidR="00C57D9D" w:rsidRPr="00A80AA4">
                <w:rPr>
                  <w:rFonts w:ascii="Times" w:eastAsia="Batang" w:hAnsi="Times"/>
                  <w:szCs w:val="24"/>
                  <w:lang w:eastAsia="x-none"/>
                </w:rPr>
                <w:t>CEWiT</w:t>
              </w:r>
              <w:proofErr w:type="spellEnd"/>
              <w:r w:rsidR="00C57D9D" w:rsidRPr="00A80AA4">
                <w:rPr>
                  <w:rFonts w:ascii="Times" w:eastAsia="Batang" w:hAnsi="Times"/>
                  <w:szCs w:val="24"/>
                  <w:lang w:eastAsia="x-none"/>
                </w:rPr>
                <w:t xml:space="preserve">, IITM, </w:t>
              </w:r>
              <w:r w:rsidR="00C57D9D" w:rsidRPr="00C57D9D">
                <w:rPr>
                  <w:rFonts w:ascii="Times" w:eastAsia="Batang" w:hAnsi="Times"/>
                  <w:szCs w:val="24"/>
                  <w:lang w:eastAsia="x-none"/>
                </w:rPr>
                <w:t>IITH</w:t>
              </w:r>
            </w:p>
          </w:sdtContent>
        </w:sdt>
      </w:sdtContent>
    </w:sdt>
    <w:p w14:paraId="55DF6D9E" w14:textId="7547941D" w:rsidR="00A630FA" w:rsidRDefault="00A630FA" w:rsidP="00A630FA">
      <w:pPr>
        <w:pStyle w:val="Titre1"/>
        <w:rPr>
          <w:lang w:val="en-US"/>
        </w:rPr>
      </w:pPr>
      <w:r w:rsidRPr="00A630FA">
        <w:rPr>
          <w:lang w:val="en-US"/>
        </w:rPr>
        <w:t xml:space="preserve"> </w:t>
      </w:r>
      <w:bookmarkStart w:id="84" w:name="_Toc69816833"/>
      <w:r>
        <w:rPr>
          <w:lang w:val="en-US"/>
        </w:rPr>
        <w:t xml:space="preserve">Appendix I: RAN1 agreements on </w:t>
      </w:r>
      <w:r w:rsidRPr="00A630FA">
        <w:rPr>
          <w:lang w:val="en-US"/>
        </w:rPr>
        <w:t>UL time and frequency synchronization for NR NTN</w:t>
      </w:r>
      <w:bookmarkEnd w:id="84"/>
    </w:p>
    <w:tbl>
      <w:tblPr>
        <w:tblStyle w:val="Grilledutableau"/>
        <w:tblW w:w="0" w:type="auto"/>
        <w:tblLook w:val="04A0" w:firstRow="1" w:lastRow="0" w:firstColumn="1" w:lastColumn="0" w:noHBand="0" w:noVBand="1"/>
      </w:tblPr>
      <w:tblGrid>
        <w:gridCol w:w="9779"/>
      </w:tblGrid>
      <w:tr w:rsidR="00A630FA" w14:paraId="7FD377CA" w14:textId="77777777" w:rsidTr="007547D2">
        <w:trPr>
          <w:trHeight w:val="51"/>
        </w:trPr>
        <w:tc>
          <w:tcPr>
            <w:tcW w:w="9779" w:type="dxa"/>
          </w:tcPr>
          <w:p w14:paraId="493D1AFD" w14:textId="1E669BC8" w:rsidR="00273C08" w:rsidRPr="001C5E1F" w:rsidRDefault="00273C08" w:rsidP="00273C08">
            <w:pPr>
              <w:rPr>
                <w:b/>
                <w:highlight w:val="green"/>
                <w:lang w:eastAsia="x-none"/>
              </w:rPr>
            </w:pPr>
            <w:r w:rsidRPr="001C5E1F">
              <w:rPr>
                <w:b/>
                <w:lang w:eastAsia="x-none"/>
              </w:rPr>
              <w:t>RAN1 Meeting #104-e  (e-Meeting, January 25th – February 5th, 2021)</w:t>
            </w:r>
            <w:r w:rsidR="008F3F61" w:rsidRPr="001C5E1F">
              <w:rPr>
                <w:b/>
                <w:lang w:eastAsia="x-none"/>
              </w:rPr>
              <w:t>:</w:t>
            </w:r>
          </w:p>
          <w:p w14:paraId="35E94C7B" w14:textId="77777777" w:rsidR="00273C08" w:rsidRDefault="00273C08" w:rsidP="00273C08">
            <w:pPr>
              <w:rPr>
                <w:lang w:eastAsia="x-none"/>
              </w:rPr>
            </w:pPr>
            <w:r w:rsidRPr="00C2008E">
              <w:rPr>
                <w:highlight w:val="green"/>
                <w:lang w:eastAsia="x-none"/>
              </w:rPr>
              <w:t>Agreement:</w:t>
            </w:r>
          </w:p>
          <w:p w14:paraId="5227DE3A" w14:textId="77777777" w:rsidR="00273C08" w:rsidRDefault="00273C08" w:rsidP="00273C08">
            <w:pPr>
              <w:rPr>
                <w:lang w:eastAsia="x-none"/>
              </w:rPr>
            </w:pPr>
            <w:r w:rsidRPr="0091260C">
              <w:rPr>
                <w:lang w:eastAsia="x-none"/>
              </w:rPr>
              <w:t>An NTN UE in RRC_CONNECTED state is required to support UE specific TA calculation based at least on its GNSS-acquired position and the serving satellite ephemeris</w:t>
            </w:r>
            <w:r>
              <w:rPr>
                <w:lang w:eastAsia="x-none"/>
              </w:rPr>
              <w:t>.</w:t>
            </w:r>
          </w:p>
          <w:p w14:paraId="39BD2945" w14:textId="7BAEFC26" w:rsidR="00273C08" w:rsidRDefault="00273C08" w:rsidP="00273C08">
            <w:pPr>
              <w:rPr>
                <w:lang w:eastAsia="x-none"/>
              </w:rPr>
            </w:pPr>
            <w:r>
              <w:rPr>
                <w:lang w:eastAsia="x-none"/>
              </w:rPr>
              <w:t>FFS: Operation of closed loop and open loop TA control</w:t>
            </w:r>
          </w:p>
          <w:p w14:paraId="28E51130" w14:textId="77777777" w:rsidR="00273C08" w:rsidRDefault="00273C08" w:rsidP="00273C08">
            <w:pPr>
              <w:rPr>
                <w:lang w:eastAsia="x-none"/>
              </w:rPr>
            </w:pPr>
            <w:r w:rsidRPr="004F7EEF">
              <w:rPr>
                <w:highlight w:val="green"/>
                <w:lang w:eastAsia="x-none"/>
              </w:rPr>
              <w:t>Agreement:</w:t>
            </w:r>
          </w:p>
          <w:p w14:paraId="76D11F19" w14:textId="77777777" w:rsidR="00273C08" w:rsidRDefault="00273C08" w:rsidP="00273C08">
            <w:pPr>
              <w:rPr>
                <w:lang w:eastAsia="x-none"/>
              </w:rPr>
            </w:pPr>
            <w:r w:rsidRPr="00716478">
              <w:rPr>
                <w:lang w:eastAsia="x-none"/>
              </w:rPr>
              <w:t>For TA update in RRC_CONNECTED state, combination of both open (i.e. UE autonomous TA estimation, and common TA estimation) and closed (i.e., received TA commands) control loops shall be supported for NTN.</w:t>
            </w:r>
          </w:p>
          <w:p w14:paraId="3A342C5C" w14:textId="7FC386DE" w:rsidR="00273C08" w:rsidRDefault="00273C08" w:rsidP="00273C08">
            <w:pPr>
              <w:rPr>
                <w:lang w:eastAsia="x-none"/>
              </w:rPr>
            </w:pPr>
            <w:r>
              <w:rPr>
                <w:lang w:eastAsia="x-none"/>
              </w:rPr>
              <w:t>FFS: Details of the combination of open and closed loop TA control</w:t>
            </w:r>
          </w:p>
          <w:p w14:paraId="7E9688DB" w14:textId="77777777" w:rsidR="00273C08" w:rsidRPr="00214B0E" w:rsidRDefault="00273C08" w:rsidP="00273C08">
            <w:pPr>
              <w:rPr>
                <w:u w:val="single"/>
                <w:lang w:eastAsia="x-none"/>
              </w:rPr>
            </w:pPr>
            <w:r w:rsidRPr="00214B0E">
              <w:rPr>
                <w:u w:val="single"/>
                <w:lang w:eastAsia="x-none"/>
              </w:rPr>
              <w:t>Conclusion:</w:t>
            </w:r>
          </w:p>
          <w:p w14:paraId="700D25AD" w14:textId="77777777" w:rsidR="00273C08" w:rsidRDefault="00273C08" w:rsidP="00273C08">
            <w:pPr>
              <w:rPr>
                <w:lang w:eastAsia="x-none"/>
              </w:rPr>
            </w:pPr>
            <w:r w:rsidRPr="00214B0E">
              <w:rPr>
                <w:lang w:eastAsia="x-none"/>
              </w:rPr>
              <w:t>It is up to RAN4 to decide whether interruptions or measurement gaps are required for GNSS measurements during NTN operation</w:t>
            </w:r>
          </w:p>
          <w:p w14:paraId="15AE07D5" w14:textId="77777777" w:rsidR="00273C08" w:rsidRPr="005D1DE8" w:rsidRDefault="00273C08" w:rsidP="00273C08">
            <w:pPr>
              <w:rPr>
                <w:lang w:val="en-US" w:eastAsia="x-none"/>
              </w:rPr>
            </w:pPr>
            <w:r w:rsidRPr="00B6308D">
              <w:rPr>
                <w:highlight w:val="green"/>
                <w:lang w:val="en-US" w:eastAsia="x-none"/>
              </w:rPr>
              <w:t>Agreement:</w:t>
            </w:r>
            <w:r w:rsidRPr="005D1DE8">
              <w:rPr>
                <w:lang w:val="en-US" w:eastAsia="x-none"/>
              </w:rPr>
              <w:t xml:space="preserve"> </w:t>
            </w:r>
          </w:p>
          <w:p w14:paraId="506F2F19" w14:textId="77777777" w:rsidR="00273C08" w:rsidRPr="000D6D9B" w:rsidRDefault="00273C08" w:rsidP="00273C08">
            <w:pPr>
              <w:rPr>
                <w:bCs/>
                <w:lang w:val="en-US" w:eastAsia="x-none"/>
              </w:rPr>
            </w:pPr>
            <w:r w:rsidRPr="000D6D9B">
              <w:rPr>
                <w:bCs/>
                <w:lang w:val="en-US" w:eastAsia="x-none"/>
              </w:rPr>
              <w:t xml:space="preserve">RAN1 should send an LS to RAN4 with the following questions: </w:t>
            </w:r>
          </w:p>
          <w:p w14:paraId="546EBF2D" w14:textId="77777777" w:rsidR="00273C08" w:rsidRPr="000D6D9B" w:rsidRDefault="00273C08" w:rsidP="00273C08">
            <w:pPr>
              <w:rPr>
                <w:bCs/>
                <w:lang w:val="en-US" w:eastAsia="x-none"/>
              </w:rPr>
            </w:pPr>
            <w:r w:rsidRPr="000D6D9B">
              <w:rPr>
                <w:bCs/>
                <w:lang w:val="en-US" w:eastAsia="x-none"/>
              </w:rPr>
              <w:lastRenderedPageBreak/>
              <w:t>Question 1: RAN1 would like to ask RAN4, to indicate what are the NTN UL time synchronization requirements?</w:t>
            </w:r>
          </w:p>
          <w:p w14:paraId="37A90D2C" w14:textId="77777777" w:rsidR="00273C08" w:rsidRPr="000D6D9B" w:rsidRDefault="00273C08" w:rsidP="005D3A75">
            <w:pPr>
              <w:numPr>
                <w:ilvl w:val="0"/>
                <w:numId w:val="32"/>
              </w:numPr>
              <w:spacing w:after="0"/>
              <w:rPr>
                <w:bCs/>
                <w:lang w:val="en-US" w:eastAsia="x-none"/>
              </w:rPr>
            </w:pPr>
            <w:r w:rsidRPr="000D6D9B">
              <w:rPr>
                <w:bCs/>
                <w:lang w:val="en-US" w:eastAsia="x-none"/>
              </w:rPr>
              <w:t>For initial access (i.e. PRACH transmission)</w:t>
            </w:r>
          </w:p>
          <w:p w14:paraId="6B6B1312" w14:textId="77777777" w:rsidR="00273C08" w:rsidRPr="000D6D9B" w:rsidRDefault="00273C08" w:rsidP="005D3A75">
            <w:pPr>
              <w:numPr>
                <w:ilvl w:val="0"/>
                <w:numId w:val="32"/>
              </w:numPr>
              <w:spacing w:after="0"/>
              <w:rPr>
                <w:bCs/>
                <w:lang w:val="en-US" w:eastAsia="x-none"/>
              </w:rPr>
            </w:pPr>
            <w:r w:rsidRPr="000D6D9B">
              <w:rPr>
                <w:bCs/>
                <w:lang w:val="en-US" w:eastAsia="x-none"/>
              </w:rPr>
              <w:t>For UL transmissions in RRC Connected State</w:t>
            </w:r>
          </w:p>
          <w:p w14:paraId="05C77B53" w14:textId="77777777" w:rsidR="00273C08" w:rsidRPr="000D6D9B" w:rsidRDefault="00273C08" w:rsidP="00273C08">
            <w:pPr>
              <w:rPr>
                <w:bCs/>
                <w:lang w:val="en-US" w:eastAsia="x-none"/>
              </w:rPr>
            </w:pPr>
            <w:r w:rsidRPr="000D6D9B">
              <w:rPr>
                <w:bCs/>
                <w:lang w:val="en-US" w:eastAsia="x-none"/>
              </w:rPr>
              <w:t>Question 2: RAN1 would like to ask RAN4, to indicate what are the NTN UL frequency synchronization requirements?</w:t>
            </w:r>
          </w:p>
          <w:p w14:paraId="50D2D447" w14:textId="77777777" w:rsidR="00273C08" w:rsidRPr="000D6D9B" w:rsidRDefault="00273C08" w:rsidP="005D3A75">
            <w:pPr>
              <w:numPr>
                <w:ilvl w:val="0"/>
                <w:numId w:val="33"/>
              </w:numPr>
              <w:spacing w:after="0"/>
              <w:rPr>
                <w:bCs/>
                <w:lang w:val="en-US" w:eastAsia="x-none"/>
              </w:rPr>
            </w:pPr>
            <w:r w:rsidRPr="000D6D9B">
              <w:rPr>
                <w:bCs/>
                <w:lang w:val="en-US" w:eastAsia="x-none"/>
              </w:rPr>
              <w:t>For initial access (i.e. PRACH transmission)</w:t>
            </w:r>
          </w:p>
          <w:p w14:paraId="0E1B0535" w14:textId="61D1445E" w:rsidR="00273C08" w:rsidRPr="00273C08" w:rsidRDefault="00273C08" w:rsidP="005D3A75">
            <w:pPr>
              <w:numPr>
                <w:ilvl w:val="0"/>
                <w:numId w:val="33"/>
              </w:numPr>
              <w:spacing w:after="0"/>
              <w:rPr>
                <w:bCs/>
                <w:lang w:val="en-US" w:eastAsia="x-none"/>
              </w:rPr>
            </w:pPr>
            <w:r w:rsidRPr="000D6D9B">
              <w:rPr>
                <w:bCs/>
                <w:lang w:val="en-US" w:eastAsia="x-none"/>
              </w:rPr>
              <w:t>For UL transmissions in RRC Connected State</w:t>
            </w:r>
          </w:p>
          <w:p w14:paraId="3DA38D42" w14:textId="77777777" w:rsidR="00273C08" w:rsidRPr="00312B54" w:rsidRDefault="00273C08" w:rsidP="00273C08">
            <w:pPr>
              <w:rPr>
                <w:u w:val="single"/>
                <w:lang w:eastAsia="x-none"/>
              </w:rPr>
            </w:pPr>
            <w:r w:rsidRPr="00312B54">
              <w:rPr>
                <w:u w:val="single"/>
                <w:lang w:eastAsia="x-none"/>
              </w:rPr>
              <w:t>Conclusion:</w:t>
            </w:r>
          </w:p>
          <w:p w14:paraId="466EEFFF" w14:textId="77777777" w:rsidR="00273C08" w:rsidRDefault="00273C08" w:rsidP="00273C08">
            <w:pPr>
              <w:rPr>
                <w:lang w:eastAsia="x-none"/>
              </w:rPr>
            </w:pPr>
            <w:r>
              <w:rPr>
                <w:lang w:eastAsia="x-none"/>
              </w:rPr>
              <w:t>If DL frequency compensation for the service link Doppler is applied, indication of the amount of frequency compensation is necessary.</w:t>
            </w:r>
          </w:p>
          <w:p w14:paraId="1713FFED" w14:textId="389863E5" w:rsidR="00273C08" w:rsidRDefault="00273C08" w:rsidP="005D3A75">
            <w:pPr>
              <w:numPr>
                <w:ilvl w:val="0"/>
                <w:numId w:val="18"/>
              </w:numPr>
              <w:spacing w:after="0"/>
              <w:rPr>
                <w:lang w:eastAsia="x-none"/>
              </w:rPr>
            </w:pPr>
            <w:r>
              <w:rPr>
                <w:lang w:eastAsia="x-none"/>
              </w:rPr>
              <w:t>FFS: support of DL frequency compensation for the service link Doppler.</w:t>
            </w:r>
          </w:p>
          <w:p w14:paraId="754DD33A" w14:textId="77777777" w:rsidR="00273C08" w:rsidRDefault="00273C08" w:rsidP="00273C08">
            <w:pPr>
              <w:rPr>
                <w:lang w:eastAsia="x-none"/>
              </w:rPr>
            </w:pPr>
            <w:bookmarkStart w:id="85" w:name="_Hlk63432430"/>
            <w:r w:rsidRPr="00517E75">
              <w:rPr>
                <w:highlight w:val="green"/>
                <w:lang w:eastAsia="x-none"/>
              </w:rPr>
              <w:t>Agreement:</w:t>
            </w:r>
          </w:p>
          <w:p w14:paraId="45AD57C0" w14:textId="77777777" w:rsidR="00273C08" w:rsidRDefault="00273C08" w:rsidP="005D3A75">
            <w:pPr>
              <w:numPr>
                <w:ilvl w:val="0"/>
                <w:numId w:val="18"/>
              </w:numPr>
              <w:spacing w:after="0"/>
              <w:rPr>
                <w:lang w:eastAsia="x-none"/>
              </w:rPr>
            </w:pPr>
            <w:r>
              <w:rPr>
                <w:lang w:eastAsia="x-none"/>
              </w:rPr>
              <w:t>RAN1 to support satellite ephemeris broadcast based at least on one of the following format options:</w:t>
            </w:r>
          </w:p>
          <w:p w14:paraId="260C2802" w14:textId="77777777" w:rsidR="00273C08" w:rsidRDefault="00273C08" w:rsidP="005D3A75">
            <w:pPr>
              <w:numPr>
                <w:ilvl w:val="1"/>
                <w:numId w:val="18"/>
              </w:numPr>
              <w:spacing w:after="0"/>
              <w:rPr>
                <w:lang w:eastAsia="x-none"/>
              </w:rPr>
            </w:pPr>
            <w:r>
              <w:rPr>
                <w:lang w:eastAsia="x-none"/>
              </w:rPr>
              <w:t>Option 1: Ephemeris format based on satellite position and velocity state vectors</w:t>
            </w:r>
          </w:p>
          <w:p w14:paraId="3B67A49A" w14:textId="77777777" w:rsidR="00273C08" w:rsidRDefault="00273C08" w:rsidP="005D3A75">
            <w:pPr>
              <w:numPr>
                <w:ilvl w:val="2"/>
                <w:numId w:val="18"/>
              </w:numPr>
              <w:spacing w:after="0"/>
              <w:rPr>
                <w:lang w:eastAsia="x-none"/>
              </w:rPr>
            </w:pPr>
            <w:r>
              <w:rPr>
                <w:lang w:eastAsia="x-none"/>
              </w:rPr>
              <w:t xml:space="preserve">FFS: Details on state vectors formats </w:t>
            </w:r>
          </w:p>
          <w:p w14:paraId="1222738D" w14:textId="77777777" w:rsidR="00273C08" w:rsidRDefault="00273C08" w:rsidP="005D3A75">
            <w:pPr>
              <w:numPr>
                <w:ilvl w:val="2"/>
                <w:numId w:val="18"/>
              </w:numPr>
              <w:spacing w:after="0"/>
              <w:rPr>
                <w:lang w:eastAsia="x-none"/>
              </w:rPr>
            </w:pPr>
            <w:r>
              <w:rPr>
                <w:lang w:eastAsia="x-none"/>
              </w:rPr>
              <w:t>FFS: Details on time reference provisioning/format</w:t>
            </w:r>
          </w:p>
          <w:p w14:paraId="4EB7A643" w14:textId="77777777" w:rsidR="00273C08" w:rsidRDefault="00273C08" w:rsidP="005D3A75">
            <w:pPr>
              <w:numPr>
                <w:ilvl w:val="1"/>
                <w:numId w:val="18"/>
              </w:numPr>
              <w:spacing w:after="0"/>
              <w:rPr>
                <w:lang w:eastAsia="x-none"/>
              </w:rPr>
            </w:pPr>
            <w:r>
              <w:rPr>
                <w:lang w:eastAsia="x-none"/>
              </w:rPr>
              <w:t>Option 2: Ephemeris format based on orbital elements</w:t>
            </w:r>
          </w:p>
          <w:p w14:paraId="76724176" w14:textId="77777777" w:rsidR="00273C08" w:rsidRDefault="00273C08" w:rsidP="005D3A75">
            <w:pPr>
              <w:numPr>
                <w:ilvl w:val="2"/>
                <w:numId w:val="18"/>
              </w:numPr>
              <w:spacing w:after="0"/>
              <w:rPr>
                <w:lang w:eastAsia="x-none"/>
              </w:rPr>
            </w:pPr>
            <w:r>
              <w:rPr>
                <w:lang w:eastAsia="x-none"/>
              </w:rPr>
              <w:t xml:space="preserve">FFS: Details on orbital elements formats </w:t>
            </w:r>
          </w:p>
          <w:p w14:paraId="18464601" w14:textId="77777777" w:rsidR="00273C08" w:rsidRDefault="00273C08" w:rsidP="005D3A75">
            <w:pPr>
              <w:numPr>
                <w:ilvl w:val="2"/>
                <w:numId w:val="18"/>
              </w:numPr>
              <w:spacing w:after="0"/>
              <w:rPr>
                <w:lang w:eastAsia="x-none"/>
              </w:rPr>
            </w:pPr>
            <w:r>
              <w:rPr>
                <w:lang w:eastAsia="x-none"/>
              </w:rPr>
              <w:t>FFS: Details on time reference provisioning/format</w:t>
            </w:r>
          </w:p>
          <w:p w14:paraId="5AF84AAF" w14:textId="77777777" w:rsidR="00273C08" w:rsidRDefault="00273C08" w:rsidP="005D3A75">
            <w:pPr>
              <w:numPr>
                <w:ilvl w:val="0"/>
                <w:numId w:val="18"/>
              </w:numPr>
              <w:spacing w:after="0"/>
              <w:rPr>
                <w:lang w:eastAsia="x-none"/>
              </w:rPr>
            </w:pPr>
            <w:r>
              <w:rPr>
                <w:lang w:eastAsia="x-none"/>
              </w:rPr>
              <w:t>FFS: Whether down-selection is needed or both options are supported</w:t>
            </w:r>
          </w:p>
          <w:bookmarkEnd w:id="85"/>
          <w:p w14:paraId="74642426" w14:textId="77777777" w:rsidR="00A630FA" w:rsidRDefault="00A630FA" w:rsidP="00A630FA"/>
          <w:p w14:paraId="1989650F" w14:textId="524AE8F1" w:rsidR="00E545D5" w:rsidRPr="00E545D5" w:rsidRDefault="00E545D5" w:rsidP="00A630FA">
            <w:pPr>
              <w:rPr>
                <w:b/>
                <w:highlight w:val="green"/>
                <w:lang w:eastAsia="x-none"/>
              </w:rPr>
            </w:pPr>
            <w:r>
              <w:rPr>
                <w:b/>
                <w:lang w:eastAsia="x-none"/>
              </w:rPr>
              <w:t>RAN1 Meeting #103</w:t>
            </w:r>
            <w:r w:rsidRPr="001C5E1F">
              <w:rPr>
                <w:b/>
                <w:lang w:eastAsia="x-none"/>
              </w:rPr>
              <w:t xml:space="preserve">-e  (e-Meeting, </w:t>
            </w:r>
            <w:r w:rsidRPr="00E545D5">
              <w:rPr>
                <w:b/>
                <w:lang w:eastAsia="x-none"/>
              </w:rPr>
              <w:t>October 26th – November 13th, 2020</w:t>
            </w:r>
            <w:r w:rsidRPr="001C5E1F">
              <w:rPr>
                <w:b/>
                <w:lang w:eastAsia="x-none"/>
              </w:rPr>
              <w:t>):</w:t>
            </w:r>
          </w:p>
          <w:p w14:paraId="54208418" w14:textId="77777777" w:rsidR="00E545D5" w:rsidRDefault="00E545D5" w:rsidP="00E545D5">
            <w:pPr>
              <w:rPr>
                <w:lang w:eastAsia="x-none"/>
              </w:rPr>
            </w:pPr>
            <w:r w:rsidRPr="000349CF">
              <w:rPr>
                <w:highlight w:val="green"/>
                <w:lang w:eastAsia="x-none"/>
              </w:rPr>
              <w:t>Agreement:</w:t>
            </w:r>
          </w:p>
          <w:p w14:paraId="6D78FCCE" w14:textId="1BA9FB5C" w:rsidR="00E545D5" w:rsidRDefault="00E545D5" w:rsidP="00E545D5">
            <w:pPr>
              <w:rPr>
                <w:lang w:eastAsia="x-none"/>
              </w:rPr>
            </w:pPr>
            <w:r>
              <w:rPr>
                <w:lang w:eastAsia="x-none"/>
              </w:rPr>
              <w:t>An NTN UE in RRC_IDLE and RRC_INACTIVE states is required to at least support UE specific TA calculation based at least on its GNSS-acquired position and the serving satellite ephemeris.</w:t>
            </w:r>
          </w:p>
          <w:p w14:paraId="55876BF0" w14:textId="77777777" w:rsidR="00E545D5" w:rsidRDefault="00E545D5" w:rsidP="00E545D5">
            <w:pPr>
              <w:rPr>
                <w:lang w:eastAsia="x-none"/>
              </w:rPr>
            </w:pPr>
            <w:r w:rsidRPr="009224A1">
              <w:rPr>
                <w:highlight w:val="green"/>
                <w:lang w:eastAsia="x-none"/>
              </w:rPr>
              <w:t>Agreement:</w:t>
            </w:r>
          </w:p>
          <w:p w14:paraId="30F3D049" w14:textId="631CBA6F" w:rsidR="00E545D5" w:rsidRDefault="00E545D5" w:rsidP="00E545D5">
            <w:pPr>
              <w:rPr>
                <w:lang w:eastAsia="x-none"/>
              </w:rPr>
            </w:pPr>
            <w:r>
              <w:rPr>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148A4F1F" w14:textId="77777777" w:rsidR="00E545D5" w:rsidRPr="000349E0" w:rsidRDefault="00E545D5" w:rsidP="00E545D5">
            <w:pPr>
              <w:rPr>
                <w:rFonts w:eastAsia="SimSun" w:cs="Times"/>
                <w:color w:val="000000"/>
                <w:lang w:val="en-US" w:eastAsia="ko-KR"/>
              </w:rPr>
            </w:pPr>
            <w:r w:rsidRPr="000349E0">
              <w:rPr>
                <w:rFonts w:eastAsia="SimSun" w:cs="Times"/>
                <w:color w:val="000000"/>
                <w:highlight w:val="green"/>
                <w:lang w:val="en-US" w:eastAsia="ko-KR"/>
              </w:rPr>
              <w:t>Agreement:</w:t>
            </w:r>
          </w:p>
          <w:p w14:paraId="190A207F"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 xml:space="preserve">In NTN, the network may broadcast </w:t>
            </w:r>
          </w:p>
          <w:p w14:paraId="348D5F82" w14:textId="77777777" w:rsidR="00E545D5" w:rsidRPr="000349E0" w:rsidRDefault="00E545D5" w:rsidP="005D3A75">
            <w:pPr>
              <w:numPr>
                <w:ilvl w:val="0"/>
                <w:numId w:val="36"/>
              </w:numPr>
              <w:tabs>
                <w:tab w:val="clear" w:pos="1080"/>
                <w:tab w:val="num" w:pos="720"/>
              </w:tabs>
              <w:spacing w:after="0"/>
              <w:ind w:left="720"/>
              <w:rPr>
                <w:rFonts w:eastAsia="SimSun" w:cs="Times"/>
                <w:color w:val="000000"/>
                <w:lang w:val="en-US" w:eastAsia="ko-KR"/>
              </w:rPr>
            </w:pPr>
            <w:r w:rsidRPr="000349E0">
              <w:rPr>
                <w:rFonts w:eastAsia="SimSun" w:cs="Times"/>
                <w:color w:val="000000"/>
                <w:lang w:val="en-US" w:eastAsia="ko-KR"/>
              </w:rPr>
              <w:t xml:space="preserve">A common timing offset value </w:t>
            </w:r>
          </w:p>
          <w:p w14:paraId="2E95E0FC" w14:textId="77777777" w:rsidR="00E545D5" w:rsidRPr="000349E0" w:rsidRDefault="00E545D5" w:rsidP="005D3A75">
            <w:pPr>
              <w:numPr>
                <w:ilvl w:val="1"/>
                <w:numId w:val="36"/>
              </w:numPr>
              <w:tabs>
                <w:tab w:val="clear" w:pos="1800"/>
                <w:tab w:val="num" w:pos="1440"/>
              </w:tabs>
              <w:spacing w:after="0"/>
              <w:ind w:left="1440"/>
              <w:rPr>
                <w:rFonts w:eastAsia="SimSun" w:cs="Times"/>
                <w:color w:val="000000"/>
                <w:lang w:val="en-US" w:eastAsia="ko-KR"/>
              </w:rPr>
            </w:pPr>
            <w:r w:rsidRPr="000349E0">
              <w:rPr>
                <w:rFonts w:eastAsia="SimSun" w:cs="Times"/>
                <w:color w:val="000000"/>
                <w:lang w:val="en-US" w:eastAsia="ko-KR"/>
              </w:rPr>
              <w:t>FFS details of the common timing offset</w:t>
            </w:r>
          </w:p>
          <w:p w14:paraId="46E4E675" w14:textId="77777777" w:rsidR="00E545D5" w:rsidRPr="000349E0" w:rsidRDefault="00E545D5" w:rsidP="005D3A75">
            <w:pPr>
              <w:numPr>
                <w:ilvl w:val="0"/>
                <w:numId w:val="36"/>
              </w:numPr>
              <w:tabs>
                <w:tab w:val="clear" w:pos="1080"/>
                <w:tab w:val="num" w:pos="720"/>
              </w:tabs>
              <w:spacing w:after="0"/>
              <w:ind w:left="720"/>
              <w:rPr>
                <w:rFonts w:eastAsia="SimSun" w:cs="Times"/>
                <w:color w:val="000000"/>
                <w:lang w:val="en-US" w:eastAsia="ko-KR"/>
              </w:rPr>
            </w:pPr>
            <w:r w:rsidRPr="000349E0">
              <w:rPr>
                <w:rFonts w:eastAsia="SimSun" w:cs="Times"/>
                <w:color w:val="000000"/>
                <w:lang w:val="en-US" w:eastAsia="ko-KR"/>
              </w:rPr>
              <w:t>FFS: A common timing drift rate</w:t>
            </w:r>
          </w:p>
          <w:p w14:paraId="5669F836"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Before Msg1/</w:t>
            </w:r>
            <w:proofErr w:type="spellStart"/>
            <w:r w:rsidRPr="000349E0">
              <w:rPr>
                <w:rFonts w:eastAsia="SimSun" w:cs="Times"/>
                <w:color w:val="000000"/>
                <w:lang w:val="en-US" w:eastAsia="ko-KR"/>
              </w:rPr>
              <w:t>MsgA</w:t>
            </w:r>
            <w:proofErr w:type="spellEnd"/>
            <w:r w:rsidRPr="000349E0">
              <w:rPr>
                <w:rFonts w:eastAsia="SimSun" w:cs="Times"/>
                <w:color w:val="000000"/>
                <w:lang w:val="en-US" w:eastAsia="ko-KR"/>
              </w:rPr>
              <w:t xml:space="preserve"> transmission, the NR NTN UE in idle/inactive mode calculates its TA as follows:</w:t>
            </w:r>
          </w:p>
          <w:p w14:paraId="3A640410" w14:textId="7B6C5B14" w:rsidR="00E545D5" w:rsidRPr="00E545D5" w:rsidRDefault="00E545D5" w:rsidP="00E545D5">
            <w:pPr>
              <w:ind w:left="360"/>
              <w:rPr>
                <w:rFonts w:eastAsia="SimSun" w:cs="Times"/>
                <w:color w:val="000000"/>
                <w:lang w:val="en-US" w:eastAsia="ko-KR"/>
              </w:rPr>
            </w:pPr>
            <m:oMathPara>
              <m:oMath>
                <m:r>
                  <m:rPr>
                    <m:sty m:val="bi"/>
                  </m:rPr>
                  <w:rPr>
                    <w:rFonts w:ascii="Cambria Math" w:eastAsia="SimSun" w:hAnsi="Cambria Math" w:cs="Calibri"/>
                    <w:color w:val="000000"/>
                    <w:sz w:val="22"/>
                    <w:szCs w:val="22"/>
                    <w:lang w:val="en-US" w:eastAsia="ko-KR"/>
                  </w:rPr>
                  <m:t xml:space="preserve">TA= </m:t>
                </m:r>
                <m:d>
                  <m:dPr>
                    <m:ctrlPr>
                      <w:rPr>
                        <w:rFonts w:ascii="Cambria Math" w:eastAsia="SimSun" w:hAnsi="Cambria Math" w:cs="Calibri"/>
                        <w:b/>
                        <w:bCs/>
                        <w:sz w:val="22"/>
                        <w:szCs w:val="22"/>
                        <w:lang w:val="en-US" w:eastAsia="ko-KR"/>
                      </w:rPr>
                    </m:ctrlPr>
                  </m:dPr>
                  <m:e>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sub>
                    </m:sSub>
                    <m:r>
                      <m:rPr>
                        <m:sty m:val="b"/>
                      </m:rPr>
                      <w:rPr>
                        <w:rFonts w:ascii="Cambria Math" w:eastAsia="SimSun" w:hAnsi="Cambria Math" w:cs="Calibri"/>
                        <w:sz w:val="22"/>
                        <w:szCs w:val="22"/>
                        <w:lang w:val="en-US" w:eastAsia="ko-KR"/>
                      </w:rPr>
                      <m:t>+</m:t>
                    </m:r>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r>
                          <m:rPr>
                            <m:sty m:val="b"/>
                          </m:rPr>
                          <w:rPr>
                            <w:rFonts w:ascii="Cambria Math" w:eastAsia="SimSun" w:hAnsi="Cambria Math" w:cs="Calibri"/>
                            <w:sz w:val="22"/>
                            <w:szCs w:val="22"/>
                            <w:lang w:val="en-US" w:eastAsia="ko-KR"/>
                          </w:rPr>
                          <m:t xml:space="preserve">, </m:t>
                        </m:r>
                        <m:r>
                          <m:rPr>
                            <m:sty m:val="bi"/>
                          </m:rPr>
                          <w:rPr>
                            <w:rFonts w:ascii="Cambria Math" w:eastAsia="SimSun" w:hAnsi="Cambria Math" w:cs="Calibri"/>
                            <w:sz w:val="22"/>
                            <w:szCs w:val="22"/>
                            <w:lang w:val="en-US" w:eastAsia="ko-KR"/>
                          </w:rPr>
                          <m:t>offset</m:t>
                        </m:r>
                      </m:sub>
                    </m:sSub>
                    <m:r>
                      <m:rPr>
                        <m:sty m:val="bi"/>
                      </m:rPr>
                      <w:rPr>
                        <w:rFonts w:ascii="Cambria Math" w:eastAsia="SimSun" w:hAnsi="Cambria Math" w:cs="Calibri"/>
                        <w:sz w:val="22"/>
                        <w:szCs w:val="22"/>
                        <w:lang w:val="en-US" w:eastAsia="zh-CN"/>
                      </w:rPr>
                      <m:t>[+X]</m:t>
                    </m:r>
                  </m:e>
                </m:d>
                <m:r>
                  <m:rPr>
                    <m:sty m:val="b"/>
                  </m:rPr>
                  <w:rPr>
                    <w:rFonts w:ascii="Cambria Math" w:eastAsia="SimSun" w:hAnsi="Cambria Math" w:cs="Calibri"/>
                    <w:sz w:val="22"/>
                    <w:szCs w:val="22"/>
                    <w:lang w:val="en-US" w:eastAsia="ko-KR"/>
                  </w:rPr>
                  <m:t>×</m:t>
                </m:r>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T</m:t>
                    </m:r>
                  </m:e>
                  <m:sub>
                    <m:r>
                      <m:rPr>
                        <m:sty m:val="bi"/>
                      </m:rPr>
                      <w:rPr>
                        <w:rFonts w:ascii="Cambria Math" w:eastAsia="SimSun" w:hAnsi="Cambria Math" w:cs="Calibri"/>
                        <w:sz w:val="22"/>
                        <w:szCs w:val="22"/>
                        <w:lang w:val="en-US" w:eastAsia="ko-KR"/>
                      </w:rPr>
                      <m:t>c</m:t>
                    </m:r>
                  </m:sub>
                </m:sSub>
                <m:r>
                  <m:rPr>
                    <m:sty m:val="bi"/>
                  </m:rPr>
                  <w:rPr>
                    <w:rFonts w:ascii="Cambria Math" w:eastAsia="SimSun" w:hAnsi="Cambria Math" w:cs="Calibri"/>
                    <w:sz w:val="22"/>
                    <w:szCs w:val="22"/>
                    <w:lang w:val="en-US" w:eastAsia="ko-KR"/>
                  </w:rPr>
                  <m:t>[+X]</m:t>
                </m:r>
              </m:oMath>
            </m:oMathPara>
          </w:p>
          <w:p w14:paraId="29FCA87D" w14:textId="77777777" w:rsidR="00E545D5" w:rsidRPr="000349E0" w:rsidRDefault="00E545D5" w:rsidP="00E545D5">
            <w:pPr>
              <w:ind w:left="360"/>
              <w:rPr>
                <w:rFonts w:eastAsia="SimSun" w:cs="Times"/>
                <w:color w:val="000000"/>
                <w:lang w:val="en-US" w:eastAsia="ko-KR"/>
              </w:rPr>
            </w:pPr>
            <w:r w:rsidRPr="000349E0">
              <w:rPr>
                <w:rFonts w:eastAsia="SimSun" w:cs="Times"/>
                <w:color w:val="000000"/>
                <w:lang w:val="en-US" w:eastAsia="ko-KR"/>
              </w:rPr>
              <w:t>Where:</w:t>
            </w:r>
          </w:p>
          <w:p w14:paraId="5CD8929C" w14:textId="22AC22D6" w:rsidR="00E545D5" w:rsidRPr="000349E0" w:rsidRDefault="00872CB9" w:rsidP="00E545D5">
            <w:pPr>
              <w:ind w:left="360"/>
              <w:rPr>
                <w:rFonts w:eastAsia="SimSun" w:cs="Times"/>
                <w:color w:val="000000"/>
                <w:lang w:val="en-US" w:eastAsia="ko-KR"/>
              </w:rPr>
            </w:pPr>
            <m:oMath>
              <m:sSub>
                <m:sSubPr>
                  <m:ctrlPr>
                    <w:rPr>
                      <w:rFonts w:ascii="Cambria Math" w:eastAsia="SimSun" w:hAnsi="Cambria Math" w:cs="Calibri"/>
                      <w:b/>
                      <w:bCs/>
                      <w:color w:val="000000"/>
                      <w:sz w:val="22"/>
                      <w:szCs w:val="22"/>
                      <w:lang w:val="en-US" w:eastAsia="ko-KR"/>
                    </w:rPr>
                  </m:ctrlPr>
                </m:sSubPr>
                <m:e>
                  <m:r>
                    <m:rPr>
                      <m:sty m:val="bi"/>
                    </m:rPr>
                    <w:rPr>
                      <w:rFonts w:ascii="Cambria Math" w:eastAsia="SimSun" w:hAnsi="Cambria Math" w:cs="Calibri"/>
                      <w:color w:val="000000"/>
                      <w:sz w:val="22"/>
                      <w:szCs w:val="22"/>
                      <w:lang w:val="en-US" w:eastAsia="ko-KR"/>
                    </w:rPr>
                    <m:t>N</m:t>
                  </m:r>
                </m:e>
                <m:sub>
                  <m:r>
                    <m:rPr>
                      <m:sty m:val="bi"/>
                    </m:rPr>
                    <w:rPr>
                      <w:rFonts w:ascii="Cambria Math" w:eastAsia="SimSun" w:hAnsi="Cambria Math" w:cs="Calibri"/>
                      <w:color w:val="000000"/>
                      <w:sz w:val="22"/>
                      <w:szCs w:val="22"/>
                      <w:lang w:val="en-US" w:eastAsia="ko-KR"/>
                    </w:rPr>
                    <m:t>TA</m:t>
                  </m:r>
                </m:sub>
              </m:sSub>
              <m:r>
                <m:rPr>
                  <m:sty m:val="b"/>
                </m:rPr>
                <w:rPr>
                  <w:rFonts w:ascii="Cambria Math" w:eastAsia="SimSun" w:hAnsi="Cambria Math" w:cs="Calibri"/>
                  <w:color w:val="000000"/>
                  <w:sz w:val="22"/>
                  <w:szCs w:val="22"/>
                  <w:lang w:val="en-US" w:eastAsia="ko-KR"/>
                </w:rPr>
                <m:t> </m:t>
              </m:r>
            </m:oMath>
            <w:r w:rsidR="00E545D5" w:rsidRPr="000349E0">
              <w:rPr>
                <w:rFonts w:eastAsia="SimSun" w:cs="Times"/>
                <w:color w:val="000000"/>
                <w:lang w:val="en-US" w:eastAsia="ko-KR"/>
              </w:rPr>
              <w:t>is derived from the User specific TA self-estimation</w:t>
            </w:r>
          </w:p>
          <w:p w14:paraId="7B7D4448" w14:textId="3CE840EF" w:rsidR="00E545D5" w:rsidRPr="000349E0" w:rsidRDefault="00E545D5" w:rsidP="00E545D5">
            <w:pPr>
              <w:ind w:left="360"/>
              <w:rPr>
                <w:rFonts w:eastAsia="SimSun" w:cs="Times"/>
                <w:lang w:val="en-US" w:eastAsia="zh-CN"/>
              </w:rPr>
            </w:pPr>
            <m:oMath>
              <m:r>
                <m:rPr>
                  <m:sty m:val="b"/>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is derived at least from the common timing offset value if broadcasted by the network. The granularity of </w:t>
            </w:r>
            <m:oMath>
              <m:r>
                <m:rPr>
                  <m:sty m:val="bi"/>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and whether </w:t>
            </w:r>
            <m:oMath>
              <m:r>
                <m:rPr>
                  <m:sty m:val="bi"/>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is indicated as a Timing Advance or as a Timing Offset value [unit] are FFS.</w:t>
            </w:r>
            <w:r w:rsidRPr="000349E0">
              <w:rPr>
                <w:rFonts w:eastAsia="SimSun" w:cs="Times"/>
                <w:color w:val="FF0000"/>
                <w:lang w:val="en-US" w:eastAsia="zh-CN"/>
              </w:rPr>
              <w:t xml:space="preserve"> </w:t>
            </w:r>
            <w:r w:rsidRPr="000349E0">
              <w:rPr>
                <w:rFonts w:eastAsia="SimSun" w:cs="Times"/>
                <w:lang w:val="en-US" w:eastAsia="zh-CN"/>
              </w:rPr>
              <w:t>Upon resolving the FFS, one of the X in the equation will be removed.</w:t>
            </w:r>
          </w:p>
          <w:p w14:paraId="0FB187A7" w14:textId="02FD3C46" w:rsidR="00E545D5" w:rsidRPr="000349E0" w:rsidRDefault="00872CB9" w:rsidP="00E545D5">
            <w:pPr>
              <w:numPr>
                <w:ilvl w:val="0"/>
                <w:numId w:val="9"/>
              </w:numPr>
              <w:spacing w:after="0"/>
              <w:ind w:left="360"/>
              <w:rPr>
                <w:rFonts w:eastAsia="SimSun" w:cs="Times"/>
                <w:lang w:val="en-US" w:eastAsia="ko-KR"/>
              </w:rPr>
            </w:pPr>
            <m:oMath>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r>
                    <m:rPr>
                      <m:sty m:val="b"/>
                    </m:rPr>
                    <w:rPr>
                      <w:rFonts w:ascii="Cambria Math" w:eastAsia="SimSun" w:hAnsi="Cambria Math" w:cs="Calibri"/>
                      <w:sz w:val="22"/>
                      <w:szCs w:val="22"/>
                      <w:lang w:val="en-US" w:eastAsia="ko-KR"/>
                    </w:rPr>
                    <m:t xml:space="preserve">, </m:t>
                  </m:r>
                  <m:r>
                    <m:rPr>
                      <m:sty m:val="bi"/>
                    </m:rPr>
                    <w:rPr>
                      <w:rFonts w:ascii="Cambria Math" w:eastAsia="SimSun" w:hAnsi="Cambria Math" w:cs="Calibri"/>
                      <w:sz w:val="22"/>
                      <w:szCs w:val="22"/>
                      <w:lang w:val="en-US" w:eastAsia="ko-KR"/>
                    </w:rPr>
                    <m:t>offset</m:t>
                  </m:r>
                </m:sub>
              </m:sSub>
              <m:r>
                <m:rPr>
                  <m:sty m:val="b"/>
                </m:rPr>
                <w:rPr>
                  <w:rFonts w:ascii="Cambria Math" w:eastAsia="SimSun" w:hAnsi="Cambria Math" w:cs="Calibri"/>
                  <w:sz w:val="22"/>
                  <w:szCs w:val="22"/>
                  <w:lang w:val="en-US" w:eastAsia="ko-KR"/>
                </w:rPr>
                <m:t> </m:t>
              </m:r>
            </m:oMath>
            <w:r w:rsidR="00E545D5" w:rsidRPr="000349E0">
              <w:rPr>
                <w:rFonts w:eastAsia="SimSun" w:cs="Times"/>
                <w:lang w:val="en-US" w:eastAsia="ko-KR"/>
              </w:rPr>
              <w:t>depends on band and LTE/NR coexistence and is specified in TS 38.213 section 4.2.</w:t>
            </w:r>
          </w:p>
          <w:p w14:paraId="28ADD122" w14:textId="1BF8322F" w:rsidR="00E545D5" w:rsidRPr="000349E0" w:rsidRDefault="00872CB9" w:rsidP="00E545D5">
            <w:pPr>
              <w:numPr>
                <w:ilvl w:val="0"/>
                <w:numId w:val="9"/>
              </w:numPr>
              <w:spacing w:after="0"/>
              <w:ind w:left="360"/>
              <w:rPr>
                <w:rFonts w:eastAsia="SimSun" w:cs="Times"/>
                <w:lang w:val="en-US" w:eastAsia="ko-KR"/>
              </w:rPr>
            </w:pPr>
            <m:oMath>
              <m:sSub>
                <m:sSubPr>
                  <m:ctrlPr>
                    <w:rPr>
                      <w:rFonts w:ascii="Cambria Math" w:eastAsia="SimSun" w:hAnsi="Cambria Math" w:cs="Calibri"/>
                      <w:b/>
                      <w:bCs/>
                      <w:sz w:val="22"/>
                      <w:szCs w:val="22"/>
                      <w:lang w:val="en-US" w:eastAsia="ko-KR"/>
                    </w:rPr>
                  </m:ctrlPr>
                </m:sSubPr>
                <m:e>
                  <m:r>
                    <m:rPr>
                      <m:sty m:val="b"/>
                    </m:rPr>
                    <w:rPr>
                      <w:rFonts w:ascii="Cambria Math" w:eastAsia="SimSun" w:hAnsi="Cambria Math" w:cs="Calibri"/>
                      <w:sz w:val="22"/>
                      <w:szCs w:val="22"/>
                      <w:lang w:val="en-US" w:eastAsia="ko-KR"/>
                    </w:rPr>
                    <m:t>T</m:t>
                  </m:r>
                </m:e>
                <m:sub>
                  <m:r>
                    <m:rPr>
                      <m:sty m:val="b"/>
                    </m:rPr>
                    <w:rPr>
                      <w:rFonts w:ascii="Cambria Math" w:eastAsia="SimSun" w:hAnsi="Cambria Math" w:cs="Calibri"/>
                      <w:sz w:val="22"/>
                      <w:szCs w:val="22"/>
                      <w:lang w:val="en-US" w:eastAsia="ko-KR"/>
                    </w:rPr>
                    <m:t>c</m:t>
                  </m:r>
                </m:sub>
              </m:sSub>
            </m:oMath>
            <w:r w:rsidR="00E545D5" w:rsidRPr="000349E0">
              <w:rPr>
                <w:rFonts w:eastAsia="SimSun" w:cs="Times"/>
                <w:lang w:val="en-US" w:eastAsia="ko-KR"/>
              </w:rPr>
              <w:t xml:space="preserve"> is specified in TS 38.211 section 4.1. </w:t>
            </w:r>
          </w:p>
          <w:p w14:paraId="2F3CD96C"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Note: UE will not assume that the RTT between UE and gNB is equal to the calculated TA for Msg1/</w:t>
            </w:r>
            <w:proofErr w:type="spellStart"/>
            <w:r w:rsidRPr="000349E0">
              <w:rPr>
                <w:rFonts w:eastAsia="SimSun" w:cs="Times"/>
                <w:color w:val="000000"/>
                <w:lang w:val="en-US" w:eastAsia="ko-KR"/>
              </w:rPr>
              <w:t>Msg</w:t>
            </w:r>
            <w:proofErr w:type="spellEnd"/>
            <w:r w:rsidRPr="000349E0">
              <w:rPr>
                <w:rFonts w:eastAsia="SimSun" w:cs="Times"/>
                <w:color w:val="000000"/>
                <w:lang w:val="en-US" w:eastAsia="ko-KR"/>
              </w:rPr>
              <w:t xml:space="preserve"> A.</w:t>
            </w:r>
          </w:p>
          <w:p w14:paraId="4C6DD66E" w14:textId="77777777" w:rsidR="00E545D5" w:rsidRDefault="00E545D5" w:rsidP="00E545D5">
            <w:pPr>
              <w:spacing w:after="160" w:line="252" w:lineRule="atLeast"/>
              <w:rPr>
                <w:rFonts w:eastAsia="SimSun" w:cs="Times"/>
                <w:color w:val="000000"/>
                <w:shd w:val="clear" w:color="auto" w:fill="FFFF00"/>
                <w:lang w:val="en-US" w:eastAsia="ko-KR"/>
              </w:rPr>
            </w:pPr>
          </w:p>
          <w:p w14:paraId="2CC81DC4" w14:textId="77777777" w:rsidR="00E545D5" w:rsidRPr="00B569ED" w:rsidRDefault="00E545D5" w:rsidP="00E545D5">
            <w:pPr>
              <w:rPr>
                <w:rFonts w:eastAsia="SimSun" w:cs="Times"/>
                <w:color w:val="000000"/>
                <w:highlight w:val="darkYellow"/>
                <w:lang w:val="en-US" w:eastAsia="ko-KR"/>
              </w:rPr>
            </w:pPr>
            <w:r w:rsidRPr="00B569ED">
              <w:rPr>
                <w:rFonts w:eastAsia="SimSun" w:cs="Times"/>
                <w:color w:val="000000"/>
                <w:highlight w:val="darkYellow"/>
                <w:lang w:val="en-US" w:eastAsia="ko-KR"/>
              </w:rPr>
              <w:lastRenderedPageBreak/>
              <w:t>Working assumption:</w:t>
            </w:r>
          </w:p>
          <w:p w14:paraId="142ABFF2" w14:textId="77777777" w:rsidR="00E545D5" w:rsidRPr="000349E0" w:rsidRDefault="00E545D5" w:rsidP="00E545D5">
            <w:pPr>
              <w:spacing w:after="160" w:line="252" w:lineRule="atLeast"/>
              <w:rPr>
                <w:rFonts w:eastAsia="SimSun" w:cs="Times"/>
                <w:lang w:val="en-US" w:eastAsia="ko-KR"/>
              </w:rPr>
            </w:pPr>
            <w:r w:rsidRPr="000349E0">
              <w:rPr>
                <w:rFonts w:eastAsia="SimSun" w:cs="Times"/>
                <w:color w:val="000000"/>
                <w:lang w:eastAsia="ko-KR"/>
              </w:rPr>
              <w:t>It is assumed that the requirement on UL time pre-compensation for Msg1/</w:t>
            </w:r>
            <w:proofErr w:type="spellStart"/>
            <w:r w:rsidRPr="000349E0">
              <w:rPr>
                <w:rFonts w:eastAsia="SimSun" w:cs="Times"/>
                <w:color w:val="000000"/>
                <w:lang w:eastAsia="ko-KR"/>
              </w:rPr>
              <w:t>MsgA</w:t>
            </w:r>
            <w:proofErr w:type="spellEnd"/>
            <w:r w:rsidRPr="000349E0">
              <w:rPr>
                <w:rFonts w:eastAsia="SimSun" w:cs="Times"/>
                <w:color w:val="000000"/>
                <w:lang w:eastAsia="ko-KR"/>
              </w:rPr>
              <w:t xml:space="preserve"> transmission of an NR NTN UE in idle/inactive mode will be defined such that the existing TAC 12-bit field in msg2 (or </w:t>
            </w:r>
            <w:proofErr w:type="spellStart"/>
            <w:r w:rsidRPr="000349E0">
              <w:rPr>
                <w:rFonts w:eastAsia="SimSun" w:cs="Times"/>
                <w:color w:val="000000"/>
                <w:lang w:eastAsia="ko-KR"/>
              </w:rPr>
              <w:t>msgB</w:t>
            </w:r>
            <w:proofErr w:type="spellEnd"/>
            <w:r w:rsidRPr="000349E0">
              <w:rPr>
                <w:rFonts w:eastAsia="SimSun" w:cs="Times"/>
                <w:color w:val="000000"/>
                <w:lang w:eastAsia="ko-KR"/>
              </w:rPr>
              <w:t>) can be reused without any extension.</w:t>
            </w:r>
          </w:p>
          <w:p w14:paraId="4712754A" w14:textId="77777777" w:rsidR="00E545D5" w:rsidRPr="000349E0" w:rsidRDefault="00E545D5" w:rsidP="00E545D5">
            <w:pPr>
              <w:rPr>
                <w:rFonts w:eastAsia="SimSun" w:cs="Times"/>
                <w:lang w:val="en-US" w:eastAsia="ko-KR"/>
              </w:rPr>
            </w:pPr>
            <w:r w:rsidRPr="000349E0">
              <w:rPr>
                <w:rFonts w:eastAsia="SimSun" w:cs="Times"/>
                <w:lang w:val="en-US" w:eastAsia="ko-KR"/>
              </w:rPr>
              <w:t xml:space="preserve">  </w:t>
            </w:r>
          </w:p>
          <w:p w14:paraId="2A2A7193" w14:textId="77777777" w:rsidR="00E545D5" w:rsidRPr="000349E0" w:rsidRDefault="00E545D5" w:rsidP="00E545D5">
            <w:pPr>
              <w:rPr>
                <w:rFonts w:eastAsia="SimSun" w:cs="Times"/>
                <w:color w:val="000000"/>
                <w:highlight w:val="green"/>
                <w:lang w:val="en-US" w:eastAsia="ko-KR"/>
              </w:rPr>
            </w:pPr>
            <w:r>
              <w:rPr>
                <w:rFonts w:eastAsia="SimSun" w:cs="Times"/>
                <w:color w:val="000000"/>
                <w:highlight w:val="green"/>
                <w:lang w:val="en-US" w:eastAsia="ko-KR"/>
              </w:rPr>
              <w:t>Agreement</w:t>
            </w:r>
            <w:r w:rsidRPr="000349E0">
              <w:rPr>
                <w:rFonts w:eastAsia="SimSun" w:cs="Times"/>
                <w:color w:val="000000"/>
                <w:highlight w:val="green"/>
                <w:lang w:val="en-US" w:eastAsia="ko-KR"/>
              </w:rPr>
              <w:t>:</w:t>
            </w:r>
          </w:p>
          <w:p w14:paraId="4234C907" w14:textId="4393D475" w:rsidR="00273C08" w:rsidRDefault="00E545D5" w:rsidP="00A630FA">
            <w:pPr>
              <w:rPr>
                <w:rFonts w:eastAsia="SimSun" w:cs="Times"/>
                <w:lang w:val="en-US" w:eastAsia="ko-KR"/>
              </w:rPr>
            </w:pPr>
            <w:r w:rsidRPr="000349E0">
              <w:rPr>
                <w:rFonts w:eastAsia="SimSun" w:cs="Times"/>
                <w:lang w:val="en-US" w:eastAsia="ko-KR"/>
              </w:rPr>
              <w:t xml:space="preserve">An NR NTN UE in RRC_CONNECTED states shall be capable of at least using its acquired GNSS position and satellite </w:t>
            </w:r>
            <w:r w:rsidRPr="000349E0">
              <w:rPr>
                <w:rFonts w:eastAsia="SimSun" w:cs="Times"/>
                <w:color w:val="000000"/>
                <w:lang w:val="en-US" w:eastAsia="ko-KR"/>
              </w:rPr>
              <w:t xml:space="preserve">ephemeris to perform </w:t>
            </w:r>
            <w:r w:rsidRPr="000349E0">
              <w:rPr>
                <w:rFonts w:eastAsia="SimSun" w:cs="Times"/>
                <w:lang w:val="en-US" w:eastAsia="ko-KR"/>
              </w:rPr>
              <w:t>frequency pre-compensation to counter shift the Doppler experienced on the service link.</w:t>
            </w:r>
          </w:p>
          <w:p w14:paraId="0CFCB295" w14:textId="77777777" w:rsidR="00773318" w:rsidRPr="00773318" w:rsidRDefault="00773318" w:rsidP="00A630FA">
            <w:pPr>
              <w:rPr>
                <w:rFonts w:eastAsia="SimSun" w:cs="Times"/>
                <w:color w:val="1F497D"/>
                <w:lang w:val="en-US"/>
              </w:rPr>
            </w:pPr>
          </w:p>
          <w:p w14:paraId="194A68AB" w14:textId="28964FC1" w:rsidR="00773318" w:rsidRPr="00773318" w:rsidRDefault="00773318" w:rsidP="00A630FA">
            <w:pPr>
              <w:rPr>
                <w:b/>
                <w:highlight w:val="green"/>
                <w:lang w:eastAsia="x-none"/>
              </w:rPr>
            </w:pPr>
            <w:r>
              <w:rPr>
                <w:b/>
                <w:lang w:eastAsia="x-none"/>
              </w:rPr>
              <w:t>RAN1 Meeting #102</w:t>
            </w:r>
            <w:r w:rsidRPr="001C5E1F">
              <w:rPr>
                <w:b/>
                <w:lang w:eastAsia="x-none"/>
              </w:rPr>
              <w:t xml:space="preserve">-e  (e-Meeting, </w:t>
            </w:r>
            <w:r w:rsidRPr="00773318">
              <w:rPr>
                <w:b/>
                <w:lang w:eastAsia="x-none"/>
              </w:rPr>
              <w:t>August 17th – 28th, 2020</w:t>
            </w:r>
            <w:r w:rsidRPr="001C5E1F">
              <w:rPr>
                <w:b/>
                <w:lang w:eastAsia="x-none"/>
              </w:rPr>
              <w:t>):</w:t>
            </w:r>
          </w:p>
          <w:p w14:paraId="0AAA461D" w14:textId="77777777" w:rsidR="00773318" w:rsidRPr="00773318" w:rsidRDefault="00773318" w:rsidP="00773318">
            <w:pPr>
              <w:rPr>
                <w:lang w:val="en-US"/>
              </w:rPr>
            </w:pPr>
            <w:r w:rsidRPr="00773318">
              <w:rPr>
                <w:highlight w:val="green"/>
                <w:lang w:val="en-US"/>
              </w:rPr>
              <w:t>Agreement:</w:t>
            </w:r>
          </w:p>
          <w:p w14:paraId="41507F7B" w14:textId="77777777" w:rsidR="00773318" w:rsidRPr="00773318" w:rsidRDefault="00773318" w:rsidP="00773318">
            <w:pPr>
              <w:rPr>
                <w:lang w:val="en-US"/>
              </w:rPr>
            </w:pPr>
            <w:r w:rsidRPr="00773318">
              <w:rPr>
                <w:lang w:val="en-US"/>
              </w:rPr>
              <w:t>•</w:t>
            </w:r>
            <w:r w:rsidRPr="00773318">
              <w:rPr>
                <w:lang w:val="en-US"/>
              </w:rPr>
              <w:tab/>
              <w:t>In Rel-17 NR NTN, at least support UE which can derive based on its GNSS implementation one or more of:</w:t>
            </w:r>
          </w:p>
          <w:p w14:paraId="48376D52" w14:textId="77777777" w:rsidR="00773318" w:rsidRPr="00773318" w:rsidRDefault="00773318" w:rsidP="00773318">
            <w:pPr>
              <w:rPr>
                <w:lang w:val="en-US"/>
              </w:rPr>
            </w:pPr>
            <w:r w:rsidRPr="00773318">
              <w:rPr>
                <w:lang w:val="en-US"/>
              </w:rPr>
              <w:t>o</w:t>
            </w:r>
            <w:r w:rsidRPr="00773318">
              <w:rPr>
                <w:lang w:val="en-US"/>
              </w:rPr>
              <w:tab/>
              <w:t xml:space="preserve">its position </w:t>
            </w:r>
          </w:p>
          <w:p w14:paraId="1169C240" w14:textId="77777777" w:rsidR="00773318" w:rsidRPr="00773318" w:rsidRDefault="00773318" w:rsidP="00773318">
            <w:pPr>
              <w:rPr>
                <w:lang w:val="en-US"/>
              </w:rPr>
            </w:pPr>
            <w:r w:rsidRPr="00773318">
              <w:rPr>
                <w:lang w:val="en-US"/>
              </w:rPr>
              <w:t>o</w:t>
            </w:r>
            <w:r w:rsidRPr="00773318">
              <w:rPr>
                <w:lang w:val="en-US"/>
              </w:rPr>
              <w:tab/>
              <w:t>a reference time and frequency</w:t>
            </w:r>
          </w:p>
          <w:p w14:paraId="214DD476" w14:textId="77777777" w:rsidR="00773318" w:rsidRPr="00773318" w:rsidRDefault="00773318" w:rsidP="00773318">
            <w:pPr>
              <w:rPr>
                <w:lang w:val="en-US"/>
              </w:rPr>
            </w:pPr>
            <w:r w:rsidRPr="00773318">
              <w:rPr>
                <w:lang w:val="en-US"/>
              </w:rPr>
              <w:t>•</w:t>
            </w:r>
            <w:r w:rsidRPr="00773318">
              <w:rPr>
                <w:lang w:val="en-US"/>
              </w:rPr>
              <w:tab/>
              <w:t xml:space="preserve">And, based on one or more of these elements together with additional information (e.g., serving satellite ephemeris or timestamp) </w:t>
            </w:r>
            <w:proofErr w:type="spellStart"/>
            <w:r w:rsidRPr="00773318">
              <w:rPr>
                <w:lang w:val="en-US"/>
              </w:rPr>
              <w:t>signalled</w:t>
            </w:r>
            <w:proofErr w:type="spellEnd"/>
            <w:r w:rsidRPr="00773318">
              <w:rPr>
                <w:lang w:val="en-US"/>
              </w:rPr>
              <w:t xml:space="preserve"> by the network, can compute timing and frequency, and apply timing advance and frequency adjustment at least for UE in RRC idle/inactive mode.</w:t>
            </w:r>
          </w:p>
          <w:p w14:paraId="44AA31F4" w14:textId="278A4084" w:rsidR="00773318" w:rsidRPr="00773318" w:rsidRDefault="00773318" w:rsidP="00773318">
            <w:pPr>
              <w:rPr>
                <w:lang w:val="en-US"/>
              </w:rPr>
            </w:pPr>
            <w:r w:rsidRPr="00773318">
              <w:rPr>
                <w:lang w:val="en-US"/>
              </w:rPr>
              <w:t>•</w:t>
            </w:r>
            <w:r w:rsidRPr="00773318">
              <w:rPr>
                <w:lang w:val="en-US"/>
              </w:rPr>
              <w:tab/>
              <w:t>FFS:  Details on additional inf</w:t>
            </w:r>
            <w:r>
              <w:rPr>
                <w:lang w:val="en-US"/>
              </w:rPr>
              <w:t xml:space="preserve">ormation </w:t>
            </w:r>
            <w:proofErr w:type="spellStart"/>
            <w:r>
              <w:rPr>
                <w:lang w:val="en-US"/>
              </w:rPr>
              <w:t>signalled</w:t>
            </w:r>
            <w:proofErr w:type="spellEnd"/>
            <w:r>
              <w:rPr>
                <w:lang w:val="en-US"/>
              </w:rPr>
              <w:t xml:space="preserve"> from network</w:t>
            </w:r>
          </w:p>
          <w:p w14:paraId="504B2DD0" w14:textId="77777777" w:rsidR="00773318" w:rsidRPr="00773318" w:rsidRDefault="00773318" w:rsidP="00773318">
            <w:pPr>
              <w:rPr>
                <w:lang w:val="en-US"/>
              </w:rPr>
            </w:pPr>
            <w:r w:rsidRPr="00773318">
              <w:rPr>
                <w:highlight w:val="green"/>
                <w:lang w:val="en-US"/>
              </w:rPr>
              <w:t>Agreement:</w:t>
            </w:r>
          </w:p>
          <w:p w14:paraId="6F296C09" w14:textId="77777777" w:rsidR="00773318" w:rsidRPr="00773318" w:rsidRDefault="00773318" w:rsidP="00773318">
            <w:pPr>
              <w:rPr>
                <w:lang w:val="en-US"/>
              </w:rPr>
            </w:pPr>
            <w:r w:rsidRPr="00773318">
              <w:rPr>
                <w:lang w:val="en-US"/>
              </w:rPr>
              <w:t>In case of GNSS-assisted TA acquisition in RRC idle/inactive mode, the UE calculates its TA based on the following potential contributions:</w:t>
            </w:r>
          </w:p>
          <w:p w14:paraId="23228F8E" w14:textId="77777777" w:rsidR="00773318" w:rsidRPr="00773318" w:rsidRDefault="00773318" w:rsidP="00773318">
            <w:pPr>
              <w:rPr>
                <w:lang w:val="en-US"/>
              </w:rPr>
            </w:pPr>
            <w:r w:rsidRPr="00773318">
              <w:rPr>
                <w:lang w:val="en-US"/>
              </w:rPr>
              <w:t>•</w:t>
            </w:r>
            <w:r w:rsidRPr="00773318">
              <w:rPr>
                <w:lang w:val="en-US"/>
              </w:rPr>
              <w:tab/>
              <w:t>The User specific TA which is estimated by the UE:</w:t>
            </w:r>
          </w:p>
          <w:p w14:paraId="7FE9FED8" w14:textId="77777777" w:rsidR="00773318" w:rsidRPr="00773318" w:rsidRDefault="00773318" w:rsidP="00773318">
            <w:pPr>
              <w:rPr>
                <w:lang w:val="en-US"/>
              </w:rPr>
            </w:pPr>
            <w:r w:rsidRPr="00773318">
              <w:rPr>
                <w:lang w:val="en-US"/>
              </w:rPr>
              <w:t>o</w:t>
            </w:r>
            <w:r w:rsidRPr="00773318">
              <w:rPr>
                <w:lang w:val="en-US"/>
              </w:rPr>
              <w:tab/>
              <w:t>Option 1: The User specific TA is estimated by the UE based on its GNSS acquired position together with the serving satellite ephemeris indicated by the network:</w:t>
            </w:r>
          </w:p>
          <w:p w14:paraId="4EE29084" w14:textId="77777777" w:rsidR="00773318" w:rsidRPr="00773318" w:rsidRDefault="00773318" w:rsidP="00773318">
            <w:pPr>
              <w:rPr>
                <w:lang w:val="en-US"/>
              </w:rPr>
            </w:pPr>
            <w:r w:rsidRPr="00773318">
              <w:rPr>
                <w:lang w:val="en-US"/>
              </w:rPr>
              <w:t></w:t>
            </w:r>
            <w:r w:rsidRPr="00773318">
              <w:rPr>
                <w:lang w:val="en-US"/>
              </w:rPr>
              <w:tab/>
              <w:t xml:space="preserve">FFS: Details on serving satellite ephemeris indication </w:t>
            </w:r>
          </w:p>
          <w:p w14:paraId="64CEEEF1" w14:textId="77777777" w:rsidR="00773318" w:rsidRPr="00773318" w:rsidRDefault="00773318" w:rsidP="00773318">
            <w:pPr>
              <w:rPr>
                <w:lang w:val="en-US"/>
              </w:rPr>
            </w:pPr>
            <w:r w:rsidRPr="00773318">
              <w:rPr>
                <w:lang w:val="en-US"/>
              </w:rPr>
              <w:t>o</w:t>
            </w:r>
            <w:r w:rsidRPr="00773318">
              <w:rPr>
                <w:lang w:val="en-US"/>
              </w:rPr>
              <w:tab/>
              <w:t>Option 2: The User specific TA  is estimated by the UE based on the GNSS acquired reference time at UE together with reference time as indicated by the network</w:t>
            </w:r>
          </w:p>
          <w:p w14:paraId="71B18F54" w14:textId="77777777" w:rsidR="00773318" w:rsidRPr="00773318" w:rsidRDefault="00773318" w:rsidP="00773318">
            <w:pPr>
              <w:rPr>
                <w:lang w:val="en-US"/>
              </w:rPr>
            </w:pPr>
            <w:r w:rsidRPr="00773318">
              <w:rPr>
                <w:lang w:val="en-US"/>
              </w:rPr>
              <w:t>•</w:t>
            </w:r>
            <w:r w:rsidRPr="00773318">
              <w:rPr>
                <w:lang w:val="en-US"/>
              </w:rPr>
              <w:tab/>
              <w:t>The Common TA if indicated by the network:</w:t>
            </w:r>
          </w:p>
          <w:p w14:paraId="43D48C6A" w14:textId="77777777" w:rsidR="00773318" w:rsidRPr="00773318" w:rsidRDefault="00773318" w:rsidP="00773318">
            <w:pPr>
              <w:rPr>
                <w:lang w:val="en-US"/>
              </w:rPr>
            </w:pPr>
            <w:r w:rsidRPr="00773318">
              <w:rPr>
                <w:lang w:val="en-US"/>
              </w:rPr>
              <w:t>o</w:t>
            </w:r>
            <w:r w:rsidRPr="00773318">
              <w:rPr>
                <w:lang w:val="en-US"/>
              </w:rPr>
              <w:tab/>
              <w:t xml:space="preserve">FFS: The need and details of Common TA indication </w:t>
            </w:r>
          </w:p>
          <w:p w14:paraId="1C804493" w14:textId="4C1BA4EF" w:rsidR="00773318" w:rsidRDefault="00773318" w:rsidP="00773318">
            <w:pPr>
              <w:rPr>
                <w:lang w:val="en-US"/>
              </w:rPr>
            </w:pPr>
            <w:r w:rsidRPr="00773318">
              <w:rPr>
                <w:lang w:val="en-US"/>
              </w:rPr>
              <w:t>•</w:t>
            </w:r>
            <w:r w:rsidRPr="00773318">
              <w:rPr>
                <w:lang w:val="en-US"/>
              </w:rPr>
              <w:tab/>
              <w:t>FFS: The TA margin, if needed and indicated by the network (in order to account for the TA estimation uncertainty)</w:t>
            </w:r>
          </w:p>
        </w:tc>
      </w:tr>
    </w:tbl>
    <w:p w14:paraId="17CBAB12" w14:textId="77777777" w:rsidR="00A630FA" w:rsidRPr="00A630FA" w:rsidRDefault="00A630FA" w:rsidP="00A630FA">
      <w:pPr>
        <w:rPr>
          <w:lang w:val="en-US"/>
        </w:rPr>
      </w:pPr>
    </w:p>
    <w:p w14:paraId="02929D38" w14:textId="1DF08F56" w:rsidR="00B60191" w:rsidRDefault="00B60191" w:rsidP="00B60191">
      <w:pPr>
        <w:pStyle w:val="Titre1"/>
        <w:rPr>
          <w:lang w:val="en-US"/>
        </w:rPr>
      </w:pPr>
      <w:bookmarkStart w:id="86" w:name="_Toc69816834"/>
      <w:r>
        <w:rPr>
          <w:lang w:val="en-US"/>
        </w:rPr>
        <w:t xml:space="preserve">Appendix II: </w:t>
      </w:r>
      <w:r w:rsidRPr="00B60191">
        <w:rPr>
          <w:lang w:val="en-US"/>
        </w:rPr>
        <w:t>Summary of proposals</w:t>
      </w:r>
      <w:bookmarkEnd w:id="86"/>
    </w:p>
    <w:tbl>
      <w:tblPr>
        <w:tblStyle w:val="Grilledutableau"/>
        <w:tblW w:w="9747" w:type="dxa"/>
        <w:tblLook w:val="04A0" w:firstRow="1" w:lastRow="0" w:firstColumn="1" w:lastColumn="0" w:noHBand="0" w:noVBand="1"/>
      </w:tblPr>
      <w:tblGrid>
        <w:gridCol w:w="1233"/>
        <w:gridCol w:w="1583"/>
        <w:gridCol w:w="6931"/>
      </w:tblGrid>
      <w:tr w:rsidR="00933018" w:rsidRPr="00BC5EB6" w14:paraId="4573C54D" w14:textId="10C30B92" w:rsidTr="00BC5EB6">
        <w:trPr>
          <w:trHeight w:val="900"/>
        </w:trPr>
        <w:tc>
          <w:tcPr>
            <w:tcW w:w="1233" w:type="dxa"/>
            <w:hideMark/>
          </w:tcPr>
          <w:p w14:paraId="45964C27" w14:textId="77777777" w:rsidR="00933018" w:rsidRPr="00BC5EB6" w:rsidRDefault="00933018" w:rsidP="00626D0C">
            <w:pPr>
              <w:rPr>
                <w:b/>
                <w:bCs/>
              </w:rPr>
            </w:pPr>
            <w:proofErr w:type="spellStart"/>
            <w:r w:rsidRPr="00BC5EB6">
              <w:rPr>
                <w:b/>
                <w:bCs/>
              </w:rPr>
              <w:t>TDoc</w:t>
            </w:r>
            <w:proofErr w:type="spellEnd"/>
          </w:p>
        </w:tc>
        <w:tc>
          <w:tcPr>
            <w:tcW w:w="1583" w:type="dxa"/>
            <w:hideMark/>
          </w:tcPr>
          <w:p w14:paraId="03789EE1" w14:textId="77777777" w:rsidR="00933018" w:rsidRPr="00BC5EB6" w:rsidRDefault="00933018" w:rsidP="00626D0C">
            <w:pPr>
              <w:rPr>
                <w:b/>
                <w:bCs/>
              </w:rPr>
            </w:pPr>
            <w:r w:rsidRPr="00BC5EB6">
              <w:rPr>
                <w:b/>
                <w:bCs/>
              </w:rPr>
              <w:t>Source</w:t>
            </w:r>
          </w:p>
        </w:tc>
        <w:tc>
          <w:tcPr>
            <w:tcW w:w="6931" w:type="dxa"/>
          </w:tcPr>
          <w:p w14:paraId="259F9B89" w14:textId="77777777" w:rsidR="00933018" w:rsidRPr="00BC5EB6" w:rsidRDefault="00933018" w:rsidP="00626D0C">
            <w:pPr>
              <w:rPr>
                <w:b/>
                <w:bCs/>
              </w:rPr>
            </w:pPr>
          </w:p>
        </w:tc>
      </w:tr>
      <w:tr w:rsidR="00933018" w:rsidRPr="00BC5EB6" w14:paraId="398979EE" w14:textId="771E92C9" w:rsidTr="00BC5EB6">
        <w:trPr>
          <w:trHeight w:val="450"/>
        </w:trPr>
        <w:tc>
          <w:tcPr>
            <w:tcW w:w="1233" w:type="dxa"/>
            <w:hideMark/>
          </w:tcPr>
          <w:p w14:paraId="0564F138" w14:textId="77777777" w:rsidR="00933018" w:rsidRPr="00BC5EB6" w:rsidRDefault="00872CB9" w:rsidP="00626D0C">
            <w:pPr>
              <w:rPr>
                <w:b/>
                <w:bCs/>
                <w:u w:val="single"/>
              </w:rPr>
            </w:pPr>
            <w:hyperlink r:id="rId54" w:history="1">
              <w:r w:rsidR="00933018" w:rsidRPr="00BC5EB6">
                <w:rPr>
                  <w:rStyle w:val="Lienhypertexte"/>
                  <w:b/>
                  <w:bCs/>
                </w:rPr>
                <w:t>R1-2102342</w:t>
              </w:r>
            </w:hyperlink>
          </w:p>
        </w:tc>
        <w:tc>
          <w:tcPr>
            <w:tcW w:w="1583" w:type="dxa"/>
            <w:hideMark/>
          </w:tcPr>
          <w:p w14:paraId="24D27970" w14:textId="77777777" w:rsidR="00933018" w:rsidRPr="00BC5EB6" w:rsidRDefault="00933018" w:rsidP="00626D0C">
            <w:r w:rsidRPr="00BC5EB6">
              <w:t xml:space="preserve">Huawei, </w:t>
            </w:r>
            <w:proofErr w:type="spellStart"/>
            <w:r w:rsidRPr="00BC5EB6">
              <w:t>HiSilicon</w:t>
            </w:r>
            <w:proofErr w:type="spellEnd"/>
          </w:p>
        </w:tc>
        <w:tc>
          <w:tcPr>
            <w:tcW w:w="6931" w:type="dxa"/>
          </w:tcPr>
          <w:p w14:paraId="796ECE2D" w14:textId="77777777" w:rsidR="00192700" w:rsidRPr="00BC5EB6" w:rsidRDefault="00192700" w:rsidP="00626D0C">
            <w:pPr>
              <w:autoSpaceDE w:val="0"/>
              <w:autoSpaceDN w:val="0"/>
              <w:adjustRightInd w:val="0"/>
              <w:snapToGrid w:val="0"/>
              <w:spacing w:after="120"/>
              <w:jc w:val="both"/>
              <w:rPr>
                <w:rFonts w:eastAsia="SimSun"/>
              </w:rPr>
            </w:pPr>
            <w:r w:rsidRPr="00BC5EB6">
              <w:rPr>
                <w:rFonts w:eastAsia="SimSun"/>
                <w:b/>
                <w:lang w:val="en-US"/>
              </w:rPr>
              <w:t>Proposal 1</w:t>
            </w:r>
            <w:r w:rsidRPr="00BC5EB6">
              <w:rPr>
                <w:rFonts w:eastAsia="SimSun"/>
                <w:b/>
                <w:lang w:val="en-US" w:eastAsia="zh-CN"/>
              </w:rPr>
              <w:t>:</w:t>
            </w:r>
            <w:r w:rsidRPr="00BC5EB6">
              <w:rPr>
                <w:rFonts w:eastAsia="SimSun"/>
                <w:b/>
                <w:lang w:val="en-US"/>
              </w:rPr>
              <w:t xml:space="preserve"> </w:t>
            </w:r>
            <w:r w:rsidRPr="00BC5EB6">
              <w:rPr>
                <w:rFonts w:eastAsia="SimSun"/>
              </w:rPr>
              <w:t>The delay compensated by the gNB should be a constant value considering the gNB implementation complexity.</w:t>
            </w:r>
          </w:p>
          <w:p w14:paraId="2AE8886A" w14:textId="77777777" w:rsidR="00192700" w:rsidRPr="00BC5EB6" w:rsidRDefault="00192700" w:rsidP="00626D0C">
            <w:pPr>
              <w:autoSpaceDE w:val="0"/>
              <w:autoSpaceDN w:val="0"/>
              <w:adjustRightInd w:val="0"/>
              <w:snapToGrid w:val="0"/>
              <w:spacing w:after="120"/>
              <w:jc w:val="both"/>
              <w:rPr>
                <w:rFonts w:eastAsia="SimSun"/>
                <w:color w:val="000000"/>
              </w:rPr>
            </w:pPr>
            <w:r w:rsidRPr="00BC5EB6">
              <w:rPr>
                <w:rFonts w:eastAsia="SimSun"/>
                <w:b/>
                <w:lang w:val="en-US"/>
              </w:rPr>
              <w:t>Proposal 2</w:t>
            </w:r>
            <w:r w:rsidRPr="00BC5EB6">
              <w:rPr>
                <w:rFonts w:eastAsia="SimSun"/>
                <w:b/>
                <w:lang w:val="en-US" w:eastAsia="zh-CN"/>
              </w:rPr>
              <w:t xml:space="preserve">: </w:t>
            </w:r>
            <w:r w:rsidRPr="00BC5EB6">
              <w:rPr>
                <w:rFonts w:eastAsia="SimSun"/>
                <w:lang w:val="en-US" w:eastAsia="zh-CN"/>
              </w:rPr>
              <w:t xml:space="preserve">The RP for common timing offset is left to gNB implementation to </w:t>
            </w:r>
            <w:r w:rsidRPr="00BC5EB6">
              <w:rPr>
                <w:rFonts w:eastAsia="SimSun"/>
                <w:lang w:val="en-US" w:eastAsia="zh-CN"/>
              </w:rPr>
              <w:lastRenderedPageBreak/>
              <w:t>support all the foreseen deployment scenarios.</w:t>
            </w:r>
          </w:p>
          <w:p w14:paraId="35C60BEC" w14:textId="77777777" w:rsidR="00192700" w:rsidRPr="00BC5EB6" w:rsidRDefault="00192700" w:rsidP="00626D0C">
            <w:pPr>
              <w:autoSpaceDE w:val="0"/>
              <w:autoSpaceDN w:val="0"/>
              <w:adjustRightInd w:val="0"/>
              <w:snapToGrid w:val="0"/>
              <w:spacing w:after="120"/>
              <w:jc w:val="both"/>
              <w:rPr>
                <w:rFonts w:eastAsia="SimSun"/>
                <w:lang w:val="en-US" w:eastAsia="ja-JP"/>
              </w:rPr>
            </w:pPr>
            <w:r w:rsidRPr="00BC5EB6">
              <w:rPr>
                <w:rFonts w:eastAsia="SimSun"/>
                <w:b/>
                <w:lang w:val="en-US" w:eastAsia="ja-JP"/>
              </w:rPr>
              <w:t xml:space="preserve">Proposal 3: </w:t>
            </w:r>
            <w:r w:rsidRPr="00BC5EB6">
              <w:rPr>
                <w:rFonts w:eastAsia="SimSun"/>
                <w:lang w:val="en-US" w:eastAsia="ja-JP"/>
              </w:rPr>
              <w:t>The common timing offset is determined as the RTD from the reference point to the satellite, i.e. by subtracting the delay compensated at the gNB from the feeder link RTD.</w:t>
            </w:r>
          </w:p>
          <w:p w14:paraId="09C4262B" w14:textId="47C91C6F" w:rsidR="00192700" w:rsidRPr="00BC5EB6" w:rsidRDefault="00192700" w:rsidP="00626D0C">
            <w:pPr>
              <w:autoSpaceDE w:val="0"/>
              <w:autoSpaceDN w:val="0"/>
              <w:adjustRightInd w:val="0"/>
              <w:snapToGrid w:val="0"/>
              <w:spacing w:after="120"/>
              <w:jc w:val="both"/>
              <w:rPr>
                <w:rFonts w:eastAsia="Malgun Gothic"/>
                <w:color w:val="000000"/>
                <w:lang w:val="en-US" w:eastAsia="zh-CN"/>
              </w:rPr>
            </w:pPr>
            <w:r w:rsidRPr="00BC5EB6">
              <w:rPr>
                <w:rFonts w:eastAsia="SimSun"/>
                <w:b/>
                <w:lang w:val="en-US"/>
              </w:rPr>
              <w:t>Proposal 4</w:t>
            </w:r>
            <w:r w:rsidRPr="00BC5EB6">
              <w:rPr>
                <w:rFonts w:eastAsia="SimSun"/>
                <w:b/>
                <w:lang w:val="en-US" w:eastAsia="zh-CN"/>
              </w:rPr>
              <w:t xml:space="preserve">: </w:t>
            </w:r>
            <w:r w:rsidRPr="00BC5EB6">
              <w:rPr>
                <w:rFonts w:eastAsia="SimSun"/>
                <w:lang w:val="en-US" w:eastAsia="zh-CN"/>
              </w:rPr>
              <w:t>The</w:t>
            </w:r>
            <w:r w:rsidRPr="00BC5EB6">
              <w:rPr>
                <w:rFonts w:eastAsia="SimSun"/>
                <w:color w:val="000000"/>
                <w:lang w:val="en-US" w:eastAsia="zh-CN"/>
              </w:rPr>
              <w:t xml:space="preserve"> granularity of common timing TA is set to be the same as the granularity of </w:t>
            </w:r>
            <m:oMath>
              <m:sSub>
                <m:sSubPr>
                  <m:ctrlPr>
                    <w:rPr>
                      <w:rFonts w:ascii="Cambria Math" w:eastAsia="SimSun"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BC5EB6">
              <w:rPr>
                <w:rFonts w:eastAsia="SimSun"/>
                <w:b/>
                <w:bCs/>
                <w:lang w:val="en-US" w:eastAsia="zh-CN"/>
              </w:rPr>
              <w:t xml:space="preserve">, </w:t>
            </w:r>
            <w:proofErr w:type="spellStart"/>
            <w:r w:rsidRPr="00BC5EB6">
              <w:rPr>
                <w:rFonts w:eastAsia="SimSun"/>
                <w:bCs/>
                <w:lang w:val="en-US" w:eastAsia="zh-CN"/>
              </w:rPr>
              <w:t>i</w:t>
            </w:r>
            <w:proofErr w:type="spellEnd"/>
            <w:r w:rsidRPr="00BC5EB6">
              <w:rPr>
                <w:rFonts w:eastAsia="SimSun"/>
                <w:bCs/>
                <w:lang w:val="en-US" w:eastAsia="zh-CN"/>
              </w:rPr>
              <w:t xml:space="preserve">. e. </w:t>
            </w:r>
            <m:oMath>
              <m:r>
                <m:rPr>
                  <m:sty m:val="p"/>
                </m:rPr>
                <w:rPr>
                  <w:rFonts w:ascii="Cambria Math" w:eastAsia="SimSun" w:hAnsi="Cambria Math"/>
                  <w:lang w:val="en-US" w:eastAsia="zh-CN"/>
                </w:rPr>
                <m:t>16∙64/</m:t>
              </m:r>
              <m:sSup>
                <m:sSupPr>
                  <m:ctrlPr>
                    <w:rPr>
                      <w:rFonts w:ascii="Cambria Math" w:eastAsia="SimSun" w:hAnsi="Cambria Math"/>
                      <w:bCs/>
                      <w:lang w:val="en-US" w:eastAsia="zh-CN"/>
                    </w:rPr>
                  </m:ctrlPr>
                </m:sSupPr>
                <m:e>
                  <m:r>
                    <m:rPr>
                      <m:sty m:val="p"/>
                    </m:rPr>
                    <w:rPr>
                      <w:rFonts w:ascii="Cambria Math" w:eastAsia="SimSun" w:hAnsi="Cambria Math"/>
                      <w:lang w:val="en-US" w:eastAsia="zh-CN"/>
                    </w:rPr>
                    <m:t>2</m:t>
                  </m:r>
                </m:e>
                <m:sup>
                  <m:r>
                    <m:rPr>
                      <m:sty m:val="p"/>
                    </m:rPr>
                    <w:rPr>
                      <w:rFonts w:ascii="Cambria Math" w:eastAsia="SimSun" w:hAnsi="Cambria Math"/>
                      <w:lang w:val="en-US" w:eastAsia="zh-CN"/>
                    </w:rPr>
                    <m:t>μ</m:t>
                  </m:r>
                </m:sup>
              </m:sSup>
            </m:oMath>
            <w:r w:rsidRPr="00BC5EB6">
              <w:rPr>
                <w:rFonts w:eastAsia="SimSun"/>
                <w:bCs/>
                <w:lang w:val="en-US" w:eastAsia="zh-CN"/>
              </w:rPr>
              <w:t>*Tc.</w:t>
            </w:r>
          </w:p>
          <w:p w14:paraId="44F8F366" w14:textId="77777777" w:rsidR="00192700" w:rsidRPr="00BC5EB6" w:rsidRDefault="00192700" w:rsidP="00626D0C">
            <w:pPr>
              <w:autoSpaceDE w:val="0"/>
              <w:autoSpaceDN w:val="0"/>
              <w:adjustRightInd w:val="0"/>
              <w:spacing w:afterLines="50" w:after="120"/>
              <w:jc w:val="both"/>
              <w:rPr>
                <w:rFonts w:eastAsia="SimSun"/>
                <w:color w:val="000000"/>
                <w:lang w:eastAsia="zh-CN"/>
              </w:rPr>
            </w:pPr>
            <w:r w:rsidRPr="00BC5EB6">
              <w:rPr>
                <w:rFonts w:eastAsia="SimSun"/>
                <w:b/>
                <w:color w:val="000000"/>
                <w:lang w:eastAsia="zh-CN"/>
              </w:rPr>
              <w:t xml:space="preserve">Proposal 5: </w:t>
            </w:r>
            <w:r w:rsidRPr="00BC5EB6">
              <w:rPr>
                <w:rFonts w:eastAsia="SimSun"/>
                <w:color w:val="000000"/>
                <w:lang w:eastAsia="zh-CN"/>
              </w:rPr>
              <w:t xml:space="preserve">The TA margin for the maximum estimation error is included in common TA offset. </w:t>
            </w:r>
          </w:p>
          <w:p w14:paraId="1D9E573D" w14:textId="77777777" w:rsidR="00192700" w:rsidRPr="00BC5EB6" w:rsidRDefault="00192700" w:rsidP="00626D0C">
            <w:pPr>
              <w:spacing w:afterLines="50" w:after="120"/>
              <w:jc w:val="both"/>
              <w:rPr>
                <w:rFonts w:eastAsiaTheme="minorEastAsia"/>
                <w:b/>
                <w:bCs/>
                <w:lang w:val="en-US" w:eastAsia="zh-CN"/>
              </w:rPr>
            </w:pPr>
            <w:r w:rsidRPr="00BC5EB6">
              <w:rPr>
                <w:rFonts w:eastAsiaTheme="minorEastAsia"/>
                <w:b/>
                <w:bCs/>
                <w:lang w:val="en-US" w:eastAsia="zh-CN"/>
              </w:rPr>
              <w:t xml:space="preserve">Proposal 6: </w:t>
            </w:r>
            <w:r w:rsidRPr="00BC5EB6">
              <w:rPr>
                <w:rFonts w:eastAsiaTheme="minorEastAsia"/>
                <w:bCs/>
                <w:lang w:val="en-US" w:eastAsia="zh-CN"/>
              </w:rPr>
              <w:t>Indicate a common TA drift rate as part of the common TA applied by UE.</w:t>
            </w:r>
          </w:p>
          <w:p w14:paraId="5E858810" w14:textId="77777777" w:rsidR="00192700" w:rsidRPr="00BC5EB6" w:rsidRDefault="00192700" w:rsidP="00626D0C">
            <w:pPr>
              <w:spacing w:afterLines="50" w:after="120"/>
              <w:jc w:val="both"/>
              <w:rPr>
                <w:rFonts w:eastAsiaTheme="minorEastAsia"/>
                <w:bCs/>
                <w:lang w:val="en-US" w:eastAsia="zh-CN"/>
              </w:rPr>
            </w:pPr>
            <w:r w:rsidRPr="00BC5EB6">
              <w:rPr>
                <w:rFonts w:eastAsiaTheme="minorEastAsia"/>
                <w:b/>
                <w:bCs/>
                <w:lang w:val="en-US" w:eastAsia="zh-CN"/>
              </w:rPr>
              <w:t xml:space="preserve">Proposal 7: </w:t>
            </w:r>
            <w:r w:rsidRPr="00BC5EB6">
              <w:rPr>
                <w:rFonts w:eastAsiaTheme="minorEastAsia"/>
                <w:bCs/>
                <w:lang w:val="en-US" w:eastAsia="zh-CN"/>
              </w:rPr>
              <w:t>For Msg1/</w:t>
            </w:r>
            <w:proofErr w:type="spellStart"/>
            <w:r w:rsidRPr="00BC5EB6">
              <w:rPr>
                <w:rFonts w:eastAsiaTheme="minorEastAsia"/>
                <w:bCs/>
                <w:lang w:val="en-US" w:eastAsia="zh-CN"/>
              </w:rPr>
              <w:t>MsgA</w:t>
            </w:r>
            <w:proofErr w:type="spellEnd"/>
            <w:r w:rsidRPr="00BC5EB6">
              <w:rPr>
                <w:rFonts w:eastAsiaTheme="minorEastAsia"/>
                <w:bCs/>
                <w:lang w:val="en-US" w:eastAsia="zh-CN"/>
              </w:rPr>
              <w:t xml:space="preserve"> transmission and TA maintenance, use a common TA drift rate to compensate the TA drift between SIB decoding and UL transmission.</w:t>
            </w:r>
          </w:p>
          <w:p w14:paraId="43C1C3E6" w14:textId="77777777" w:rsidR="00192700" w:rsidRPr="00BC5EB6" w:rsidRDefault="00192700" w:rsidP="00626D0C">
            <w:pPr>
              <w:autoSpaceDE w:val="0"/>
              <w:autoSpaceDN w:val="0"/>
              <w:adjustRightInd w:val="0"/>
              <w:snapToGrid w:val="0"/>
              <w:spacing w:after="120"/>
              <w:jc w:val="both"/>
              <w:rPr>
                <w:rFonts w:eastAsiaTheme="minorEastAsia"/>
                <w:lang w:val="en-US" w:eastAsia="zh-CN"/>
              </w:rPr>
            </w:pPr>
            <w:r w:rsidRPr="00BC5EB6">
              <w:rPr>
                <w:rFonts w:eastAsiaTheme="minorEastAsia"/>
                <w:b/>
                <w:lang w:val="en-US" w:eastAsia="zh-CN"/>
              </w:rPr>
              <w:t xml:space="preserve">Proposal 8: </w:t>
            </w:r>
            <w:r w:rsidRPr="00BC5EB6">
              <w:rPr>
                <w:rFonts w:eastAsiaTheme="minorEastAsia"/>
                <w:lang w:val="en-US" w:eastAsia="zh-CN"/>
              </w:rPr>
              <w:t>The indicate DL frequency pre-compensation is normalized to a predefined subcarrier spacing.</w:t>
            </w:r>
          </w:p>
          <w:p w14:paraId="7B853295" w14:textId="77777777" w:rsidR="00192700" w:rsidRPr="00BC5EB6" w:rsidRDefault="00192700" w:rsidP="00626D0C">
            <w:pPr>
              <w:autoSpaceDE w:val="0"/>
              <w:autoSpaceDN w:val="0"/>
              <w:adjustRightInd w:val="0"/>
              <w:snapToGrid w:val="0"/>
              <w:spacing w:after="120"/>
              <w:jc w:val="both"/>
              <w:rPr>
                <w:rFonts w:eastAsiaTheme="minorEastAsia"/>
                <w:lang w:val="en-US" w:eastAsia="zh-CN"/>
              </w:rPr>
            </w:pPr>
            <w:r w:rsidRPr="00BC5EB6">
              <w:rPr>
                <w:rFonts w:eastAsiaTheme="minorEastAsia"/>
                <w:b/>
                <w:lang w:val="en-US" w:eastAsia="zh-CN"/>
              </w:rPr>
              <w:t xml:space="preserve">Proposal 9: </w:t>
            </w:r>
            <w:r w:rsidRPr="00BC5EB6">
              <w:rPr>
                <w:rFonts w:eastAsiaTheme="minorEastAsia"/>
                <w:lang w:val="en-US" w:eastAsia="zh-CN"/>
              </w:rPr>
              <w:t>Adopt frequency post/pre-compensation with minimum indication overhead for UL frequency alignment.</w:t>
            </w:r>
          </w:p>
          <w:p w14:paraId="3FF26AC6" w14:textId="77777777" w:rsidR="00192700" w:rsidRPr="00BC5EB6" w:rsidRDefault="00192700" w:rsidP="00626D0C">
            <w:pPr>
              <w:autoSpaceDE w:val="0"/>
              <w:autoSpaceDN w:val="0"/>
              <w:adjustRightInd w:val="0"/>
              <w:snapToGrid w:val="0"/>
              <w:spacing w:after="120"/>
              <w:jc w:val="both"/>
              <w:rPr>
                <w:rFonts w:eastAsiaTheme="minorEastAsia"/>
                <w:u w:val="single"/>
                <w:lang w:val="en-US" w:eastAsia="zh-CN"/>
              </w:rPr>
            </w:pPr>
            <w:r w:rsidRPr="00BC5EB6">
              <w:rPr>
                <w:rFonts w:eastAsia="MS Mincho"/>
                <w:b/>
                <w:lang w:val="en-US" w:eastAsia="ja-JP"/>
              </w:rPr>
              <w:t xml:space="preserve">Proposal 10: </w:t>
            </w:r>
            <w:r w:rsidRPr="00BC5EB6">
              <w:rPr>
                <w:rFonts w:eastAsia="MS Mincho"/>
                <w:lang w:val="en-US" w:eastAsia="ja-JP"/>
              </w:rPr>
              <w:t>To reduce the signaling overhead, only DL pre-compensation indication is needed and sufficient for UL frequency alignment</w:t>
            </w:r>
            <w:r w:rsidRPr="00BC5EB6">
              <w:rPr>
                <w:rFonts w:eastAsiaTheme="minorEastAsia"/>
                <w:lang w:val="en-US" w:eastAsia="zh-CN"/>
              </w:rPr>
              <w:t>.</w:t>
            </w:r>
            <w:r w:rsidRPr="00BC5EB6">
              <w:rPr>
                <w:rFonts w:eastAsiaTheme="minorEastAsia"/>
                <w:u w:val="single"/>
                <w:lang w:val="en-US" w:eastAsia="zh-CN"/>
              </w:rPr>
              <w:t xml:space="preserve"> </w:t>
            </w:r>
          </w:p>
          <w:p w14:paraId="51F71674" w14:textId="77777777" w:rsidR="00192700" w:rsidRPr="00BC5EB6" w:rsidRDefault="00192700" w:rsidP="00626D0C">
            <w:pPr>
              <w:autoSpaceDE w:val="0"/>
              <w:autoSpaceDN w:val="0"/>
              <w:adjustRightInd w:val="0"/>
              <w:snapToGrid w:val="0"/>
              <w:spacing w:after="120"/>
              <w:jc w:val="both"/>
              <w:rPr>
                <w:rFonts w:eastAsiaTheme="minorEastAsia"/>
                <w:lang w:eastAsia="zh-CN"/>
              </w:rPr>
            </w:pPr>
            <w:r w:rsidRPr="00BC5EB6">
              <w:rPr>
                <w:rFonts w:eastAsia="SimSun"/>
                <w:b/>
                <w:lang w:val="en-US"/>
              </w:rPr>
              <w:t>Proposal 11</w:t>
            </w:r>
            <w:r w:rsidRPr="00BC5EB6">
              <w:rPr>
                <w:rFonts w:eastAsia="SimSun"/>
                <w:b/>
                <w:lang w:val="en-US" w:eastAsia="zh-CN"/>
              </w:rPr>
              <w:t xml:space="preserve">: </w:t>
            </w:r>
            <w:r w:rsidRPr="00BC5EB6">
              <w:rPr>
                <w:rFonts w:eastAsiaTheme="minorEastAsia"/>
                <w:lang w:eastAsia="zh-CN"/>
              </w:rPr>
              <w:t>For GNSS UE, closed-loop UL frequency compensation is not needed.</w:t>
            </w:r>
          </w:p>
          <w:p w14:paraId="0F2548E5" w14:textId="77777777" w:rsidR="00192700" w:rsidRPr="00BC5EB6" w:rsidRDefault="00192700" w:rsidP="00626D0C">
            <w:pPr>
              <w:autoSpaceDE w:val="0"/>
              <w:autoSpaceDN w:val="0"/>
              <w:adjustRightInd w:val="0"/>
              <w:snapToGrid w:val="0"/>
              <w:spacing w:after="120"/>
              <w:jc w:val="both"/>
              <w:rPr>
                <w:rFonts w:eastAsiaTheme="minorEastAsia"/>
                <w:lang w:eastAsia="zh-CN"/>
              </w:rPr>
            </w:pPr>
            <w:r w:rsidRPr="00BC5EB6">
              <w:rPr>
                <w:rFonts w:eastAsiaTheme="minorEastAsia"/>
                <w:b/>
                <w:bCs/>
                <w:iCs/>
              </w:rPr>
              <w:t>Proposal 12:</w:t>
            </w:r>
            <w:r w:rsidRPr="00BC5EB6">
              <w:rPr>
                <w:rFonts w:eastAsiaTheme="minorEastAsia"/>
                <w:iCs/>
              </w:rPr>
              <w:t xml:space="preserve"> At least </w:t>
            </w:r>
            <w:r w:rsidRPr="00BC5EB6">
              <w:rPr>
                <w:rFonts w:eastAsiaTheme="minorEastAsia"/>
                <w:lang w:eastAsia="zh-CN"/>
              </w:rPr>
              <w:t>Satellite ephemeris format based on the following orbital elements is supported</w:t>
            </w:r>
          </w:p>
          <w:p w14:paraId="246A2A1F" w14:textId="77777777" w:rsidR="00192700" w:rsidRPr="00BC5EB6" w:rsidRDefault="00192700"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Semi-major axis a</w:t>
            </w:r>
          </w:p>
          <w:p w14:paraId="17DEB231" w14:textId="77777777" w:rsidR="00192700" w:rsidRPr="00BC5EB6" w:rsidRDefault="00192700"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Eccentricity e</w:t>
            </w:r>
          </w:p>
          <w:p w14:paraId="5566CDDA" w14:textId="77777777" w:rsidR="00192700" w:rsidRPr="00BC5EB6" w:rsidRDefault="00192700"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 xml:space="preserve">Argument of periapsis ω </w:t>
            </w:r>
          </w:p>
          <w:p w14:paraId="63F40C0B" w14:textId="77777777" w:rsidR="00192700" w:rsidRPr="00BC5EB6" w:rsidRDefault="00192700"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Longitude of ascending node Ω</w:t>
            </w:r>
          </w:p>
          <w:p w14:paraId="247EF8C2" w14:textId="77777777" w:rsidR="00192700" w:rsidRPr="00BC5EB6" w:rsidRDefault="00192700"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 xml:space="preserve">Inclination </w:t>
            </w:r>
            <w:proofErr w:type="spellStart"/>
            <w:r w:rsidRPr="00BC5EB6">
              <w:rPr>
                <w:rFonts w:eastAsia="SimSun"/>
                <w:lang w:val="en-US"/>
              </w:rPr>
              <w:t>i</w:t>
            </w:r>
            <w:proofErr w:type="spellEnd"/>
          </w:p>
          <w:p w14:paraId="6AF215D0" w14:textId="0B5F6369" w:rsidR="00933018" w:rsidRPr="00BC5EB6" w:rsidRDefault="00192700"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Mean anomaly M</w:t>
            </w:r>
            <w:r w:rsidRPr="00BC5EB6">
              <w:rPr>
                <w:rFonts w:eastAsia="SimSun"/>
                <w:vertAlign w:val="subscript"/>
                <w:lang w:val="en-US"/>
              </w:rPr>
              <w:t>0</w:t>
            </w:r>
          </w:p>
        </w:tc>
      </w:tr>
      <w:tr w:rsidR="00933018" w:rsidRPr="00BC5EB6" w14:paraId="17D4062A" w14:textId="643BC2DF" w:rsidTr="00BC5EB6">
        <w:trPr>
          <w:trHeight w:val="450"/>
        </w:trPr>
        <w:tc>
          <w:tcPr>
            <w:tcW w:w="1233" w:type="dxa"/>
            <w:hideMark/>
          </w:tcPr>
          <w:p w14:paraId="6A177ACC" w14:textId="77777777" w:rsidR="00933018" w:rsidRPr="00BC5EB6" w:rsidRDefault="00872CB9" w:rsidP="00626D0C">
            <w:pPr>
              <w:rPr>
                <w:b/>
                <w:bCs/>
                <w:u w:val="single"/>
              </w:rPr>
            </w:pPr>
            <w:hyperlink r:id="rId55" w:history="1">
              <w:r w:rsidR="00933018" w:rsidRPr="00BC5EB6">
                <w:rPr>
                  <w:rStyle w:val="Lienhypertexte"/>
                  <w:b/>
                  <w:bCs/>
                </w:rPr>
                <w:t>R1-2102360</w:t>
              </w:r>
            </w:hyperlink>
          </w:p>
        </w:tc>
        <w:tc>
          <w:tcPr>
            <w:tcW w:w="1583" w:type="dxa"/>
            <w:hideMark/>
          </w:tcPr>
          <w:p w14:paraId="15C3E926" w14:textId="77777777" w:rsidR="00933018" w:rsidRPr="00BC5EB6" w:rsidRDefault="00933018" w:rsidP="00626D0C">
            <w:r w:rsidRPr="00BC5EB6">
              <w:t>THALES</w:t>
            </w:r>
          </w:p>
        </w:tc>
        <w:tc>
          <w:tcPr>
            <w:tcW w:w="6931" w:type="dxa"/>
          </w:tcPr>
          <w:p w14:paraId="26B830B4" w14:textId="77777777" w:rsidR="00192700" w:rsidRPr="00BC5EB6" w:rsidRDefault="00192700" w:rsidP="00626D0C">
            <w:pPr>
              <w:spacing w:after="0"/>
              <w:rPr>
                <w:rFonts w:eastAsia="SimSun"/>
                <w:b/>
                <w:lang w:val="en-US" w:eastAsia="ko-KR"/>
              </w:rPr>
            </w:pPr>
            <w:r w:rsidRPr="00BC5EB6">
              <w:rPr>
                <w:rFonts w:eastAsia="SimSun"/>
                <w:b/>
                <w:lang w:val="en-US" w:eastAsia="ko-KR"/>
              </w:rPr>
              <w:t>Proposal 1:</w:t>
            </w:r>
          </w:p>
          <w:p w14:paraId="03312EA1" w14:textId="77777777" w:rsidR="00192700" w:rsidRPr="00BC5EB6" w:rsidRDefault="00192700" w:rsidP="00626D0C">
            <w:pPr>
              <w:spacing w:after="0"/>
              <w:rPr>
                <w:rFonts w:eastAsia="SimSun"/>
                <w:bCs/>
                <w:color w:val="000000"/>
                <w:lang w:val="en-US" w:eastAsia="ko-KR"/>
              </w:rPr>
            </w:pPr>
            <w:r w:rsidRPr="00BC5EB6">
              <w:rPr>
                <w:rFonts w:eastAsia="SimSun"/>
                <w:bCs/>
                <w:color w:val="000000"/>
                <w:lang w:val="en-US" w:eastAsia="ko-KR"/>
              </w:rPr>
              <w:t xml:space="preserve">The Timing Advance applied by an NR NTN UE in </w:t>
            </w:r>
            <w:r w:rsidRPr="00BC5EB6">
              <w:rPr>
                <w:rFonts w:eastAsia="SimSun"/>
                <w:lang w:val="en-US" w:eastAsia="ko-KR"/>
              </w:rPr>
              <w:t>RRC_IDLE/INACTIVE and RRC_CONNECTED</w:t>
            </w:r>
            <w:r w:rsidRPr="00BC5EB6">
              <w:rPr>
                <w:rFonts w:eastAsia="SimSun"/>
                <w:bCs/>
                <w:color w:val="000000"/>
                <w:lang w:val="en-US" w:eastAsia="ko-KR"/>
              </w:rPr>
              <w:t xml:space="preserve"> is given by:</w:t>
            </w:r>
          </w:p>
          <w:p w14:paraId="10D683AC" w14:textId="77777777" w:rsidR="00192700" w:rsidRPr="00BC5EB6" w:rsidRDefault="00192700" w:rsidP="00626D0C">
            <w:pPr>
              <w:spacing w:after="0"/>
              <w:rPr>
                <w:rFonts w:eastAsia="SimSun"/>
                <w:lang w:val="en-US" w:eastAsia="ko-KR"/>
              </w:rPr>
            </w:pPr>
            <w:r w:rsidRPr="00BC5EB6">
              <w:rPr>
                <w:rFonts w:eastAsia="SimSun"/>
                <w:bCs/>
                <w:color w:val="000000"/>
                <w:lang w:val="en-US" w:eastAsia="ko-KR"/>
              </w:rPr>
              <w:t xml:space="preserve">When </w:t>
            </w:r>
            <w:r w:rsidRPr="00BC5EB6">
              <w:rPr>
                <w:rFonts w:eastAsia="SimSun"/>
                <w:lang w:val="en-US" w:eastAsia="ko-KR"/>
              </w:rPr>
              <w:t xml:space="preserve">common TA is indicated by the Network: </w:t>
            </w:r>
          </w:p>
          <w:p w14:paraId="10862545" w14:textId="764B73D4" w:rsidR="00192700" w:rsidRPr="00BC5EB6" w:rsidRDefault="00872CB9" w:rsidP="00626D0C">
            <w:pPr>
              <w:spacing w:after="0"/>
              <w:rPr>
                <w:rFonts w:eastAsia="SimSun"/>
                <w:bCs/>
                <w:color w:val="000000"/>
                <w:lang w:val="en-US" w:eastAsia="fr-FR"/>
              </w:rPr>
            </w:pPr>
            <m:oMathPara>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Cs/>
                        <w:lang w:val="en-US" w:eastAsia="ko-KR"/>
                      </w:rPr>
                    </m:ctrlPr>
                  </m:dPr>
                  <m:e>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05509300" w14:textId="77777777" w:rsidR="00192700" w:rsidRPr="00BC5EB6" w:rsidRDefault="00192700" w:rsidP="00626D0C">
            <w:pPr>
              <w:spacing w:after="0"/>
              <w:rPr>
                <w:rFonts w:eastAsia="SimSun"/>
                <w:lang w:val="en-US" w:eastAsia="ko-KR"/>
              </w:rPr>
            </w:pPr>
            <w:r w:rsidRPr="00BC5EB6">
              <w:rPr>
                <w:rFonts w:eastAsia="SimSun"/>
                <w:bCs/>
                <w:color w:val="000000"/>
                <w:lang w:val="en-US" w:eastAsia="ko-KR"/>
              </w:rPr>
              <w:t xml:space="preserve">When </w:t>
            </w:r>
            <w:r w:rsidRPr="00BC5EB6">
              <w:rPr>
                <w:rFonts w:eastAsia="SimSun"/>
                <w:lang w:val="en-US" w:eastAsia="ko-KR"/>
              </w:rPr>
              <w:t>common TA is not indicated by the Network:</w:t>
            </w:r>
          </w:p>
          <w:p w14:paraId="7F240CAF" w14:textId="48AB618C" w:rsidR="00192700" w:rsidRPr="00BC5EB6" w:rsidRDefault="00872CB9" w:rsidP="00626D0C">
            <w:pPr>
              <w:spacing w:after="0"/>
              <w:rPr>
                <w:rFonts w:eastAsia="SimSun"/>
                <w:bCs/>
                <w:color w:val="000000"/>
                <w:lang w:val="en-US" w:eastAsia="fr-FR"/>
              </w:rPr>
            </w:pPr>
            <m:oMathPara>
              <m:oMathParaPr>
                <m:jc m:val="center"/>
              </m:oMathParaP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Cs/>
                        <w:lang w:val="en-US" w:eastAsia="ko-KR"/>
                      </w:rPr>
                    </m:ctrlPr>
                  </m:dPr>
                  <m:e>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2507A3CA" w14:textId="77777777" w:rsidR="00192700" w:rsidRPr="00BC5EB6" w:rsidRDefault="00192700" w:rsidP="00626D0C">
            <w:pPr>
              <w:spacing w:after="0"/>
              <w:rPr>
                <w:rFonts w:eastAsia="SimSun"/>
                <w:lang w:val="en-US" w:eastAsia="ko-KR"/>
              </w:rPr>
            </w:pPr>
            <w:r w:rsidRPr="00BC5EB6">
              <w:rPr>
                <w:rFonts w:eastAsia="SimSun"/>
                <w:lang w:val="en-US" w:eastAsia="ko-KR"/>
              </w:rPr>
              <w:t>Where:</w:t>
            </w:r>
          </w:p>
          <w:p w14:paraId="31234CEF" w14:textId="5B031862" w:rsidR="00192700" w:rsidRPr="00BC5EB6" w:rsidRDefault="00192700" w:rsidP="005D3A75">
            <w:pPr>
              <w:pStyle w:val="Paragraphedeliste"/>
              <w:numPr>
                <w:ilvl w:val="0"/>
                <w:numId w:val="30"/>
              </w:numPr>
              <w:spacing w:after="0"/>
              <w:rPr>
                <w:rFonts w:eastAsia="SimSun"/>
                <w:lang w:val="en-US" w:eastAsia="ko-KR"/>
              </w:rPr>
            </w:pPr>
            <w:r w:rsidRPr="00BC5EB6">
              <w:rPr>
                <w:rFonts w:eastAsia="SimSun"/>
                <w:lang w:val="en-US" w:eastAsia="ko-KR"/>
              </w:rPr>
              <w:t xml:space="preserve">  </w:t>
            </w:r>
            <m:oMath>
              <m:sSub>
                <m:sSubPr>
                  <m:ctrlPr>
                    <w:rPr>
                      <w:rFonts w:ascii="Cambria Math" w:eastAsia="Calibri"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BC5EB6">
              <w:rPr>
                <w:rFonts w:eastAsia="SimSun"/>
                <w:lang w:val="en-US" w:eastAsia="ko-KR"/>
              </w:rPr>
              <w:t xml:space="preserve"> and </w:t>
            </w:r>
            <m:oMath>
              <m:sSub>
                <m:sSubPr>
                  <m:ctrlPr>
                    <w:rPr>
                      <w:rFonts w:ascii="Cambria Math" w:eastAsia="Calibri"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oMath>
            <w:r w:rsidRPr="00BC5EB6">
              <w:rPr>
                <w:rFonts w:eastAsia="SimSun"/>
                <w:lang w:val="en-US" w:eastAsia="ko-KR"/>
              </w:rPr>
              <w:t xml:space="preserve"> are defined as in Release-16.</w:t>
            </w:r>
          </w:p>
          <w:p w14:paraId="324B2A6B" w14:textId="3E7D8AAD" w:rsidR="00192700" w:rsidRPr="00BC5EB6" w:rsidRDefault="00192700" w:rsidP="005D3A75">
            <w:pPr>
              <w:pStyle w:val="Paragraphedeliste"/>
              <w:numPr>
                <w:ilvl w:val="0"/>
                <w:numId w:val="30"/>
              </w:numPr>
              <w:spacing w:after="0"/>
              <w:rPr>
                <w:rFonts w:eastAsia="SimSun"/>
                <w:bCs/>
                <w:lang w:val="en-US" w:eastAsia="ko-KR"/>
              </w:rPr>
            </w:pPr>
            <w:r w:rsidRPr="00BC5EB6">
              <w:rPr>
                <w:rFonts w:eastAsia="SimSun"/>
                <w:lang w:val="en-US" w:eastAsia="ko-KR"/>
              </w:rPr>
              <w:t xml:space="preserve">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oMath>
            <w:r w:rsidRPr="00BC5EB6">
              <w:rPr>
                <w:rFonts w:eastAsia="SimSun"/>
                <w:bCs/>
                <w:lang w:val="en-US" w:eastAsia="ko-KR"/>
              </w:rPr>
              <w:t xml:space="preserve">  is UE self-estimated TA </w:t>
            </w:r>
          </w:p>
          <w:p w14:paraId="08A70A30" w14:textId="44B2B934" w:rsidR="00192700" w:rsidRPr="00BC5EB6" w:rsidRDefault="00192700" w:rsidP="005D3A75">
            <w:pPr>
              <w:pStyle w:val="Paragraphedeliste"/>
              <w:numPr>
                <w:ilvl w:val="0"/>
                <w:numId w:val="30"/>
              </w:numPr>
              <w:spacing w:after="0"/>
              <w:rPr>
                <w:rFonts w:eastAsia="SimSun"/>
                <w:lang w:val="en-US" w:eastAsia="ko-KR"/>
              </w:rPr>
            </w:pPr>
            <w:r w:rsidRPr="00BC5EB6">
              <w:rPr>
                <w:rFonts w:eastAsia="SimSun"/>
                <w:lang w:val="en-US" w:eastAsia="ko-KR"/>
              </w:rPr>
              <w:t xml:space="preserve">  </w:t>
            </w:r>
            <m:oMath>
              <m:sSub>
                <m:sSubPr>
                  <m:ctrlPr>
                    <w:rPr>
                      <w:rFonts w:ascii="Cambria Math" w:eastAsia="Calibri"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sidRPr="00BC5EB6">
              <w:rPr>
                <w:rFonts w:eastAsia="SimSun"/>
                <w:lang w:val="en-US" w:eastAsia="ko-KR"/>
              </w:rPr>
              <w:t xml:space="preserve"> is network-controlled common TA, and may include any timing offset considered necessary by the network.</w:t>
            </w:r>
          </w:p>
          <w:p w14:paraId="0B3E9993" w14:textId="77777777" w:rsidR="00192700" w:rsidRPr="00BC5EB6" w:rsidRDefault="00192700" w:rsidP="00626D0C">
            <w:pPr>
              <w:spacing w:after="0"/>
              <w:rPr>
                <w:rFonts w:eastAsia="SimSun"/>
                <w:lang w:val="en-US" w:eastAsia="ko-KR"/>
              </w:rPr>
            </w:pPr>
          </w:p>
          <w:p w14:paraId="7B965079" w14:textId="77777777" w:rsidR="00192700" w:rsidRPr="00BC5EB6" w:rsidRDefault="00192700" w:rsidP="00626D0C">
            <w:pPr>
              <w:spacing w:after="0"/>
              <w:rPr>
                <w:rFonts w:eastAsia="SimSun"/>
                <w:b/>
                <w:lang w:val="en-US" w:eastAsia="ko-KR"/>
              </w:rPr>
            </w:pPr>
            <w:r w:rsidRPr="00BC5EB6">
              <w:rPr>
                <w:rFonts w:eastAsia="SimSun"/>
                <w:b/>
                <w:lang w:val="en-US" w:eastAsia="ko-KR"/>
              </w:rPr>
              <w:t>Proposal 2:</w:t>
            </w:r>
          </w:p>
          <w:p w14:paraId="509A3B60" w14:textId="6AC1B8B1" w:rsidR="00192700" w:rsidRPr="00BC5EB6" w:rsidRDefault="00192700" w:rsidP="00626D0C">
            <w:pPr>
              <w:spacing w:after="0"/>
              <w:rPr>
                <w:rFonts w:eastAsia="SimSun"/>
                <w:lang w:val="en-US" w:eastAsia="ko-KR"/>
              </w:rPr>
            </w:pPr>
            <w:r w:rsidRPr="00BC5EB6">
              <w:rPr>
                <w:rFonts w:eastAsia="SimSun"/>
                <w:lang w:val="en-US" w:eastAsia="ko-KR"/>
              </w:rPr>
              <w:t xml:space="preserve">Introduce a flag in the SIB to indicate whether the Common TA is present and need to be applied for </w:t>
            </w:r>
            <m:oMath>
              <m:sSub>
                <m:sSubPr>
                  <m:ctrlPr>
                    <w:rPr>
                      <w:rFonts w:ascii="Cambria Math" w:eastAsia="Calibri" w:hAnsi="Cambria Math"/>
                      <w:bCs/>
                      <w:color w:val="000000"/>
                      <w:lang w:val="en-US" w:eastAsia="ko-KR"/>
                    </w:rPr>
                  </m:ctrlPr>
                </m:sSubPr>
                <m:e>
                  <m:r>
                    <m:rPr>
                      <m:sty m:val="b"/>
                    </m:rPr>
                    <w:rPr>
                      <w:rFonts w:ascii="Cambria Math" w:eastAsia="SimSun" w:hAnsi="Cambria Math"/>
                      <w:color w:val="000000"/>
                      <w:lang w:val="en-US" w:eastAsia="ko-KR"/>
                    </w:rPr>
                    <m:t>T</m:t>
                  </m:r>
                </m:e>
                <m:sub>
                  <m:r>
                    <m:rPr>
                      <m:sty m:val="b"/>
                    </m:rPr>
                    <w:rPr>
                      <w:rFonts w:ascii="Cambria Math" w:eastAsia="SimSun" w:hAnsi="Cambria Math"/>
                      <w:color w:val="000000"/>
                      <w:lang w:val="en-US" w:eastAsia="ko-KR"/>
                    </w:rPr>
                    <m:t>TA</m:t>
                  </m:r>
                </m:sub>
              </m:sSub>
            </m:oMath>
            <w:r w:rsidRPr="00BC5EB6">
              <w:rPr>
                <w:rFonts w:eastAsia="SimSun"/>
                <w:lang w:val="en-US" w:eastAsia="ko-KR"/>
              </w:rPr>
              <w:t xml:space="preserve"> calculation</w:t>
            </w:r>
          </w:p>
          <w:p w14:paraId="47E4B0CF" w14:textId="77777777" w:rsidR="00192700" w:rsidRPr="00BC5EB6" w:rsidRDefault="00192700" w:rsidP="00626D0C">
            <w:pPr>
              <w:spacing w:after="0"/>
              <w:rPr>
                <w:rFonts w:eastAsia="SimSun"/>
                <w:b/>
                <w:lang w:val="en-US" w:eastAsia="ko-KR"/>
              </w:rPr>
            </w:pPr>
          </w:p>
          <w:p w14:paraId="2B5FD45C" w14:textId="77777777" w:rsidR="00192700" w:rsidRPr="00BC5EB6" w:rsidRDefault="00192700" w:rsidP="00626D0C">
            <w:pPr>
              <w:spacing w:after="0"/>
              <w:rPr>
                <w:rFonts w:eastAsia="SimSun"/>
                <w:b/>
                <w:lang w:val="en-US" w:eastAsia="ko-KR"/>
              </w:rPr>
            </w:pPr>
            <w:r w:rsidRPr="00BC5EB6">
              <w:rPr>
                <w:rFonts w:eastAsia="SimSun"/>
                <w:b/>
                <w:lang w:val="en-US" w:eastAsia="ko-KR"/>
              </w:rPr>
              <w:t xml:space="preserve">Proposal 3: </w:t>
            </w:r>
          </w:p>
          <w:p w14:paraId="16629B20" w14:textId="77777777" w:rsidR="00192700" w:rsidRPr="00BC5EB6" w:rsidRDefault="00192700" w:rsidP="00626D0C">
            <w:pPr>
              <w:spacing w:after="0"/>
              <w:rPr>
                <w:rFonts w:eastAsia="SimSun"/>
                <w:lang w:val="en-US" w:eastAsia="ko-KR"/>
              </w:rPr>
            </w:pPr>
            <w:r w:rsidRPr="00BC5EB6">
              <w:rPr>
                <w:rFonts w:eastAsia="SimSun"/>
                <w:lang w:val="en-US" w:eastAsia="ko-KR"/>
              </w:rPr>
              <w:t>If Common TA shall be considered in UE autonomous TA calculation, the Network shall periodically broadcast:</w:t>
            </w:r>
          </w:p>
          <w:p w14:paraId="5FE5DBF6" w14:textId="77777777" w:rsidR="00192700" w:rsidRPr="00BC5EB6" w:rsidRDefault="00192700" w:rsidP="005D3A75">
            <w:pPr>
              <w:numPr>
                <w:ilvl w:val="0"/>
                <w:numId w:val="15"/>
              </w:numPr>
              <w:autoSpaceDE w:val="0"/>
              <w:autoSpaceDN w:val="0"/>
              <w:adjustRightInd w:val="0"/>
              <w:snapToGrid w:val="0"/>
              <w:spacing w:after="0"/>
              <w:rPr>
                <w:rFonts w:eastAsia="SimSun"/>
                <w:lang w:val="en-US" w:eastAsia="ko-KR"/>
              </w:rPr>
            </w:pPr>
            <w:r w:rsidRPr="00BC5EB6">
              <w:rPr>
                <w:rFonts w:eastAsia="SimSun"/>
                <w:lang w:val="en-US" w:eastAsia="ko-KR"/>
              </w:rPr>
              <w:t>in case of GEO based non-terrestrial access network:</w:t>
            </w:r>
          </w:p>
          <w:p w14:paraId="10345532" w14:textId="4769D817" w:rsidR="00192700" w:rsidRPr="00BC5EB6" w:rsidRDefault="00192700" w:rsidP="005D3A75">
            <w:pPr>
              <w:numPr>
                <w:ilvl w:val="1"/>
                <w:numId w:val="15"/>
              </w:numPr>
              <w:autoSpaceDE w:val="0"/>
              <w:autoSpaceDN w:val="0"/>
              <w:adjustRightInd w:val="0"/>
              <w:snapToGrid w:val="0"/>
              <w:spacing w:after="0"/>
              <w:rPr>
                <w:rFonts w:eastAsia="SimSun"/>
                <w:lang w:val="en-US" w:eastAsia="ko-KR"/>
              </w:rPr>
            </w:pPr>
            <w:r w:rsidRPr="00BC5EB6">
              <w:rPr>
                <w:rFonts w:eastAsia="SimSun"/>
                <w:lang w:val="en-US" w:eastAsia="ko-KR"/>
              </w:rPr>
              <w:t>Common TA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sSub>
                    <m:sSubPr>
                      <m:ctrlPr>
                        <w:rPr>
                          <w:rFonts w:ascii="Cambria Math" w:eastAsia="Calibri" w:hAnsi="Cambria Math"/>
                          <w:bCs/>
                          <w:lang w:val="en-US" w:eastAsia="ko-KR"/>
                        </w:rPr>
                      </m:ctrlPr>
                    </m:sSubPr>
                    <m:e>
                      <m:r>
                        <m:rPr>
                          <m:sty m:val="b"/>
                        </m:rPr>
                        <w:rPr>
                          <w:rFonts w:ascii="Cambria Math" w:eastAsia="SimSun" w:hAnsi="Cambria Math"/>
                          <w:lang w:val="en-US" w:eastAsia="ko-KR"/>
                        </w:rPr>
                        <m:t>TA,common</m:t>
                      </m:r>
                    </m:e>
                    <m:sub>
                      <m:r>
                        <m:rPr>
                          <m:sty m:val="b"/>
                        </m:rPr>
                        <w:rPr>
                          <w:rFonts w:ascii="Cambria Math" w:eastAsia="SimSun" w:hAnsi="Cambria Math"/>
                          <w:lang w:val="en-US" w:eastAsia="ko-KR"/>
                        </w:rPr>
                        <m:t xml:space="preserve"> </m:t>
                      </m:r>
                    </m:sub>
                  </m:sSub>
                </m:sub>
              </m:sSub>
              <m:r>
                <m:rPr>
                  <m:sty m:val="b"/>
                </m:rPr>
                <w:rPr>
                  <w:rFonts w:ascii="Cambria Math" w:eastAsia="SimSun" w:hAnsi="Cambria Math"/>
                  <w:lang w:val="en-US" w:eastAsia="ko-KR"/>
                </w:rPr>
                <m:t xml:space="preserve">) </m:t>
              </m:r>
            </m:oMath>
            <w:r w:rsidRPr="00BC5EB6">
              <w:rPr>
                <w:rFonts w:eastAsia="SimSun"/>
                <w:lang w:val="en-US" w:eastAsia="ko-KR"/>
              </w:rPr>
              <w:t xml:space="preserve">in a field of 23 bits </w:t>
            </w:r>
          </w:p>
          <w:p w14:paraId="42B51710" w14:textId="77777777" w:rsidR="00192700" w:rsidRPr="00BC5EB6" w:rsidRDefault="00192700" w:rsidP="005D3A75">
            <w:pPr>
              <w:numPr>
                <w:ilvl w:val="0"/>
                <w:numId w:val="15"/>
              </w:numPr>
              <w:autoSpaceDE w:val="0"/>
              <w:autoSpaceDN w:val="0"/>
              <w:adjustRightInd w:val="0"/>
              <w:snapToGrid w:val="0"/>
              <w:spacing w:after="0"/>
              <w:rPr>
                <w:rFonts w:eastAsia="SimSun"/>
                <w:lang w:val="en-US" w:eastAsia="ko-KR"/>
              </w:rPr>
            </w:pPr>
            <w:r w:rsidRPr="00BC5EB6">
              <w:rPr>
                <w:rFonts w:eastAsia="SimSun"/>
                <w:lang w:val="en-US" w:eastAsia="ko-KR"/>
              </w:rPr>
              <w:t>in case of LEO/MEO based non-terrestrial access network:</w:t>
            </w:r>
          </w:p>
          <w:p w14:paraId="3842879F" w14:textId="42D1DBDF" w:rsidR="00192700" w:rsidRPr="00BC5EB6" w:rsidRDefault="00192700" w:rsidP="005D3A75">
            <w:pPr>
              <w:numPr>
                <w:ilvl w:val="1"/>
                <w:numId w:val="15"/>
              </w:numPr>
              <w:autoSpaceDE w:val="0"/>
              <w:autoSpaceDN w:val="0"/>
              <w:adjustRightInd w:val="0"/>
              <w:snapToGrid w:val="0"/>
              <w:spacing w:after="0"/>
              <w:rPr>
                <w:rFonts w:eastAsia="SimSun"/>
                <w:lang w:val="en-US" w:eastAsia="ko-KR"/>
              </w:rPr>
            </w:pPr>
            <w:r w:rsidRPr="00BC5EB6">
              <w:rPr>
                <w:rFonts w:eastAsia="SimSun"/>
                <w:lang w:val="en-US" w:eastAsia="ko-KR"/>
              </w:rPr>
              <w:t>Common TA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sSub>
                    <m:sSubPr>
                      <m:ctrlPr>
                        <w:rPr>
                          <w:rFonts w:ascii="Cambria Math" w:eastAsia="Calibri" w:hAnsi="Cambria Math"/>
                          <w:bCs/>
                          <w:lang w:val="en-US" w:eastAsia="ko-KR"/>
                        </w:rPr>
                      </m:ctrlPr>
                    </m:sSubPr>
                    <m:e>
                      <m:r>
                        <m:rPr>
                          <m:sty m:val="b"/>
                        </m:rPr>
                        <w:rPr>
                          <w:rFonts w:ascii="Cambria Math" w:eastAsia="SimSun" w:hAnsi="Cambria Math"/>
                          <w:lang w:val="en-US" w:eastAsia="ko-KR"/>
                        </w:rPr>
                        <m:t>TA,common</m:t>
                      </m:r>
                    </m:e>
                    <m:sub>
                      <m:r>
                        <m:rPr>
                          <m:sty m:val="b"/>
                        </m:rPr>
                        <w:rPr>
                          <w:rFonts w:ascii="Cambria Math" w:eastAsia="SimSun" w:hAnsi="Cambria Math"/>
                          <w:lang w:val="en-US" w:eastAsia="ko-KR"/>
                        </w:rPr>
                        <m:t xml:space="preserve"> </m:t>
                      </m:r>
                    </m:sub>
                  </m:sSub>
                </m:sub>
              </m:sSub>
              <m:r>
                <m:rPr>
                  <m:sty m:val="b"/>
                </m:rPr>
                <w:rPr>
                  <w:rFonts w:ascii="Cambria Math" w:eastAsia="SimSun" w:hAnsi="Cambria Math"/>
                  <w:lang w:val="en-US" w:eastAsia="ko-KR"/>
                </w:rPr>
                <m:t xml:space="preserve">) </m:t>
              </m:r>
            </m:oMath>
            <w:r w:rsidRPr="00BC5EB6">
              <w:rPr>
                <w:rFonts w:eastAsia="SimSun"/>
                <w:lang w:val="en-US" w:eastAsia="ko-KR"/>
              </w:rPr>
              <w:t>in a field of 19 bi</w:t>
            </w:r>
            <w:proofErr w:type="spellStart"/>
            <w:r w:rsidRPr="00BC5EB6">
              <w:rPr>
                <w:rFonts w:eastAsia="SimSun"/>
                <w:lang w:val="en-US" w:eastAsia="ko-KR"/>
              </w:rPr>
              <w:t>ts</w:t>
            </w:r>
            <w:proofErr w:type="spellEnd"/>
            <w:r w:rsidRPr="00BC5EB6">
              <w:rPr>
                <w:rFonts w:eastAsia="SimSun"/>
                <w:lang w:val="en-US" w:eastAsia="ko-KR"/>
              </w:rPr>
              <w:t xml:space="preserve"> </w:t>
            </w:r>
          </w:p>
          <w:p w14:paraId="6B59AB30" w14:textId="0AE20A62" w:rsidR="00192700" w:rsidRPr="00BC5EB6" w:rsidRDefault="00192700" w:rsidP="005D3A75">
            <w:pPr>
              <w:numPr>
                <w:ilvl w:val="1"/>
                <w:numId w:val="15"/>
              </w:numPr>
              <w:autoSpaceDE w:val="0"/>
              <w:autoSpaceDN w:val="0"/>
              <w:adjustRightInd w:val="0"/>
              <w:snapToGrid w:val="0"/>
              <w:spacing w:after="0"/>
              <w:rPr>
                <w:rFonts w:eastAsia="SimSun"/>
                <w:lang w:val="en-US" w:eastAsia="ko-KR"/>
              </w:rPr>
            </w:pPr>
            <w:r w:rsidRPr="00BC5EB6">
              <w:rPr>
                <w:rFonts w:eastAsia="SimSun"/>
                <w:bCs/>
                <w:lang w:val="en-US" w:eastAsia="ko-KR"/>
              </w:rPr>
              <w:t> </w:t>
            </w:r>
            <w:r w:rsidRPr="00BC5EB6">
              <w:rPr>
                <w:rFonts w:eastAsia="SimSun"/>
                <w:lang w:val="en-US" w:eastAsia="ko-KR"/>
              </w:rPr>
              <w:t xml:space="preserve">Common TA drift rate( </w:t>
            </w:r>
            <m:oMath>
              <m:sSub>
                <m:sSubPr>
                  <m:ctrlPr>
                    <w:rPr>
                      <w:rFonts w:ascii="Cambria Math" w:eastAsia="Calibri" w:hAnsi="Cambria Math"/>
                      <w:bCs/>
                      <w:i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Commondrift</m:t>
                  </m:r>
                </m:sub>
              </m:sSub>
            </m:oMath>
            <w:r w:rsidRPr="00BC5EB6">
              <w:rPr>
                <w:rFonts w:eastAsia="SimSun"/>
                <w:lang w:val="en-US" w:eastAsia="ko-KR"/>
              </w:rPr>
              <w:t>) in a field of 13 bits</w:t>
            </w:r>
          </w:p>
          <w:p w14:paraId="6A0934C4" w14:textId="5ABFCE7A" w:rsidR="00192700" w:rsidRPr="00BC5EB6" w:rsidRDefault="00192700" w:rsidP="005D3A75">
            <w:pPr>
              <w:numPr>
                <w:ilvl w:val="1"/>
                <w:numId w:val="15"/>
              </w:numPr>
              <w:autoSpaceDE w:val="0"/>
              <w:autoSpaceDN w:val="0"/>
              <w:adjustRightInd w:val="0"/>
              <w:snapToGrid w:val="0"/>
              <w:spacing w:after="0"/>
              <w:rPr>
                <w:rFonts w:eastAsia="SimSun"/>
                <w:lang w:val="en-US" w:eastAsia="ko-KR"/>
              </w:rPr>
            </w:pPr>
            <w:r w:rsidRPr="00BC5EB6">
              <w:rPr>
                <w:rFonts w:eastAsia="SimSun"/>
                <w:lang w:val="en-US" w:eastAsia="ko-KR"/>
              </w:rPr>
              <w:t>FFS: Common TA drift rate variation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Commondrift_variation_rate</m:t>
                  </m:r>
                </m:sub>
              </m:sSub>
            </m:oMath>
            <w:r w:rsidRPr="00BC5EB6">
              <w:rPr>
                <w:rFonts w:eastAsia="SimSun"/>
                <w:lang w:val="en-US" w:eastAsia="ko-KR"/>
              </w:rPr>
              <w:t xml:space="preserve"> ) in a field of 6 bits</w:t>
            </w:r>
          </w:p>
          <w:p w14:paraId="7E3A256E" w14:textId="77777777" w:rsidR="00192700" w:rsidRPr="00BC5EB6" w:rsidRDefault="00192700" w:rsidP="00626D0C">
            <w:pPr>
              <w:spacing w:after="0"/>
              <w:rPr>
                <w:rFonts w:eastAsia="SimSun"/>
                <w:b/>
                <w:lang w:val="en-US" w:eastAsia="ko-KR"/>
              </w:rPr>
            </w:pPr>
            <w:r w:rsidRPr="00BC5EB6">
              <w:rPr>
                <w:rFonts w:eastAsia="SimSun"/>
                <w:b/>
                <w:lang w:val="en-US" w:eastAsia="ko-KR"/>
              </w:rPr>
              <w:lastRenderedPageBreak/>
              <w:t xml:space="preserve">Proposal 4: </w:t>
            </w:r>
            <w:r w:rsidRPr="00BC5EB6">
              <w:rPr>
                <w:rFonts w:eastAsia="SimSun"/>
                <w:lang w:val="en-US" w:eastAsia="ko-KR"/>
              </w:rPr>
              <w:t>RAN1 to discuss the indication of TA-margin after RAN4 response to the LS on timing synchronization requirements</w:t>
            </w:r>
          </w:p>
          <w:p w14:paraId="17BAF230" w14:textId="77777777" w:rsidR="00192700" w:rsidRPr="00BC5EB6" w:rsidRDefault="00192700" w:rsidP="00626D0C">
            <w:pPr>
              <w:spacing w:after="0"/>
              <w:rPr>
                <w:rFonts w:eastAsia="SimSun"/>
                <w:b/>
                <w:lang w:val="en-US" w:eastAsia="ko-KR"/>
              </w:rPr>
            </w:pPr>
          </w:p>
          <w:p w14:paraId="79E9CD69" w14:textId="77777777" w:rsidR="00192700" w:rsidRPr="00BC5EB6" w:rsidRDefault="00192700" w:rsidP="00626D0C">
            <w:pPr>
              <w:spacing w:after="0"/>
              <w:rPr>
                <w:rFonts w:eastAsia="SimSun"/>
                <w:b/>
                <w:lang w:val="en-US" w:eastAsia="ko-KR"/>
              </w:rPr>
            </w:pPr>
            <w:r w:rsidRPr="00BC5EB6">
              <w:rPr>
                <w:rFonts w:eastAsia="SimSun"/>
                <w:b/>
                <w:lang w:val="en-US" w:eastAsia="ko-KR"/>
              </w:rPr>
              <w:t xml:space="preserve">Proposal 5: </w:t>
            </w:r>
          </w:p>
          <w:p w14:paraId="197A3B45" w14:textId="2275AA2C" w:rsidR="00192700" w:rsidRPr="00BC5EB6" w:rsidRDefault="00192700" w:rsidP="00626D0C">
            <w:pPr>
              <w:spacing w:after="0"/>
              <w:rPr>
                <w:rFonts w:eastAsia="SimSun"/>
                <w:lang w:val="en-US" w:eastAsia="ko-KR"/>
              </w:rPr>
            </w:pPr>
            <w:r w:rsidRPr="00BC5EB6">
              <w:rPr>
                <w:rFonts w:eastAsia="SimSun"/>
                <w:lang w:val="en-US" w:eastAsia="ko-KR"/>
              </w:rPr>
              <w:t xml:space="preserve">Existing </w:t>
            </w:r>
            <m:oMath>
              <m:sSub>
                <m:sSubPr>
                  <m:ctrlPr>
                    <w:rPr>
                      <w:rFonts w:ascii="Cambria Math" w:eastAsia="SimSun"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BC5EB6">
              <w:rPr>
                <w:rFonts w:eastAsia="SimSun"/>
                <w:lang w:val="en-US" w:eastAsia="ko-KR"/>
              </w:rPr>
              <w:t xml:space="preserve"> update in RRC_CONNECTED based on TA Command  field in msg2/msgB and MAC CE TA command is used for UL timing alignment correction without specification change</w:t>
            </w:r>
          </w:p>
          <w:p w14:paraId="01407EF1" w14:textId="77777777" w:rsidR="00192700" w:rsidRPr="00BC5EB6" w:rsidRDefault="00192700" w:rsidP="005D3A75">
            <w:pPr>
              <w:numPr>
                <w:ilvl w:val="0"/>
                <w:numId w:val="14"/>
              </w:numPr>
              <w:autoSpaceDE w:val="0"/>
              <w:autoSpaceDN w:val="0"/>
              <w:adjustRightInd w:val="0"/>
              <w:snapToGrid w:val="0"/>
              <w:spacing w:after="0"/>
              <w:jc w:val="both"/>
              <w:rPr>
                <w:rFonts w:eastAsia="SimSun"/>
                <w:lang w:val="en-US" w:eastAsia="ko-KR"/>
              </w:rPr>
            </w:pPr>
            <w:r w:rsidRPr="00BC5EB6">
              <w:rPr>
                <w:rFonts w:eastAsia="SimSun"/>
                <w:lang w:val="en-US" w:eastAsia="ko-KR"/>
              </w:rPr>
              <w:t>FFS: Whether to support negative TA Command in RAR</w:t>
            </w:r>
          </w:p>
          <w:p w14:paraId="225291DC" w14:textId="77777777" w:rsidR="00192700" w:rsidRPr="00BC5EB6" w:rsidRDefault="00192700" w:rsidP="00626D0C">
            <w:pPr>
              <w:spacing w:after="0"/>
              <w:rPr>
                <w:rFonts w:eastAsia="SimSun"/>
                <w:b/>
                <w:lang w:val="en-US" w:eastAsia="ko-KR"/>
              </w:rPr>
            </w:pPr>
            <w:r w:rsidRPr="00BC5EB6">
              <w:rPr>
                <w:rFonts w:eastAsia="SimSun"/>
                <w:b/>
                <w:lang w:val="en-US" w:eastAsia="ko-KR"/>
              </w:rPr>
              <w:t>Proposal 6:</w:t>
            </w:r>
          </w:p>
          <w:p w14:paraId="54B26223" w14:textId="77777777" w:rsidR="00192700" w:rsidRPr="00BC5EB6" w:rsidRDefault="00192700" w:rsidP="00626D0C">
            <w:pPr>
              <w:spacing w:after="0"/>
              <w:rPr>
                <w:rFonts w:eastAsia="SimSun"/>
                <w:lang w:val="en-US" w:eastAsia="ko-KR"/>
              </w:rPr>
            </w:pPr>
            <w:r w:rsidRPr="00BC5EB6">
              <w:rPr>
                <w:rFonts w:eastAsia="SimSun"/>
                <w:lang w:val="en-US" w:eastAsia="ko-KR"/>
              </w:rPr>
              <w:t>NTN UE in RRC_CONNECTED shall have an active BWP with common search space configured to monitor system information.</w:t>
            </w:r>
          </w:p>
          <w:p w14:paraId="5A6BCD6A" w14:textId="77777777" w:rsidR="00192700" w:rsidRPr="00BC5EB6" w:rsidRDefault="00192700" w:rsidP="00626D0C">
            <w:pPr>
              <w:spacing w:after="0"/>
              <w:rPr>
                <w:rFonts w:eastAsia="SimSun"/>
                <w:b/>
                <w:lang w:val="en-US" w:eastAsia="ko-KR"/>
              </w:rPr>
            </w:pPr>
          </w:p>
          <w:p w14:paraId="74B444DB" w14:textId="77777777" w:rsidR="00192700" w:rsidRPr="00BC5EB6" w:rsidRDefault="00192700" w:rsidP="00626D0C">
            <w:pPr>
              <w:spacing w:after="0"/>
              <w:rPr>
                <w:rFonts w:eastAsia="SimSun"/>
                <w:b/>
                <w:lang w:val="en-US" w:eastAsia="ko-KR"/>
              </w:rPr>
            </w:pPr>
            <w:r w:rsidRPr="00BC5EB6">
              <w:rPr>
                <w:rFonts w:eastAsia="SimSun"/>
                <w:b/>
                <w:lang w:val="en-US" w:eastAsia="ko-KR"/>
              </w:rPr>
              <w:t>Proposal 7:</w:t>
            </w:r>
          </w:p>
          <w:p w14:paraId="42C26E3C" w14:textId="77777777" w:rsidR="00192700" w:rsidRPr="00BC5EB6" w:rsidRDefault="00192700" w:rsidP="00626D0C">
            <w:pPr>
              <w:spacing w:after="0"/>
              <w:rPr>
                <w:rFonts w:eastAsia="SimSun"/>
                <w:lang w:val="en-US" w:eastAsia="ko-KR"/>
              </w:rPr>
            </w:pPr>
            <w:r w:rsidRPr="00BC5EB6">
              <w:rPr>
                <w:rFonts w:eastAsia="SimSun"/>
                <w:lang w:val="en-US" w:eastAsia="ko-KR"/>
              </w:rPr>
              <w:t>A validity timer configured for UE specific TA defines the maximum time during which the UE can track the RTD on service link without having acquired new ephemeris data to be used for UE specific TA estimation.</w:t>
            </w:r>
          </w:p>
          <w:p w14:paraId="380BC432" w14:textId="77777777" w:rsidR="00192700" w:rsidRPr="00BC5EB6" w:rsidRDefault="00192700" w:rsidP="005D3A75">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This timer is restarted each time the UE receives new ephemeris data</w:t>
            </w:r>
          </w:p>
          <w:p w14:paraId="3672882F" w14:textId="77777777" w:rsidR="00192700" w:rsidRPr="00BC5EB6" w:rsidRDefault="00192700" w:rsidP="005D3A75">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The UE assumes that it has lost uplink synchronization if this timer expires and new ephemeris data is not available.</w:t>
            </w:r>
          </w:p>
          <w:p w14:paraId="62DF3AA1" w14:textId="77777777" w:rsidR="00192700" w:rsidRPr="00BC5EB6" w:rsidRDefault="00192700" w:rsidP="00626D0C">
            <w:pPr>
              <w:spacing w:after="0"/>
              <w:ind w:left="1145"/>
              <w:rPr>
                <w:rFonts w:eastAsia="SimSun"/>
                <w:b/>
                <w:lang w:val="en-US" w:eastAsia="ko-KR"/>
              </w:rPr>
            </w:pPr>
          </w:p>
          <w:p w14:paraId="28D91E3D" w14:textId="77777777" w:rsidR="00192700" w:rsidRPr="00BC5EB6" w:rsidRDefault="00192700" w:rsidP="00626D0C">
            <w:pPr>
              <w:spacing w:after="0"/>
              <w:rPr>
                <w:rFonts w:eastAsia="SimSun"/>
                <w:b/>
                <w:lang w:val="en-US" w:eastAsia="ko-KR"/>
              </w:rPr>
            </w:pPr>
            <w:r w:rsidRPr="00BC5EB6">
              <w:rPr>
                <w:rFonts w:eastAsia="SimSun"/>
                <w:b/>
                <w:lang w:val="en-US" w:eastAsia="ko-KR"/>
              </w:rPr>
              <w:t xml:space="preserve">Proposal 8: </w:t>
            </w:r>
          </w:p>
          <w:p w14:paraId="2C69C548" w14:textId="77777777" w:rsidR="00192700" w:rsidRPr="00BC5EB6" w:rsidRDefault="00192700" w:rsidP="00626D0C">
            <w:pPr>
              <w:spacing w:after="0"/>
              <w:rPr>
                <w:rFonts w:eastAsia="SimSun"/>
                <w:lang w:val="en-US" w:eastAsia="ko-KR"/>
              </w:rPr>
            </w:pPr>
            <w:r w:rsidRPr="00BC5EB6">
              <w:rPr>
                <w:rFonts w:eastAsia="SimSun"/>
                <w:lang w:val="en-US" w:eastAsia="ko-KR"/>
              </w:rPr>
              <w:t>A validity timer configured for Common TA defines the maximum time during which the UE can track the Common RTD without having acquired new assistance information to be used for Common TA estimation.</w:t>
            </w:r>
          </w:p>
          <w:p w14:paraId="70C21AB1" w14:textId="77777777" w:rsidR="00192700" w:rsidRPr="00BC5EB6" w:rsidRDefault="00192700" w:rsidP="005D3A75">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This timer is restarted each time the UE receives new assistance information.</w:t>
            </w:r>
          </w:p>
          <w:p w14:paraId="6186F9B3" w14:textId="77777777" w:rsidR="00192700" w:rsidRPr="00BC5EB6" w:rsidRDefault="00192700" w:rsidP="005D3A75">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The UE assumes that it has lost uplink synchronization if this timer expires and assistance information is not available.</w:t>
            </w:r>
          </w:p>
          <w:p w14:paraId="12263C8B" w14:textId="77777777" w:rsidR="00192700" w:rsidRPr="00BC5EB6" w:rsidRDefault="00192700" w:rsidP="00626D0C">
            <w:pPr>
              <w:spacing w:after="0"/>
              <w:rPr>
                <w:rFonts w:eastAsia="SimSun"/>
                <w:b/>
                <w:lang w:eastAsia="ko-KR"/>
              </w:rPr>
            </w:pPr>
            <w:r w:rsidRPr="00BC5EB6">
              <w:rPr>
                <w:rFonts w:eastAsia="SimSun"/>
                <w:b/>
                <w:lang w:eastAsia="ko-KR"/>
              </w:rPr>
              <w:t>Proposal 9:</w:t>
            </w:r>
          </w:p>
          <w:p w14:paraId="5FED6547" w14:textId="77777777" w:rsidR="00192700" w:rsidRPr="00BC5EB6" w:rsidRDefault="00192700" w:rsidP="00626D0C">
            <w:pPr>
              <w:spacing w:after="0"/>
              <w:rPr>
                <w:rFonts w:eastAsia="SimSun"/>
                <w:lang w:eastAsia="ko-KR"/>
              </w:rPr>
            </w:pPr>
            <w:r w:rsidRPr="00BC5EB6">
              <w:rPr>
                <w:rFonts w:eastAsia="SimSun"/>
                <w:lang w:eastAsia="ko-KR"/>
              </w:rPr>
              <w:t xml:space="preserve"> RAN1 working assumption is that GW compensates common Doppler shift / Doppler shift variation over the feeder link  and any transponder frequency error  in a transparent way to the UE and gNB.</w:t>
            </w:r>
          </w:p>
          <w:p w14:paraId="31534B41" w14:textId="77777777" w:rsidR="00192700" w:rsidRPr="00BC5EB6" w:rsidRDefault="00192700" w:rsidP="00626D0C">
            <w:pPr>
              <w:spacing w:after="0"/>
              <w:rPr>
                <w:rFonts w:eastAsia="SimSun"/>
                <w:b/>
                <w:lang w:val="en-US" w:eastAsia="ko-KR"/>
              </w:rPr>
            </w:pPr>
            <w:r w:rsidRPr="00BC5EB6">
              <w:rPr>
                <w:rFonts w:eastAsia="SimSun"/>
                <w:b/>
                <w:lang w:val="en-US" w:eastAsia="ko-KR"/>
              </w:rPr>
              <w:t>Proposal 10:</w:t>
            </w:r>
          </w:p>
          <w:p w14:paraId="637ADD1E" w14:textId="77777777" w:rsidR="00192700" w:rsidRPr="00BC5EB6" w:rsidRDefault="00192700" w:rsidP="00626D0C">
            <w:pPr>
              <w:spacing w:after="0"/>
              <w:rPr>
                <w:rFonts w:eastAsia="SimSun"/>
                <w:lang w:val="en-US" w:eastAsia="ko-KR"/>
              </w:rPr>
            </w:pPr>
            <w:r w:rsidRPr="00BC5EB6">
              <w:rPr>
                <w:rFonts w:eastAsia="SimSun"/>
                <w:lang w:val="en-US" w:eastAsia="ko-KR"/>
              </w:rPr>
              <w:t>If DL frequency compensation for the service link Doppler is applied, indication of the amount of frequency compensation is necessary:</w:t>
            </w:r>
          </w:p>
          <w:p w14:paraId="7B81C64D" w14:textId="77777777" w:rsidR="00192700" w:rsidRPr="00BC5EB6" w:rsidRDefault="00192700" w:rsidP="005D3A75">
            <w:pPr>
              <w:numPr>
                <w:ilvl w:val="0"/>
                <w:numId w:val="14"/>
              </w:numPr>
              <w:autoSpaceDE w:val="0"/>
              <w:autoSpaceDN w:val="0"/>
              <w:adjustRightInd w:val="0"/>
              <w:snapToGrid w:val="0"/>
              <w:spacing w:after="0"/>
              <w:jc w:val="both"/>
              <w:rPr>
                <w:rFonts w:eastAsia="SimSun"/>
                <w:lang w:val="en-US" w:eastAsia="ko-KR"/>
              </w:rPr>
            </w:pPr>
            <w:r w:rsidRPr="00BC5EB6">
              <w:rPr>
                <w:rFonts w:eastAsia="SimSun"/>
                <w:lang w:val="en-US" w:eastAsia="ko-KR"/>
              </w:rPr>
              <w:t>In case of earth-fixed cell, the beam-specific ECEF co-ordinates of a fixed Reference Point w.r.t the common Doppler shift experienced on the DL service link is pre-compensated by the gNB.</w:t>
            </w:r>
          </w:p>
          <w:p w14:paraId="3CA16239" w14:textId="77777777" w:rsidR="00192700" w:rsidRPr="00BC5EB6" w:rsidRDefault="00192700" w:rsidP="005D3A75">
            <w:pPr>
              <w:numPr>
                <w:ilvl w:val="0"/>
                <w:numId w:val="14"/>
              </w:numPr>
              <w:autoSpaceDE w:val="0"/>
              <w:autoSpaceDN w:val="0"/>
              <w:adjustRightInd w:val="0"/>
              <w:snapToGrid w:val="0"/>
              <w:spacing w:after="0"/>
              <w:jc w:val="both"/>
              <w:rPr>
                <w:rFonts w:eastAsia="SimSun"/>
                <w:lang w:val="en-US" w:eastAsia="ko-KR"/>
              </w:rPr>
            </w:pPr>
            <w:r w:rsidRPr="00BC5EB6">
              <w:rPr>
                <w:rFonts w:eastAsia="SimSun"/>
                <w:lang w:val="en-US" w:eastAsia="ko-KR"/>
              </w:rPr>
              <w:t>In case of earth-moving beam, the beam-specific common Doppler shift value.</w:t>
            </w:r>
          </w:p>
          <w:p w14:paraId="1641EE11" w14:textId="77777777" w:rsidR="00192700" w:rsidRPr="00BC5EB6" w:rsidRDefault="00192700" w:rsidP="00626D0C">
            <w:pPr>
              <w:spacing w:after="0"/>
              <w:rPr>
                <w:rFonts w:eastAsia="SimSun"/>
                <w:b/>
                <w:lang w:val="en-US" w:eastAsia="ko-KR"/>
              </w:rPr>
            </w:pPr>
            <w:r w:rsidRPr="00BC5EB6">
              <w:rPr>
                <w:rFonts w:eastAsia="SimSun"/>
                <w:b/>
                <w:lang w:val="en-US" w:eastAsia="ko-KR"/>
              </w:rPr>
              <w:t xml:space="preserve">Proposal 11: </w:t>
            </w:r>
          </w:p>
          <w:p w14:paraId="7A56AEFB" w14:textId="77777777" w:rsidR="00192700" w:rsidRPr="00BC5EB6" w:rsidRDefault="00192700" w:rsidP="00626D0C">
            <w:pPr>
              <w:spacing w:after="0"/>
              <w:rPr>
                <w:rFonts w:eastAsia="SimSun"/>
                <w:lang w:val="en-US" w:eastAsia="ko-KR"/>
              </w:rPr>
            </w:pPr>
            <w:r w:rsidRPr="00BC5EB6">
              <w:rPr>
                <w:rFonts w:eastAsia="SimSun"/>
                <w:lang w:val="en-US" w:eastAsia="ko-KR"/>
              </w:rPr>
              <w:t>RAN1 to discuss whether:</w:t>
            </w:r>
          </w:p>
          <w:p w14:paraId="6A83C4D9"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Option 1: Epoch time is implicitly known as a reference time linked to DL slot where satellite ephemeris is broadcast</w:t>
            </w:r>
          </w:p>
          <w:p w14:paraId="5C23A7CD"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Option 2: Epoch time is explicitly indicated within the ephemeris data</w:t>
            </w:r>
          </w:p>
          <w:p w14:paraId="5EE93DAF" w14:textId="77777777" w:rsidR="00192700" w:rsidRPr="00BC5EB6" w:rsidRDefault="00192700" w:rsidP="00626D0C">
            <w:pPr>
              <w:spacing w:after="0"/>
              <w:rPr>
                <w:rFonts w:eastAsia="SimSun"/>
                <w:b/>
                <w:lang w:val="en-US" w:eastAsia="ko-KR"/>
              </w:rPr>
            </w:pPr>
          </w:p>
          <w:p w14:paraId="34F05717" w14:textId="77777777" w:rsidR="00192700" w:rsidRPr="00BC5EB6" w:rsidRDefault="00192700" w:rsidP="00626D0C">
            <w:pPr>
              <w:spacing w:after="0"/>
              <w:rPr>
                <w:rFonts w:eastAsia="SimSun"/>
                <w:b/>
                <w:lang w:eastAsia="ko-KR"/>
              </w:rPr>
            </w:pPr>
            <w:r w:rsidRPr="00BC5EB6">
              <w:rPr>
                <w:rFonts w:eastAsia="SimSun"/>
                <w:b/>
                <w:lang w:eastAsia="ko-KR"/>
              </w:rPr>
              <w:t>Proposal 12:</w:t>
            </w:r>
          </w:p>
          <w:p w14:paraId="0349D225" w14:textId="77777777" w:rsidR="00192700" w:rsidRPr="00BC5EB6" w:rsidRDefault="00192700" w:rsidP="00626D0C">
            <w:pPr>
              <w:spacing w:after="0"/>
              <w:rPr>
                <w:rFonts w:eastAsia="SimSun"/>
                <w:lang w:eastAsia="ko-KR"/>
              </w:rPr>
            </w:pPr>
            <w:r w:rsidRPr="00BC5EB6">
              <w:rPr>
                <w:rFonts w:eastAsia="SimSun"/>
                <w:lang w:eastAsia="ko-KR"/>
              </w:rPr>
              <w:t>RAN1 to support satellite ephemeris format:</w:t>
            </w:r>
          </w:p>
          <w:p w14:paraId="420F7F2D" w14:textId="77777777" w:rsidR="00192700" w:rsidRPr="00BC5EB6" w:rsidRDefault="00192700" w:rsidP="00626D0C">
            <w:pPr>
              <w:spacing w:after="0"/>
              <w:rPr>
                <w:rFonts w:eastAsia="SimSun"/>
                <w:lang w:val="en-US" w:eastAsia="ko-KR"/>
              </w:rPr>
            </w:pPr>
            <w:r w:rsidRPr="00BC5EB6">
              <w:rPr>
                <w:rFonts w:eastAsia="SimSun"/>
                <w:lang w:val="en-US" w:eastAsia="ko-KR"/>
              </w:rPr>
              <w:t>based on satellite position and velocity state vectors:</w:t>
            </w:r>
          </w:p>
          <w:p w14:paraId="678EC1DB"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position X,Y,Z absolute in ECEF (m)  in a field of 75 bits</w:t>
            </w:r>
          </w:p>
          <w:p w14:paraId="6AAFDD9A"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velocity VX,VY,VZ absolute in ECEF (m/s) in a field of 75 bits</w:t>
            </w:r>
          </w:p>
          <w:p w14:paraId="77D53E20" w14:textId="77777777" w:rsidR="00192700" w:rsidRPr="00BC5EB6" w:rsidRDefault="00192700" w:rsidP="00626D0C">
            <w:pPr>
              <w:spacing w:after="0"/>
              <w:rPr>
                <w:rFonts w:eastAsia="SimSun"/>
                <w:lang w:val="en-US" w:eastAsia="ko-KR"/>
              </w:rPr>
            </w:pPr>
            <w:r w:rsidRPr="00BC5EB6">
              <w:rPr>
                <w:rFonts w:eastAsia="SimSun"/>
                <w:lang w:val="en-US" w:eastAsia="ko-KR"/>
              </w:rPr>
              <w:t>based on orbital elements:</w:t>
            </w:r>
          </w:p>
          <w:p w14:paraId="4ABD4204"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Da relative in J2000 (m) in a field of 19 bits</w:t>
            </w:r>
          </w:p>
          <w:p w14:paraId="599A7EF9"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ex (absolute in J2000) in a field of 19 bits</w:t>
            </w:r>
          </w:p>
          <w:p w14:paraId="17060966"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proofErr w:type="spellStart"/>
            <w:r w:rsidRPr="00BC5EB6">
              <w:rPr>
                <w:rFonts w:eastAsia="SimSun"/>
                <w:lang w:val="en-US" w:eastAsia="ko-KR"/>
              </w:rPr>
              <w:t>ey</w:t>
            </w:r>
            <w:proofErr w:type="spellEnd"/>
            <w:r w:rsidRPr="00BC5EB6">
              <w:rPr>
                <w:rFonts w:eastAsia="SimSun"/>
                <w:lang w:val="en-US" w:eastAsia="ko-KR"/>
              </w:rPr>
              <w:t xml:space="preserve"> (absolute in J2000) in a field of 19 bits</w:t>
            </w:r>
          </w:p>
          <w:p w14:paraId="5DA359F5"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Di (relative in J2000) (rad) in a field of 19 bits</w:t>
            </w:r>
          </w:p>
          <w:p w14:paraId="5EBEE5EB"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RAAN (absolute in J2000) (rad) in a field of 27 bits</w:t>
            </w:r>
          </w:p>
          <w:p w14:paraId="5C874103"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AOL (absolute in J2000) (rad) in a field of 27 bits</w:t>
            </w:r>
          </w:p>
          <w:p w14:paraId="4BD5E55C" w14:textId="77777777" w:rsidR="00192700" w:rsidRPr="00BC5EB6" w:rsidRDefault="00192700" w:rsidP="00626D0C">
            <w:pPr>
              <w:spacing w:after="0"/>
              <w:rPr>
                <w:rFonts w:eastAsia="SimSun"/>
                <w:b/>
                <w:lang w:val="en-US" w:eastAsia="ko-KR"/>
              </w:rPr>
            </w:pPr>
            <w:r w:rsidRPr="00BC5EB6">
              <w:rPr>
                <w:rFonts w:eastAsia="SimSun"/>
                <w:b/>
                <w:lang w:val="en-US" w:eastAsia="ko-KR"/>
              </w:rPr>
              <w:t xml:space="preserve">Proposal 13:  </w:t>
            </w:r>
          </w:p>
          <w:p w14:paraId="67CCC905" w14:textId="77777777" w:rsidR="00192700" w:rsidRPr="00BC5EB6" w:rsidRDefault="00192700" w:rsidP="00626D0C">
            <w:pPr>
              <w:spacing w:after="0"/>
              <w:rPr>
                <w:rFonts w:eastAsia="SimSun"/>
                <w:lang w:val="en-US" w:eastAsia="ko-KR"/>
              </w:rPr>
            </w:pPr>
            <w:r w:rsidRPr="00BC5EB6">
              <w:rPr>
                <w:rFonts w:eastAsia="SimSun"/>
                <w:lang w:val="en-US" w:eastAsia="ko-KR"/>
              </w:rPr>
              <w:t>RAN1 to support one of the following options regarding the NR NTN UE propagator model:</w:t>
            </w:r>
          </w:p>
          <w:p w14:paraId="3648B369" w14:textId="77777777" w:rsidR="00192700" w:rsidRPr="00BC5EB6" w:rsidRDefault="00192700" w:rsidP="005D3A75">
            <w:pPr>
              <w:numPr>
                <w:ilvl w:val="0"/>
                <w:numId w:val="16"/>
              </w:numPr>
              <w:autoSpaceDE w:val="0"/>
              <w:autoSpaceDN w:val="0"/>
              <w:adjustRightInd w:val="0"/>
              <w:snapToGrid w:val="0"/>
              <w:spacing w:after="0"/>
              <w:jc w:val="both"/>
              <w:rPr>
                <w:rFonts w:eastAsia="SimSun"/>
                <w:lang w:val="en-US" w:eastAsia="ko-KR"/>
              </w:rPr>
            </w:pPr>
            <w:r w:rsidRPr="00BC5EB6">
              <w:rPr>
                <w:rFonts w:eastAsia="SimSun"/>
                <w:lang w:val="en-US" w:eastAsia="ko-KR"/>
              </w:rPr>
              <w:lastRenderedPageBreak/>
              <w:t>Option 1: a specified propagation model is to be implemented at UE side</w:t>
            </w:r>
          </w:p>
          <w:p w14:paraId="63AFDE05" w14:textId="2AD124E3" w:rsidR="00933018" w:rsidRPr="00BC5EB6" w:rsidRDefault="00192700" w:rsidP="005D3A75">
            <w:pPr>
              <w:numPr>
                <w:ilvl w:val="0"/>
                <w:numId w:val="16"/>
              </w:numPr>
              <w:autoSpaceDE w:val="0"/>
              <w:autoSpaceDN w:val="0"/>
              <w:adjustRightInd w:val="0"/>
              <w:snapToGrid w:val="0"/>
              <w:spacing w:after="0"/>
              <w:jc w:val="both"/>
              <w:rPr>
                <w:rFonts w:eastAsia="SimSun"/>
                <w:lang w:val="en-US" w:eastAsia="ko-KR"/>
              </w:rPr>
            </w:pPr>
            <w:r w:rsidRPr="00BC5EB6">
              <w:rPr>
                <w:rFonts w:eastAsia="SimSun"/>
                <w:lang w:val="en-US" w:eastAsia="ko-KR"/>
              </w:rPr>
              <w:t>Option 2: the propagator model to be used at UE side can be left to implementation</w:t>
            </w:r>
          </w:p>
        </w:tc>
      </w:tr>
      <w:tr w:rsidR="00933018" w:rsidRPr="00BC5EB6" w14:paraId="25056643" w14:textId="6CE54D11" w:rsidTr="00BC5EB6">
        <w:trPr>
          <w:trHeight w:val="450"/>
        </w:trPr>
        <w:tc>
          <w:tcPr>
            <w:tcW w:w="1233" w:type="dxa"/>
            <w:hideMark/>
          </w:tcPr>
          <w:p w14:paraId="3BFD24F1" w14:textId="77777777" w:rsidR="00933018" w:rsidRPr="00BC5EB6" w:rsidRDefault="00872CB9" w:rsidP="00626D0C">
            <w:pPr>
              <w:rPr>
                <w:b/>
                <w:bCs/>
                <w:u w:val="single"/>
              </w:rPr>
            </w:pPr>
            <w:hyperlink r:id="rId56" w:history="1">
              <w:r w:rsidR="00933018" w:rsidRPr="00BC5EB6">
                <w:rPr>
                  <w:rStyle w:val="Lienhypertexte"/>
                  <w:b/>
                  <w:bCs/>
                </w:rPr>
                <w:t>R1-2102398</w:t>
              </w:r>
            </w:hyperlink>
          </w:p>
        </w:tc>
        <w:tc>
          <w:tcPr>
            <w:tcW w:w="1583" w:type="dxa"/>
            <w:hideMark/>
          </w:tcPr>
          <w:p w14:paraId="194C73DB" w14:textId="77777777" w:rsidR="00933018" w:rsidRPr="00BC5EB6" w:rsidRDefault="00933018" w:rsidP="00626D0C">
            <w:r w:rsidRPr="00BC5EB6">
              <w:t>OPPO</w:t>
            </w:r>
          </w:p>
        </w:tc>
        <w:tc>
          <w:tcPr>
            <w:tcW w:w="6931" w:type="dxa"/>
          </w:tcPr>
          <w:p w14:paraId="0F445448" w14:textId="68A8D4FF" w:rsidR="00D07B62" w:rsidRPr="00861C9F" w:rsidRDefault="00D07B62" w:rsidP="00626D0C">
            <w:pPr>
              <w:spacing w:after="120"/>
              <w:rPr>
                <w:rFonts w:eastAsia="SimSun"/>
                <w:lang w:val="en-US"/>
              </w:rPr>
            </w:pPr>
            <w:r w:rsidRPr="00861C9F">
              <w:rPr>
                <w:rFonts w:eastAsia="SimSun"/>
                <w:b/>
                <w:lang w:val="en-US" w:eastAsia="zh-CN"/>
              </w:rPr>
              <w:t>Proposal 1</w:t>
            </w:r>
            <w:r w:rsidRPr="00861C9F">
              <w:rPr>
                <w:rFonts w:eastAsia="SimSun"/>
                <w:lang w:val="en-US" w:eastAsia="zh-CN"/>
              </w:rPr>
              <w:t xml:space="preserve">: apply TA as </w:t>
            </w:r>
            <m:oMath>
              <m:sSub>
                <m:sSubPr>
                  <m:ctrlPr>
                    <w:rPr>
                      <w:rFonts w:ascii="Cambria Math" w:eastAsia="MS Mincho" w:hAnsi="Cambria Math"/>
                      <w:lang w:val="en-US"/>
                    </w:rPr>
                  </m:ctrlPr>
                </m:sSubPr>
                <m:e>
                  <m:r>
                    <m:rPr>
                      <m:sty m:val="p"/>
                    </m:rPr>
                    <w:rPr>
                      <w:rFonts w:ascii="Cambria Math" w:eastAsia="MS Mincho" w:hAnsi="Cambria Math"/>
                      <w:lang w:val="en-US"/>
                    </w:rPr>
                    <m:t>T</m:t>
                  </m:r>
                </m:e>
                <m:sub>
                  <m:r>
                    <m:rPr>
                      <m:sty m:val="p"/>
                    </m:rPr>
                    <w:rPr>
                      <w:rFonts w:ascii="Cambria Math" w:eastAsia="MS Mincho" w:hAnsi="Cambria Math"/>
                      <w:lang w:val="en-US"/>
                    </w:rPr>
                    <m:t>TA</m:t>
                  </m:r>
                </m:sub>
              </m:sSub>
              <m:r>
                <m:rPr>
                  <m:sty m:val="p"/>
                </m:rPr>
                <w:rPr>
                  <w:rFonts w:ascii="Cambria Math" w:eastAsia="MS Mincho" w:hAnsi="Cambria Math"/>
                  <w:lang w:val="en-US"/>
                </w:rPr>
                <m:t>=</m:t>
              </m:r>
              <m:d>
                <m:dPr>
                  <m:ctrlPr>
                    <w:rPr>
                      <w:rFonts w:ascii="Cambria Math" w:eastAsia="MS Mincho" w:hAnsi="Cambria Math"/>
                      <w:lang w:val="en-US"/>
                    </w:rPr>
                  </m:ctrlPr>
                </m:dPr>
                <m:e>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m:t>
                      </m:r>
                    </m:sub>
                  </m:sSub>
                  <m:r>
                    <m:rPr>
                      <m:sty m:val="p"/>
                    </m:rPr>
                    <w:rPr>
                      <w:rFonts w:ascii="Cambria Math" w:eastAsia="MS Mincho" w:hAnsi="Cambria Math"/>
                      <w:lang w:val="en-US"/>
                    </w:rPr>
                    <m:t>+</m:t>
                  </m:r>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TA,UE-specific</m:t>
                      </m:r>
                    </m:sub>
                  </m:sSub>
                  <m:r>
                    <m:rPr>
                      <m:sty m:val="p"/>
                    </m:rPr>
                    <w:rPr>
                      <w:rFonts w:ascii="Cambria Math" w:eastAsia="MS Mincho" w:hAnsi="Cambria Math"/>
                      <w:lang w:val="en-US"/>
                    </w:rPr>
                    <m:t>+</m:t>
                  </m:r>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TA,common</m:t>
                      </m:r>
                    </m:sub>
                  </m:sSub>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TA,offset</m:t>
                      </m:r>
                    </m:sub>
                  </m:sSub>
                </m:e>
              </m:d>
              <m:r>
                <m:rPr>
                  <m:sty m:val="p"/>
                </m:rPr>
                <w:rPr>
                  <w:rFonts w:ascii="Cambria Math" w:eastAsia="MS Mincho" w:hAnsi="Cambria Math"/>
                  <w:lang w:val="en-US"/>
                </w:rPr>
                <m:t>×</m:t>
              </m:r>
              <m:sSub>
                <m:sSubPr>
                  <m:ctrlPr>
                    <w:rPr>
                      <w:rFonts w:ascii="Cambria Math" w:eastAsia="MS Mincho" w:hAnsi="Cambria Math"/>
                      <w:lang w:val="en-US"/>
                    </w:rPr>
                  </m:ctrlPr>
                </m:sSubPr>
                <m:e>
                  <m:r>
                    <m:rPr>
                      <m:sty m:val="p"/>
                    </m:rPr>
                    <w:rPr>
                      <w:rFonts w:ascii="Cambria Math" w:eastAsia="MS Mincho" w:hAnsi="Cambria Math"/>
                      <w:lang w:val="en-US"/>
                    </w:rPr>
                    <m:t>T</m:t>
                  </m:r>
                </m:e>
                <m:sub>
                  <m:r>
                    <m:rPr>
                      <m:sty m:val="p"/>
                    </m:rPr>
                    <w:rPr>
                      <w:rFonts w:ascii="Cambria Math" w:eastAsia="MS Mincho" w:hAnsi="Cambria Math"/>
                      <w:lang w:val="en-US"/>
                    </w:rPr>
                    <m:t>c</m:t>
                  </m:r>
                </m:sub>
              </m:sSub>
            </m:oMath>
            <w:r w:rsidRPr="00861C9F">
              <w:rPr>
                <w:rFonts w:eastAsia="SimSun"/>
                <w:lang w:val="en-US"/>
              </w:rPr>
              <w:t>, where</w:t>
            </w:r>
          </w:p>
          <w:p w14:paraId="4B621A48" w14:textId="77777777" w:rsidR="00D07B62" w:rsidRPr="00861C9F" w:rsidRDefault="00D07B62" w:rsidP="005D3A75">
            <w:pPr>
              <w:numPr>
                <w:ilvl w:val="0"/>
                <w:numId w:val="18"/>
              </w:numPr>
              <w:spacing w:after="120"/>
              <w:rPr>
                <w:rFonts w:eastAsia="SimSun"/>
                <w:lang w:val="en-US" w:eastAsia="zh-CN"/>
              </w:rPr>
            </w:pPr>
            <w:r w:rsidRPr="00861C9F">
              <w:rPr>
                <w:rFonts w:eastAsia="SimSun"/>
                <w:lang w:val="en-US" w:eastAsia="zh-CN"/>
              </w:rPr>
              <w:t>N</w:t>
            </w:r>
            <w:r w:rsidRPr="00861C9F">
              <w:rPr>
                <w:rFonts w:eastAsia="SimSun"/>
                <w:vertAlign w:val="subscript"/>
                <w:lang w:val="en-US" w:eastAsia="zh-CN"/>
              </w:rPr>
              <w:t>TA</w:t>
            </w:r>
            <w:r w:rsidRPr="00861C9F">
              <w:rPr>
                <w:rFonts w:eastAsia="SimSun"/>
                <w:lang w:val="en-US" w:eastAsia="zh-CN"/>
              </w:rPr>
              <w:t xml:space="preserve"> is adjusted by RAR or TAC from MAC-CE</w:t>
            </w:r>
          </w:p>
          <w:p w14:paraId="0D972AFB" w14:textId="77777777" w:rsidR="00D07B62" w:rsidRPr="00861C9F" w:rsidRDefault="00D07B62" w:rsidP="005D3A75">
            <w:pPr>
              <w:numPr>
                <w:ilvl w:val="0"/>
                <w:numId w:val="18"/>
              </w:numPr>
              <w:spacing w:after="120"/>
              <w:rPr>
                <w:rFonts w:eastAsia="SimSun"/>
                <w:lang w:val="en-US" w:eastAsia="zh-CN"/>
              </w:rPr>
            </w:pPr>
            <w:r w:rsidRPr="00861C9F">
              <w:rPr>
                <w:rFonts w:eastAsia="SimSun"/>
                <w:lang w:val="en-US" w:eastAsia="zh-CN"/>
              </w:rPr>
              <w:t>N</w:t>
            </w:r>
            <w:r w:rsidRPr="00861C9F">
              <w:rPr>
                <w:rFonts w:eastAsia="SimSun"/>
                <w:vertAlign w:val="subscript"/>
                <w:lang w:val="en-US" w:eastAsia="zh-CN"/>
              </w:rPr>
              <w:t>TA,UE-specific</w:t>
            </w:r>
            <w:r w:rsidRPr="00861C9F">
              <w:rPr>
                <w:rFonts w:eastAsia="SimSun"/>
                <w:lang w:val="en-US" w:eastAsia="zh-CN"/>
              </w:rPr>
              <w:t xml:space="preserve"> is a UE-specific TA estimated based on NTN satellite ephemeris</w:t>
            </w:r>
          </w:p>
          <w:p w14:paraId="7B588518" w14:textId="77777777" w:rsidR="00D07B62" w:rsidRPr="00861C9F" w:rsidRDefault="00D07B62" w:rsidP="005D3A75">
            <w:pPr>
              <w:numPr>
                <w:ilvl w:val="0"/>
                <w:numId w:val="18"/>
              </w:numPr>
              <w:spacing w:after="120"/>
              <w:rPr>
                <w:rFonts w:eastAsia="SimSun"/>
                <w:lang w:val="en-US" w:eastAsia="zh-CN"/>
              </w:rPr>
            </w:pPr>
            <w:proofErr w:type="spellStart"/>
            <w:r w:rsidRPr="00861C9F">
              <w:rPr>
                <w:rFonts w:eastAsia="SimSun"/>
                <w:lang w:val="en-US" w:eastAsia="zh-CN"/>
              </w:rPr>
              <w:t>N</w:t>
            </w:r>
            <w:r w:rsidRPr="00861C9F">
              <w:rPr>
                <w:rFonts w:eastAsia="SimSun"/>
                <w:vertAlign w:val="subscript"/>
                <w:lang w:val="en-US" w:eastAsia="zh-CN"/>
              </w:rPr>
              <w:t>TA,common</w:t>
            </w:r>
            <w:proofErr w:type="spellEnd"/>
            <w:r w:rsidRPr="00861C9F">
              <w:rPr>
                <w:rFonts w:eastAsia="SimSun"/>
                <w:lang w:val="en-US" w:eastAsia="zh-CN"/>
              </w:rPr>
              <w:t xml:space="preserve"> is a common TA indicated by the network</w:t>
            </w:r>
          </w:p>
          <w:p w14:paraId="0DF6E67A" w14:textId="77777777" w:rsidR="00D07B62" w:rsidRPr="00861C9F" w:rsidRDefault="00D07B62" w:rsidP="005D3A75">
            <w:pPr>
              <w:numPr>
                <w:ilvl w:val="0"/>
                <w:numId w:val="18"/>
              </w:numPr>
              <w:spacing w:after="120"/>
              <w:rPr>
                <w:rFonts w:eastAsia="SimSun"/>
                <w:lang w:val="en-US" w:eastAsia="zh-CN"/>
              </w:rPr>
            </w:pPr>
            <w:proofErr w:type="spellStart"/>
            <w:r w:rsidRPr="00861C9F">
              <w:rPr>
                <w:rFonts w:eastAsia="SimSun"/>
                <w:lang w:val="en-US" w:eastAsia="zh-CN"/>
              </w:rPr>
              <w:t>N</w:t>
            </w:r>
            <w:r w:rsidRPr="00861C9F">
              <w:rPr>
                <w:rFonts w:eastAsia="SimSun"/>
                <w:vertAlign w:val="subscript"/>
                <w:lang w:val="en-US" w:eastAsia="zh-CN"/>
              </w:rPr>
              <w:t>TA,offset</w:t>
            </w:r>
            <w:proofErr w:type="spellEnd"/>
            <w:r w:rsidRPr="00861C9F">
              <w:rPr>
                <w:rFonts w:eastAsia="SimSun"/>
                <w:lang w:val="en-US" w:eastAsia="zh-CN"/>
              </w:rPr>
              <w:t xml:space="preserve"> is a cell-specific offset</w:t>
            </w:r>
          </w:p>
          <w:p w14:paraId="53F49A6E" w14:textId="77777777" w:rsidR="00D07B62" w:rsidRPr="00861C9F" w:rsidRDefault="00D07B62" w:rsidP="00626D0C">
            <w:pPr>
              <w:spacing w:after="120"/>
              <w:rPr>
                <w:rFonts w:eastAsia="SimSun"/>
                <w:lang w:val="en-US" w:eastAsia="zh-CN"/>
              </w:rPr>
            </w:pPr>
            <w:r w:rsidRPr="00861C9F">
              <w:rPr>
                <w:rFonts w:eastAsia="SimSun"/>
                <w:b/>
                <w:lang w:val="en-US" w:eastAsia="zh-CN"/>
              </w:rPr>
              <w:t>Proposal 2</w:t>
            </w:r>
            <w:r w:rsidRPr="00861C9F">
              <w:rPr>
                <w:rFonts w:eastAsia="SimSun"/>
                <w:lang w:val="en-US" w:eastAsia="zh-CN"/>
              </w:rPr>
              <w:t xml:space="preserve">: When the common TA is not provided by the network, UE assumes </w:t>
            </w:r>
            <w:proofErr w:type="spellStart"/>
            <w:r w:rsidRPr="00861C9F">
              <w:rPr>
                <w:rFonts w:eastAsia="SimSun"/>
                <w:lang w:val="en-US" w:eastAsia="zh-CN"/>
              </w:rPr>
              <w:t>N</w:t>
            </w:r>
            <w:r w:rsidRPr="00861C9F">
              <w:rPr>
                <w:rFonts w:eastAsia="SimSun"/>
                <w:vertAlign w:val="subscript"/>
                <w:lang w:val="en-US" w:eastAsia="zh-CN"/>
              </w:rPr>
              <w:t>TA,common</w:t>
            </w:r>
            <w:proofErr w:type="spellEnd"/>
            <w:r w:rsidRPr="00861C9F">
              <w:rPr>
                <w:rFonts w:eastAsia="SimSun"/>
                <w:lang w:val="en-US" w:eastAsia="zh-CN"/>
              </w:rPr>
              <w:t>=0.</w:t>
            </w:r>
          </w:p>
          <w:p w14:paraId="69D54C12" w14:textId="77777777" w:rsidR="00D07B62" w:rsidRPr="00861C9F" w:rsidRDefault="00D07B62" w:rsidP="00626D0C">
            <w:pPr>
              <w:spacing w:after="120"/>
              <w:rPr>
                <w:rFonts w:eastAsia="SimSun"/>
                <w:lang w:val="en-US" w:eastAsia="zh-CN"/>
              </w:rPr>
            </w:pPr>
            <w:r w:rsidRPr="00861C9F">
              <w:rPr>
                <w:rFonts w:eastAsia="SimSun"/>
                <w:b/>
                <w:lang w:val="en-US" w:eastAsia="zh-CN"/>
              </w:rPr>
              <w:t>Proposal 3</w:t>
            </w:r>
            <w:r w:rsidRPr="00861C9F">
              <w:rPr>
                <w:rFonts w:eastAsia="SimSun"/>
                <w:lang w:val="en-US" w:eastAsia="zh-CN"/>
              </w:rPr>
              <w:t xml:space="preserve">: </w:t>
            </w:r>
            <w:proofErr w:type="spellStart"/>
            <w:r w:rsidRPr="00861C9F">
              <w:rPr>
                <w:rFonts w:eastAsia="SimSun"/>
                <w:lang w:val="en-US" w:eastAsia="zh-CN"/>
              </w:rPr>
              <w:t>N</w:t>
            </w:r>
            <w:r w:rsidRPr="00861C9F">
              <w:rPr>
                <w:rFonts w:eastAsia="SimSun"/>
                <w:vertAlign w:val="subscript"/>
                <w:lang w:val="en-US" w:eastAsia="zh-CN"/>
              </w:rPr>
              <w:t>TA,offset</w:t>
            </w:r>
            <w:proofErr w:type="spellEnd"/>
            <w:r w:rsidRPr="00861C9F">
              <w:rPr>
                <w:rFonts w:eastAsia="SimSun"/>
                <w:lang w:val="en-US" w:eastAsia="zh-CN"/>
              </w:rPr>
              <w:t xml:space="preserve"> should factor in TA margin. </w:t>
            </w:r>
          </w:p>
          <w:p w14:paraId="36D42DC6" w14:textId="77777777" w:rsidR="00D07B62" w:rsidRPr="00861C9F" w:rsidRDefault="00D07B62" w:rsidP="00626D0C">
            <w:pPr>
              <w:spacing w:after="120"/>
              <w:ind w:left="283" w:hangingChars="141" w:hanging="283"/>
              <w:rPr>
                <w:rFonts w:eastAsia="MS Mincho"/>
                <w:lang w:val="en-US"/>
              </w:rPr>
            </w:pPr>
            <w:r w:rsidRPr="00861C9F">
              <w:rPr>
                <w:rFonts w:eastAsia="SimSun"/>
                <w:b/>
                <w:lang w:val="en-US" w:eastAsia="zh-CN"/>
              </w:rPr>
              <w:t>Proposal 4</w:t>
            </w:r>
            <w:r w:rsidRPr="00861C9F">
              <w:rPr>
                <w:rFonts w:eastAsia="SimSun"/>
                <w:lang w:val="en-US" w:eastAsia="zh-CN"/>
              </w:rPr>
              <w:t xml:space="preserve">: TA updating by MAC-CE or RAR can have the following relationship </w:t>
            </w:r>
            <w:proofErr w:type="spellStart"/>
            <w:r w:rsidRPr="00861C9F">
              <w:rPr>
                <w:rFonts w:eastAsia="SimSun"/>
                <w:lang w:val="en-US" w:eastAsia="zh-CN"/>
              </w:rPr>
              <w:t>N</w:t>
            </w:r>
            <w:r w:rsidRPr="00861C9F">
              <w:rPr>
                <w:rFonts w:eastAsia="SimSun"/>
                <w:vertAlign w:val="subscript"/>
                <w:lang w:val="en-US" w:eastAsia="zh-CN"/>
              </w:rPr>
              <w:t>TA_new</w:t>
            </w:r>
            <w:proofErr w:type="spellEnd"/>
            <w:r w:rsidRPr="00861C9F">
              <w:rPr>
                <w:rFonts w:eastAsia="SimSun"/>
                <w:vertAlign w:val="subscript"/>
                <w:lang w:val="en-US" w:eastAsia="zh-CN"/>
              </w:rPr>
              <w:t xml:space="preserve"> </w:t>
            </w:r>
            <w:r w:rsidRPr="00861C9F">
              <w:rPr>
                <w:rFonts w:eastAsia="SimSun"/>
                <w:lang w:val="en-US" w:eastAsia="zh-CN"/>
              </w:rPr>
              <w:t xml:space="preserve">= </w:t>
            </w:r>
            <w:proofErr w:type="spellStart"/>
            <w:r w:rsidRPr="00861C9F">
              <w:rPr>
                <w:rFonts w:eastAsia="SimSun"/>
                <w:lang w:val="en-US" w:eastAsia="zh-CN"/>
              </w:rPr>
              <w:t>N</w:t>
            </w:r>
            <w:r w:rsidRPr="00861C9F">
              <w:rPr>
                <w:rFonts w:eastAsia="SimSun"/>
                <w:vertAlign w:val="subscript"/>
                <w:lang w:val="en-US" w:eastAsia="zh-CN"/>
              </w:rPr>
              <w:t>TA_old</w:t>
            </w:r>
            <w:proofErr w:type="spellEnd"/>
            <w:r w:rsidRPr="00861C9F">
              <w:rPr>
                <w:rFonts w:eastAsia="SimSun"/>
                <w:lang w:val="en-US" w:eastAsia="zh-CN"/>
              </w:rPr>
              <w:t xml:space="preserve"> + adjustment, where for TA updated by MAC-CE, the adjustment is </w:t>
            </w:r>
            <w:r w:rsidR="00E23F8A" w:rsidRPr="00E23F8A">
              <w:rPr>
                <w:rFonts w:eastAsia="MS Mincho"/>
                <w:noProof/>
                <w:position w:val="-10"/>
                <w:lang w:val="en-US"/>
              </w:rPr>
              <w:object w:dxaOrig="1920" w:dyaOrig="360" w14:anchorId="6F7ED9B4">
                <v:shape id="_x0000_i1039" type="#_x0000_t75" alt="" style="width:95.65pt;height:16.65pt;mso-width-percent:0;mso-height-percent:0;mso-width-percent:0;mso-height-percent:0" o:ole="">
                  <v:imagedata r:id="rId26" o:title=""/>
                </v:shape>
                <o:OLEObject Type="Embed" ProgID="Equation.3" ShapeID="_x0000_i1039" DrawAspect="Content" ObjectID="_1680431558" r:id="rId57"/>
              </w:object>
            </w:r>
            <w:r w:rsidRPr="00861C9F">
              <w:rPr>
                <w:rFonts w:eastAsia="MS Mincho"/>
                <w:lang w:val="en-US"/>
              </w:rPr>
              <w:t>and T</w:t>
            </w:r>
            <w:r w:rsidRPr="00861C9F">
              <w:rPr>
                <w:rFonts w:eastAsia="MS Mincho"/>
                <w:vertAlign w:val="subscript"/>
                <w:lang w:val="en-US"/>
              </w:rPr>
              <w:t>A</w:t>
            </w:r>
            <w:r w:rsidRPr="00861C9F">
              <w:rPr>
                <w:rFonts w:eastAsia="MS Mincho"/>
                <w:lang w:val="en-US"/>
              </w:rPr>
              <w:t xml:space="preserve"> is the TAC indication in the range of [0, 63]; for TA updated by RAR, </w:t>
            </w:r>
            <w:r w:rsidRPr="00861C9F">
              <w:rPr>
                <w:rFonts w:eastAsia="SimSun"/>
                <w:lang w:val="en-US" w:eastAsia="zh-CN"/>
              </w:rPr>
              <w:t xml:space="preserve">the adjustment is </w:t>
            </w:r>
            <w:r w:rsidR="00E23F8A" w:rsidRPr="00E23F8A">
              <w:rPr>
                <w:rFonts w:eastAsia="MS Mincho"/>
                <w:noProof/>
                <w:position w:val="-10"/>
                <w:lang w:val="en-US"/>
              </w:rPr>
              <w:object w:dxaOrig="2160" w:dyaOrig="360" w14:anchorId="6743123A">
                <v:shape id="_x0000_i1040" type="#_x0000_t75" alt="" style="width:108pt;height:16.65pt;mso-width-percent:0;mso-height-percent:0;mso-width-percent:0;mso-height-percent:0" o:ole="">
                  <v:imagedata r:id="rId28" o:title=""/>
                </v:shape>
                <o:OLEObject Type="Embed" ProgID="Equation.3" ShapeID="_x0000_i1040" DrawAspect="Content" ObjectID="_1680431559" r:id="rId58"/>
              </w:object>
            </w:r>
            <w:r w:rsidRPr="00861C9F">
              <w:rPr>
                <w:rFonts w:eastAsia="MS Mincho"/>
                <w:lang w:val="en-US"/>
              </w:rPr>
              <w:t>and the T</w:t>
            </w:r>
            <w:r w:rsidRPr="00861C9F">
              <w:rPr>
                <w:rFonts w:eastAsia="MS Mincho"/>
                <w:vertAlign w:val="subscript"/>
                <w:lang w:val="en-US"/>
              </w:rPr>
              <w:t>A</w:t>
            </w:r>
            <w:r w:rsidRPr="00861C9F">
              <w:rPr>
                <w:rFonts w:eastAsia="MS Mincho"/>
                <w:lang w:val="en-US"/>
              </w:rPr>
              <w:t xml:space="preserve"> is the RAR TAC indication in the range of [0, 3846].</w:t>
            </w:r>
          </w:p>
          <w:p w14:paraId="04ECD99A" w14:textId="77777777" w:rsidR="00D07B62" w:rsidRPr="00861C9F" w:rsidRDefault="00D07B62" w:rsidP="00626D0C">
            <w:pPr>
              <w:spacing w:after="120"/>
              <w:rPr>
                <w:rFonts w:eastAsia="MS Mincho"/>
                <w:lang w:val="en-US"/>
              </w:rPr>
            </w:pPr>
          </w:p>
          <w:p w14:paraId="0D64A62A" w14:textId="77777777" w:rsidR="00D07B62" w:rsidRPr="00861C9F" w:rsidRDefault="00D07B62" w:rsidP="00562825">
            <w:pPr>
              <w:spacing w:after="120"/>
              <w:ind w:left="283" w:hangingChars="141" w:hanging="283"/>
              <w:rPr>
                <w:rFonts w:eastAsia="SimSun"/>
                <w:lang w:val="en-US" w:eastAsia="zh-CN"/>
              </w:rPr>
            </w:pPr>
            <w:r w:rsidRPr="007256CE">
              <w:rPr>
                <w:rFonts w:eastAsia="MS Mincho"/>
                <w:b/>
                <w:lang w:val="en-US"/>
              </w:rPr>
              <w:t>Proposal 5</w:t>
            </w:r>
            <w:r w:rsidRPr="00861C9F">
              <w:rPr>
                <w:rFonts w:eastAsia="MS Mincho"/>
                <w:lang w:val="en-US"/>
              </w:rPr>
              <w:t xml:space="preserve">: the network indicated common TA can be updated by a drift rate, e.g. </w:t>
            </w:r>
            <w:proofErr w:type="spellStart"/>
            <w:r w:rsidRPr="00861C9F">
              <w:rPr>
                <w:rFonts w:eastAsia="SimSun"/>
                <w:lang w:val="en-US" w:eastAsia="zh-CN"/>
              </w:rPr>
              <w:t>N</w:t>
            </w:r>
            <w:r w:rsidRPr="00861C9F">
              <w:rPr>
                <w:rFonts w:eastAsia="SimSun"/>
                <w:vertAlign w:val="subscript"/>
                <w:lang w:val="en-US" w:eastAsia="zh-CN"/>
              </w:rPr>
              <w:t>TA,common_new</w:t>
            </w:r>
            <w:proofErr w:type="spellEnd"/>
            <w:r w:rsidRPr="00861C9F">
              <w:rPr>
                <w:rFonts w:eastAsia="SimSun"/>
                <w:lang w:val="en-US" w:eastAsia="zh-CN"/>
              </w:rPr>
              <w:t xml:space="preserve">= </w:t>
            </w:r>
            <w:proofErr w:type="spellStart"/>
            <w:r w:rsidRPr="00861C9F">
              <w:rPr>
                <w:rFonts w:eastAsia="SimSun"/>
                <w:lang w:val="en-US" w:eastAsia="zh-CN"/>
              </w:rPr>
              <w:t>N</w:t>
            </w:r>
            <w:r w:rsidRPr="00861C9F">
              <w:rPr>
                <w:rFonts w:eastAsia="SimSun"/>
                <w:vertAlign w:val="subscript"/>
                <w:lang w:val="en-US" w:eastAsia="zh-CN"/>
              </w:rPr>
              <w:t>TA,common_old</w:t>
            </w:r>
            <w:proofErr w:type="spellEnd"/>
            <w:r w:rsidRPr="00861C9F">
              <w:rPr>
                <w:rFonts w:eastAsia="SimSun"/>
                <w:lang w:val="en-US" w:eastAsia="zh-CN"/>
              </w:rPr>
              <w:t xml:space="preserve"> + drift rate * t</w:t>
            </w:r>
          </w:p>
          <w:p w14:paraId="69475C17" w14:textId="77777777" w:rsidR="00D07B62" w:rsidRPr="00861C9F" w:rsidRDefault="00D07B62" w:rsidP="00562825">
            <w:pPr>
              <w:spacing w:beforeLines="50" w:before="120" w:after="0"/>
              <w:ind w:left="283" w:hangingChars="141" w:hanging="283"/>
              <w:rPr>
                <w:rFonts w:eastAsia="Calibri"/>
                <w:noProof/>
                <w:lang w:val="en-US" w:eastAsia="zh-CN"/>
              </w:rPr>
            </w:pPr>
            <w:r w:rsidRPr="007256CE">
              <w:rPr>
                <w:rFonts w:eastAsia="Calibri"/>
                <w:b/>
                <w:noProof/>
                <w:lang w:val="en-US" w:eastAsia="zh-CN"/>
              </w:rPr>
              <w:t>Proposal 6</w:t>
            </w:r>
            <w:r w:rsidRPr="00861C9F">
              <w:rPr>
                <w:rFonts w:eastAsia="Calibri"/>
                <w:noProof/>
                <w:lang w:val="en-US" w:eastAsia="zh-CN"/>
              </w:rPr>
              <w:t xml:space="preserve">: for uplink frequency synchronization, a UE shall pre-compensate the UE-specific Doppler shift on service link w.r.t a gNB’s uplink nominal frequency. </w:t>
            </w:r>
          </w:p>
          <w:p w14:paraId="33CA6A8E" w14:textId="77777777" w:rsidR="00933018" w:rsidRPr="00BC5EB6" w:rsidRDefault="00933018" w:rsidP="00626D0C">
            <w:pPr>
              <w:rPr>
                <w:lang w:val="en-US"/>
              </w:rPr>
            </w:pPr>
          </w:p>
        </w:tc>
      </w:tr>
      <w:tr w:rsidR="00933018" w:rsidRPr="00BC5EB6" w14:paraId="68C57457" w14:textId="77669A48" w:rsidTr="00BC5EB6">
        <w:trPr>
          <w:trHeight w:val="450"/>
        </w:trPr>
        <w:tc>
          <w:tcPr>
            <w:tcW w:w="1233" w:type="dxa"/>
            <w:hideMark/>
          </w:tcPr>
          <w:p w14:paraId="5B30D9AD" w14:textId="77777777" w:rsidR="00933018" w:rsidRPr="00BC5EB6" w:rsidRDefault="00872CB9" w:rsidP="00626D0C">
            <w:pPr>
              <w:rPr>
                <w:b/>
                <w:bCs/>
                <w:u w:val="single"/>
              </w:rPr>
            </w:pPr>
            <w:hyperlink r:id="rId59" w:history="1">
              <w:r w:rsidR="00933018" w:rsidRPr="00BC5EB6">
                <w:rPr>
                  <w:rStyle w:val="Lienhypertexte"/>
                  <w:b/>
                  <w:bCs/>
                </w:rPr>
                <w:t>R1-2102459</w:t>
              </w:r>
            </w:hyperlink>
          </w:p>
        </w:tc>
        <w:tc>
          <w:tcPr>
            <w:tcW w:w="1583" w:type="dxa"/>
            <w:hideMark/>
          </w:tcPr>
          <w:p w14:paraId="4C6F66BE" w14:textId="77777777" w:rsidR="00933018" w:rsidRPr="00BC5EB6" w:rsidRDefault="00933018" w:rsidP="00626D0C">
            <w:proofErr w:type="spellStart"/>
            <w:r w:rsidRPr="00BC5EB6">
              <w:t>Spreadtrum</w:t>
            </w:r>
            <w:proofErr w:type="spellEnd"/>
            <w:r w:rsidRPr="00BC5EB6">
              <w:t xml:space="preserve"> Communications</w:t>
            </w:r>
          </w:p>
        </w:tc>
        <w:tc>
          <w:tcPr>
            <w:tcW w:w="6931" w:type="dxa"/>
          </w:tcPr>
          <w:p w14:paraId="15A7FF61" w14:textId="77777777" w:rsidR="00775920" w:rsidRPr="007256CE" w:rsidRDefault="00775920" w:rsidP="00626D0C">
            <w:pPr>
              <w:rPr>
                <w:lang w:val="en-US"/>
              </w:rPr>
            </w:pPr>
            <w:r w:rsidRPr="007256CE">
              <w:rPr>
                <w:b/>
                <w:lang w:val="en-US"/>
              </w:rPr>
              <w:t>Proposal 1</w:t>
            </w:r>
            <w:r w:rsidRPr="007256CE">
              <w:rPr>
                <w:lang w:val="en-US"/>
              </w:rPr>
              <w:t xml:space="preserve">: N_(TA,common) should be expressed in the legacy granularity of </w:t>
            </w:r>
            <w:proofErr w:type="spellStart"/>
            <w:r w:rsidRPr="007256CE">
              <w:rPr>
                <w:lang w:val="en-US"/>
              </w:rPr>
              <w:t>Tc</w:t>
            </w:r>
            <w:proofErr w:type="spellEnd"/>
            <w:r w:rsidRPr="007256CE">
              <w:rPr>
                <w:lang w:val="en-US"/>
              </w:rPr>
              <w:t xml:space="preserve"> units.</w:t>
            </w:r>
          </w:p>
          <w:p w14:paraId="68FCE867" w14:textId="77777777" w:rsidR="00775920" w:rsidRPr="007256CE" w:rsidRDefault="00775920" w:rsidP="00626D0C">
            <w:pPr>
              <w:rPr>
                <w:lang w:val="en-US"/>
              </w:rPr>
            </w:pPr>
            <w:r w:rsidRPr="007256CE">
              <w:rPr>
                <w:b/>
                <w:lang w:val="en-US"/>
              </w:rPr>
              <w:t>Proposal 2</w:t>
            </w:r>
            <w:r w:rsidRPr="007256CE">
              <w:rPr>
                <w:lang w:val="en-US"/>
              </w:rPr>
              <w:t>: The value of common TA defaults to zero when not indicated by the network.</w:t>
            </w:r>
          </w:p>
          <w:p w14:paraId="496CB226" w14:textId="77777777" w:rsidR="00775920" w:rsidRPr="007256CE" w:rsidRDefault="00775920" w:rsidP="00626D0C">
            <w:pPr>
              <w:rPr>
                <w:lang w:val="en-US"/>
              </w:rPr>
            </w:pPr>
            <w:r w:rsidRPr="00073000">
              <w:rPr>
                <w:b/>
                <w:lang w:val="en-US"/>
              </w:rPr>
              <w:t>Proposal 3</w:t>
            </w:r>
            <w:r w:rsidRPr="007256CE">
              <w:rPr>
                <w:lang w:val="en-US"/>
              </w:rPr>
              <w:t>: TA margin is indicated in SIB should be supported.</w:t>
            </w:r>
          </w:p>
          <w:p w14:paraId="69FB49DF" w14:textId="77777777" w:rsidR="00775920" w:rsidRPr="007256CE" w:rsidRDefault="00775920" w:rsidP="00626D0C">
            <w:pPr>
              <w:rPr>
                <w:lang w:val="en-US"/>
              </w:rPr>
            </w:pPr>
            <w:r w:rsidRPr="00073000">
              <w:rPr>
                <w:b/>
                <w:lang w:val="en-US"/>
              </w:rPr>
              <w:t>Proposal 4</w:t>
            </w:r>
            <w:r w:rsidRPr="007256CE">
              <w:rPr>
                <w:lang w:val="en-US"/>
              </w:rPr>
              <w:t xml:space="preserve">: Confirm the working assumption that the existing TAC 12-bit field in msg2 (or </w:t>
            </w:r>
            <w:proofErr w:type="spellStart"/>
            <w:r w:rsidRPr="007256CE">
              <w:rPr>
                <w:lang w:val="en-US"/>
              </w:rPr>
              <w:t>msgB</w:t>
            </w:r>
            <w:proofErr w:type="spellEnd"/>
            <w:r w:rsidRPr="007256CE">
              <w:rPr>
                <w:lang w:val="en-US"/>
              </w:rPr>
              <w:t>) can be reused without any extension.</w:t>
            </w:r>
          </w:p>
          <w:p w14:paraId="3639AE0C" w14:textId="7B21E02D" w:rsidR="00933018" w:rsidRPr="00BC5EB6" w:rsidRDefault="00775920" w:rsidP="00626D0C">
            <w:pPr>
              <w:rPr>
                <w:b/>
                <w:lang w:val="en-US"/>
              </w:rPr>
            </w:pPr>
            <w:r w:rsidRPr="00073000">
              <w:rPr>
                <w:b/>
                <w:lang w:val="en-US"/>
              </w:rPr>
              <w:t>Proposal 5</w:t>
            </w:r>
            <w:r w:rsidRPr="007256CE">
              <w:rPr>
                <w:lang w:val="en-US"/>
              </w:rPr>
              <w:t>: Autonomous frequency adjustment based on UE GNSS implementation is enough for UL frequency synchronization</w:t>
            </w:r>
            <w:r w:rsidRPr="00BC5EB6">
              <w:rPr>
                <w:b/>
                <w:lang w:val="en-US"/>
              </w:rPr>
              <w:t>.</w:t>
            </w:r>
          </w:p>
        </w:tc>
      </w:tr>
      <w:tr w:rsidR="00933018" w:rsidRPr="00BC5EB6" w14:paraId="10EEE9F0" w14:textId="5DD6DFCB" w:rsidTr="00BC5EB6">
        <w:trPr>
          <w:trHeight w:val="450"/>
        </w:trPr>
        <w:tc>
          <w:tcPr>
            <w:tcW w:w="1233" w:type="dxa"/>
            <w:hideMark/>
          </w:tcPr>
          <w:p w14:paraId="7A0D2E54" w14:textId="77777777" w:rsidR="00933018" w:rsidRPr="00BC5EB6" w:rsidRDefault="00872CB9" w:rsidP="00626D0C">
            <w:pPr>
              <w:rPr>
                <w:b/>
                <w:bCs/>
                <w:u w:val="single"/>
              </w:rPr>
            </w:pPr>
            <w:hyperlink r:id="rId60" w:history="1">
              <w:r w:rsidR="00933018" w:rsidRPr="00BC5EB6">
                <w:rPr>
                  <w:rStyle w:val="Lienhypertexte"/>
                  <w:b/>
                  <w:bCs/>
                </w:rPr>
                <w:t>R1-2102555</w:t>
              </w:r>
            </w:hyperlink>
          </w:p>
        </w:tc>
        <w:tc>
          <w:tcPr>
            <w:tcW w:w="1583" w:type="dxa"/>
            <w:hideMark/>
          </w:tcPr>
          <w:p w14:paraId="215D3CB7" w14:textId="77777777" w:rsidR="00933018" w:rsidRPr="00BC5EB6" w:rsidRDefault="00933018" w:rsidP="00626D0C">
            <w:r w:rsidRPr="00BC5EB6">
              <w:t xml:space="preserve">PANASONIC R&amp;D </w:t>
            </w:r>
            <w:proofErr w:type="spellStart"/>
            <w:r w:rsidRPr="00BC5EB6">
              <w:t>Center</w:t>
            </w:r>
            <w:proofErr w:type="spellEnd"/>
            <w:r w:rsidRPr="00BC5EB6">
              <w:t xml:space="preserve"> Germany</w:t>
            </w:r>
          </w:p>
        </w:tc>
        <w:tc>
          <w:tcPr>
            <w:tcW w:w="6931" w:type="dxa"/>
          </w:tcPr>
          <w:p w14:paraId="7D6DF572" w14:textId="2285FE39" w:rsidR="00770F5C" w:rsidRPr="00BC5EB6" w:rsidRDefault="00770F5C" w:rsidP="00626D0C">
            <w:pPr>
              <w:rPr>
                <w:rFonts w:eastAsia="MS Mincho"/>
                <w:lang w:eastAsia="ja-JP"/>
              </w:rPr>
            </w:pPr>
            <w:r w:rsidRPr="00BC5EB6">
              <w:rPr>
                <w:rFonts w:eastAsia="MS Mincho"/>
                <w:b/>
                <w:bCs/>
                <w:lang w:eastAsia="ja-JP"/>
              </w:rPr>
              <w:t>Proposal 1</w:t>
            </w:r>
            <w:r w:rsidRPr="00BC5EB6">
              <w:rPr>
                <w:rFonts w:eastAsia="MS Mincho"/>
                <w:lang w:eastAsia="ja-JP"/>
              </w:rPr>
              <w:t xml:space="preserve">: We propose the Common Timing Offset value formulation expressed by multiples of </w:t>
            </w:r>
            <m:oMath>
              <m:sSub>
                <m:sSubPr>
                  <m:ctrlPr>
                    <w:rPr>
                      <w:rFonts w:ascii="Cambria Math" w:eastAsia="SimSun" w:hAnsi="Cambria Math"/>
                      <w:bCs/>
                      <w:lang w:val="en-US" w:eastAsia="ko-KR"/>
                    </w:rPr>
                  </m:ctrlPr>
                </m:sSubPr>
                <m:e>
                  <m:r>
                    <m:rPr>
                      <m:sty m:val="p"/>
                    </m:rPr>
                    <w:rPr>
                      <w:rFonts w:ascii="Cambria Math" w:eastAsia="MS Mincho" w:hAnsi="Cambria Math"/>
                      <w:lang w:val="en-US" w:eastAsia="ko-KR"/>
                    </w:rPr>
                    <m:t>T</m:t>
                  </m:r>
                </m:e>
                <m:sub>
                  <m:r>
                    <m:rPr>
                      <m:sty m:val="p"/>
                    </m:rPr>
                    <w:rPr>
                      <w:rFonts w:ascii="Cambria Math" w:eastAsia="MS Mincho" w:hAnsi="Cambria Math"/>
                      <w:lang w:val="en-US" w:eastAsia="ko-KR"/>
                    </w:rPr>
                    <m:t>c</m:t>
                  </m:r>
                </m:sub>
              </m:sSub>
            </m:oMath>
            <w:r w:rsidRPr="00BC5EB6">
              <w:rPr>
                <w:rFonts w:eastAsia="MS Mincho"/>
                <w:lang w:eastAsia="ja-JP"/>
              </w:rPr>
              <w:t xml:space="preserve"> (</w:t>
            </w:r>
            <m:oMath>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T</m:t>
                  </m:r>
                </m:e>
                <m:sub>
                  <m:r>
                    <m:rPr>
                      <m:sty m:val="p"/>
                    </m:rPr>
                    <w:rPr>
                      <w:rFonts w:ascii="Cambria Math" w:eastAsia="MS Mincho" w:hAnsi="Cambria Math"/>
                      <w:color w:val="000000"/>
                      <w:lang w:val="en-US" w:eastAsia="ko-KR"/>
                    </w:rPr>
                    <m:t>TA</m:t>
                  </m:r>
                </m:sub>
              </m:sSub>
              <m:r>
                <m:rPr>
                  <m:sty m:val="p"/>
                </m:rPr>
                <w:rPr>
                  <w:rFonts w:ascii="Cambria Math" w:eastAsia="MS Mincho" w:hAnsi="Cambria Math"/>
                  <w:color w:val="000000"/>
                  <w:lang w:val="en-US" w:eastAsia="ko-KR"/>
                </w:rPr>
                <m:t>=</m:t>
              </m:r>
              <m:d>
                <m:dPr>
                  <m:ctrlPr>
                    <w:rPr>
                      <w:rFonts w:ascii="Cambria Math" w:eastAsia="Yu Mincho" w:hAnsi="Cambria Math"/>
                      <w:color w:val="000000"/>
                      <w:lang w:eastAsia="ko-KR"/>
                    </w:rPr>
                  </m:ctrlPr>
                </m:dPr>
                <m:e>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m:t>
                      </m:r>
                    </m:sub>
                  </m:sSub>
                  <m:r>
                    <m:rPr>
                      <m:sty m:val="p"/>
                    </m:rPr>
                    <w:rPr>
                      <w:rFonts w:ascii="Cambria Math" w:eastAsia="MS Mincho" w:hAnsi="Cambria Math"/>
                      <w:color w:val="000000"/>
                      <w:lang w:val="en-US" w:eastAsia="ko-KR"/>
                    </w:rPr>
                    <m:t>+</m:t>
                  </m:r>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TA,UE-specific</m:t>
                      </m:r>
                    </m:sub>
                  </m:sSub>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TA,common</m:t>
                      </m:r>
                    </m:sub>
                  </m:sSub>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TA,offset</m:t>
                      </m:r>
                    </m:sub>
                  </m:sSub>
                </m:e>
              </m:d>
              <m:r>
                <m:rPr>
                  <m:sty m:val="p"/>
                </m:rPr>
                <w:rPr>
                  <w:rFonts w:ascii="Cambria Math" w:eastAsia="MS Mincho" w:hAnsi="Cambria Math"/>
                  <w:color w:val="000000"/>
                  <w:lang w:val="en-US" w:eastAsia="ko-KR"/>
                </w:rPr>
                <m:t>×</m:t>
              </m:r>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T</m:t>
                  </m:r>
                </m:e>
                <m:sub>
                  <m:r>
                    <m:rPr>
                      <m:sty m:val="p"/>
                    </m:rPr>
                    <w:rPr>
                      <w:rFonts w:ascii="Cambria Math" w:eastAsia="MS Mincho" w:hAnsi="Cambria Math"/>
                      <w:color w:val="000000"/>
                      <w:lang w:val="en-US" w:eastAsia="ko-KR"/>
                    </w:rPr>
                    <m:t>c</m:t>
                  </m:r>
                </m:sub>
              </m:sSub>
            </m:oMath>
            <w:r w:rsidRPr="00BC5EB6">
              <w:rPr>
                <w:rFonts w:eastAsia="MS Mincho"/>
                <w:lang w:eastAsia="ja-JP"/>
              </w:rPr>
              <w:t>) with N</w:t>
            </w:r>
            <w:r w:rsidRPr="00BC5EB6">
              <w:rPr>
                <w:rFonts w:eastAsia="MS Mincho"/>
                <w:vertAlign w:val="subscript"/>
                <w:lang w:eastAsia="ja-JP"/>
              </w:rPr>
              <w:t>TA,common</w:t>
            </w:r>
            <w:r w:rsidRPr="00BC5EB6">
              <w:rPr>
                <w:rFonts w:eastAsia="MS Mincho"/>
                <w:lang w:eastAsia="ja-JP"/>
              </w:rPr>
              <w:t xml:space="preserve"> having a granularity in the order of slot or half slot duration. </w:t>
            </w:r>
          </w:p>
          <w:p w14:paraId="7E6E1963" w14:textId="77777777" w:rsidR="00770F5C" w:rsidRPr="00BC5EB6" w:rsidRDefault="00770F5C" w:rsidP="00626D0C">
            <w:pPr>
              <w:jc w:val="both"/>
              <w:rPr>
                <w:rFonts w:eastAsia="Yu Mincho"/>
                <w:lang w:eastAsia="ja-JP"/>
              </w:rPr>
            </w:pPr>
            <w:r w:rsidRPr="00BC5EB6">
              <w:rPr>
                <w:rFonts w:eastAsia="MS Mincho"/>
                <w:b/>
                <w:bCs/>
                <w:lang w:eastAsia="ja-JP"/>
              </w:rPr>
              <w:t>Proposal 2</w:t>
            </w:r>
            <w:r w:rsidRPr="00BC5EB6">
              <w:rPr>
                <w:rFonts w:eastAsia="MS Mincho"/>
                <w:lang w:eastAsia="ja-JP"/>
              </w:rPr>
              <w:t xml:space="preserve">: The common TA is always indicated in SIB. </w:t>
            </w:r>
            <w:r w:rsidRPr="00BC5EB6">
              <w:rPr>
                <w:rFonts w:eastAsia="Yu Mincho"/>
                <w:lang w:eastAsia="ja-JP"/>
              </w:rPr>
              <w:t xml:space="preserve">Value 0 for </w:t>
            </w:r>
            <w:proofErr w:type="spellStart"/>
            <w:r w:rsidRPr="00BC5EB6">
              <w:rPr>
                <w:rFonts w:eastAsia="Yu Mincho"/>
                <w:lang w:eastAsia="ja-JP"/>
              </w:rPr>
              <w:t>N</w:t>
            </w:r>
            <w:r w:rsidRPr="00BC5EB6">
              <w:rPr>
                <w:rFonts w:eastAsia="Yu Mincho"/>
                <w:vertAlign w:val="subscript"/>
                <w:lang w:eastAsia="ja-JP"/>
              </w:rPr>
              <w:t>TA,common</w:t>
            </w:r>
            <w:proofErr w:type="spellEnd"/>
            <w:r w:rsidRPr="00BC5EB6">
              <w:rPr>
                <w:rFonts w:eastAsia="Yu Mincho"/>
                <w:lang w:eastAsia="ja-JP"/>
              </w:rPr>
              <w:t xml:space="preserve"> should be supported. </w:t>
            </w:r>
          </w:p>
          <w:p w14:paraId="60D0D849" w14:textId="77777777" w:rsidR="00770F5C" w:rsidRPr="00BC5EB6" w:rsidRDefault="00770F5C" w:rsidP="00626D0C">
            <w:pPr>
              <w:rPr>
                <w:rFonts w:eastAsia="MS Mincho"/>
                <w:lang w:eastAsia="ja-JP"/>
              </w:rPr>
            </w:pPr>
            <w:r w:rsidRPr="00BC5EB6">
              <w:rPr>
                <w:rFonts w:eastAsia="MS Mincho"/>
                <w:b/>
                <w:bCs/>
                <w:lang w:eastAsia="ja-JP"/>
              </w:rPr>
              <w:t>Proposal 3:</w:t>
            </w:r>
            <w:r w:rsidRPr="00BC5EB6">
              <w:rPr>
                <w:rFonts w:eastAsia="MS Mincho"/>
                <w:lang w:eastAsia="ja-JP"/>
              </w:rPr>
              <w:t xml:space="preserve"> We don’t see a need for the UE to handle a TA margin. As a value transparent to the UE, the TA margin can be included in the Common TA by the network. Setting of the TA margin (and any other margin) is up to the network implementation. </w:t>
            </w:r>
          </w:p>
          <w:p w14:paraId="470642F5" w14:textId="77777777" w:rsidR="00770F5C" w:rsidRPr="00BC5EB6" w:rsidRDefault="00770F5C" w:rsidP="00626D0C">
            <w:pPr>
              <w:rPr>
                <w:rFonts w:eastAsia="MS Mincho"/>
                <w:lang w:eastAsia="ja-JP"/>
              </w:rPr>
            </w:pPr>
            <w:r w:rsidRPr="00BC5EB6">
              <w:rPr>
                <w:rFonts w:eastAsia="MS Mincho"/>
                <w:b/>
                <w:bCs/>
                <w:lang w:eastAsia="ja-JP"/>
              </w:rPr>
              <w:t>Proposal 4</w:t>
            </w:r>
            <w:r w:rsidRPr="00BC5EB6">
              <w:rPr>
                <w:rFonts w:eastAsia="MS Mincho"/>
                <w:lang w:eastAsia="ja-JP"/>
              </w:rPr>
              <w:t xml:space="preserve">: We propose to at least allow for a non-zero DL-UL timing difference </w:t>
            </w:r>
            <w:proofErr w:type="spellStart"/>
            <w:r w:rsidRPr="00BC5EB6">
              <w:rPr>
                <w:rFonts w:eastAsia="MS Mincho"/>
                <w:lang w:eastAsia="ja-JP"/>
              </w:rPr>
              <w:t>manged</w:t>
            </w:r>
            <w:proofErr w:type="spellEnd"/>
            <w:r w:rsidRPr="00BC5EB6">
              <w:rPr>
                <w:rFonts w:eastAsia="MS Mincho"/>
                <w:lang w:eastAsia="ja-JP"/>
              </w:rPr>
              <w:t xml:space="preserve"> by the gNB</w:t>
            </w:r>
          </w:p>
          <w:p w14:paraId="5643940F" w14:textId="77777777" w:rsidR="00770F5C" w:rsidRPr="00BC5EB6" w:rsidRDefault="00770F5C" w:rsidP="005D3A75">
            <w:pPr>
              <w:numPr>
                <w:ilvl w:val="0"/>
                <w:numId w:val="19"/>
              </w:numPr>
              <w:jc w:val="both"/>
              <w:rPr>
                <w:rFonts w:eastAsia="MS Mincho"/>
                <w:lang w:eastAsia="ja-JP"/>
              </w:rPr>
            </w:pPr>
            <w:r w:rsidRPr="00BC5EB6">
              <w:rPr>
                <w:rFonts w:eastAsia="MS Mincho"/>
                <w:lang w:eastAsia="ja-JP"/>
              </w:rPr>
              <w:lastRenderedPageBreak/>
              <w:t>FFS: The need and feasibility of a common timing drift rate to accurately compensate the feeder link delay including feeder link switch operation.</w:t>
            </w:r>
          </w:p>
          <w:p w14:paraId="7993E23B" w14:textId="77777777" w:rsidR="00770F5C" w:rsidRPr="00BC5EB6" w:rsidRDefault="00770F5C" w:rsidP="00626D0C">
            <w:pPr>
              <w:rPr>
                <w:rFonts w:eastAsia="MS Mincho"/>
                <w:lang w:eastAsia="ja-JP"/>
              </w:rPr>
            </w:pPr>
            <w:r w:rsidRPr="00BC5EB6">
              <w:rPr>
                <w:rFonts w:eastAsia="MS Mincho"/>
                <w:b/>
                <w:bCs/>
                <w:lang w:eastAsia="ja-JP"/>
              </w:rPr>
              <w:t>Proposal 5</w:t>
            </w:r>
            <w:r w:rsidRPr="00BC5EB6">
              <w:rPr>
                <w:rFonts w:eastAsia="MS Mincho"/>
                <w:lang w:eastAsia="ja-JP"/>
              </w:rPr>
              <w:t>: In RRC_CONNCTED mode and after expiration of the TA timer, a UE triggers the random-access procedure based on GNSS-acquired TA similar to RRC_IDLE with the same timing advance equation.</w:t>
            </w:r>
          </w:p>
          <w:p w14:paraId="395AE905" w14:textId="77777777" w:rsidR="00770F5C" w:rsidRPr="00BC5EB6" w:rsidRDefault="00770F5C" w:rsidP="00626D0C">
            <w:pPr>
              <w:rPr>
                <w:rFonts w:eastAsia="MS Mincho"/>
                <w:b/>
                <w:bCs/>
                <w:lang w:eastAsia="ja-JP"/>
              </w:rPr>
            </w:pPr>
            <w:r w:rsidRPr="00BC5EB6">
              <w:rPr>
                <w:rFonts w:eastAsia="MS Mincho"/>
                <w:b/>
                <w:bCs/>
                <w:lang w:eastAsia="ja-JP"/>
              </w:rPr>
              <w:t xml:space="preserve">Proposal 6: </w:t>
            </w:r>
            <w:r w:rsidRPr="00BC5EB6">
              <w:rPr>
                <w:rFonts w:eastAsia="MS Mincho"/>
                <w:lang w:eastAsia="ja-JP"/>
              </w:rPr>
              <w:t>Support of a common frequency offset relative to the UE frequency source and indicated via SIB.</w:t>
            </w:r>
            <w:r w:rsidRPr="00BC5EB6">
              <w:rPr>
                <w:rFonts w:eastAsia="MS Mincho"/>
                <w:b/>
                <w:bCs/>
                <w:lang w:eastAsia="ja-JP"/>
              </w:rPr>
              <w:t xml:space="preserve">  </w:t>
            </w:r>
          </w:p>
          <w:p w14:paraId="17545BFF" w14:textId="709D0B6D" w:rsidR="00933018" w:rsidRPr="00BC5EB6" w:rsidRDefault="00770F5C" w:rsidP="00626D0C">
            <w:pPr>
              <w:rPr>
                <w:rFonts w:eastAsia="MS Mincho"/>
              </w:rPr>
            </w:pPr>
            <w:r w:rsidRPr="00BC5EB6">
              <w:rPr>
                <w:rFonts w:eastAsia="MS Mincho"/>
                <w:b/>
                <w:bCs/>
              </w:rPr>
              <w:t>Proposal 7</w:t>
            </w:r>
            <w:r w:rsidRPr="00BC5EB6">
              <w:rPr>
                <w:rFonts w:eastAsia="MS Mincho"/>
              </w:rPr>
              <w:t>: We support to adopt both ephemeris format (orbital elements, and PVT format).</w:t>
            </w:r>
          </w:p>
        </w:tc>
      </w:tr>
      <w:tr w:rsidR="00933018" w:rsidRPr="00BC5EB6" w14:paraId="527BCDC1" w14:textId="1A59F2AC" w:rsidTr="00BC5EB6">
        <w:trPr>
          <w:trHeight w:val="450"/>
        </w:trPr>
        <w:tc>
          <w:tcPr>
            <w:tcW w:w="1233" w:type="dxa"/>
            <w:hideMark/>
          </w:tcPr>
          <w:p w14:paraId="38914B2B" w14:textId="77777777" w:rsidR="00933018" w:rsidRPr="00BC5EB6" w:rsidRDefault="00872CB9" w:rsidP="00626D0C">
            <w:pPr>
              <w:rPr>
                <w:b/>
                <w:bCs/>
                <w:u w:val="single"/>
              </w:rPr>
            </w:pPr>
            <w:hyperlink r:id="rId61" w:history="1">
              <w:r w:rsidR="00933018" w:rsidRPr="00BC5EB6">
                <w:rPr>
                  <w:rStyle w:val="Lienhypertexte"/>
                  <w:b/>
                  <w:bCs/>
                </w:rPr>
                <w:t>R1-2102573</w:t>
              </w:r>
            </w:hyperlink>
          </w:p>
        </w:tc>
        <w:tc>
          <w:tcPr>
            <w:tcW w:w="1583" w:type="dxa"/>
            <w:hideMark/>
          </w:tcPr>
          <w:p w14:paraId="7111C9E8" w14:textId="77777777" w:rsidR="00933018" w:rsidRPr="00BC5EB6" w:rsidRDefault="00933018" w:rsidP="00626D0C">
            <w:r w:rsidRPr="00BC5EB6">
              <w:t>CAICT</w:t>
            </w:r>
          </w:p>
        </w:tc>
        <w:tc>
          <w:tcPr>
            <w:tcW w:w="6931" w:type="dxa"/>
          </w:tcPr>
          <w:p w14:paraId="0E457D6D" w14:textId="77777777" w:rsidR="009A44F6" w:rsidRPr="00896294" w:rsidRDefault="009A44F6" w:rsidP="00626D0C">
            <w:pPr>
              <w:rPr>
                <w:lang w:eastAsia="zh-CN"/>
              </w:rPr>
            </w:pPr>
            <w:r w:rsidRPr="00896294">
              <w:rPr>
                <w:b/>
                <w:lang w:eastAsia="zh-CN"/>
              </w:rPr>
              <w:t>Proposal1</w:t>
            </w:r>
            <w:r w:rsidRPr="00896294">
              <w:rPr>
                <w:lang w:eastAsia="zh-CN"/>
              </w:rPr>
              <w:t>: In the scenario of transparent satellites, setting whether the satellite or the gNB as the reference point, both options have advantages and disadvantages and shall be supported.</w:t>
            </w:r>
          </w:p>
          <w:p w14:paraId="087C8F13" w14:textId="77777777" w:rsidR="009A44F6" w:rsidRPr="00896294" w:rsidRDefault="009A44F6" w:rsidP="00626D0C">
            <w:pPr>
              <w:rPr>
                <w:lang w:eastAsia="zh-CN"/>
              </w:rPr>
            </w:pPr>
            <w:r w:rsidRPr="00896294">
              <w:rPr>
                <w:b/>
                <w:lang w:eastAsia="zh-CN"/>
              </w:rPr>
              <w:t>Proposal2</w:t>
            </w:r>
            <w:r w:rsidRPr="00896294">
              <w:rPr>
                <w:lang w:eastAsia="zh-CN"/>
              </w:rPr>
              <w:t>: Support to adopt cell-specific or beam-specific K_offset for TA pre-compensation by the UEs without capability of location acquisition.</w:t>
            </w:r>
          </w:p>
          <w:p w14:paraId="07BF6A55" w14:textId="0CE8D4EF" w:rsidR="00933018" w:rsidRPr="00BC5EB6" w:rsidRDefault="009A44F6" w:rsidP="00626D0C">
            <w:pPr>
              <w:rPr>
                <w:lang w:eastAsia="zh-CN"/>
              </w:rPr>
            </w:pPr>
            <w:r w:rsidRPr="00896294">
              <w:rPr>
                <w:b/>
                <w:lang w:eastAsia="zh-CN"/>
              </w:rPr>
              <w:t>Proposal3</w:t>
            </w:r>
            <w:r w:rsidRPr="00896294">
              <w:rPr>
                <w:lang w:eastAsia="zh-CN"/>
              </w:rPr>
              <w:t>: FFS the condition when to apply the TA through combined closed loop and open loop.</w:t>
            </w:r>
            <w:r w:rsidRPr="00BC5EB6">
              <w:rPr>
                <w:b/>
                <w:lang w:eastAsia="zh-CN"/>
              </w:rPr>
              <w:t xml:space="preserve"> </w:t>
            </w:r>
          </w:p>
        </w:tc>
      </w:tr>
      <w:tr w:rsidR="00933018" w:rsidRPr="00BC5EB6" w14:paraId="4CCA64B5" w14:textId="555EFB0C" w:rsidTr="00BC5EB6">
        <w:trPr>
          <w:trHeight w:val="450"/>
        </w:trPr>
        <w:tc>
          <w:tcPr>
            <w:tcW w:w="1233" w:type="dxa"/>
            <w:hideMark/>
          </w:tcPr>
          <w:p w14:paraId="72914458" w14:textId="77777777" w:rsidR="00933018" w:rsidRPr="00BC5EB6" w:rsidRDefault="00872CB9" w:rsidP="00626D0C">
            <w:pPr>
              <w:rPr>
                <w:b/>
                <w:bCs/>
                <w:u w:val="single"/>
              </w:rPr>
            </w:pPr>
            <w:hyperlink r:id="rId62" w:history="1">
              <w:r w:rsidR="00933018" w:rsidRPr="00BC5EB6">
                <w:rPr>
                  <w:rStyle w:val="Lienhypertexte"/>
                  <w:b/>
                  <w:bCs/>
                </w:rPr>
                <w:t>R1-2102634</w:t>
              </w:r>
            </w:hyperlink>
          </w:p>
        </w:tc>
        <w:tc>
          <w:tcPr>
            <w:tcW w:w="1583" w:type="dxa"/>
            <w:hideMark/>
          </w:tcPr>
          <w:p w14:paraId="4532E6BB" w14:textId="77777777" w:rsidR="00933018" w:rsidRPr="00BC5EB6" w:rsidRDefault="00933018" w:rsidP="00626D0C">
            <w:r w:rsidRPr="00BC5EB6">
              <w:t>CATT</w:t>
            </w:r>
          </w:p>
        </w:tc>
        <w:tc>
          <w:tcPr>
            <w:tcW w:w="6931" w:type="dxa"/>
          </w:tcPr>
          <w:p w14:paraId="2F2D7453" w14:textId="77777777" w:rsidR="00F87599" w:rsidRPr="00763526" w:rsidRDefault="00F87599" w:rsidP="00626D0C">
            <w:pPr>
              <w:rPr>
                <w:lang w:eastAsia="zh-CN"/>
              </w:rPr>
            </w:pPr>
            <w:r w:rsidRPr="00763526">
              <w:rPr>
                <w:b/>
                <w:lang w:eastAsia="zh-CN"/>
              </w:rPr>
              <w:t>Proposal 1</w:t>
            </w:r>
            <w:r w:rsidRPr="00763526">
              <w:rPr>
                <w:lang w:eastAsia="zh-CN"/>
              </w:rPr>
              <w:t xml:space="preserve">: </w:t>
            </w:r>
            <w:r w:rsidRPr="00763526">
              <w:rPr>
                <w:lang w:eastAsia="x-none"/>
              </w:rPr>
              <w:t>Ephemeris format based on satellite position and velocity state vectors</w:t>
            </w:r>
            <w:r w:rsidRPr="00763526">
              <w:rPr>
                <w:lang w:eastAsia="zh-CN"/>
              </w:rPr>
              <w:t xml:space="preserve"> and </w:t>
            </w:r>
            <w:r w:rsidRPr="00763526">
              <w:rPr>
                <w:lang w:eastAsia="x-none"/>
              </w:rPr>
              <w:t>Ephemeris format based on orbital element</w:t>
            </w:r>
            <w:r w:rsidRPr="00763526">
              <w:rPr>
                <w:lang w:eastAsia="zh-CN"/>
              </w:rPr>
              <w:t xml:space="preserve">s can be supported both for different scenarios.   </w:t>
            </w:r>
          </w:p>
          <w:p w14:paraId="7DD46E70" w14:textId="77777777" w:rsidR="00F87599" w:rsidRPr="00763526" w:rsidRDefault="00F87599" w:rsidP="00626D0C">
            <w:pPr>
              <w:rPr>
                <w:lang w:eastAsia="zh-CN"/>
              </w:rPr>
            </w:pPr>
            <w:r w:rsidRPr="00763526">
              <w:rPr>
                <w:b/>
                <w:lang w:eastAsia="zh-CN"/>
              </w:rPr>
              <w:t>Proposal 2</w:t>
            </w:r>
            <w:r w:rsidRPr="00763526">
              <w:rPr>
                <w:lang w:eastAsia="zh-CN"/>
              </w:rPr>
              <w:t>: For e</w:t>
            </w:r>
            <w:r w:rsidRPr="00763526">
              <w:rPr>
                <w:lang w:eastAsia="x-none"/>
              </w:rPr>
              <w:t>phemeris format based on orbital element</w:t>
            </w:r>
            <w:r w:rsidRPr="00763526">
              <w:rPr>
                <w:lang w:eastAsia="zh-CN"/>
              </w:rPr>
              <w:t xml:space="preserve">s, existing </w:t>
            </w:r>
            <w:r w:rsidRPr="00763526">
              <w:rPr>
                <w:noProof/>
                <w:lang w:eastAsia="zh-CN"/>
              </w:rPr>
              <w:t>KeplerianSet</w:t>
            </w:r>
            <w:r w:rsidRPr="00763526">
              <w:rPr>
                <w:lang w:eastAsia="zh-CN"/>
              </w:rPr>
              <w:t xml:space="preserve"> defined in TR 37.355 can be one starting point, while for the e</w:t>
            </w:r>
            <w:r w:rsidRPr="00763526">
              <w:rPr>
                <w:lang w:eastAsia="x-none"/>
              </w:rPr>
              <w:t>phemeris format based on satellite position and velocity state vectors</w:t>
            </w:r>
            <w:r w:rsidRPr="00763526">
              <w:rPr>
                <w:lang w:eastAsia="zh-CN"/>
              </w:rPr>
              <w:t xml:space="preserve">, satellite position and velocity indication could be the baseline. </w:t>
            </w:r>
          </w:p>
          <w:p w14:paraId="599DBA2B" w14:textId="77777777" w:rsidR="00F87599" w:rsidRPr="00763526" w:rsidRDefault="00F87599" w:rsidP="00626D0C">
            <w:pPr>
              <w:rPr>
                <w:lang w:eastAsia="zh-CN"/>
              </w:rPr>
            </w:pPr>
            <w:r w:rsidRPr="00763526">
              <w:rPr>
                <w:b/>
                <w:lang w:eastAsia="zh-CN"/>
              </w:rPr>
              <w:t>Proposal 3</w:t>
            </w:r>
            <w:r w:rsidRPr="00763526">
              <w:rPr>
                <w:lang w:eastAsia="zh-CN"/>
              </w:rPr>
              <w:t xml:space="preserve">: When the common TA is not indicated by the gNB, common TA should be set to zero. </w:t>
            </w:r>
          </w:p>
          <w:p w14:paraId="12FBEAA7" w14:textId="77777777" w:rsidR="00F87599" w:rsidRPr="00763526" w:rsidRDefault="00F87599" w:rsidP="00626D0C">
            <w:pPr>
              <w:rPr>
                <w:lang w:eastAsia="zh-CN"/>
              </w:rPr>
            </w:pPr>
            <w:r w:rsidRPr="00763526">
              <w:rPr>
                <w:b/>
                <w:lang w:eastAsia="zh-CN"/>
              </w:rPr>
              <w:t>Proposal 4</w:t>
            </w:r>
            <w:r w:rsidRPr="00763526">
              <w:rPr>
                <w:lang w:eastAsia="zh-CN"/>
              </w:rPr>
              <w:t xml:space="preserve">: The granularity of common TA can apply 1024 </w:t>
            </w:r>
            <w:proofErr w:type="spellStart"/>
            <w:r w:rsidRPr="00763526">
              <w:rPr>
                <w:lang w:eastAsia="zh-CN"/>
              </w:rPr>
              <w:t>Tc</w:t>
            </w:r>
            <w:proofErr w:type="spellEnd"/>
            <w:r w:rsidRPr="00763526">
              <w:rPr>
                <w:lang w:eastAsia="zh-CN"/>
              </w:rPr>
              <w:t xml:space="preserve"> or 2048Tc of step size.  </w:t>
            </w:r>
          </w:p>
          <w:p w14:paraId="6565B2C7" w14:textId="77777777" w:rsidR="00F87599" w:rsidRPr="00763526" w:rsidRDefault="00F87599" w:rsidP="00626D0C">
            <w:pPr>
              <w:rPr>
                <w:lang w:eastAsia="zh-CN"/>
              </w:rPr>
            </w:pPr>
            <w:r w:rsidRPr="00763526">
              <w:rPr>
                <w:b/>
                <w:lang w:eastAsia="zh-CN"/>
              </w:rPr>
              <w:t>Proposal 5</w:t>
            </w:r>
            <w:r w:rsidRPr="00763526">
              <w:rPr>
                <w:lang w:eastAsia="zh-CN"/>
              </w:rPr>
              <w:t xml:space="preserve">: Whether to broadcast the common timing drift rate needs further investigation. </w:t>
            </w:r>
          </w:p>
          <w:p w14:paraId="09885948" w14:textId="77777777" w:rsidR="00F87599" w:rsidRPr="00763526" w:rsidRDefault="00F87599" w:rsidP="00626D0C">
            <w:pPr>
              <w:rPr>
                <w:lang w:eastAsia="zh-CN"/>
              </w:rPr>
            </w:pPr>
            <w:r w:rsidRPr="00763526">
              <w:rPr>
                <w:b/>
                <w:lang w:eastAsia="zh-CN"/>
              </w:rPr>
              <w:t>Proposal 6</w:t>
            </w:r>
            <w:r w:rsidRPr="00763526">
              <w:rPr>
                <w:lang w:eastAsia="zh-CN"/>
              </w:rPr>
              <w:t xml:space="preserve">: TA margin can be one fixed value or not needed at all if UL timing requirement of RRC-IDLE mode and RRC-connected mode for UE is same. </w:t>
            </w:r>
          </w:p>
          <w:p w14:paraId="4ED5E297" w14:textId="77777777" w:rsidR="00F87599" w:rsidRPr="00763526" w:rsidRDefault="00F87599" w:rsidP="00626D0C">
            <w:pPr>
              <w:rPr>
                <w:lang w:eastAsia="zh-CN"/>
              </w:rPr>
            </w:pPr>
            <w:r w:rsidRPr="00763526">
              <w:rPr>
                <w:b/>
                <w:lang w:eastAsia="zh-CN"/>
              </w:rPr>
              <w:t>Proposal 7</w:t>
            </w:r>
            <w:r w:rsidRPr="00763526">
              <w:rPr>
                <w:lang w:eastAsia="zh-CN"/>
              </w:rPr>
              <w:t xml:space="preserve">: Confirm the working assumption that the existing TAC 12-bit field in msg2 (or </w:t>
            </w:r>
            <w:proofErr w:type="spellStart"/>
            <w:r w:rsidRPr="00763526">
              <w:rPr>
                <w:lang w:eastAsia="zh-CN"/>
              </w:rPr>
              <w:t>msgB</w:t>
            </w:r>
            <w:proofErr w:type="spellEnd"/>
            <w:r w:rsidRPr="00763526">
              <w:rPr>
                <w:lang w:eastAsia="zh-CN"/>
              </w:rPr>
              <w:t>) can be reused without any extension.</w:t>
            </w:r>
          </w:p>
          <w:p w14:paraId="7E62A6F9" w14:textId="77777777" w:rsidR="00F87599" w:rsidRPr="00763526" w:rsidRDefault="00F87599" w:rsidP="00626D0C">
            <w:pPr>
              <w:rPr>
                <w:lang w:eastAsia="zh-CN"/>
              </w:rPr>
            </w:pPr>
            <w:r w:rsidRPr="00763526">
              <w:rPr>
                <w:b/>
                <w:lang w:eastAsia="zh-CN"/>
              </w:rPr>
              <w:t>Proposal 8</w:t>
            </w:r>
            <w:r w:rsidRPr="00763526">
              <w:rPr>
                <w:lang w:eastAsia="zh-CN"/>
              </w:rPr>
              <w:t>: UE can stop autonomous TA compensation or subtract the accumulated TA compensated by autonomous TA compensation when combining the close-loop TA compensation.</w:t>
            </w:r>
          </w:p>
          <w:p w14:paraId="37D1CFBB" w14:textId="5EEDA41A" w:rsidR="00933018" w:rsidRPr="00BC5EB6" w:rsidRDefault="00F87599" w:rsidP="00626D0C">
            <w:pPr>
              <w:rPr>
                <w:b/>
                <w:lang w:eastAsia="zh-CN"/>
              </w:rPr>
            </w:pPr>
            <w:r w:rsidRPr="00763526">
              <w:rPr>
                <w:b/>
                <w:lang w:eastAsia="zh-CN"/>
              </w:rPr>
              <w:t>Proposal 9</w:t>
            </w:r>
            <w:r w:rsidRPr="00763526">
              <w:rPr>
                <w:lang w:eastAsia="zh-CN"/>
              </w:rPr>
              <w:t xml:space="preserve">: Common Doppler shift compensation value of DL and UL for service link can be indicated to UE, which can be defined with </w:t>
            </w:r>
            <w:proofErr w:type="spellStart"/>
            <w:r w:rsidRPr="00763526">
              <w:rPr>
                <w:lang w:eastAsia="zh-CN"/>
              </w:rPr>
              <w:t>Khz</w:t>
            </w:r>
            <w:proofErr w:type="spellEnd"/>
            <w:r w:rsidRPr="00763526">
              <w:rPr>
                <w:lang w:eastAsia="zh-CN"/>
              </w:rPr>
              <w:t xml:space="preserve"> granularity.</w:t>
            </w:r>
            <w:r w:rsidRPr="00BC5EB6">
              <w:rPr>
                <w:b/>
                <w:lang w:eastAsia="zh-CN"/>
              </w:rPr>
              <w:t xml:space="preserve"> </w:t>
            </w:r>
          </w:p>
        </w:tc>
      </w:tr>
      <w:tr w:rsidR="00933018" w:rsidRPr="00BC5EB6" w14:paraId="4D7CCBB3" w14:textId="071B00A5" w:rsidTr="00BC5EB6">
        <w:trPr>
          <w:trHeight w:val="675"/>
        </w:trPr>
        <w:tc>
          <w:tcPr>
            <w:tcW w:w="1233" w:type="dxa"/>
            <w:hideMark/>
          </w:tcPr>
          <w:p w14:paraId="0B864641" w14:textId="77777777" w:rsidR="00933018" w:rsidRPr="00BC5EB6" w:rsidRDefault="00872CB9" w:rsidP="00626D0C">
            <w:pPr>
              <w:rPr>
                <w:b/>
                <w:bCs/>
                <w:u w:val="single"/>
              </w:rPr>
            </w:pPr>
            <w:hyperlink r:id="rId63" w:history="1">
              <w:r w:rsidR="00933018" w:rsidRPr="00BC5EB6">
                <w:rPr>
                  <w:rStyle w:val="Lienhypertexte"/>
                  <w:b/>
                  <w:bCs/>
                </w:rPr>
                <w:t>R1-2102733</w:t>
              </w:r>
            </w:hyperlink>
          </w:p>
        </w:tc>
        <w:tc>
          <w:tcPr>
            <w:tcW w:w="1583" w:type="dxa"/>
            <w:hideMark/>
          </w:tcPr>
          <w:p w14:paraId="2F0427EF" w14:textId="77777777" w:rsidR="00933018" w:rsidRPr="00BC5EB6" w:rsidRDefault="00933018" w:rsidP="00626D0C">
            <w:r w:rsidRPr="00BC5EB6">
              <w:t>Asia Pacific Telecom, FGI, ITRI, III</w:t>
            </w:r>
          </w:p>
        </w:tc>
        <w:tc>
          <w:tcPr>
            <w:tcW w:w="6931" w:type="dxa"/>
          </w:tcPr>
          <w:p w14:paraId="2AA1B0A7" w14:textId="12C89073" w:rsidR="00815304" w:rsidRPr="00BC5EB6" w:rsidRDefault="00815304" w:rsidP="00626D0C">
            <w:r w:rsidRPr="006D780F">
              <w:rPr>
                <w:b/>
              </w:rPr>
              <w:t>Proposal 1</w:t>
            </w:r>
            <w:r w:rsidRPr="006D780F">
              <w:rPr>
                <w:b/>
              </w:rPr>
              <w:tab/>
            </w:r>
            <w:r w:rsidR="006D780F">
              <w:t xml:space="preserve"> </w:t>
            </w:r>
            <w:r w:rsidRPr="00BC5EB6">
              <w:t>Support the common TA drift rate to improve the required periodicity of the SI-message to signal the common TA from every 80ms to every 1.6 seconds.</w:t>
            </w:r>
          </w:p>
          <w:p w14:paraId="1802C2DF" w14:textId="335A5835" w:rsidR="00815304" w:rsidRPr="00BC5EB6" w:rsidRDefault="00815304" w:rsidP="00626D0C">
            <w:r w:rsidRPr="006D780F">
              <w:rPr>
                <w:b/>
              </w:rPr>
              <w:t>Proposal 2</w:t>
            </w:r>
            <w:r w:rsidRPr="006D780F">
              <w:rPr>
                <w:b/>
              </w:rPr>
              <w:tab/>
            </w:r>
            <w:r w:rsidR="006D780F">
              <w:t xml:space="preserve"> </w:t>
            </w:r>
            <w:r w:rsidRPr="00BC5EB6">
              <w:t>Support the GW location pre-stored in u-</w:t>
            </w:r>
            <w:proofErr w:type="spellStart"/>
            <w:r w:rsidRPr="00BC5EB6">
              <w:t>sim</w:t>
            </w:r>
            <w:proofErr w:type="spellEnd"/>
            <w:r w:rsidRPr="00BC5EB6">
              <w:t xml:space="preserve"> to prevent the common TA signalling, if there is no security concern.</w:t>
            </w:r>
          </w:p>
          <w:p w14:paraId="3CFAB470" w14:textId="77777777" w:rsidR="00815304" w:rsidRPr="00BC5EB6" w:rsidRDefault="00815304" w:rsidP="00626D0C">
            <w:r w:rsidRPr="006D780F">
              <w:rPr>
                <w:b/>
              </w:rPr>
              <w:t>Proposal 3</w:t>
            </w:r>
            <w:r w:rsidRPr="006D780F">
              <w:rPr>
                <w:b/>
              </w:rPr>
              <w:tab/>
            </w:r>
            <w:r w:rsidRPr="00BC5EB6">
              <w:t>For RP at gNB, disabling the open-loop TA control shall be supported, and as a result, the UL timing can be maintained by the closed-loop TA control with 6-bit TA commands and TA drift rates.</w:t>
            </w:r>
          </w:p>
          <w:p w14:paraId="78E8F4D7" w14:textId="3079F180" w:rsidR="00815304" w:rsidRPr="00BC5EB6" w:rsidRDefault="00815304" w:rsidP="00626D0C">
            <w:r w:rsidRPr="006D780F">
              <w:rPr>
                <w:b/>
              </w:rPr>
              <w:lastRenderedPageBreak/>
              <w:t>Proposal 4</w:t>
            </w:r>
            <w:r w:rsidRPr="006D780F">
              <w:rPr>
                <w:b/>
              </w:rPr>
              <w:tab/>
            </w:r>
            <w:r w:rsidRPr="00BC5EB6">
              <w:t>Support UE autonomous TA adjustment if and only if NW can still know the absolute TA value.</w:t>
            </w:r>
          </w:p>
          <w:p w14:paraId="1C05D93D" w14:textId="77777777" w:rsidR="00815304" w:rsidRPr="00BC5EB6" w:rsidRDefault="00815304" w:rsidP="00626D0C">
            <w:r w:rsidRPr="006D780F">
              <w:rPr>
                <w:b/>
              </w:rPr>
              <w:t>Proposal 5</w:t>
            </w:r>
            <w:r w:rsidRPr="00BC5EB6">
              <w:tab/>
              <w:t>Support TA report in RRC_CONNECTED to provide UE-gNB RTT to NW.</w:t>
            </w:r>
          </w:p>
          <w:p w14:paraId="276BB9D3" w14:textId="77777777" w:rsidR="00815304" w:rsidRPr="00BC5EB6" w:rsidRDefault="00815304" w:rsidP="00626D0C">
            <w:r w:rsidRPr="006D780F">
              <w:rPr>
                <w:b/>
              </w:rPr>
              <w:t>Proposal 6</w:t>
            </w:r>
            <w:r w:rsidRPr="00BC5EB6">
              <w:tab/>
              <w:t>Support UE location report in RRC_CONNECTED to prevent frequent TA reporting, if there is no privacy concern.</w:t>
            </w:r>
          </w:p>
          <w:p w14:paraId="6AC4A41F" w14:textId="77777777" w:rsidR="00815304" w:rsidRPr="00BC5EB6" w:rsidRDefault="00815304" w:rsidP="00626D0C">
            <w:r w:rsidRPr="006D780F">
              <w:rPr>
                <w:b/>
              </w:rPr>
              <w:t>Proposal 7</w:t>
            </w:r>
            <w:r w:rsidRPr="00BC5EB6">
              <w:tab/>
              <w:t>If TA reporting in RRC_CONNECTED is supported, the following values shall be considered between consecutive TA reports: 1) the maximum amount of the magnitude of the timing change in one adjustment and 2) the minimum/maximum aggregate adjustment rate per second.</w:t>
            </w:r>
          </w:p>
          <w:p w14:paraId="14D93C9D" w14:textId="77777777" w:rsidR="00815304" w:rsidRPr="00BC5EB6" w:rsidRDefault="00815304" w:rsidP="00626D0C">
            <w:r w:rsidRPr="006D780F">
              <w:rPr>
                <w:b/>
              </w:rPr>
              <w:t>Proposal 8</w:t>
            </w:r>
            <w:r w:rsidRPr="00BC5EB6">
              <w:tab/>
              <w:t>For RP at a satellite, disabling the open-loop TA control shall be supported, and as a result, the UL timing can be maintained by the closed-loop TA control with 6-bit TA commands and TA drift rates.</w:t>
            </w:r>
          </w:p>
          <w:p w14:paraId="6CF7168B" w14:textId="77777777" w:rsidR="00815304" w:rsidRPr="00BC5EB6" w:rsidRDefault="00815304" w:rsidP="00626D0C">
            <w:r w:rsidRPr="006D780F">
              <w:rPr>
                <w:b/>
              </w:rPr>
              <w:t>Proposal 9</w:t>
            </w:r>
            <w:r w:rsidRPr="006D780F">
              <w:rPr>
                <w:b/>
              </w:rPr>
              <w:tab/>
            </w:r>
            <w:r w:rsidRPr="00BC5EB6">
              <w:t>Confirm the support of DL frequency compensation for the service link Doppler.</w:t>
            </w:r>
          </w:p>
          <w:p w14:paraId="5E28C596" w14:textId="77777777" w:rsidR="00815304" w:rsidRPr="00BC5EB6" w:rsidRDefault="00815304" w:rsidP="00626D0C">
            <w:r w:rsidRPr="006D780F">
              <w:rPr>
                <w:b/>
              </w:rPr>
              <w:t>Proposal 10</w:t>
            </w:r>
            <w:r w:rsidRPr="00BC5EB6">
              <w:tab/>
              <w:t>Support the down selection of satellite ephemeris between 1) format based on satellite position and velocity state vectors and 2) format based on orbital elements.</w:t>
            </w:r>
          </w:p>
          <w:p w14:paraId="5D30E554" w14:textId="77777777" w:rsidR="00815304" w:rsidRPr="00BC5EB6" w:rsidRDefault="00815304" w:rsidP="00626D0C">
            <w:r w:rsidRPr="006D780F">
              <w:rPr>
                <w:b/>
              </w:rPr>
              <w:t>Proposal 11</w:t>
            </w:r>
            <w:r w:rsidRPr="00BC5EB6">
              <w:tab/>
              <w:t>For the ephemeris format, if the epoch time is not included in the ephemeris, then NW shall ensure UE knows the UE-gNB RTT to estimate the ephemeris at the current time.</w:t>
            </w:r>
          </w:p>
          <w:p w14:paraId="31F466E6" w14:textId="3D7ABA33" w:rsidR="00933018" w:rsidRPr="00BC5EB6" w:rsidRDefault="00815304" w:rsidP="00626D0C">
            <w:r w:rsidRPr="006D780F">
              <w:rPr>
                <w:b/>
              </w:rPr>
              <w:t>Proposal 12</w:t>
            </w:r>
            <w:r w:rsidRPr="00BC5EB6">
              <w:tab/>
              <w:t xml:space="preserve">If the epoch time is linked to the DL </w:t>
            </w:r>
            <w:proofErr w:type="spellStart"/>
            <w:r w:rsidRPr="00BC5EB6">
              <w:t>subframe</w:t>
            </w:r>
            <w:proofErr w:type="spellEnd"/>
            <w:r w:rsidRPr="00BC5EB6">
              <w:t>, then it is corresponding to the SFN boundary at or immediately after the ending boundary of the SI-window in which NTN SIB is transmitted.</w:t>
            </w:r>
          </w:p>
        </w:tc>
      </w:tr>
      <w:tr w:rsidR="00933018" w:rsidRPr="00BC5EB6" w14:paraId="25E6406A" w14:textId="081C5ECC" w:rsidTr="00BC5EB6">
        <w:trPr>
          <w:trHeight w:val="450"/>
        </w:trPr>
        <w:tc>
          <w:tcPr>
            <w:tcW w:w="1233" w:type="dxa"/>
            <w:hideMark/>
          </w:tcPr>
          <w:p w14:paraId="479F5DA1" w14:textId="77777777" w:rsidR="00933018" w:rsidRPr="00BC5EB6" w:rsidRDefault="00872CB9" w:rsidP="00626D0C">
            <w:pPr>
              <w:rPr>
                <w:b/>
                <w:bCs/>
                <w:u w:val="single"/>
              </w:rPr>
            </w:pPr>
            <w:hyperlink r:id="rId64" w:history="1">
              <w:r w:rsidR="00933018" w:rsidRPr="00BC5EB6">
                <w:rPr>
                  <w:rStyle w:val="Lienhypertexte"/>
                  <w:b/>
                  <w:bCs/>
                </w:rPr>
                <w:t>R1-2102752</w:t>
              </w:r>
            </w:hyperlink>
          </w:p>
        </w:tc>
        <w:tc>
          <w:tcPr>
            <w:tcW w:w="1583" w:type="dxa"/>
            <w:hideMark/>
          </w:tcPr>
          <w:p w14:paraId="3D028CF4" w14:textId="77777777" w:rsidR="00933018" w:rsidRPr="00BC5EB6" w:rsidRDefault="00933018" w:rsidP="00626D0C">
            <w:r w:rsidRPr="00BC5EB6">
              <w:t>MediaTek Inc.</w:t>
            </w:r>
          </w:p>
        </w:tc>
        <w:tc>
          <w:tcPr>
            <w:tcW w:w="6931" w:type="dxa"/>
          </w:tcPr>
          <w:p w14:paraId="368FD79C" w14:textId="77777777" w:rsidR="005E5597" w:rsidRPr="00BC5EB6" w:rsidRDefault="005E5597" w:rsidP="00626D0C">
            <w:pPr>
              <w:spacing w:after="0"/>
              <w:rPr>
                <w:lang w:eastAsia="ko-KR"/>
              </w:rPr>
            </w:pPr>
            <w:r w:rsidRPr="00BC5EB6">
              <w:rPr>
                <w:b/>
                <w:lang w:eastAsia="ko-KR"/>
              </w:rPr>
              <w:t>Proposal 1</w:t>
            </w:r>
            <w:r w:rsidRPr="00BC5EB6">
              <w:rPr>
                <w:lang w:eastAsia="ko-KR"/>
              </w:rPr>
              <w:t xml:space="preserve">: Configuration of </w:t>
            </w:r>
            <w:proofErr w:type="spellStart"/>
            <w:r w:rsidRPr="00BC5EB6">
              <w:rPr>
                <w:lang w:eastAsia="ko-KR"/>
              </w:rPr>
              <w:t>N</w:t>
            </w:r>
            <w:r w:rsidRPr="00BC5EB6">
              <w:rPr>
                <w:vertAlign w:val="subscript"/>
                <w:lang w:eastAsia="ko-KR"/>
              </w:rPr>
              <w:t>TA,common</w:t>
            </w:r>
            <w:proofErr w:type="spellEnd"/>
            <w:r w:rsidRPr="00BC5EB6">
              <w:rPr>
                <w:lang w:eastAsia="ko-KR"/>
              </w:rPr>
              <w:t xml:space="preserve"> is up to gNB depending on assumption for reference point for DL </w:t>
            </w:r>
            <w:proofErr w:type="spellStart"/>
            <w:r w:rsidRPr="00BC5EB6">
              <w:rPr>
                <w:lang w:eastAsia="ko-KR"/>
              </w:rPr>
              <w:t>subframe</w:t>
            </w:r>
            <w:proofErr w:type="spellEnd"/>
            <w:r w:rsidRPr="00BC5EB6">
              <w:rPr>
                <w:lang w:eastAsia="ko-KR"/>
              </w:rPr>
              <w:t xml:space="preserve"> and UL </w:t>
            </w:r>
            <w:proofErr w:type="spellStart"/>
            <w:r w:rsidRPr="00BC5EB6">
              <w:rPr>
                <w:lang w:eastAsia="ko-KR"/>
              </w:rPr>
              <w:t>subframe</w:t>
            </w:r>
            <w:proofErr w:type="spellEnd"/>
            <w:r w:rsidRPr="00BC5EB6">
              <w:rPr>
                <w:lang w:eastAsia="ko-KR"/>
              </w:rPr>
              <w:t xml:space="preserve"> alignment</w:t>
            </w:r>
          </w:p>
          <w:p w14:paraId="474F3AB0" w14:textId="77777777" w:rsidR="005E5597" w:rsidRPr="00BC5EB6" w:rsidRDefault="005E5597" w:rsidP="005D3A75">
            <w:pPr>
              <w:pStyle w:val="Paragraphedeliste"/>
              <w:numPr>
                <w:ilvl w:val="0"/>
                <w:numId w:val="22"/>
              </w:numPr>
              <w:spacing w:after="0"/>
              <w:rPr>
                <w:lang w:eastAsia="ko-KR"/>
              </w:rPr>
            </w:pPr>
            <w:proofErr w:type="spellStart"/>
            <w:r w:rsidRPr="00BC5EB6">
              <w:rPr>
                <w:lang w:eastAsia="ko-KR"/>
              </w:rPr>
              <w:t>N</w:t>
            </w:r>
            <w:r w:rsidRPr="00BC5EB6">
              <w:rPr>
                <w:vertAlign w:val="subscript"/>
                <w:lang w:eastAsia="ko-KR"/>
              </w:rPr>
              <w:t>TA,common</w:t>
            </w:r>
            <w:proofErr w:type="spellEnd"/>
            <w:r w:rsidRPr="00BC5EB6">
              <w:rPr>
                <w:lang w:eastAsia="ko-KR"/>
              </w:rPr>
              <w:t xml:space="preserve"> = RTD of feeder link if reference point is gNB</w:t>
            </w:r>
          </w:p>
          <w:p w14:paraId="458B428F" w14:textId="77777777" w:rsidR="005E5597" w:rsidRDefault="005E5597" w:rsidP="005D3A75">
            <w:pPr>
              <w:pStyle w:val="Paragraphedeliste"/>
              <w:numPr>
                <w:ilvl w:val="0"/>
                <w:numId w:val="22"/>
              </w:numPr>
              <w:spacing w:after="0"/>
              <w:rPr>
                <w:lang w:eastAsia="ko-KR"/>
              </w:rPr>
            </w:pPr>
            <w:proofErr w:type="spellStart"/>
            <w:r w:rsidRPr="00BC5EB6">
              <w:rPr>
                <w:lang w:eastAsia="ko-KR"/>
              </w:rPr>
              <w:t>N</w:t>
            </w:r>
            <w:r w:rsidRPr="00BC5EB6">
              <w:rPr>
                <w:vertAlign w:val="subscript"/>
                <w:lang w:eastAsia="ko-KR"/>
              </w:rPr>
              <w:t>TA,common</w:t>
            </w:r>
            <w:proofErr w:type="spellEnd"/>
            <w:r w:rsidRPr="00BC5EB6">
              <w:rPr>
                <w:lang w:eastAsia="ko-KR"/>
              </w:rPr>
              <w:t xml:space="preserve"> =0 if reference point is satellite</w:t>
            </w:r>
          </w:p>
          <w:p w14:paraId="3D19C7CB" w14:textId="77777777" w:rsidR="00A82947" w:rsidRPr="00BC5EB6" w:rsidRDefault="00A82947" w:rsidP="00626D0C">
            <w:pPr>
              <w:pStyle w:val="Paragraphedeliste"/>
              <w:spacing w:after="0"/>
              <w:rPr>
                <w:lang w:eastAsia="ko-KR"/>
              </w:rPr>
            </w:pPr>
          </w:p>
          <w:p w14:paraId="0A8552E0" w14:textId="77777777" w:rsidR="005E5597" w:rsidRPr="00BC5EB6" w:rsidRDefault="005E5597" w:rsidP="00626D0C">
            <w:pPr>
              <w:pStyle w:val="Corpsdetexte"/>
              <w:spacing w:after="0"/>
              <w:jc w:val="both"/>
            </w:pPr>
            <w:r w:rsidRPr="00BC5EB6">
              <w:rPr>
                <w:b/>
                <w:lang w:eastAsia="ko-KR"/>
              </w:rPr>
              <w:t>Proposal 2</w:t>
            </w:r>
            <w:r w:rsidRPr="00BC5EB6">
              <w:rPr>
                <w:lang w:eastAsia="ko-KR"/>
              </w:rPr>
              <w:t xml:space="preserve">: In case reference point for UL-DL </w:t>
            </w:r>
            <w:proofErr w:type="spellStart"/>
            <w:r w:rsidRPr="00BC5EB6">
              <w:rPr>
                <w:lang w:eastAsia="ko-KR"/>
              </w:rPr>
              <w:t>subframe</w:t>
            </w:r>
            <w:proofErr w:type="spellEnd"/>
            <w:r w:rsidRPr="00BC5EB6">
              <w:rPr>
                <w:lang w:eastAsia="ko-KR"/>
              </w:rPr>
              <w:t xml:space="preserve"> timing alignment is gNB, </w:t>
            </w:r>
            <w:r w:rsidRPr="00BC5EB6">
              <w:t>broadcast on NTN SIB</w:t>
            </w:r>
          </w:p>
          <w:p w14:paraId="37C91692" w14:textId="77777777" w:rsidR="005E5597" w:rsidRPr="00BC5EB6" w:rsidRDefault="005E5597" w:rsidP="005D3A75">
            <w:pPr>
              <w:pStyle w:val="Paragraphedeliste"/>
              <w:numPr>
                <w:ilvl w:val="0"/>
                <w:numId w:val="22"/>
              </w:numPr>
              <w:spacing w:after="0"/>
              <w:rPr>
                <w:lang w:eastAsia="ko-KR"/>
              </w:rPr>
            </w:pPr>
            <w:r w:rsidRPr="00BC5EB6">
              <w:rPr>
                <w:lang w:eastAsia="ko-KR"/>
              </w:rPr>
              <w:t xml:space="preserve">Common delay </w:t>
            </w:r>
            <w:proofErr w:type="spellStart"/>
            <w:r w:rsidRPr="00BC5EB6">
              <w:rPr>
                <w:lang w:eastAsia="ko-KR"/>
              </w:rPr>
              <w:t>N</w:t>
            </w:r>
            <w:r w:rsidRPr="00BC5EB6">
              <w:rPr>
                <w:vertAlign w:val="subscript"/>
                <w:lang w:eastAsia="ko-KR"/>
              </w:rPr>
              <w:t>TA,common</w:t>
            </w:r>
            <w:proofErr w:type="spellEnd"/>
            <w:r w:rsidRPr="00BC5EB6">
              <w:rPr>
                <w:vertAlign w:val="subscript"/>
                <w:lang w:eastAsia="ko-KR"/>
              </w:rPr>
              <w:t xml:space="preserve"> </w:t>
            </w:r>
            <w:r w:rsidRPr="00BC5EB6">
              <w:rPr>
                <w:lang w:eastAsia="ko-KR"/>
              </w:rPr>
              <w:t>in a 18 bit field</w:t>
            </w:r>
          </w:p>
          <w:p w14:paraId="3873A58C" w14:textId="77777777" w:rsidR="005E5597" w:rsidRPr="00BC5EB6" w:rsidRDefault="005E5597" w:rsidP="005D3A75">
            <w:pPr>
              <w:pStyle w:val="Paragraphedeliste"/>
              <w:numPr>
                <w:ilvl w:val="0"/>
                <w:numId w:val="22"/>
              </w:numPr>
              <w:spacing w:after="0"/>
              <w:rPr>
                <w:lang w:eastAsia="ko-KR"/>
              </w:rPr>
            </w:pPr>
            <w:r w:rsidRPr="00BC5EB6">
              <w:rPr>
                <w:lang w:eastAsia="ko-KR"/>
              </w:rPr>
              <w:t xml:space="preserve">Common delay drift rate </w:t>
            </w:r>
            <w:proofErr w:type="spellStart"/>
            <w:r w:rsidRPr="00BC5EB6">
              <w:rPr>
                <w:lang w:eastAsia="ko-KR"/>
              </w:rPr>
              <w:t>N</w:t>
            </w:r>
            <w:r w:rsidRPr="00BC5EB6">
              <w:rPr>
                <w:vertAlign w:val="subscript"/>
                <w:lang w:eastAsia="ko-KR"/>
              </w:rPr>
              <w:t>TA,common,drift</w:t>
            </w:r>
            <w:proofErr w:type="spellEnd"/>
            <w:r w:rsidRPr="00BC5EB6">
              <w:rPr>
                <w:vertAlign w:val="subscript"/>
                <w:lang w:eastAsia="ko-KR"/>
              </w:rPr>
              <w:t xml:space="preserve">, rate </w:t>
            </w:r>
            <w:r w:rsidRPr="00BC5EB6">
              <w:rPr>
                <w:lang w:eastAsia="ko-KR"/>
              </w:rPr>
              <w:t>in a 8 bit field</w:t>
            </w:r>
          </w:p>
          <w:p w14:paraId="47A2C2C7" w14:textId="77777777" w:rsidR="005E5597" w:rsidRDefault="005E5597" w:rsidP="005D3A75">
            <w:pPr>
              <w:pStyle w:val="Paragraphedeliste"/>
              <w:numPr>
                <w:ilvl w:val="0"/>
                <w:numId w:val="22"/>
              </w:numPr>
              <w:spacing w:after="0"/>
              <w:rPr>
                <w:lang w:eastAsia="ko-KR"/>
              </w:rPr>
            </w:pPr>
            <w:r w:rsidRPr="00BC5EB6">
              <w:rPr>
                <w:lang w:eastAsia="ko-KR"/>
              </w:rPr>
              <w:t xml:space="preserve">Common delay drift rate variation </w:t>
            </w:r>
            <w:proofErr w:type="spellStart"/>
            <w:r w:rsidRPr="00BC5EB6">
              <w:rPr>
                <w:lang w:eastAsia="ko-KR"/>
              </w:rPr>
              <w:t>N</w:t>
            </w:r>
            <w:r w:rsidRPr="00BC5EB6">
              <w:rPr>
                <w:vertAlign w:val="subscript"/>
                <w:lang w:eastAsia="ko-KR"/>
              </w:rPr>
              <w:t>TA,common,drift,rate,variation</w:t>
            </w:r>
            <w:proofErr w:type="spellEnd"/>
            <w:r w:rsidRPr="00BC5EB6">
              <w:rPr>
                <w:vertAlign w:val="subscript"/>
                <w:lang w:eastAsia="ko-KR"/>
              </w:rPr>
              <w:t xml:space="preserve"> </w:t>
            </w:r>
            <w:r w:rsidRPr="00BC5EB6">
              <w:rPr>
                <w:lang w:eastAsia="ko-KR"/>
              </w:rPr>
              <w:t>in a 6 bit field</w:t>
            </w:r>
          </w:p>
          <w:p w14:paraId="211294C9" w14:textId="77777777" w:rsidR="00A82947" w:rsidRPr="00BC5EB6" w:rsidRDefault="00A82947" w:rsidP="00626D0C">
            <w:pPr>
              <w:pStyle w:val="Paragraphedeliste"/>
              <w:spacing w:after="0"/>
              <w:rPr>
                <w:lang w:eastAsia="ko-KR"/>
              </w:rPr>
            </w:pPr>
          </w:p>
          <w:p w14:paraId="4A171ABE" w14:textId="77777777" w:rsidR="005E5597" w:rsidRDefault="005E5597" w:rsidP="00626D0C">
            <w:pPr>
              <w:pStyle w:val="Corpsdetexte"/>
              <w:spacing w:after="0"/>
            </w:pPr>
            <w:r w:rsidRPr="00BC5EB6">
              <w:rPr>
                <w:b/>
              </w:rPr>
              <w:t>Proposal 3</w:t>
            </w:r>
            <w:r w:rsidRPr="00BC5EB6">
              <w:t>: TA margin can be included in scope of discussions for timing synchronization requirements in RAN4.</w:t>
            </w:r>
          </w:p>
          <w:p w14:paraId="60E294EC" w14:textId="77777777" w:rsidR="00A82947" w:rsidRPr="00BC5EB6" w:rsidRDefault="00A82947" w:rsidP="00626D0C">
            <w:pPr>
              <w:pStyle w:val="Corpsdetexte"/>
              <w:spacing w:after="0"/>
            </w:pPr>
          </w:p>
          <w:p w14:paraId="6F21EB84" w14:textId="77777777" w:rsidR="005E5597" w:rsidRPr="00BC5EB6" w:rsidRDefault="005E5597" w:rsidP="00626D0C">
            <w:pPr>
              <w:spacing w:after="0"/>
            </w:pPr>
            <w:r w:rsidRPr="00BC5EB6">
              <w:rPr>
                <w:b/>
              </w:rPr>
              <w:t>Proposal 4</w:t>
            </w:r>
            <w:r w:rsidRPr="00BC5EB6">
              <w:t>: RAN1 working assumptions for UL synchronization:</w:t>
            </w:r>
          </w:p>
          <w:p w14:paraId="03551E3E" w14:textId="77777777" w:rsidR="005E5597" w:rsidRPr="00BC5EB6" w:rsidRDefault="005E5597" w:rsidP="005D3A75">
            <w:pPr>
              <w:pStyle w:val="Paragraphedeliste"/>
              <w:numPr>
                <w:ilvl w:val="0"/>
                <w:numId w:val="23"/>
              </w:numPr>
              <w:spacing w:after="0"/>
            </w:pPr>
            <w:r w:rsidRPr="00BC5EB6">
              <w:t xml:space="preserve">GW pre/post compensates common Doppler shift / Doppler shift variation over the feeder link </w:t>
            </w:r>
          </w:p>
          <w:p w14:paraId="7375EA97" w14:textId="77777777" w:rsidR="005E5597" w:rsidRDefault="005E5597" w:rsidP="005D3A75">
            <w:pPr>
              <w:pStyle w:val="Paragraphedeliste"/>
              <w:numPr>
                <w:ilvl w:val="0"/>
                <w:numId w:val="23"/>
              </w:numPr>
              <w:spacing w:after="0"/>
            </w:pPr>
            <w:r w:rsidRPr="00BC5EB6">
              <w:t>GW pre/post compensates any transponder frequency error at the satellite</w:t>
            </w:r>
          </w:p>
          <w:p w14:paraId="6F77FA86" w14:textId="77777777" w:rsidR="00A82947" w:rsidRPr="00BC5EB6" w:rsidRDefault="00A82947" w:rsidP="00626D0C">
            <w:pPr>
              <w:pStyle w:val="Paragraphedeliste"/>
              <w:spacing w:after="0"/>
            </w:pPr>
          </w:p>
          <w:p w14:paraId="0AED0E55" w14:textId="77777777" w:rsidR="005E5597" w:rsidRDefault="005E5597" w:rsidP="00626D0C">
            <w:pPr>
              <w:pStyle w:val="Corpsdetexte"/>
              <w:spacing w:after="0"/>
              <w:rPr>
                <w:lang w:val="en-US"/>
              </w:rPr>
            </w:pPr>
            <w:r w:rsidRPr="00BC5EB6">
              <w:rPr>
                <w:b/>
                <w:lang w:val="en-US"/>
              </w:rPr>
              <w:t>Proposal 5</w:t>
            </w:r>
            <w:r w:rsidRPr="00BC5EB6">
              <w:rPr>
                <w:lang w:val="en-US"/>
              </w:rPr>
              <w:t xml:space="preserve">: Epoch time is implicitly known as a reference time linked to DL </w:t>
            </w:r>
            <w:proofErr w:type="spellStart"/>
            <w:r w:rsidRPr="00BC5EB6">
              <w:rPr>
                <w:lang w:val="en-US"/>
              </w:rPr>
              <w:t>subframe</w:t>
            </w:r>
            <w:proofErr w:type="spellEnd"/>
            <w:r w:rsidRPr="00BC5EB6">
              <w:rPr>
                <w:lang w:val="en-US"/>
              </w:rPr>
              <w:t xml:space="preserve"> where NTN SIB is broadcast. </w:t>
            </w:r>
          </w:p>
          <w:p w14:paraId="68D2C9E2" w14:textId="77777777" w:rsidR="00A82947" w:rsidRPr="00BC5EB6" w:rsidRDefault="00A82947" w:rsidP="00626D0C">
            <w:pPr>
              <w:pStyle w:val="Corpsdetexte"/>
              <w:spacing w:after="0"/>
              <w:rPr>
                <w:lang w:val="en-US"/>
              </w:rPr>
            </w:pPr>
          </w:p>
          <w:p w14:paraId="434B999D" w14:textId="77777777" w:rsidR="005E5597" w:rsidRPr="00BC5EB6" w:rsidRDefault="005E5597" w:rsidP="00626D0C">
            <w:pPr>
              <w:pStyle w:val="Corpsdetexte"/>
              <w:spacing w:after="0"/>
              <w:rPr>
                <w:lang w:eastAsia="zh-TW"/>
              </w:rPr>
            </w:pPr>
            <w:r w:rsidRPr="00BC5EB6">
              <w:rPr>
                <w:b/>
                <w:lang w:eastAsia="zh-TW"/>
              </w:rPr>
              <w:t>Proposal 6</w:t>
            </w:r>
            <w:r w:rsidRPr="00BC5EB6">
              <w:rPr>
                <w:lang w:eastAsia="zh-TW"/>
              </w:rPr>
              <w:t>: Support satellite ephemeris format bit allocations</w:t>
            </w:r>
          </w:p>
          <w:p w14:paraId="4650E17E" w14:textId="77777777" w:rsidR="005E5597" w:rsidRPr="00BC5EB6" w:rsidRDefault="005E5597" w:rsidP="005D3A75">
            <w:pPr>
              <w:pStyle w:val="Corpsdetexte"/>
              <w:numPr>
                <w:ilvl w:val="0"/>
                <w:numId w:val="21"/>
              </w:numPr>
              <w:spacing w:after="0"/>
              <w:rPr>
                <w:lang w:eastAsia="zh-TW"/>
              </w:rPr>
            </w:pPr>
            <w:r w:rsidRPr="00BC5EB6">
              <w:rPr>
                <w:lang w:eastAsia="zh-TW"/>
              </w:rPr>
              <w:t xml:space="preserve">Position and velocity state vector ephemeris format (16 bytes payload). </w:t>
            </w:r>
          </w:p>
          <w:p w14:paraId="27E7873A" w14:textId="77777777" w:rsidR="005E5597" w:rsidRPr="00BC5EB6" w:rsidRDefault="005E5597" w:rsidP="005D3A75">
            <w:pPr>
              <w:pStyle w:val="Corpsdetexte"/>
              <w:numPr>
                <w:ilvl w:val="1"/>
                <w:numId w:val="21"/>
              </w:numPr>
              <w:spacing w:after="0"/>
              <w:rPr>
                <w:lang w:eastAsia="zh-TW"/>
              </w:rPr>
            </w:pPr>
            <w:r w:rsidRPr="00BC5EB6">
              <w:rPr>
                <w:lang w:eastAsia="zh-TW"/>
              </w:rPr>
              <w:t>The field size for position [m]  is 84 bits</w:t>
            </w:r>
          </w:p>
          <w:p w14:paraId="783B777C" w14:textId="77777777" w:rsidR="005E5597" w:rsidRPr="00BC5EB6" w:rsidRDefault="005E5597" w:rsidP="005D3A75">
            <w:pPr>
              <w:pStyle w:val="Corpsdetexte"/>
              <w:numPr>
                <w:ilvl w:val="1"/>
                <w:numId w:val="21"/>
              </w:numPr>
              <w:spacing w:after="0"/>
              <w:rPr>
                <w:lang w:eastAsia="zh-TW"/>
              </w:rPr>
            </w:pPr>
            <w:r w:rsidRPr="00BC5EB6">
              <w:rPr>
                <w:lang w:eastAsia="zh-TW"/>
              </w:rPr>
              <w:t>The field size for velocity [m/s] is 60 bits</w:t>
            </w:r>
          </w:p>
          <w:p w14:paraId="1C63D1D3" w14:textId="77777777" w:rsidR="005E5597" w:rsidRPr="00BC5EB6" w:rsidRDefault="005E5597" w:rsidP="005D3A75">
            <w:pPr>
              <w:pStyle w:val="Paragraphedeliste"/>
              <w:numPr>
                <w:ilvl w:val="0"/>
                <w:numId w:val="21"/>
              </w:numPr>
              <w:spacing w:after="0"/>
              <w:rPr>
                <w:lang w:eastAsia="zh-TW"/>
              </w:rPr>
            </w:pPr>
            <w:r w:rsidRPr="00BC5EB6">
              <w:rPr>
                <w:lang w:eastAsia="zh-TW"/>
              </w:rPr>
              <w:t>Orbital parameter ephemeris format (18 byte payload)</w:t>
            </w:r>
          </w:p>
          <w:p w14:paraId="3C755635" w14:textId="77777777" w:rsidR="005E5597" w:rsidRPr="00BC5EB6" w:rsidRDefault="005E5597" w:rsidP="005D3A75">
            <w:pPr>
              <w:pStyle w:val="Corpsdetexte"/>
              <w:numPr>
                <w:ilvl w:val="1"/>
                <w:numId w:val="21"/>
              </w:numPr>
              <w:spacing w:after="0"/>
              <w:rPr>
                <w:lang w:eastAsia="zh-TW"/>
              </w:rPr>
            </w:pPr>
            <w:r w:rsidRPr="00BC5EB6">
              <w:rPr>
                <w:lang w:eastAsia="zh-TW"/>
              </w:rPr>
              <w:t>Semi-major axis α [m] is 33 bits</w:t>
            </w:r>
          </w:p>
          <w:p w14:paraId="7C78FED3" w14:textId="77777777" w:rsidR="005E5597" w:rsidRPr="00BC5EB6" w:rsidRDefault="005E5597" w:rsidP="005D3A75">
            <w:pPr>
              <w:pStyle w:val="Corpsdetexte"/>
              <w:numPr>
                <w:ilvl w:val="1"/>
                <w:numId w:val="21"/>
              </w:numPr>
              <w:spacing w:after="0"/>
              <w:rPr>
                <w:lang w:eastAsia="zh-TW"/>
              </w:rPr>
            </w:pPr>
            <w:r w:rsidRPr="00BC5EB6">
              <w:rPr>
                <w:lang w:eastAsia="zh-TW"/>
              </w:rPr>
              <w:t>Eccentricity e is 19 bits</w:t>
            </w:r>
          </w:p>
          <w:p w14:paraId="48D4E11C" w14:textId="77777777" w:rsidR="005E5597" w:rsidRPr="00BC5EB6" w:rsidRDefault="005E5597" w:rsidP="005D3A75">
            <w:pPr>
              <w:pStyle w:val="Corpsdetexte"/>
              <w:numPr>
                <w:ilvl w:val="1"/>
                <w:numId w:val="21"/>
              </w:numPr>
              <w:spacing w:after="0"/>
              <w:rPr>
                <w:lang w:eastAsia="zh-TW"/>
              </w:rPr>
            </w:pPr>
            <w:r w:rsidRPr="00BC5EB6">
              <w:rPr>
                <w:lang w:eastAsia="zh-TW"/>
              </w:rPr>
              <w:t xml:space="preserve">Argument of periapsis ω [rad] is 24 bits </w:t>
            </w:r>
          </w:p>
          <w:p w14:paraId="29CCBDC6" w14:textId="77777777" w:rsidR="005E5597" w:rsidRPr="00BC5EB6" w:rsidRDefault="005E5597" w:rsidP="005D3A75">
            <w:pPr>
              <w:pStyle w:val="Corpsdetexte"/>
              <w:numPr>
                <w:ilvl w:val="1"/>
                <w:numId w:val="21"/>
              </w:numPr>
              <w:spacing w:after="0"/>
              <w:rPr>
                <w:lang w:eastAsia="zh-TW"/>
              </w:rPr>
            </w:pPr>
            <w:r w:rsidRPr="00BC5EB6">
              <w:rPr>
                <w:lang w:eastAsia="zh-TW"/>
              </w:rPr>
              <w:lastRenderedPageBreak/>
              <w:t>Longitude of ascending node Ω [rad] is 21 bits</w:t>
            </w:r>
          </w:p>
          <w:p w14:paraId="2E991D29" w14:textId="77777777" w:rsidR="005E5597" w:rsidRPr="00BC5EB6" w:rsidRDefault="005E5597" w:rsidP="005D3A75">
            <w:pPr>
              <w:pStyle w:val="Corpsdetexte"/>
              <w:numPr>
                <w:ilvl w:val="1"/>
                <w:numId w:val="21"/>
              </w:numPr>
              <w:spacing w:after="0"/>
              <w:rPr>
                <w:lang w:eastAsia="zh-TW"/>
              </w:rPr>
            </w:pPr>
            <w:r w:rsidRPr="00BC5EB6">
              <w:rPr>
                <w:lang w:eastAsia="zh-TW"/>
              </w:rPr>
              <w:t xml:space="preserve">Inclination </w:t>
            </w:r>
            <w:proofErr w:type="spellStart"/>
            <w:r w:rsidRPr="00BC5EB6">
              <w:rPr>
                <w:lang w:eastAsia="zh-TW"/>
              </w:rPr>
              <w:t>i</w:t>
            </w:r>
            <w:proofErr w:type="spellEnd"/>
            <w:r w:rsidRPr="00BC5EB6">
              <w:rPr>
                <w:lang w:eastAsia="zh-TW"/>
              </w:rPr>
              <w:t xml:space="preserve"> [rad] is 20 bits</w:t>
            </w:r>
          </w:p>
          <w:p w14:paraId="436D7866" w14:textId="7A0C11A2" w:rsidR="00933018" w:rsidRPr="00BC5EB6" w:rsidRDefault="005E5597" w:rsidP="005D3A75">
            <w:pPr>
              <w:pStyle w:val="Corpsdetexte"/>
              <w:numPr>
                <w:ilvl w:val="1"/>
                <w:numId w:val="21"/>
              </w:numPr>
              <w:spacing w:after="0"/>
              <w:rPr>
                <w:lang w:eastAsia="zh-TW"/>
              </w:rPr>
            </w:pPr>
            <w:r w:rsidRPr="00BC5EB6">
              <w:rPr>
                <w:lang w:eastAsia="zh-TW"/>
              </w:rPr>
              <w:t>Mean anomaly M [rad] at epoch time t</w:t>
            </w:r>
            <w:r w:rsidRPr="00BC5EB6">
              <w:rPr>
                <w:vertAlign w:val="subscript"/>
                <w:lang w:eastAsia="zh-TW"/>
              </w:rPr>
              <w:t>o</w:t>
            </w:r>
            <w:r w:rsidRPr="00BC5EB6">
              <w:rPr>
                <w:lang w:eastAsia="zh-TW"/>
              </w:rPr>
              <w:t xml:space="preserve"> is 24 bits</w:t>
            </w:r>
          </w:p>
        </w:tc>
      </w:tr>
      <w:tr w:rsidR="00933018" w:rsidRPr="00BC5EB6" w14:paraId="33AB313A" w14:textId="59B0B50C" w:rsidTr="00BC5EB6">
        <w:trPr>
          <w:trHeight w:val="450"/>
        </w:trPr>
        <w:tc>
          <w:tcPr>
            <w:tcW w:w="1233" w:type="dxa"/>
            <w:hideMark/>
          </w:tcPr>
          <w:p w14:paraId="0D41D8D6" w14:textId="77777777" w:rsidR="00933018" w:rsidRPr="00BC5EB6" w:rsidRDefault="00872CB9" w:rsidP="00626D0C">
            <w:pPr>
              <w:rPr>
                <w:b/>
                <w:bCs/>
                <w:u w:val="single"/>
              </w:rPr>
            </w:pPr>
            <w:hyperlink r:id="rId65" w:history="1">
              <w:r w:rsidR="00933018" w:rsidRPr="00BC5EB6">
                <w:rPr>
                  <w:rStyle w:val="Lienhypertexte"/>
                  <w:b/>
                  <w:bCs/>
                </w:rPr>
                <w:t>R1-2102865</w:t>
              </w:r>
            </w:hyperlink>
          </w:p>
        </w:tc>
        <w:tc>
          <w:tcPr>
            <w:tcW w:w="1583" w:type="dxa"/>
            <w:hideMark/>
          </w:tcPr>
          <w:p w14:paraId="4AF85394" w14:textId="77777777" w:rsidR="00933018" w:rsidRPr="00BC5EB6" w:rsidRDefault="00933018" w:rsidP="00626D0C">
            <w:r w:rsidRPr="00BC5EB6">
              <w:t>China Telecom</w:t>
            </w:r>
          </w:p>
        </w:tc>
        <w:tc>
          <w:tcPr>
            <w:tcW w:w="6931" w:type="dxa"/>
          </w:tcPr>
          <w:p w14:paraId="4FC5690A" w14:textId="77777777" w:rsidR="003D41EA" w:rsidRPr="00BC5EB6" w:rsidRDefault="003D41EA" w:rsidP="00626D0C">
            <w:pPr>
              <w:autoSpaceDE w:val="0"/>
              <w:autoSpaceDN w:val="0"/>
              <w:adjustRightInd w:val="0"/>
              <w:jc w:val="both"/>
              <w:rPr>
                <w:lang w:eastAsia="zh-CN"/>
              </w:rPr>
            </w:pPr>
            <w:r w:rsidRPr="00BC5EB6">
              <w:rPr>
                <w:b/>
                <w:lang w:eastAsia="zh-CN"/>
              </w:rPr>
              <w:t xml:space="preserve">Proposal 1: </w:t>
            </w:r>
            <w:r w:rsidRPr="00BC5EB6">
              <w:rPr>
                <w:lang w:eastAsia="zh-CN"/>
              </w:rPr>
              <w:t>The TA margin shall be included in the common TA.</w:t>
            </w:r>
          </w:p>
          <w:p w14:paraId="635B9087" w14:textId="4943EA70" w:rsidR="003D41EA" w:rsidRPr="00BC5EB6" w:rsidRDefault="003D41EA" w:rsidP="00626D0C">
            <w:pPr>
              <w:autoSpaceDE w:val="0"/>
              <w:autoSpaceDN w:val="0"/>
              <w:adjustRightInd w:val="0"/>
              <w:jc w:val="both"/>
              <w:rPr>
                <w:lang w:eastAsia="zh-CN"/>
              </w:rPr>
            </w:pPr>
            <w:r w:rsidRPr="00BC5EB6">
              <w:rPr>
                <w:b/>
                <w:lang w:eastAsia="zh-CN"/>
              </w:rPr>
              <w:t xml:space="preserve">Proposal 2: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BC5EB6">
              <w:rPr>
                <w:lang w:eastAsia="zh-CN"/>
              </w:rPr>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BC5EB6">
              <w:rPr>
                <w:lang w:eastAsia="zh-CN"/>
              </w:rPr>
              <w:t xml:space="preserve"> are updated together by a combined TA command based on closed loop updating.</w:t>
            </w:r>
          </w:p>
          <w:p w14:paraId="6E9ADE86" w14:textId="06142EF0" w:rsidR="003D41EA" w:rsidRPr="00BC5EB6" w:rsidRDefault="003D41EA" w:rsidP="00626D0C">
            <w:pPr>
              <w:autoSpaceDE w:val="0"/>
              <w:autoSpaceDN w:val="0"/>
              <w:adjustRightInd w:val="0"/>
              <w:jc w:val="both"/>
              <w:rPr>
                <w:lang w:eastAsia="zh-CN"/>
              </w:rPr>
            </w:pPr>
            <w:r w:rsidRPr="00BC5EB6">
              <w:rPr>
                <w:b/>
                <w:lang w:eastAsia="zh-CN"/>
              </w:rPr>
              <w:t xml:space="preserve">Proposal 3: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oMath>
            <w:r w:rsidRPr="00BC5EB6">
              <w:rPr>
                <w:lang w:eastAsia="zh-CN"/>
              </w:rPr>
              <w:t xml:space="preserve"> is updated by adding the newly estimated offset directly: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e>
                <m:sub>
                  <m:r>
                    <m:rPr>
                      <m:sty m:val="p"/>
                    </m:rPr>
                    <w:rPr>
                      <w:rFonts w:ascii="Cambria Math" w:hAnsi="Cambria Math"/>
                    </w:rPr>
                    <m:t>new</m:t>
                  </m:r>
                </m:sub>
              </m:sSub>
              <m:r>
                <m:rPr>
                  <m:sty m:val="p"/>
                </m:rPr>
                <w:rPr>
                  <w:rFonts w:ascii="Cambria Math" w:hAnsi="Cambria Math"/>
                </w:rPr>
                <m:t xml:space="preserve">= </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e>
                <m:sub>
                  <m:r>
                    <m:rPr>
                      <m:sty m:val="p"/>
                    </m:rPr>
                    <w:rPr>
                      <w:rFonts w:ascii="Cambria Math" w:hAnsi="Cambria Math"/>
                    </w:rPr>
                    <m:t>old</m:t>
                  </m:r>
                </m:sub>
              </m:sSub>
              <m:r>
                <m:rPr>
                  <m:sty m:val="b"/>
                </m:rPr>
                <w:rPr>
                  <w:rFonts w:ascii="Cambria Math" w:hAnsi="Cambria Math"/>
                </w:rPr>
                <m:t>+</m:t>
              </m:r>
              <m:sSub>
                <m:sSubPr>
                  <m:ctrlPr>
                    <w:rPr>
                      <w:rFonts w:ascii="Cambria Math" w:hAnsi="Cambria Math"/>
                      <w:iCs/>
                    </w:rPr>
                  </m:ctrlPr>
                </m:sSubPr>
                <m:e>
                  <m:r>
                    <m:rPr>
                      <m:sty m:val="p"/>
                    </m:rPr>
                    <w:rPr>
                      <w:rFonts w:ascii="Cambria Math" w:hAnsi="Cambria Math"/>
                    </w:rPr>
                    <m:t>ΔN</m:t>
                  </m:r>
                </m:e>
                <m:sub>
                  <m:r>
                    <m:rPr>
                      <m:sty m:val="p"/>
                    </m:rPr>
                    <w:rPr>
                      <w:rFonts w:ascii="Cambria Math" w:hAnsi="Cambria Math"/>
                    </w:rPr>
                    <m:t>TA, UE specific</m:t>
                  </m:r>
                </m:sub>
              </m:sSub>
            </m:oMath>
          </w:p>
          <w:p w14:paraId="4657BCD4" w14:textId="77777777" w:rsidR="003D41EA" w:rsidRPr="00BC5EB6" w:rsidRDefault="003D41EA" w:rsidP="00626D0C">
            <w:pPr>
              <w:autoSpaceDE w:val="0"/>
              <w:autoSpaceDN w:val="0"/>
              <w:adjustRightInd w:val="0"/>
              <w:jc w:val="both"/>
              <w:rPr>
                <w:lang w:eastAsia="zh-CN"/>
              </w:rPr>
            </w:pPr>
            <w:r w:rsidRPr="00BC5EB6">
              <w:rPr>
                <w:b/>
                <w:lang w:eastAsia="zh-CN"/>
              </w:rPr>
              <w:t xml:space="preserve">Proposal 4: </w:t>
            </w:r>
            <w:r w:rsidRPr="00BC5EB6">
              <w:rPr>
                <w:lang w:eastAsia="zh-CN"/>
              </w:rPr>
              <w:t xml:space="preserve">gNB applies a common frequency pre-compensation on the DL link and a common post-compensation for the same amount on the UL link. </w:t>
            </w:r>
          </w:p>
          <w:p w14:paraId="2EF3FE7D" w14:textId="77777777" w:rsidR="003D41EA" w:rsidRPr="00BC5EB6" w:rsidRDefault="003D41EA" w:rsidP="00626D0C">
            <w:pPr>
              <w:autoSpaceDE w:val="0"/>
              <w:autoSpaceDN w:val="0"/>
              <w:adjustRightInd w:val="0"/>
              <w:jc w:val="both"/>
              <w:rPr>
                <w:lang w:eastAsia="zh-CN"/>
              </w:rPr>
            </w:pPr>
            <w:r w:rsidRPr="00BC5EB6">
              <w:rPr>
                <w:b/>
                <w:lang w:eastAsia="zh-CN"/>
              </w:rPr>
              <w:t xml:space="preserve">Proposal 5: </w:t>
            </w:r>
            <w:r w:rsidRPr="00BC5EB6">
              <w:rPr>
                <w:lang w:eastAsia="zh-CN"/>
              </w:rPr>
              <w:t>As the amount of the pre-compensation for the DL link is indicated to the UE, the post-compensation for the UL does not need another indication.</w:t>
            </w:r>
          </w:p>
          <w:p w14:paraId="6B1E7EF3" w14:textId="2431012E" w:rsidR="00933018" w:rsidRPr="00BC5EB6" w:rsidRDefault="003D41EA" w:rsidP="00626D0C">
            <w:pPr>
              <w:autoSpaceDE w:val="0"/>
              <w:autoSpaceDN w:val="0"/>
              <w:adjustRightInd w:val="0"/>
              <w:jc w:val="both"/>
              <w:rPr>
                <w:lang w:eastAsia="zh-CN"/>
              </w:rPr>
            </w:pPr>
            <w:r w:rsidRPr="00BC5EB6">
              <w:rPr>
                <w:b/>
                <w:lang w:eastAsia="zh-CN"/>
              </w:rPr>
              <w:t xml:space="preserve">Proposal 6: </w:t>
            </w:r>
            <w:r w:rsidRPr="00BC5EB6">
              <w:rPr>
                <w:lang w:eastAsia="zh-CN"/>
              </w:rPr>
              <w:t>UE only take charge of the frequency shift cause by UE’s own behaviour, i.e. UE’s location or speed.</w:t>
            </w:r>
          </w:p>
        </w:tc>
      </w:tr>
      <w:tr w:rsidR="00933018" w:rsidRPr="00BC5EB6" w14:paraId="3FB32A28" w14:textId="0BF91835" w:rsidTr="00BC5EB6">
        <w:trPr>
          <w:trHeight w:val="450"/>
        </w:trPr>
        <w:tc>
          <w:tcPr>
            <w:tcW w:w="1233" w:type="dxa"/>
            <w:hideMark/>
          </w:tcPr>
          <w:p w14:paraId="498C5D74" w14:textId="77777777" w:rsidR="00933018" w:rsidRPr="00BC5EB6" w:rsidRDefault="00872CB9" w:rsidP="00626D0C">
            <w:pPr>
              <w:rPr>
                <w:b/>
                <w:bCs/>
                <w:u w:val="single"/>
              </w:rPr>
            </w:pPr>
            <w:hyperlink r:id="rId66" w:history="1">
              <w:r w:rsidR="00933018" w:rsidRPr="00BC5EB6">
                <w:rPr>
                  <w:rStyle w:val="Lienhypertexte"/>
                  <w:b/>
                  <w:bCs/>
                </w:rPr>
                <w:t>R1-2102885</w:t>
              </w:r>
            </w:hyperlink>
          </w:p>
        </w:tc>
        <w:tc>
          <w:tcPr>
            <w:tcW w:w="1583" w:type="dxa"/>
            <w:hideMark/>
          </w:tcPr>
          <w:p w14:paraId="361E33BA" w14:textId="77777777" w:rsidR="00933018" w:rsidRPr="00BC5EB6" w:rsidRDefault="00933018" w:rsidP="00626D0C">
            <w:r w:rsidRPr="00BC5EB6">
              <w:t>CMCC</w:t>
            </w:r>
          </w:p>
        </w:tc>
        <w:tc>
          <w:tcPr>
            <w:tcW w:w="6931" w:type="dxa"/>
          </w:tcPr>
          <w:p w14:paraId="1C5A3123" w14:textId="77777777" w:rsidR="002961C9" w:rsidRPr="008C5E54" w:rsidRDefault="002961C9" w:rsidP="00626D0C">
            <w:pPr>
              <w:spacing w:after="0"/>
              <w:rPr>
                <w:bCs/>
                <w:iCs/>
              </w:rPr>
            </w:pPr>
            <w:r w:rsidRPr="008C5E54">
              <w:rPr>
                <w:b/>
              </w:rPr>
              <w:t xml:space="preserve">Proposal 1: </w:t>
            </w:r>
            <w:r w:rsidRPr="008C5E54">
              <w:rPr>
                <w:bCs/>
                <w:iCs/>
              </w:rPr>
              <w:t>The common TA is determined as</w:t>
            </w:r>
          </w:p>
          <w:p w14:paraId="4B1BDDC3" w14:textId="36A3D445" w:rsidR="002961C9" w:rsidRPr="008C5E54" w:rsidRDefault="00872CB9" w:rsidP="00626D0C">
            <w:pPr>
              <w:spacing w:after="0"/>
              <w:rPr>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iCs/>
                      </w:rPr>
                    </m:ctrlPr>
                  </m:dPr>
                  <m:e>
                    <m:r>
                      <m:rPr>
                        <m:sty m:val="p"/>
                      </m:rPr>
                      <w:rPr>
                        <w:rFonts w:ascii="Cambria Math" w:hAnsi="Cambria Math"/>
                      </w:rPr>
                      <m:t>n</m:t>
                    </m:r>
                  </m:e>
                </m:d>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r>
                  <m:rPr>
                    <m:sty m:val="p"/>
                  </m:rPr>
                  <w:rPr>
                    <w:rFonts w:ascii="Cambria Math" w:hAnsi="Cambria Math"/>
                  </w:rPr>
                  <m:t>+</m:t>
                </m:r>
                <m:d>
                  <m:dPr>
                    <m:begChr m:val="⌊"/>
                    <m:endChr m:val="⌋"/>
                    <m:ctrlPr>
                      <w:rPr>
                        <w:rFonts w:ascii="Cambria Math" w:hAnsi="Cambria Math"/>
                        <w:iCs/>
                      </w:rPr>
                    </m:ctrlPr>
                  </m:dPr>
                  <m:e>
                    <m:r>
                      <m:rPr>
                        <m:sty m:val="p"/>
                      </m:rPr>
                      <w:rPr>
                        <w:rFonts w:ascii="Cambria Math" w:hAnsi="Cambria Math"/>
                      </w:rPr>
                      <m:t>(n-</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TA,common,base</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TA,common,drift</m:t>
                        </m:r>
                      </m:sub>
                    </m:sSub>
                  </m:e>
                </m:d>
              </m:oMath>
            </m:oMathPara>
          </w:p>
          <w:p w14:paraId="071757B6" w14:textId="77777777" w:rsidR="002961C9" w:rsidRPr="008C5E54" w:rsidRDefault="002961C9" w:rsidP="00626D0C">
            <w:pPr>
              <w:spacing w:after="0"/>
              <w:rPr>
                <w:bCs/>
                <w:iCs/>
              </w:rPr>
            </w:pPr>
            <w:r w:rsidRPr="008C5E54">
              <w:rPr>
                <w:bCs/>
                <w:iCs/>
              </w:rPr>
              <w:t>where:</w:t>
            </w:r>
          </w:p>
          <w:p w14:paraId="258C9ABD" w14:textId="696E7F20" w:rsidR="002961C9" w:rsidRPr="008C5E54" w:rsidRDefault="00BC5EB6" w:rsidP="00626D0C">
            <w:pPr>
              <w:spacing w:after="0"/>
              <w:ind w:leftChars="100" w:left="200"/>
              <w:rPr>
                <w:bCs/>
                <w:iCs/>
              </w:rPr>
            </w:pPr>
            <m:oMath>
              <m:r>
                <m:rPr>
                  <m:sty m:val="p"/>
                </m:rPr>
                <w:rPr>
                  <w:rFonts w:ascii="Cambria Math" w:hAnsi="Cambria Math"/>
                </w:rPr>
                <m:t>n</m:t>
              </m:r>
            </m:oMath>
            <w:r w:rsidR="002961C9" w:rsidRPr="008C5E54">
              <w:rPr>
                <w:bCs/>
                <w:iCs/>
              </w:rPr>
              <w:t xml:space="preserve"> is the slot number of the targeted UL slot.</w:t>
            </w:r>
          </w:p>
          <w:p w14:paraId="1E19124A" w14:textId="5F3711DF" w:rsidR="002961C9" w:rsidRPr="008C5E54" w:rsidRDefault="00872CB9" w:rsidP="00626D0C">
            <w:pPr>
              <w:spacing w:after="0"/>
              <w:ind w:leftChars="100" w:left="200"/>
              <w:rPr>
                <w:bCs/>
                <w:iCs/>
              </w:rPr>
            </w:pP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TA,common,base</m:t>
                  </m:r>
                </m:sub>
              </m:sSub>
            </m:oMath>
            <w:r w:rsidR="002961C9" w:rsidRPr="008C5E54">
              <w:rPr>
                <w:bCs/>
                <w:iCs/>
              </w:rPr>
              <w:t xml:space="preserve"> is a “time stamp” slot number.</w:t>
            </w:r>
          </w:p>
          <w:p w14:paraId="42DF5B41" w14:textId="11D78538" w:rsidR="002961C9" w:rsidRPr="008C5E54" w:rsidRDefault="00872CB9" w:rsidP="00626D0C">
            <w:pPr>
              <w:spacing w:after="0"/>
              <w:ind w:leftChars="100" w:left="200"/>
              <w:rPr>
                <w:bCs/>
                <w:iCs/>
              </w:rPr>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oMath>
            <w:r w:rsidR="002961C9" w:rsidRPr="008C5E54">
              <w:rPr>
                <w:bCs/>
                <w:iCs/>
              </w:rPr>
              <w:t xml:space="preserve"> is the common TA (in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002961C9" w:rsidRPr="008C5E54">
              <w:rPr>
                <w:bCs/>
                <w:iCs/>
              </w:rPr>
              <w:t xml:space="preserve"> units) at slot number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TA,common,base</m:t>
                  </m:r>
                </m:sub>
              </m:sSub>
            </m:oMath>
            <w:r w:rsidR="002961C9" w:rsidRPr="008C5E54">
              <w:rPr>
                <w:bCs/>
                <w:iCs/>
              </w:rPr>
              <w:t>.</w:t>
            </w:r>
          </w:p>
          <w:p w14:paraId="0DBC9333" w14:textId="304D07AE" w:rsidR="002961C9" w:rsidRPr="008C5E54" w:rsidRDefault="00872CB9" w:rsidP="00626D0C">
            <w:pPr>
              <w:spacing w:after="0"/>
              <w:ind w:left="120" w:firstLine="120"/>
              <w:rPr>
                <w:bCs/>
                <w:iCs/>
              </w:rPr>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TA,common,drift</m:t>
                  </m:r>
                </m:sub>
              </m:sSub>
            </m:oMath>
            <w:r w:rsidR="002961C9" w:rsidRPr="008C5E54">
              <w:rPr>
                <w:bCs/>
                <w:iCs/>
              </w:rPr>
              <w:t xml:space="preserve"> is the common TA drift rate (in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002961C9" w:rsidRPr="008C5E54">
              <w:rPr>
                <w:bCs/>
                <w:iCs/>
              </w:rPr>
              <w:t xml:space="preserve"> units per slot).</w:t>
            </w:r>
          </w:p>
          <w:p w14:paraId="1667C30D" w14:textId="77777777" w:rsidR="002961C9" w:rsidRPr="008C5E54" w:rsidRDefault="002961C9" w:rsidP="00626D0C">
            <w:pPr>
              <w:spacing w:after="0"/>
              <w:rPr>
                <w:bCs/>
                <w:iCs/>
              </w:rPr>
            </w:pPr>
            <w:r w:rsidRPr="008C5E54">
              <w:t>and,</w:t>
            </w:r>
          </w:p>
          <w:p w14:paraId="25B2940E" w14:textId="12F04794" w:rsidR="002961C9" w:rsidRPr="008C5E54" w:rsidRDefault="00872CB9" w:rsidP="00626D0C">
            <w:pPr>
              <w:spacing w:after="0"/>
              <w:rPr>
                <w:bCs/>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r>
                  <m:rPr>
                    <m:sty m:val="p"/>
                  </m:rPr>
                  <w:rPr>
                    <w:rFonts w:ascii="Cambria Math" w:hAnsi="Cambria Math"/>
                  </w:rPr>
                  <m:t>=A+S∙X</m:t>
                </m:r>
              </m:oMath>
            </m:oMathPara>
          </w:p>
          <w:p w14:paraId="4EE697C1" w14:textId="6C10B3F3" w:rsidR="002961C9" w:rsidRPr="008C5E54" w:rsidRDefault="00872CB9" w:rsidP="00626D0C">
            <w:pPr>
              <w:spacing w:after="0"/>
              <w:rPr>
                <w:bCs/>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TA,common,drift</m:t>
                    </m:r>
                  </m:sub>
                </m:sSub>
                <m:r>
                  <m:rPr>
                    <m:sty m:val="p"/>
                  </m:rPr>
                  <w:rPr>
                    <w:rFonts w:ascii="Cambria Math" w:hAnsi="Cambria Math"/>
                  </w:rPr>
                  <m:t>=S∙Y</m:t>
                </m:r>
              </m:oMath>
            </m:oMathPara>
          </w:p>
          <w:p w14:paraId="7F58A991" w14:textId="77777777" w:rsidR="002961C9" w:rsidRPr="008C5E54" w:rsidRDefault="002961C9" w:rsidP="00626D0C">
            <w:pPr>
              <w:spacing w:after="0"/>
              <w:rPr>
                <w:bCs/>
                <w:iCs/>
              </w:rPr>
            </w:pPr>
            <w:r w:rsidRPr="008C5E54">
              <w:rPr>
                <w:bCs/>
                <w:iCs/>
              </w:rPr>
              <w:t xml:space="preserve">where: </w:t>
            </w:r>
          </w:p>
          <w:p w14:paraId="076E1372" w14:textId="0A8B5F06" w:rsidR="002961C9" w:rsidRPr="008C5E54" w:rsidRDefault="00BC5EB6" w:rsidP="00626D0C">
            <w:pPr>
              <w:spacing w:after="0"/>
              <w:ind w:left="120" w:firstLine="120"/>
              <w:rPr>
                <w:bCs/>
                <w:iCs/>
              </w:rPr>
            </w:pPr>
            <m:oMath>
              <m:r>
                <m:rPr>
                  <m:sty m:val="p"/>
                </m:rPr>
                <w:rPr>
                  <w:rFonts w:ascii="Cambria Math" w:hAnsi="Cambria Math"/>
                </w:rPr>
                <m:t>A</m:t>
              </m:r>
            </m:oMath>
            <w:r w:rsidR="002961C9" w:rsidRPr="008C5E54">
              <w:rPr>
                <w:iCs/>
              </w:rPr>
              <w:t xml:space="preserve"> represents the synthetical impact of time-invariant parameters</w:t>
            </w:r>
            <w:r w:rsidR="002961C9" w:rsidRPr="008C5E54">
              <w:rPr>
                <w:bCs/>
                <w:iCs/>
              </w:rPr>
              <w:t>.</w:t>
            </w:r>
          </w:p>
          <w:p w14:paraId="24ECA1F5" w14:textId="00185952" w:rsidR="002961C9" w:rsidRPr="008C5E54" w:rsidRDefault="00BC5EB6" w:rsidP="00626D0C">
            <w:pPr>
              <w:spacing w:after="0"/>
              <w:ind w:left="120" w:firstLine="120"/>
              <w:rPr>
                <w:iCs/>
              </w:rPr>
            </w:pPr>
            <m:oMath>
              <m:r>
                <m:rPr>
                  <m:sty m:val="p"/>
                </m:rPr>
                <w:rPr>
                  <w:rFonts w:ascii="Cambria Math" w:hAnsi="Cambria Math"/>
                </w:rPr>
                <m:t>S</m:t>
              </m:r>
            </m:oMath>
            <w:r w:rsidR="002961C9" w:rsidRPr="008C5E54">
              <w:rPr>
                <w:iCs/>
              </w:rPr>
              <w:t xml:space="preserve"> is a scaling factor.</w:t>
            </w:r>
          </w:p>
          <w:p w14:paraId="250DE78E" w14:textId="2AAE7C93" w:rsidR="002961C9" w:rsidRPr="008C5E54" w:rsidRDefault="00BC5EB6" w:rsidP="00626D0C">
            <w:pPr>
              <w:spacing w:after="0"/>
              <w:ind w:left="120" w:firstLine="120"/>
              <w:rPr>
                <w:bCs/>
                <w:iCs/>
              </w:rPr>
            </w:pPr>
            <m:oMath>
              <m:r>
                <m:rPr>
                  <m:sty m:val="p"/>
                </m:rPr>
                <w:rPr>
                  <w:rFonts w:ascii="Cambria Math" w:hAnsi="Cambria Math"/>
                </w:rPr>
                <m:t>X</m:t>
              </m:r>
            </m:oMath>
            <w:r w:rsidR="002961C9" w:rsidRPr="008C5E54">
              <w:rPr>
                <w:iCs/>
              </w:rPr>
              <w:t xml:space="preserve">, </w:t>
            </w:r>
            <m:oMath>
              <m:r>
                <m:rPr>
                  <m:sty m:val="p"/>
                </m:rPr>
                <w:rPr>
                  <w:rFonts w:ascii="Cambria Math" w:hAnsi="Cambria Math"/>
                </w:rPr>
                <m:t>Y</m:t>
              </m:r>
            </m:oMath>
            <w:r w:rsidR="002961C9" w:rsidRPr="008C5E54">
              <w:rPr>
                <w:iCs/>
              </w:rPr>
              <w:t xml:space="preserve"> are time-variant parameters, and they need to be updated with time.</w:t>
            </w:r>
          </w:p>
          <w:p w14:paraId="21790B3A" w14:textId="227888F9" w:rsidR="002961C9" w:rsidRPr="008C5E54" w:rsidRDefault="002961C9" w:rsidP="00626D0C">
            <w:pPr>
              <w:spacing w:after="0"/>
              <w:rPr>
                <w:bCs/>
                <w:iCs/>
              </w:rPr>
            </w:pPr>
            <w:r w:rsidRPr="008C5E54">
              <w:rPr>
                <w:b/>
              </w:rPr>
              <w:t xml:space="preserve">Proposal 2: </w:t>
            </w:r>
            <w:r w:rsidRPr="008C5E54">
              <w:rPr>
                <w:bCs/>
                <w:iCs/>
              </w:rPr>
              <w:t xml:space="preserve">Indication of parameter </w:t>
            </w:r>
            <m:oMath>
              <m:r>
                <m:rPr>
                  <m:sty m:val="p"/>
                </m:rPr>
                <w:rPr>
                  <w:rFonts w:ascii="Cambria Math" w:hAnsi="Cambria Math"/>
                </w:rPr>
                <m:t>A</m:t>
              </m:r>
            </m:oMath>
            <w:r w:rsidRPr="008C5E54">
              <w:rPr>
                <w:bCs/>
                <w:iCs/>
              </w:rPr>
              <w:t xml:space="preserve"> (a time-invariant offset of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oMath>
            <w:r w:rsidRPr="008C5E54">
              <w:rPr>
                <w:bCs/>
                <w:iCs/>
              </w:rPr>
              <w:t>) should be supported.</w:t>
            </w:r>
          </w:p>
          <w:p w14:paraId="3BB08557" w14:textId="6E039F8E" w:rsidR="002961C9" w:rsidRPr="008C5E54" w:rsidRDefault="002961C9" w:rsidP="005D3A75">
            <w:pPr>
              <w:pStyle w:val="Paragraphedeliste"/>
              <w:numPr>
                <w:ilvl w:val="0"/>
                <w:numId w:val="25"/>
              </w:numPr>
              <w:spacing w:after="0"/>
              <w:rPr>
                <w:bCs/>
                <w:iCs/>
              </w:rPr>
            </w:pPr>
            <w:r w:rsidRPr="008C5E54">
              <w:rPr>
                <w:bCs/>
                <w:iCs/>
              </w:rPr>
              <w:t xml:space="preserve">For DL and UL aligned at satellite, </w:t>
            </w:r>
            <m:oMath>
              <m:r>
                <m:rPr>
                  <m:sty m:val="p"/>
                </m:rPr>
                <w:rPr>
                  <w:rFonts w:ascii="Cambria Math" w:hAnsi="Cambria Math"/>
                </w:rPr>
                <m:t>A</m:t>
              </m:r>
            </m:oMath>
            <w:r w:rsidRPr="008C5E54">
              <w:rPr>
                <w:rFonts w:eastAsiaTheme="minorEastAsia"/>
                <w:iCs/>
              </w:rPr>
              <w:t xml:space="preserve"> can be used </w:t>
            </w:r>
            <w:r w:rsidRPr="008C5E54">
              <w:rPr>
                <w:bCs/>
                <w:iCs/>
              </w:rPr>
              <w:t>to absorb TA margin.</w:t>
            </w:r>
          </w:p>
          <w:p w14:paraId="7DF82934" w14:textId="37CEC24F" w:rsidR="002961C9" w:rsidRDefault="002961C9" w:rsidP="005D3A75">
            <w:pPr>
              <w:pStyle w:val="Paragraphedeliste"/>
              <w:numPr>
                <w:ilvl w:val="0"/>
                <w:numId w:val="25"/>
              </w:numPr>
              <w:spacing w:after="0"/>
              <w:rPr>
                <w:bCs/>
                <w:iCs/>
              </w:rPr>
            </w:pPr>
            <w:r w:rsidRPr="008C5E54">
              <w:rPr>
                <w:bCs/>
                <w:iCs/>
              </w:rPr>
              <w:t xml:space="preserve">For DL and UL not aligned at satellite (including aligned at gNB), </w:t>
            </w:r>
            <m:oMath>
              <m:r>
                <m:rPr>
                  <m:sty m:val="p"/>
                </m:rPr>
                <w:rPr>
                  <w:rFonts w:ascii="Cambria Math" w:hAnsi="Cambria Math"/>
                </w:rPr>
                <m:t>A</m:t>
              </m:r>
            </m:oMath>
            <w:r w:rsidRPr="008C5E54">
              <w:rPr>
                <w:rFonts w:eastAsiaTheme="minorEastAsia"/>
                <w:iCs/>
              </w:rPr>
              <w:t xml:space="preserve"> can be used </w:t>
            </w:r>
            <w:r w:rsidRPr="008C5E54">
              <w:rPr>
                <w:bCs/>
                <w:iCs/>
              </w:rPr>
              <w:t>to absorb TA margin and the minimum RTT on the feeder link.</w:t>
            </w:r>
          </w:p>
          <w:p w14:paraId="1339E3B5" w14:textId="77777777" w:rsidR="003E25AD" w:rsidRPr="008C5E54" w:rsidRDefault="003E25AD" w:rsidP="00626D0C">
            <w:pPr>
              <w:pStyle w:val="Paragraphedeliste"/>
              <w:spacing w:after="0"/>
              <w:ind w:left="360"/>
              <w:rPr>
                <w:bCs/>
                <w:iCs/>
              </w:rPr>
            </w:pPr>
          </w:p>
          <w:p w14:paraId="34519E7C" w14:textId="5139EADB" w:rsidR="002961C9" w:rsidRPr="008C5E54" w:rsidRDefault="002961C9" w:rsidP="00626D0C">
            <w:pPr>
              <w:spacing w:after="0"/>
              <w:rPr>
                <w:bCs/>
                <w:iCs/>
              </w:rPr>
            </w:pPr>
            <w:r w:rsidRPr="008C5E54">
              <w:rPr>
                <w:b/>
              </w:rPr>
              <w:t xml:space="preserve">Proposal 3: </w:t>
            </w:r>
            <w:r w:rsidRPr="008C5E54">
              <w:rPr>
                <w:bCs/>
                <w:iCs/>
              </w:rPr>
              <w:t xml:space="preserve">Indication of parameter </w:t>
            </w:r>
            <m:oMath>
              <m:r>
                <m:rPr>
                  <m:sty m:val="p"/>
                </m:rPr>
                <w:rPr>
                  <w:rFonts w:ascii="Cambria Math" w:hAnsi="Cambria Math"/>
                </w:rPr>
                <m:t>X</m:t>
              </m:r>
            </m:oMath>
            <w:r w:rsidRPr="008C5E54">
              <w:rPr>
                <w:bCs/>
                <w:iCs/>
              </w:rPr>
              <w:t xml:space="preserve"> and </w:t>
            </w:r>
            <m:oMath>
              <m:r>
                <m:rPr>
                  <m:sty m:val="p"/>
                </m:rPr>
                <w:rPr>
                  <w:rFonts w:ascii="Cambria Math" w:hAnsi="Cambria Math"/>
                </w:rPr>
                <m:t>Y</m:t>
              </m:r>
            </m:oMath>
            <w:r w:rsidRPr="008C5E54">
              <w:rPr>
                <w:bCs/>
                <w:iCs/>
              </w:rPr>
              <w:t xml:space="preserve"> at least should be supported.</w:t>
            </w:r>
          </w:p>
          <w:p w14:paraId="3A39D8C8" w14:textId="782EBDA6" w:rsidR="002961C9" w:rsidRDefault="002961C9" w:rsidP="005D3A75">
            <w:pPr>
              <w:pStyle w:val="Paragraphedeliste"/>
              <w:numPr>
                <w:ilvl w:val="0"/>
                <w:numId w:val="25"/>
              </w:numPr>
              <w:spacing w:after="0"/>
              <w:rPr>
                <w:bCs/>
                <w:iCs/>
              </w:rPr>
            </w:pPr>
            <w:r w:rsidRPr="008C5E54">
              <w:rPr>
                <w:bCs/>
                <w:iCs/>
              </w:rPr>
              <w:t xml:space="preserve">For DL and UL not aligned at satellite (including aligned at gNB), </w:t>
            </w:r>
            <m:oMath>
              <m:r>
                <m:rPr>
                  <m:sty m:val="p"/>
                </m:rPr>
                <w:rPr>
                  <w:rFonts w:ascii="Cambria Math" w:hAnsi="Cambria Math"/>
                </w:rPr>
                <m:t>X</m:t>
              </m:r>
            </m:oMath>
            <w:r w:rsidRPr="008C5E54">
              <w:rPr>
                <w:rFonts w:eastAsiaTheme="minorEastAsia"/>
                <w:bCs/>
              </w:rPr>
              <w:t xml:space="preserve"> and </w:t>
            </w:r>
            <m:oMath>
              <m:r>
                <m:rPr>
                  <m:sty m:val="p"/>
                </m:rPr>
                <w:rPr>
                  <w:rFonts w:ascii="Cambria Math" w:hAnsi="Cambria Math"/>
                </w:rPr>
                <m:t>Y</m:t>
              </m:r>
            </m:oMath>
            <w:r w:rsidRPr="008C5E54">
              <w:rPr>
                <w:rFonts w:eastAsiaTheme="minorEastAsia"/>
                <w:iCs/>
              </w:rPr>
              <w:t xml:space="preserve"> should be indicated and updated </w:t>
            </w:r>
            <w:r w:rsidRPr="008C5E54">
              <w:rPr>
                <w:bCs/>
                <w:iCs/>
              </w:rPr>
              <w:t>to capture the rapidly changed RTT on the feeder link.</w:t>
            </w:r>
          </w:p>
          <w:p w14:paraId="2EE15864" w14:textId="77777777" w:rsidR="003E25AD" w:rsidRPr="008C5E54" w:rsidRDefault="003E25AD" w:rsidP="00626D0C">
            <w:pPr>
              <w:pStyle w:val="Paragraphedeliste"/>
              <w:spacing w:after="0"/>
              <w:ind w:left="360"/>
              <w:rPr>
                <w:bCs/>
                <w:iCs/>
              </w:rPr>
            </w:pPr>
          </w:p>
          <w:p w14:paraId="583E5369" w14:textId="77777777" w:rsidR="002961C9" w:rsidRPr="008C5E54" w:rsidRDefault="002961C9" w:rsidP="00626D0C">
            <w:pPr>
              <w:spacing w:after="0"/>
              <w:rPr>
                <w:b/>
              </w:rPr>
            </w:pPr>
            <w:r w:rsidRPr="008C5E54">
              <w:rPr>
                <w:b/>
              </w:rPr>
              <w:t xml:space="preserve">Proposal 4: </w:t>
            </w:r>
            <w:r w:rsidRPr="008C5E54">
              <w:rPr>
                <w:bCs/>
              </w:rPr>
              <w:t xml:space="preserve">TA margin should be absorbed in </w:t>
            </w:r>
            <w:r w:rsidRPr="008C5E54">
              <w:rPr>
                <w:bCs/>
                <w:iCs/>
              </w:rPr>
              <w:t>common TA configuration, and it should be transparent to the UE.</w:t>
            </w:r>
          </w:p>
          <w:p w14:paraId="6A12CC6B" w14:textId="77777777" w:rsidR="002961C9" w:rsidRPr="008C5E54" w:rsidRDefault="002961C9" w:rsidP="00626D0C">
            <w:pPr>
              <w:spacing w:after="0"/>
              <w:rPr>
                <w:bCs/>
                <w:iCs/>
              </w:rPr>
            </w:pPr>
            <w:r w:rsidRPr="008C5E54">
              <w:rPr>
                <w:b/>
              </w:rPr>
              <w:t xml:space="preserve">Proposal 5: </w:t>
            </w:r>
            <w:r w:rsidRPr="008C5E54">
              <w:rPr>
                <w:bCs/>
                <w:iCs/>
              </w:rPr>
              <w:t xml:space="preserve">Confirm the working assumption that the existing TAC 12-bit field in msg2 (or </w:t>
            </w:r>
            <w:proofErr w:type="spellStart"/>
            <w:r w:rsidRPr="008C5E54">
              <w:rPr>
                <w:bCs/>
                <w:iCs/>
              </w:rPr>
              <w:t>msgB</w:t>
            </w:r>
            <w:proofErr w:type="spellEnd"/>
            <w:r w:rsidRPr="008C5E54">
              <w:rPr>
                <w:bCs/>
                <w:iCs/>
              </w:rPr>
              <w:t>) can be reused without any extension.</w:t>
            </w:r>
          </w:p>
          <w:p w14:paraId="6E390693" w14:textId="66694AFE" w:rsidR="002961C9" w:rsidRPr="008C5E54" w:rsidRDefault="002961C9" w:rsidP="00626D0C">
            <w:pPr>
              <w:spacing w:after="0"/>
              <w:rPr>
                <w:iCs/>
              </w:rPr>
            </w:pPr>
            <w:r w:rsidRPr="008C5E54">
              <w:rPr>
                <w:b/>
              </w:rPr>
              <w:t xml:space="preserve">Proposal 6: </w:t>
            </w:r>
            <w:r w:rsidRPr="008C5E54">
              <w:rPr>
                <w:bCs/>
                <w:iCs/>
              </w:rPr>
              <w:t>Enhanced</w:t>
            </w:r>
            <w:r w:rsidRPr="008C5E54">
              <w:rPr>
                <w:iCs/>
              </w:rPr>
              <w:t xml:space="preserve"> TA command based TA determination mechanism for UE in RRC_CONNECTED should be supported, where, the enhanced TA command consists of (</w:t>
            </w:r>
            <m:oMath>
              <m:d>
                <m:dPr>
                  <m:begChr m:val="〈"/>
                  <m:endChr m:val="〉"/>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A,δ</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A,drift</m:t>
                      </m:r>
                    </m:sub>
                  </m:sSub>
                </m:e>
              </m:d>
            </m:oMath>
            <w:r w:rsidRPr="008C5E54">
              <w:rPr>
                <w:iCs/>
              </w:rPr>
              <w:t xml:space="preserve">, where,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A,δ</m:t>
                  </m:r>
                </m:sub>
              </m:sSub>
            </m:oMath>
            <w:r w:rsidRPr="008C5E54">
              <w:rPr>
                <w:iCs/>
              </w:rPr>
              <w:t xml:space="preserve"> indicates a delta TA, and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A,drift</m:t>
                  </m:r>
                </m:sub>
              </m:sSub>
              <m:r>
                <m:rPr>
                  <m:sty m:val="p"/>
                </m:rPr>
                <w:rPr>
                  <w:rFonts w:ascii="Cambria Math" w:hAnsi="Cambria Math"/>
                </w:rPr>
                <m:t xml:space="preserve"> </m:t>
              </m:r>
            </m:oMath>
            <w:r w:rsidRPr="008C5E54">
              <w:rPr>
                <w:iCs/>
              </w:rPr>
              <w:t>indicates a TA drift rate.</w:t>
            </w:r>
          </w:p>
          <w:p w14:paraId="1CBE3036" w14:textId="581585C4" w:rsidR="002961C9" w:rsidRPr="008C5E54" w:rsidRDefault="002961C9" w:rsidP="00626D0C">
            <w:pPr>
              <w:spacing w:after="0"/>
            </w:pPr>
            <w:r w:rsidRPr="008C5E54">
              <w:rPr>
                <w:b/>
              </w:rPr>
              <w:t xml:space="preserve">Proposal 7: </w:t>
            </w:r>
            <w:r w:rsidRPr="008C5E54">
              <w:t xml:space="preserve">For </w:t>
            </w:r>
            <w:proofErr w:type="spellStart"/>
            <w:r w:rsidRPr="008C5E54">
              <w:rPr>
                <w:iCs/>
              </w:rPr>
              <w:t>i</w:t>
            </w:r>
            <w:r w:rsidRPr="008C5E54">
              <w:t>-th</w:t>
            </w:r>
            <w:proofErr w:type="spellEnd"/>
            <w:r w:rsidRPr="008C5E54">
              <w:t xml:space="preserve"> uplink transmission occasion at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oMath>
            <w:r w:rsidRPr="008C5E54">
              <w:t xml:space="preserve">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oMath>
            <w:r w:rsidRPr="008C5E54">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e>
              </m:d>
            </m:oMath>
            <w:r w:rsidRPr="008C5E54">
              <w:t xml:space="preserve"> can be determined as</w:t>
            </w:r>
          </w:p>
          <w:p w14:paraId="474C565E" w14:textId="1BC9AA0E" w:rsidR="002961C9" w:rsidRPr="008C5E54" w:rsidRDefault="00872CB9" w:rsidP="00626D0C">
            <w:pPr>
              <w:spacing w:after="0"/>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e>
                </m:d>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m:t>
                    </m:r>
                  </m:e>
                </m:d>
                <m:r>
                  <m:rPr>
                    <m:sty m:val="p"/>
                  </m:rPr>
                  <w:rPr>
                    <w:rFonts w:ascii="Cambria Math" w:hAnsi="Cambria Math"/>
                  </w:rPr>
                  <m:t>∙</m:t>
                </m:r>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e>
                </m:d>
              </m:oMath>
            </m:oMathPara>
          </w:p>
          <w:p w14:paraId="569A2A51" w14:textId="77777777" w:rsidR="002961C9" w:rsidRPr="008C5E54" w:rsidRDefault="002961C9" w:rsidP="00626D0C">
            <w:pPr>
              <w:spacing w:after="0"/>
              <w:rPr>
                <w:iCs/>
              </w:rPr>
            </w:pPr>
            <w:r w:rsidRPr="008C5E54">
              <w:rPr>
                <w:iCs/>
              </w:rPr>
              <w:t>where,</w:t>
            </w:r>
          </w:p>
          <w:p w14:paraId="73563AEB" w14:textId="641B0473" w:rsidR="002961C9" w:rsidRPr="008C5E54" w:rsidRDefault="002961C9" w:rsidP="005D3A75">
            <w:pPr>
              <w:pStyle w:val="Paragraphedeliste"/>
              <w:numPr>
                <w:ilvl w:val="0"/>
                <w:numId w:val="25"/>
              </w:numPr>
              <w:spacing w:after="0"/>
            </w:pPr>
            <w:r w:rsidRPr="008C5E54">
              <w:rPr>
                <w:iCs/>
              </w:rPr>
              <w:t>m</w:t>
            </w:r>
            <w:r w:rsidRPr="008C5E54">
              <w:t xml:space="preserve"> is the last received enhanced TA command before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oMath>
            <w:r w:rsidRPr="008C5E54">
              <w:t>.</w:t>
            </w:r>
          </w:p>
          <w:p w14:paraId="4E1F2CE0" w14:textId="7E1CA5A8" w:rsidR="002961C9" w:rsidRPr="008C5E54" w:rsidRDefault="00872CB9" w:rsidP="005D3A75">
            <w:pPr>
              <w:pStyle w:val="Paragraphedeliste"/>
              <w:numPr>
                <w:ilvl w:val="0"/>
                <w:numId w:val="25"/>
              </w:numPr>
              <w:spacing w:after="0"/>
            </w:pPr>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oMath>
            <w:r w:rsidR="002961C9" w:rsidRPr="008C5E54">
              <w:t xml:space="preserve"> is the </w:t>
            </w:r>
            <w:r w:rsidR="002961C9" w:rsidRPr="008C5E54">
              <w:rPr>
                <w:iCs/>
              </w:rPr>
              <w:t>m</w:t>
            </w:r>
            <w:r w:rsidR="002961C9" w:rsidRPr="008C5E54">
              <w:t>-</w:t>
            </w:r>
            <w:proofErr w:type="spellStart"/>
            <w:r w:rsidR="002961C9" w:rsidRPr="008C5E54">
              <w:t>th</w:t>
            </w:r>
            <w:proofErr w:type="spellEnd"/>
            <w:r w:rsidR="002961C9" w:rsidRPr="008C5E54">
              <w:t xml:space="preserve"> accumulated TA command. </w:t>
            </w:r>
          </w:p>
          <w:p w14:paraId="1D096F9C" w14:textId="53A450B2" w:rsidR="002961C9" w:rsidRPr="008C5E54" w:rsidRDefault="002961C9" w:rsidP="005D3A75">
            <w:pPr>
              <w:pStyle w:val="Paragraphedeliste"/>
              <w:numPr>
                <w:ilvl w:val="0"/>
                <w:numId w:val="25"/>
              </w:numPr>
              <w:spacing w:after="0"/>
            </w:pPr>
            <w:r w:rsidRPr="008C5E54">
              <w:t xml:space="preserve">Note: When </w:t>
            </w:r>
            <w:r w:rsidRPr="008C5E54">
              <w:rPr>
                <w:iCs/>
              </w:rPr>
              <w:t>UE received the m</w:t>
            </w:r>
            <w:r w:rsidRPr="008C5E54">
              <w:t>-</w:t>
            </w:r>
            <w:proofErr w:type="spellStart"/>
            <w:r w:rsidRPr="008C5E54">
              <w:t>th</w:t>
            </w:r>
            <w:proofErr w:type="spellEnd"/>
            <w:r w:rsidRPr="008C5E54">
              <w:t xml:space="preserve"> enhanced </w:t>
            </w:r>
            <w:r w:rsidRPr="008C5E54">
              <w:rPr>
                <w:bCs/>
                <w:iCs/>
              </w:rPr>
              <w:t xml:space="preserve">TA command </w:t>
            </w:r>
            <m:oMath>
              <m:d>
                <m:dPr>
                  <m:begChr m:val="〈"/>
                  <m:endChr m:val="〉"/>
                  <m:ctrlPr>
                    <w:rPr>
                      <w:rFonts w:ascii="Cambria Math" w:hAnsi="Cambria Math"/>
                      <w:bCs/>
                      <w:iCs/>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m</m:t>
                      </m:r>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m:t>
                      </m:r>
                    </m:e>
                  </m:d>
                </m:e>
              </m:d>
            </m:oMath>
            <w:r w:rsidRPr="008C5E54">
              <w:rPr>
                <w:bCs/>
                <w:iCs/>
              </w:rPr>
              <w:t xml:space="preserve"> at </w:t>
            </w:r>
            <m:oMath>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oMath>
            <w:r w:rsidRPr="008C5E54">
              <w:t xml:space="preserve">, then it updates the </w:t>
            </w:r>
            <w:r w:rsidRPr="008C5E54">
              <w:rPr>
                <w:iCs/>
              </w:rPr>
              <w:t>m</w:t>
            </w:r>
            <w:r w:rsidRPr="008C5E54">
              <w:t>-</w:t>
            </w:r>
            <w:proofErr w:type="spellStart"/>
            <w:r w:rsidRPr="008C5E54">
              <w:t>th</w:t>
            </w:r>
            <w:proofErr w:type="spellEnd"/>
            <w:r w:rsidRPr="008C5E54">
              <w:t xml:space="preserve"> accumulated TA </w:t>
            </w:r>
            <w:r w:rsidRPr="008C5E54">
              <w:lastRenderedPageBreak/>
              <w:t xml:space="preserve">command </w:t>
            </w:r>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oMath>
            <w:r w:rsidRPr="008C5E54">
              <w:t xml:space="preserve"> as </w:t>
            </w:r>
          </w:p>
          <w:p w14:paraId="0E0B6C2C" w14:textId="2C359F59" w:rsidR="002961C9" w:rsidRPr="008C5E54" w:rsidRDefault="00872CB9" w:rsidP="00626D0C">
            <w:pPr>
              <w:spacing w:after="0"/>
              <w:rPr>
                <w:bCs/>
                <w:iCs/>
              </w:rPr>
            </w:pPr>
            <m:oMathPara>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r>
                  <m:rPr>
                    <m:sty m:val="p"/>
                  </m:rPr>
                  <w:rPr>
                    <w:rFonts w:ascii="Cambria Math" w:eastAsia="楷体" w:hAnsi="Cambria Math"/>
                  </w:rPr>
                  <m:t>=</m:t>
                </m:r>
                <m:d>
                  <m:dPr>
                    <m:begChr m:val="{"/>
                    <m:endChr m:val=""/>
                    <m:ctrlPr>
                      <w:rPr>
                        <w:rFonts w:ascii="Cambria Math" w:eastAsia="楷体" w:hAnsi="Cambria Math"/>
                      </w:rPr>
                    </m:ctrlPr>
                  </m:dPr>
                  <m:e>
                    <m:m>
                      <m:mPr>
                        <m:mcs>
                          <m:mc>
                            <m:mcPr>
                              <m:count m:val="2"/>
                              <m:mcJc m:val="center"/>
                            </m:mcPr>
                          </m:mc>
                        </m:mcs>
                        <m:ctrlPr>
                          <w:rPr>
                            <w:rFonts w:ascii="Cambria Math" w:eastAsia="楷体" w:hAnsi="Cambria Math"/>
                          </w:rPr>
                        </m:ctrlPr>
                      </m:mPr>
                      <m:m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0</m:t>
                              </m:r>
                            </m:e>
                          </m:d>
                        </m:e>
                        <m:e>
                          <m:r>
                            <m:rPr>
                              <m:sty m:val="p"/>
                            </m:rPr>
                            <w:rPr>
                              <w:rFonts w:ascii="Cambria Math" w:eastAsia="楷体" w:hAnsi="Cambria Math"/>
                            </w:rPr>
                            <m:t>m=0</m:t>
                          </m:r>
                        </m:e>
                      </m:mr>
                      <m:mr>
                        <m:e>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m-1</m:t>
                              </m:r>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m-1</m:t>
                              </m:r>
                            </m:e>
                          </m:d>
                          <m:r>
                            <m:rPr>
                              <m:sty m:val="p"/>
                            </m:rPr>
                            <w:rPr>
                              <w:rFonts w:ascii="Cambria Math" w:hAnsi="Cambria Math"/>
                            </w:rPr>
                            <m:t>∙</m:t>
                          </m:r>
                          <m:d>
                            <m:dPr>
                              <m:ctrlPr>
                                <w:rPr>
                                  <w:rFonts w:ascii="Cambria Math" w:eastAsia="楷体" w:hAnsi="Cambria Math"/>
                                </w:rPr>
                              </m:ctrlPr>
                            </m:dPr>
                            <m:e>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m-1</m:t>
                                  </m:r>
                                </m:sub>
                                <m:sup>
                                  <m:r>
                                    <m:rPr>
                                      <m:sty m:val="p"/>
                                    </m:rPr>
                                    <w:rPr>
                                      <w:rFonts w:ascii="Cambria Math" w:eastAsia="楷体" w:hAnsi="Cambria Math"/>
                                    </w:rPr>
                                    <m:t>'</m:t>
                                  </m:r>
                                </m:sup>
                              </m:sSubSup>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m</m:t>
                              </m:r>
                            </m:e>
                          </m:d>
                        </m:e>
                        <m:e>
                          <m:r>
                            <m:rPr>
                              <m:sty m:val="p"/>
                            </m:rPr>
                            <w:rPr>
                              <w:rFonts w:ascii="Cambria Math" w:eastAsia="楷体" w:hAnsi="Cambria Math"/>
                            </w:rPr>
                            <m:t>m&gt;0</m:t>
                          </m:r>
                        </m:e>
                      </m:mr>
                    </m:m>
                  </m:e>
                </m:d>
              </m:oMath>
            </m:oMathPara>
          </w:p>
          <w:p w14:paraId="726A127E" w14:textId="77777777" w:rsidR="000014B7" w:rsidRDefault="000014B7" w:rsidP="00626D0C">
            <w:pPr>
              <w:spacing w:after="0"/>
              <w:rPr>
                <w:b/>
              </w:rPr>
            </w:pPr>
          </w:p>
          <w:p w14:paraId="674185CF" w14:textId="77777777" w:rsidR="002961C9" w:rsidRPr="008C5E54" w:rsidRDefault="002961C9" w:rsidP="00626D0C">
            <w:pPr>
              <w:spacing w:after="0"/>
            </w:pPr>
            <w:r w:rsidRPr="008C5E54">
              <w:rPr>
                <w:b/>
              </w:rPr>
              <w:t xml:space="preserve">Proposal 8: </w:t>
            </w:r>
            <w:r w:rsidRPr="008C5E54">
              <w:t>Support indication of DL frequency compensation for the service link Doppler, i.e.,</w:t>
            </w:r>
          </w:p>
          <w:p w14:paraId="57B74E62" w14:textId="77777777" w:rsidR="002961C9" w:rsidRPr="008C5E54" w:rsidRDefault="002961C9" w:rsidP="005D3A75">
            <w:pPr>
              <w:pStyle w:val="Paragraphedeliste"/>
              <w:numPr>
                <w:ilvl w:val="0"/>
                <w:numId w:val="24"/>
              </w:numPr>
              <w:tabs>
                <w:tab w:val="left" w:pos="1701"/>
              </w:tabs>
              <w:spacing w:after="0"/>
            </w:pPr>
            <w:r w:rsidRPr="008C5E54">
              <w:rPr>
                <w:rFonts w:eastAsiaTheme="minorHAnsi"/>
              </w:rPr>
              <w:t>If NR NTN gNB applies frequency pre-compensation in DL, the gNB should broadcast a parameter giving the amount of frequency pre-compensation. This parameter should indicate the TX frequency offset at the satellite transmitter relative to the nominal DL TX frequency of the service link.</w:t>
            </w:r>
          </w:p>
          <w:p w14:paraId="6A546E4C" w14:textId="77777777" w:rsidR="000014B7" w:rsidRDefault="000014B7" w:rsidP="00626D0C">
            <w:pPr>
              <w:spacing w:after="0"/>
              <w:rPr>
                <w:b/>
              </w:rPr>
            </w:pPr>
          </w:p>
          <w:p w14:paraId="2E46ECEE" w14:textId="77777777" w:rsidR="002961C9" w:rsidRPr="008C5E54" w:rsidRDefault="002961C9" w:rsidP="00626D0C">
            <w:pPr>
              <w:spacing w:after="0"/>
            </w:pPr>
            <w:r w:rsidRPr="008C5E54">
              <w:rPr>
                <w:b/>
              </w:rPr>
              <w:t xml:space="preserve">Proposal 9: </w:t>
            </w:r>
            <w:r w:rsidRPr="008C5E54">
              <w:t xml:space="preserve">If NR NTN gNB applies frequency </w:t>
            </w:r>
            <w:r w:rsidRPr="008C5E54">
              <w:rPr>
                <w:bCs/>
                <w:iCs/>
              </w:rPr>
              <w:t>post-compensation in UL, the gNB should broadcast a parameter giving the amount of frequency post-compensation, to achieve a common understanding between UE and gNB. This parameter should indicate the RX frequency offset at the satellite receiver relative to the nominal UE RX frequency of the service link.</w:t>
            </w:r>
          </w:p>
          <w:p w14:paraId="441843A2" w14:textId="77777777" w:rsidR="000014B7" w:rsidRDefault="000014B7" w:rsidP="00626D0C">
            <w:pPr>
              <w:spacing w:after="0"/>
              <w:rPr>
                <w:b/>
              </w:rPr>
            </w:pPr>
          </w:p>
          <w:p w14:paraId="71FC2C71" w14:textId="77777777" w:rsidR="002961C9" w:rsidRPr="008C5E54" w:rsidRDefault="002961C9" w:rsidP="00626D0C">
            <w:pPr>
              <w:spacing w:after="0"/>
              <w:rPr>
                <w:bCs/>
                <w:iCs/>
              </w:rPr>
            </w:pPr>
            <w:r w:rsidRPr="008C5E54">
              <w:rPr>
                <w:b/>
              </w:rPr>
              <w:t xml:space="preserve">Proposal 10: </w:t>
            </w:r>
            <w:r w:rsidRPr="008C5E54">
              <w:rPr>
                <w:bCs/>
                <w:iCs/>
              </w:rPr>
              <w:t>Support both ephemeris formats based on satellite position and velocity state vectors (Option 1) and based on orbital elements (Option 2), if possible.</w:t>
            </w:r>
          </w:p>
          <w:p w14:paraId="71E77883" w14:textId="77777777" w:rsidR="000014B7" w:rsidRDefault="000014B7" w:rsidP="00626D0C">
            <w:pPr>
              <w:spacing w:after="0"/>
              <w:rPr>
                <w:b/>
              </w:rPr>
            </w:pPr>
          </w:p>
          <w:p w14:paraId="7241DDEA" w14:textId="77777777" w:rsidR="002961C9" w:rsidRPr="008C5E54" w:rsidRDefault="002961C9" w:rsidP="00626D0C">
            <w:pPr>
              <w:spacing w:after="0"/>
              <w:rPr>
                <w:bCs/>
                <w:iCs/>
              </w:rPr>
            </w:pPr>
            <w:r w:rsidRPr="008C5E54">
              <w:rPr>
                <w:b/>
              </w:rPr>
              <w:t xml:space="preserve">Proposal 11: </w:t>
            </w:r>
            <w:r w:rsidRPr="008C5E54">
              <w:rPr>
                <w:bCs/>
                <w:iCs/>
              </w:rPr>
              <w:t>If down-selection is needed, ephemeris format based on satellite position and velocity state vectors (Option 1) should be supported for implicit compatibility to support HAPS and ATG scenarios.</w:t>
            </w:r>
          </w:p>
          <w:p w14:paraId="5807318D" w14:textId="77777777" w:rsidR="000014B7" w:rsidRDefault="000014B7" w:rsidP="00626D0C">
            <w:pPr>
              <w:spacing w:after="0"/>
              <w:rPr>
                <w:b/>
              </w:rPr>
            </w:pPr>
          </w:p>
          <w:p w14:paraId="2704C0B8" w14:textId="77777777" w:rsidR="00933018" w:rsidRDefault="002961C9" w:rsidP="00626D0C">
            <w:pPr>
              <w:spacing w:after="0"/>
              <w:rPr>
                <w:bCs/>
                <w:iCs/>
              </w:rPr>
            </w:pPr>
            <w:r w:rsidRPr="008C5E54">
              <w:rPr>
                <w:b/>
              </w:rPr>
              <w:t xml:space="preserve">Proposal 12: </w:t>
            </w:r>
            <w:r w:rsidRPr="008C5E54">
              <w:rPr>
                <w:bCs/>
                <w:iCs/>
              </w:rPr>
              <w:t>Support broadcasting the position of a reference point of the feeder link with certain artificial bias.</w:t>
            </w:r>
          </w:p>
          <w:p w14:paraId="6E225A54" w14:textId="53D17F51" w:rsidR="000014B7" w:rsidRPr="00BC5EB6" w:rsidRDefault="000014B7" w:rsidP="00626D0C">
            <w:pPr>
              <w:spacing w:after="0"/>
              <w:rPr>
                <w:bCs/>
                <w:iCs/>
              </w:rPr>
            </w:pPr>
          </w:p>
        </w:tc>
      </w:tr>
      <w:tr w:rsidR="00933018" w:rsidRPr="00BC5EB6" w14:paraId="299C46D5" w14:textId="36F047BF" w:rsidTr="00BC5EB6">
        <w:trPr>
          <w:trHeight w:val="450"/>
        </w:trPr>
        <w:tc>
          <w:tcPr>
            <w:tcW w:w="1233" w:type="dxa"/>
            <w:hideMark/>
          </w:tcPr>
          <w:p w14:paraId="5765143A" w14:textId="77777777" w:rsidR="00933018" w:rsidRPr="00BC5EB6" w:rsidRDefault="00872CB9" w:rsidP="00626D0C">
            <w:pPr>
              <w:rPr>
                <w:b/>
                <w:bCs/>
                <w:u w:val="single"/>
              </w:rPr>
            </w:pPr>
            <w:hyperlink r:id="rId67" w:history="1">
              <w:r w:rsidR="00933018" w:rsidRPr="00BC5EB6">
                <w:rPr>
                  <w:rStyle w:val="Lienhypertexte"/>
                  <w:b/>
                  <w:bCs/>
                </w:rPr>
                <w:t>R1-2102915</w:t>
              </w:r>
            </w:hyperlink>
          </w:p>
        </w:tc>
        <w:tc>
          <w:tcPr>
            <w:tcW w:w="1583" w:type="dxa"/>
            <w:hideMark/>
          </w:tcPr>
          <w:p w14:paraId="4E01796E" w14:textId="77777777" w:rsidR="00933018" w:rsidRPr="00BC5EB6" w:rsidRDefault="00933018" w:rsidP="00626D0C">
            <w:r w:rsidRPr="00BC5EB6">
              <w:t>ZTE</w:t>
            </w:r>
          </w:p>
        </w:tc>
        <w:tc>
          <w:tcPr>
            <w:tcW w:w="6931" w:type="dxa"/>
          </w:tcPr>
          <w:p w14:paraId="379480F5" w14:textId="77777777" w:rsidR="00AC6520" w:rsidRDefault="00AC6520" w:rsidP="00626D0C">
            <w:pPr>
              <w:spacing w:after="0"/>
              <w:rPr>
                <w:rFonts w:eastAsia="SimSun"/>
              </w:rPr>
            </w:pPr>
            <w:r w:rsidRPr="00BC5EB6">
              <w:rPr>
                <w:rFonts w:eastAsia="SimSun"/>
                <w:b/>
              </w:rPr>
              <w:t xml:space="preserve">Proposal 1: </w:t>
            </w:r>
            <w:r w:rsidRPr="00BC5EB6">
              <w:rPr>
                <w:rFonts w:eastAsia="SimSun"/>
              </w:rPr>
              <w:t>The indication of common TA should always be assumed.</w:t>
            </w:r>
          </w:p>
          <w:p w14:paraId="3A3A348D" w14:textId="77777777" w:rsidR="00F760E7" w:rsidRPr="00BC5EB6" w:rsidRDefault="00F760E7" w:rsidP="00626D0C">
            <w:pPr>
              <w:spacing w:after="0"/>
              <w:rPr>
                <w:rFonts w:eastAsia="SimSun"/>
              </w:rPr>
            </w:pPr>
          </w:p>
          <w:p w14:paraId="572405FA" w14:textId="77777777" w:rsidR="00AC6520" w:rsidRPr="00BC5EB6" w:rsidRDefault="00AC6520" w:rsidP="00626D0C">
            <w:pPr>
              <w:spacing w:after="0"/>
              <w:rPr>
                <w:rFonts w:eastAsia="SimSun"/>
              </w:rPr>
            </w:pPr>
            <w:r w:rsidRPr="00BC5EB6">
              <w:rPr>
                <w:rFonts w:eastAsia="SimSun"/>
                <w:b/>
              </w:rPr>
              <w:t xml:space="preserve">Proposal 2: </w:t>
            </w:r>
            <w:r w:rsidRPr="00BC5EB6">
              <w:rPr>
                <w:rFonts w:eastAsia="SimSun"/>
              </w:rPr>
              <w:t xml:space="preserve">The </w:t>
            </w:r>
            <w:proofErr w:type="spellStart"/>
            <w:r w:rsidRPr="00BC5EB6">
              <w:rPr>
                <w:rFonts w:eastAsia="SimSun"/>
              </w:rPr>
              <w:t>signaling</w:t>
            </w:r>
            <w:proofErr w:type="spellEnd"/>
            <w:r w:rsidRPr="00BC5EB6">
              <w:rPr>
                <w:rFonts w:eastAsia="SimSun"/>
              </w:rPr>
              <w:t xml:space="preserve"> granularity of common TA can be chosen as</w:t>
            </w:r>
            <w:r w:rsidR="00E23F8A" w:rsidRPr="00BC5EB6">
              <w:rPr>
                <w:rFonts w:eastAsia="SimSun"/>
                <w:noProof/>
                <w:position w:val="-12"/>
              </w:rPr>
              <w:object w:dxaOrig="1196" w:dyaOrig="354" w14:anchorId="1911D295">
                <v:shape id="_x0000_i1041" type="#_x0000_t75" alt="" style="width:58.05pt;height:13.95pt;mso-width-percent:0;mso-height-percent:0;mso-width-percent:0;mso-height-percent:0" o:ole="">
                  <v:imagedata r:id="rId18" o:title=""/>
                </v:shape>
                <o:OLEObject Type="Embed" ProgID="Equation.3" ShapeID="_x0000_i1041" DrawAspect="Content" ObjectID="_1680431560" r:id="rId68"/>
              </w:object>
            </w:r>
            <w:r w:rsidRPr="00BC5EB6">
              <w:rPr>
                <w:rFonts w:eastAsia="SimSun"/>
              </w:rPr>
              <w:t>.</w:t>
            </w:r>
          </w:p>
          <w:p w14:paraId="237E2E17" w14:textId="77777777" w:rsidR="00A83544" w:rsidRDefault="00A83544" w:rsidP="00626D0C">
            <w:pPr>
              <w:spacing w:after="0"/>
              <w:rPr>
                <w:rFonts w:eastAsia="SimSun"/>
                <w:b/>
              </w:rPr>
            </w:pPr>
          </w:p>
          <w:p w14:paraId="1C0632E5" w14:textId="77777777" w:rsidR="00AC6520" w:rsidRDefault="00AC6520" w:rsidP="00626D0C">
            <w:pPr>
              <w:spacing w:after="0"/>
              <w:rPr>
                <w:rFonts w:eastAsia="SimSun"/>
              </w:rPr>
            </w:pPr>
            <w:r w:rsidRPr="00BC5EB6">
              <w:rPr>
                <w:rFonts w:eastAsia="SimSun"/>
                <w:b/>
              </w:rPr>
              <w:t xml:space="preserve">Proposal 3: </w:t>
            </w:r>
            <w:r w:rsidRPr="00BC5EB6">
              <w:rPr>
                <w:rFonts w:eastAsia="SimSun"/>
              </w:rPr>
              <w:t>Indication of common TA drift rate should be supported to assist TA adjustment.</w:t>
            </w:r>
          </w:p>
          <w:p w14:paraId="3ABAE892" w14:textId="77777777" w:rsidR="00A83544" w:rsidRPr="00BC5EB6" w:rsidRDefault="00A83544" w:rsidP="00626D0C">
            <w:pPr>
              <w:spacing w:after="0"/>
              <w:rPr>
                <w:rFonts w:eastAsia="SimSun"/>
              </w:rPr>
            </w:pPr>
          </w:p>
          <w:p w14:paraId="34DB4453" w14:textId="77777777" w:rsidR="00AC6520" w:rsidRDefault="00AC6520" w:rsidP="00626D0C">
            <w:pPr>
              <w:spacing w:after="0"/>
              <w:rPr>
                <w:rFonts w:eastAsia="SimSun"/>
              </w:rPr>
            </w:pPr>
            <w:r w:rsidRPr="00BC5EB6">
              <w:rPr>
                <w:rFonts w:eastAsia="SimSun"/>
                <w:b/>
              </w:rPr>
              <w:t xml:space="preserve">Proposal 4: </w:t>
            </w:r>
            <w:r w:rsidRPr="00BC5EB6">
              <w:rPr>
                <w:rFonts w:eastAsia="SimSun"/>
              </w:rPr>
              <w:t>Postpone the discussion on TA margin until RAN4 determines time synchronization requirements.</w:t>
            </w:r>
          </w:p>
          <w:p w14:paraId="2F78F611" w14:textId="77777777" w:rsidR="00A83544" w:rsidRPr="00BC5EB6" w:rsidRDefault="00A83544" w:rsidP="00626D0C">
            <w:pPr>
              <w:spacing w:after="0"/>
              <w:rPr>
                <w:rFonts w:eastAsia="SimSun"/>
              </w:rPr>
            </w:pPr>
          </w:p>
          <w:p w14:paraId="5AD8E26B" w14:textId="77777777" w:rsidR="00AC6520" w:rsidRDefault="00AC6520" w:rsidP="00626D0C">
            <w:pPr>
              <w:spacing w:after="0"/>
              <w:rPr>
                <w:rFonts w:eastAsia="SimSun"/>
              </w:rPr>
            </w:pPr>
            <w:r w:rsidRPr="00BC5EB6">
              <w:rPr>
                <w:rFonts w:eastAsia="SimSun"/>
                <w:b/>
              </w:rPr>
              <w:t xml:space="preserve">Proposal 5: </w:t>
            </w:r>
            <w:r w:rsidRPr="00BC5EB6">
              <w:rPr>
                <w:rFonts w:eastAsia="SimSun"/>
              </w:rPr>
              <w:t xml:space="preserve">If TA margin is needed, it should be absorbed in common TA to save </w:t>
            </w:r>
            <w:proofErr w:type="spellStart"/>
            <w:r w:rsidRPr="00BC5EB6">
              <w:rPr>
                <w:rFonts w:eastAsia="SimSun"/>
              </w:rPr>
              <w:t>signaling</w:t>
            </w:r>
            <w:proofErr w:type="spellEnd"/>
            <w:r w:rsidRPr="00BC5EB6">
              <w:rPr>
                <w:rFonts w:eastAsia="SimSun"/>
              </w:rPr>
              <w:t>.</w:t>
            </w:r>
          </w:p>
          <w:p w14:paraId="4E84B986" w14:textId="77777777" w:rsidR="00A83544" w:rsidRPr="00BC5EB6" w:rsidRDefault="00A83544" w:rsidP="00626D0C">
            <w:pPr>
              <w:spacing w:after="0"/>
              <w:rPr>
                <w:rFonts w:eastAsia="SimSun"/>
              </w:rPr>
            </w:pPr>
          </w:p>
          <w:p w14:paraId="4D72FA89" w14:textId="77777777" w:rsidR="00AC6520" w:rsidRPr="00BC5EB6" w:rsidRDefault="00AC6520" w:rsidP="00626D0C">
            <w:pPr>
              <w:spacing w:after="0"/>
              <w:rPr>
                <w:rFonts w:eastAsia="SimSun"/>
              </w:rPr>
            </w:pPr>
            <w:r w:rsidRPr="00BC5EB6">
              <w:rPr>
                <w:rFonts w:eastAsia="SimSun"/>
                <w:b/>
              </w:rPr>
              <w:t xml:space="preserve">Proposal 6: </w:t>
            </w:r>
            <w:r w:rsidRPr="00BC5EB6">
              <w:rPr>
                <w:rFonts w:eastAsia="SimSun"/>
              </w:rPr>
              <w:t>In RRC_CONNECTED state, if the expression of applied TA determined as:</w:t>
            </w:r>
          </w:p>
          <w:p w14:paraId="4F02478A" w14:textId="77777777" w:rsidR="00AC6520" w:rsidRPr="00BC5EB6" w:rsidRDefault="00E23F8A" w:rsidP="00626D0C">
            <w:pPr>
              <w:pStyle w:val="Paragraphedeliste"/>
              <w:spacing w:after="0"/>
              <w:ind w:left="20"/>
              <w:rPr>
                <w:rFonts w:eastAsia="SimSun"/>
              </w:rPr>
            </w:pPr>
            <w:r w:rsidRPr="00BC5EB6">
              <w:rPr>
                <w:rFonts w:eastAsia="SimSun"/>
                <w:noProof/>
                <w:position w:val="-14"/>
              </w:rPr>
              <w:object w:dxaOrig="4841" w:dyaOrig="377" w14:anchorId="21B09116">
                <v:shape id="_x0000_i1042" type="#_x0000_t75" alt="" style="width:244.5pt;height:21.5pt;mso-width-percent:0;mso-height-percent:0;mso-width-percent:0;mso-height-percent:0" o:ole="">
                  <v:imagedata r:id="rId30" o:title=""/>
                </v:shape>
                <o:OLEObject Type="Embed" ProgID="Equation.3" ShapeID="_x0000_i1042" DrawAspect="Content" ObjectID="_1680431561" r:id="rId69"/>
              </w:object>
            </w:r>
            <w:r w:rsidR="00AC6520" w:rsidRPr="00BC5EB6">
              <w:rPr>
                <w:rFonts w:eastAsia="SimSun"/>
              </w:rPr>
              <w:t>,</w:t>
            </w:r>
          </w:p>
          <w:p w14:paraId="257F56F2" w14:textId="77777777" w:rsidR="00AC6520" w:rsidRPr="00BC5EB6" w:rsidRDefault="00AC6520" w:rsidP="00626D0C">
            <w:pPr>
              <w:pStyle w:val="Paragraphedeliste"/>
              <w:spacing w:after="0"/>
              <w:ind w:left="20"/>
              <w:rPr>
                <w:rFonts w:eastAsia="SimSun"/>
                <w:iCs/>
              </w:rPr>
            </w:pPr>
            <w:r w:rsidRPr="00BC5EB6">
              <w:rPr>
                <w:rFonts w:eastAsia="SimSun"/>
                <w:iCs/>
              </w:rPr>
              <w:t>where</w:t>
            </w:r>
          </w:p>
          <w:p w14:paraId="21374547" w14:textId="77777777" w:rsidR="00AC6520" w:rsidRPr="00BC5EB6" w:rsidRDefault="00E23F8A" w:rsidP="00626D0C">
            <w:pPr>
              <w:numPr>
                <w:ilvl w:val="0"/>
                <w:numId w:val="11"/>
              </w:numPr>
              <w:spacing w:after="0"/>
              <w:ind w:left="326" w:hanging="363"/>
              <w:rPr>
                <w:rFonts w:eastAsia="SimSun"/>
                <w:iCs/>
              </w:rPr>
            </w:pPr>
            <w:r w:rsidRPr="00BC5EB6">
              <w:rPr>
                <w:rFonts w:eastAsia="SimSun"/>
                <w:noProof/>
                <w:position w:val="-14"/>
              </w:rPr>
              <w:object w:dxaOrig="4342" w:dyaOrig="377" w14:anchorId="65C973D0">
                <v:shape id="_x0000_i1043" type="#_x0000_t75" alt="" style="width:3in;height:21.5pt;mso-width-percent:0;mso-height-percent:0;mso-width-percent:0;mso-height-percent:0" o:ole="">
                  <v:imagedata r:id="rId32" o:title=""/>
                </v:shape>
                <o:OLEObject Type="Embed" ProgID="Equation.3" ShapeID="_x0000_i1043" DrawAspect="Content" ObjectID="_1680431562" r:id="rId70"/>
              </w:object>
            </w:r>
            <w:r w:rsidR="00AC6520" w:rsidRPr="00BC5EB6">
              <w:rPr>
                <w:iCs/>
              </w:rPr>
              <w:t xml:space="preserve">, </w:t>
            </w:r>
            <w:r w:rsidRPr="00BC5EB6">
              <w:rPr>
                <w:rFonts w:eastAsia="SimSun"/>
                <w:noProof/>
                <w:position w:val="-14"/>
              </w:rPr>
              <w:object w:dxaOrig="1296" w:dyaOrig="377" w14:anchorId="77088554">
                <v:shape id="_x0000_i1044" type="#_x0000_t75" alt="" style="width:65.55pt;height:21.5pt;mso-width-percent:0;mso-height-percent:0;mso-width-percent:0;mso-height-percent:0" o:ole="">
                  <v:imagedata r:id="rId34" o:title=""/>
                </v:shape>
                <o:OLEObject Type="Embed" ProgID="Equation.3" ShapeID="_x0000_i1044" DrawAspect="Content" ObjectID="_1680431563" r:id="rId71"/>
              </w:object>
            </w:r>
            <w:r w:rsidR="00AC6520" w:rsidRPr="00BC5EB6">
              <w:rPr>
                <w:rFonts w:eastAsia="SimSun"/>
              </w:rPr>
              <w:t xml:space="preserve"> </w:t>
            </w:r>
            <w:r w:rsidR="00AC6520" w:rsidRPr="00BC5EB6">
              <w:rPr>
                <w:iCs/>
              </w:rPr>
              <w:t xml:space="preserve">is estimated by UE based on </w:t>
            </w:r>
            <w:r w:rsidR="00AC6520" w:rsidRPr="00BC5EB6">
              <w:rPr>
                <w:rFonts w:eastAsia="SimSun"/>
                <w:iCs/>
              </w:rPr>
              <w:t>GNSS and indicated information</w:t>
            </w:r>
            <w:r w:rsidR="00AC6520" w:rsidRPr="00BC5EB6">
              <w:rPr>
                <w:iCs/>
              </w:rPr>
              <w:t>.</w:t>
            </w:r>
          </w:p>
          <w:p w14:paraId="60697395" w14:textId="77777777" w:rsidR="00AC6520" w:rsidRPr="00BC5EB6" w:rsidRDefault="00E23F8A" w:rsidP="00626D0C">
            <w:pPr>
              <w:pStyle w:val="Paragraphedeliste"/>
              <w:numPr>
                <w:ilvl w:val="0"/>
                <w:numId w:val="11"/>
              </w:numPr>
              <w:spacing w:after="0"/>
              <w:ind w:left="326" w:hanging="363"/>
              <w:rPr>
                <w:rFonts w:eastAsia="SimSun"/>
                <w:iCs/>
              </w:rPr>
            </w:pPr>
            <w:r w:rsidRPr="00BC5EB6">
              <w:rPr>
                <w:rFonts w:eastAsia="SimSun"/>
                <w:noProof/>
                <w:position w:val="-14"/>
              </w:rPr>
              <w:object w:dxaOrig="4242" w:dyaOrig="377" w14:anchorId="60D90DE6">
                <v:shape id="_x0000_i1045" type="#_x0000_t75" alt="" style="width:3in;height:21.5pt;mso-width-percent:0;mso-height-percent:0;mso-width-percent:0;mso-height-percent:0" o:ole="">
                  <v:imagedata r:id="rId36" o:title=""/>
                </v:shape>
                <o:OLEObject Type="Embed" ProgID="Equation.3" ShapeID="_x0000_i1045" DrawAspect="Content" ObjectID="_1680431564" r:id="rId72"/>
              </w:object>
            </w:r>
            <w:r w:rsidR="00AC6520" w:rsidRPr="00BC5EB6">
              <w:rPr>
                <w:rFonts w:eastAsia="SimSun"/>
              </w:rPr>
              <w:t>,</w:t>
            </w:r>
            <w:r w:rsidR="00AC6520" w:rsidRPr="00BC5EB6">
              <w:rPr>
                <w:kern w:val="2"/>
              </w:rPr>
              <w:t xml:space="preserve"> </w:t>
            </w:r>
            <w:r w:rsidRPr="00BC5EB6">
              <w:rPr>
                <w:rFonts w:eastAsia="SimSun"/>
                <w:noProof/>
                <w:position w:val="-14"/>
              </w:rPr>
              <w:object w:dxaOrig="1241" w:dyaOrig="377" w14:anchorId="44B06BF2">
                <v:shape id="_x0000_i1046" type="#_x0000_t75" alt="" style="width:64.5pt;height:21.5pt;mso-width-percent:0;mso-height-percent:0;mso-width-percent:0;mso-height-percent:0" o:ole="">
                  <v:imagedata r:id="rId38" o:title=""/>
                </v:shape>
                <o:OLEObject Type="Embed" ProgID="Equation.3" ShapeID="_x0000_i1046" DrawAspect="Content" ObjectID="_1680431565" r:id="rId73"/>
              </w:object>
            </w:r>
            <w:r w:rsidR="00AC6520" w:rsidRPr="00BC5EB6">
              <w:rPr>
                <w:rFonts w:eastAsia="SimSun"/>
              </w:rPr>
              <w:t xml:space="preserve"> </w:t>
            </w:r>
            <w:r w:rsidR="00AC6520" w:rsidRPr="00BC5EB6">
              <w:rPr>
                <w:rFonts w:eastAsia="SimSun"/>
                <w:iCs/>
              </w:rPr>
              <w:t xml:space="preserve">is the common TA drift rate indicated by BS, and </w:t>
            </w:r>
            <w:r w:rsidRPr="00BC5EB6">
              <w:rPr>
                <w:rFonts w:eastAsia="SimSun"/>
                <w:iCs/>
                <w:noProof/>
                <w:position w:val="-6"/>
              </w:rPr>
              <w:object w:dxaOrig="299" w:dyaOrig="277" w14:anchorId="2B1ADD14">
                <v:shape id="_x0000_i1047" type="#_x0000_t75" alt="" style="width:13.95pt;height:13.95pt;mso-width-percent:0;mso-height-percent:0;mso-width-percent:0;mso-height-percent:0" o:ole="">
                  <v:imagedata r:id="rId40" o:title=""/>
                </v:shape>
                <o:OLEObject Type="Embed" ProgID="Equation.3" ShapeID="_x0000_i1047" DrawAspect="Content" ObjectID="_1680431566" r:id="rId74"/>
              </w:object>
            </w:r>
            <w:r w:rsidR="00AC6520" w:rsidRPr="00BC5EB6">
              <w:rPr>
                <w:rFonts w:eastAsia="SimSun"/>
                <w:iCs/>
              </w:rPr>
              <w:t xml:space="preserve"> is the interval between the time when </w:t>
            </w:r>
            <w:r w:rsidRPr="00BC5EB6">
              <w:rPr>
                <w:rFonts w:eastAsia="SimSun"/>
                <w:iCs/>
                <w:noProof/>
                <w:position w:val="-14"/>
              </w:rPr>
              <w:object w:dxaOrig="1097" w:dyaOrig="377" w14:anchorId="3FF65DEF">
                <v:shape id="_x0000_i1048" type="#_x0000_t75" alt="" style="width:58.05pt;height:21.5pt;mso-width-percent:0;mso-height-percent:0;mso-width-percent:0;mso-height-percent:0" o:ole="">
                  <v:imagedata r:id="rId42" o:title=""/>
                </v:shape>
                <o:OLEObject Type="Embed" ProgID="Equation.3" ShapeID="_x0000_i1048" DrawAspect="Content" ObjectID="_1680431567" r:id="rId75"/>
              </w:object>
            </w:r>
            <w:r w:rsidR="00AC6520" w:rsidRPr="00BC5EB6">
              <w:rPr>
                <w:rFonts w:eastAsia="SimSun"/>
                <w:iCs/>
              </w:rPr>
              <w:t xml:space="preserve"> is valid and current time.</w:t>
            </w:r>
          </w:p>
          <w:p w14:paraId="4883FD36" w14:textId="77777777" w:rsidR="00AC6520" w:rsidRPr="00BC5EB6" w:rsidRDefault="00E23F8A" w:rsidP="00626D0C">
            <w:pPr>
              <w:numPr>
                <w:ilvl w:val="0"/>
                <w:numId w:val="11"/>
              </w:numPr>
              <w:spacing w:after="0"/>
              <w:ind w:left="326" w:hanging="363"/>
              <w:rPr>
                <w:rFonts w:eastAsia="SimSun"/>
                <w:iCs/>
              </w:rPr>
            </w:pPr>
            <w:r w:rsidRPr="00BC5EB6">
              <w:rPr>
                <w:rFonts w:eastAsia="SimSun"/>
                <w:noProof/>
                <w:position w:val="-14"/>
              </w:rPr>
              <w:object w:dxaOrig="3445" w:dyaOrig="399" w14:anchorId="57C27D45">
                <v:shape id="_x0000_i1049" type="#_x0000_t75" alt="" style="width:172.5pt;height:21.5pt;mso-width-percent:0;mso-height-percent:0;mso-width-percent:0;mso-height-percent:0" o:ole="">
                  <v:imagedata r:id="rId44" o:title=""/>
                </v:shape>
                <o:OLEObject Type="Embed" ProgID="Equation.3" ShapeID="_x0000_i1049" DrawAspect="Content" ObjectID="_1680431568" r:id="rId76"/>
              </w:object>
            </w:r>
            <w:r w:rsidR="00AC6520" w:rsidRPr="00BC5EB6">
              <w:rPr>
                <w:rFonts w:eastAsia="SimSun"/>
              </w:rPr>
              <w:t xml:space="preserve">, </w:t>
            </w:r>
            <w:r w:rsidRPr="00BC5EB6">
              <w:rPr>
                <w:rFonts w:eastAsia="SimSun"/>
                <w:iCs/>
                <w:noProof/>
                <w:position w:val="-10"/>
              </w:rPr>
              <w:object w:dxaOrig="1495" w:dyaOrig="310" w14:anchorId="4C66CAAF">
                <v:shape id="_x0000_i1050" type="#_x0000_t75" alt="" style="width:1in;height:13.95pt;mso-width-percent:0;mso-height-percent:0;mso-width-percent:0;mso-height-percent:0" o:ole="">
                  <v:imagedata r:id="rId46" o:title=""/>
                </v:shape>
                <o:OLEObject Type="Embed" ProgID="Equation.3" ShapeID="_x0000_i1050" DrawAspect="Content" ObjectID="_1680431569" r:id="rId77"/>
              </w:object>
            </w:r>
            <w:r w:rsidR="00AC6520" w:rsidRPr="00BC5EB6">
              <w:rPr>
                <w:rFonts w:eastAsia="SimSun"/>
                <w:iCs/>
              </w:rPr>
              <w:t xml:space="preserve"> is indicated in MAC CE TA command.</w:t>
            </w:r>
          </w:p>
          <w:p w14:paraId="54CE313B" w14:textId="77777777" w:rsidR="00A83544" w:rsidRDefault="00A83544" w:rsidP="00626D0C">
            <w:pPr>
              <w:spacing w:after="0"/>
              <w:rPr>
                <w:rFonts w:eastAsia="SimSun"/>
                <w:b/>
              </w:rPr>
            </w:pPr>
          </w:p>
          <w:p w14:paraId="0A95D18B" w14:textId="77777777" w:rsidR="00AC6520" w:rsidRDefault="00AC6520" w:rsidP="00626D0C">
            <w:pPr>
              <w:spacing w:after="0"/>
              <w:rPr>
                <w:rFonts w:eastAsia="SimSun"/>
              </w:rPr>
            </w:pPr>
            <w:r w:rsidRPr="00BC5EB6">
              <w:rPr>
                <w:rFonts w:eastAsia="SimSun"/>
                <w:b/>
              </w:rPr>
              <w:t xml:space="preserve">Proposal 7: </w:t>
            </w:r>
            <w:r w:rsidRPr="00BC5EB6">
              <w:rPr>
                <w:rFonts w:eastAsia="SimSun"/>
              </w:rPr>
              <w:t xml:space="preserve">The indication of frequency offset is sufficient to address issues for </w:t>
            </w:r>
            <w:r w:rsidRPr="00BC5EB6">
              <w:rPr>
                <w:rFonts w:eastAsia="SimSun"/>
              </w:rPr>
              <w:lastRenderedPageBreak/>
              <w:t>both DL and UL.</w:t>
            </w:r>
          </w:p>
          <w:p w14:paraId="05437F53" w14:textId="77777777" w:rsidR="00A83544" w:rsidRPr="00BC5EB6" w:rsidRDefault="00A83544" w:rsidP="00626D0C">
            <w:pPr>
              <w:spacing w:after="0"/>
              <w:rPr>
                <w:rFonts w:eastAsia="SimSun"/>
              </w:rPr>
            </w:pPr>
          </w:p>
          <w:p w14:paraId="0978534B" w14:textId="77777777" w:rsidR="00933018" w:rsidRDefault="00AC6520" w:rsidP="00626D0C">
            <w:pPr>
              <w:spacing w:after="0"/>
              <w:rPr>
                <w:rFonts w:eastAsia="SimSun"/>
              </w:rPr>
            </w:pPr>
            <w:r w:rsidRPr="00BC5EB6">
              <w:rPr>
                <w:rFonts w:eastAsia="SimSun"/>
                <w:b/>
              </w:rPr>
              <w:t xml:space="preserve">Proposal 8: </w:t>
            </w:r>
            <w:r w:rsidRPr="00BC5EB6">
              <w:rPr>
                <w:rFonts w:eastAsia="SimSun"/>
              </w:rPr>
              <w:t>Ephemeris format based on instant state vectors with implicit time should be at least supported.</w:t>
            </w:r>
          </w:p>
          <w:p w14:paraId="3AFD2E59" w14:textId="4B553ABF" w:rsidR="00A83544" w:rsidRPr="00BC5EB6" w:rsidRDefault="00A83544" w:rsidP="00626D0C">
            <w:pPr>
              <w:spacing w:after="0"/>
              <w:rPr>
                <w:rFonts w:eastAsia="SimSun"/>
              </w:rPr>
            </w:pPr>
          </w:p>
        </w:tc>
      </w:tr>
      <w:tr w:rsidR="00933018" w:rsidRPr="00BC5EB6" w14:paraId="13D94482" w14:textId="1DE7DC82" w:rsidTr="00BC5EB6">
        <w:trPr>
          <w:trHeight w:val="450"/>
        </w:trPr>
        <w:tc>
          <w:tcPr>
            <w:tcW w:w="1233" w:type="dxa"/>
            <w:hideMark/>
          </w:tcPr>
          <w:p w14:paraId="6B5612FF" w14:textId="77777777" w:rsidR="00933018" w:rsidRPr="00BC5EB6" w:rsidRDefault="00872CB9" w:rsidP="00626D0C">
            <w:pPr>
              <w:rPr>
                <w:b/>
                <w:bCs/>
                <w:u w:val="single"/>
              </w:rPr>
            </w:pPr>
            <w:hyperlink r:id="rId78" w:history="1">
              <w:r w:rsidR="00933018" w:rsidRPr="00BC5EB6">
                <w:rPr>
                  <w:rStyle w:val="Lienhypertexte"/>
                  <w:b/>
                  <w:bCs/>
                </w:rPr>
                <w:t>R1-2102986</w:t>
              </w:r>
            </w:hyperlink>
          </w:p>
        </w:tc>
        <w:tc>
          <w:tcPr>
            <w:tcW w:w="1583" w:type="dxa"/>
            <w:hideMark/>
          </w:tcPr>
          <w:p w14:paraId="54D53EDB" w14:textId="77777777" w:rsidR="00933018" w:rsidRPr="00BC5EB6" w:rsidRDefault="00933018" w:rsidP="00626D0C">
            <w:r w:rsidRPr="00BC5EB6">
              <w:t>Xiaomi</w:t>
            </w:r>
          </w:p>
        </w:tc>
        <w:tc>
          <w:tcPr>
            <w:tcW w:w="6931" w:type="dxa"/>
          </w:tcPr>
          <w:p w14:paraId="565C86BD" w14:textId="798FE079" w:rsidR="0009105A" w:rsidRPr="00936132" w:rsidRDefault="0009105A" w:rsidP="00626D0C">
            <w:r w:rsidRPr="00936132">
              <w:rPr>
                <w:b/>
              </w:rPr>
              <w:t>Proposal 1:</w:t>
            </w:r>
            <w:r w:rsidRPr="00936132">
              <w:t xml:space="preserve"> With consideration on the signalling overhead, the large granularity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936132">
              <w:t xml:space="preserve"> i.e. </w:t>
            </w:r>
            <m:oMath>
              <m:r>
                <m:rPr>
                  <m:sty m:val="p"/>
                </m:rPr>
                <w:rPr>
                  <w:rFonts w:ascii="Cambria Math" w:hAnsi="Cambria Math"/>
                </w:rPr>
                <m:t xml:space="preserve">2048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936132">
              <w:t xml:space="preserve"> is preferred. </w:t>
            </w:r>
          </w:p>
          <w:p w14:paraId="36A9E6CA" w14:textId="2B9AC983" w:rsidR="0009105A" w:rsidRPr="00936132" w:rsidRDefault="0009105A" w:rsidP="00626D0C">
            <w:r w:rsidRPr="00936132">
              <w:rPr>
                <w:b/>
              </w:rPr>
              <w:t>Proposal 2:</w:t>
            </w:r>
            <w:r w:rsidRPr="00936132">
              <w:t xml:space="preserve"> The UE should assume that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=0</m:t>
              </m:r>
            </m:oMath>
            <w:r w:rsidRPr="00936132">
              <w:t xml:space="preserve">, when </w:t>
            </w:r>
            <w:r w:rsidRPr="00936132">
              <w:rPr>
                <w:bCs/>
                <w:color w:val="000000" w:themeColor="text1"/>
                <w:lang w:eastAsia="ko-KR"/>
              </w:rPr>
              <w:t>common TA</w:t>
            </w:r>
            <w:r w:rsidRPr="00936132">
              <w:t xml:space="preserve"> is not broadcasted by network.</w:t>
            </w:r>
          </w:p>
          <w:p w14:paraId="2F079CF7" w14:textId="1A76D631" w:rsidR="0009105A" w:rsidRPr="00936132" w:rsidRDefault="0009105A" w:rsidP="00626D0C">
            <w:pPr>
              <w:pStyle w:val="Default"/>
              <w:rPr>
                <w:rFonts w:ascii="Times New Roman" w:eastAsia="PMingLiU" w:hAnsi="Times New Roman" w:cs="Times New Roman"/>
                <w:color w:val="auto"/>
                <w:sz w:val="20"/>
                <w:szCs w:val="20"/>
                <w:lang w:val="en-GB" w:eastAsia="zh-TW"/>
              </w:rPr>
            </w:pPr>
            <w:r w:rsidRPr="00936132">
              <w:rPr>
                <w:rFonts w:ascii="Times New Roman" w:hAnsi="Times New Roman" w:cs="Times New Roman"/>
                <w:b/>
                <w:color w:val="auto"/>
                <w:sz w:val="20"/>
                <w:szCs w:val="20"/>
                <w:lang w:val="en-GB" w:eastAsia="zh-TW"/>
              </w:rPr>
              <w:t>Proposal 3:</w:t>
            </w:r>
            <w:r w:rsidRPr="00936132">
              <w:rPr>
                <w:rFonts w:ascii="Times New Roman" w:hAnsi="Times New Roman" w:cs="Times New Roman"/>
                <w:color w:val="auto"/>
                <w:sz w:val="20"/>
                <w:szCs w:val="20"/>
                <w:lang w:val="en-GB" w:eastAsia="zh-TW"/>
              </w:rPr>
              <w:t xml:space="preserve">  </w:t>
            </w:r>
            <m:oMath>
              <m:sSub>
                <m:sSubPr>
                  <m:ctrlPr>
                    <w:rPr>
                      <w:rFonts w:cs="Times New Roman"/>
                      <w:color w:val="auto"/>
                      <w:sz w:val="20"/>
                      <w:szCs w:val="20"/>
                      <w:lang w:val="en-GB" w:eastAsia="zh-TW"/>
                    </w:rPr>
                  </m:ctrlPr>
                </m:sSubPr>
                <m:e>
                  <m:r>
                    <m:rPr>
                      <m:sty m:val="p"/>
                    </m:rPr>
                    <w:rPr>
                      <w:rFonts w:cs="Times New Roman"/>
                      <w:color w:val="auto"/>
                      <w:sz w:val="20"/>
                      <w:szCs w:val="20"/>
                      <w:lang w:val="en-GB" w:eastAsia="zh-TW"/>
                    </w:rPr>
                    <m:t>N</m:t>
                  </m:r>
                </m:e>
                <m:sub>
                  <m:r>
                    <m:rPr>
                      <m:sty m:val="p"/>
                    </m:rPr>
                    <w:rPr>
                      <w:rFonts w:cs="Times New Roman"/>
                      <w:color w:val="auto"/>
                      <w:sz w:val="20"/>
                      <w:szCs w:val="20"/>
                      <w:lang w:val="en-GB" w:eastAsia="zh-TW"/>
                    </w:rPr>
                    <m:t>TA</m:t>
                  </m:r>
                </m:sub>
              </m:sSub>
            </m:oMath>
            <w:r w:rsidRPr="00936132">
              <w:rPr>
                <w:rFonts w:ascii="Times New Roman" w:hAnsi="Times New Roman" w:cs="Times New Roman"/>
                <w:color w:val="auto"/>
                <w:sz w:val="20"/>
                <w:szCs w:val="20"/>
                <w:lang w:val="en-GB" w:eastAsia="zh-TW"/>
              </w:rPr>
              <w:t xml:space="preserve">  is controlled by RAR and TAC in MAC-CE as in Release-16.</w:t>
            </w:r>
          </w:p>
          <w:p w14:paraId="521D7171" w14:textId="7EDA937F" w:rsidR="0009105A" w:rsidRPr="00936132" w:rsidRDefault="0009105A" w:rsidP="00626D0C">
            <w:pPr>
              <w:pStyle w:val="Default"/>
              <w:rPr>
                <w:rFonts w:ascii="Times New Roman" w:hAnsi="Times New Roman" w:cs="Times New Roman"/>
                <w:color w:val="auto"/>
                <w:sz w:val="20"/>
                <w:szCs w:val="20"/>
                <w:lang w:val="en-GB" w:eastAsia="zh-TW"/>
              </w:rPr>
            </w:pPr>
            <w:r w:rsidRPr="00936132">
              <w:rPr>
                <w:rFonts w:ascii="Times New Roman" w:hAnsi="Times New Roman" w:cs="Times New Roman"/>
                <w:b/>
                <w:color w:val="auto"/>
                <w:sz w:val="20"/>
                <w:szCs w:val="20"/>
                <w:lang w:val="en-GB" w:eastAsia="zh-TW"/>
              </w:rPr>
              <w:t>Proposal 4:</w:t>
            </w:r>
            <w:r w:rsidRPr="00936132">
              <w:rPr>
                <w:rFonts w:ascii="Times New Roman" w:hAnsi="Times New Roman" w:cs="Times New Roman"/>
                <w:color w:val="auto"/>
                <w:sz w:val="20"/>
                <w:szCs w:val="20"/>
                <w:lang w:val="en-GB" w:eastAsia="zh-TW"/>
              </w:rPr>
              <w:t xml:space="preserve">  Before Msg1/</w:t>
            </w:r>
            <w:proofErr w:type="spellStart"/>
            <w:r w:rsidRPr="00936132">
              <w:rPr>
                <w:rFonts w:ascii="Times New Roman" w:hAnsi="Times New Roman" w:cs="Times New Roman"/>
                <w:color w:val="auto"/>
                <w:sz w:val="20"/>
                <w:szCs w:val="20"/>
                <w:lang w:val="en-GB" w:eastAsia="zh-TW"/>
              </w:rPr>
              <w:t>MsgA</w:t>
            </w:r>
            <w:proofErr w:type="spellEnd"/>
            <w:r w:rsidRPr="00936132">
              <w:rPr>
                <w:rFonts w:ascii="Times New Roman" w:hAnsi="Times New Roman" w:cs="Times New Roman"/>
                <w:color w:val="auto"/>
                <w:sz w:val="20"/>
                <w:szCs w:val="20"/>
                <w:lang w:val="en-GB" w:eastAsia="zh-TW"/>
              </w:rPr>
              <w:t xml:space="preserve"> transmission, the NR NTN UE in idle/inactive mode assume  </w:t>
            </w:r>
            <m:oMath>
              <m:sSub>
                <m:sSubPr>
                  <m:ctrlPr>
                    <w:rPr>
                      <w:rFonts w:cs="Times New Roman"/>
                      <w:color w:val="auto"/>
                      <w:sz w:val="20"/>
                      <w:szCs w:val="20"/>
                      <w:lang w:val="en-GB" w:eastAsia="zh-TW"/>
                    </w:rPr>
                  </m:ctrlPr>
                </m:sSubPr>
                <m:e>
                  <m:r>
                    <m:rPr>
                      <m:sty m:val="p"/>
                    </m:rPr>
                    <w:rPr>
                      <w:rFonts w:cs="Times New Roman"/>
                      <w:color w:val="auto"/>
                      <w:sz w:val="20"/>
                      <w:szCs w:val="20"/>
                      <w:lang w:val="en-GB" w:eastAsia="zh-TW"/>
                    </w:rPr>
                    <m:t>N</m:t>
                  </m:r>
                </m:e>
                <m:sub>
                  <m:r>
                    <m:rPr>
                      <m:sty m:val="p"/>
                    </m:rPr>
                    <w:rPr>
                      <w:rFonts w:cs="Times New Roman"/>
                      <w:color w:val="auto"/>
                      <w:sz w:val="20"/>
                      <w:szCs w:val="20"/>
                      <w:lang w:val="en-GB" w:eastAsia="zh-TW"/>
                    </w:rPr>
                    <m:t>TA</m:t>
                  </m:r>
                </m:sub>
              </m:sSub>
            </m:oMath>
            <w:r w:rsidRPr="00936132">
              <w:rPr>
                <w:rFonts w:ascii="Times New Roman" w:hAnsi="Times New Roman" w:cs="Times New Roman"/>
                <w:color w:val="auto"/>
                <w:sz w:val="20"/>
                <w:szCs w:val="20"/>
                <w:lang w:val="en-GB" w:eastAsia="zh-TW"/>
              </w:rPr>
              <w:t xml:space="preserve"> =0. </w:t>
            </w:r>
          </w:p>
          <w:p w14:paraId="4E95E15A" w14:textId="77777777" w:rsidR="0009105A" w:rsidRPr="00936132" w:rsidRDefault="0009105A" w:rsidP="00626D0C">
            <w:pPr>
              <w:rPr>
                <w:lang w:val="en-US"/>
              </w:rPr>
            </w:pPr>
            <w:r w:rsidRPr="00936132">
              <w:rPr>
                <w:b/>
                <w:lang w:val="en-US"/>
              </w:rPr>
              <w:t>Proposal 5:</w:t>
            </w:r>
            <w:r w:rsidRPr="00936132">
              <w:rPr>
                <w:lang w:val="en-US"/>
              </w:rPr>
              <w:t xml:space="preserve"> The common timing drift rate indicated by network should be supported.</w:t>
            </w:r>
          </w:p>
          <w:p w14:paraId="66F329B6" w14:textId="77777777" w:rsidR="0009105A" w:rsidRPr="00936132" w:rsidRDefault="0009105A" w:rsidP="00626D0C">
            <w:r w:rsidRPr="00936132">
              <w:rPr>
                <w:b/>
                <w:lang w:val="en-US"/>
              </w:rPr>
              <w:t>Proposal 6:</w:t>
            </w:r>
            <w:r w:rsidRPr="00936132">
              <w:rPr>
                <w:lang w:val="en-US"/>
              </w:rPr>
              <w:t xml:space="preserve"> </w:t>
            </w:r>
            <w:r w:rsidRPr="00936132">
              <w:rPr>
                <w:lang w:val="en-US" w:eastAsia="zh-CN"/>
              </w:rPr>
              <w:t>P</w:t>
            </w:r>
            <w:r w:rsidRPr="00936132">
              <w:rPr>
                <w:lang w:eastAsia="x-none"/>
              </w:rPr>
              <w:t>re-compensation value for DL</w:t>
            </w:r>
            <w:r w:rsidRPr="00936132">
              <w:rPr>
                <w:lang w:val="en-US"/>
              </w:rPr>
              <w:t xml:space="preserve"> </w:t>
            </w:r>
            <w:r w:rsidRPr="00936132">
              <w:rPr>
                <w:lang w:eastAsia="x-none"/>
              </w:rPr>
              <w:t xml:space="preserve">frequency </w:t>
            </w:r>
            <w:r w:rsidRPr="00936132">
              <w:rPr>
                <w:lang w:val="en-US"/>
              </w:rPr>
              <w:t xml:space="preserve">should be </w:t>
            </w:r>
            <w:r w:rsidRPr="00936132">
              <w:rPr>
                <w:color w:val="000000"/>
                <w:lang w:eastAsia="ko-KR"/>
              </w:rPr>
              <w:t>indicated by network</w:t>
            </w:r>
            <w:r w:rsidRPr="00936132">
              <w:rPr>
                <w:lang w:val="en-US"/>
              </w:rPr>
              <w:t>.</w:t>
            </w:r>
          </w:p>
          <w:p w14:paraId="63032856" w14:textId="61BC7813" w:rsidR="00933018" w:rsidRPr="00936132" w:rsidRDefault="0009105A" w:rsidP="00626D0C">
            <w:pPr>
              <w:rPr>
                <w:lang w:val="en-US"/>
              </w:rPr>
            </w:pPr>
            <w:r w:rsidRPr="00936132">
              <w:rPr>
                <w:b/>
                <w:lang w:val="en-US"/>
              </w:rPr>
              <w:t>Proposal 7:</w:t>
            </w:r>
            <w:r w:rsidRPr="00936132">
              <w:rPr>
                <w:lang w:val="en-US"/>
              </w:rPr>
              <w:t xml:space="preserve"> </w:t>
            </w:r>
            <w:r w:rsidRPr="00936132">
              <w:rPr>
                <w:lang w:val="en-US" w:eastAsia="zh-CN"/>
              </w:rPr>
              <w:t>T</w:t>
            </w:r>
            <w:r w:rsidRPr="00936132">
              <w:t xml:space="preserve">he residual offset value of UL frequency at the reference point </w:t>
            </w:r>
            <w:r w:rsidRPr="00936132">
              <w:rPr>
                <w:lang w:val="en-US"/>
              </w:rPr>
              <w:t xml:space="preserve">should be </w:t>
            </w:r>
            <w:r w:rsidRPr="00936132">
              <w:rPr>
                <w:color w:val="000000"/>
                <w:lang w:eastAsia="ko-KR"/>
              </w:rPr>
              <w:t>indicated by network</w:t>
            </w:r>
            <w:r w:rsidRPr="00936132">
              <w:rPr>
                <w:lang w:val="en-US"/>
              </w:rPr>
              <w:t>.</w:t>
            </w:r>
          </w:p>
        </w:tc>
      </w:tr>
      <w:tr w:rsidR="00933018" w:rsidRPr="00BC5EB6" w14:paraId="417C3424" w14:textId="0B2F6587" w:rsidTr="00BC5EB6">
        <w:trPr>
          <w:trHeight w:val="450"/>
        </w:trPr>
        <w:tc>
          <w:tcPr>
            <w:tcW w:w="1233" w:type="dxa"/>
            <w:hideMark/>
          </w:tcPr>
          <w:p w14:paraId="1125E6C0" w14:textId="77777777" w:rsidR="00933018" w:rsidRPr="00BC5EB6" w:rsidRDefault="00872CB9" w:rsidP="00626D0C">
            <w:pPr>
              <w:rPr>
                <w:b/>
                <w:bCs/>
                <w:u w:val="single"/>
              </w:rPr>
            </w:pPr>
            <w:hyperlink r:id="rId79" w:history="1">
              <w:r w:rsidR="00933018" w:rsidRPr="00BC5EB6">
                <w:rPr>
                  <w:rStyle w:val="Lienhypertexte"/>
                  <w:b/>
                  <w:bCs/>
                </w:rPr>
                <w:t>R1-2103011</w:t>
              </w:r>
            </w:hyperlink>
          </w:p>
        </w:tc>
        <w:tc>
          <w:tcPr>
            <w:tcW w:w="1583" w:type="dxa"/>
            <w:hideMark/>
          </w:tcPr>
          <w:p w14:paraId="3018C64D" w14:textId="77777777" w:rsidR="00933018" w:rsidRPr="00BC5EB6" w:rsidRDefault="00933018" w:rsidP="00626D0C">
            <w:r w:rsidRPr="00BC5EB6">
              <w:t>Mitsubishi Electric RCE</w:t>
            </w:r>
          </w:p>
        </w:tc>
        <w:tc>
          <w:tcPr>
            <w:tcW w:w="6931" w:type="dxa"/>
          </w:tcPr>
          <w:p w14:paraId="030D59EB" w14:textId="77777777" w:rsidR="006C16F7" w:rsidRPr="00BC5EB6" w:rsidRDefault="006C16F7" w:rsidP="00626D0C">
            <w:r w:rsidRPr="003B5F7F">
              <w:rPr>
                <w:b/>
              </w:rPr>
              <w:t>Proposal 1:</w:t>
            </w:r>
            <w:r w:rsidRPr="00BC5EB6">
              <w:t xml:space="preserve"> UEs using self-acquired timing advance for initial access signal the pre-compensation value NTA to the network during the initial access process.</w:t>
            </w:r>
          </w:p>
          <w:p w14:paraId="323F4A90" w14:textId="77777777" w:rsidR="006C16F7" w:rsidRPr="00BC5EB6" w:rsidRDefault="006C16F7" w:rsidP="00626D0C">
            <w:r w:rsidRPr="003B5F7F">
              <w:rPr>
                <w:b/>
              </w:rPr>
              <w:t>Proposal 2:</w:t>
            </w:r>
            <w:r w:rsidRPr="00BC5EB6">
              <w:t xml:space="preserve"> In NTN, the network broadcasts a beam-specific default value </w:t>
            </w:r>
            <w:proofErr w:type="spellStart"/>
            <w:r w:rsidRPr="00BC5EB6">
              <w:t>NTA_default</w:t>
            </w:r>
            <w:proofErr w:type="spellEnd"/>
            <w:r w:rsidRPr="00BC5EB6">
              <w:t xml:space="preserve"> of the user-specific NTA value for initial access purposes.</w:t>
            </w:r>
          </w:p>
          <w:p w14:paraId="3456B04E" w14:textId="411C4703" w:rsidR="00933018" w:rsidRPr="00BC5EB6" w:rsidRDefault="006C16F7" w:rsidP="00626D0C">
            <w:r w:rsidRPr="003B5F7F">
              <w:rPr>
                <w:b/>
              </w:rPr>
              <w:t>Proposal 3:</w:t>
            </w:r>
            <w:r w:rsidRPr="00BC5EB6">
              <w:t xml:space="preserve"> Support network assistance indicating to the UE whether to skip timing advance acquisition during handover.</w:t>
            </w:r>
          </w:p>
        </w:tc>
      </w:tr>
      <w:tr w:rsidR="00933018" w:rsidRPr="00BC5EB6" w14:paraId="7CF0A362" w14:textId="7CB66604" w:rsidTr="00BC5EB6">
        <w:trPr>
          <w:trHeight w:val="450"/>
        </w:trPr>
        <w:tc>
          <w:tcPr>
            <w:tcW w:w="1233" w:type="dxa"/>
            <w:hideMark/>
          </w:tcPr>
          <w:p w14:paraId="54E91D72" w14:textId="77777777" w:rsidR="00933018" w:rsidRPr="00BC5EB6" w:rsidRDefault="00872CB9" w:rsidP="00626D0C">
            <w:pPr>
              <w:rPr>
                <w:b/>
                <w:bCs/>
                <w:u w:val="single"/>
              </w:rPr>
            </w:pPr>
            <w:hyperlink r:id="rId80" w:history="1">
              <w:r w:rsidR="00933018" w:rsidRPr="00BC5EB6">
                <w:rPr>
                  <w:rStyle w:val="Lienhypertexte"/>
                  <w:b/>
                  <w:bCs/>
                </w:rPr>
                <w:t>R1-2103033</w:t>
              </w:r>
            </w:hyperlink>
          </w:p>
        </w:tc>
        <w:tc>
          <w:tcPr>
            <w:tcW w:w="1583" w:type="dxa"/>
            <w:hideMark/>
          </w:tcPr>
          <w:p w14:paraId="51E9445E" w14:textId="77777777" w:rsidR="00933018" w:rsidRPr="00BC5EB6" w:rsidRDefault="00933018" w:rsidP="00626D0C">
            <w:r w:rsidRPr="00BC5EB6">
              <w:t>Intel Corporation</w:t>
            </w:r>
          </w:p>
        </w:tc>
        <w:tc>
          <w:tcPr>
            <w:tcW w:w="6931" w:type="dxa"/>
          </w:tcPr>
          <w:p w14:paraId="51C782DB" w14:textId="77777777" w:rsidR="005C73BE" w:rsidRPr="00BC5EB6" w:rsidRDefault="005C73BE" w:rsidP="00626D0C">
            <w:pPr>
              <w:spacing w:after="0"/>
            </w:pPr>
            <w:r w:rsidRPr="00691AE4">
              <w:rPr>
                <w:b/>
              </w:rPr>
              <w:t>Proposal 1</w:t>
            </w:r>
            <w:r w:rsidRPr="00BC5EB6">
              <w:t xml:space="preserve">: </w:t>
            </w:r>
          </w:p>
          <w:p w14:paraId="6DF3DD61" w14:textId="77777777" w:rsidR="005C73BE" w:rsidRPr="00BC5EB6" w:rsidRDefault="005C73BE" w:rsidP="00626D0C">
            <w:pPr>
              <w:spacing w:after="0"/>
            </w:pPr>
            <w:r w:rsidRPr="00BC5EB6">
              <w:t>•</w:t>
            </w:r>
            <w:r w:rsidRPr="00BC5EB6">
              <w:tab/>
              <w:t xml:space="preserve">Support common TA drift rate indication </w:t>
            </w:r>
          </w:p>
          <w:p w14:paraId="3F80B991" w14:textId="7F88DB61" w:rsidR="005C73BE" w:rsidRDefault="005C73BE" w:rsidP="00626D0C">
            <w:pPr>
              <w:pStyle w:val="Paragraphedeliste"/>
              <w:numPr>
                <w:ilvl w:val="0"/>
                <w:numId w:val="11"/>
              </w:numPr>
              <w:spacing w:after="0"/>
            </w:pPr>
            <w:r w:rsidRPr="00BC5EB6">
              <w:t>Alternatively, broadcast of reference point for pre-compensation of feeder link delay can be considered to avoid frequent reconfiguration</w:t>
            </w:r>
          </w:p>
          <w:p w14:paraId="6C0B109A" w14:textId="77777777" w:rsidR="00691AE4" w:rsidRPr="00BC5EB6" w:rsidRDefault="00691AE4" w:rsidP="00626D0C">
            <w:pPr>
              <w:pStyle w:val="Paragraphedeliste"/>
              <w:spacing w:after="0"/>
            </w:pPr>
          </w:p>
          <w:p w14:paraId="1E8B0662" w14:textId="77777777" w:rsidR="005C73BE" w:rsidRPr="00691AE4" w:rsidRDefault="005C73BE" w:rsidP="00626D0C">
            <w:pPr>
              <w:spacing w:after="0"/>
              <w:rPr>
                <w:b/>
              </w:rPr>
            </w:pPr>
            <w:r w:rsidRPr="00691AE4">
              <w:rPr>
                <w:b/>
              </w:rPr>
              <w:t xml:space="preserve">Proposal 2: </w:t>
            </w:r>
          </w:p>
          <w:p w14:paraId="568095A6" w14:textId="77777777" w:rsidR="005C73BE" w:rsidRPr="00BC5EB6" w:rsidRDefault="005C73BE" w:rsidP="00626D0C">
            <w:pPr>
              <w:spacing w:after="0"/>
            </w:pPr>
            <w:r w:rsidRPr="00BC5EB6">
              <w:t>•</w:t>
            </w:r>
            <w:r w:rsidRPr="00BC5EB6">
              <w:tab/>
              <w:t>Support DL frequency pre-compensation for the service link Doppler</w:t>
            </w:r>
          </w:p>
          <w:p w14:paraId="1DF9E18D" w14:textId="77777777" w:rsidR="005C73BE" w:rsidRPr="00BC5EB6" w:rsidRDefault="005C73BE" w:rsidP="00626D0C">
            <w:pPr>
              <w:spacing w:after="0"/>
            </w:pPr>
            <w:r w:rsidRPr="00BC5EB6">
              <w:t>o</w:t>
            </w:r>
            <w:r w:rsidRPr="00BC5EB6">
              <w:tab/>
              <w:t>Indication of the applied frequency pre-compensation value is required</w:t>
            </w:r>
          </w:p>
          <w:p w14:paraId="64ADEF61" w14:textId="77777777" w:rsidR="00691AE4" w:rsidRDefault="00691AE4" w:rsidP="00626D0C">
            <w:pPr>
              <w:spacing w:after="0"/>
              <w:rPr>
                <w:b/>
              </w:rPr>
            </w:pPr>
          </w:p>
          <w:p w14:paraId="164EB119" w14:textId="77777777" w:rsidR="005C73BE" w:rsidRPr="00691AE4" w:rsidRDefault="005C73BE" w:rsidP="00626D0C">
            <w:pPr>
              <w:spacing w:after="0"/>
              <w:rPr>
                <w:b/>
              </w:rPr>
            </w:pPr>
            <w:r w:rsidRPr="00691AE4">
              <w:rPr>
                <w:b/>
              </w:rPr>
              <w:t xml:space="preserve">Proposal 3: </w:t>
            </w:r>
          </w:p>
          <w:p w14:paraId="6BC353E1" w14:textId="77777777" w:rsidR="00933018" w:rsidRDefault="005C73BE" w:rsidP="00626D0C">
            <w:pPr>
              <w:spacing w:after="0"/>
            </w:pPr>
            <w:r w:rsidRPr="00BC5EB6">
              <w:t>•</w:t>
            </w:r>
            <w:r w:rsidRPr="00BC5EB6">
              <w:tab/>
              <w:t>It is assumed by RAN1 that compensation of feeder link Doppler shift is done at the gNB side for UL/DL</w:t>
            </w:r>
          </w:p>
          <w:p w14:paraId="7C74A4CE" w14:textId="63ECBB83" w:rsidR="007862B4" w:rsidRPr="00BC5EB6" w:rsidRDefault="007862B4" w:rsidP="00626D0C">
            <w:pPr>
              <w:spacing w:after="0"/>
            </w:pPr>
          </w:p>
        </w:tc>
      </w:tr>
      <w:tr w:rsidR="00D375B3" w:rsidRPr="00BC5EB6" w14:paraId="506B143A" w14:textId="21E36EB2" w:rsidTr="00BC5EB6">
        <w:trPr>
          <w:trHeight w:val="450"/>
        </w:trPr>
        <w:tc>
          <w:tcPr>
            <w:tcW w:w="1233" w:type="dxa"/>
            <w:hideMark/>
          </w:tcPr>
          <w:p w14:paraId="36B8F39E" w14:textId="77777777" w:rsidR="00D375B3" w:rsidRPr="00BC5EB6" w:rsidRDefault="00872CB9" w:rsidP="00626D0C">
            <w:pPr>
              <w:rPr>
                <w:b/>
                <w:bCs/>
                <w:u w:val="single"/>
              </w:rPr>
            </w:pPr>
            <w:hyperlink r:id="rId81" w:history="1">
              <w:r w:rsidR="00D375B3" w:rsidRPr="00BC5EB6">
                <w:rPr>
                  <w:rStyle w:val="Lienhypertexte"/>
                  <w:b/>
                  <w:bCs/>
                </w:rPr>
                <w:t>R1-2103059</w:t>
              </w:r>
            </w:hyperlink>
          </w:p>
        </w:tc>
        <w:tc>
          <w:tcPr>
            <w:tcW w:w="1583" w:type="dxa"/>
            <w:hideMark/>
          </w:tcPr>
          <w:p w14:paraId="322855A9" w14:textId="77777777" w:rsidR="00D375B3" w:rsidRPr="00BC5EB6" w:rsidRDefault="00D375B3" w:rsidP="00626D0C">
            <w:r w:rsidRPr="00BC5EB6">
              <w:t>Ericsson</w:t>
            </w:r>
          </w:p>
        </w:tc>
        <w:tc>
          <w:tcPr>
            <w:tcW w:w="6931" w:type="dxa"/>
          </w:tcPr>
          <w:p w14:paraId="0CACA219" w14:textId="77777777" w:rsidR="00D375B3" w:rsidRPr="00D375B3" w:rsidRDefault="00D375B3" w:rsidP="00626D0C">
            <w:pPr>
              <w:rPr>
                <w:lang w:val="en-US"/>
              </w:rPr>
            </w:pPr>
            <w:r w:rsidRPr="00D375B3">
              <w:rPr>
                <w:bCs/>
                <w:lang w:val="en-US"/>
              </w:rPr>
              <w:fldChar w:fldCharType="begin"/>
            </w:r>
            <w:r w:rsidRPr="00D375B3">
              <w:rPr>
                <w:bCs/>
                <w:lang w:val="en-US"/>
              </w:rPr>
              <w:instrText xml:space="preserve"> TOC \n \h \z \t "Proposal" \c </w:instrText>
            </w:r>
            <w:r w:rsidRPr="00D375B3">
              <w:rPr>
                <w:bCs/>
                <w:lang w:val="en-US"/>
              </w:rPr>
              <w:fldChar w:fldCharType="separate"/>
            </w:r>
            <w:hyperlink w:anchor="_Toc68625498" w:history="1">
              <w:r w:rsidRPr="00D375B3">
                <w:rPr>
                  <w:rStyle w:val="Lienhypertexte"/>
                  <w:b/>
                  <w:lang w:val="en-US"/>
                </w:rPr>
                <w:t>Proposal 1</w:t>
              </w:r>
              <w:r w:rsidRPr="00D375B3">
                <w:rPr>
                  <w:rStyle w:val="Lienhypertexte"/>
                  <w:lang w:val="en-US"/>
                </w:rPr>
                <w:tab/>
                <w:t>The reference point for time and frequency in an NTN should be under control of the network and should at least support the option of having gNB as the reference point.</w:t>
              </w:r>
            </w:hyperlink>
          </w:p>
          <w:p w14:paraId="55D36163" w14:textId="77777777" w:rsidR="00D375B3" w:rsidRPr="00D375B3" w:rsidRDefault="00872CB9" w:rsidP="00626D0C">
            <w:pPr>
              <w:rPr>
                <w:lang w:val="en-US"/>
              </w:rPr>
            </w:pPr>
            <w:hyperlink w:anchor="_Toc68625499" w:history="1">
              <w:r w:rsidR="00D375B3" w:rsidRPr="00D375B3">
                <w:rPr>
                  <w:rStyle w:val="Lienhypertexte"/>
                  <w:b/>
                  <w:lang w:val="en-US"/>
                </w:rPr>
                <w:t>Proposal 2</w:t>
              </w:r>
              <w:r w:rsidR="00D375B3" w:rsidRPr="00D375B3">
                <w:rPr>
                  <w:rStyle w:val="Lienhypertexte"/>
                  <w:b/>
                  <w:lang w:val="en-US"/>
                </w:rPr>
                <w:tab/>
              </w:r>
              <w:r w:rsidR="00D375B3">
                <w:rPr>
                  <w:rStyle w:val="Lienhypertexte"/>
                  <w:lang w:val="en-US"/>
                </w:rPr>
                <w:t xml:space="preserve"> </w:t>
              </w:r>
              <w:r w:rsidR="00D375B3" w:rsidRPr="00D375B3">
                <w:rPr>
                  <w:rStyle w:val="Lienhypertexte"/>
                  <w:lang w:val="en-US"/>
                </w:rPr>
                <w:t xml:space="preserve">The TA for NTN should use the legacy granularity of </w:t>
              </w:r>
              <m:oMath>
                <m:r>
                  <w:rPr>
                    <w:rStyle w:val="Lienhypertexte"/>
                    <w:rFonts w:ascii="Cambria Math" w:hAnsi="Cambria Math"/>
                    <w:lang w:val="en-US"/>
                  </w:rPr>
                  <m:t>Tc</m:t>
                </m:r>
              </m:oMath>
              <w:r w:rsidR="00D375B3" w:rsidRPr="00D375B3">
                <w:rPr>
                  <w:rStyle w:val="Lienhypertexte"/>
                  <w:lang w:val="en-US"/>
                </w:rPr>
                <w:t xml:space="preserve"> units or a multiple of </w:t>
              </w:r>
              <m:oMath>
                <m:r>
                  <w:rPr>
                    <w:rStyle w:val="Lienhypertexte"/>
                    <w:rFonts w:ascii="Cambria Math" w:hAnsi="Cambria Math"/>
                    <w:lang w:val="en-US"/>
                  </w:rPr>
                  <m:t>Tc</m:t>
                </m:r>
              </m:oMath>
              <w:r w:rsidR="00D375B3" w:rsidRPr="00D375B3">
                <w:rPr>
                  <w:rStyle w:val="Lienhypertexte"/>
                  <w:lang w:val="en-US"/>
                </w:rPr>
                <w:t xml:space="preserve"> units, i.e., the common TA component </w:t>
              </w:r>
              <m:oMath>
                <m:r>
                  <w:rPr>
                    <w:rStyle w:val="Lienhypertexte"/>
                    <w:rFonts w:ascii="Cambria Math" w:hAnsi="Cambria Math"/>
                    <w:lang w:val="en-US"/>
                  </w:rPr>
                  <m:t>X</m:t>
                </m:r>
              </m:oMath>
              <w:r w:rsidR="00D375B3" w:rsidRPr="00D375B3">
                <w:rPr>
                  <w:rStyle w:val="Lienhypertexte"/>
                  <w:lang w:val="en-US"/>
                </w:rPr>
                <w:t xml:space="preserve"> should be placed within the brackets as follows: </w:t>
              </w:r>
              <m:oMath>
                <m:r>
                  <w:rPr>
                    <w:rStyle w:val="Lienhypertexte"/>
                    <w:rFonts w:ascii="Cambria Math" w:hAnsi="Cambria Math"/>
                    <w:lang w:val="en-US"/>
                  </w:rPr>
                  <m:t>NTA+NTA,offset +X×Tc</m:t>
                </m:r>
              </m:oMath>
            </w:hyperlink>
          </w:p>
          <w:p w14:paraId="294BF7AC" w14:textId="77777777" w:rsidR="00D375B3" w:rsidRPr="00D375B3" w:rsidRDefault="00872CB9" w:rsidP="00626D0C">
            <w:pPr>
              <w:rPr>
                <w:lang w:val="en-US"/>
              </w:rPr>
            </w:pPr>
            <w:hyperlink w:anchor="_Toc68625500" w:history="1">
              <w:r w:rsidR="00D375B3" w:rsidRPr="00D375B3">
                <w:rPr>
                  <w:rStyle w:val="Lienhypertexte"/>
                  <w:b/>
                  <w:lang w:val="en-US"/>
                </w:rPr>
                <w:t>Proposal 3</w:t>
              </w:r>
              <w:r w:rsidR="00D375B3" w:rsidRPr="00D375B3">
                <w:rPr>
                  <w:rStyle w:val="Lienhypertexte"/>
                  <w:lang w:val="en-US"/>
                </w:rPr>
                <w:tab/>
                <w:t xml:space="preserve">The TA to be used by NTN UE in RRC_IDLE, RRC_INACTIVE and RRC_CONNECTED states should be as follows: </w:t>
              </w:r>
              <m:oMath>
                <m:r>
                  <w:rPr>
                    <w:rStyle w:val="Lienhypertexte"/>
                    <w:rFonts w:ascii="Cambria Math" w:hAnsi="Cambria Math"/>
                    <w:lang w:val="en-US"/>
                  </w:rPr>
                  <m:t>TTA=NTA+NTA,offset+NTA,UE-specific+NTA,common×Tc</m:t>
                </m:r>
                <m:r>
                  <m:rPr>
                    <m:sty m:val="p"/>
                  </m:rPr>
                  <w:rPr>
                    <w:rStyle w:val="Lienhypertexte"/>
                    <w:rFonts w:ascii="Cambria Math" w:hAnsi="Cambria Math"/>
                    <w:lang w:val="en-US"/>
                  </w:rPr>
                  <m:t xml:space="preserve"> </m:t>
                </m:r>
              </m:oMath>
              <w:r w:rsidR="00D375B3" w:rsidRPr="00D375B3">
                <w:rPr>
                  <w:rStyle w:val="Lienhypertexte"/>
                  <w:lang w:val="en-US"/>
                </w:rPr>
                <w:t xml:space="preserve">where:  </w:t>
              </w:r>
              <m:oMath>
                <m:r>
                  <w:rPr>
                    <w:rStyle w:val="Lienhypertexte"/>
                    <w:rFonts w:ascii="Cambria Math" w:hAnsi="Cambria Math"/>
                    <w:lang w:val="en-US"/>
                  </w:rPr>
                  <m:t>NTA</m:t>
                </m:r>
              </m:oMath>
              <w:r w:rsidR="00D375B3" w:rsidRPr="00D375B3">
                <w:rPr>
                  <w:rStyle w:val="Lienhypertexte"/>
                  <w:lang w:val="en-US"/>
                </w:rPr>
                <w:t xml:space="preserve"> and </w:t>
              </w:r>
              <m:oMath>
                <m:r>
                  <w:rPr>
                    <w:rStyle w:val="Lienhypertexte"/>
                    <w:rFonts w:ascii="Cambria Math" w:hAnsi="Cambria Math"/>
                    <w:lang w:val="en-US"/>
                  </w:rPr>
                  <m:t>NTA,offset</m:t>
                </m:r>
              </m:oMath>
              <w:r w:rsidR="00D375B3" w:rsidRPr="00D375B3">
                <w:rPr>
                  <w:rStyle w:val="Lienhypertexte"/>
                  <w:lang w:val="en-US"/>
                </w:rPr>
                <w:t xml:space="preserve"> are defined as in Rel-16.  </w:t>
              </w:r>
              <m:oMath>
                <m:r>
                  <w:rPr>
                    <w:rStyle w:val="Lienhypertexte"/>
                    <w:rFonts w:ascii="Cambria Math" w:hAnsi="Cambria Math"/>
                    <w:lang w:val="en-US"/>
                  </w:rPr>
                  <m:t>NTA,UE-specific</m:t>
                </m:r>
              </m:oMath>
              <w:r w:rsidR="00D375B3" w:rsidRPr="00D375B3">
                <w:rPr>
                  <w:rStyle w:val="Lienhypertexte"/>
                  <w:lang w:val="en-US"/>
                </w:rPr>
                <w:t xml:space="preserve">  is UE-autonomous TA calculated based on the GNSS-acquired UE position and the serving satellite ephemeris to pre-compensate for the service link RTT.  </w:t>
              </w:r>
              <m:oMath>
                <m:r>
                  <w:rPr>
                    <w:rStyle w:val="Lienhypertexte"/>
                    <w:rFonts w:ascii="Cambria Math" w:hAnsi="Cambria Math"/>
                    <w:lang w:val="en-US"/>
                  </w:rPr>
                  <m:t>NTA,common</m:t>
                </m:r>
              </m:oMath>
              <w:r w:rsidR="00D375B3" w:rsidRPr="00D375B3">
                <w:rPr>
                  <w:rStyle w:val="Lienhypertexte"/>
                  <w:lang w:val="en-US"/>
                </w:rPr>
                <w:t xml:space="preserve"> is network-controlled common TA to compensate (e.g.) for feeder link RTT.</w:t>
              </w:r>
            </w:hyperlink>
          </w:p>
          <w:p w14:paraId="626939C1" w14:textId="77777777" w:rsidR="00D375B3" w:rsidRPr="00D375B3" w:rsidRDefault="00872CB9" w:rsidP="00626D0C">
            <w:pPr>
              <w:rPr>
                <w:lang w:val="en-US"/>
              </w:rPr>
            </w:pPr>
            <w:hyperlink w:anchor="_Toc68625501" w:history="1">
              <w:r w:rsidR="00D375B3" w:rsidRPr="00D375B3">
                <w:rPr>
                  <w:rStyle w:val="Lienhypertexte"/>
                  <w:b/>
                  <w:lang w:val="en-US"/>
                </w:rPr>
                <w:t>Proposal 4</w:t>
              </w:r>
              <w:r w:rsidR="00D375B3" w:rsidRPr="00D375B3">
                <w:rPr>
                  <w:rStyle w:val="Lienhypertexte"/>
                  <w:b/>
                  <w:lang w:val="en-US"/>
                </w:rPr>
                <w:tab/>
              </w:r>
              <w:r w:rsidR="00D375B3" w:rsidRPr="00D375B3">
                <w:rPr>
                  <w:rStyle w:val="Lienhypertexte"/>
                  <w:lang w:val="en-US"/>
                </w:rPr>
                <w:t xml:space="preserve">The UE calculates the UE-specific TA (in </w:t>
              </w:r>
              <m:oMath>
                <m:r>
                  <w:rPr>
                    <w:rStyle w:val="Lienhypertexte"/>
                    <w:rFonts w:ascii="Cambria Math" w:hAnsi="Cambria Math"/>
                    <w:lang w:val="en-US"/>
                  </w:rPr>
                  <m:t>Tc</m:t>
                </m:r>
              </m:oMath>
              <w:r w:rsidR="00D375B3" w:rsidRPr="00D375B3">
                <w:rPr>
                  <w:rStyle w:val="Lienhypertexte"/>
                  <w:lang w:val="en-US"/>
                </w:rPr>
                <w:t xml:space="preserve"> units) as follows: </w:t>
              </w:r>
              <m:oMath>
                <m:r>
                  <w:rPr>
                    <w:rStyle w:val="Lienhypertexte"/>
                    <w:rFonts w:ascii="Cambria Math" w:hAnsi="Cambria Math"/>
                    <w:lang w:val="en-US"/>
                  </w:rPr>
                  <w:lastRenderedPageBreak/>
                  <m:t>NTA</m:t>
                </m:r>
                <m:r>
                  <m:rPr>
                    <m:sty m:val="p"/>
                  </m:rPr>
                  <w:rPr>
                    <w:rStyle w:val="Lienhypertexte"/>
                    <w:rFonts w:ascii="Cambria Math" w:hAnsi="Cambria Math"/>
                    <w:lang w:val="en-US"/>
                  </w:rPr>
                  <m:t>, </m:t>
                </m:r>
                <m:r>
                  <w:rPr>
                    <w:rStyle w:val="Lienhypertexte"/>
                    <w:rFonts w:ascii="Cambria Math" w:hAnsi="Cambria Math"/>
                    <w:lang w:val="en-US"/>
                  </w:rPr>
                  <m:t>UE</m:t>
                </m:r>
                <m:r>
                  <m:rPr>
                    <m:sty m:val="p"/>
                  </m:rPr>
                  <w:rPr>
                    <w:rStyle w:val="Lienhypertexte"/>
                    <w:rFonts w:ascii="Cambria Math" w:hAnsi="Cambria Math"/>
                    <w:lang w:val="en-US"/>
                  </w:rPr>
                  <m:t>-</m:t>
                </m:r>
                <m:r>
                  <w:rPr>
                    <w:rStyle w:val="Lienhypertexte"/>
                    <w:rFonts w:ascii="Cambria Math" w:hAnsi="Cambria Math"/>
                    <w:lang w:val="en-US"/>
                  </w:rPr>
                  <m:t>specific</m:t>
                </m:r>
                <m:r>
                  <m:rPr>
                    <m:sty m:val="p"/>
                  </m:rPr>
                  <w:rPr>
                    <w:rStyle w:val="Lienhypertexte"/>
                    <w:rFonts w:ascii="Cambria Math" w:hAnsi="Cambria Math"/>
                    <w:lang w:val="en-US"/>
                  </w:rPr>
                  <m:t>=</m:t>
                </m:r>
                <m:r>
                  <w:rPr>
                    <w:rStyle w:val="Lienhypertexte"/>
                    <w:rFonts w:ascii="Cambria Math" w:hAnsi="Cambria Math"/>
                    <w:lang w:val="en-US"/>
                  </w:rPr>
                  <m:t>ds</m:t>
                </m:r>
                <m:r>
                  <m:rPr>
                    <m:sty m:val="p"/>
                  </m:rPr>
                  <w:rPr>
                    <w:rStyle w:val="Lienhypertexte"/>
                    <w:rFonts w:ascii="Cambria Math" w:hAnsi="Cambria Math"/>
                    <w:lang w:val="en-US"/>
                  </w:rPr>
                  <m:t>,</m:t>
                </m:r>
                <m:r>
                  <w:rPr>
                    <w:rStyle w:val="Lienhypertexte"/>
                    <w:rFonts w:ascii="Cambria Math" w:hAnsi="Cambria Math"/>
                    <w:lang w:val="en-US"/>
                  </w:rPr>
                  <m:t>DL</m:t>
                </m:r>
                <m:r>
                  <m:rPr>
                    <m:sty m:val="p"/>
                  </m:rPr>
                  <w:rPr>
                    <w:rStyle w:val="Lienhypertexte"/>
                    <w:rFonts w:ascii="Cambria Math" w:hAnsi="Cambria Math"/>
                    <w:lang w:val="en-US"/>
                  </w:rPr>
                  <m:t>+</m:t>
                </m:r>
                <m:r>
                  <w:rPr>
                    <w:rStyle w:val="Lienhypertexte"/>
                    <w:rFonts w:ascii="Cambria Math" w:hAnsi="Cambria Math"/>
                    <w:lang w:val="en-US"/>
                  </w:rPr>
                  <m:t>ds</m:t>
                </m:r>
                <m:r>
                  <m:rPr>
                    <m:sty m:val="p"/>
                  </m:rPr>
                  <w:rPr>
                    <w:rStyle w:val="Lienhypertexte"/>
                    <w:rFonts w:ascii="Cambria Math" w:hAnsi="Cambria Math"/>
                    <w:lang w:val="en-US"/>
                  </w:rPr>
                  <m:t>,</m:t>
                </m:r>
                <m:r>
                  <w:rPr>
                    <w:rStyle w:val="Lienhypertexte"/>
                    <w:rFonts w:ascii="Cambria Math" w:hAnsi="Cambria Math"/>
                    <w:lang w:val="en-US"/>
                  </w:rPr>
                  <m:t>UL</m:t>
                </m:r>
                <m:r>
                  <m:rPr>
                    <m:sty m:val="p"/>
                  </m:rPr>
                  <w:rPr>
                    <w:rStyle w:val="Lienhypertexte"/>
                    <w:rFonts w:ascii="Cambria Math" w:hAnsi="Cambria Math"/>
                    <w:lang w:val="en-US"/>
                  </w:rPr>
                  <m:t>/</m:t>
                </m:r>
                <m:r>
                  <w:rPr>
                    <w:rStyle w:val="Lienhypertexte"/>
                    <w:rFonts w:ascii="Cambria Math" w:hAnsi="Cambria Math"/>
                    <w:lang w:val="en-US"/>
                  </w:rPr>
                  <m:t>Tc</m:t>
                </m:r>
                <m:r>
                  <m:rPr>
                    <m:sty m:val="p"/>
                  </m:rPr>
                  <w:rPr>
                    <w:rStyle w:val="Lienhypertexte"/>
                    <w:rFonts w:ascii="Cambria Math" w:hAnsi="Cambria Math"/>
                    <w:lang w:val="en-US"/>
                  </w:rPr>
                  <m:t xml:space="preserve"> </m:t>
                </m:r>
              </m:oMath>
              <w:r w:rsidR="00D375B3" w:rsidRPr="00D375B3">
                <w:rPr>
                  <w:rStyle w:val="Lienhypertexte"/>
                </w:rPr>
                <w:t xml:space="preserve">where </w:t>
              </w:r>
              <m:oMath>
                <m:r>
                  <w:rPr>
                    <w:rStyle w:val="Lienhypertexte"/>
                    <w:rFonts w:ascii="Cambria Math" w:hAnsi="Cambria Math"/>
                    <w:lang w:val="en-US"/>
                  </w:rPr>
                  <m:t>ds</m:t>
                </m:r>
                <m:r>
                  <m:rPr>
                    <m:sty m:val="p"/>
                  </m:rPr>
                  <w:rPr>
                    <w:rStyle w:val="Lienhypertexte"/>
                    <w:rFonts w:ascii="Cambria Math" w:hAnsi="Cambria Math"/>
                    <w:lang w:val="en-US"/>
                  </w:rPr>
                  <m:t>,</m:t>
                </m:r>
                <m:r>
                  <w:rPr>
                    <w:rStyle w:val="Lienhypertexte"/>
                    <w:rFonts w:ascii="Cambria Math" w:hAnsi="Cambria Math"/>
                    <w:lang w:val="en-US"/>
                  </w:rPr>
                  <m:t>DL</m:t>
                </m:r>
              </m:oMath>
              <w:r w:rsidR="00D375B3" w:rsidRPr="00D375B3">
                <w:rPr>
                  <w:rStyle w:val="Lienhypertexte"/>
                  <w:lang w:val="en-US"/>
                </w:rPr>
                <w:t xml:space="preserve"> is the DL service link delay of the signal to which the UE local time reference is synchronized and </w:t>
              </w:r>
              <m:oMath>
                <m:r>
                  <w:rPr>
                    <w:rStyle w:val="Lienhypertexte"/>
                    <w:rFonts w:ascii="Cambria Math" w:hAnsi="Cambria Math"/>
                    <w:lang w:val="en-US"/>
                  </w:rPr>
                  <m:t>ds</m:t>
                </m:r>
                <m:r>
                  <m:rPr>
                    <m:sty m:val="p"/>
                  </m:rPr>
                  <w:rPr>
                    <w:rStyle w:val="Lienhypertexte"/>
                    <w:rFonts w:ascii="Cambria Math" w:hAnsi="Cambria Math"/>
                    <w:lang w:val="en-US"/>
                  </w:rPr>
                  <m:t>,</m:t>
                </m:r>
                <m:r>
                  <w:rPr>
                    <w:rStyle w:val="Lienhypertexte"/>
                    <w:rFonts w:ascii="Cambria Math" w:hAnsi="Cambria Math"/>
                    <w:lang w:val="en-US"/>
                  </w:rPr>
                  <m:t>UL</m:t>
                </m:r>
              </m:oMath>
              <w:r w:rsidR="00D375B3" w:rsidRPr="00D375B3">
                <w:rPr>
                  <w:rStyle w:val="Lienhypertexte"/>
                  <w:lang w:val="en-US"/>
                </w:rPr>
                <w:t xml:space="preserve"> is the UL service link delay of the signal the UE is about to transmit</w:t>
              </w:r>
            </w:hyperlink>
          </w:p>
          <w:p w14:paraId="79D98AC2" w14:textId="365D6E3C" w:rsidR="00D375B3" w:rsidRPr="00D375B3" w:rsidRDefault="00872CB9" w:rsidP="00626D0C">
            <w:pPr>
              <w:rPr>
                <w:lang w:val="en-US"/>
              </w:rPr>
            </w:pPr>
            <w:hyperlink w:anchor="_Toc68625502" w:history="1">
              <w:r w:rsidR="00D375B3" w:rsidRPr="00112E8B">
                <w:rPr>
                  <w:rStyle w:val="Lienhypertexte"/>
                  <w:b/>
                  <w:lang w:val="en-US"/>
                </w:rPr>
                <w:t>Proposal 5</w:t>
              </w:r>
              <w:r w:rsidR="00D375B3" w:rsidRPr="00D375B3">
                <w:rPr>
                  <w:rStyle w:val="Lienhypertexte"/>
                  <w:lang w:val="en-US"/>
                </w:rPr>
                <w:tab/>
              </w:r>
              <w:r w:rsidR="00112E8B">
                <w:rPr>
                  <w:rStyle w:val="Lienhypertexte"/>
                  <w:lang w:val="en-US"/>
                </w:rPr>
                <w:t xml:space="preserve"> </w:t>
              </w:r>
              <w:r w:rsidR="00D375B3" w:rsidRPr="00D375B3">
                <w:rPr>
                  <w:rStyle w:val="Lienhypertexte"/>
                  <w:lang w:val="en-US"/>
                </w:rPr>
                <w:t xml:space="preserve">The network broadcasts parameters describing the common delay by a linear function as follows: </w:t>
              </w:r>
              <m:oMath>
                <m:r>
                  <w:rPr>
                    <w:rStyle w:val="Lienhypertexte"/>
                    <w:rFonts w:ascii="Cambria Math" w:hAnsi="Cambria Math"/>
                    <w:lang w:val="en-US"/>
                  </w:rPr>
                  <m:t>Dcommont</m:t>
                </m:r>
                <m:r>
                  <m:rPr>
                    <m:sty m:val="p"/>
                  </m:rPr>
                  <w:rPr>
                    <w:rStyle w:val="Lienhypertexte"/>
                    <w:rFonts w:ascii="Cambria Math" w:hAnsi="Cambria Math"/>
                    <w:lang w:val="en-US"/>
                  </w:rPr>
                  <m:t>=</m:t>
                </m:r>
                <m:r>
                  <w:rPr>
                    <w:rStyle w:val="Lienhypertexte"/>
                    <w:rFonts w:ascii="Cambria Math" w:hAnsi="Cambria Math"/>
                    <w:lang w:val="en-US"/>
                  </w:rPr>
                  <m:t>Dcommon</m:t>
                </m:r>
                <m:r>
                  <m:rPr>
                    <m:sty m:val="p"/>
                  </m:rPr>
                  <w:rPr>
                    <w:rStyle w:val="Lienhypertexte"/>
                    <w:rFonts w:ascii="Cambria Math" w:hAnsi="Cambria Math"/>
                    <w:lang w:val="en-US"/>
                  </w:rPr>
                  <m:t>,</m:t>
                </m:r>
                <m:r>
                  <w:rPr>
                    <w:rStyle w:val="Lienhypertexte"/>
                    <w:rFonts w:ascii="Cambria Math" w:hAnsi="Cambria Math"/>
                    <w:lang w:val="en-US"/>
                  </w:rPr>
                  <m:t>base</m:t>
                </m:r>
                <m:r>
                  <m:rPr>
                    <m:sty m:val="p"/>
                  </m:rPr>
                  <w:rPr>
                    <w:rStyle w:val="Lienhypertexte"/>
                    <w:rFonts w:ascii="Cambria Math" w:hAnsi="Cambria Math"/>
                    <w:lang w:val="en-US"/>
                  </w:rPr>
                  <m:t>+(</m:t>
                </m:r>
                <m:r>
                  <w:rPr>
                    <w:rStyle w:val="Lienhypertexte"/>
                    <w:rFonts w:ascii="Cambria Math" w:hAnsi="Cambria Math"/>
                    <w:lang w:val="en-US"/>
                  </w:rPr>
                  <m:t>t</m:t>
                </m:r>
                <m:r>
                  <m:rPr>
                    <m:sty m:val="p"/>
                  </m:rPr>
                  <w:rPr>
                    <w:rStyle w:val="Lienhypertexte"/>
                    <w:rFonts w:ascii="Cambria Math" w:hAnsi="Cambria Math"/>
                    <w:lang w:val="en-US"/>
                  </w:rPr>
                  <m:t>-</m:t>
                </m:r>
                <m:r>
                  <w:rPr>
                    <w:rStyle w:val="Lienhypertexte"/>
                    <w:rFonts w:ascii="Cambria Math" w:hAnsi="Cambria Math"/>
                    <w:lang w:val="en-US"/>
                  </w:rPr>
                  <m:t>Tcommon</m:t>
                </m:r>
                <m:r>
                  <m:rPr>
                    <m:sty m:val="p"/>
                  </m:rPr>
                  <w:rPr>
                    <w:rStyle w:val="Lienhypertexte"/>
                    <w:rFonts w:ascii="Cambria Math" w:hAnsi="Cambria Math"/>
                    <w:lang w:val="en-US"/>
                  </w:rPr>
                  <m:t>,</m:t>
                </m:r>
                <m:r>
                  <w:rPr>
                    <w:rStyle w:val="Lienhypertexte"/>
                    <w:rFonts w:ascii="Cambria Math" w:hAnsi="Cambria Math"/>
                    <w:lang w:val="en-US"/>
                  </w:rPr>
                  <m:t>base</m:t>
                </m:r>
                <m:r>
                  <m:rPr>
                    <m:sty m:val="p"/>
                  </m:rPr>
                  <w:rPr>
                    <w:rStyle w:val="Lienhypertexte"/>
                    <w:rFonts w:ascii="Cambria Math" w:hAnsi="Cambria Math"/>
                    <w:lang w:val="en-US"/>
                  </w:rPr>
                  <m:t>)</m:t>
                </m:r>
                <m:r>
                  <w:rPr>
                    <w:rStyle w:val="Lienhypertexte"/>
                    <w:rFonts w:ascii="Cambria Math" w:hAnsi="Cambria Math"/>
                    <w:lang w:val="en-US"/>
                  </w:rPr>
                  <m:t>Dcommon</m:t>
                </m:r>
                <m:r>
                  <m:rPr>
                    <m:sty m:val="p"/>
                  </m:rPr>
                  <w:rPr>
                    <w:rStyle w:val="Lienhypertexte"/>
                    <w:rFonts w:ascii="Cambria Math" w:hAnsi="Cambria Math"/>
                    <w:lang w:val="en-US"/>
                  </w:rPr>
                  <m:t>,</m:t>
                </m:r>
                <m:r>
                  <w:rPr>
                    <w:rStyle w:val="Lienhypertexte"/>
                    <w:rFonts w:ascii="Cambria Math" w:hAnsi="Cambria Math"/>
                    <w:lang w:val="en-US"/>
                  </w:rPr>
                  <m:t>drift</m:t>
                </m:r>
                <m:r>
                  <m:rPr>
                    <m:sty m:val="p"/>
                  </m:rPr>
                  <w:rPr>
                    <w:rStyle w:val="Lienhypertexte"/>
                    <w:rFonts w:ascii="Cambria Math" w:hAnsi="Cambria Math"/>
                    <w:lang w:val="en-US"/>
                  </w:rPr>
                  <m:t xml:space="preserve"> </m:t>
                </m:r>
              </m:oMath>
              <w:r w:rsidR="00D375B3" w:rsidRPr="00D375B3">
                <w:rPr>
                  <w:rStyle w:val="Lienhypertexte"/>
                  <w:lang w:val="en-US"/>
                </w:rPr>
                <w:t xml:space="preserve">where: </w:t>
              </w:r>
              <m:oMath>
                <m:r>
                  <w:rPr>
                    <w:rStyle w:val="Lienhypertexte"/>
                    <w:rFonts w:ascii="Cambria Math" w:hAnsi="Cambria Math"/>
                    <w:lang w:val="en-US"/>
                  </w:rPr>
                  <m:t>t</m:t>
                </m:r>
              </m:oMath>
              <w:r w:rsidR="00D375B3" w:rsidRPr="00D375B3">
                <w:rPr>
                  <w:rStyle w:val="Lienhypertexte"/>
                  <w:lang w:val="en-US"/>
                </w:rPr>
                <w:t xml:space="preserve"> is the time the signal passes the satellite </w:t>
              </w:r>
              <m:oMath>
                <m:r>
                  <w:rPr>
                    <w:rStyle w:val="Lienhypertexte"/>
                    <w:rFonts w:ascii="Cambria Math" w:hAnsi="Cambria Math"/>
                    <w:lang w:val="en-US"/>
                  </w:rPr>
                  <m:t>Tcommon,base</m:t>
                </m:r>
              </m:oMath>
              <w:r w:rsidR="00D375B3" w:rsidRPr="00D375B3">
                <w:rPr>
                  <w:rStyle w:val="Lienhypertexte"/>
                  <w:lang w:val="en-US"/>
                </w:rPr>
                <w:t xml:space="preserve"> is a reference time of the broadcast common delay </w:t>
              </w:r>
              <m:oMath>
                <m:r>
                  <w:rPr>
                    <w:rStyle w:val="Lienhypertexte"/>
                    <w:rFonts w:ascii="Cambria Math" w:hAnsi="Cambria Math"/>
                    <w:lang w:val="en-US"/>
                  </w:rPr>
                  <m:t>Dcommon</m:t>
                </m:r>
                <m:r>
                  <m:rPr>
                    <m:sty m:val="p"/>
                  </m:rPr>
                  <w:rPr>
                    <w:rStyle w:val="Lienhypertexte"/>
                    <w:rFonts w:ascii="Cambria Math" w:hAnsi="Cambria Math"/>
                    <w:lang w:val="en-US"/>
                  </w:rPr>
                  <m:t>, </m:t>
                </m:r>
                <m:r>
                  <w:rPr>
                    <w:rStyle w:val="Lienhypertexte"/>
                    <w:rFonts w:ascii="Cambria Math" w:hAnsi="Cambria Math"/>
                    <w:lang w:val="en-US"/>
                  </w:rPr>
                  <m:t>base</m:t>
                </m:r>
              </m:oMath>
              <w:r w:rsidR="00D375B3" w:rsidRPr="00D375B3">
                <w:rPr>
                  <w:rStyle w:val="Lienhypertexte"/>
                  <w:lang w:val="en-US"/>
                </w:rPr>
                <w:t xml:space="preserve"> is the common one-way delay at time </w:t>
              </w:r>
              <m:oMath>
                <m:r>
                  <w:rPr>
                    <w:rStyle w:val="Lienhypertexte"/>
                    <w:rFonts w:ascii="Cambria Math" w:hAnsi="Cambria Math"/>
                    <w:lang w:val="en-US"/>
                  </w:rPr>
                  <m:t>Tcommon</m:t>
                </m:r>
                <m:r>
                  <m:rPr>
                    <m:sty m:val="p"/>
                  </m:rPr>
                  <w:rPr>
                    <w:rStyle w:val="Lienhypertexte"/>
                    <w:rFonts w:ascii="Cambria Math" w:hAnsi="Cambria Math"/>
                    <w:lang w:val="en-US"/>
                  </w:rPr>
                  <m:t>,</m:t>
                </m:r>
                <m:r>
                  <w:rPr>
                    <w:rStyle w:val="Lienhypertexte"/>
                    <w:rFonts w:ascii="Cambria Math" w:hAnsi="Cambria Math"/>
                    <w:lang w:val="en-US"/>
                  </w:rPr>
                  <m:t>base</m:t>
                </m:r>
              </m:oMath>
              <w:r w:rsidR="00D375B3" w:rsidRPr="00D375B3">
                <w:rPr>
                  <w:rStyle w:val="Lienhypertexte"/>
                  <w:iCs/>
                  <w:lang w:val="en-US"/>
                </w:rPr>
                <w:t xml:space="preserve"> </w:t>
              </w:r>
              <w:r w:rsidR="00D375B3" w:rsidRPr="00D375B3">
                <w:rPr>
                  <w:rStyle w:val="Lienhypertexte"/>
                  <w:lang w:val="en-US"/>
                </w:rPr>
                <w:t xml:space="preserve"> </w:t>
              </w:r>
              <m:oMath>
                <m:r>
                  <w:rPr>
                    <w:rStyle w:val="Lienhypertexte"/>
                    <w:rFonts w:ascii="Cambria Math" w:hAnsi="Cambria Math"/>
                    <w:lang w:val="en-US"/>
                  </w:rPr>
                  <m:t>Dcommon, drift</m:t>
                </m:r>
              </m:oMath>
              <w:r w:rsidR="00D375B3" w:rsidRPr="00D375B3">
                <w:rPr>
                  <w:rStyle w:val="Lienhypertexte"/>
                  <w:iCs/>
                  <w:lang w:val="en-US"/>
                </w:rPr>
                <w:t xml:space="preserve"> </w:t>
              </w:r>
              <w:r w:rsidR="00D375B3" w:rsidRPr="00D375B3">
                <w:rPr>
                  <w:rStyle w:val="Lienhypertexte"/>
                  <w:lang w:val="en-US"/>
                </w:rPr>
                <w:t>is the common one-way delay drift rate</w:t>
              </w:r>
            </w:hyperlink>
          </w:p>
          <w:p w14:paraId="29AD3907" w14:textId="77777777" w:rsidR="00D375B3" w:rsidRPr="00D375B3" w:rsidRDefault="00872CB9" w:rsidP="00626D0C">
            <w:pPr>
              <w:rPr>
                <w:lang w:val="en-US"/>
              </w:rPr>
            </w:pPr>
            <w:hyperlink w:anchor="_Toc68625503" w:history="1">
              <w:r w:rsidR="00D375B3" w:rsidRPr="00FE7472">
                <w:rPr>
                  <w:rStyle w:val="Lienhypertexte"/>
                  <w:b/>
                  <w:lang w:val="en-US"/>
                </w:rPr>
                <w:t>Proposal 6</w:t>
              </w:r>
              <w:r w:rsidR="00D375B3" w:rsidRPr="00FE7472">
                <w:rPr>
                  <w:rStyle w:val="Lienhypertexte"/>
                  <w:b/>
                  <w:lang w:val="en-US"/>
                </w:rPr>
                <w:tab/>
              </w:r>
              <w:r w:rsidR="00D375B3" w:rsidRPr="00D375B3">
                <w:rPr>
                  <w:rStyle w:val="Lienhypertexte"/>
                  <w:lang w:val="en-US"/>
                </w:rPr>
                <w:t xml:space="preserve">The UE determines the common TA (in </w:t>
              </w:r>
              <m:oMath>
                <m:r>
                  <w:rPr>
                    <w:rStyle w:val="Lienhypertexte"/>
                    <w:rFonts w:ascii="Cambria Math" w:hAnsi="Cambria Math"/>
                    <w:lang w:val="en-US"/>
                  </w:rPr>
                  <m:t>Tc</m:t>
                </m:r>
              </m:oMath>
              <w:r w:rsidR="00D375B3" w:rsidRPr="00D375B3">
                <w:rPr>
                  <w:rStyle w:val="Lienhypertexte"/>
                  <w:lang w:val="en-US"/>
                </w:rPr>
                <w:t xml:space="preserve"> units) as follows: </w:t>
              </w:r>
              <m:oMath>
                <m:r>
                  <w:rPr>
                    <w:rStyle w:val="Lienhypertexte"/>
                    <w:rFonts w:ascii="Cambria Math" w:hAnsi="Cambria Math"/>
                    <w:lang w:val="en-US"/>
                  </w:rPr>
                  <m:t>NTA, common=Dcommontsat,DL+Dcommontsat,UL/Tc</m:t>
                </m:r>
                <m:r>
                  <m:rPr>
                    <m:sty m:val="p"/>
                  </m:rPr>
                  <w:rPr>
                    <w:rStyle w:val="Lienhypertexte"/>
                    <w:rFonts w:ascii="Cambria Math" w:hAnsi="Cambria Math"/>
                    <w:lang w:val="en-US"/>
                  </w:rPr>
                  <m:t xml:space="preserve"> </m:t>
                </m:r>
              </m:oMath>
              <w:r w:rsidR="00D375B3" w:rsidRPr="00D375B3">
                <w:rPr>
                  <w:rStyle w:val="Lienhypertexte"/>
                  <w:lang w:val="en-US"/>
                </w:rPr>
                <w:t xml:space="preserve">where </w:t>
              </w:r>
              <m:oMath>
                <m:r>
                  <w:rPr>
                    <w:rStyle w:val="Lienhypertexte"/>
                    <w:rFonts w:ascii="Cambria Math" w:hAnsi="Cambria Math"/>
                    <w:lang w:val="en-US"/>
                  </w:rPr>
                  <m:t>tsat,DL</m:t>
                </m:r>
              </m:oMath>
              <w:r w:rsidR="00D375B3" w:rsidRPr="00D375B3">
                <w:rPr>
                  <w:rStyle w:val="Lienhypertexte"/>
                  <w:lang w:val="en-US"/>
                </w:rPr>
                <w:t xml:space="preserve"> is the time the DL signal to which the UE local time reference is synchronized was relayed by the satellite, and </w:t>
              </w:r>
              <m:oMath>
                <m:r>
                  <w:rPr>
                    <w:rStyle w:val="Lienhypertexte"/>
                    <w:rFonts w:ascii="Cambria Math" w:hAnsi="Cambria Math"/>
                    <w:lang w:val="en-US"/>
                  </w:rPr>
                  <m:t>tsat,UL</m:t>
                </m:r>
              </m:oMath>
              <w:r w:rsidR="00D375B3" w:rsidRPr="00D375B3">
                <w:rPr>
                  <w:rStyle w:val="Lienhypertexte"/>
                  <w:lang w:val="en-US"/>
                </w:rPr>
                <w:t xml:space="preserve"> is the time the UL signal to be transmitted by the UE will be relayed by the satellite.</w:t>
              </w:r>
            </w:hyperlink>
          </w:p>
          <w:p w14:paraId="75718174" w14:textId="77777777" w:rsidR="00D375B3" w:rsidRPr="00D375B3" w:rsidRDefault="00872CB9" w:rsidP="00626D0C">
            <w:pPr>
              <w:rPr>
                <w:lang w:val="en-US"/>
              </w:rPr>
            </w:pPr>
            <w:hyperlink w:anchor="_Toc68625504" w:history="1">
              <w:r w:rsidR="00D375B3" w:rsidRPr="00FE7472">
                <w:rPr>
                  <w:rStyle w:val="Lienhypertexte"/>
                  <w:b/>
                  <w:lang w:val="en-US"/>
                </w:rPr>
                <w:t>Proposal 7</w:t>
              </w:r>
              <w:r w:rsidR="00D375B3" w:rsidRPr="00D375B3">
                <w:rPr>
                  <w:rStyle w:val="Lienhypertexte"/>
                  <w:lang w:val="en-US"/>
                </w:rPr>
                <w:tab/>
                <w:t>The characterization of the common delay should include drift rate information.</w:t>
              </w:r>
            </w:hyperlink>
          </w:p>
          <w:p w14:paraId="1E803D06" w14:textId="77777777" w:rsidR="00D375B3" w:rsidRPr="00D375B3" w:rsidRDefault="00872CB9" w:rsidP="00626D0C">
            <w:pPr>
              <w:rPr>
                <w:lang w:val="en-US"/>
              </w:rPr>
            </w:pPr>
            <w:hyperlink w:anchor="_Toc68625505" w:history="1">
              <w:r w:rsidR="00D375B3" w:rsidRPr="00FE7472">
                <w:rPr>
                  <w:rStyle w:val="Lienhypertexte"/>
                  <w:b/>
                  <w:lang w:val="en-US"/>
                </w:rPr>
                <w:t>Proposal 8</w:t>
              </w:r>
              <w:r w:rsidR="00D375B3" w:rsidRPr="00D375B3">
                <w:rPr>
                  <w:rStyle w:val="Lienhypertexte"/>
                  <w:lang w:val="en-US"/>
                </w:rPr>
                <w:tab/>
                <w:t>If gNB applies frequency pre-compensation in DL, the gNB should broadcast a parameter giving the amount of pre-compensation. This parameter should indicate the TX frequency offset at the satellite transmitter relative to the nominal DL TX frequency of the service link.</w:t>
              </w:r>
            </w:hyperlink>
          </w:p>
          <w:p w14:paraId="38B1C8A7" w14:textId="77777777" w:rsidR="00D375B3" w:rsidRPr="00D375B3" w:rsidRDefault="00872CB9" w:rsidP="00626D0C">
            <w:pPr>
              <w:rPr>
                <w:lang w:val="en-US"/>
              </w:rPr>
            </w:pPr>
            <w:hyperlink w:anchor="_Toc68625506" w:history="1">
              <w:r w:rsidR="00D375B3" w:rsidRPr="00FE7472">
                <w:rPr>
                  <w:rStyle w:val="Lienhypertexte"/>
                  <w:b/>
                  <w:lang w:val="en-US"/>
                </w:rPr>
                <w:t>Proposal 9</w:t>
              </w:r>
              <w:r w:rsidR="00D375B3" w:rsidRPr="00D375B3">
                <w:rPr>
                  <w:rStyle w:val="Lienhypertexte"/>
                  <w:lang w:val="en-US"/>
                </w:rPr>
                <w:tab/>
                <w:t>The gNB may broadcast a parameter giving an additional frequency shift that the UE should apply at transmission. The value of this parameter should be configurable. It may be used for compensating for the Doppler shift observed on the feeder link.</w:t>
              </w:r>
            </w:hyperlink>
          </w:p>
          <w:p w14:paraId="176B6E5C" w14:textId="77777777" w:rsidR="00D375B3" w:rsidRPr="00D375B3" w:rsidRDefault="00872CB9" w:rsidP="00626D0C">
            <w:pPr>
              <w:rPr>
                <w:lang w:val="en-US"/>
              </w:rPr>
            </w:pPr>
            <w:hyperlink w:anchor="_Toc68625507" w:history="1">
              <w:r w:rsidR="00D375B3" w:rsidRPr="0096469B">
                <w:rPr>
                  <w:rStyle w:val="Lienhypertexte"/>
                  <w:b/>
                </w:rPr>
                <w:t>Proposal 10</w:t>
              </w:r>
              <w:r w:rsidR="00D375B3" w:rsidRPr="00D375B3">
                <w:rPr>
                  <w:rStyle w:val="Lienhypertexte"/>
                  <w:lang w:val="en-US"/>
                </w:rPr>
                <w:tab/>
              </w:r>
              <w:r w:rsidR="00D375B3" w:rsidRPr="00D375B3">
                <w:rPr>
                  <w:rStyle w:val="Lienhypertexte"/>
                </w:rPr>
                <w:t>RAN1 should investigate the possibility of the solution where the gateway pre/post-compensates the feeder link Doppler shift in a way transparent to the gNB and UE.</w:t>
              </w:r>
            </w:hyperlink>
          </w:p>
          <w:p w14:paraId="0F758209" w14:textId="77777777" w:rsidR="00D375B3" w:rsidRPr="00D375B3" w:rsidRDefault="00872CB9" w:rsidP="00626D0C">
            <w:pPr>
              <w:rPr>
                <w:lang w:val="en-US"/>
              </w:rPr>
            </w:pPr>
            <w:hyperlink w:anchor="_Toc68625508" w:history="1">
              <w:r w:rsidR="00D375B3" w:rsidRPr="0096469B">
                <w:rPr>
                  <w:rStyle w:val="Lienhypertexte"/>
                  <w:b/>
                  <w:lang w:val="en-US"/>
                </w:rPr>
                <w:t>Proposal 11</w:t>
              </w:r>
              <w:r w:rsidR="00D375B3" w:rsidRPr="00D375B3">
                <w:rPr>
                  <w:rStyle w:val="Lienhypertexte"/>
                  <w:lang w:val="en-US"/>
                </w:rPr>
                <w:tab/>
                <w:t>Support broadcasting a reference point of the feeder link and UE autonomous determination of the time and frequency offset of both the service link and the link between the satellite and the reference point of the feeder link.</w:t>
              </w:r>
            </w:hyperlink>
          </w:p>
          <w:p w14:paraId="2A0A591B" w14:textId="77777777" w:rsidR="00D375B3" w:rsidRPr="00D375B3" w:rsidRDefault="00872CB9" w:rsidP="00626D0C">
            <w:pPr>
              <w:rPr>
                <w:lang w:val="en-US"/>
              </w:rPr>
            </w:pPr>
            <w:hyperlink w:anchor="_Toc68625509" w:history="1">
              <w:r w:rsidR="00D375B3" w:rsidRPr="0096469B">
                <w:rPr>
                  <w:rStyle w:val="Lienhypertexte"/>
                  <w:b/>
                  <w:lang w:val="en-US"/>
                </w:rPr>
                <w:t>Proposal 12</w:t>
              </w:r>
              <w:r w:rsidR="00D375B3" w:rsidRPr="00D375B3">
                <w:rPr>
                  <w:rStyle w:val="Lienhypertexte"/>
                  <w:lang w:val="en-US"/>
                </w:rPr>
                <w:tab/>
                <w:t>RAN1 to determine the relevance of the case of NTN coverage but no GNSS coverage.</w:t>
              </w:r>
            </w:hyperlink>
          </w:p>
          <w:p w14:paraId="6A091F5F" w14:textId="77777777" w:rsidR="00D375B3" w:rsidRPr="00D375B3" w:rsidRDefault="00872CB9" w:rsidP="00626D0C">
            <w:pPr>
              <w:rPr>
                <w:lang w:val="en-US"/>
              </w:rPr>
            </w:pPr>
            <w:hyperlink w:anchor="_Toc68625510" w:history="1">
              <w:r w:rsidR="00D375B3" w:rsidRPr="0096469B">
                <w:rPr>
                  <w:rStyle w:val="Lienhypertexte"/>
                  <w:b/>
                  <w:lang w:val="en-US"/>
                </w:rPr>
                <w:t>Proposal 13</w:t>
              </w:r>
              <w:r w:rsidR="00D375B3" w:rsidRPr="00D375B3">
                <w:rPr>
                  <w:rStyle w:val="Lienhypertexte"/>
                  <w:lang w:val="en-US"/>
                </w:rPr>
                <w:tab/>
                <w:t>RAN1 to study the required accuracy of satellite ephemeris to support timing and frequency offset pre-compensation.</w:t>
              </w:r>
            </w:hyperlink>
          </w:p>
          <w:p w14:paraId="2D1A5FE2" w14:textId="7B05730C" w:rsidR="00D375B3" w:rsidRPr="00D375B3" w:rsidRDefault="00D375B3" w:rsidP="00626D0C">
            <w:r w:rsidRPr="00D375B3">
              <w:fldChar w:fldCharType="end"/>
            </w:r>
          </w:p>
        </w:tc>
      </w:tr>
      <w:tr w:rsidR="00D375B3" w:rsidRPr="00BC5EB6" w14:paraId="72385F33" w14:textId="67DD23EF" w:rsidTr="00BC5EB6">
        <w:trPr>
          <w:trHeight w:val="450"/>
        </w:trPr>
        <w:tc>
          <w:tcPr>
            <w:tcW w:w="1233" w:type="dxa"/>
            <w:hideMark/>
          </w:tcPr>
          <w:p w14:paraId="36F3DB20" w14:textId="77777777" w:rsidR="00D375B3" w:rsidRPr="00BC5EB6" w:rsidRDefault="00872CB9" w:rsidP="00626D0C">
            <w:pPr>
              <w:rPr>
                <w:b/>
                <w:bCs/>
                <w:u w:val="single"/>
              </w:rPr>
            </w:pPr>
            <w:hyperlink r:id="rId82" w:history="1">
              <w:r w:rsidR="00D375B3" w:rsidRPr="00BC5EB6">
                <w:rPr>
                  <w:rStyle w:val="Lienhypertexte"/>
                  <w:b/>
                  <w:bCs/>
                </w:rPr>
                <w:t>R1-2103108</w:t>
              </w:r>
            </w:hyperlink>
          </w:p>
        </w:tc>
        <w:tc>
          <w:tcPr>
            <w:tcW w:w="1583" w:type="dxa"/>
            <w:hideMark/>
          </w:tcPr>
          <w:p w14:paraId="1EB072FF" w14:textId="77777777" w:rsidR="00D375B3" w:rsidRPr="00BC5EB6" w:rsidRDefault="00D375B3" w:rsidP="00626D0C">
            <w:r w:rsidRPr="00BC5EB6">
              <w:t>Apple</w:t>
            </w:r>
          </w:p>
        </w:tc>
        <w:tc>
          <w:tcPr>
            <w:tcW w:w="6931" w:type="dxa"/>
          </w:tcPr>
          <w:p w14:paraId="2F73BBCA" w14:textId="77777777" w:rsidR="00D375B3" w:rsidRPr="00E96A5A" w:rsidRDefault="00D375B3" w:rsidP="00626D0C">
            <w:pPr>
              <w:jc w:val="both"/>
            </w:pPr>
            <w:r w:rsidRPr="00E96A5A">
              <w:rPr>
                <w:b/>
              </w:rPr>
              <w:t>Proposal 1:</w:t>
            </w:r>
            <w:r w:rsidRPr="00E96A5A">
              <w:t xml:space="preserve"> The TA used for Msg1/</w:t>
            </w:r>
            <w:proofErr w:type="spellStart"/>
            <w:r w:rsidRPr="00E96A5A">
              <w:t>MsgA</w:t>
            </w:r>
            <w:proofErr w:type="spellEnd"/>
            <w:r w:rsidRPr="00E96A5A">
              <w:t xml:space="preserve"> transmission is given by </w:t>
            </w:r>
          </w:p>
          <w:p w14:paraId="05F8059C" w14:textId="604B2BAA" w:rsidR="00D375B3" w:rsidRPr="00E96A5A" w:rsidRDefault="00D375B3" w:rsidP="00626D0C">
            <w:pPr>
              <w:jc w:val="center"/>
              <w:rPr>
                <w:rFonts w:eastAsia="SimSun"/>
                <w:color w:val="000000"/>
              </w:rPr>
            </w:pPr>
            <m:oMath>
              <m:r>
                <m:rPr>
                  <m:sty m:val="p"/>
                </m:rPr>
                <w:rPr>
                  <w:rFonts w:ascii="Cambria Math" w:eastAsia="SimSun" w:hAnsi="Cambria Math"/>
                  <w:color w:val="000000"/>
                </w:rPr>
                <m:t>TA=</m:t>
              </m:r>
              <m:d>
                <m:dPr>
                  <m:ctrlPr>
                    <w:rPr>
                      <w:rFonts w:ascii="Cambria Math" w:eastAsia="SimSun" w:hAnsi="Cambria Math"/>
                      <w:color w:val="000000"/>
                    </w:rPr>
                  </m:ctrlPr>
                </m:dPr>
                <m:e>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e>
              </m:d>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T</m:t>
                  </m:r>
                </m:e>
                <m:sub>
                  <m:r>
                    <m:rPr>
                      <m:sty m:val="p"/>
                    </m:rPr>
                    <w:rPr>
                      <w:rFonts w:ascii="Cambria Math" w:eastAsia="SimSun" w:hAnsi="Cambria Math"/>
                      <w:color w:val="000000"/>
                    </w:rPr>
                    <m:t>c</m:t>
                  </m:r>
                </m:sub>
              </m:sSub>
            </m:oMath>
            <w:r w:rsidRPr="00E96A5A">
              <w:rPr>
                <w:rFonts w:eastAsia="SimSun"/>
                <w:color w:val="000000"/>
              </w:rPr>
              <w:t>,</w:t>
            </w:r>
          </w:p>
          <w:p w14:paraId="16FBE141" w14:textId="77777777" w:rsidR="00D375B3" w:rsidRPr="00E96A5A" w:rsidRDefault="00D375B3" w:rsidP="00626D0C">
            <w:pPr>
              <w:jc w:val="both"/>
            </w:pPr>
            <w:r w:rsidRPr="00E96A5A">
              <w:t xml:space="preserve">where </w:t>
            </w:r>
          </w:p>
          <w:p w14:paraId="57FD3B33" w14:textId="6A1835C7" w:rsidR="00D375B3" w:rsidRPr="00E96A5A" w:rsidRDefault="00872CB9" w:rsidP="00626D0C">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oMath>
            <w:r w:rsidR="00D375B3" w:rsidRPr="00E96A5A">
              <w:rPr>
                <w:rFonts w:eastAsia="Malgun Gothic"/>
                <w:color w:val="000000"/>
              </w:rPr>
              <w:t xml:space="preserv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oMath>
            <w:r w:rsidR="00D375B3" w:rsidRPr="00E96A5A">
              <w:rPr>
                <w:rFonts w:eastAsia="Malgun Gothic"/>
                <w:color w:val="000000"/>
              </w:rPr>
              <w:t xml:space="preserve"> and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oMath>
            <w:r w:rsidR="00D375B3" w:rsidRPr="00E96A5A">
              <w:rPr>
                <w:color w:val="000000"/>
              </w:rPr>
              <w:t xml:space="preserve"> </w:t>
            </w:r>
            <w:r w:rsidR="00D375B3" w:rsidRPr="00E96A5A">
              <w:rPr>
                <w:rFonts w:eastAsia="Malgun Gothic"/>
                <w:color w:val="000000"/>
              </w:rPr>
              <w:t>are defined as in Release-16</w:t>
            </w:r>
          </w:p>
          <w:p w14:paraId="28D50366" w14:textId="254D52A4" w:rsidR="00D375B3" w:rsidRPr="00E96A5A" w:rsidRDefault="00872CB9" w:rsidP="00626D0C">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oMath>
            <w:r w:rsidR="00D375B3" w:rsidRPr="00E96A5A">
              <w:rPr>
                <w:rFonts w:eastAsia="Malgun Gothic"/>
                <w:color w:val="000000"/>
              </w:rPr>
              <w:t xml:space="preserve"> is UE self-estimated TA</w:t>
            </w:r>
          </w:p>
          <w:p w14:paraId="0EF01ACD" w14:textId="3EDC8B3F" w:rsidR="00D375B3" w:rsidRPr="00E96A5A" w:rsidRDefault="00872CB9" w:rsidP="00626D0C">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TA,common</m:t>
                  </m:r>
                </m:sub>
              </m:sSub>
            </m:oMath>
            <w:r w:rsidR="00D375B3" w:rsidRPr="00E96A5A">
              <w:rPr>
                <w:rFonts w:eastAsia="Malgun Gothic"/>
                <w:color w:val="000000"/>
              </w:rPr>
              <w:t xml:space="preserve"> is network-controlled common TA if indicated by network, or is 0 if not indicated by network.</w:t>
            </w:r>
          </w:p>
          <w:p w14:paraId="2C40ED89" w14:textId="77777777" w:rsidR="00D375B3" w:rsidRPr="00E96A5A" w:rsidRDefault="00D375B3" w:rsidP="00626D0C"/>
          <w:p w14:paraId="692240EC" w14:textId="42EEF8C8" w:rsidR="00D375B3" w:rsidRPr="00E96A5A" w:rsidRDefault="00D375B3" w:rsidP="00626D0C">
            <w:pPr>
              <w:jc w:val="both"/>
              <w:rPr>
                <w:color w:val="000000"/>
              </w:rPr>
            </w:pPr>
            <w:r w:rsidRPr="00E96A5A">
              <w:rPr>
                <w:b/>
              </w:rPr>
              <w:t>Proposal 2:</w:t>
            </w:r>
            <w:r w:rsidRPr="00E96A5A">
              <w:t xml:space="preserve"> The broadcast common timing offset</w:t>
            </w:r>
            <w:r w:rsidRPr="00E96A5A">
              <w:rPr>
                <w:color w:val="000000"/>
              </w:rPr>
              <w:t xml:space="preserve"> is in the unit of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r>
                <m:rPr>
                  <m:sty m:val="p"/>
                </m:rPr>
                <w:rPr>
                  <w:rFonts w:ascii="Cambria Math" w:hAnsi="Cambria Math"/>
                  <w:color w:val="000000"/>
                </w:rPr>
                <m:t>⋅(16⋅64/</m:t>
              </m:r>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μ</m:t>
                  </m:r>
                </m:sup>
              </m:sSup>
              <m:r>
                <m:rPr>
                  <m:sty m:val="p"/>
                </m:rPr>
                <w:rPr>
                  <w:rFonts w:ascii="Cambria Math" w:hAnsi="Cambria Math"/>
                  <w:color w:val="000000"/>
                </w:rPr>
                <m:t>)</m:t>
              </m:r>
            </m:oMath>
            <w:r w:rsidRPr="00E96A5A">
              <w:rPr>
                <w:color w:val="000000"/>
              </w:rPr>
              <w:t>.</w:t>
            </w:r>
          </w:p>
          <w:p w14:paraId="3D2543D6" w14:textId="64CAE459" w:rsidR="00D375B3" w:rsidRPr="00E96A5A" w:rsidRDefault="00D375B3" w:rsidP="00626D0C">
            <w:pPr>
              <w:jc w:val="both"/>
              <w:rPr>
                <w:iCs/>
              </w:rPr>
            </w:pPr>
            <w:r w:rsidRPr="00E96A5A">
              <w:rPr>
                <w:b/>
              </w:rPr>
              <w:t>Proposal 3:</w:t>
            </w:r>
            <w:r w:rsidRPr="00E96A5A">
              <w:t xml:space="preserve"> Consider common TA drift rate is broadcasted together with common TA. If common TA is not indicated, then the common TA drift rate is also not </w:t>
            </w:r>
            <w:r w:rsidRPr="00E96A5A">
              <w:lastRenderedPageBreak/>
              <w:t xml:space="preserve">indicated. </w:t>
            </w:r>
          </w:p>
          <w:p w14:paraId="59A83F82" w14:textId="12D16094" w:rsidR="00D375B3" w:rsidRPr="00E96A5A" w:rsidRDefault="00D375B3" w:rsidP="00626D0C">
            <w:pPr>
              <w:jc w:val="both"/>
              <w:rPr>
                <w:iCs/>
              </w:rPr>
            </w:pPr>
            <w:r w:rsidRPr="00E96A5A">
              <w:rPr>
                <w:b/>
              </w:rPr>
              <w:t>Proposal 4:</w:t>
            </w:r>
            <w:r w:rsidRPr="00E96A5A">
              <w:t xml:space="preserve"> The </w:t>
            </w:r>
            <w:r w:rsidRPr="00E96A5A">
              <w:rPr>
                <w:color w:val="000000"/>
              </w:rPr>
              <w:t xml:space="preserve">network-controlled common TA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oMath>
            <w:r w:rsidRPr="00E96A5A">
              <w:rPr>
                <w:color w:val="000000"/>
              </w:rPr>
              <w:t xml:space="preserve"> is obtained by</w:t>
            </w:r>
          </w:p>
          <w:p w14:paraId="2699451B" w14:textId="79968D5C" w:rsidR="00D375B3" w:rsidRPr="00E96A5A" w:rsidRDefault="00872CB9" w:rsidP="00626D0C">
            <w:pPr>
              <w:jc w:val="center"/>
              <w:rPr>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oMath>
            <w:r w:rsidR="00D375B3" w:rsidRPr="00E96A5A">
              <w:rPr>
                <w:color w:val="000000"/>
              </w:rPr>
              <w:t>,</w:t>
            </w:r>
          </w:p>
          <w:p w14:paraId="60111832" w14:textId="56A7266A" w:rsidR="00D375B3" w:rsidRPr="00E96A5A" w:rsidRDefault="00D375B3" w:rsidP="00626D0C">
            <w:pPr>
              <w:jc w:val="both"/>
              <w:rPr>
                <w:color w:val="000000"/>
              </w:rPr>
            </w:pPr>
            <w:r w:rsidRPr="00E96A5A">
              <w:rPr>
                <w:color w:val="000000"/>
              </w:rPr>
              <w:t xml:space="preserve">where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oMath>
            <w:r w:rsidRPr="00E96A5A">
              <w:rPr>
                <w:color w:val="000000"/>
              </w:rPr>
              <w:t xml:space="preserve">is the latest received common TA, </w:t>
            </w:r>
            <m:oMath>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TA,common, RX </m:t>
                  </m:r>
                </m:sub>
              </m:sSub>
            </m:oMath>
            <w:r w:rsidRPr="00E96A5A">
              <w:rPr>
                <w:color w:val="000000"/>
              </w:rPr>
              <w:t xml:space="preserve">is the latest received common TA drift rate and </w:t>
            </w:r>
            <m:oMath>
              <m:r>
                <m:rPr>
                  <m:sty m:val="p"/>
                </m:rPr>
                <w:rPr>
                  <w:rFonts w:ascii="Cambria Math" w:hAnsi="Cambria Math"/>
                  <w:color w:val="000000"/>
                </w:rPr>
                <m:t>Δt</m:t>
              </m:r>
            </m:oMath>
            <w:r w:rsidRPr="00E96A5A">
              <w:rPr>
                <w:color w:val="000000"/>
              </w:rPr>
              <w:t xml:space="preserve"> is the time gap between the latest common TA reception and the corresponding uplink transmission, in the unit of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oMath>
            <w:r w:rsidRPr="00E96A5A">
              <w:rPr>
                <w:color w:val="000000"/>
              </w:rPr>
              <w:t>.</w:t>
            </w:r>
          </w:p>
          <w:p w14:paraId="6CEC4DC8" w14:textId="6579828D" w:rsidR="00D375B3" w:rsidRPr="00E96A5A" w:rsidRDefault="00D375B3" w:rsidP="00626D0C">
            <w:pPr>
              <w:jc w:val="both"/>
              <w:rPr>
                <w:lang w:eastAsia="x-none"/>
              </w:rPr>
            </w:pPr>
            <w:r w:rsidRPr="00E96A5A">
              <w:rPr>
                <w:b/>
              </w:rPr>
              <w:t>Proposal 5:</w:t>
            </w:r>
            <w:r w:rsidRPr="00E96A5A">
              <w:t xml:space="preserve"> RAN1 to determine the necessity of specifying TA margin, depending on RAN4’s conclusion. </w:t>
            </w:r>
          </w:p>
          <w:p w14:paraId="4346ECC8" w14:textId="01925775" w:rsidR="00D375B3" w:rsidRPr="00E96A5A" w:rsidRDefault="00D375B3" w:rsidP="00626D0C">
            <w:pPr>
              <w:jc w:val="both"/>
            </w:pPr>
            <w:r w:rsidRPr="00E96A5A">
              <w:rPr>
                <w:b/>
              </w:rPr>
              <w:t>Proposal 6:</w:t>
            </w:r>
            <w:r w:rsidRPr="00E96A5A">
              <w:t xml:space="preserve"> The requirement that the existing TAC 12-bit field in Msg2/</w:t>
            </w:r>
            <w:proofErr w:type="spellStart"/>
            <w:r w:rsidRPr="00E96A5A">
              <w:t>MsgB</w:t>
            </w:r>
            <w:proofErr w:type="spellEnd"/>
            <w:r w:rsidRPr="00E96A5A">
              <w:t xml:space="preserve"> is reused is that a UE pre-compensates an accurate UE specific TA and TA margin in its Msg1/</w:t>
            </w:r>
            <w:proofErr w:type="spellStart"/>
            <w:r w:rsidRPr="00E96A5A">
              <w:t>MsgA</w:t>
            </w:r>
            <w:proofErr w:type="spellEnd"/>
            <w:r w:rsidRPr="00E96A5A">
              <w:t xml:space="preserve"> transmission. </w:t>
            </w:r>
          </w:p>
          <w:p w14:paraId="12F68E6C" w14:textId="77777777" w:rsidR="00D375B3" w:rsidRPr="00E96A5A" w:rsidRDefault="00D375B3" w:rsidP="00626D0C">
            <w:pPr>
              <w:jc w:val="both"/>
            </w:pPr>
            <w:r w:rsidRPr="00E96A5A">
              <w:rPr>
                <w:b/>
              </w:rPr>
              <w:t>Proposal 7:</w:t>
            </w:r>
            <w:r w:rsidRPr="00E96A5A">
              <w:t xml:space="preserve"> In RRC connected mode, UE updates its TA value using </w:t>
            </w:r>
          </w:p>
          <w:p w14:paraId="17C28FF1" w14:textId="47F45C59" w:rsidR="00D375B3" w:rsidRPr="00E96A5A" w:rsidRDefault="00D375B3" w:rsidP="00626D0C">
            <w:pPr>
              <w:jc w:val="center"/>
              <w:rPr>
                <w:rFonts w:eastAsia="SimSun"/>
                <w:color w:val="000000"/>
              </w:rPr>
            </w:pPr>
            <m:oMath>
              <m:r>
                <m:rPr>
                  <m:sty m:val="p"/>
                </m:rPr>
                <w:rPr>
                  <w:rFonts w:ascii="Cambria Math" w:eastAsia="SimSun" w:hAnsi="Cambria Math"/>
                  <w:color w:val="000000"/>
                </w:rPr>
                <m:t>TA=</m:t>
              </m:r>
              <m:d>
                <m:dPr>
                  <m:ctrlPr>
                    <w:rPr>
                      <w:rFonts w:ascii="Cambria Math" w:eastAsia="SimSun" w:hAnsi="Cambria Math"/>
                      <w:color w:val="000000"/>
                    </w:rPr>
                  </m:ctrlPr>
                </m:dPr>
                <m:e>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e>
              </m:d>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T</m:t>
                  </m:r>
                </m:e>
                <m:sub>
                  <m:r>
                    <m:rPr>
                      <m:sty m:val="p"/>
                    </m:rPr>
                    <w:rPr>
                      <w:rFonts w:ascii="Cambria Math" w:eastAsia="SimSun" w:hAnsi="Cambria Math"/>
                      <w:color w:val="000000"/>
                    </w:rPr>
                    <m:t>c</m:t>
                  </m:r>
                </m:sub>
              </m:sSub>
            </m:oMath>
            <w:r w:rsidRPr="00E96A5A">
              <w:rPr>
                <w:rFonts w:eastAsia="SimSun"/>
                <w:color w:val="000000"/>
              </w:rPr>
              <w:t>,</w:t>
            </w:r>
          </w:p>
          <w:p w14:paraId="1E18C7B3" w14:textId="77777777" w:rsidR="00D375B3" w:rsidRPr="00E96A5A" w:rsidRDefault="00D375B3" w:rsidP="00626D0C">
            <w:pPr>
              <w:jc w:val="both"/>
            </w:pPr>
            <w:r w:rsidRPr="00E96A5A">
              <w:t xml:space="preserve">where </w:t>
            </w:r>
          </w:p>
          <w:p w14:paraId="37B1EBE1" w14:textId="42FFA05B" w:rsidR="00D375B3" w:rsidRPr="00E96A5A" w:rsidRDefault="00872CB9" w:rsidP="005D3A75">
            <w:pPr>
              <w:pStyle w:val="Paragraphedeliste"/>
              <w:numPr>
                <w:ilvl w:val="0"/>
                <w:numId w:val="26"/>
              </w:numPr>
              <w:spacing w:after="0"/>
              <w:jc w:val="both"/>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TA,old</m:t>
                  </m:r>
                </m:sub>
              </m:sSub>
              <m:r>
                <m:rPr>
                  <m:sty m:val="p"/>
                </m:rPr>
                <w:rPr>
                  <w:rFonts w:ascii="Cambria Math" w:eastAsia="Malgun Gothic" w:hAnsi="Cambria Math"/>
                  <w:lang w:eastAsia="zh-CN"/>
                </w:rPr>
                <m:t>+</m:t>
              </m:r>
              <m:d>
                <m:dPr>
                  <m:ctrlPr>
                    <w:rPr>
                      <w:rFonts w:ascii="Cambria Math" w:eastAsia="Malgun Gothic" w:hAnsi="Cambria Math"/>
                      <w:lang w:eastAsia="zh-CN"/>
                    </w:rPr>
                  </m:ctrlPr>
                </m:dPr>
                <m:e>
                  <m:sSub>
                    <m:sSubPr>
                      <m:ctrlPr>
                        <w:rPr>
                          <w:rFonts w:ascii="Cambria Math" w:eastAsia="Malgun Gothic" w:hAnsi="Cambria Math"/>
                          <w:lang w:eastAsia="zh-CN"/>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A</m:t>
                      </m:r>
                    </m:sub>
                  </m:sSub>
                  <m:r>
                    <m:rPr>
                      <m:sty m:val="p"/>
                    </m:rPr>
                    <w:rPr>
                      <w:rFonts w:ascii="Cambria Math" w:eastAsia="Malgun Gothic" w:hAnsi="Cambria Math"/>
                      <w:lang w:eastAsia="zh-CN"/>
                    </w:rPr>
                    <m:t>-31</m:t>
                  </m:r>
                </m:e>
              </m:d>
              <m:r>
                <m:rPr>
                  <m:sty m:val="p"/>
                </m:rPr>
                <w:rPr>
                  <w:rFonts w:ascii="Cambria Math" w:eastAsia="Malgun Gothic" w:hAnsi="Cambria Math"/>
                  <w:lang w:eastAsia="zh-CN"/>
                </w:rPr>
                <m:t>⋅16⋅64⋅</m:t>
              </m:r>
              <m:sSup>
                <m:sSupPr>
                  <m:ctrlPr>
                    <w:rPr>
                      <w:rFonts w:ascii="Cambria Math" w:eastAsia="Malgun Gothic" w:hAnsi="Cambria Math"/>
                      <w:lang w:eastAsia="zh-CN"/>
                    </w:rPr>
                  </m:ctrlPr>
                </m:sSupPr>
                <m:e>
                  <m:r>
                    <m:rPr>
                      <m:sty m:val="p"/>
                    </m:rPr>
                    <w:rPr>
                      <w:rFonts w:ascii="Cambria Math" w:eastAsia="Malgun Gothic" w:hAnsi="Cambria Math"/>
                      <w:lang w:eastAsia="zh-CN"/>
                    </w:rPr>
                    <m:t>2</m:t>
                  </m:r>
                </m:e>
                <m:sup>
                  <m:r>
                    <m:rPr>
                      <m:sty m:val="p"/>
                    </m:rPr>
                    <w:rPr>
                      <w:rFonts w:ascii="Cambria Math" w:eastAsia="Malgun Gothic" w:hAnsi="Cambria Math"/>
                      <w:lang w:eastAsia="zh-CN"/>
                    </w:rPr>
                    <m:t>-μ</m:t>
                  </m:r>
                </m:sup>
              </m:sSup>
            </m:oMath>
            <w:r w:rsidR="00D375B3" w:rsidRPr="00E96A5A">
              <w:rPr>
                <w:rFonts w:eastAsia="Malgun Gothic"/>
                <w:lang w:eastAsia="zh-CN"/>
              </w:rPr>
              <w:t xml:space="preserve"> is based on the updated TA command MAC CE</w:t>
            </w:r>
          </w:p>
          <w:p w14:paraId="3FB2E603" w14:textId="0A3F4211" w:rsidR="00D375B3" w:rsidRPr="00E96A5A" w:rsidRDefault="00872CB9" w:rsidP="005D3A75">
            <w:pPr>
              <w:pStyle w:val="Paragraphedeliste"/>
              <w:numPr>
                <w:ilvl w:val="0"/>
                <w:numId w:val="26"/>
              </w:numPr>
              <w:spacing w:after="0"/>
              <w:jc w:val="both"/>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 UE-specific</m:t>
                  </m:r>
                </m:sub>
              </m:sSub>
            </m:oMath>
            <w:r w:rsidR="00D375B3" w:rsidRPr="00E96A5A">
              <w:rPr>
                <w:rFonts w:eastAsia="Malgun Gothic"/>
                <w:lang w:eastAsia="zh-CN"/>
              </w:rPr>
              <w:t xml:space="preserve"> is based on the updated GNSS positioning signal or satellite ephemeris</w:t>
            </w:r>
          </w:p>
          <w:p w14:paraId="4D2EE1AC" w14:textId="4FDD6B2A" w:rsidR="00D375B3" w:rsidRPr="00E96A5A" w:rsidRDefault="00872CB9" w:rsidP="005D3A75">
            <w:pPr>
              <w:pStyle w:val="Paragraphedeliste"/>
              <w:numPr>
                <w:ilvl w:val="0"/>
                <w:numId w:val="26"/>
              </w:numPr>
              <w:spacing w:after="0"/>
              <w:jc w:val="both"/>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 common</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 xml:space="preserve">TA,common, RX </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D</m:t>
                  </m:r>
                </m:e>
                <m:sub>
                  <m:r>
                    <m:rPr>
                      <m:sty m:val="p"/>
                    </m:rPr>
                    <w:rPr>
                      <w:rFonts w:ascii="Cambria Math" w:eastAsia="Malgun Gothic" w:hAnsi="Cambria Math"/>
                      <w:lang w:eastAsia="zh-CN"/>
                    </w:rPr>
                    <m:t xml:space="preserve">TA, common,RX </m:t>
                  </m:r>
                </m:sub>
              </m:sSub>
              <m:r>
                <m:rPr>
                  <m:sty m:val="p"/>
                </m:rPr>
                <w:rPr>
                  <w:rFonts w:ascii="Cambria Math" w:eastAsia="Malgun Gothic" w:hAnsi="Cambria Math"/>
                  <w:lang w:eastAsia="zh-CN"/>
                </w:rPr>
                <m:t>⋅Δt</m:t>
              </m:r>
            </m:oMath>
            <w:r w:rsidR="00D375B3" w:rsidRPr="00E96A5A">
              <w:rPr>
                <w:rFonts w:eastAsia="Malgun Gothic"/>
                <w:lang w:eastAsia="zh-CN"/>
              </w:rPr>
              <w:t xml:space="preserve"> is based on the updated common TA</w:t>
            </w:r>
            <m:oMath>
              <m:sSub>
                <m:sSubPr>
                  <m:ctrlPr>
                    <w:rPr>
                      <w:rFonts w:ascii="Cambria Math" w:eastAsia="Malgun Gothic" w:hAnsi="Cambria Math"/>
                      <w:lang w:eastAsia="zh-CN"/>
                    </w:rPr>
                  </m:ctrlPr>
                </m:sSubPr>
                <m:e>
                  <m:r>
                    <m:rPr>
                      <m:sty m:val="p"/>
                    </m:rPr>
                    <w:rPr>
                      <w:rFonts w:ascii="Cambria Math" w:eastAsia="Malgun Gothic" w:hAnsi="Cambria Math"/>
                      <w:lang w:eastAsia="zh-CN"/>
                    </w:rPr>
                    <m:t xml:space="preserve"> (N</m:t>
                  </m:r>
                </m:e>
                <m:sub>
                  <m:r>
                    <m:rPr>
                      <m:sty m:val="p"/>
                    </m:rPr>
                    <w:rPr>
                      <w:rFonts w:ascii="Cambria Math" w:eastAsia="Malgun Gothic" w:hAnsi="Cambria Math"/>
                      <w:lang w:eastAsia="zh-CN"/>
                    </w:rPr>
                    <m:t xml:space="preserve">TA,common, RX </m:t>
                  </m:r>
                </m:sub>
              </m:sSub>
              <m:r>
                <m:rPr>
                  <m:sty m:val="p"/>
                </m:rPr>
                <w:rPr>
                  <w:rFonts w:ascii="Cambria Math" w:eastAsia="Malgun Gothic" w:hAnsi="Cambria Math"/>
                  <w:lang w:eastAsia="zh-CN"/>
                </w:rPr>
                <m:t xml:space="preserve">) </m:t>
              </m:r>
            </m:oMath>
            <w:r w:rsidR="00D375B3" w:rsidRPr="00E96A5A">
              <w:rPr>
                <w:rFonts w:eastAsia="Malgun Gothic"/>
                <w:lang w:eastAsia="zh-CN"/>
              </w:rPr>
              <w:t xml:space="preserve">and common TA drift rate </w:t>
            </w:r>
            <m:oMath>
              <m:sSub>
                <m:sSubPr>
                  <m:ctrlPr>
                    <w:rPr>
                      <w:rFonts w:ascii="Cambria Math" w:eastAsia="Malgun Gothic" w:hAnsi="Cambria Math"/>
                      <w:lang w:eastAsia="zh-CN"/>
                    </w:rPr>
                  </m:ctrlPr>
                </m:sSubPr>
                <m:e>
                  <m:r>
                    <m:rPr>
                      <m:sty m:val="p"/>
                    </m:rPr>
                    <w:rPr>
                      <w:rFonts w:ascii="Cambria Math" w:eastAsia="Malgun Gothic" w:hAnsi="Cambria Math"/>
                      <w:lang w:eastAsia="zh-CN"/>
                    </w:rPr>
                    <m:t>(D</m:t>
                  </m:r>
                </m:e>
                <m:sub>
                  <m:r>
                    <m:rPr>
                      <m:sty m:val="p"/>
                    </m:rPr>
                    <w:rPr>
                      <w:rFonts w:ascii="Cambria Math" w:eastAsia="Malgun Gothic" w:hAnsi="Cambria Math"/>
                      <w:lang w:eastAsia="zh-CN"/>
                    </w:rPr>
                    <m:t xml:space="preserve">TA, common,RX </m:t>
                  </m:r>
                </m:sub>
              </m:sSub>
              <m:r>
                <m:rPr>
                  <m:sty m:val="p"/>
                </m:rPr>
                <w:rPr>
                  <w:rFonts w:ascii="Cambria Math" w:eastAsia="Malgun Gothic" w:hAnsi="Cambria Math"/>
                  <w:lang w:eastAsia="zh-CN"/>
                </w:rPr>
                <m:t>)</m:t>
              </m:r>
            </m:oMath>
            <w:r w:rsidR="00D375B3" w:rsidRPr="00E96A5A">
              <w:rPr>
                <w:rFonts w:eastAsia="Malgun Gothic"/>
                <w:lang w:eastAsia="zh-CN"/>
              </w:rPr>
              <w:t>.</w:t>
            </w:r>
          </w:p>
          <w:p w14:paraId="1A94627F" w14:textId="77777777" w:rsidR="00D375B3" w:rsidRPr="00E96A5A" w:rsidRDefault="00D375B3" w:rsidP="00626D0C"/>
          <w:p w14:paraId="361FA480" w14:textId="00A20E10" w:rsidR="00D375B3" w:rsidRPr="00E96A5A" w:rsidRDefault="00D375B3" w:rsidP="00626D0C">
            <w:pPr>
              <w:jc w:val="both"/>
            </w:pPr>
            <w:r w:rsidRPr="00E96A5A">
              <w:rPr>
                <w:b/>
              </w:rPr>
              <w:t>Proposal 9:</w:t>
            </w:r>
            <w:r w:rsidRPr="00E96A5A">
              <w:t xml:space="preserve"> In downlink transmissions, support gNB pre-compensates and indicates a frequency offset for the service link Doppler shift with respect to a reference point.</w:t>
            </w:r>
          </w:p>
          <w:p w14:paraId="6A3AF0EB" w14:textId="1CDA6003" w:rsidR="00D375B3" w:rsidRPr="00E96A5A" w:rsidRDefault="00D375B3" w:rsidP="00626D0C">
            <w:pPr>
              <w:jc w:val="both"/>
            </w:pPr>
            <w:r w:rsidRPr="00E96A5A">
              <w:rPr>
                <w:b/>
              </w:rPr>
              <w:t>Proposal 10:</w:t>
            </w:r>
            <w:r w:rsidRPr="00E96A5A">
              <w:t xml:space="preserve"> UE only pre-compensates its estimated Doppler shift on the service link in its uplink transmissions, and additional network indication of frequency offset to be pre-compensated by UE is not supported.</w:t>
            </w:r>
          </w:p>
          <w:p w14:paraId="29B888ED" w14:textId="72395763" w:rsidR="00D375B3" w:rsidRPr="00E96A5A" w:rsidRDefault="00D375B3" w:rsidP="00626D0C">
            <w:r w:rsidRPr="00E96A5A">
              <w:rPr>
                <w:b/>
              </w:rPr>
              <w:t>Proposal 11:</w:t>
            </w:r>
            <w:r w:rsidRPr="00E96A5A">
              <w:t xml:space="preserve"> Support both ephemeris formats, i.e., state vectors and orbital elements.</w:t>
            </w:r>
          </w:p>
        </w:tc>
      </w:tr>
      <w:tr w:rsidR="00D375B3" w:rsidRPr="00BC5EB6" w14:paraId="05D4DBA4" w14:textId="2769C4AA" w:rsidTr="00BC5EB6">
        <w:trPr>
          <w:trHeight w:val="450"/>
        </w:trPr>
        <w:tc>
          <w:tcPr>
            <w:tcW w:w="1233" w:type="dxa"/>
            <w:hideMark/>
          </w:tcPr>
          <w:p w14:paraId="77A91B10" w14:textId="77777777" w:rsidR="00D375B3" w:rsidRPr="00BC5EB6" w:rsidRDefault="00872CB9" w:rsidP="00626D0C">
            <w:pPr>
              <w:rPr>
                <w:b/>
                <w:bCs/>
                <w:u w:val="single"/>
              </w:rPr>
            </w:pPr>
            <w:hyperlink r:id="rId83" w:history="1">
              <w:r w:rsidR="00D375B3" w:rsidRPr="00BC5EB6">
                <w:rPr>
                  <w:rStyle w:val="Lienhypertexte"/>
                  <w:b/>
                  <w:bCs/>
                </w:rPr>
                <w:t>R1-2103169</w:t>
              </w:r>
            </w:hyperlink>
          </w:p>
        </w:tc>
        <w:tc>
          <w:tcPr>
            <w:tcW w:w="1583" w:type="dxa"/>
            <w:hideMark/>
          </w:tcPr>
          <w:p w14:paraId="2B08A5FE" w14:textId="77777777" w:rsidR="00D375B3" w:rsidRPr="00BC5EB6" w:rsidRDefault="00D375B3" w:rsidP="00626D0C">
            <w:r w:rsidRPr="00BC5EB6">
              <w:t>Qualcomm Incorporated</w:t>
            </w:r>
          </w:p>
        </w:tc>
        <w:tc>
          <w:tcPr>
            <w:tcW w:w="6931" w:type="dxa"/>
          </w:tcPr>
          <w:p w14:paraId="28A8CA07" w14:textId="77777777" w:rsidR="00D375B3" w:rsidRPr="00D07C6B" w:rsidRDefault="00D375B3" w:rsidP="00626D0C">
            <w:pPr>
              <w:spacing w:after="0"/>
              <w:rPr>
                <w:bCs/>
              </w:rPr>
            </w:pPr>
            <w:r w:rsidRPr="00D07C6B">
              <w:rPr>
                <w:b/>
                <w:bCs/>
              </w:rPr>
              <w:t>Proposal 1</w:t>
            </w:r>
            <w:r w:rsidRPr="00D07C6B">
              <w:rPr>
                <w:bCs/>
              </w:rPr>
              <w:t xml:space="preserve">: </w:t>
            </w:r>
          </w:p>
          <w:p w14:paraId="6E5B2A42" w14:textId="77777777" w:rsidR="00D375B3" w:rsidRPr="00D07C6B" w:rsidRDefault="00D375B3" w:rsidP="005D3A75">
            <w:pPr>
              <w:pStyle w:val="Paragraphedeliste"/>
              <w:numPr>
                <w:ilvl w:val="0"/>
                <w:numId w:val="27"/>
              </w:numPr>
              <w:spacing w:after="0"/>
              <w:rPr>
                <w:bCs/>
              </w:rPr>
            </w:pPr>
            <w:r w:rsidRPr="00D07C6B">
              <w:rPr>
                <w:bCs/>
              </w:rPr>
              <w:t xml:space="preserve">In NTN, the network may broadcast a common timing offset value with granularity of one slot assuming SSB subcarrier spacing. </w:t>
            </w:r>
          </w:p>
          <w:p w14:paraId="3A711D43" w14:textId="77777777" w:rsidR="00D375B3" w:rsidRPr="00D07C6B" w:rsidRDefault="00D375B3" w:rsidP="00626D0C">
            <w:pPr>
              <w:numPr>
                <w:ilvl w:val="0"/>
                <w:numId w:val="9"/>
              </w:numPr>
              <w:spacing w:after="0"/>
              <w:ind w:left="648"/>
              <w:rPr>
                <w:bCs/>
                <w:color w:val="000000"/>
                <w:lang w:eastAsia="ko-KR"/>
              </w:rPr>
            </w:pPr>
            <w:r w:rsidRPr="00D07C6B">
              <w:rPr>
                <w:bCs/>
                <w:color w:val="000000"/>
                <w:lang w:eastAsia="ko-KR"/>
              </w:rPr>
              <w:t>Before Msg1/</w:t>
            </w:r>
            <w:proofErr w:type="spellStart"/>
            <w:r w:rsidRPr="00D07C6B">
              <w:rPr>
                <w:bCs/>
                <w:color w:val="000000"/>
                <w:lang w:eastAsia="ko-KR"/>
              </w:rPr>
              <w:t>MsgA</w:t>
            </w:r>
            <w:proofErr w:type="spellEnd"/>
            <w:r w:rsidRPr="00D07C6B">
              <w:rPr>
                <w:bCs/>
                <w:color w:val="000000"/>
                <w:lang w:eastAsia="ko-KR"/>
              </w:rPr>
              <w:t xml:space="preserve"> transmission, the NR NTN UE in idle/inactive mode calculates its TA as follows:</w:t>
            </w:r>
          </w:p>
          <w:p w14:paraId="207C73C6" w14:textId="67EB52F3" w:rsidR="00D375B3" w:rsidRPr="00D07C6B" w:rsidRDefault="00D07C6B" w:rsidP="00626D0C">
            <w:pPr>
              <w:spacing w:after="0"/>
              <w:ind w:left="648"/>
              <w:rPr>
                <w:bCs/>
                <w:lang w:eastAsia="ko-KR"/>
              </w:rPr>
            </w:pPr>
            <m:oMathPara>
              <m:oMath>
                <m:r>
                  <m:rPr>
                    <m:sty m:val="p"/>
                  </m:rPr>
                  <w:rPr>
                    <w:rFonts w:ascii="Cambria Math" w:hAnsi="Cambria Math"/>
                    <w:color w:val="000000"/>
                    <w:lang w:eastAsia="ko-KR"/>
                  </w:rPr>
                  <m:t xml:space="preserve">TA= </m:t>
                </m:r>
                <m:d>
                  <m:dPr>
                    <m:ctrlPr>
                      <w:rPr>
                        <w:rFonts w:ascii="Cambria Math" w:hAnsi="Cambria Math"/>
                        <w:bCs/>
                        <w:lang w:eastAsia="ko-KR"/>
                      </w:rPr>
                    </m:ctrlPr>
                  </m:dPr>
                  <m:e>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m:t>
                        </m:r>
                      </m:sub>
                    </m:sSub>
                    <m:r>
                      <m:rPr>
                        <m:sty m:val="p"/>
                      </m:rPr>
                      <w:rPr>
                        <w:rFonts w:ascii="Cambria Math" w:hAnsi="Cambria Math"/>
                        <w:lang w:eastAsia="ko-KR"/>
                      </w:rPr>
                      <m:t>+</m:t>
                    </m:r>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 offset</m:t>
                        </m:r>
                      </m:sub>
                    </m:sSub>
                  </m:e>
                </m:d>
                <m:r>
                  <m:rPr>
                    <m:sty m:val="p"/>
                  </m:rPr>
                  <w:rPr>
                    <w:rFonts w:ascii="Cambria Math" w:hAnsi="Cambria Math"/>
                    <w:lang w:eastAsia="ko-KR"/>
                  </w:rPr>
                  <m:t>×</m:t>
                </m:r>
                <m:sSub>
                  <m:sSubPr>
                    <m:ctrlPr>
                      <w:rPr>
                        <w:rFonts w:ascii="Cambria Math" w:hAnsi="Cambria Math"/>
                        <w:bCs/>
                        <w:lang w:eastAsia="ko-KR"/>
                      </w:rPr>
                    </m:ctrlPr>
                  </m:sSubPr>
                  <m:e>
                    <m:r>
                      <m:rPr>
                        <m:sty m:val="p"/>
                      </m:rPr>
                      <w:rPr>
                        <w:rFonts w:ascii="Cambria Math" w:hAnsi="Cambria Math"/>
                        <w:lang w:eastAsia="ko-KR"/>
                      </w:rPr>
                      <m:t>T</m:t>
                    </m:r>
                  </m:e>
                  <m:sub>
                    <m:r>
                      <m:rPr>
                        <m:sty m:val="p"/>
                      </m:rPr>
                      <w:rPr>
                        <w:rFonts w:ascii="Cambria Math" w:hAnsi="Cambria Math"/>
                        <w:lang w:eastAsia="ko-KR"/>
                      </w:rPr>
                      <m:t>c</m:t>
                    </m:r>
                  </m:sub>
                </m:sSub>
                <m:r>
                  <m:rPr>
                    <m:sty m:val="p"/>
                  </m:rPr>
                  <w:rPr>
                    <w:rFonts w:ascii="Cambria Math" w:hAnsi="Cambria Math"/>
                    <w:lang w:eastAsia="ko-KR"/>
                  </w:rPr>
                  <m:t>+X</m:t>
                </m:r>
              </m:oMath>
            </m:oMathPara>
          </w:p>
          <w:p w14:paraId="61724400" w14:textId="50A98E2F" w:rsidR="00D375B3" w:rsidRPr="00D07C6B" w:rsidRDefault="00D375B3" w:rsidP="00626D0C">
            <w:pPr>
              <w:spacing w:after="0"/>
              <w:rPr>
                <w:bCs/>
              </w:rPr>
            </w:pPr>
            <w:r w:rsidRPr="00D07C6B">
              <w:rPr>
                <w:bCs/>
                <w:color w:val="000000"/>
                <w:lang w:eastAsia="ko-KR"/>
              </w:rPr>
              <w:t xml:space="preserve">           where X is derived from the common timing offset.</w:t>
            </w:r>
            <m:oMath>
              <m:r>
                <m:rPr>
                  <m:sty m:val="p"/>
                </m:rPr>
                <w:rPr>
                  <w:rFonts w:ascii="Cambria Math" w:hAnsi="Cambria Math"/>
                  <w:color w:val="000000"/>
                  <w:lang w:eastAsia="ko-KR"/>
                </w:rPr>
                <m:t xml:space="preserve">  </m:t>
              </m:r>
            </m:oMath>
          </w:p>
          <w:p w14:paraId="77A7A25E" w14:textId="13C08CC0" w:rsidR="00D375B3" w:rsidRDefault="00D375B3" w:rsidP="00626D0C">
            <w:pPr>
              <w:spacing w:after="0"/>
              <w:rPr>
                <w:bCs/>
              </w:rPr>
            </w:pPr>
            <w:r w:rsidRPr="00D07C6B">
              <w:rPr>
                <w:b/>
                <w:bCs/>
              </w:rPr>
              <w:t>Proposal 2</w:t>
            </w:r>
            <w:r w:rsidR="00D07C6B">
              <w:rPr>
                <w:b/>
                <w:bCs/>
              </w:rPr>
              <w:t xml:space="preserve"> </w:t>
            </w:r>
            <w:r w:rsidRPr="00D07C6B">
              <w:rPr>
                <w:bCs/>
              </w:rPr>
              <w:t xml:space="preserve">: Send an LS to RAN4 to inform RAN1’s decision on timing control and to enquire details of combination of open and closed-loop TA. </w:t>
            </w:r>
          </w:p>
          <w:p w14:paraId="7DBB855A" w14:textId="77777777" w:rsidR="00366543" w:rsidRPr="00D07C6B" w:rsidRDefault="00366543" w:rsidP="00626D0C">
            <w:pPr>
              <w:spacing w:after="0"/>
              <w:rPr>
                <w:bCs/>
              </w:rPr>
            </w:pPr>
          </w:p>
          <w:p w14:paraId="750CDF57" w14:textId="5CE455E6" w:rsidR="00D375B3" w:rsidRDefault="00D375B3" w:rsidP="00626D0C">
            <w:pPr>
              <w:spacing w:after="0"/>
              <w:rPr>
                <w:bCs/>
              </w:rPr>
            </w:pPr>
            <w:r w:rsidRPr="00D07C6B">
              <w:rPr>
                <w:b/>
                <w:bCs/>
              </w:rPr>
              <w:t>Proposal 3</w:t>
            </w:r>
            <w:r w:rsidR="00D07C6B">
              <w:rPr>
                <w:b/>
                <w:bCs/>
              </w:rPr>
              <w:t xml:space="preserve"> </w:t>
            </w:r>
            <w:r w:rsidRPr="00D07C6B">
              <w:rPr>
                <w:bCs/>
              </w:rPr>
              <w:t>: Support closed-loop frequency control commands by MAC-CE.</w:t>
            </w:r>
          </w:p>
          <w:p w14:paraId="1DF7DA57" w14:textId="77777777" w:rsidR="00366543" w:rsidRPr="00D07C6B" w:rsidRDefault="00366543" w:rsidP="00626D0C">
            <w:pPr>
              <w:spacing w:after="0"/>
              <w:rPr>
                <w:bCs/>
              </w:rPr>
            </w:pPr>
          </w:p>
          <w:p w14:paraId="1725D06F" w14:textId="097CCB26" w:rsidR="00D375B3" w:rsidRDefault="00D375B3" w:rsidP="00626D0C">
            <w:pPr>
              <w:spacing w:after="0"/>
              <w:rPr>
                <w:bCs/>
              </w:rPr>
            </w:pPr>
            <w:r w:rsidRPr="00D07C6B">
              <w:rPr>
                <w:b/>
                <w:bCs/>
              </w:rPr>
              <w:t>Proposal 4</w:t>
            </w:r>
            <w:r w:rsidR="00D07C6B">
              <w:rPr>
                <w:b/>
                <w:bCs/>
              </w:rPr>
              <w:t xml:space="preserve"> </w:t>
            </w:r>
            <w:r w:rsidRPr="00D07C6B">
              <w:rPr>
                <w:bCs/>
              </w:rPr>
              <w:t>: Consider group-common DCI for UL time and frequency control.</w:t>
            </w:r>
          </w:p>
          <w:p w14:paraId="487FECD5" w14:textId="77777777" w:rsidR="00366543" w:rsidRPr="00366543" w:rsidRDefault="00366543" w:rsidP="00626D0C">
            <w:pPr>
              <w:spacing w:after="0"/>
              <w:rPr>
                <w:bCs/>
              </w:rPr>
            </w:pPr>
          </w:p>
          <w:p w14:paraId="1FAA7C0F" w14:textId="1DB5078F" w:rsidR="00D375B3" w:rsidRPr="00D07C6B" w:rsidRDefault="00D375B3" w:rsidP="00626D0C">
            <w:pPr>
              <w:spacing w:after="0"/>
              <w:rPr>
                <w:bCs/>
              </w:rPr>
            </w:pPr>
            <w:r w:rsidRPr="00D07C6B">
              <w:rPr>
                <w:b/>
                <w:bCs/>
              </w:rPr>
              <w:t>Proposal 5</w:t>
            </w:r>
            <w:r w:rsidR="00D07C6B">
              <w:rPr>
                <w:b/>
                <w:bCs/>
              </w:rPr>
              <w:t xml:space="preserve"> </w:t>
            </w:r>
            <w:r w:rsidRPr="00D07C6B">
              <w:rPr>
                <w:bCs/>
              </w:rPr>
              <w:t xml:space="preserve">: Support SRS with multiple coherent symbols with configurable gaps.  </w:t>
            </w:r>
          </w:p>
        </w:tc>
      </w:tr>
      <w:tr w:rsidR="00D375B3" w:rsidRPr="00BC5EB6" w14:paraId="5FC9BFF4" w14:textId="6A661E2B" w:rsidTr="00BC5EB6">
        <w:trPr>
          <w:trHeight w:val="450"/>
        </w:trPr>
        <w:tc>
          <w:tcPr>
            <w:tcW w:w="1233" w:type="dxa"/>
            <w:hideMark/>
          </w:tcPr>
          <w:p w14:paraId="51FAD84D" w14:textId="77777777" w:rsidR="00D375B3" w:rsidRPr="00BC5EB6" w:rsidRDefault="00872CB9" w:rsidP="00626D0C">
            <w:pPr>
              <w:rPr>
                <w:b/>
                <w:bCs/>
                <w:u w:val="single"/>
              </w:rPr>
            </w:pPr>
            <w:hyperlink r:id="rId84" w:history="1">
              <w:r w:rsidR="00D375B3" w:rsidRPr="00BC5EB6">
                <w:rPr>
                  <w:rStyle w:val="Lienhypertexte"/>
                  <w:b/>
                  <w:bCs/>
                </w:rPr>
                <w:t>R1-2103242</w:t>
              </w:r>
            </w:hyperlink>
          </w:p>
        </w:tc>
        <w:tc>
          <w:tcPr>
            <w:tcW w:w="1583" w:type="dxa"/>
            <w:hideMark/>
          </w:tcPr>
          <w:p w14:paraId="4A815C96" w14:textId="77777777" w:rsidR="00D375B3" w:rsidRPr="00BC5EB6" w:rsidRDefault="00D375B3" w:rsidP="00626D0C">
            <w:r w:rsidRPr="00BC5EB6">
              <w:t>Samsung</w:t>
            </w:r>
          </w:p>
        </w:tc>
        <w:tc>
          <w:tcPr>
            <w:tcW w:w="6931" w:type="dxa"/>
          </w:tcPr>
          <w:p w14:paraId="53D06180" w14:textId="77777777" w:rsidR="00D375B3" w:rsidRPr="0036654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_Ref68001343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1</w:t>
            </w:r>
            <w:r w:rsidRPr="00366543">
              <w:rPr>
                <w:rFonts w:eastAsia="Malgun Gothic"/>
                <w:color w:val="000000"/>
              </w:rPr>
              <w:t>: A gNB signals the serving satellite ephemeris to UEs in system information, including the followings:</w:t>
            </w:r>
            <w:r w:rsidRPr="00366543">
              <w:rPr>
                <w:rFonts w:eastAsia="Malgun Gothic"/>
                <w:color w:val="000000"/>
              </w:rPr>
              <w:fldChar w:fldCharType="end"/>
            </w:r>
          </w:p>
          <w:p w14:paraId="7C394F73" w14:textId="77777777" w:rsidR="00D375B3" w:rsidRPr="00366543" w:rsidRDefault="00D375B3" w:rsidP="005D3A75">
            <w:pPr>
              <w:pStyle w:val="Paragraphedeliste"/>
              <w:numPr>
                <w:ilvl w:val="0"/>
                <w:numId w:val="28"/>
              </w:numPr>
              <w:spacing w:after="0"/>
              <w:contextualSpacing/>
              <w:rPr>
                <w:rFonts w:eastAsia="Malgun Gothic"/>
                <w:color w:val="000000"/>
              </w:rPr>
            </w:pPr>
            <w:r w:rsidRPr="00366543">
              <w:rPr>
                <w:rFonts w:eastAsia="Malgun Gothic"/>
                <w:color w:val="000000"/>
                <w:lang w:val="en-US"/>
              </w:rPr>
              <w:t>index to a pre-defined table of satellite altitude levels and altitude offset scaling factors, i.e., NTN type</w:t>
            </w:r>
          </w:p>
          <w:p w14:paraId="3DA9FAD2" w14:textId="77777777" w:rsidR="00D375B3" w:rsidRPr="00366543" w:rsidRDefault="00D375B3" w:rsidP="005D3A75">
            <w:pPr>
              <w:pStyle w:val="Paragraphedeliste"/>
              <w:numPr>
                <w:ilvl w:val="0"/>
                <w:numId w:val="28"/>
              </w:numPr>
              <w:spacing w:after="0"/>
              <w:contextualSpacing/>
              <w:rPr>
                <w:rFonts w:eastAsia="Malgun Gothic"/>
                <w:color w:val="000000"/>
              </w:rPr>
            </w:pPr>
            <w:r w:rsidRPr="00366543">
              <w:rPr>
                <w:rFonts w:eastAsia="Malgun Gothic"/>
                <w:color w:val="000000"/>
                <w:lang w:val="en-US"/>
              </w:rPr>
              <w:t>satellite altitude offset</w:t>
            </w:r>
          </w:p>
          <w:p w14:paraId="3D08107F" w14:textId="77777777" w:rsidR="00D375B3" w:rsidRPr="00366543" w:rsidRDefault="00D375B3" w:rsidP="005D3A75">
            <w:pPr>
              <w:pStyle w:val="Paragraphedeliste"/>
              <w:numPr>
                <w:ilvl w:val="0"/>
                <w:numId w:val="28"/>
              </w:numPr>
              <w:spacing w:after="0"/>
              <w:contextualSpacing/>
              <w:rPr>
                <w:rFonts w:eastAsia="Malgun Gothic"/>
                <w:color w:val="000000"/>
              </w:rPr>
            </w:pPr>
            <w:r w:rsidRPr="00366543">
              <w:rPr>
                <w:rFonts w:eastAsia="Malgun Gothic"/>
                <w:color w:val="000000"/>
                <w:lang w:val="en-US"/>
              </w:rPr>
              <w:lastRenderedPageBreak/>
              <w:t>satellite position</w:t>
            </w:r>
          </w:p>
          <w:p w14:paraId="796DB98A" w14:textId="77777777" w:rsidR="00D375B3" w:rsidRPr="00366543" w:rsidRDefault="00D375B3" w:rsidP="005D3A75">
            <w:pPr>
              <w:pStyle w:val="Paragraphedeliste"/>
              <w:numPr>
                <w:ilvl w:val="0"/>
                <w:numId w:val="28"/>
              </w:numPr>
              <w:spacing w:after="0"/>
              <w:contextualSpacing/>
              <w:rPr>
                <w:rFonts w:eastAsia="Malgun Gothic"/>
                <w:color w:val="000000"/>
              </w:rPr>
            </w:pPr>
            <w:r w:rsidRPr="00366543">
              <w:rPr>
                <w:rFonts w:eastAsia="Malgun Gothic"/>
                <w:color w:val="000000"/>
                <w:lang w:val="en-US"/>
              </w:rPr>
              <w:t>satellite velocity</w:t>
            </w:r>
          </w:p>
          <w:p w14:paraId="56A8A332" w14:textId="523A14A2" w:rsidR="00D375B3" w:rsidRPr="00366543" w:rsidRDefault="00D375B3" w:rsidP="005D3A75">
            <w:pPr>
              <w:pStyle w:val="Paragraphedeliste"/>
              <w:numPr>
                <w:ilvl w:val="0"/>
                <w:numId w:val="28"/>
              </w:numPr>
              <w:spacing w:after="0"/>
              <w:contextualSpacing/>
            </w:pPr>
            <w:r w:rsidRPr="00366543">
              <w:rPr>
                <w:rFonts w:eastAsia="Malgun Gothic"/>
                <w:color w:val="000000"/>
                <w:lang w:val="en-US"/>
              </w:rPr>
              <w:t>reference time for satellite position and velocity.</w:t>
            </w:r>
          </w:p>
          <w:p w14:paraId="36F04A25" w14:textId="77777777" w:rsidR="00366543" w:rsidRPr="00366543" w:rsidRDefault="00366543" w:rsidP="00626D0C">
            <w:pPr>
              <w:pStyle w:val="Paragraphedeliste"/>
              <w:spacing w:after="0"/>
              <w:contextualSpacing/>
            </w:pPr>
          </w:p>
          <w:p w14:paraId="1E8989D6" w14:textId="77777777"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_Ref68001348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2</w:t>
            </w:r>
            <w:r w:rsidRPr="00366543">
              <w:rPr>
                <w:rFonts w:eastAsia="Malgun Gothic"/>
                <w:color w:val="000000"/>
              </w:rPr>
              <w:t>: Support Ephemeris format based on satellite position and velocity state vectors.</w:t>
            </w:r>
            <w:r w:rsidRPr="00366543">
              <w:rPr>
                <w:rFonts w:eastAsia="Malgun Gothic"/>
                <w:color w:val="000000"/>
              </w:rPr>
              <w:fldChar w:fldCharType="end"/>
            </w:r>
          </w:p>
          <w:p w14:paraId="224FF75A" w14:textId="77777777" w:rsidR="00452B7D" w:rsidRPr="00366543" w:rsidRDefault="00452B7D" w:rsidP="00626D0C">
            <w:pPr>
              <w:spacing w:after="0"/>
              <w:ind w:left="902" w:hangingChars="451" w:hanging="902"/>
              <w:rPr>
                <w:rFonts w:eastAsia="Malgun Gothic"/>
                <w:color w:val="000000"/>
              </w:rPr>
            </w:pPr>
          </w:p>
          <w:p w14:paraId="1D799F6D" w14:textId="65F206FE"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_Ref68001350 \h  \* MERGEFORMAT </w:instrText>
            </w:r>
            <w:r w:rsidRPr="00366543">
              <w:rPr>
                <w:rFonts w:eastAsia="Malgun Gothic"/>
                <w:color w:val="000000"/>
              </w:rPr>
            </w:r>
            <w:r w:rsidRPr="00366543">
              <w:rPr>
                <w:rFonts w:eastAsia="Malgun Gothic"/>
                <w:color w:val="000000"/>
              </w:rPr>
              <w:fldChar w:fldCharType="separate"/>
            </w:r>
            <w:r w:rsidRPr="00366543">
              <w:rPr>
                <w:b/>
              </w:rPr>
              <w:t>Proposal</w:t>
            </w:r>
            <w:r w:rsidRPr="00366543">
              <w:t xml:space="preserve"> </w:t>
            </w:r>
            <w:r w:rsidRPr="00366543">
              <w:rPr>
                <w:noProof/>
              </w:rPr>
              <w:t>3</w:t>
            </w:r>
            <w:r w:rsidRPr="00366543">
              <w:t xml:space="preserve">: The TA update with </w:t>
            </w:r>
            <m:oMath>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TA</m:t>
                  </m:r>
                </m:sub>
              </m:sSub>
              <m:r>
                <m:rPr>
                  <m:sty m:val="p"/>
                </m:rPr>
                <w:rPr>
                  <w:rFonts w:ascii="Cambria Math" w:hAnsi="Cambria Math"/>
                  <w:color w:val="000000" w:themeColor="text1"/>
                </w:rPr>
                <m:t>=</m:t>
              </m:r>
              <m:d>
                <m:dPr>
                  <m:ctrlPr>
                    <w:rPr>
                      <w:rFonts w:ascii="Cambria Math" w:eastAsiaTheme="minorHAnsi" w:hAnsi="Cambria Math"/>
                      <w:bCs/>
                      <w:color w:val="000000" w:themeColor="text1"/>
                    </w:rPr>
                  </m:ctrlPr>
                </m:dPr>
                <m:e>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m:t>
                      </m:r>
                    </m:sub>
                  </m:sSub>
                  <m:r>
                    <m:rPr>
                      <m:sty m:val="p"/>
                    </m:rPr>
                    <w:rPr>
                      <w:rFonts w:ascii="Cambria Math" w:hAnsi="Cambria Math"/>
                      <w:color w:val="000000" w:themeColor="text1"/>
                    </w:rPr>
                    <m:t>+</m:t>
                  </m:r>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TA,UE-specific</m:t>
                      </m:r>
                    </m:sub>
                  </m:sSub>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TA,common</m:t>
                      </m:r>
                    </m:sub>
                  </m:sSub>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TA,offset</m:t>
                      </m:r>
                    </m:sub>
                  </m:sSub>
                </m:e>
              </m:d>
              <m:r>
                <m:rPr>
                  <m:sty m:val="p"/>
                </m:rPr>
                <w:rPr>
                  <w:rFonts w:ascii="Cambria Math" w:hAnsi="Cambria Math"/>
                  <w:color w:val="000000" w:themeColor="text1"/>
                </w:rPr>
                <m:t>×</m:t>
              </m:r>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c</m:t>
                  </m:r>
                </m:sub>
              </m:sSub>
            </m:oMath>
            <w:r w:rsidRPr="00366543">
              <w:t xml:space="preserve"> is used.</w:t>
            </w:r>
            <w:r w:rsidRPr="00366543">
              <w:rPr>
                <w:rFonts w:eastAsia="Malgun Gothic"/>
                <w:color w:val="000000"/>
              </w:rPr>
              <w:fldChar w:fldCharType="end"/>
            </w:r>
          </w:p>
          <w:p w14:paraId="70D0EB05" w14:textId="77777777" w:rsidR="00452B7D" w:rsidRPr="00366543" w:rsidRDefault="00452B7D" w:rsidP="00626D0C">
            <w:pPr>
              <w:spacing w:after="0"/>
              <w:ind w:left="902" w:hangingChars="451" w:hanging="902"/>
              <w:rPr>
                <w:rFonts w:eastAsia="Malgun Gothic"/>
                <w:color w:val="000000"/>
              </w:rPr>
            </w:pPr>
          </w:p>
          <w:p w14:paraId="5DE5D36A" w14:textId="77777777"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_Ref68001352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4</w:t>
            </w:r>
            <w:r w:rsidRPr="00366543">
              <w:rPr>
                <w:rFonts w:eastAsia="Malgun Gothic"/>
                <w:color w:val="000000"/>
              </w:rPr>
              <w:t>: UE’s estimated TA value is reported to gNB.</w:t>
            </w:r>
            <w:r w:rsidRPr="00366543">
              <w:rPr>
                <w:rFonts w:eastAsia="Malgun Gothic"/>
                <w:color w:val="000000"/>
              </w:rPr>
              <w:fldChar w:fldCharType="end"/>
            </w:r>
          </w:p>
          <w:p w14:paraId="19D508EB" w14:textId="77777777" w:rsidR="00452B7D" w:rsidRPr="00366543" w:rsidRDefault="00452B7D" w:rsidP="00626D0C">
            <w:pPr>
              <w:spacing w:after="0"/>
              <w:ind w:left="902" w:hangingChars="451" w:hanging="902"/>
              <w:rPr>
                <w:rFonts w:eastAsia="Malgun Gothic"/>
                <w:color w:val="000000"/>
              </w:rPr>
            </w:pPr>
          </w:p>
          <w:p w14:paraId="54EC79E6" w14:textId="77777777"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_Ref68001355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5</w:t>
            </w:r>
            <w:r w:rsidRPr="00366543">
              <w:rPr>
                <w:rFonts w:eastAsia="Malgun Gothic"/>
                <w:color w:val="000000"/>
              </w:rPr>
              <w:t>: A gNB signals residual common TA value to UEs such that UEs can derive common TA by adding to minimum common TA value, which can be obtained by UE from the satellite ephemeris (or altitude) information.</w:t>
            </w:r>
            <w:r w:rsidRPr="00366543">
              <w:rPr>
                <w:rFonts w:eastAsia="Malgun Gothic"/>
                <w:color w:val="000000"/>
              </w:rPr>
              <w:fldChar w:fldCharType="end"/>
            </w:r>
          </w:p>
          <w:p w14:paraId="1CC3DAA4" w14:textId="77777777" w:rsidR="00452B7D" w:rsidRPr="00366543" w:rsidRDefault="00452B7D" w:rsidP="00626D0C">
            <w:pPr>
              <w:spacing w:after="0"/>
              <w:ind w:left="902" w:hangingChars="451" w:hanging="902"/>
              <w:rPr>
                <w:rFonts w:eastAsia="Malgun Gothic"/>
                <w:color w:val="000000"/>
              </w:rPr>
            </w:pPr>
          </w:p>
          <w:p w14:paraId="0F0D5815" w14:textId="77777777"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_Ref68508868 \h  \* MERGEFORMAT </w:instrText>
            </w:r>
            <w:r w:rsidRPr="00366543">
              <w:rPr>
                <w:rFonts w:eastAsia="Malgun Gothic"/>
                <w:color w:val="000000"/>
              </w:rPr>
            </w:r>
            <w:r w:rsidRPr="00366543">
              <w:rPr>
                <w:rFonts w:eastAsia="Malgun Gothic"/>
                <w:color w:val="000000"/>
              </w:rPr>
              <w:fldChar w:fldCharType="separate"/>
            </w:r>
            <w:r w:rsidRPr="00366543">
              <w:rPr>
                <w:b/>
              </w:rPr>
              <w:t>Proposal 6</w:t>
            </w:r>
            <w:r w:rsidRPr="00366543">
              <w:t>: Multiple reference points and common TA values should be considered for extremely large cells.</w:t>
            </w:r>
            <w:r w:rsidRPr="00366543">
              <w:rPr>
                <w:rFonts w:eastAsia="Malgun Gothic"/>
                <w:color w:val="000000"/>
              </w:rPr>
              <w:fldChar w:fldCharType="end"/>
            </w:r>
          </w:p>
          <w:p w14:paraId="20A7930E" w14:textId="77777777" w:rsidR="00452B7D" w:rsidRPr="00366543" w:rsidRDefault="00452B7D" w:rsidP="00626D0C">
            <w:pPr>
              <w:spacing w:after="0"/>
              <w:ind w:left="902" w:hangingChars="451" w:hanging="902"/>
              <w:rPr>
                <w:rFonts w:eastAsia="Malgun Gothic"/>
                <w:color w:val="000000"/>
              </w:rPr>
            </w:pPr>
          </w:p>
          <w:p w14:paraId="0DF8C3D9" w14:textId="77777777"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_Ref68508871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7</w:t>
            </w:r>
            <w:r w:rsidRPr="00366543">
              <w:rPr>
                <w:rFonts w:eastAsia="Malgun Gothic"/>
                <w:color w:val="000000"/>
              </w:rPr>
              <w:t>: The gNB signals common TA drift rate to enable autonomous TA update at UE.</w:t>
            </w:r>
            <w:r w:rsidRPr="00366543">
              <w:rPr>
                <w:rFonts w:eastAsia="Malgun Gothic"/>
                <w:color w:val="000000"/>
              </w:rPr>
              <w:fldChar w:fldCharType="end"/>
            </w:r>
          </w:p>
          <w:p w14:paraId="57C152E1" w14:textId="77777777" w:rsidR="00452B7D" w:rsidRPr="00366543" w:rsidRDefault="00452B7D" w:rsidP="00626D0C">
            <w:pPr>
              <w:spacing w:after="0"/>
              <w:ind w:left="902" w:hangingChars="451" w:hanging="902"/>
              <w:rPr>
                <w:rFonts w:eastAsia="Malgun Gothic"/>
                <w:color w:val="000000"/>
              </w:rPr>
            </w:pPr>
          </w:p>
          <w:p w14:paraId="1B7E0160" w14:textId="77777777"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_Ref68508874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8</w:t>
            </w:r>
            <w:r w:rsidRPr="00366543">
              <w:rPr>
                <w:rFonts w:eastAsia="Malgun Gothic"/>
                <w:color w:val="000000"/>
              </w:rPr>
              <w:t xml:space="preserve">: The gNB can jointly signal common TA drift rate and Doppler shift such as the UE derives Doppler shift from common TA drift rate </w:t>
            </w:r>
            <w:proofErr w:type="spellStart"/>
            <w:r w:rsidRPr="00366543">
              <w:rPr>
                <w:rFonts w:eastAsia="Malgun Gothic"/>
                <w:color w:val="000000"/>
              </w:rPr>
              <w:t>signaled</w:t>
            </w:r>
            <w:proofErr w:type="spellEnd"/>
            <w:r w:rsidRPr="00366543">
              <w:rPr>
                <w:rFonts w:eastAsia="Malgun Gothic"/>
                <w:color w:val="000000"/>
              </w:rPr>
              <w:t xml:space="preserve"> by gNB or vice versa.</w:t>
            </w:r>
            <w:r w:rsidRPr="00366543">
              <w:rPr>
                <w:rFonts w:eastAsia="Malgun Gothic"/>
                <w:color w:val="000000"/>
              </w:rPr>
              <w:fldChar w:fldCharType="end"/>
            </w:r>
          </w:p>
          <w:p w14:paraId="2E9576ED" w14:textId="77777777" w:rsidR="00452B7D" w:rsidRPr="00366543" w:rsidRDefault="00452B7D" w:rsidP="00626D0C">
            <w:pPr>
              <w:spacing w:after="0"/>
              <w:ind w:left="902" w:hangingChars="451" w:hanging="902"/>
              <w:rPr>
                <w:rFonts w:eastAsia="Malgun Gothic"/>
                <w:color w:val="000000"/>
              </w:rPr>
            </w:pPr>
          </w:p>
          <w:p w14:paraId="4C07736D" w14:textId="24D90B09" w:rsidR="00D375B3" w:rsidRPr="0036654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_Ref68519419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9</w:t>
            </w:r>
            <w:r w:rsidRPr="00366543">
              <w:rPr>
                <w:rFonts w:eastAsia="Malgun Gothic"/>
                <w:color w:val="000000"/>
              </w:rPr>
              <w:t>: The gNB indicates the additional UL frequency offset value.</w:t>
            </w:r>
            <w:r w:rsidRPr="00366543">
              <w:rPr>
                <w:rFonts w:eastAsia="Malgun Gothic"/>
                <w:color w:val="000000"/>
              </w:rPr>
              <w:fldChar w:fldCharType="end"/>
            </w:r>
          </w:p>
          <w:p w14:paraId="6AA045D7" w14:textId="77777777" w:rsidR="00D375B3" w:rsidRPr="00366543" w:rsidRDefault="00D375B3" w:rsidP="00626D0C">
            <w:pPr>
              <w:spacing w:after="0"/>
            </w:pPr>
          </w:p>
        </w:tc>
      </w:tr>
      <w:tr w:rsidR="00D375B3" w:rsidRPr="00BC5EB6" w14:paraId="0C685253" w14:textId="21A42A5D" w:rsidTr="00BC5EB6">
        <w:trPr>
          <w:trHeight w:val="450"/>
        </w:trPr>
        <w:tc>
          <w:tcPr>
            <w:tcW w:w="1233" w:type="dxa"/>
            <w:hideMark/>
          </w:tcPr>
          <w:p w14:paraId="59D5EF32" w14:textId="77777777" w:rsidR="00D375B3" w:rsidRPr="00BC5EB6" w:rsidRDefault="00872CB9" w:rsidP="00626D0C">
            <w:pPr>
              <w:rPr>
                <w:b/>
                <w:bCs/>
                <w:u w:val="single"/>
              </w:rPr>
            </w:pPr>
            <w:hyperlink r:id="rId85" w:history="1">
              <w:r w:rsidR="00D375B3" w:rsidRPr="00BC5EB6">
                <w:rPr>
                  <w:rStyle w:val="Lienhypertexte"/>
                  <w:b/>
                  <w:bCs/>
                </w:rPr>
                <w:t>R1-2103277</w:t>
              </w:r>
            </w:hyperlink>
          </w:p>
        </w:tc>
        <w:tc>
          <w:tcPr>
            <w:tcW w:w="1583" w:type="dxa"/>
            <w:hideMark/>
          </w:tcPr>
          <w:p w14:paraId="44F1D43F" w14:textId="77777777" w:rsidR="00D375B3" w:rsidRPr="00BC5EB6" w:rsidRDefault="00D375B3" w:rsidP="00626D0C">
            <w:r w:rsidRPr="00BC5EB6">
              <w:t>InterDigital, Inc.</w:t>
            </w:r>
          </w:p>
        </w:tc>
        <w:tc>
          <w:tcPr>
            <w:tcW w:w="6931" w:type="dxa"/>
          </w:tcPr>
          <w:p w14:paraId="22D5E7B9" w14:textId="77777777" w:rsidR="00D375B3" w:rsidRPr="00BC5EB6" w:rsidRDefault="00D375B3" w:rsidP="00626D0C">
            <w:pPr>
              <w:spacing w:after="120"/>
              <w:jc w:val="both"/>
              <w:rPr>
                <w:bCs/>
                <w:iCs/>
              </w:rPr>
            </w:pPr>
            <w:r w:rsidRPr="00BC5EB6">
              <w:rPr>
                <w:b/>
                <w:iCs/>
              </w:rPr>
              <w:t xml:space="preserve">Proposal 1: </w:t>
            </w:r>
            <w:r w:rsidRPr="00BC5EB6">
              <w:rPr>
                <w:bCs/>
                <w:iCs/>
              </w:rPr>
              <w:t>X is expressed as the legacy granularity of T</w:t>
            </w:r>
            <w:r w:rsidRPr="00BC5EB6">
              <w:rPr>
                <w:bCs/>
                <w:iCs/>
                <w:vertAlign w:val="subscript"/>
              </w:rPr>
              <w:t>c</w:t>
            </w:r>
            <w:r w:rsidRPr="00BC5EB6">
              <w:rPr>
                <w:bCs/>
                <w:iCs/>
              </w:rPr>
              <w:t xml:space="preserve"> unit.</w:t>
            </w:r>
          </w:p>
          <w:p w14:paraId="03277728" w14:textId="77777777" w:rsidR="00D375B3" w:rsidRPr="00BC5EB6" w:rsidRDefault="00D375B3" w:rsidP="00626D0C">
            <w:pPr>
              <w:spacing w:after="120"/>
              <w:jc w:val="both"/>
              <w:rPr>
                <w:rFonts w:eastAsia="Calibri"/>
                <w:bCs/>
                <w:iCs/>
              </w:rPr>
            </w:pPr>
            <w:r w:rsidRPr="00BC5EB6">
              <w:rPr>
                <w:rFonts w:eastAsia="Calibri"/>
                <w:b/>
                <w:iCs/>
              </w:rPr>
              <w:t xml:space="preserve">Proposal 2: </w:t>
            </w:r>
            <w:r w:rsidRPr="00BC5EB6">
              <w:rPr>
                <w:rFonts w:eastAsia="Calibri"/>
                <w:bCs/>
                <w:iCs/>
              </w:rPr>
              <w:t>a PRACH resource set is configured per distance group from the UE to satellite and a UE determine a PRACH resource set for Msg1 transmission based on the distance group the UE belongs to.</w:t>
            </w:r>
          </w:p>
          <w:p w14:paraId="1C12EFEF" w14:textId="77777777" w:rsidR="00D375B3" w:rsidRPr="00BC5EB6" w:rsidRDefault="00D375B3" w:rsidP="00626D0C">
            <w:pPr>
              <w:spacing w:after="120"/>
              <w:jc w:val="both"/>
              <w:rPr>
                <w:bCs/>
                <w:iCs/>
              </w:rPr>
            </w:pPr>
            <w:r w:rsidRPr="00BC5EB6">
              <w:rPr>
                <w:b/>
                <w:iCs/>
              </w:rPr>
              <w:t>Proposal 3:</w:t>
            </w:r>
            <w:r w:rsidRPr="00BC5EB6">
              <w:rPr>
                <w:bCs/>
                <w:iCs/>
              </w:rPr>
              <w:tab/>
              <w:t>For ephemeris format, both formats are supported.</w:t>
            </w:r>
          </w:p>
          <w:p w14:paraId="31FA02C9" w14:textId="04E35630" w:rsidR="00D375B3" w:rsidRPr="00BC5EB6" w:rsidRDefault="00D375B3" w:rsidP="00626D0C">
            <w:pPr>
              <w:spacing w:after="120"/>
              <w:jc w:val="both"/>
              <w:rPr>
                <w:bCs/>
                <w:iCs/>
              </w:rPr>
            </w:pPr>
            <w:r w:rsidRPr="00BC5EB6">
              <w:rPr>
                <w:b/>
                <w:iCs/>
              </w:rPr>
              <w:t>Proposal 4:</w:t>
            </w:r>
            <w:r w:rsidRPr="00BC5EB6">
              <w:rPr>
                <w:bCs/>
                <w:iCs/>
              </w:rPr>
              <w:tab/>
              <w:t>Option 1 is used for GEO deployment and Option 2 is used for LEO deployment.</w:t>
            </w:r>
          </w:p>
        </w:tc>
      </w:tr>
      <w:tr w:rsidR="00D375B3" w:rsidRPr="00BC5EB6" w14:paraId="1B91CC44" w14:textId="5F499A0E" w:rsidTr="00BC5EB6">
        <w:trPr>
          <w:trHeight w:val="450"/>
        </w:trPr>
        <w:tc>
          <w:tcPr>
            <w:tcW w:w="1233" w:type="dxa"/>
            <w:hideMark/>
          </w:tcPr>
          <w:p w14:paraId="192B010A" w14:textId="77777777" w:rsidR="00D375B3" w:rsidRPr="00BC5EB6" w:rsidRDefault="00872CB9" w:rsidP="00626D0C">
            <w:pPr>
              <w:rPr>
                <w:b/>
                <w:bCs/>
                <w:u w:val="single"/>
              </w:rPr>
            </w:pPr>
            <w:hyperlink r:id="rId86" w:history="1">
              <w:r w:rsidR="00D375B3" w:rsidRPr="00BC5EB6">
                <w:rPr>
                  <w:rStyle w:val="Lienhypertexte"/>
                  <w:b/>
                  <w:bCs/>
                </w:rPr>
                <w:t>R1-2103305</w:t>
              </w:r>
            </w:hyperlink>
          </w:p>
        </w:tc>
        <w:tc>
          <w:tcPr>
            <w:tcW w:w="1583" w:type="dxa"/>
            <w:hideMark/>
          </w:tcPr>
          <w:p w14:paraId="4B551EF7" w14:textId="77777777" w:rsidR="00D375B3" w:rsidRPr="00BC5EB6" w:rsidRDefault="00D375B3" w:rsidP="00626D0C">
            <w:r w:rsidRPr="00BC5EB6">
              <w:t>Sony</w:t>
            </w:r>
          </w:p>
        </w:tc>
        <w:tc>
          <w:tcPr>
            <w:tcW w:w="6931" w:type="dxa"/>
          </w:tcPr>
          <w:p w14:paraId="72F5E802" w14:textId="77777777" w:rsidR="00D375B3" w:rsidRPr="00EA6FE9" w:rsidRDefault="00D375B3" w:rsidP="00626D0C">
            <w:pPr>
              <w:spacing w:afterLines="50" w:after="120"/>
              <w:jc w:val="both"/>
              <w:rPr>
                <w:bCs/>
                <w:color w:val="000000"/>
                <w:lang w:eastAsia="ja-JP"/>
              </w:rPr>
            </w:pPr>
            <w:r w:rsidRPr="00EA6FE9">
              <w:rPr>
                <w:b/>
                <w:bCs/>
                <w:color w:val="000000"/>
                <w:lang w:eastAsia="ja-JP"/>
              </w:rPr>
              <w:t>Proposal 1</w:t>
            </w:r>
            <w:r w:rsidRPr="00EA6FE9">
              <w:rPr>
                <w:bCs/>
                <w:color w:val="000000"/>
                <w:lang w:eastAsia="ja-JP"/>
              </w:rPr>
              <w:t>: In setting combination rules, RAN1 should consider the relative age of open versus closed loop TAs.</w:t>
            </w:r>
          </w:p>
          <w:p w14:paraId="4B559213" w14:textId="77777777" w:rsidR="00D375B3" w:rsidRPr="00EA6FE9" w:rsidRDefault="00D375B3" w:rsidP="00626D0C">
            <w:pPr>
              <w:spacing w:afterLines="50" w:after="120"/>
              <w:jc w:val="both"/>
              <w:rPr>
                <w:bCs/>
                <w:color w:val="000000"/>
                <w:lang w:eastAsia="ja-JP"/>
              </w:rPr>
            </w:pPr>
            <w:r w:rsidRPr="00EA6FE9">
              <w:rPr>
                <w:b/>
                <w:bCs/>
                <w:color w:val="000000"/>
                <w:lang w:eastAsia="ja-JP"/>
              </w:rPr>
              <w:t>Proposal 2</w:t>
            </w:r>
            <w:r w:rsidRPr="00EA6FE9">
              <w:rPr>
                <w:bCs/>
                <w:color w:val="000000"/>
                <w:lang w:eastAsia="ja-JP"/>
              </w:rPr>
              <w:t>: RAN1 should consider indicating the time at which a closed loop TA was calculated to the UE.</w:t>
            </w:r>
          </w:p>
          <w:p w14:paraId="039649F8" w14:textId="77777777" w:rsidR="00D375B3" w:rsidRPr="00EA6FE9" w:rsidRDefault="00D375B3" w:rsidP="00626D0C">
            <w:pPr>
              <w:spacing w:afterLines="50" w:after="120"/>
              <w:jc w:val="both"/>
              <w:rPr>
                <w:color w:val="000000"/>
                <w:lang w:eastAsia="ja-JP"/>
              </w:rPr>
            </w:pPr>
            <w:r w:rsidRPr="00EA6FE9">
              <w:rPr>
                <w:b/>
                <w:color w:val="000000"/>
                <w:lang w:eastAsia="ja-JP"/>
              </w:rPr>
              <w:t>Proposal 3</w:t>
            </w:r>
            <w:r w:rsidRPr="00EA6FE9">
              <w:rPr>
                <w:color w:val="000000"/>
                <w:lang w:eastAsia="ja-JP"/>
              </w:rPr>
              <w:t>: RAN1 should support the signalling of timing drift rate information to the UEs in a beam specific manner.</w:t>
            </w:r>
          </w:p>
          <w:p w14:paraId="25A7FE67" w14:textId="1EE9AD1A" w:rsidR="00D375B3" w:rsidRPr="00EA6FE9" w:rsidRDefault="00D375B3" w:rsidP="00626D0C">
            <w:pPr>
              <w:spacing w:afterLines="50" w:after="120"/>
              <w:jc w:val="both"/>
              <w:rPr>
                <w:color w:val="000000"/>
                <w:lang w:eastAsia="ja-JP"/>
              </w:rPr>
            </w:pPr>
            <w:r w:rsidRPr="00EA6FE9">
              <w:rPr>
                <w:b/>
                <w:color w:val="000000"/>
                <w:lang w:eastAsia="ja-JP"/>
              </w:rPr>
              <w:t>Proposal 4</w:t>
            </w:r>
            <w:r w:rsidRPr="00EA6FE9">
              <w:rPr>
                <w:color w:val="000000"/>
                <w:lang w:eastAsia="ja-JP"/>
              </w:rPr>
              <w:t>: UE should update the common TA with common timing drift rate when UE transmits uplink data.</w:t>
            </w:r>
          </w:p>
        </w:tc>
      </w:tr>
      <w:tr w:rsidR="00D375B3" w:rsidRPr="00BC5EB6" w14:paraId="34264DB3" w14:textId="38D77DCD" w:rsidTr="00BC5EB6">
        <w:trPr>
          <w:trHeight w:val="450"/>
        </w:trPr>
        <w:tc>
          <w:tcPr>
            <w:tcW w:w="1233" w:type="dxa"/>
            <w:hideMark/>
          </w:tcPr>
          <w:p w14:paraId="4355FAB6" w14:textId="77777777" w:rsidR="00D375B3" w:rsidRPr="00BC5EB6" w:rsidRDefault="00872CB9" w:rsidP="00626D0C">
            <w:pPr>
              <w:rPr>
                <w:b/>
                <w:bCs/>
                <w:u w:val="single"/>
              </w:rPr>
            </w:pPr>
            <w:hyperlink r:id="rId87" w:history="1">
              <w:r w:rsidR="00D375B3" w:rsidRPr="00BC5EB6">
                <w:rPr>
                  <w:rStyle w:val="Lienhypertexte"/>
                  <w:b/>
                  <w:bCs/>
                </w:rPr>
                <w:t>R1-2103533</w:t>
              </w:r>
            </w:hyperlink>
          </w:p>
        </w:tc>
        <w:tc>
          <w:tcPr>
            <w:tcW w:w="1583" w:type="dxa"/>
            <w:hideMark/>
          </w:tcPr>
          <w:p w14:paraId="48BA74F9" w14:textId="77777777" w:rsidR="00D375B3" w:rsidRPr="00BC5EB6" w:rsidRDefault="00D375B3" w:rsidP="00626D0C">
            <w:r w:rsidRPr="00BC5EB6">
              <w:t>Lenovo, Motorola Mobility</w:t>
            </w:r>
          </w:p>
        </w:tc>
        <w:tc>
          <w:tcPr>
            <w:tcW w:w="6931" w:type="dxa"/>
          </w:tcPr>
          <w:p w14:paraId="156830FB" w14:textId="3F6F8918" w:rsidR="00D375B3" w:rsidRPr="00854435" w:rsidRDefault="00D375B3" w:rsidP="00626D0C">
            <w:pPr>
              <w:autoSpaceDE w:val="0"/>
              <w:autoSpaceDN w:val="0"/>
              <w:adjustRightInd w:val="0"/>
              <w:snapToGrid w:val="0"/>
              <w:spacing w:after="120"/>
              <w:jc w:val="both"/>
              <w:rPr>
                <w:rFonts w:eastAsiaTheme="minorEastAsia"/>
                <w:bCs/>
                <w:iCs/>
                <w:lang w:val="en-US" w:eastAsia="zh-CN"/>
              </w:rPr>
            </w:pPr>
            <w:r w:rsidRPr="00854435">
              <w:rPr>
                <w:rFonts w:eastAsiaTheme="minorEastAsia"/>
                <w:b/>
                <w:bCs/>
                <w:iCs/>
                <w:lang w:val="en-US" w:eastAsia="zh-CN"/>
              </w:rPr>
              <w:t>Proposal 1</w:t>
            </w:r>
            <w:r w:rsidRPr="00854435">
              <w:rPr>
                <w:rFonts w:eastAsiaTheme="minorEastAsia"/>
                <w:bCs/>
                <w:iCs/>
                <w:lang w:val="en-US" w:eastAsia="zh-CN"/>
              </w:rPr>
              <w:t xml:space="preserve">: Support the </w:t>
            </w:r>
            <w:r w:rsidRPr="00854435">
              <w:rPr>
                <w:rFonts w:eastAsiaTheme="minorEastAsia"/>
                <w:bCs/>
                <w:iCs/>
                <w:color w:val="000000" w:themeColor="text1"/>
                <w:lang w:val="en-US" w:eastAsia="ko-KR"/>
              </w:rPr>
              <w:t xml:space="preserve">granularity of </w:t>
            </w:r>
            <m:oMath>
              <m:sSub>
                <m:sSubPr>
                  <m:ctrlPr>
                    <w:rPr>
                      <w:rFonts w:ascii="Cambria Math" w:eastAsiaTheme="minorHAnsi" w:hAnsi="Cambria Math"/>
                      <w:bCs/>
                      <w:iCs/>
                      <w:color w:val="000000" w:themeColor="text1"/>
                      <w:lang w:val="en-US" w:eastAsia="ko-KR"/>
                    </w:rPr>
                  </m:ctrlPr>
                </m:sSubPr>
                <m:e>
                  <m:r>
                    <m:rPr>
                      <m:sty m:val="p"/>
                    </m:rPr>
                    <w:rPr>
                      <w:rFonts w:ascii="Cambria Math" w:eastAsiaTheme="minorEastAsia" w:hAnsi="Cambria Math"/>
                      <w:color w:val="000000" w:themeColor="text1"/>
                      <w:lang w:val="en-US" w:eastAsia="ko-KR"/>
                    </w:rPr>
                    <m:t>N</m:t>
                  </m:r>
                </m:e>
                <m:sub>
                  <m:r>
                    <m:rPr>
                      <m:sty m:val="p"/>
                    </m:rPr>
                    <w:rPr>
                      <w:rFonts w:ascii="Cambria Math" w:eastAsiaTheme="minorEastAsia" w:hAnsi="Cambria Math"/>
                      <w:color w:val="000000" w:themeColor="text1"/>
                      <w:lang w:val="en-US" w:eastAsia="ko-KR"/>
                    </w:rPr>
                    <m:t>TA,common</m:t>
                  </m:r>
                </m:sub>
              </m:sSub>
              <m:r>
                <m:rPr>
                  <m:sty m:val="p"/>
                </m:rPr>
                <w:rPr>
                  <w:rFonts w:ascii="Cambria Math" w:eastAsiaTheme="minorHAnsi" w:hAnsi="Cambria Math"/>
                  <w:color w:val="000000" w:themeColor="text1"/>
                  <w:lang w:val="en-US" w:eastAsia="ko-KR"/>
                </w:rPr>
                <m:t xml:space="preserve"> </m:t>
              </m:r>
            </m:oMath>
            <w:r w:rsidRPr="00854435">
              <w:rPr>
                <w:rFonts w:eastAsiaTheme="minorEastAsia"/>
                <w:bCs/>
                <w:iCs/>
                <w:color w:val="000000" w:themeColor="text1"/>
                <w:lang w:val="en-US" w:eastAsia="zh-CN"/>
              </w:rPr>
              <w:t>same as granularity of TA command.</w:t>
            </w:r>
          </w:p>
          <w:p w14:paraId="592BCBAC" w14:textId="77777777" w:rsidR="00D375B3" w:rsidRPr="00854435" w:rsidRDefault="00D375B3" w:rsidP="00626D0C">
            <w:pPr>
              <w:autoSpaceDE w:val="0"/>
              <w:autoSpaceDN w:val="0"/>
              <w:adjustRightInd w:val="0"/>
              <w:snapToGrid w:val="0"/>
              <w:spacing w:after="120"/>
              <w:jc w:val="both"/>
              <w:rPr>
                <w:rFonts w:eastAsiaTheme="minorEastAsia"/>
                <w:bCs/>
                <w:iCs/>
                <w:lang w:val="en-US" w:eastAsia="zh-CN"/>
              </w:rPr>
            </w:pPr>
            <w:r w:rsidRPr="00854435">
              <w:rPr>
                <w:rFonts w:eastAsiaTheme="minorEastAsia"/>
                <w:b/>
                <w:bCs/>
                <w:iCs/>
                <w:lang w:val="en-US" w:eastAsia="zh-CN"/>
              </w:rPr>
              <w:t>Proposal 2</w:t>
            </w:r>
            <w:r w:rsidRPr="00854435">
              <w:rPr>
                <w:rFonts w:eastAsiaTheme="minorEastAsia"/>
                <w:bCs/>
                <w:iCs/>
                <w:lang w:val="en-US" w:eastAsia="zh-CN"/>
              </w:rPr>
              <w:t>: TA margin indication is not supported.</w:t>
            </w:r>
          </w:p>
          <w:p w14:paraId="3E01E6C8" w14:textId="03F1647F" w:rsidR="00D375B3" w:rsidRPr="00854435" w:rsidRDefault="00D375B3" w:rsidP="00626D0C">
            <w:pPr>
              <w:autoSpaceDE w:val="0"/>
              <w:autoSpaceDN w:val="0"/>
              <w:adjustRightInd w:val="0"/>
              <w:snapToGrid w:val="0"/>
              <w:spacing w:after="120"/>
              <w:jc w:val="both"/>
              <w:rPr>
                <w:rFonts w:eastAsiaTheme="minorEastAsia"/>
                <w:bCs/>
                <w:iCs/>
                <w:lang w:val="en-US" w:eastAsia="zh-CN"/>
              </w:rPr>
            </w:pPr>
            <w:r w:rsidRPr="00854435">
              <w:rPr>
                <w:rFonts w:eastAsiaTheme="minorEastAsia"/>
                <w:b/>
                <w:bCs/>
                <w:iCs/>
                <w:lang w:val="en-US" w:eastAsia="zh-CN"/>
              </w:rPr>
              <w:t>Proposal 3</w:t>
            </w:r>
            <w:r w:rsidRPr="00854435">
              <w:rPr>
                <w:rFonts w:eastAsiaTheme="minorEastAsia"/>
                <w:bCs/>
                <w:iCs/>
                <w:lang w:val="en-US" w:eastAsia="zh-CN"/>
              </w:rPr>
              <w:t>: Support indication of common timing offset drift rate.</w:t>
            </w:r>
          </w:p>
        </w:tc>
      </w:tr>
      <w:tr w:rsidR="00D375B3" w:rsidRPr="00BC5EB6" w14:paraId="779413CA" w14:textId="69FF612B" w:rsidTr="00BC5EB6">
        <w:trPr>
          <w:trHeight w:val="450"/>
        </w:trPr>
        <w:tc>
          <w:tcPr>
            <w:tcW w:w="1233" w:type="dxa"/>
            <w:hideMark/>
          </w:tcPr>
          <w:p w14:paraId="3C7F8C51" w14:textId="77777777" w:rsidR="00D375B3" w:rsidRPr="00BC5EB6" w:rsidRDefault="00872CB9" w:rsidP="00626D0C">
            <w:pPr>
              <w:rPr>
                <w:b/>
                <w:bCs/>
                <w:u w:val="single"/>
              </w:rPr>
            </w:pPr>
            <w:hyperlink r:id="rId88" w:history="1">
              <w:r w:rsidR="00D375B3" w:rsidRPr="00BC5EB6">
                <w:rPr>
                  <w:rStyle w:val="Lienhypertexte"/>
                  <w:b/>
                  <w:bCs/>
                </w:rPr>
                <w:t>R1-2103544</w:t>
              </w:r>
            </w:hyperlink>
          </w:p>
        </w:tc>
        <w:tc>
          <w:tcPr>
            <w:tcW w:w="1583" w:type="dxa"/>
            <w:hideMark/>
          </w:tcPr>
          <w:p w14:paraId="4659A176" w14:textId="77777777" w:rsidR="00D375B3" w:rsidRPr="00BC5EB6" w:rsidRDefault="00D375B3" w:rsidP="00626D0C">
            <w:r w:rsidRPr="00BC5EB6">
              <w:t>BUPT</w:t>
            </w:r>
          </w:p>
        </w:tc>
        <w:tc>
          <w:tcPr>
            <w:tcW w:w="6931" w:type="dxa"/>
          </w:tcPr>
          <w:p w14:paraId="17C31703" w14:textId="77777777" w:rsidR="00D375B3" w:rsidRPr="00BC5EB6" w:rsidRDefault="00D375B3" w:rsidP="00626D0C">
            <w:pPr>
              <w:autoSpaceDE w:val="0"/>
              <w:autoSpaceDN w:val="0"/>
              <w:adjustRightInd w:val="0"/>
              <w:snapToGrid w:val="0"/>
              <w:spacing w:after="120"/>
              <w:jc w:val="both"/>
              <w:rPr>
                <w:rFonts w:eastAsia="SimSun"/>
                <w:lang w:val="en-US" w:eastAsia="zh-CN"/>
              </w:rPr>
            </w:pPr>
            <w:r w:rsidRPr="00BC5EB6">
              <w:rPr>
                <w:rFonts w:eastAsia="SimSun"/>
                <w:b/>
                <w:lang w:val="en-US"/>
              </w:rPr>
              <w:t xml:space="preserve">Proposal 1: </w:t>
            </w:r>
            <w:r w:rsidRPr="00BC5EB6">
              <w:rPr>
                <w:rFonts w:eastAsia="SimSun"/>
                <w:lang w:val="en-US"/>
              </w:rPr>
              <w:t>It is necessary to compensate for doppler code deviation in low orbit satellite system.</w:t>
            </w:r>
          </w:p>
          <w:p w14:paraId="7C90C7EC" w14:textId="77777777" w:rsidR="00D375B3" w:rsidRPr="00BC5EB6" w:rsidRDefault="00D375B3" w:rsidP="00626D0C">
            <w:pPr>
              <w:autoSpaceDE w:val="0"/>
              <w:autoSpaceDN w:val="0"/>
              <w:adjustRightInd w:val="0"/>
              <w:snapToGrid w:val="0"/>
              <w:spacing w:after="120"/>
              <w:rPr>
                <w:rFonts w:eastAsia="SimSun"/>
                <w:lang w:val="en-US"/>
              </w:rPr>
            </w:pPr>
            <w:r w:rsidRPr="00BC5EB6">
              <w:rPr>
                <w:rFonts w:eastAsia="SimSun"/>
                <w:b/>
                <w:lang w:val="en-US"/>
              </w:rPr>
              <w:t xml:space="preserve">Proposal 2: </w:t>
            </w:r>
            <w:r w:rsidRPr="00BC5EB6">
              <w:rPr>
                <w:rFonts w:eastAsia="SimSun"/>
                <w:lang w:val="en-US"/>
              </w:rPr>
              <w:t>Configuration of small bandwidth and large subcarrier spacing should be considered to weaken the effect of doppler code deviation.</w:t>
            </w:r>
          </w:p>
          <w:p w14:paraId="053F98A6" w14:textId="50CC2C18" w:rsidR="00D375B3" w:rsidRPr="00BC5EB6" w:rsidRDefault="00D375B3" w:rsidP="00626D0C">
            <w:pPr>
              <w:autoSpaceDE w:val="0"/>
              <w:autoSpaceDN w:val="0"/>
              <w:adjustRightInd w:val="0"/>
              <w:snapToGrid w:val="0"/>
              <w:spacing w:after="120"/>
              <w:rPr>
                <w:rFonts w:eastAsia="SimSun"/>
                <w:lang w:val="en-US" w:eastAsia="zh-CN"/>
              </w:rPr>
            </w:pPr>
            <w:r w:rsidRPr="00BC5EB6">
              <w:rPr>
                <w:rFonts w:eastAsia="SimSun"/>
                <w:b/>
                <w:lang w:val="en-US"/>
              </w:rPr>
              <w:t>Proposal 3:</w:t>
            </w:r>
            <w:r w:rsidRPr="00BC5EB6">
              <w:rPr>
                <w:rFonts w:eastAsia="SimSun"/>
                <w:lang w:val="en-US"/>
              </w:rPr>
              <w:t xml:space="preserve"> Make further study on whether timing and frequency synchronization </w:t>
            </w:r>
            <w:r w:rsidRPr="00BC5EB6">
              <w:rPr>
                <w:rFonts w:eastAsia="SimSun"/>
                <w:lang w:val="en-US"/>
              </w:rPr>
              <w:lastRenderedPageBreak/>
              <w:t>schemes in terrestrial network can eliminate doppler code deviation.</w:t>
            </w:r>
          </w:p>
        </w:tc>
      </w:tr>
      <w:tr w:rsidR="00D375B3" w:rsidRPr="00BC5EB6" w14:paraId="1243C79F" w14:textId="73CFCC9A" w:rsidTr="00BC5EB6">
        <w:trPr>
          <w:trHeight w:val="450"/>
        </w:trPr>
        <w:tc>
          <w:tcPr>
            <w:tcW w:w="1233" w:type="dxa"/>
            <w:hideMark/>
          </w:tcPr>
          <w:p w14:paraId="06C82A1E" w14:textId="77777777" w:rsidR="00D375B3" w:rsidRPr="00BC5EB6" w:rsidRDefault="00872CB9" w:rsidP="00626D0C">
            <w:pPr>
              <w:rPr>
                <w:b/>
                <w:bCs/>
                <w:u w:val="single"/>
              </w:rPr>
            </w:pPr>
            <w:hyperlink r:id="rId89" w:history="1">
              <w:r w:rsidR="00D375B3" w:rsidRPr="00BC5EB6">
                <w:rPr>
                  <w:rStyle w:val="Lienhypertexte"/>
                  <w:b/>
                  <w:bCs/>
                </w:rPr>
                <w:t>R1-2103579</w:t>
              </w:r>
            </w:hyperlink>
          </w:p>
        </w:tc>
        <w:tc>
          <w:tcPr>
            <w:tcW w:w="1583" w:type="dxa"/>
            <w:hideMark/>
          </w:tcPr>
          <w:p w14:paraId="6CC665FF" w14:textId="77777777" w:rsidR="00D375B3" w:rsidRPr="00BC5EB6" w:rsidRDefault="00D375B3" w:rsidP="00626D0C">
            <w:r w:rsidRPr="00BC5EB6">
              <w:t>NTT DOCOMO, INC.</w:t>
            </w:r>
          </w:p>
        </w:tc>
        <w:tc>
          <w:tcPr>
            <w:tcW w:w="6931" w:type="dxa"/>
          </w:tcPr>
          <w:p w14:paraId="678CEDEC" w14:textId="77777777" w:rsidR="00D375B3" w:rsidRPr="00025417" w:rsidRDefault="00D375B3" w:rsidP="00626D0C">
            <w:pPr>
              <w:pStyle w:val="Corpsdetexte"/>
              <w:widowControl w:val="0"/>
              <w:jc w:val="both"/>
              <w:rPr>
                <w:rFonts w:eastAsia="Yu Mincho"/>
                <w:lang w:val="en-US"/>
              </w:rPr>
            </w:pPr>
            <w:r w:rsidRPr="00025417">
              <w:rPr>
                <w:rFonts w:eastAsia="Yu Mincho"/>
                <w:b/>
                <w:lang w:val="en-US"/>
              </w:rPr>
              <w:t>Proposal 1</w:t>
            </w:r>
            <w:r w:rsidRPr="00025417">
              <w:rPr>
                <w:rFonts w:eastAsia="Yu Mincho"/>
                <w:lang w:val="en-US"/>
              </w:rPr>
              <w:t>: Common timing drift rate can be indicated to users to cover all the foreseen implementations and scenarios.</w:t>
            </w:r>
          </w:p>
          <w:p w14:paraId="249051ED" w14:textId="77777777" w:rsidR="00D375B3" w:rsidRPr="00025417" w:rsidRDefault="00D375B3" w:rsidP="00626D0C">
            <w:pPr>
              <w:pStyle w:val="Corpsdetexte"/>
              <w:widowControl w:val="0"/>
              <w:jc w:val="both"/>
              <w:rPr>
                <w:bCs/>
                <w:lang w:val="en-US"/>
              </w:rPr>
            </w:pPr>
            <w:r w:rsidRPr="00025417">
              <w:rPr>
                <w:b/>
                <w:bCs/>
                <w:lang w:val="en-US"/>
              </w:rPr>
              <w:t>Proposal 2</w:t>
            </w:r>
            <w:r w:rsidRPr="00025417">
              <w:rPr>
                <w:bCs/>
                <w:lang w:val="en-US"/>
              </w:rPr>
              <w:t>: Common TA margin and user-specific TA margin should be considered separately.</w:t>
            </w:r>
          </w:p>
          <w:p w14:paraId="4FA3A6BF" w14:textId="77777777" w:rsidR="00D375B3" w:rsidRPr="00025417" w:rsidRDefault="00D375B3" w:rsidP="00626D0C">
            <w:pPr>
              <w:pStyle w:val="Corpsdetexte"/>
              <w:widowControl w:val="0"/>
              <w:jc w:val="both"/>
              <w:rPr>
                <w:bCs/>
                <w:lang w:val="en-US"/>
              </w:rPr>
            </w:pPr>
            <w:r w:rsidRPr="00025417">
              <w:rPr>
                <w:b/>
                <w:bCs/>
                <w:lang w:val="en-US"/>
              </w:rPr>
              <w:t>Proposal 3</w:t>
            </w:r>
            <w:r w:rsidRPr="00025417">
              <w:rPr>
                <w:bCs/>
                <w:lang w:val="en-US"/>
              </w:rPr>
              <w:t xml:space="preserve">: Common TA margin can be included in the common TA. The indication of common TA margin is not necessary. </w:t>
            </w:r>
          </w:p>
          <w:p w14:paraId="5440C953" w14:textId="77777777" w:rsidR="00D375B3" w:rsidRPr="00025417" w:rsidRDefault="00D375B3" w:rsidP="00626D0C">
            <w:pPr>
              <w:pStyle w:val="Corpsdetexte"/>
              <w:widowControl w:val="0"/>
              <w:jc w:val="both"/>
              <w:rPr>
                <w:bCs/>
                <w:lang w:val="en-US"/>
              </w:rPr>
            </w:pPr>
            <w:r w:rsidRPr="00025417">
              <w:rPr>
                <w:b/>
                <w:bCs/>
                <w:lang w:val="en-US"/>
              </w:rPr>
              <w:t>Proposal 4</w:t>
            </w:r>
            <w:r w:rsidRPr="00025417">
              <w:rPr>
                <w:bCs/>
                <w:lang w:val="en-US"/>
              </w:rPr>
              <w:t>: UE capability on user-specific TA self-estimation/pre-compensation can be defined to indicate the self-estimation accuracy.</w:t>
            </w:r>
          </w:p>
          <w:p w14:paraId="54784A1F" w14:textId="77777777" w:rsidR="00D375B3" w:rsidRPr="00025417" w:rsidRDefault="00D375B3" w:rsidP="00626D0C">
            <w:pPr>
              <w:pStyle w:val="Corpsdetexte"/>
              <w:widowControl w:val="0"/>
              <w:jc w:val="both"/>
              <w:rPr>
                <w:bCs/>
                <w:lang w:val="en-US"/>
              </w:rPr>
            </w:pPr>
            <w:r w:rsidRPr="00025417">
              <w:rPr>
                <w:b/>
                <w:bCs/>
                <w:lang w:val="en-US"/>
              </w:rPr>
              <w:t>Proposal 5</w:t>
            </w:r>
            <w:r w:rsidRPr="00025417">
              <w:rPr>
                <w:bCs/>
                <w:lang w:val="en-US"/>
              </w:rPr>
              <w:t>: One or multiple common TAs can be broadcasted for UEs with different UE capabilities on TA self-estimation/pre-compensation accuracy.</w:t>
            </w:r>
          </w:p>
          <w:p w14:paraId="25C0605A" w14:textId="77777777" w:rsidR="00D375B3" w:rsidRPr="00025417" w:rsidRDefault="00D375B3" w:rsidP="00626D0C">
            <w:pPr>
              <w:pStyle w:val="Corpsdetexte"/>
              <w:widowControl w:val="0"/>
              <w:spacing w:after="0"/>
              <w:jc w:val="both"/>
              <w:rPr>
                <w:bCs/>
                <w:lang w:val="en-US"/>
              </w:rPr>
            </w:pPr>
            <w:r w:rsidRPr="00025417">
              <w:rPr>
                <w:b/>
                <w:bCs/>
                <w:lang w:val="en-US"/>
              </w:rPr>
              <w:t>Proposal 6</w:t>
            </w:r>
            <w:r w:rsidRPr="00025417">
              <w:rPr>
                <w:bCs/>
                <w:lang w:val="en-US"/>
              </w:rPr>
              <w:t>: Two options can be both supported with different indication accuracy and periodicity.</w:t>
            </w:r>
          </w:p>
          <w:p w14:paraId="603D3569" w14:textId="77777777" w:rsidR="00D375B3" w:rsidRPr="00025417" w:rsidRDefault="00D375B3" w:rsidP="005D3A75">
            <w:pPr>
              <w:numPr>
                <w:ilvl w:val="0"/>
                <w:numId w:val="18"/>
              </w:numPr>
              <w:spacing w:after="0"/>
              <w:rPr>
                <w:bCs/>
                <w:lang w:val="en-US"/>
              </w:rPr>
            </w:pPr>
            <w:r w:rsidRPr="00025417">
              <w:rPr>
                <w:bCs/>
                <w:lang w:val="en-US"/>
              </w:rPr>
              <w:t>Option 1: Ephemeris format based on satellite position and velocity state vectors</w:t>
            </w:r>
          </w:p>
          <w:p w14:paraId="2736D962" w14:textId="77777777" w:rsidR="00D375B3" w:rsidRPr="00025417" w:rsidRDefault="00D375B3" w:rsidP="005D3A75">
            <w:pPr>
              <w:numPr>
                <w:ilvl w:val="1"/>
                <w:numId w:val="18"/>
              </w:numPr>
              <w:spacing w:after="0"/>
              <w:rPr>
                <w:bCs/>
                <w:lang w:val="en-US"/>
              </w:rPr>
            </w:pPr>
            <w:r w:rsidRPr="00025417">
              <w:rPr>
                <w:bCs/>
                <w:lang w:val="en-US"/>
              </w:rPr>
              <w:t xml:space="preserve">FFS: Details on state vectors formats </w:t>
            </w:r>
          </w:p>
          <w:p w14:paraId="7E3E4F14" w14:textId="77777777" w:rsidR="00D375B3" w:rsidRPr="00025417" w:rsidRDefault="00D375B3" w:rsidP="005D3A75">
            <w:pPr>
              <w:numPr>
                <w:ilvl w:val="1"/>
                <w:numId w:val="18"/>
              </w:numPr>
              <w:spacing w:after="0"/>
              <w:rPr>
                <w:bCs/>
                <w:lang w:val="en-US"/>
              </w:rPr>
            </w:pPr>
            <w:r w:rsidRPr="00025417">
              <w:rPr>
                <w:bCs/>
                <w:lang w:val="en-US"/>
              </w:rPr>
              <w:t>FFS: Details on time reference provisioning/format</w:t>
            </w:r>
          </w:p>
          <w:p w14:paraId="376CA13C" w14:textId="77777777" w:rsidR="00D375B3" w:rsidRPr="00025417" w:rsidRDefault="00D375B3" w:rsidP="005D3A75">
            <w:pPr>
              <w:numPr>
                <w:ilvl w:val="0"/>
                <w:numId w:val="18"/>
              </w:numPr>
              <w:spacing w:after="0"/>
              <w:rPr>
                <w:bCs/>
                <w:lang w:val="en-US"/>
              </w:rPr>
            </w:pPr>
            <w:r w:rsidRPr="00025417">
              <w:rPr>
                <w:bCs/>
                <w:lang w:val="en-US"/>
              </w:rPr>
              <w:t>Option 2: Ephemeris format based on orbital elements</w:t>
            </w:r>
          </w:p>
          <w:p w14:paraId="5D725516" w14:textId="77777777" w:rsidR="00D375B3" w:rsidRPr="00025417" w:rsidRDefault="00D375B3" w:rsidP="005D3A75">
            <w:pPr>
              <w:numPr>
                <w:ilvl w:val="1"/>
                <w:numId w:val="18"/>
              </w:numPr>
              <w:spacing w:after="0"/>
              <w:rPr>
                <w:bCs/>
                <w:lang w:val="en-US"/>
              </w:rPr>
            </w:pPr>
            <w:r w:rsidRPr="00025417">
              <w:rPr>
                <w:bCs/>
                <w:lang w:val="en-US"/>
              </w:rPr>
              <w:t xml:space="preserve">FFS: Details on orbital elements formats </w:t>
            </w:r>
          </w:p>
          <w:p w14:paraId="05E927E9" w14:textId="6993E334" w:rsidR="00D375B3" w:rsidRPr="00025417" w:rsidRDefault="00D375B3" w:rsidP="005D3A75">
            <w:pPr>
              <w:numPr>
                <w:ilvl w:val="1"/>
                <w:numId w:val="18"/>
              </w:numPr>
              <w:spacing w:afterLines="50" w:after="120"/>
              <w:ind w:left="1434" w:hanging="357"/>
              <w:rPr>
                <w:bCs/>
                <w:lang w:val="en-US"/>
              </w:rPr>
            </w:pPr>
            <w:r w:rsidRPr="00025417">
              <w:rPr>
                <w:bCs/>
                <w:lang w:val="en-US"/>
              </w:rPr>
              <w:t>FFS: Details on time reference provisioning/format</w:t>
            </w:r>
          </w:p>
        </w:tc>
      </w:tr>
      <w:tr w:rsidR="00D375B3" w:rsidRPr="00BC5EB6" w14:paraId="4B8EA5C2" w14:textId="5CACC1C7" w:rsidTr="00BC5EB6">
        <w:trPr>
          <w:trHeight w:val="450"/>
        </w:trPr>
        <w:tc>
          <w:tcPr>
            <w:tcW w:w="1233" w:type="dxa"/>
            <w:hideMark/>
          </w:tcPr>
          <w:p w14:paraId="4D4DEC76" w14:textId="77777777" w:rsidR="00D375B3" w:rsidRPr="00BC5EB6" w:rsidRDefault="00872CB9" w:rsidP="00626D0C">
            <w:pPr>
              <w:rPr>
                <w:b/>
                <w:bCs/>
                <w:u w:val="single"/>
              </w:rPr>
            </w:pPr>
            <w:hyperlink r:id="rId90" w:history="1">
              <w:r w:rsidR="00D375B3" w:rsidRPr="00BC5EB6">
                <w:rPr>
                  <w:rStyle w:val="Lienhypertexte"/>
                  <w:b/>
                  <w:bCs/>
                </w:rPr>
                <w:t>R1-2103620</w:t>
              </w:r>
            </w:hyperlink>
          </w:p>
        </w:tc>
        <w:tc>
          <w:tcPr>
            <w:tcW w:w="1583" w:type="dxa"/>
            <w:hideMark/>
          </w:tcPr>
          <w:p w14:paraId="4CED6D80" w14:textId="77777777" w:rsidR="00D375B3" w:rsidRPr="00BC5EB6" w:rsidRDefault="00D375B3" w:rsidP="00626D0C">
            <w:r w:rsidRPr="00BC5EB6">
              <w:t>LG Electronics</w:t>
            </w:r>
          </w:p>
        </w:tc>
        <w:tc>
          <w:tcPr>
            <w:tcW w:w="6931" w:type="dxa"/>
          </w:tcPr>
          <w:p w14:paraId="32E15799" w14:textId="02F8F1AF" w:rsidR="00D375B3" w:rsidRDefault="00D375B3" w:rsidP="00626D0C">
            <w:pPr>
              <w:pStyle w:val="LGTdoc1"/>
              <w:snapToGrid/>
              <w:spacing w:beforeLines="0" w:after="0" w:afterAutospacing="0"/>
              <w:contextualSpacing/>
              <w:jc w:val="left"/>
              <w:rPr>
                <w:b w:val="0"/>
                <w:sz w:val="20"/>
                <w:lang w:val="en-US"/>
              </w:rPr>
            </w:pPr>
            <w:r w:rsidRPr="0082257D">
              <w:rPr>
                <w:sz w:val="20"/>
                <w:lang w:val="en-US"/>
              </w:rPr>
              <w:t>Proposal 1</w:t>
            </w:r>
            <w:r w:rsidRPr="0082257D">
              <w:rPr>
                <w:b w:val="0"/>
                <w:sz w:val="20"/>
                <w:lang w:val="en-US"/>
              </w:rPr>
              <w:t>. The option of UE-specific TA calculation based on the time difference between the reference time provided by network and the reference time acquired by the GNSS is not supported in Rel-17 NTN.</w:t>
            </w:r>
          </w:p>
          <w:p w14:paraId="235C83F1" w14:textId="77777777" w:rsidR="00626D0C" w:rsidRPr="0082257D" w:rsidRDefault="00626D0C" w:rsidP="00626D0C">
            <w:pPr>
              <w:pStyle w:val="LGTdoc1"/>
              <w:snapToGrid/>
              <w:spacing w:beforeLines="0" w:after="0" w:afterAutospacing="0"/>
              <w:contextualSpacing/>
              <w:jc w:val="left"/>
              <w:rPr>
                <w:b w:val="0"/>
                <w:sz w:val="20"/>
                <w:lang w:val="en-US"/>
              </w:rPr>
            </w:pPr>
          </w:p>
          <w:p w14:paraId="09EA5AC8" w14:textId="77777777" w:rsidR="00D375B3" w:rsidRPr="0082257D" w:rsidRDefault="00D375B3" w:rsidP="00626D0C">
            <w:pPr>
              <w:pStyle w:val="LGTdoc1"/>
              <w:snapToGrid/>
              <w:spacing w:beforeLines="0" w:after="0" w:afterAutospacing="0"/>
              <w:contextualSpacing/>
              <w:jc w:val="left"/>
              <w:rPr>
                <w:b w:val="0"/>
                <w:sz w:val="20"/>
                <w:lang w:val="en-US"/>
              </w:rPr>
            </w:pPr>
            <w:r w:rsidRPr="00626D0C">
              <w:rPr>
                <w:sz w:val="20"/>
                <w:lang w:val="en-US"/>
              </w:rPr>
              <w:t>Proposal 2</w:t>
            </w:r>
            <w:r w:rsidRPr="0082257D">
              <w:rPr>
                <w:b w:val="0"/>
                <w:sz w:val="20"/>
                <w:lang w:val="en-US"/>
              </w:rPr>
              <w:t>. Prioritize NTN designs that the reference point is located at the gNB. (i.e., DL timing and UL timing are aligned at the gNB)</w:t>
            </w:r>
          </w:p>
          <w:p w14:paraId="7EA96818"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440B5ED3" w14:textId="77777777" w:rsidR="00D375B3" w:rsidRPr="0082257D" w:rsidRDefault="00D375B3" w:rsidP="003031F2">
            <w:pPr>
              <w:pStyle w:val="LGTdoc1"/>
              <w:snapToGrid/>
              <w:spacing w:beforeLines="0" w:after="0" w:afterAutospacing="0"/>
              <w:contextualSpacing/>
              <w:jc w:val="left"/>
              <w:rPr>
                <w:b w:val="0"/>
                <w:sz w:val="20"/>
                <w:lang w:val="en-US"/>
              </w:rPr>
            </w:pPr>
            <w:r w:rsidRPr="003031F2">
              <w:rPr>
                <w:sz w:val="20"/>
                <w:lang w:val="en-US"/>
              </w:rPr>
              <w:t>Proposal 3</w:t>
            </w:r>
            <w:r w:rsidRPr="0082257D">
              <w:rPr>
                <w:b w:val="0"/>
                <w:sz w:val="20"/>
                <w:lang w:val="en-US"/>
              </w:rPr>
              <w:t>. Support the latest updated proposal 1-1 in R1-2102215 [3]</w:t>
            </w:r>
            <w:r w:rsidRPr="0082257D" w:rsidDel="0062631F">
              <w:rPr>
                <w:b w:val="0"/>
                <w:sz w:val="20"/>
                <w:lang w:val="en-US"/>
              </w:rPr>
              <w:t xml:space="preserve"> </w:t>
            </w:r>
          </w:p>
          <w:p w14:paraId="0341931B"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05B52D1B" w14:textId="77777777" w:rsidR="00D375B3" w:rsidRPr="0082257D" w:rsidRDefault="00D375B3" w:rsidP="003031F2">
            <w:pPr>
              <w:pStyle w:val="LGTdoc1"/>
              <w:snapToGrid/>
              <w:spacing w:beforeLines="0" w:after="0" w:afterAutospacing="0"/>
              <w:contextualSpacing/>
              <w:jc w:val="left"/>
              <w:rPr>
                <w:b w:val="0"/>
                <w:sz w:val="20"/>
                <w:lang w:val="en-US"/>
              </w:rPr>
            </w:pPr>
            <w:r w:rsidRPr="003031F2">
              <w:rPr>
                <w:sz w:val="20"/>
                <w:lang w:val="en-US"/>
              </w:rPr>
              <w:t>Proposal 4</w:t>
            </w:r>
            <w:r w:rsidRPr="0082257D">
              <w:rPr>
                <w:b w:val="0"/>
                <w:sz w:val="20"/>
                <w:lang w:val="en-US"/>
              </w:rPr>
              <w:t xml:space="preserve">. Support additional signaling by the network in order to apply proper common timing offset according to time changes at UE side. Potential solutions can include </w:t>
            </w:r>
          </w:p>
          <w:p w14:paraId="1290246E"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Alt 1) providing the reference time corresponding to common timing offset</w:t>
            </w:r>
          </w:p>
          <w:p w14:paraId="3ED23C3C"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Alt 2) providing series of common timing offset.</w:t>
            </w:r>
          </w:p>
          <w:p w14:paraId="225DA1CD"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7D150917"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5</w:t>
            </w:r>
            <w:r w:rsidRPr="0082257D">
              <w:rPr>
                <w:b w:val="0"/>
                <w:sz w:val="20"/>
                <w:lang w:val="en-US"/>
              </w:rPr>
              <w:t>. Within pre-defined set of TA offsets, the TA offset can be provided by gNB via higher layer signing (e.g., SIB or dedicated RRC signaling).</w:t>
            </w:r>
            <w:r w:rsidRPr="0082257D">
              <w:rPr>
                <w:b w:val="0"/>
                <w:sz w:val="20"/>
              </w:rPr>
              <w:t xml:space="preserve"> </w:t>
            </w:r>
          </w:p>
          <w:p w14:paraId="2B0AAC78"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The TA offset can be independently corresponding to different ROs (or RO groups)</w:t>
            </w:r>
          </w:p>
          <w:p w14:paraId="53874DD6"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08C1E735"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6</w:t>
            </w:r>
            <w:r w:rsidRPr="0082257D">
              <w:rPr>
                <w:b w:val="0"/>
                <w:sz w:val="20"/>
                <w:lang w:val="en-US"/>
              </w:rPr>
              <w:t>. Support implicit reporting of TA estimated by the UE.</w:t>
            </w:r>
          </w:p>
          <w:p w14:paraId="11CF9547"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The different TA (or the range of TA) can be mapped to different ROs (or RO groups).</w:t>
            </w:r>
          </w:p>
          <w:p w14:paraId="639E8109"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52C9119B"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7</w:t>
            </w:r>
            <w:r w:rsidRPr="0082257D">
              <w:rPr>
                <w:b w:val="0"/>
                <w:sz w:val="20"/>
                <w:lang w:val="en-US"/>
              </w:rPr>
              <w:t>. It is desirable to support the TA indication from gNB, because the accuracy of the GNSS can be degraded in specific scenario such as indoor, underground, etc.</w:t>
            </w:r>
          </w:p>
          <w:p w14:paraId="06B55143" w14:textId="77777777" w:rsidR="00D375B3" w:rsidRPr="0082257D" w:rsidRDefault="00D375B3" w:rsidP="00626D0C">
            <w:pPr>
              <w:pStyle w:val="LGTdoc1"/>
              <w:snapToGrid/>
              <w:spacing w:beforeLines="0" w:after="0" w:afterAutospacing="0"/>
              <w:ind w:firstLine="330"/>
              <w:contextualSpacing/>
              <w:jc w:val="left"/>
              <w:rPr>
                <w:b w:val="0"/>
                <w:sz w:val="20"/>
                <w:lang w:val="en-US"/>
              </w:rPr>
            </w:pPr>
          </w:p>
          <w:p w14:paraId="74FB24AB"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8</w:t>
            </w:r>
            <w:r w:rsidRPr="0082257D">
              <w:rPr>
                <w:b w:val="0"/>
                <w:sz w:val="20"/>
                <w:lang w:val="en-US"/>
              </w:rPr>
              <w:t>. It can be considered that the common TA is calculated based on K_offset in case when the UE cannot acquire the accurate TA.</w:t>
            </w:r>
          </w:p>
          <w:p w14:paraId="61BAB033"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52068CF0"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9</w:t>
            </w:r>
            <w:r w:rsidRPr="0082257D">
              <w:rPr>
                <w:b w:val="0"/>
                <w:sz w:val="20"/>
                <w:lang w:val="en-US"/>
              </w:rPr>
              <w:t>. Regarding TA command in RAR, support enhancement approaches to cover large cell coverage.</w:t>
            </w:r>
          </w:p>
          <w:p w14:paraId="6059A90E"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Increase the step size of TA command field in RAR.</w:t>
            </w:r>
          </w:p>
          <w:p w14:paraId="6AB75E11"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Support multiple reference points.</w:t>
            </w:r>
          </w:p>
          <w:p w14:paraId="17A0A62B"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091379FE"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lastRenderedPageBreak/>
              <w:t>Proposal 10</w:t>
            </w:r>
            <w:r w:rsidRPr="0082257D">
              <w:rPr>
                <w:b w:val="0"/>
                <w:sz w:val="20"/>
                <w:lang w:val="en-US"/>
              </w:rPr>
              <w:t xml:space="preserve">. </w:t>
            </w:r>
          </w:p>
          <w:p w14:paraId="4B3BCBDB"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At least for the case when the UE is in RRC_IDLE and/or RRC_INACTIVE states, it is reasonable to provide the additional information via semi-static signaling.</w:t>
            </w:r>
          </w:p>
          <w:p w14:paraId="50086E71"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In case when the UE is in RRC_CONNECTED states, it can be considered that the information is provided by dynamic signaling.</w:t>
            </w:r>
          </w:p>
          <w:p w14:paraId="6E81D5BE"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05F1BB0F"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11</w:t>
            </w:r>
            <w:r w:rsidRPr="0082257D">
              <w:rPr>
                <w:b w:val="0"/>
                <w:sz w:val="20"/>
                <w:lang w:val="en-US"/>
              </w:rPr>
              <w:t>. RAN1 should discuss how to update and/or report the UE specific TA in case when the NTN UE is in RRC_CONNECTED states.</w:t>
            </w:r>
          </w:p>
          <w:p w14:paraId="25A1EA9E"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4FB283C4"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12</w:t>
            </w:r>
            <w:r w:rsidRPr="0082257D">
              <w:rPr>
                <w:b w:val="0"/>
                <w:sz w:val="20"/>
                <w:lang w:val="en-US"/>
              </w:rPr>
              <w:t>. Regarding satellite ephemeris format,</w:t>
            </w:r>
          </w:p>
          <w:p w14:paraId="0E75E447"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Support one option to reduce both specification work and UE implementation complexity.</w:t>
            </w:r>
          </w:p>
          <w:p w14:paraId="5BC324C0"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If two options need to be supported, only one option should be mandatory feature.</w:t>
            </w:r>
          </w:p>
          <w:p w14:paraId="6865B2FD" w14:textId="77777777" w:rsidR="00D375B3" w:rsidRPr="0082257D" w:rsidRDefault="00D375B3" w:rsidP="00626D0C">
            <w:pPr>
              <w:pStyle w:val="LGTdoc1"/>
              <w:snapToGrid/>
              <w:spacing w:beforeLines="0" w:after="0" w:afterAutospacing="0"/>
              <w:ind w:left="690"/>
              <w:contextualSpacing/>
              <w:jc w:val="left"/>
              <w:rPr>
                <w:b w:val="0"/>
                <w:sz w:val="20"/>
                <w:lang w:val="en-US"/>
              </w:rPr>
            </w:pPr>
          </w:p>
          <w:p w14:paraId="20907A90"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13</w:t>
            </w:r>
            <w:r w:rsidRPr="0082257D">
              <w:rPr>
                <w:b w:val="0"/>
                <w:sz w:val="20"/>
                <w:lang w:val="en-US"/>
              </w:rPr>
              <w:t>. Support validity timing window for satellite ephemeris information in Rel-17 NTN.</w:t>
            </w:r>
          </w:p>
          <w:p w14:paraId="6A92C89B" w14:textId="77777777" w:rsidR="00D375B3" w:rsidRPr="0082257D" w:rsidRDefault="00D375B3" w:rsidP="00626D0C">
            <w:pPr>
              <w:spacing w:after="0"/>
              <w:rPr>
                <w:lang w:val="en-US"/>
              </w:rPr>
            </w:pPr>
          </w:p>
        </w:tc>
      </w:tr>
      <w:tr w:rsidR="00D375B3" w:rsidRPr="00BC5EB6" w14:paraId="3821AA92" w14:textId="1C26CFEE" w:rsidTr="00BC5EB6">
        <w:trPr>
          <w:trHeight w:val="450"/>
        </w:trPr>
        <w:tc>
          <w:tcPr>
            <w:tcW w:w="1233" w:type="dxa"/>
            <w:hideMark/>
          </w:tcPr>
          <w:p w14:paraId="3A79F0A6" w14:textId="77777777" w:rsidR="00D375B3" w:rsidRPr="00BC5EB6" w:rsidRDefault="00872CB9" w:rsidP="00626D0C">
            <w:pPr>
              <w:rPr>
                <w:b/>
                <w:bCs/>
                <w:u w:val="single"/>
              </w:rPr>
            </w:pPr>
            <w:hyperlink r:id="rId91" w:history="1">
              <w:r w:rsidR="00D375B3" w:rsidRPr="00BC5EB6">
                <w:rPr>
                  <w:rStyle w:val="Lienhypertexte"/>
                  <w:b/>
                  <w:bCs/>
                </w:rPr>
                <w:t>R1-2103655</w:t>
              </w:r>
            </w:hyperlink>
          </w:p>
        </w:tc>
        <w:tc>
          <w:tcPr>
            <w:tcW w:w="1583" w:type="dxa"/>
            <w:hideMark/>
          </w:tcPr>
          <w:p w14:paraId="0F4DD644" w14:textId="77777777" w:rsidR="00D375B3" w:rsidRPr="00BC5EB6" w:rsidRDefault="00D375B3" w:rsidP="00626D0C">
            <w:r w:rsidRPr="00BC5EB6">
              <w:t>Fraunhofer IIS, Fraunhofer HHI</w:t>
            </w:r>
          </w:p>
        </w:tc>
        <w:tc>
          <w:tcPr>
            <w:tcW w:w="6931" w:type="dxa"/>
          </w:tcPr>
          <w:p w14:paraId="3091C0C8" w14:textId="77777777" w:rsidR="00D375B3" w:rsidRPr="00A856A1" w:rsidRDefault="00D375B3" w:rsidP="00626D0C">
            <w:pPr>
              <w:rPr>
                <w:bCs/>
                <w:lang w:val="en-US"/>
              </w:rPr>
            </w:pPr>
            <w:r w:rsidRPr="00A856A1">
              <w:rPr>
                <w:b/>
                <w:bCs/>
                <w:lang w:val="en-US"/>
              </w:rPr>
              <w:t>Proposal 1</w:t>
            </w:r>
            <w:r w:rsidRPr="00A856A1">
              <w:rPr>
                <w:bCs/>
                <w:lang w:val="en-US"/>
              </w:rPr>
              <w:t xml:space="preserve">: RAN1 to strive for a unified design of common RTT/delay signaling in order to avoid duplicate signaling of common RTT/delay. </w:t>
            </w:r>
          </w:p>
          <w:p w14:paraId="629D9138" w14:textId="77777777" w:rsidR="00D375B3" w:rsidRPr="00A856A1" w:rsidRDefault="00D375B3" w:rsidP="00626D0C">
            <w:pPr>
              <w:rPr>
                <w:bCs/>
              </w:rPr>
            </w:pPr>
            <w:r w:rsidRPr="00A856A1">
              <w:rPr>
                <w:b/>
                <w:bCs/>
              </w:rPr>
              <w:t>Proposal 2</w:t>
            </w:r>
            <w:r w:rsidRPr="00A856A1">
              <w:rPr>
                <w:bCs/>
              </w:rPr>
              <w:t>: The characteristic of the common RTT/delay (or feeder link RTT/delay) shall be taken into account for the design of its corresponding signaling.</w:t>
            </w:r>
          </w:p>
          <w:p w14:paraId="51D90602" w14:textId="77777777" w:rsidR="00D375B3" w:rsidRPr="00A856A1" w:rsidRDefault="00D375B3" w:rsidP="00626D0C">
            <w:pPr>
              <w:rPr>
                <w:bCs/>
              </w:rPr>
            </w:pPr>
            <w:r w:rsidRPr="00A856A1">
              <w:rPr>
                <w:b/>
                <w:bCs/>
              </w:rPr>
              <w:t>Proposal 3</w:t>
            </w:r>
            <w:r w:rsidRPr="00A856A1">
              <w:rPr>
                <w:bCs/>
              </w:rPr>
              <w:t xml:space="preserve">: RAN 1 should agree on studying common delay signaling design with reduced signaling overhead. </w:t>
            </w:r>
          </w:p>
          <w:p w14:paraId="0DC84D73" w14:textId="0CCDA201" w:rsidR="00D375B3" w:rsidRPr="00A856A1" w:rsidRDefault="00D375B3" w:rsidP="00626D0C">
            <w:pPr>
              <w:rPr>
                <w:rFonts w:eastAsiaTheme="minorEastAsia"/>
                <w:bCs/>
              </w:rPr>
            </w:pPr>
            <w:r w:rsidRPr="00A856A1">
              <w:rPr>
                <w:b/>
                <w:bCs/>
              </w:rPr>
              <w:t>Proposal 4</w:t>
            </w:r>
            <w:r w:rsidRPr="00A856A1">
              <w:rPr>
                <w:bCs/>
              </w:rPr>
              <w:t xml:space="preserve">: RAN1 to consider the signaling of the parameter set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TA,scale</m:t>
                  </m:r>
                </m:sub>
              </m:sSub>
            </m:oMath>
            <w:r w:rsidRPr="00A856A1">
              <w:rPr>
                <w:bCs/>
              </w:rPr>
              <w:t xml:space="preserve">, </w:t>
            </w:r>
            <w:r w:rsidRPr="00A856A1">
              <w:rPr>
                <w:rFonts w:eastAsiaTheme="minorEastAsia"/>
                <w:bCs/>
              </w:rPr>
              <w:t xml:space="preserve">drift scale rate,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TA,cons</m:t>
                  </m:r>
                </m:sub>
              </m:sSub>
            </m:oMath>
            <w:r w:rsidRPr="00A856A1">
              <w:rPr>
                <w:rFonts w:eastAsiaTheme="minorEastAsia"/>
                <w:bCs/>
              </w:rPr>
              <w:t xml:space="preserve">, a constant,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TA,power</m:t>
                  </m:r>
                </m:sub>
              </m:sSub>
            </m:oMath>
            <w:r w:rsidRPr="00A856A1">
              <w:rPr>
                <w:rFonts w:eastAsiaTheme="minorEastAsia"/>
                <w:iCs/>
              </w:rPr>
              <w:t xml:space="preserve">, </w:t>
            </w:r>
            <w:r w:rsidRPr="00A856A1">
              <w:rPr>
                <w:rFonts w:eastAsiaTheme="minorEastAsia"/>
                <w:bCs/>
                <w:iCs/>
              </w:rPr>
              <w:t xml:space="preserve">an exponent (can take integer values), for signaling of the common RTT/delay in NTN. </w:t>
            </w:r>
            <w:r w:rsidRPr="00A856A1">
              <w:rPr>
                <w:rFonts w:eastAsiaTheme="minorEastAsia"/>
                <w:iCs/>
              </w:rPr>
              <w:t xml:space="preserve"> </w:t>
            </w:r>
            <w:r w:rsidRPr="00A856A1">
              <w:rPr>
                <w:rFonts w:eastAsiaTheme="minorEastAsia"/>
                <w:bCs/>
              </w:rPr>
              <w:t xml:space="preserve">  </w:t>
            </w:r>
          </w:p>
          <w:p w14:paraId="1803AD56" w14:textId="0F9BB41D" w:rsidR="00D375B3" w:rsidRPr="00A856A1" w:rsidRDefault="00D375B3" w:rsidP="00626D0C">
            <w:pPr>
              <w:rPr>
                <w:bCs/>
                <w:lang w:val="en-US"/>
              </w:rPr>
            </w:pPr>
            <w:r w:rsidRPr="00A856A1">
              <w:rPr>
                <w:b/>
                <w:bCs/>
                <w:lang w:val="en-US"/>
              </w:rPr>
              <w:t>Proposal 5</w:t>
            </w:r>
            <w:r w:rsidRPr="00A856A1">
              <w:rPr>
                <w:bCs/>
                <w:lang w:val="en-US"/>
              </w:rPr>
              <w:t xml:space="preserve">: RAN1 to consider UE autonomous drift rate calculation for common RTT/delay signaling. </w:t>
            </w:r>
          </w:p>
        </w:tc>
      </w:tr>
      <w:tr w:rsidR="00D375B3" w:rsidRPr="00BC5EB6" w14:paraId="0F2B5174" w14:textId="601D87D8" w:rsidTr="00BC5EB6">
        <w:trPr>
          <w:trHeight w:val="450"/>
        </w:trPr>
        <w:tc>
          <w:tcPr>
            <w:tcW w:w="1233" w:type="dxa"/>
            <w:hideMark/>
          </w:tcPr>
          <w:p w14:paraId="7E9981E5" w14:textId="77777777" w:rsidR="00D375B3" w:rsidRPr="00BC5EB6" w:rsidRDefault="00872CB9" w:rsidP="00626D0C">
            <w:pPr>
              <w:rPr>
                <w:b/>
                <w:bCs/>
                <w:u w:val="single"/>
              </w:rPr>
            </w:pPr>
            <w:hyperlink r:id="rId92" w:history="1">
              <w:r w:rsidR="00D375B3" w:rsidRPr="00BC5EB6">
                <w:rPr>
                  <w:rStyle w:val="Lienhypertexte"/>
                  <w:b/>
                  <w:bCs/>
                </w:rPr>
                <w:t>R1-2103670</w:t>
              </w:r>
            </w:hyperlink>
          </w:p>
        </w:tc>
        <w:tc>
          <w:tcPr>
            <w:tcW w:w="1583" w:type="dxa"/>
            <w:hideMark/>
          </w:tcPr>
          <w:p w14:paraId="7AD66D48" w14:textId="77777777" w:rsidR="00D375B3" w:rsidRPr="00BC5EB6" w:rsidRDefault="00D375B3" w:rsidP="00626D0C">
            <w:r w:rsidRPr="00BC5EB6">
              <w:t>Nokia, Nokia Shanghai Bell</w:t>
            </w:r>
          </w:p>
        </w:tc>
        <w:tc>
          <w:tcPr>
            <w:tcW w:w="6931" w:type="dxa"/>
          </w:tcPr>
          <w:p w14:paraId="30DC36C0" w14:textId="77777777" w:rsidR="00D375B3" w:rsidRPr="001E58E0" w:rsidRDefault="00D375B3" w:rsidP="00626D0C">
            <w:pPr>
              <w:rPr>
                <w:rFonts w:eastAsia="Calibri"/>
                <w:bCs/>
                <w:color w:val="000000" w:themeColor="text1"/>
              </w:rPr>
            </w:pPr>
            <w:r w:rsidRPr="001E58E0">
              <w:rPr>
                <w:rFonts w:eastAsia="Calibri"/>
                <w:b/>
                <w:bCs/>
                <w:color w:val="000000" w:themeColor="text1"/>
              </w:rPr>
              <w:t>Proposal 1</w:t>
            </w:r>
            <w:r w:rsidRPr="001E58E0">
              <w:rPr>
                <w:rFonts w:eastAsia="Calibri"/>
                <w:bCs/>
                <w:color w:val="000000" w:themeColor="text1"/>
              </w:rPr>
              <w:t>: Any UE should only attempt to access the 5G system over NTN for situations where it is absolutely sure that proper time and frequency compensation is applied.</w:t>
            </w:r>
          </w:p>
          <w:p w14:paraId="0B2D283D" w14:textId="77777777" w:rsidR="00D375B3" w:rsidRPr="001E58E0" w:rsidRDefault="00D375B3" w:rsidP="00626D0C">
            <w:pPr>
              <w:spacing w:after="160"/>
              <w:rPr>
                <w:bCs/>
                <w:color w:val="000000" w:themeColor="text1"/>
                <w:lang w:val="en-US"/>
              </w:rPr>
            </w:pPr>
            <w:r w:rsidRPr="001E58E0">
              <w:rPr>
                <w:rFonts w:eastAsia="Calibri"/>
                <w:b/>
                <w:bCs/>
                <w:color w:val="000000" w:themeColor="text1"/>
                <w:lang w:val="en-US"/>
              </w:rPr>
              <w:t>Proposal 2</w:t>
            </w:r>
            <w:r w:rsidRPr="001E58E0">
              <w:rPr>
                <w:rFonts w:eastAsia="Calibri"/>
                <w:bCs/>
                <w:color w:val="000000" w:themeColor="text1"/>
                <w:lang w:val="en-US"/>
              </w:rPr>
              <w:t>: Having the time reference point at the satellite should be de-prioritized as it adds complexity and overhead to the gBN and creates unnecessary specification effort.</w:t>
            </w:r>
          </w:p>
          <w:p w14:paraId="5E6D6062" w14:textId="77777777" w:rsidR="00D375B3" w:rsidRPr="001E58E0" w:rsidRDefault="00D375B3" w:rsidP="00626D0C">
            <w:pPr>
              <w:spacing w:after="160"/>
              <w:rPr>
                <w:rFonts w:eastAsia="Calibri"/>
                <w:color w:val="000000" w:themeColor="text1"/>
              </w:rPr>
            </w:pPr>
            <w:r w:rsidRPr="001E58E0">
              <w:rPr>
                <w:rFonts w:eastAsia="Calibri"/>
                <w:b/>
                <w:bCs/>
                <w:color w:val="000000" w:themeColor="text1"/>
                <w:lang w:val="en-US"/>
              </w:rPr>
              <w:t>Proposal 3</w:t>
            </w:r>
            <w:r w:rsidRPr="001E58E0">
              <w:rPr>
                <w:rFonts w:eastAsia="Calibri"/>
                <w:bCs/>
                <w:color w:val="000000" w:themeColor="text1"/>
                <w:lang w:val="en-US"/>
              </w:rPr>
              <w:t>: The gNB is the default time reference point of the system.</w:t>
            </w:r>
          </w:p>
          <w:p w14:paraId="25178098" w14:textId="77777777" w:rsidR="00D375B3" w:rsidRPr="001E58E0" w:rsidRDefault="00D375B3" w:rsidP="00626D0C">
            <w:pPr>
              <w:spacing w:after="160"/>
              <w:jc w:val="both"/>
              <w:rPr>
                <w:rFonts w:eastAsia="Calibri"/>
                <w:bCs/>
                <w:color w:val="000000" w:themeColor="text1"/>
                <w:lang w:val="en-US"/>
              </w:rPr>
            </w:pPr>
            <w:r w:rsidRPr="001E58E0">
              <w:rPr>
                <w:rFonts w:eastAsia="Calibri"/>
                <w:b/>
                <w:bCs/>
                <w:color w:val="000000" w:themeColor="text1"/>
                <w:lang w:val="en-US"/>
              </w:rPr>
              <w:t>Proposal 4</w:t>
            </w:r>
            <w:r w:rsidRPr="001E58E0">
              <w:rPr>
                <w:rFonts w:eastAsia="Calibri"/>
                <w:bCs/>
                <w:color w:val="000000" w:themeColor="text1"/>
                <w:lang w:val="en-US"/>
              </w:rPr>
              <w:t>: The cyclic prefix of the random access preamble must be able to cover the aggregate contribution of all sources of time inaccuracy and multipath propagation delays.</w:t>
            </w:r>
          </w:p>
          <w:p w14:paraId="11AD1DC4" w14:textId="77777777" w:rsidR="00D375B3" w:rsidRPr="001E58E0" w:rsidRDefault="00D375B3" w:rsidP="00626D0C">
            <w:pPr>
              <w:spacing w:after="160"/>
              <w:jc w:val="both"/>
              <w:rPr>
                <w:rFonts w:eastAsia="Times New Roman"/>
                <w:color w:val="000000" w:themeColor="text1"/>
              </w:rPr>
            </w:pPr>
            <w:r w:rsidRPr="007C4A55">
              <w:rPr>
                <w:rFonts w:eastAsia="Calibri"/>
                <w:b/>
                <w:bCs/>
                <w:color w:val="000000" w:themeColor="text1"/>
                <w:lang w:val="en-US"/>
              </w:rPr>
              <w:t>Proposal 5</w:t>
            </w:r>
            <w:r w:rsidRPr="001E58E0">
              <w:rPr>
                <w:rFonts w:eastAsia="Calibri"/>
                <w:bCs/>
                <w:color w:val="000000" w:themeColor="text1"/>
                <w:lang w:val="en-US"/>
              </w:rPr>
              <w:t>: The GNSS-assisted pre-compensation solution used by the UE shall meet the demands of the preamble format chosen by the operator</w:t>
            </w:r>
            <w:r w:rsidRPr="001E58E0">
              <w:rPr>
                <w:rFonts w:eastAsia="Times New Roman"/>
                <w:bCs/>
                <w:color w:val="000000" w:themeColor="text1"/>
                <w:lang w:val="en-US"/>
              </w:rPr>
              <w:t xml:space="preserve">. </w:t>
            </w:r>
            <w:r w:rsidRPr="001E58E0">
              <w:rPr>
                <w:rFonts w:eastAsia="Calibri"/>
                <w:bCs/>
                <w:color w:val="000000" w:themeColor="text1"/>
                <w:lang w:val="en-US"/>
              </w:rPr>
              <w:t>The UE shall ensure that</w:t>
            </w:r>
            <w:r w:rsidRPr="001E58E0">
              <w:rPr>
                <w:rFonts w:eastAsia="Times New Roman"/>
                <w:bCs/>
                <w:color w:val="000000" w:themeColor="text1"/>
                <w:lang w:val="en-US"/>
              </w:rPr>
              <w:t xml:space="preserve"> </w:t>
            </w:r>
            <w:r w:rsidRPr="001E58E0">
              <w:rPr>
                <w:rFonts w:eastAsia="Calibri"/>
                <w:bCs/>
                <w:color w:val="000000" w:themeColor="text1"/>
                <w:lang w:val="en-US"/>
              </w:rPr>
              <w:t>requirements in TA adjustment and frequency pre-compensation for all preamble formats</w:t>
            </w:r>
            <w:r w:rsidRPr="001E58E0">
              <w:rPr>
                <w:rFonts w:eastAsia="Times New Roman"/>
                <w:bCs/>
                <w:color w:val="000000" w:themeColor="text1"/>
                <w:lang w:val="en-US"/>
              </w:rPr>
              <w:t xml:space="preserve"> </w:t>
            </w:r>
            <w:r w:rsidRPr="001E58E0">
              <w:rPr>
                <w:rFonts w:eastAsia="Calibri"/>
                <w:bCs/>
                <w:color w:val="000000" w:themeColor="text1"/>
                <w:lang w:val="en-US"/>
              </w:rPr>
              <w:t>are met at any time</w:t>
            </w:r>
            <w:r w:rsidRPr="001E58E0">
              <w:rPr>
                <w:rFonts w:eastAsia="Times New Roman"/>
                <w:bCs/>
                <w:color w:val="000000" w:themeColor="text1"/>
                <w:lang w:val="en-US"/>
              </w:rPr>
              <w:t>.</w:t>
            </w:r>
          </w:p>
          <w:p w14:paraId="395B93D0" w14:textId="77777777" w:rsidR="00D375B3" w:rsidRPr="001E58E0" w:rsidRDefault="00D375B3" w:rsidP="00626D0C">
            <w:pPr>
              <w:spacing w:after="160"/>
              <w:jc w:val="both"/>
              <w:rPr>
                <w:rFonts w:eastAsia="Calibri"/>
                <w:color w:val="000000" w:themeColor="text1"/>
              </w:rPr>
            </w:pPr>
            <w:r w:rsidRPr="007C4A55">
              <w:rPr>
                <w:rFonts w:eastAsia="Calibri"/>
                <w:b/>
                <w:bCs/>
                <w:color w:val="000000" w:themeColor="text1"/>
                <w:lang w:val="en-US"/>
              </w:rPr>
              <w:t>Proposal 6:</w:t>
            </w:r>
            <w:r w:rsidRPr="001E58E0">
              <w:rPr>
                <w:rFonts w:eastAsia="Calibri"/>
                <w:bCs/>
                <w:color w:val="000000" w:themeColor="text1"/>
                <w:lang w:val="en-US"/>
              </w:rPr>
              <w:t xml:space="preserve"> Self-estimated UE-specific TA in RRC idle or inactive mode based on GNSS-provided time reference in conjunction with the time provided by </w:t>
            </w:r>
            <w:r w:rsidRPr="001E58E0">
              <w:rPr>
                <w:rFonts w:eastAsia="Calibri"/>
                <w:bCs/>
                <w:iCs/>
                <w:color w:val="000000" w:themeColor="text1"/>
                <w:lang w:val="en-US"/>
              </w:rPr>
              <w:t>referenceTimeInfo-R16</w:t>
            </w:r>
            <w:r w:rsidRPr="001E58E0">
              <w:rPr>
                <w:rFonts w:eastAsia="Calibri"/>
                <w:bCs/>
                <w:color w:val="000000" w:themeColor="text1"/>
                <w:lang w:val="en-US"/>
              </w:rPr>
              <w:t xml:space="preserve"> is independent on satellite ephemeris and should be standardized as well.</w:t>
            </w:r>
          </w:p>
          <w:p w14:paraId="09426177" w14:textId="77777777" w:rsidR="00D375B3" w:rsidRPr="001E58E0" w:rsidRDefault="00D375B3" w:rsidP="00626D0C">
            <w:pPr>
              <w:spacing w:after="160"/>
              <w:jc w:val="both"/>
              <w:rPr>
                <w:rFonts w:eastAsia="Times New Roman"/>
                <w:bCs/>
                <w:color w:val="000000" w:themeColor="text1"/>
                <w:lang w:val="en-US"/>
              </w:rPr>
            </w:pPr>
            <w:r w:rsidRPr="007C4A55">
              <w:rPr>
                <w:rFonts w:eastAsia="Calibri"/>
                <w:b/>
                <w:bCs/>
                <w:color w:val="000000" w:themeColor="text1"/>
                <w:lang w:val="en-US"/>
              </w:rPr>
              <w:t>Proposal 7</w:t>
            </w:r>
            <w:r w:rsidRPr="001E58E0">
              <w:rPr>
                <w:rFonts w:eastAsia="Calibri"/>
                <w:bCs/>
                <w:color w:val="000000" w:themeColor="text1"/>
                <w:lang w:val="en-US"/>
              </w:rPr>
              <w:t>: There is no need to indicate a TA margin. Any uncertainty related to TA should be covered by the common TA value and CP of random access preamble.</w:t>
            </w:r>
          </w:p>
          <w:p w14:paraId="52A1CFF8" w14:textId="77777777" w:rsidR="00D375B3" w:rsidRPr="001E58E0" w:rsidRDefault="00D375B3" w:rsidP="00626D0C">
            <w:pPr>
              <w:spacing w:after="160"/>
              <w:jc w:val="both"/>
              <w:rPr>
                <w:rFonts w:eastAsia="Calibri"/>
                <w:bCs/>
                <w:color w:val="000000" w:themeColor="text1"/>
                <w:lang w:val="en-US"/>
              </w:rPr>
            </w:pPr>
            <w:r w:rsidRPr="007C4A55">
              <w:rPr>
                <w:rFonts w:eastAsia="Calibri"/>
                <w:b/>
                <w:bCs/>
                <w:color w:val="000000" w:themeColor="text1"/>
                <w:lang w:val="en-US"/>
              </w:rPr>
              <w:lastRenderedPageBreak/>
              <w:t>Proposal 8</w:t>
            </w:r>
            <w:r w:rsidRPr="001E58E0">
              <w:rPr>
                <w:rFonts w:eastAsia="Calibri"/>
                <w:bCs/>
                <w:color w:val="000000" w:themeColor="text1"/>
                <w:lang w:val="en-US"/>
              </w:rPr>
              <w:t>: It should be left up to the gNB to decide whether to broadcast the TA drift value or not.</w:t>
            </w:r>
          </w:p>
          <w:p w14:paraId="24B450B6" w14:textId="77777777" w:rsidR="00D375B3" w:rsidRPr="001E58E0" w:rsidRDefault="00D375B3" w:rsidP="00626D0C">
            <w:pPr>
              <w:spacing w:after="160"/>
              <w:jc w:val="both"/>
              <w:rPr>
                <w:rFonts w:eastAsia="Calibri"/>
                <w:bCs/>
                <w:color w:val="000000" w:themeColor="text1"/>
                <w:lang w:val="en-US"/>
              </w:rPr>
            </w:pPr>
            <w:r w:rsidRPr="007C4A55">
              <w:rPr>
                <w:rFonts w:eastAsia="Calibri"/>
                <w:b/>
                <w:bCs/>
                <w:color w:val="000000" w:themeColor="text1"/>
                <w:lang w:val="en-US"/>
              </w:rPr>
              <w:t>Proposal 9</w:t>
            </w:r>
            <w:r w:rsidRPr="001E58E0">
              <w:rPr>
                <w:rFonts w:eastAsia="Calibri"/>
                <w:bCs/>
                <w:color w:val="000000" w:themeColor="text1"/>
                <w:lang w:val="en-US"/>
              </w:rPr>
              <w:t>: Network must be in control of the timing advance updates applied at the UE in RRC connected mode.</w:t>
            </w:r>
          </w:p>
          <w:p w14:paraId="34891402" w14:textId="77777777" w:rsidR="00D375B3" w:rsidRPr="001E58E0" w:rsidRDefault="00D375B3" w:rsidP="00626D0C">
            <w:pPr>
              <w:spacing w:after="160"/>
              <w:jc w:val="both"/>
              <w:rPr>
                <w:rFonts w:eastAsia="Calibri"/>
                <w:bCs/>
                <w:color w:val="000000" w:themeColor="text1"/>
                <w:lang w:val="en-US"/>
              </w:rPr>
            </w:pPr>
            <w:r w:rsidRPr="007C4A55">
              <w:rPr>
                <w:rFonts w:eastAsia="Calibri"/>
                <w:b/>
                <w:bCs/>
                <w:color w:val="000000" w:themeColor="text1"/>
                <w:lang w:val="en-US"/>
              </w:rPr>
              <w:t>Proposal 10</w:t>
            </w:r>
            <w:r w:rsidRPr="001E58E0">
              <w:rPr>
                <w:rFonts w:eastAsia="Calibri"/>
                <w:bCs/>
                <w:color w:val="000000" w:themeColor="text1"/>
                <w:lang w:val="en-US"/>
              </w:rPr>
              <w:t>: Closed-loop TA control in RRC connected mode is preferable to ensure stability of the TA control loop.</w:t>
            </w:r>
          </w:p>
          <w:p w14:paraId="09D16BEB" w14:textId="77777777" w:rsidR="00D375B3" w:rsidRPr="001E58E0" w:rsidRDefault="00D375B3" w:rsidP="00626D0C">
            <w:pPr>
              <w:spacing w:after="160"/>
              <w:jc w:val="both"/>
              <w:rPr>
                <w:rFonts w:eastAsia="Calibri"/>
                <w:bCs/>
                <w:color w:val="000000" w:themeColor="text1"/>
                <w:lang w:val="en-US"/>
              </w:rPr>
            </w:pPr>
            <w:r w:rsidRPr="007C4A55">
              <w:rPr>
                <w:rFonts w:eastAsia="Calibri"/>
                <w:b/>
                <w:bCs/>
                <w:color w:val="000000" w:themeColor="text1"/>
                <w:lang w:val="en-US"/>
              </w:rPr>
              <w:t>Proposal 11</w:t>
            </w:r>
            <w:r w:rsidRPr="001E58E0">
              <w:rPr>
                <w:rFonts w:eastAsia="Calibri"/>
                <w:bCs/>
                <w:color w:val="000000" w:themeColor="text1"/>
                <w:lang w:val="en-US"/>
              </w:rPr>
              <w:t>: Open loop TA control in RRC connected mode should be applied only in a way that does not impact the closed loop TA control messages.</w:t>
            </w:r>
          </w:p>
          <w:p w14:paraId="4225CC05" w14:textId="77777777" w:rsidR="00D375B3" w:rsidRPr="001E58E0" w:rsidRDefault="00D375B3" w:rsidP="00626D0C">
            <w:pPr>
              <w:spacing w:after="160"/>
              <w:jc w:val="both"/>
              <w:rPr>
                <w:rFonts w:eastAsia="Calibri"/>
                <w:color w:val="000000" w:themeColor="text1"/>
              </w:rPr>
            </w:pPr>
            <w:r w:rsidRPr="007C4A55">
              <w:rPr>
                <w:rFonts w:eastAsia="Calibri"/>
                <w:b/>
                <w:bCs/>
                <w:color w:val="000000" w:themeColor="text1"/>
                <w:lang w:val="en-US"/>
              </w:rPr>
              <w:t>Proposal 12</w:t>
            </w:r>
            <w:r w:rsidRPr="001E58E0">
              <w:rPr>
                <w:rFonts w:eastAsia="Calibri"/>
                <w:bCs/>
                <w:color w:val="000000" w:themeColor="text1"/>
                <w:lang w:val="en-US"/>
              </w:rPr>
              <w:t xml:space="preserve">: For RRC connected mode, self-estimated UE-specific TA estimation based on GNSS-provided time reference and the time provided by </w:t>
            </w:r>
            <w:r w:rsidRPr="001E58E0">
              <w:rPr>
                <w:rFonts w:eastAsia="Calibri"/>
                <w:bCs/>
                <w:iCs/>
                <w:color w:val="000000" w:themeColor="text1"/>
                <w:lang w:val="en-US"/>
              </w:rPr>
              <w:t>referenceTimeInfo-R16</w:t>
            </w:r>
            <w:r w:rsidRPr="001E58E0">
              <w:rPr>
                <w:rFonts w:eastAsia="Calibri"/>
                <w:bCs/>
                <w:color w:val="000000" w:themeColor="text1"/>
                <w:lang w:val="en-US"/>
              </w:rPr>
              <w:t xml:space="preserve"> is a beneficial solution and should be standardized as well.</w:t>
            </w:r>
          </w:p>
          <w:p w14:paraId="3F10B7C1" w14:textId="77777777" w:rsidR="00D375B3" w:rsidRPr="001E58E0" w:rsidRDefault="00D375B3" w:rsidP="00626D0C">
            <w:pPr>
              <w:spacing w:after="160"/>
              <w:jc w:val="both"/>
              <w:rPr>
                <w:rFonts w:eastAsia="Calibri"/>
                <w:bCs/>
                <w:color w:val="000000" w:themeColor="text1"/>
                <w:lang w:val="en-US"/>
              </w:rPr>
            </w:pPr>
            <w:r w:rsidRPr="007839C7">
              <w:rPr>
                <w:rFonts w:eastAsia="Calibri"/>
                <w:b/>
                <w:bCs/>
                <w:color w:val="000000" w:themeColor="text1"/>
                <w:lang w:val="en-US"/>
              </w:rPr>
              <w:t>Proposal 13</w:t>
            </w:r>
            <w:r w:rsidRPr="001E58E0">
              <w:rPr>
                <w:rFonts w:eastAsia="Calibri"/>
                <w:bCs/>
                <w:color w:val="000000" w:themeColor="text1"/>
                <w:lang w:val="en-US"/>
              </w:rPr>
              <w:t>: The location and determination of the frequency reference point must be agreed before developing further solutions for open technical aspects in NTN standardization.</w:t>
            </w:r>
          </w:p>
          <w:p w14:paraId="7F663C14" w14:textId="77777777" w:rsidR="00D375B3" w:rsidRPr="001E58E0" w:rsidRDefault="00D375B3" w:rsidP="00626D0C">
            <w:pPr>
              <w:spacing w:after="160"/>
              <w:jc w:val="both"/>
              <w:rPr>
                <w:rFonts w:eastAsia="Calibri"/>
                <w:bCs/>
                <w:color w:val="000000" w:themeColor="text1"/>
                <w:lang w:val="en-US"/>
              </w:rPr>
            </w:pPr>
            <w:r w:rsidRPr="007839C7">
              <w:rPr>
                <w:rFonts w:eastAsia="Calibri"/>
                <w:b/>
                <w:bCs/>
                <w:color w:val="000000" w:themeColor="text1"/>
                <w:lang w:val="en-US"/>
              </w:rPr>
              <w:t>Proposal 14</w:t>
            </w:r>
            <w:r w:rsidRPr="001E58E0">
              <w:rPr>
                <w:rFonts w:eastAsia="Calibri"/>
                <w:bCs/>
                <w:color w:val="000000" w:themeColor="text1"/>
                <w:lang w:val="en-US"/>
              </w:rPr>
              <w:t>: If the frequency reference point is at the satellite, the satellite is responsible for pre-compensating the feeder link Doppler shifts applicable for both uplink and downlink.</w:t>
            </w:r>
          </w:p>
          <w:p w14:paraId="101BCAB9" w14:textId="77777777" w:rsidR="00D375B3" w:rsidRPr="001E58E0" w:rsidRDefault="00D375B3" w:rsidP="00626D0C">
            <w:pPr>
              <w:spacing w:after="160"/>
              <w:jc w:val="both"/>
              <w:rPr>
                <w:rFonts w:eastAsia="Calibri"/>
                <w:bCs/>
                <w:color w:val="000000" w:themeColor="text1"/>
                <w:lang w:val="en-US"/>
              </w:rPr>
            </w:pPr>
            <w:r w:rsidRPr="007839C7">
              <w:rPr>
                <w:rFonts w:eastAsia="Calibri"/>
                <w:b/>
                <w:bCs/>
                <w:color w:val="000000" w:themeColor="text1"/>
                <w:lang w:val="en-US"/>
              </w:rPr>
              <w:t>Proposal 15:</w:t>
            </w:r>
            <w:r w:rsidRPr="001E58E0">
              <w:rPr>
                <w:rFonts w:eastAsia="Calibri"/>
                <w:bCs/>
                <w:color w:val="000000" w:themeColor="text1"/>
                <w:lang w:val="en-US"/>
              </w:rPr>
              <w:t xml:space="preserve"> The satellite has the responsibility of compensating the feeder link Doppler shift in DL and if needed in UL. The feeder link should be seen as an ideal link without any Doppler shift by the gNB.</w:t>
            </w:r>
          </w:p>
          <w:p w14:paraId="153CCDA3" w14:textId="77777777" w:rsidR="00D375B3" w:rsidRPr="001E58E0" w:rsidRDefault="00D375B3" w:rsidP="00626D0C">
            <w:pPr>
              <w:spacing w:after="160"/>
              <w:jc w:val="both"/>
              <w:rPr>
                <w:rFonts w:eastAsia="Calibri"/>
                <w:bCs/>
                <w:color w:val="000000" w:themeColor="text1"/>
                <w:lang w:val="en-US"/>
              </w:rPr>
            </w:pPr>
            <w:r w:rsidRPr="007839C7">
              <w:rPr>
                <w:rFonts w:eastAsia="Calibri"/>
                <w:b/>
                <w:bCs/>
                <w:color w:val="000000" w:themeColor="text1"/>
                <w:lang w:val="en-US"/>
              </w:rPr>
              <w:t>Proposal 16</w:t>
            </w:r>
            <w:r w:rsidRPr="001E58E0">
              <w:rPr>
                <w:rFonts w:eastAsia="Calibri"/>
                <w:bCs/>
                <w:color w:val="000000" w:themeColor="text1"/>
                <w:lang w:val="en-US"/>
              </w:rPr>
              <w:t xml:space="preserve">: The reference point for frequency should be under control of the network. In case the frequency reference point is not at the gNB, the satellite is responsible for compensating the feeder link Doppler shift in the uplink and downlink. </w:t>
            </w:r>
          </w:p>
          <w:p w14:paraId="58A9A30E" w14:textId="77777777" w:rsidR="00D375B3" w:rsidRPr="001E58E0" w:rsidRDefault="00D375B3" w:rsidP="00626D0C">
            <w:pPr>
              <w:spacing w:after="160"/>
              <w:jc w:val="both"/>
              <w:rPr>
                <w:rFonts w:eastAsia="Calibri"/>
                <w:bCs/>
                <w:color w:val="000000" w:themeColor="text1"/>
                <w:lang w:val="en-US"/>
              </w:rPr>
            </w:pPr>
            <w:r w:rsidRPr="007839C7">
              <w:rPr>
                <w:rFonts w:eastAsia="Calibri"/>
                <w:b/>
                <w:bCs/>
                <w:color w:val="000000" w:themeColor="text1"/>
                <w:lang w:val="en-US"/>
              </w:rPr>
              <w:t>Proposal 17</w:t>
            </w:r>
            <w:r w:rsidRPr="001E58E0">
              <w:rPr>
                <w:rFonts w:eastAsia="Calibri"/>
                <w:bCs/>
                <w:color w:val="000000" w:themeColor="text1"/>
                <w:lang w:val="en-US"/>
              </w:rPr>
              <w:t>: In the downlink a common frequency offset on service link is pre-compensated to limit the UE search space for the synchronization signals.</w:t>
            </w:r>
          </w:p>
          <w:p w14:paraId="7EE13CCE" w14:textId="77777777" w:rsidR="00D375B3" w:rsidRPr="001E58E0" w:rsidRDefault="00D375B3" w:rsidP="00626D0C">
            <w:pPr>
              <w:spacing w:after="160"/>
              <w:jc w:val="both"/>
              <w:rPr>
                <w:rFonts w:eastAsia="Calibri"/>
                <w:bCs/>
                <w:color w:val="000000" w:themeColor="text1"/>
                <w:lang w:val="en-US"/>
              </w:rPr>
            </w:pPr>
            <w:r w:rsidRPr="007839C7">
              <w:rPr>
                <w:rFonts w:eastAsia="Calibri"/>
                <w:b/>
                <w:bCs/>
                <w:color w:val="000000" w:themeColor="text1"/>
                <w:lang w:val="en-US"/>
              </w:rPr>
              <w:t>Proposal 18:</w:t>
            </w:r>
            <w:r w:rsidRPr="001E58E0">
              <w:rPr>
                <w:rFonts w:eastAsia="Calibri"/>
                <w:bCs/>
                <w:color w:val="000000" w:themeColor="text1"/>
                <w:lang w:val="en-US"/>
              </w:rPr>
              <w:t xml:space="preserve"> The amount of common frequency pre-compensation in DL in a cell may be indicated to the UE and thereby be used for determining the amount of UL frequency pre-compensation.</w:t>
            </w:r>
          </w:p>
          <w:p w14:paraId="21E69A2E" w14:textId="77777777" w:rsidR="00D375B3" w:rsidRPr="001E58E0" w:rsidRDefault="00D375B3" w:rsidP="00626D0C">
            <w:pPr>
              <w:spacing w:after="160"/>
              <w:jc w:val="both"/>
              <w:rPr>
                <w:rFonts w:eastAsia="Calibri"/>
                <w:color w:val="000000" w:themeColor="text1"/>
              </w:rPr>
            </w:pPr>
            <w:r w:rsidRPr="007839C7">
              <w:rPr>
                <w:rFonts w:eastAsia="Calibri"/>
                <w:b/>
                <w:bCs/>
                <w:color w:val="000000" w:themeColor="text1"/>
                <w:lang w:val="en-US"/>
              </w:rPr>
              <w:t>Proposal 19</w:t>
            </w:r>
            <w:r w:rsidRPr="001E58E0">
              <w:rPr>
                <w:rFonts w:eastAsia="Times New Roman"/>
                <w:bCs/>
                <w:color w:val="000000" w:themeColor="text1"/>
                <w:lang w:val="en-US"/>
              </w:rPr>
              <w:t xml:space="preserve">: </w:t>
            </w:r>
            <w:r w:rsidRPr="001E58E0">
              <w:rPr>
                <w:rFonts w:eastAsia="Calibri"/>
                <w:bCs/>
                <w:color w:val="000000" w:themeColor="text1"/>
                <w:lang w:val="en-US"/>
              </w:rPr>
              <w:t>UE frequency adjustment based on GNSS-acquired</w:t>
            </w:r>
            <w:r w:rsidRPr="001E58E0">
              <w:rPr>
                <w:rFonts w:eastAsia="Times New Roman"/>
                <w:bCs/>
                <w:color w:val="000000" w:themeColor="text1"/>
                <w:lang w:val="en-US"/>
              </w:rPr>
              <w:t xml:space="preserve"> </w:t>
            </w:r>
            <w:r w:rsidRPr="001E58E0">
              <w:rPr>
                <w:rFonts w:eastAsia="Calibri"/>
                <w:bCs/>
                <w:color w:val="000000" w:themeColor="text1"/>
                <w:lang w:val="en-US"/>
              </w:rPr>
              <w:t>frequency reference</w:t>
            </w:r>
            <w:r w:rsidRPr="001E58E0">
              <w:rPr>
                <w:rFonts w:eastAsia="Times New Roman"/>
                <w:bCs/>
                <w:color w:val="000000" w:themeColor="text1"/>
                <w:lang w:val="en-US"/>
              </w:rPr>
              <w:t xml:space="preserve">, </w:t>
            </w:r>
            <w:r w:rsidRPr="001E58E0">
              <w:rPr>
                <w:rFonts w:eastAsia="Calibri"/>
                <w:bCs/>
                <w:color w:val="000000" w:themeColor="text1"/>
                <w:lang w:val="en-US"/>
              </w:rPr>
              <w:t xml:space="preserve">DL signals and the time provided by </w:t>
            </w:r>
            <w:r w:rsidRPr="001E58E0">
              <w:rPr>
                <w:rFonts w:eastAsia="Calibri"/>
                <w:bCs/>
                <w:iCs/>
                <w:color w:val="000000" w:themeColor="text1"/>
                <w:lang w:val="en-US"/>
              </w:rPr>
              <w:t>referenceTimeInfo-R16</w:t>
            </w:r>
            <w:r w:rsidRPr="001E58E0">
              <w:rPr>
                <w:rFonts w:eastAsia="Calibri"/>
                <w:bCs/>
                <w:color w:val="000000" w:themeColor="text1"/>
                <w:lang w:val="en-US"/>
              </w:rPr>
              <w:t xml:space="preserve"> has benefits and should be standardized as well.</w:t>
            </w:r>
          </w:p>
          <w:p w14:paraId="26B5AD8E" w14:textId="77777777" w:rsidR="00D375B3" w:rsidRPr="001E58E0" w:rsidRDefault="00D375B3" w:rsidP="00626D0C">
            <w:pPr>
              <w:spacing w:after="160"/>
              <w:jc w:val="both"/>
              <w:rPr>
                <w:bCs/>
                <w:color w:val="000000" w:themeColor="text1"/>
              </w:rPr>
            </w:pPr>
            <w:r w:rsidRPr="007839C7">
              <w:rPr>
                <w:rFonts w:eastAsia="Calibri"/>
                <w:b/>
                <w:bCs/>
                <w:color w:val="000000" w:themeColor="text1"/>
                <w:lang w:val="en-US"/>
              </w:rPr>
              <w:t>Proposal 20</w:t>
            </w:r>
            <w:r w:rsidRPr="001E58E0">
              <w:rPr>
                <w:rFonts w:eastAsia="Calibri"/>
                <w:bCs/>
                <w:color w:val="000000" w:themeColor="text1"/>
                <w:lang w:val="en-US"/>
              </w:rPr>
              <w:t xml:space="preserve">: Closed-loop </w:t>
            </w:r>
            <w:r w:rsidRPr="001E58E0">
              <w:rPr>
                <w:rFonts w:eastAsia="Calibri"/>
                <w:bCs/>
                <w:color w:val="000000" w:themeColor="text1"/>
              </w:rPr>
              <w:t>control in RRC connected mode can be applied for UE frequency alignment in UL. The UE must follow commands provided by the gNB and ensure stability with any open-loop frequency alignment.</w:t>
            </w:r>
          </w:p>
          <w:p w14:paraId="67F14DDF" w14:textId="77777777" w:rsidR="00D375B3" w:rsidRPr="001E58E0" w:rsidRDefault="00D375B3" w:rsidP="00626D0C"/>
        </w:tc>
      </w:tr>
      <w:tr w:rsidR="00D375B3" w:rsidRPr="00BC5EB6" w14:paraId="01115F9F" w14:textId="2F454D23" w:rsidTr="00BC5EB6">
        <w:trPr>
          <w:trHeight w:val="450"/>
        </w:trPr>
        <w:tc>
          <w:tcPr>
            <w:tcW w:w="1233" w:type="dxa"/>
            <w:hideMark/>
          </w:tcPr>
          <w:p w14:paraId="0BE09102" w14:textId="77777777" w:rsidR="00D375B3" w:rsidRPr="00BC5EB6" w:rsidRDefault="00872CB9" w:rsidP="00626D0C">
            <w:pPr>
              <w:rPr>
                <w:b/>
                <w:bCs/>
                <w:u w:val="single"/>
              </w:rPr>
            </w:pPr>
            <w:hyperlink r:id="rId93" w:history="1">
              <w:r w:rsidR="00D375B3" w:rsidRPr="00BC5EB6">
                <w:rPr>
                  <w:rStyle w:val="Lienhypertexte"/>
                  <w:b/>
                  <w:bCs/>
                </w:rPr>
                <w:t>R1-2103687</w:t>
              </w:r>
            </w:hyperlink>
          </w:p>
        </w:tc>
        <w:tc>
          <w:tcPr>
            <w:tcW w:w="1583" w:type="dxa"/>
            <w:hideMark/>
          </w:tcPr>
          <w:p w14:paraId="283B2BF0" w14:textId="77777777" w:rsidR="00D375B3" w:rsidRPr="00BC5EB6" w:rsidRDefault="00D375B3" w:rsidP="00626D0C">
            <w:r w:rsidRPr="00BC5EB6">
              <w:t>Sequans Communications</w:t>
            </w:r>
          </w:p>
        </w:tc>
        <w:tc>
          <w:tcPr>
            <w:tcW w:w="6931" w:type="dxa"/>
          </w:tcPr>
          <w:p w14:paraId="04723105" w14:textId="77777777" w:rsidR="00D375B3" w:rsidRPr="000C25EA" w:rsidRDefault="00D375B3" w:rsidP="00626D0C">
            <w:pPr>
              <w:spacing w:before="120"/>
              <w:rPr>
                <w:rFonts w:eastAsia="MS Mincho"/>
              </w:rPr>
            </w:pPr>
            <w:r w:rsidRPr="000C25EA">
              <w:rPr>
                <w:rFonts w:eastAsia="MS Mincho"/>
                <w:b/>
              </w:rPr>
              <w:t>Proposal 1</w:t>
            </w:r>
            <w:r w:rsidRPr="000C25EA">
              <w:rPr>
                <w:rFonts w:eastAsia="MS Mincho"/>
              </w:rPr>
              <w:t>: For common TA broadcast design, RAN1 shall consider drift rate accuracy and signalling overhead aspects.</w:t>
            </w:r>
          </w:p>
          <w:p w14:paraId="2BCF40AB" w14:textId="77777777" w:rsidR="00D375B3" w:rsidRPr="000C25EA" w:rsidRDefault="00D375B3" w:rsidP="00626D0C">
            <w:pPr>
              <w:spacing w:before="120"/>
              <w:rPr>
                <w:rFonts w:eastAsia="MS Mincho"/>
              </w:rPr>
            </w:pPr>
            <w:r w:rsidRPr="000C25EA">
              <w:rPr>
                <w:rFonts w:eastAsia="MS Mincho"/>
                <w:b/>
              </w:rPr>
              <w:t>Proposal 2</w:t>
            </w:r>
            <w:r w:rsidRPr="000C25EA">
              <w:rPr>
                <w:rFonts w:eastAsia="MS Mincho"/>
              </w:rPr>
              <w:t>: If TA margin is introduced in NR NTN, its indication should be absorbed within common TA signalling.</w:t>
            </w:r>
          </w:p>
          <w:p w14:paraId="48F0AE45" w14:textId="77777777" w:rsidR="00D375B3" w:rsidRPr="000C25EA" w:rsidRDefault="00D375B3" w:rsidP="00626D0C">
            <w:pPr>
              <w:spacing w:before="120"/>
              <w:rPr>
                <w:lang w:eastAsia="zh-CN"/>
              </w:rPr>
            </w:pPr>
            <w:r w:rsidRPr="000C25EA">
              <w:rPr>
                <w:b/>
                <w:lang w:eastAsia="zh-CN"/>
              </w:rPr>
              <w:t>Proposal 3</w:t>
            </w:r>
            <w:r w:rsidRPr="000C25EA">
              <w:rPr>
                <w:lang w:eastAsia="zh-CN"/>
              </w:rPr>
              <w:t>: GNSS-specific measurement gaps should be defined to accommodate various UE design options for NR NTN.</w:t>
            </w:r>
          </w:p>
          <w:p w14:paraId="545A7837" w14:textId="77777777" w:rsidR="00D375B3" w:rsidRPr="000C25EA" w:rsidRDefault="00D375B3" w:rsidP="00626D0C">
            <w:pPr>
              <w:spacing w:before="120"/>
              <w:rPr>
                <w:lang w:eastAsia="zh-CN"/>
              </w:rPr>
            </w:pPr>
            <w:r w:rsidRPr="000C25EA">
              <w:rPr>
                <w:b/>
                <w:lang w:eastAsia="zh-CN"/>
              </w:rPr>
              <w:t>Proposal 4</w:t>
            </w:r>
            <w:r w:rsidRPr="000C25EA">
              <w:rPr>
                <w:lang w:eastAsia="zh-CN"/>
              </w:rPr>
              <w:t>: RAN1 to consider indication to UE regarding frequency pre-compensation performed at neighbouring cells.</w:t>
            </w:r>
          </w:p>
          <w:p w14:paraId="10AD0B7D" w14:textId="1F6A2DC7" w:rsidR="00D375B3" w:rsidRPr="000C25EA" w:rsidRDefault="00D375B3" w:rsidP="00626D0C">
            <w:pPr>
              <w:spacing w:before="120"/>
              <w:rPr>
                <w:lang w:eastAsia="zh-CN"/>
              </w:rPr>
            </w:pPr>
            <w:r w:rsidRPr="000C25EA">
              <w:rPr>
                <w:b/>
                <w:lang w:eastAsia="zh-CN"/>
              </w:rPr>
              <w:t>Proposal 5</w:t>
            </w:r>
            <w:r w:rsidRPr="000C25EA">
              <w:rPr>
                <w:lang w:eastAsia="zh-CN"/>
              </w:rPr>
              <w:t>: RAN1 to discuss signaling overhead and frequency update of satellite ephemeris broadcast design, considering altogether the serving satellite, constellation, and neigbouring cells’ ephemeris data.</w:t>
            </w:r>
          </w:p>
        </w:tc>
      </w:tr>
      <w:tr w:rsidR="00D375B3" w:rsidRPr="00BC5EB6" w14:paraId="062493DE" w14:textId="599E70BB" w:rsidTr="00BC5EB6">
        <w:trPr>
          <w:trHeight w:val="450"/>
        </w:trPr>
        <w:tc>
          <w:tcPr>
            <w:tcW w:w="1233" w:type="dxa"/>
            <w:hideMark/>
          </w:tcPr>
          <w:p w14:paraId="128E0A8A" w14:textId="77777777" w:rsidR="00D375B3" w:rsidRPr="00BC5EB6" w:rsidRDefault="00872CB9" w:rsidP="00626D0C">
            <w:pPr>
              <w:rPr>
                <w:b/>
                <w:bCs/>
                <w:u w:val="single"/>
              </w:rPr>
            </w:pPr>
            <w:hyperlink r:id="rId94" w:history="1">
              <w:r w:rsidR="00D375B3" w:rsidRPr="00BC5EB6">
                <w:rPr>
                  <w:rStyle w:val="Lienhypertexte"/>
                  <w:b/>
                  <w:bCs/>
                </w:rPr>
                <w:t>R1-2103731</w:t>
              </w:r>
            </w:hyperlink>
          </w:p>
        </w:tc>
        <w:tc>
          <w:tcPr>
            <w:tcW w:w="1583" w:type="dxa"/>
            <w:hideMark/>
          </w:tcPr>
          <w:p w14:paraId="528652D5" w14:textId="77777777" w:rsidR="00D375B3" w:rsidRPr="00BC5EB6" w:rsidRDefault="00D375B3" w:rsidP="00626D0C">
            <w:r w:rsidRPr="00BC5EB6">
              <w:t>CEWiT, IITM, IITH</w:t>
            </w:r>
          </w:p>
        </w:tc>
        <w:tc>
          <w:tcPr>
            <w:tcW w:w="6931" w:type="dxa"/>
          </w:tcPr>
          <w:p w14:paraId="42F65CD7" w14:textId="77777777" w:rsidR="00D375B3" w:rsidRPr="00BC5EB6" w:rsidRDefault="00D375B3" w:rsidP="00954F3E">
            <w:pPr>
              <w:pStyle w:val="Paragraphedeliste"/>
              <w:spacing w:after="0"/>
              <w:ind w:left="340" w:hanging="340"/>
              <w:jc w:val="both"/>
              <w:rPr>
                <w:rFonts w:eastAsia="SimSun"/>
                <w:color w:val="000000"/>
                <w:lang w:eastAsia="x-none"/>
              </w:rPr>
            </w:pPr>
            <w:r w:rsidRPr="00BC5EB6">
              <w:rPr>
                <w:rFonts w:eastAsia="SimSun"/>
                <w:b/>
                <w:bCs/>
                <w:color w:val="000000"/>
                <w:lang w:eastAsia="x-none"/>
              </w:rPr>
              <w:t>Proposal 1</w:t>
            </w:r>
            <w:r w:rsidRPr="00BC5EB6">
              <w:rPr>
                <w:rFonts w:eastAsia="SimSun"/>
                <w:color w:val="000000"/>
                <w:lang w:eastAsia="x-none"/>
              </w:rPr>
              <w:t xml:space="preserve">: The final equation for the full TA at UE should be, </w:t>
            </w:r>
          </w:p>
          <w:p w14:paraId="0054807F" w14:textId="5BCEA423" w:rsidR="00D375B3" w:rsidRPr="00954F3E" w:rsidRDefault="00872CB9" w:rsidP="00954F3E">
            <w:pPr>
              <w:spacing w:after="0"/>
              <w:ind w:left="708"/>
              <w:jc w:val="center"/>
              <w:rPr>
                <w:bCs/>
                <w:color w:val="000000" w:themeColor="text1"/>
                <w:lang w:eastAsia="ko-KR"/>
              </w:rPr>
            </w:pPr>
            <m:oMathPara>
              <m:oMathParaPr>
                <m:jc m:val="center"/>
              </m:oMathParaP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T</m:t>
                    </m:r>
                  </m:e>
                  <m:sub>
                    <m:r>
                      <m:rPr>
                        <m:sty m:val="p"/>
                      </m:rPr>
                      <w:rPr>
                        <w:rFonts w:ascii="Cambria Math" w:hAnsi="Cambria Math"/>
                        <w:color w:val="000000" w:themeColor="text1"/>
                        <w:lang w:val="en-US" w:eastAsia="ko-KR"/>
                      </w:rPr>
                      <m:t>TA</m:t>
                    </m:r>
                  </m:sub>
                </m:sSub>
                <m:r>
                  <m:rPr>
                    <m:sty m:val="p"/>
                  </m:rPr>
                  <w:rPr>
                    <w:rFonts w:ascii="Cambria Math" w:hAnsi="Cambria Math"/>
                    <w:color w:val="000000" w:themeColor="text1"/>
                    <w:lang w:val="en-US" w:eastAsia="ko-KR"/>
                  </w:rPr>
                  <m:t>=</m:t>
                </m:r>
                <m:d>
                  <m:dPr>
                    <m:ctrlPr>
                      <w:rPr>
                        <w:rFonts w:ascii="Cambria Math" w:eastAsiaTheme="minorHAnsi" w:hAnsi="Cambria Math"/>
                        <w:bCs/>
                        <w:color w:val="000000" w:themeColor="text1"/>
                        <w:lang w:eastAsia="ko-KR"/>
                      </w:rPr>
                    </m:ctrlPr>
                  </m:dPr>
                  <m:e>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m:t>
                        </m:r>
                      </m:sub>
                    </m:sSub>
                    <m:r>
                      <m:rPr>
                        <m:sty m:val="p"/>
                      </m:rPr>
                      <w:rPr>
                        <w:rFonts w:ascii="Cambria Math" w:hAnsi="Cambria Math"/>
                        <w:color w:val="000000" w:themeColor="text1"/>
                        <w:lang w:val="en-US" w:eastAsia="ko-KR"/>
                      </w:rPr>
                      <m:t>+</m:t>
                    </m:r>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TA,UE-specific</m:t>
                        </m:r>
                      </m:sub>
                    </m:sSub>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TA,common</m:t>
                        </m:r>
                      </m:sub>
                    </m:sSub>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TA,offset</m:t>
                        </m:r>
                      </m:sub>
                    </m:sSub>
                  </m:e>
                </m:d>
                <m:r>
                  <m:rPr>
                    <m:sty m:val="p"/>
                  </m:rPr>
                  <w:rPr>
                    <w:rFonts w:ascii="Cambria Math" w:hAnsi="Cambria Math"/>
                    <w:color w:val="000000" w:themeColor="text1"/>
                    <w:lang w:val="en-US" w:eastAsia="ko-KR"/>
                  </w:rPr>
                  <m:t>×</m:t>
                </m:r>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T</m:t>
                    </m:r>
                  </m:e>
                  <m:sub>
                    <m:r>
                      <m:rPr>
                        <m:sty m:val="p"/>
                      </m:rPr>
                      <w:rPr>
                        <w:rFonts w:ascii="Cambria Math" w:hAnsi="Cambria Math"/>
                        <w:color w:val="000000" w:themeColor="text1"/>
                        <w:lang w:val="en-US" w:eastAsia="ko-KR"/>
                      </w:rPr>
                      <m:t>c</m:t>
                    </m:r>
                  </m:sub>
                </m:sSub>
              </m:oMath>
            </m:oMathPara>
          </w:p>
          <w:p w14:paraId="44D23A30" w14:textId="77777777" w:rsidR="00D375B3" w:rsidRPr="00954F3E" w:rsidRDefault="00D375B3" w:rsidP="00954F3E">
            <w:pPr>
              <w:spacing w:after="0"/>
              <w:ind w:left="708"/>
              <w:rPr>
                <w:bCs/>
                <w:color w:val="000000" w:themeColor="text1"/>
                <w:lang w:val="en-US" w:eastAsia="ko-KR"/>
              </w:rPr>
            </w:pPr>
            <w:r w:rsidRPr="00954F3E">
              <w:rPr>
                <w:bCs/>
                <w:color w:val="000000" w:themeColor="text1"/>
                <w:lang w:val="en-US" w:eastAsia="ko-KR"/>
              </w:rPr>
              <w:t>Where:</w:t>
            </w:r>
          </w:p>
          <w:p w14:paraId="500F2A2A" w14:textId="414E5136" w:rsidR="00D375B3" w:rsidRPr="00954F3E" w:rsidRDefault="00D375B3" w:rsidP="00954F3E">
            <w:pPr>
              <w:pStyle w:val="Paragraphedeliste"/>
              <w:spacing w:after="0"/>
              <w:ind w:left="1712" w:hanging="360"/>
              <w:rPr>
                <w:bCs/>
                <w:color w:val="000000" w:themeColor="text1"/>
                <w:lang w:val="en-US" w:eastAsia="ko-KR"/>
              </w:rPr>
            </w:pPr>
            <w:r w:rsidRPr="00954F3E">
              <w:rPr>
                <w:color w:val="000000" w:themeColor="text1"/>
                <w:lang w:val="en-US" w:eastAsia="ko-KR"/>
              </w:rPr>
              <w:t xml:space="preserve">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m:t>
                  </m:r>
                </m:sub>
              </m:sSub>
            </m:oMath>
            <w:r w:rsidRPr="00954F3E">
              <w:rPr>
                <w:bCs/>
                <w:color w:val="000000" w:themeColor="text1"/>
                <w:lang w:val="en-US" w:eastAsia="ko-KR"/>
              </w:rPr>
              <w:t xml:space="preserve"> and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TA,offset</m:t>
                  </m:r>
                </m:sub>
              </m:sSub>
            </m:oMath>
            <w:r w:rsidRPr="00954F3E">
              <w:rPr>
                <w:bCs/>
                <w:color w:val="000000" w:themeColor="text1"/>
                <w:lang w:val="en-US" w:eastAsia="ko-KR"/>
              </w:rPr>
              <w:t xml:space="preserve"> are defined as in Release-16.</w:t>
            </w:r>
          </w:p>
          <w:p w14:paraId="70D1769B" w14:textId="7AE433EE" w:rsidR="00D375B3" w:rsidRPr="00954F3E" w:rsidRDefault="00D375B3" w:rsidP="00954F3E">
            <w:pPr>
              <w:pStyle w:val="Paragraphedeliste"/>
              <w:spacing w:after="0"/>
              <w:ind w:left="1712" w:hanging="360"/>
              <w:rPr>
                <w:bCs/>
                <w:color w:val="000000" w:themeColor="text1"/>
                <w:lang w:val="en-US" w:eastAsia="ko-KR"/>
              </w:rPr>
            </w:pPr>
            <w:r w:rsidRPr="00954F3E">
              <w:rPr>
                <w:color w:val="000000" w:themeColor="text1"/>
                <w:lang w:val="en-US" w:eastAsia="ko-KR"/>
              </w:rPr>
              <w:t xml:space="preserve">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TA,UE-specific</m:t>
                  </m:r>
                </m:sub>
              </m:sSub>
            </m:oMath>
            <w:r w:rsidRPr="00954F3E">
              <w:rPr>
                <w:bCs/>
                <w:color w:val="000000" w:themeColor="text1"/>
                <w:lang w:val="en-US" w:eastAsia="ko-KR"/>
              </w:rPr>
              <w:t>  is UE self-estimated TA</w:t>
            </w:r>
          </w:p>
          <w:p w14:paraId="2EC000FC" w14:textId="62AFE7F1" w:rsidR="00D375B3" w:rsidRPr="00954F3E" w:rsidRDefault="00D375B3" w:rsidP="00954F3E">
            <w:pPr>
              <w:pStyle w:val="Paragraphedeliste"/>
              <w:spacing w:after="0"/>
              <w:ind w:left="1712" w:hanging="360"/>
              <w:rPr>
                <w:bCs/>
                <w:color w:val="000000" w:themeColor="text1"/>
                <w:lang w:val="en-US" w:eastAsia="ko-KR"/>
              </w:rPr>
            </w:pPr>
            <w:r w:rsidRPr="00954F3E">
              <w:rPr>
                <w:color w:val="000000" w:themeColor="text1"/>
                <w:lang w:val="en-US" w:eastAsia="ko-KR"/>
              </w:rPr>
              <w:t xml:space="preserve">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TA,common</m:t>
                  </m:r>
                </m:sub>
              </m:sSub>
            </m:oMath>
            <w:r w:rsidRPr="00954F3E">
              <w:rPr>
                <w:bCs/>
                <w:color w:val="000000" w:themeColor="text1"/>
                <w:lang w:eastAsia="ko-KR"/>
              </w:rPr>
              <w:t xml:space="preserve"> </w:t>
            </w:r>
            <w:r w:rsidRPr="00954F3E">
              <w:rPr>
                <w:bCs/>
                <w:color w:val="000000" w:themeColor="text1"/>
                <w:lang w:val="en-US" w:eastAsia="ko-KR"/>
              </w:rPr>
              <w:t>is network-controlled common TA and may include any timing offset considered necessary by the network.</w:t>
            </w:r>
          </w:p>
          <w:p w14:paraId="16F293F3" w14:textId="77777777" w:rsidR="00D375B3" w:rsidRPr="00BC5EB6" w:rsidRDefault="00D375B3" w:rsidP="00954F3E">
            <w:pPr>
              <w:pStyle w:val="Paragraphedeliste"/>
              <w:spacing w:after="0"/>
              <w:ind w:left="360" w:hanging="360"/>
              <w:jc w:val="both"/>
              <w:rPr>
                <w:rFonts w:eastAsia="SimSun"/>
                <w:color w:val="000000"/>
                <w:lang w:eastAsia="x-none"/>
              </w:rPr>
            </w:pPr>
          </w:p>
          <w:p w14:paraId="732280EE" w14:textId="77777777" w:rsidR="00D375B3" w:rsidRPr="00BC5EB6" w:rsidRDefault="00D375B3" w:rsidP="00954F3E">
            <w:pPr>
              <w:spacing w:after="0"/>
              <w:jc w:val="both"/>
              <w:rPr>
                <w:rFonts w:eastAsia="SimSun"/>
                <w:color w:val="000000"/>
                <w:lang w:eastAsia="x-none"/>
              </w:rPr>
            </w:pPr>
            <w:r w:rsidRPr="00BC5EB6">
              <w:rPr>
                <w:rFonts w:eastAsia="SimSun"/>
                <w:b/>
                <w:bCs/>
                <w:color w:val="000000"/>
                <w:lang w:eastAsia="x-none"/>
              </w:rPr>
              <w:t>Proposal 2</w:t>
            </w:r>
            <w:r w:rsidRPr="00BC5EB6">
              <w:rPr>
                <w:rFonts w:eastAsia="SimSun"/>
                <w:color w:val="000000"/>
                <w:lang w:eastAsia="x-none"/>
              </w:rPr>
              <w:t>: gNB broadcast the common TA value in the NTN specific SIB message along with other NTN specific broadcast messages.</w:t>
            </w:r>
          </w:p>
          <w:p w14:paraId="0DB91862" w14:textId="77777777" w:rsidR="00D375B3" w:rsidRPr="00BC5EB6" w:rsidRDefault="00D375B3" w:rsidP="00954F3E">
            <w:pPr>
              <w:spacing w:after="0"/>
              <w:jc w:val="both"/>
              <w:rPr>
                <w:rFonts w:eastAsia="SimSun"/>
                <w:color w:val="000000"/>
                <w:lang w:eastAsia="x-none"/>
              </w:rPr>
            </w:pPr>
          </w:p>
          <w:p w14:paraId="10E92D10" w14:textId="77777777" w:rsidR="00D375B3" w:rsidRPr="00BC5EB6" w:rsidRDefault="00D375B3" w:rsidP="00954F3E">
            <w:pPr>
              <w:pStyle w:val="Paragraphedeliste"/>
              <w:spacing w:after="0"/>
              <w:ind w:left="0"/>
              <w:jc w:val="both"/>
              <w:rPr>
                <w:lang w:eastAsia="x-none"/>
              </w:rPr>
            </w:pPr>
            <w:r w:rsidRPr="00BC5EB6">
              <w:rPr>
                <w:rFonts w:eastAsia="SimSun"/>
                <w:b/>
                <w:bCs/>
                <w:color w:val="000000"/>
                <w:lang w:eastAsia="x-none"/>
              </w:rPr>
              <w:t>Proposal 3</w:t>
            </w:r>
            <w:r w:rsidRPr="00BC5EB6">
              <w:rPr>
                <w:rFonts w:eastAsia="SimSun"/>
                <w:color w:val="000000"/>
                <w:lang w:eastAsia="x-none"/>
              </w:rPr>
              <w:t>: In NTN, the network may broadcast a common timing drift rate and update duration to update the common TA by UE in periodic interval. It can be broadcasted in the NTN specific SIB.</w:t>
            </w:r>
          </w:p>
          <w:p w14:paraId="5C7280E6" w14:textId="77777777" w:rsidR="00D375B3" w:rsidRPr="00BC5EB6" w:rsidRDefault="00D375B3" w:rsidP="00954F3E">
            <w:pPr>
              <w:spacing w:after="0"/>
              <w:jc w:val="both"/>
              <w:rPr>
                <w:rFonts w:eastAsia="SimSun"/>
                <w:color w:val="000000"/>
                <w:lang w:eastAsia="x-none"/>
              </w:rPr>
            </w:pPr>
          </w:p>
          <w:p w14:paraId="2FC7D956" w14:textId="5486D50A" w:rsidR="00D375B3" w:rsidRPr="00BC5EB6" w:rsidRDefault="00D375B3" w:rsidP="00954F3E">
            <w:pPr>
              <w:spacing w:after="0"/>
              <w:jc w:val="both"/>
              <w:rPr>
                <w:color w:val="000000"/>
                <w:lang w:eastAsia="x-none"/>
              </w:rPr>
            </w:pPr>
            <w:r w:rsidRPr="00BC5EB6">
              <w:rPr>
                <w:b/>
                <w:bCs/>
                <w:lang w:eastAsia="x-none"/>
              </w:rPr>
              <w:t>Proposal 4</w:t>
            </w:r>
            <w:r w:rsidRPr="00BC5EB6">
              <w:rPr>
                <w:lang w:eastAsia="x-none"/>
              </w:rPr>
              <w:t xml:space="preserve">: TA margin should be configured to the UE directly or indirectly to control the uncertainty in the full TA estimation at the UE. Full TA equation including TA margin will be </w:t>
            </w:r>
            <m:oMath>
              <m:r>
                <m:rPr>
                  <m:sty m:val="p"/>
                </m:rPr>
                <w:rPr>
                  <w:rFonts w:ascii="Cambria Math" w:eastAsia="SimSun" w:hAnsi="Cambria Math"/>
                  <w:color w:val="000000"/>
                  <w:lang w:eastAsia="x-none"/>
                </w:rPr>
                <m:t>TA=</m:t>
              </m:r>
              <m:d>
                <m:dPr>
                  <m:ctrlPr>
                    <w:rPr>
                      <w:rFonts w:ascii="Cambria Math" w:eastAsia="SimSun" w:hAnsi="Cambria Math"/>
                      <w:color w:val="000000"/>
                      <w:lang w:eastAsia="x-none"/>
                    </w:rPr>
                  </m:ctrlPr>
                </m:dPr>
                <m:e>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m:t>
                      </m:r>
                    </m:sub>
                  </m:sSub>
                  <m:r>
                    <m:rPr>
                      <m:sty m:val="b"/>
                    </m:rPr>
                    <w:rPr>
                      <w:rFonts w:ascii="Cambria Math" w:hAnsi="Cambria Math"/>
                      <w:color w:val="000000" w:themeColor="text1"/>
                      <w:lang w:val="en-US" w:eastAsia="ko-KR"/>
                    </w:rPr>
                    <m:t>+</m:t>
                  </m:r>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TA,UE-specific</m:t>
                      </m:r>
                    </m:sub>
                  </m:sSub>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TA,common</m:t>
                      </m:r>
                    </m:sub>
                  </m:sSub>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TA,offset</m:t>
                      </m:r>
                    </m:sub>
                  </m:sSub>
                  <m:r>
                    <m:rPr>
                      <m:sty m:val="p"/>
                    </m:rPr>
                    <w:rPr>
                      <w:rFonts w:ascii="Cambria Math" w:eastAsia="SimSun" w:hAnsi="Cambria Math"/>
                      <w:color w:val="000000"/>
                      <w:lang w:eastAsia="x-none"/>
                    </w:rPr>
                    <m:t>-</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 margin</m:t>
                      </m:r>
                    </m:sub>
                  </m:sSub>
                </m:e>
              </m:d>
              <m:r>
                <m:rPr>
                  <m:sty m:val="p"/>
                </m:rPr>
                <w:rPr>
                  <w:rFonts w:ascii="Cambria Math" w:eastAsia="SimSun" w:hAnsi="Cambria Math"/>
                  <w:color w:val="000000"/>
                  <w:lang w:eastAsia="x-none"/>
                </w:rPr>
                <m:t xml:space="preserve">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×T</m:t>
                  </m:r>
                </m:e>
                <m:sub>
                  <m:r>
                    <m:rPr>
                      <m:sty m:val="p"/>
                    </m:rPr>
                    <w:rPr>
                      <w:rFonts w:ascii="Cambria Math" w:eastAsia="SimSun" w:hAnsi="Cambria Math"/>
                      <w:color w:val="000000"/>
                      <w:lang w:eastAsia="x-none"/>
                    </w:rPr>
                    <m:t>c</m:t>
                  </m:r>
                </m:sub>
              </m:sSub>
            </m:oMath>
            <w:r w:rsidRPr="00BC5EB6">
              <w:rPr>
                <w:color w:val="000000"/>
                <w:lang w:eastAsia="x-none"/>
              </w:rPr>
              <w:t>.</w:t>
            </w:r>
          </w:p>
          <w:p w14:paraId="20E993A8" w14:textId="77777777" w:rsidR="00D375B3" w:rsidRPr="00BC5EB6" w:rsidRDefault="00D375B3" w:rsidP="00954F3E">
            <w:pPr>
              <w:spacing w:after="0"/>
              <w:jc w:val="both"/>
              <w:rPr>
                <w:color w:val="000000"/>
                <w:lang w:eastAsia="x-none"/>
              </w:rPr>
            </w:pPr>
          </w:p>
          <w:p w14:paraId="3BD25E96" w14:textId="2CA87216" w:rsidR="00D375B3" w:rsidRPr="00BC5EB6" w:rsidRDefault="00D375B3" w:rsidP="00954F3E">
            <w:pPr>
              <w:spacing w:after="0"/>
              <w:jc w:val="both"/>
              <w:rPr>
                <w:color w:val="000000"/>
                <w:lang w:eastAsia="x-none"/>
              </w:rPr>
            </w:pPr>
            <w:r w:rsidRPr="00BC5EB6">
              <w:rPr>
                <w:b/>
                <w:bCs/>
                <w:color w:val="000000"/>
                <w:lang w:eastAsia="x-none"/>
              </w:rPr>
              <w:t>Proposal 5</w:t>
            </w:r>
            <w:r w:rsidRPr="00BC5EB6">
              <w:rPr>
                <w:color w:val="000000"/>
                <w:lang w:eastAsia="x-none"/>
              </w:rPr>
              <w:t xml:space="preserve">: TA margin can be configured indirectly as faction or multiple of the CP of the configured PRACH. </w:t>
            </w:r>
            <m:oMath>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 margin</m:t>
                  </m:r>
                </m:sub>
              </m:sSub>
              <m:r>
                <m:rPr>
                  <m:sty m:val="p"/>
                </m:rPr>
                <w:rPr>
                  <w:rFonts w:ascii="Cambria Math" w:eastAsia="SimSun" w:hAnsi="Cambria Math"/>
                  <w:color w:val="000000"/>
                  <w:lang w:eastAsia="x-none"/>
                </w:rPr>
                <m:t>=Y*</m:t>
              </m:r>
              <m:r>
                <m:rPr>
                  <m:sty m:val="p"/>
                </m:rPr>
                <w:rPr>
                  <w:rFonts w:ascii="Cambria Math" w:hAnsi="Cambria Math"/>
                  <w:color w:val="000000"/>
                  <w:lang w:eastAsia="x-none"/>
                </w:rPr>
                <m:t xml:space="preserve">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CP</m:t>
                  </m:r>
                </m:e>
                <m:sub>
                  <m:r>
                    <m:rPr>
                      <m:sty m:val="p"/>
                    </m:rPr>
                    <w:rPr>
                      <w:rFonts w:ascii="Cambria Math" w:eastAsia="SimSun" w:hAnsi="Cambria Math"/>
                      <w:color w:val="000000"/>
                      <w:lang w:eastAsia="x-none"/>
                    </w:rPr>
                    <m:t>PRACH</m:t>
                  </m:r>
                </m:sub>
              </m:sSub>
            </m:oMath>
            <w:r w:rsidRPr="00BC5EB6">
              <w:rPr>
                <w:color w:val="000000"/>
                <w:lang w:eastAsia="x-none"/>
              </w:rPr>
              <w:t>. FFS Y value.</w:t>
            </w:r>
          </w:p>
          <w:p w14:paraId="10837012" w14:textId="77777777" w:rsidR="00D375B3" w:rsidRPr="00BC5EB6" w:rsidRDefault="00D375B3" w:rsidP="00954F3E">
            <w:pPr>
              <w:spacing w:after="0"/>
              <w:jc w:val="both"/>
              <w:rPr>
                <w:color w:val="000000"/>
                <w:lang w:eastAsia="x-none"/>
              </w:rPr>
            </w:pPr>
          </w:p>
          <w:p w14:paraId="1D6F1245" w14:textId="77777777" w:rsidR="00D375B3" w:rsidRPr="00BC5EB6" w:rsidRDefault="00D375B3" w:rsidP="00954F3E">
            <w:pPr>
              <w:spacing w:after="0"/>
              <w:rPr>
                <w:rFonts w:eastAsia="SimSun"/>
                <w:color w:val="000000"/>
                <w:lang w:eastAsia="x-none"/>
              </w:rPr>
            </w:pPr>
            <w:r w:rsidRPr="00BC5EB6">
              <w:rPr>
                <w:rFonts w:eastAsia="SimSun"/>
                <w:b/>
                <w:bCs/>
                <w:color w:val="000000"/>
                <w:lang w:eastAsia="x-none"/>
              </w:rPr>
              <w:t>Proposal 6</w:t>
            </w:r>
            <w:r w:rsidRPr="00BC5EB6">
              <w:rPr>
                <w:rFonts w:eastAsia="SimSun"/>
                <w:color w:val="000000"/>
                <w:lang w:eastAsia="x-none"/>
              </w:rPr>
              <w:t>: Agree the working assumption on TAC 12-bit field reuse.</w:t>
            </w:r>
          </w:p>
          <w:p w14:paraId="491CAF97" w14:textId="77777777" w:rsidR="00D375B3" w:rsidRPr="00BC5EB6" w:rsidRDefault="00D375B3" w:rsidP="00954F3E">
            <w:pPr>
              <w:spacing w:after="0"/>
              <w:ind w:firstLine="709"/>
              <w:jc w:val="both"/>
              <w:rPr>
                <w:lang w:eastAsia="x-none"/>
              </w:rPr>
            </w:pPr>
          </w:p>
          <w:p w14:paraId="6C891B7B" w14:textId="77777777" w:rsidR="00D375B3" w:rsidRPr="00BC5EB6" w:rsidRDefault="00D375B3" w:rsidP="00954F3E">
            <w:pPr>
              <w:spacing w:after="0"/>
              <w:jc w:val="both"/>
              <w:rPr>
                <w:lang w:eastAsia="x-none"/>
              </w:rPr>
            </w:pPr>
            <w:r w:rsidRPr="00BC5EB6">
              <w:rPr>
                <w:b/>
                <w:bCs/>
                <w:lang w:eastAsia="x-none"/>
              </w:rPr>
              <w:t>Proposal 7:</w:t>
            </w:r>
            <w:r w:rsidRPr="00BC5EB6">
              <w:rPr>
                <w:lang w:eastAsia="x-none"/>
              </w:rPr>
              <w:t xml:space="preserve"> gNB should provide the set of instructions to refine the TA estimated by the UE for better control of the gNB over UE specific TA estimation.</w:t>
            </w:r>
          </w:p>
          <w:p w14:paraId="62F01F8A" w14:textId="77777777" w:rsidR="00D375B3" w:rsidRPr="00BC5EB6" w:rsidRDefault="00D375B3" w:rsidP="00954F3E">
            <w:pPr>
              <w:spacing w:after="0"/>
              <w:jc w:val="both"/>
              <w:rPr>
                <w:lang w:eastAsia="x-none"/>
              </w:rPr>
            </w:pPr>
          </w:p>
          <w:p w14:paraId="30F6D3AA" w14:textId="77777777" w:rsidR="00D375B3" w:rsidRPr="00BC5EB6" w:rsidRDefault="00D375B3" w:rsidP="00954F3E">
            <w:pPr>
              <w:spacing w:after="0"/>
              <w:jc w:val="both"/>
              <w:rPr>
                <w:lang w:eastAsia="x-none"/>
              </w:rPr>
            </w:pPr>
            <w:r w:rsidRPr="00BC5EB6">
              <w:rPr>
                <w:b/>
                <w:bCs/>
                <w:lang w:eastAsia="x-none"/>
              </w:rPr>
              <w:t>Proposal 8:</w:t>
            </w:r>
            <w:r w:rsidRPr="00BC5EB6">
              <w:rPr>
                <w:lang w:eastAsia="x-none"/>
              </w:rPr>
              <w:t xml:space="preserve"> UE should report the applied TA to the gNB for better control over UE’s behaviour.</w:t>
            </w:r>
          </w:p>
          <w:p w14:paraId="0822F521" w14:textId="77777777" w:rsidR="00D375B3" w:rsidRPr="00BC5EB6" w:rsidRDefault="00D375B3" w:rsidP="00954F3E">
            <w:pPr>
              <w:spacing w:after="0"/>
              <w:jc w:val="both"/>
              <w:rPr>
                <w:lang w:eastAsia="x-none"/>
              </w:rPr>
            </w:pPr>
          </w:p>
          <w:p w14:paraId="00594B37" w14:textId="77777777" w:rsidR="0061764F" w:rsidRDefault="00D375B3" w:rsidP="00954F3E">
            <w:pPr>
              <w:spacing w:after="0"/>
              <w:jc w:val="both"/>
              <w:rPr>
                <w:lang w:eastAsia="x-none"/>
              </w:rPr>
            </w:pPr>
            <w:r w:rsidRPr="00BC5EB6">
              <w:rPr>
                <w:b/>
                <w:bCs/>
                <w:lang w:eastAsia="x-none"/>
              </w:rPr>
              <w:t>Proposal 9:</w:t>
            </w:r>
            <w:r w:rsidRPr="00BC5EB6">
              <w:rPr>
                <w:lang w:eastAsia="x-none"/>
              </w:rPr>
              <w:t xml:space="preserve">  In UE specific TA estimation, TA value estimated by UE is quantized using predefined step size to get the final TA. The step size can be the TA margin configured to the UE. </w:t>
            </w:r>
          </w:p>
          <w:p w14:paraId="373F700E" w14:textId="77777777" w:rsidR="0061764F" w:rsidRDefault="0061764F" w:rsidP="00954F3E">
            <w:pPr>
              <w:spacing w:after="0"/>
              <w:jc w:val="both"/>
              <w:rPr>
                <w:lang w:eastAsia="x-none"/>
              </w:rPr>
            </w:pPr>
          </w:p>
          <w:p w14:paraId="4022BAB2" w14:textId="7CA73F97" w:rsidR="00D375B3" w:rsidRPr="00BC5EB6" w:rsidRDefault="00D375B3" w:rsidP="00954F3E">
            <w:pPr>
              <w:spacing w:after="0"/>
              <w:jc w:val="both"/>
              <w:rPr>
                <w:lang w:eastAsia="x-none"/>
              </w:rPr>
            </w:pPr>
            <w:r w:rsidRPr="00BC5EB6">
              <w:rPr>
                <w:b/>
                <w:bCs/>
                <w:lang w:eastAsia="x-none"/>
              </w:rPr>
              <w:t xml:space="preserve">Proposal 10: </w:t>
            </w:r>
            <w:r w:rsidRPr="00BC5EB6">
              <w:rPr>
                <w:lang w:eastAsia="x-none"/>
              </w:rPr>
              <w:t>UE will report the applied TA to the gNB in terms of number of steps used in the quantization of TA.</w:t>
            </w:r>
          </w:p>
          <w:p w14:paraId="0F6111FD" w14:textId="77777777" w:rsidR="00D375B3" w:rsidRPr="00BC5EB6" w:rsidRDefault="00D375B3" w:rsidP="00954F3E">
            <w:pPr>
              <w:spacing w:after="0"/>
              <w:jc w:val="both"/>
              <w:rPr>
                <w:lang w:eastAsia="x-none"/>
              </w:rPr>
            </w:pPr>
          </w:p>
          <w:p w14:paraId="19FBC9CA" w14:textId="099205F2" w:rsidR="00D375B3" w:rsidRPr="00BC5EB6" w:rsidRDefault="00D375B3" w:rsidP="00954F3E">
            <w:pPr>
              <w:spacing w:after="0"/>
              <w:jc w:val="both"/>
              <w:rPr>
                <w:lang w:eastAsia="x-none"/>
              </w:rPr>
            </w:pPr>
            <w:r w:rsidRPr="00BC5EB6">
              <w:rPr>
                <w:b/>
                <w:bCs/>
                <w:lang w:eastAsia="x-none"/>
              </w:rPr>
              <w:t>Proposal 11</w:t>
            </w:r>
            <w:r w:rsidRPr="00BC5EB6">
              <w:rPr>
                <w:lang w:eastAsia="x-none"/>
              </w:rPr>
              <w:t xml:space="preserve">: gNB can provide the </w:t>
            </w:r>
            <m:oMath>
              <m:sSub>
                <m:sSubPr>
                  <m:ctrlPr>
                    <w:rPr>
                      <w:rFonts w:ascii="Cambria Math" w:hAnsi="Cambria Math"/>
                    </w:rPr>
                  </m:ctrlPr>
                </m:sSubPr>
                <m:e>
                  <m:r>
                    <m:rPr>
                      <m:sty m:val="p"/>
                    </m:rPr>
                    <w:rPr>
                      <w:rFonts w:ascii="Cambria Math" w:hAnsi="Cambria Math"/>
                    </w:rPr>
                    <m:t>TA</m:t>
                  </m:r>
                </m:e>
                <m:sub>
                  <m:r>
                    <m:rPr>
                      <m:sty m:val="p"/>
                    </m:rPr>
                    <w:rPr>
                      <w:rFonts w:ascii="Cambria Math" w:hAnsi="Cambria Math"/>
                    </w:rPr>
                    <m:t>min</m:t>
                  </m:r>
                </m:sub>
              </m:sSub>
            </m:oMath>
            <w:r w:rsidRPr="00BC5EB6">
              <w:rPr>
                <w:lang w:eastAsia="x-none"/>
              </w:rPr>
              <w:t xml:space="preserve"> value to the UE per beam/cell where </w:t>
            </w:r>
            <m:oMath>
              <m:sSub>
                <m:sSubPr>
                  <m:ctrlPr>
                    <w:rPr>
                      <w:rFonts w:ascii="Cambria Math" w:hAnsi="Cambria Math"/>
                    </w:rPr>
                  </m:ctrlPr>
                </m:sSubPr>
                <m:e>
                  <m:r>
                    <m:rPr>
                      <m:sty m:val="p"/>
                    </m:rPr>
                    <w:rPr>
                      <w:rFonts w:ascii="Cambria Math" w:hAnsi="Cambria Math"/>
                    </w:rPr>
                    <m:t>TA</m:t>
                  </m:r>
                </m:e>
                <m:sub>
                  <m:r>
                    <m:rPr>
                      <m:sty m:val="p"/>
                    </m:rPr>
                    <w:rPr>
                      <w:rFonts w:ascii="Cambria Math" w:hAnsi="Cambria Math"/>
                    </w:rPr>
                    <m:t>min</m:t>
                  </m:r>
                </m:sub>
              </m:sSub>
              <m:r>
                <m:rPr>
                  <m:sty m:val="p"/>
                </m:rPr>
                <w:rPr>
                  <w:rFonts w:ascii="Cambria Math" w:hAnsi="Cambria Math"/>
                </w:rPr>
                <m:t xml:space="preserve"> </m:t>
              </m:r>
            </m:oMath>
            <w:r w:rsidRPr="00BC5EB6">
              <w:t>is the minimum timing advance UE can experience in the beam/cell</w:t>
            </w:r>
            <w:r w:rsidRPr="00BC5EB6">
              <w:rPr>
                <w:lang w:eastAsia="x-none"/>
              </w:rPr>
              <w:t xml:space="preserve">. </w:t>
            </w:r>
          </w:p>
          <w:p w14:paraId="6B790AAB" w14:textId="77777777" w:rsidR="00D375B3" w:rsidRPr="00BC5EB6" w:rsidRDefault="00D375B3" w:rsidP="00954F3E">
            <w:pPr>
              <w:spacing w:after="0"/>
              <w:jc w:val="both"/>
              <w:rPr>
                <w:lang w:eastAsia="x-none"/>
              </w:rPr>
            </w:pPr>
          </w:p>
          <w:p w14:paraId="1D9B3C7B" w14:textId="77777777" w:rsidR="00D375B3" w:rsidRPr="00BC5EB6" w:rsidRDefault="00D375B3" w:rsidP="00954F3E">
            <w:pPr>
              <w:spacing w:after="0"/>
              <w:jc w:val="both"/>
            </w:pPr>
            <w:r w:rsidRPr="00BC5EB6">
              <w:rPr>
                <w:b/>
                <w:bCs/>
              </w:rPr>
              <w:t>Proposal 12:</w:t>
            </w:r>
            <w:r w:rsidRPr="00BC5EB6">
              <w:t xml:space="preserve"> UE will correct the TA in connected mode using velocity information of satellite apart from the MAC-CE TA based update.</w:t>
            </w:r>
          </w:p>
          <w:p w14:paraId="362E8371" w14:textId="77777777" w:rsidR="00D375B3" w:rsidRPr="00BC5EB6" w:rsidRDefault="00D375B3" w:rsidP="00954F3E">
            <w:pPr>
              <w:spacing w:after="0"/>
              <w:jc w:val="both"/>
              <w:rPr>
                <w:lang w:eastAsia="x-none"/>
              </w:rPr>
            </w:pPr>
          </w:p>
          <w:p w14:paraId="3175594C" w14:textId="2F11E7BC" w:rsidR="00D375B3" w:rsidRPr="00BC5EB6" w:rsidRDefault="00D375B3" w:rsidP="00954F3E">
            <w:pPr>
              <w:spacing w:after="0"/>
              <w:jc w:val="both"/>
              <w:rPr>
                <w:iCs/>
                <w:color w:val="000000"/>
                <w:lang w:eastAsia="x-none"/>
              </w:rPr>
            </w:pPr>
            <w:r w:rsidRPr="00BC5EB6">
              <w:rPr>
                <w:b/>
                <w:bCs/>
                <w:iCs/>
                <w:color w:val="000000"/>
                <w:lang w:eastAsia="x-none"/>
              </w:rPr>
              <w:t>Proposal 13</w:t>
            </w:r>
            <w:r w:rsidRPr="00BC5EB6">
              <w:rPr>
                <w:iCs/>
                <w:color w:val="000000"/>
                <w:lang w:eastAsia="x-none"/>
              </w:rPr>
              <w:t xml:space="preserve">: In connected mode, combination of open and close loop TA update should be adopted. New TA value update equation will be, </w:t>
            </w:r>
            <m:oMath>
              <m:r>
                <m:rPr>
                  <m:sty m:val="p"/>
                </m:rPr>
                <w:rPr>
                  <w:rFonts w:ascii="Cambria Math" w:eastAsia="SimSun" w:hAnsi="Cambria Math"/>
                  <w:color w:val="000000"/>
                  <w:lang w:eastAsia="x-none"/>
                </w:rPr>
                <m:t>TA=</m:t>
              </m:r>
              <m:d>
                <m:dPr>
                  <m:ctrlPr>
                    <w:rPr>
                      <w:rFonts w:ascii="Cambria Math" w:eastAsia="SimSun" w:hAnsi="Cambria Math"/>
                      <w:color w:val="000000"/>
                      <w:lang w:eastAsia="x-none"/>
                    </w:rPr>
                  </m:ctrlPr>
                </m:dPr>
                <m:e>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TA,old</m:t>
                      </m:r>
                    </m:sub>
                  </m:sSub>
                  <m:r>
                    <m:rPr>
                      <m:sty m:val="p"/>
                    </m:rPr>
                    <w:rPr>
                      <w:rFonts w:ascii="Cambria Math" w:eastAsia="SimSun" w:hAnsi="Cambria Math"/>
                      <w:color w:val="000000"/>
                      <w:lang w:eastAsia="x-none"/>
                    </w:rPr>
                    <m:t xml:space="preserve"> ±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m:t>
                      </m:r>
                    </m:sub>
                  </m:sSub>
                  <m:r>
                    <m:rPr>
                      <m:sty m:val="p"/>
                    </m:rPr>
                    <w:rPr>
                      <w:rFonts w:ascii="Cambria Math" w:eastAsia="SimSun" w:hAnsi="Cambria Math"/>
                      <w:color w:val="000000"/>
                      <w:lang w:eastAsia="x-none"/>
                    </w:rPr>
                    <m:t>+</m:t>
                  </m:r>
                  <m:d>
                    <m:dPr>
                      <m:ctrlPr>
                        <w:rPr>
                          <w:rFonts w:ascii="Cambria Math" w:eastAsia="SimSun" w:hAnsi="Cambria Math"/>
                          <w:iCs/>
                          <w:color w:val="000000"/>
                          <w:lang w:eastAsia="x-none"/>
                        </w:rPr>
                      </m:ctrlPr>
                    </m:dPr>
                    <m:e>
                      <m:sSub>
                        <m:sSubPr>
                          <m:ctrlPr>
                            <w:rPr>
                              <w:rFonts w:ascii="Cambria Math" w:hAnsi="Cambria Math"/>
                              <w:iCs/>
                              <w:color w:val="000000"/>
                              <w:lang w:eastAsia="x-none"/>
                            </w:rPr>
                          </m:ctrlPr>
                        </m:sSubPr>
                        <m:e>
                          <m:r>
                            <m:rPr>
                              <m:sty m:val="p"/>
                            </m:rPr>
                            <w:rPr>
                              <w:rFonts w:ascii="Cambria Math" w:hAnsi="Cambria Math"/>
                              <w:color w:val="000000"/>
                              <w:lang w:eastAsia="x-none"/>
                            </w:rPr>
                            <m:t>T</m:t>
                          </m:r>
                        </m:e>
                        <m:sub>
                          <m:r>
                            <m:rPr>
                              <m:sty m:val="p"/>
                            </m:rPr>
                            <w:rPr>
                              <w:rFonts w:ascii="Cambria Math" w:hAnsi="Cambria Math"/>
                              <w:color w:val="000000"/>
                              <w:lang w:eastAsia="x-none"/>
                            </w:rPr>
                            <m:t>a</m:t>
                          </m:r>
                        </m:sub>
                      </m:sSub>
                      <m:r>
                        <m:rPr>
                          <m:sty m:val="p"/>
                        </m:rPr>
                        <w:rPr>
                          <w:rFonts w:ascii="Cambria Math" w:eastAsia="SimSun" w:hAnsi="Cambria Math"/>
                          <w:color w:val="000000"/>
                          <w:lang w:eastAsia="x-none"/>
                        </w:rPr>
                        <m:t>-31</m:t>
                      </m:r>
                    </m:e>
                  </m:d>
                  <m:r>
                    <m:rPr>
                      <m:sty m:val="p"/>
                    </m:rPr>
                    <w:rPr>
                      <w:rFonts w:ascii="Cambria Math" w:eastAsia="SimSun" w:hAnsi="Cambria Math"/>
                      <w:color w:val="000000"/>
                      <w:lang w:eastAsia="x-none"/>
                    </w:rPr>
                    <m:t>.</m:t>
                  </m:r>
                  <m:f>
                    <m:fPr>
                      <m:ctrlPr>
                        <w:rPr>
                          <w:rFonts w:ascii="Cambria Math" w:eastAsia="SimSun" w:hAnsi="Cambria Math"/>
                          <w:iCs/>
                          <w:color w:val="000000"/>
                          <w:lang w:eastAsia="x-none"/>
                        </w:rPr>
                      </m:ctrlPr>
                    </m:fPr>
                    <m:num>
                      <m:r>
                        <m:rPr>
                          <m:sty m:val="p"/>
                        </m:rPr>
                        <w:rPr>
                          <w:rFonts w:ascii="Cambria Math" w:eastAsia="SimSun" w:hAnsi="Cambria Math"/>
                          <w:color w:val="000000"/>
                          <w:lang w:eastAsia="x-none"/>
                        </w:rPr>
                        <m:t>16.64</m:t>
                      </m:r>
                    </m:num>
                    <m:den>
                      <m:sSup>
                        <m:sSupPr>
                          <m:ctrlPr>
                            <w:rPr>
                              <w:rFonts w:ascii="Cambria Math" w:eastAsia="SimSun" w:hAnsi="Cambria Math"/>
                              <w:iCs/>
                              <w:color w:val="000000"/>
                              <w:lang w:eastAsia="x-none"/>
                            </w:rPr>
                          </m:ctrlPr>
                        </m:sSupPr>
                        <m:e>
                          <m:r>
                            <m:rPr>
                              <m:sty m:val="p"/>
                            </m:rPr>
                            <w:rPr>
                              <w:rFonts w:ascii="Cambria Math" w:eastAsia="SimSun" w:hAnsi="Cambria Math"/>
                              <w:color w:val="000000"/>
                              <w:lang w:eastAsia="x-none"/>
                            </w:rPr>
                            <m:t>2</m:t>
                          </m:r>
                        </m:e>
                        <m:sup>
                          <m:r>
                            <m:rPr>
                              <m:sty m:val="p"/>
                            </m:rPr>
                            <w:rPr>
                              <w:rFonts w:ascii="Cambria Math" w:eastAsia="SimSun" w:hAnsi="Cambria Math"/>
                              <w:color w:val="000000"/>
                              <w:lang w:eastAsia="x-none"/>
                            </w:rPr>
                            <m:t>μ</m:t>
                          </m:r>
                        </m:sup>
                      </m:sSup>
                    </m:den>
                  </m:f>
                  <m:r>
                    <m:rPr>
                      <m:sty m:val="p"/>
                    </m:rPr>
                    <w:rPr>
                      <w:rFonts w:ascii="Cambria Math" w:eastAsia="SimSun" w:hAnsi="Cambria Math"/>
                      <w:color w:val="000000"/>
                      <w:lang w:eastAsia="x-none"/>
                    </w:rPr>
                    <m:t xml:space="preserve"> )</m:t>
                  </m:r>
                  <m:sSub>
                    <m:sSubPr>
                      <m:ctrlPr>
                        <w:rPr>
                          <w:rFonts w:ascii="Cambria Math" w:eastAsia="SimSun" w:hAnsi="Cambria Math"/>
                          <w:iCs/>
                          <w:color w:val="000000"/>
                          <w:lang w:eastAsia="x-none"/>
                        </w:rPr>
                      </m:ctrlPr>
                    </m:sSubPr>
                    <m:e>
                      <m:r>
                        <m:rPr>
                          <m:sty m:val="p"/>
                        </m:rPr>
                        <w:rPr>
                          <w:rFonts w:ascii="Cambria Math" w:eastAsia="SimSun" w:hAnsi="Cambria Math"/>
                          <w:color w:val="000000"/>
                          <w:lang w:eastAsia="x-none"/>
                        </w:rPr>
                        <m:t>×T</m:t>
                      </m:r>
                    </m:e>
                    <m:sub>
                      <m:r>
                        <m:rPr>
                          <m:sty m:val="p"/>
                        </m:rPr>
                        <w:rPr>
                          <w:rFonts w:ascii="Cambria Math" w:eastAsia="SimSun" w:hAnsi="Cambria Math"/>
                          <w:color w:val="000000"/>
                          <w:lang w:eastAsia="x-none"/>
                        </w:rPr>
                        <m:t>c</m:t>
                      </m:r>
                    </m:sub>
                  </m:sSub>
                </m:e>
              </m:d>
              <m:r>
                <m:rPr>
                  <m:sty m:val="p"/>
                </m:rPr>
                <w:rPr>
                  <w:rFonts w:ascii="Cambria Math" w:eastAsia="SimSun" w:hAnsi="Cambria Math"/>
                  <w:color w:val="000000"/>
                  <w:lang w:eastAsia="x-none"/>
                </w:rPr>
                <m:t xml:space="preserve">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×T</m:t>
                  </m:r>
                </m:e>
                <m:sub>
                  <m:r>
                    <m:rPr>
                      <m:sty m:val="p"/>
                    </m:rPr>
                    <w:rPr>
                      <w:rFonts w:ascii="Cambria Math" w:eastAsia="SimSun" w:hAnsi="Cambria Math"/>
                      <w:color w:val="000000"/>
                      <w:lang w:eastAsia="x-none"/>
                    </w:rPr>
                    <m:t>c</m:t>
                  </m:r>
                </m:sub>
              </m:sSub>
            </m:oMath>
            <w:r w:rsidRPr="00BC5EB6">
              <w:rPr>
                <w:iCs/>
                <w:color w:val="000000"/>
                <w:lang w:eastAsia="x-none"/>
              </w:rPr>
              <w:t xml:space="preserve"> . </w:t>
            </w:r>
          </w:p>
          <w:p w14:paraId="7DEF8AE1" w14:textId="77777777" w:rsidR="00D375B3" w:rsidRPr="00BC5EB6" w:rsidRDefault="00D375B3" w:rsidP="00954F3E">
            <w:pPr>
              <w:spacing w:after="0"/>
              <w:jc w:val="both"/>
              <w:rPr>
                <w:iCs/>
                <w:color w:val="000000"/>
                <w:lang w:eastAsia="x-none"/>
              </w:rPr>
            </w:pPr>
          </w:p>
          <w:p w14:paraId="2E57AA39" w14:textId="226069D7" w:rsidR="00D375B3" w:rsidRPr="00BC5EB6" w:rsidRDefault="00D375B3" w:rsidP="00954F3E">
            <w:pPr>
              <w:spacing w:after="0"/>
              <w:jc w:val="both"/>
              <w:rPr>
                <w:iCs/>
                <w:color w:val="000000"/>
                <w:lang w:eastAsia="x-none"/>
              </w:rPr>
            </w:pPr>
            <w:r w:rsidRPr="00BC5EB6">
              <w:rPr>
                <w:b/>
                <w:bCs/>
                <w:iCs/>
                <w:color w:val="000000"/>
                <w:lang w:eastAsia="x-none"/>
              </w:rPr>
              <w:t>Proposal 14</w:t>
            </w:r>
            <w:r w:rsidRPr="00BC5EB6">
              <w:rPr>
                <w:iCs/>
                <w:color w:val="000000"/>
                <w:lang w:eastAsia="x-none"/>
              </w:rPr>
              <w:t xml:space="preserve">: The </w:t>
            </w:r>
            <m:oMath>
              <m:r>
                <m:rPr>
                  <m:sty m:val="p"/>
                </m:rPr>
                <w:rPr>
                  <w:rFonts w:ascii="Cambria Math" w:eastAsia="SimSun" w:hAnsi="Cambria Math"/>
                  <w:color w:val="000000"/>
                  <w:lang w:eastAsia="x-none"/>
                </w:rPr>
                <m:t>∆</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m:t>
                  </m:r>
                </m:sub>
              </m:sSub>
            </m:oMath>
            <w:r w:rsidRPr="00BC5EB6">
              <w:rPr>
                <w:color w:val="000000"/>
                <w:lang w:eastAsia="x-none"/>
              </w:rPr>
              <w:t xml:space="preserve"> will be determined by UE using estimated drift value and additional drift provided by gNB.</w:t>
            </w:r>
          </w:p>
        </w:tc>
      </w:tr>
    </w:tbl>
    <w:p w14:paraId="0B439C06" w14:textId="294EDCAE" w:rsidR="00D872DB" w:rsidRPr="00A630FA" w:rsidRDefault="00D872DB" w:rsidP="00A630FA">
      <w:pPr>
        <w:rPr>
          <w:lang w:val="en-US"/>
        </w:rPr>
      </w:pPr>
    </w:p>
    <w:sectPr w:rsidR="00D872DB" w:rsidRPr="00A630FA" w:rsidSect="00B84841">
      <w:headerReference w:type="even" r:id="rId95"/>
      <w:footerReference w:type="default" r:id="rId9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A9838B" w14:textId="77777777" w:rsidR="00872CB9" w:rsidRDefault="00872CB9">
      <w:r>
        <w:separator/>
      </w:r>
    </w:p>
  </w:endnote>
  <w:endnote w:type="continuationSeparator" w:id="0">
    <w:p w14:paraId="3F4F0209" w14:textId="77777777" w:rsidR="00872CB9" w:rsidRDefault="00872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20002A87" w:usb1="00000000" w:usb2="00000000"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KaiTi_GB2312">
    <w:altName w:val="楷体"/>
    <w:panose1 w:val="020106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楷体">
    <w:charset w:val="86"/>
    <w:family w:val="modern"/>
    <w:pitch w:val="fixed"/>
    <w:sig w:usb0="800002BF" w:usb1="38CF7CFA" w:usb2="00000016" w:usb3="00000000" w:csb0="0004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DE54A" w14:textId="287A34D4" w:rsidR="00F32B7E" w:rsidRDefault="00F32B7E" w:rsidP="00B84841">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AC622E">
      <w:rPr>
        <w:rStyle w:val="Numrodepage"/>
      </w:rPr>
      <w:t>20</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AC622E">
      <w:rPr>
        <w:rStyle w:val="Numrodepage"/>
      </w:rPr>
      <w:t>94</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18CC79" w14:textId="77777777" w:rsidR="00872CB9" w:rsidRDefault="00872CB9">
      <w:r>
        <w:separator/>
      </w:r>
    </w:p>
  </w:footnote>
  <w:footnote w:type="continuationSeparator" w:id="0">
    <w:p w14:paraId="3D5D7545" w14:textId="77777777" w:rsidR="00872CB9" w:rsidRDefault="00872C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9D0D46" w14:textId="77777777" w:rsidR="00F32B7E" w:rsidRDefault="00F32B7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4A01984"/>
    <w:multiLevelType w:val="hybridMultilevel"/>
    <w:tmpl w:val="A000B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EC195F"/>
    <w:multiLevelType w:val="hybridMultilevel"/>
    <w:tmpl w:val="2CA898BE"/>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95916C6"/>
    <w:multiLevelType w:val="hybridMultilevel"/>
    <w:tmpl w:val="72AEF410"/>
    <w:lvl w:ilvl="0" w:tplc="040C0001">
      <w:start w:val="1"/>
      <w:numFmt w:val="bullet"/>
      <w:lvlText w:val=""/>
      <w:lvlJc w:val="left"/>
      <w:pPr>
        <w:ind w:left="644" w:hanging="360"/>
      </w:pPr>
      <w:rPr>
        <w:rFonts w:ascii="Symbol" w:hAnsi="Symbol" w:hint="default"/>
      </w:rPr>
    </w:lvl>
    <w:lvl w:ilvl="1" w:tplc="040C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200234FA"/>
    <w:multiLevelType w:val="hybridMultilevel"/>
    <w:tmpl w:val="31B69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C616EF"/>
    <w:multiLevelType w:val="hybridMultilevel"/>
    <w:tmpl w:val="2C4E2C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5E443AD"/>
    <w:multiLevelType w:val="hybridMultilevel"/>
    <w:tmpl w:val="F3DA914A"/>
    <w:lvl w:ilvl="0" w:tplc="FEA6DA00">
      <w:start w:val="2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680C71"/>
    <w:multiLevelType w:val="hybridMultilevel"/>
    <w:tmpl w:val="0E9A9664"/>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8">
    <w:nsid w:val="2DCC2D11"/>
    <w:multiLevelType w:val="hybridMultilevel"/>
    <w:tmpl w:val="382A35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E0F3868"/>
    <w:multiLevelType w:val="hybridMultilevel"/>
    <w:tmpl w:val="6CA45616"/>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0C53237"/>
    <w:multiLevelType w:val="hybridMultilevel"/>
    <w:tmpl w:val="6302B24E"/>
    <w:lvl w:ilvl="0" w:tplc="040C0001">
      <w:start w:val="1"/>
      <w:numFmt w:val="bullet"/>
      <w:lvlText w:val=""/>
      <w:lvlJc w:val="left"/>
      <w:pPr>
        <w:ind w:left="774" w:hanging="360"/>
      </w:pPr>
      <w:rPr>
        <w:rFonts w:ascii="Symbol" w:hAnsi="Symbol" w:hint="default"/>
      </w:rPr>
    </w:lvl>
    <w:lvl w:ilvl="1" w:tplc="040C0003">
      <w:start w:val="1"/>
      <w:numFmt w:val="bullet"/>
      <w:lvlText w:val="o"/>
      <w:lvlJc w:val="left"/>
      <w:pPr>
        <w:ind w:left="1494" w:hanging="360"/>
      </w:pPr>
      <w:rPr>
        <w:rFonts w:ascii="Courier New" w:hAnsi="Courier New" w:cs="Courier New" w:hint="default"/>
      </w:rPr>
    </w:lvl>
    <w:lvl w:ilvl="2" w:tplc="040C0005" w:tentative="1">
      <w:start w:val="1"/>
      <w:numFmt w:val="bullet"/>
      <w:lvlText w:val=""/>
      <w:lvlJc w:val="left"/>
      <w:pPr>
        <w:ind w:left="2214" w:hanging="360"/>
      </w:pPr>
      <w:rPr>
        <w:rFonts w:ascii="Wingdings" w:hAnsi="Wingdings" w:hint="default"/>
      </w:rPr>
    </w:lvl>
    <w:lvl w:ilvl="3" w:tplc="040C0001" w:tentative="1">
      <w:start w:val="1"/>
      <w:numFmt w:val="bullet"/>
      <w:lvlText w:val=""/>
      <w:lvlJc w:val="left"/>
      <w:pPr>
        <w:ind w:left="2934" w:hanging="360"/>
      </w:pPr>
      <w:rPr>
        <w:rFonts w:ascii="Symbol" w:hAnsi="Symbol" w:hint="default"/>
      </w:rPr>
    </w:lvl>
    <w:lvl w:ilvl="4" w:tplc="040C0003" w:tentative="1">
      <w:start w:val="1"/>
      <w:numFmt w:val="bullet"/>
      <w:lvlText w:val="o"/>
      <w:lvlJc w:val="left"/>
      <w:pPr>
        <w:ind w:left="3654" w:hanging="360"/>
      </w:pPr>
      <w:rPr>
        <w:rFonts w:ascii="Courier New" w:hAnsi="Courier New" w:cs="Courier New" w:hint="default"/>
      </w:rPr>
    </w:lvl>
    <w:lvl w:ilvl="5" w:tplc="040C0005" w:tentative="1">
      <w:start w:val="1"/>
      <w:numFmt w:val="bullet"/>
      <w:lvlText w:val=""/>
      <w:lvlJc w:val="left"/>
      <w:pPr>
        <w:ind w:left="4374" w:hanging="360"/>
      </w:pPr>
      <w:rPr>
        <w:rFonts w:ascii="Wingdings" w:hAnsi="Wingdings" w:hint="default"/>
      </w:rPr>
    </w:lvl>
    <w:lvl w:ilvl="6" w:tplc="040C0001" w:tentative="1">
      <w:start w:val="1"/>
      <w:numFmt w:val="bullet"/>
      <w:lvlText w:val=""/>
      <w:lvlJc w:val="left"/>
      <w:pPr>
        <w:ind w:left="5094" w:hanging="360"/>
      </w:pPr>
      <w:rPr>
        <w:rFonts w:ascii="Symbol" w:hAnsi="Symbol" w:hint="default"/>
      </w:rPr>
    </w:lvl>
    <w:lvl w:ilvl="7" w:tplc="040C0003" w:tentative="1">
      <w:start w:val="1"/>
      <w:numFmt w:val="bullet"/>
      <w:lvlText w:val="o"/>
      <w:lvlJc w:val="left"/>
      <w:pPr>
        <w:ind w:left="5814" w:hanging="360"/>
      </w:pPr>
      <w:rPr>
        <w:rFonts w:ascii="Courier New" w:hAnsi="Courier New" w:cs="Courier New" w:hint="default"/>
      </w:rPr>
    </w:lvl>
    <w:lvl w:ilvl="8" w:tplc="040C0005" w:tentative="1">
      <w:start w:val="1"/>
      <w:numFmt w:val="bullet"/>
      <w:lvlText w:val=""/>
      <w:lvlJc w:val="left"/>
      <w:pPr>
        <w:ind w:left="6534" w:hanging="360"/>
      </w:pPr>
      <w:rPr>
        <w:rFonts w:ascii="Wingdings" w:hAnsi="Wingdings" w:hint="default"/>
      </w:rPr>
    </w:lvl>
  </w:abstractNum>
  <w:abstractNum w:abstractNumId="12">
    <w:nsid w:val="34D222E9"/>
    <w:multiLevelType w:val="hybridMultilevel"/>
    <w:tmpl w:val="18141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89626F"/>
    <w:multiLevelType w:val="hybridMultilevel"/>
    <w:tmpl w:val="18E2145E"/>
    <w:lvl w:ilvl="0" w:tplc="BC1029C6">
      <w:start w:val="1"/>
      <w:numFmt w:val="bullet"/>
      <w:lvlText w:val=""/>
      <w:lvlJc w:val="left"/>
      <w:pPr>
        <w:ind w:left="830" w:hanging="360"/>
      </w:pPr>
      <w:rPr>
        <w:rFonts w:ascii="Symbol" w:hAnsi="Symbol" w:hint="default"/>
      </w:rPr>
    </w:lvl>
    <w:lvl w:ilvl="1" w:tplc="040C0003">
      <w:start w:val="1"/>
      <w:numFmt w:val="bullet"/>
      <w:lvlText w:val="o"/>
      <w:lvlJc w:val="left"/>
      <w:pPr>
        <w:ind w:left="1550" w:hanging="360"/>
      </w:pPr>
      <w:rPr>
        <w:rFonts w:ascii="Courier New" w:hAnsi="Courier New" w:cs="Courier New" w:hint="default"/>
      </w:rPr>
    </w:lvl>
    <w:lvl w:ilvl="2" w:tplc="040C0005">
      <w:start w:val="1"/>
      <w:numFmt w:val="bullet"/>
      <w:lvlText w:val=""/>
      <w:lvlJc w:val="left"/>
      <w:pPr>
        <w:ind w:left="2270" w:hanging="360"/>
      </w:pPr>
      <w:rPr>
        <w:rFonts w:ascii="Wingdings" w:hAnsi="Wingdings" w:hint="default"/>
      </w:rPr>
    </w:lvl>
    <w:lvl w:ilvl="3" w:tplc="040C0001">
      <w:start w:val="1"/>
      <w:numFmt w:val="bullet"/>
      <w:lvlText w:val=""/>
      <w:lvlJc w:val="left"/>
      <w:pPr>
        <w:ind w:left="2990" w:hanging="360"/>
      </w:pPr>
      <w:rPr>
        <w:rFonts w:ascii="Symbol" w:hAnsi="Symbol" w:hint="default"/>
      </w:rPr>
    </w:lvl>
    <w:lvl w:ilvl="4" w:tplc="040C0003">
      <w:start w:val="1"/>
      <w:numFmt w:val="bullet"/>
      <w:lvlText w:val="o"/>
      <w:lvlJc w:val="left"/>
      <w:pPr>
        <w:ind w:left="3710" w:hanging="360"/>
      </w:pPr>
      <w:rPr>
        <w:rFonts w:ascii="Courier New" w:hAnsi="Courier New" w:cs="Courier New" w:hint="default"/>
      </w:rPr>
    </w:lvl>
    <w:lvl w:ilvl="5" w:tplc="040C0005">
      <w:start w:val="1"/>
      <w:numFmt w:val="bullet"/>
      <w:lvlText w:val=""/>
      <w:lvlJc w:val="left"/>
      <w:pPr>
        <w:ind w:left="4430" w:hanging="360"/>
      </w:pPr>
      <w:rPr>
        <w:rFonts w:ascii="Wingdings" w:hAnsi="Wingdings" w:hint="default"/>
      </w:rPr>
    </w:lvl>
    <w:lvl w:ilvl="6" w:tplc="040C0001">
      <w:start w:val="1"/>
      <w:numFmt w:val="bullet"/>
      <w:lvlText w:val=""/>
      <w:lvlJc w:val="left"/>
      <w:pPr>
        <w:ind w:left="5150" w:hanging="360"/>
      </w:pPr>
      <w:rPr>
        <w:rFonts w:ascii="Symbol" w:hAnsi="Symbol" w:hint="default"/>
      </w:rPr>
    </w:lvl>
    <w:lvl w:ilvl="7" w:tplc="040C0003">
      <w:start w:val="1"/>
      <w:numFmt w:val="bullet"/>
      <w:lvlText w:val="o"/>
      <w:lvlJc w:val="left"/>
      <w:pPr>
        <w:ind w:left="5870" w:hanging="360"/>
      </w:pPr>
      <w:rPr>
        <w:rFonts w:ascii="Courier New" w:hAnsi="Courier New" w:cs="Courier New" w:hint="default"/>
      </w:rPr>
    </w:lvl>
    <w:lvl w:ilvl="8" w:tplc="040C0005">
      <w:start w:val="1"/>
      <w:numFmt w:val="bullet"/>
      <w:lvlText w:val=""/>
      <w:lvlJc w:val="left"/>
      <w:pPr>
        <w:ind w:left="6590" w:hanging="360"/>
      </w:pPr>
      <w:rPr>
        <w:rFonts w:ascii="Wingdings" w:hAnsi="Wingdings" w:hint="default"/>
      </w:rPr>
    </w:lvl>
  </w:abstractNum>
  <w:abstractNum w:abstractNumId="14">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7765730"/>
    <w:multiLevelType w:val="multilevel"/>
    <w:tmpl w:val="2A1E4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9844A52"/>
    <w:multiLevelType w:val="hybridMultilevel"/>
    <w:tmpl w:val="4086B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DA242A7"/>
    <w:multiLevelType w:val="multilevel"/>
    <w:tmpl w:val="8F74B9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3DC900A3"/>
    <w:multiLevelType w:val="hybridMultilevel"/>
    <w:tmpl w:val="3DB4782E"/>
    <w:lvl w:ilvl="0" w:tplc="4AC8539E">
      <w:start w:val="5"/>
      <w:numFmt w:val="bullet"/>
      <w:lvlText w:val="-"/>
      <w:lvlJc w:val="left"/>
      <w:pPr>
        <w:ind w:left="1080" w:hanging="360"/>
      </w:pPr>
      <w:rPr>
        <w:rFonts w:ascii="Times New Roman" w:eastAsiaTheme="minorEastAsia"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nsid w:val="3F141713"/>
    <w:multiLevelType w:val="hybridMultilevel"/>
    <w:tmpl w:val="B0B8F0AC"/>
    <w:lvl w:ilvl="0" w:tplc="5E4AB18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2126F79"/>
    <w:multiLevelType w:val="hybridMultilevel"/>
    <w:tmpl w:val="9F74AE64"/>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5">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nsid w:val="432A58EF"/>
    <w:multiLevelType w:val="hybridMultilevel"/>
    <w:tmpl w:val="0A82963C"/>
    <w:lvl w:ilvl="0" w:tplc="040C0001">
      <w:start w:val="1"/>
      <w:numFmt w:val="bullet"/>
      <w:lvlText w:val=""/>
      <w:lvlJc w:val="left"/>
      <w:pPr>
        <w:ind w:left="771" w:hanging="360"/>
      </w:pPr>
      <w:rPr>
        <w:rFonts w:ascii="Symbol" w:hAnsi="Symbol" w:hint="default"/>
      </w:rPr>
    </w:lvl>
    <w:lvl w:ilvl="1" w:tplc="040C0003" w:tentative="1">
      <w:start w:val="1"/>
      <w:numFmt w:val="bullet"/>
      <w:lvlText w:val="o"/>
      <w:lvlJc w:val="left"/>
      <w:pPr>
        <w:ind w:left="1491" w:hanging="360"/>
      </w:pPr>
      <w:rPr>
        <w:rFonts w:ascii="Courier New" w:hAnsi="Courier New" w:cs="Courier New" w:hint="default"/>
      </w:rPr>
    </w:lvl>
    <w:lvl w:ilvl="2" w:tplc="040C0005" w:tentative="1">
      <w:start w:val="1"/>
      <w:numFmt w:val="bullet"/>
      <w:lvlText w:val=""/>
      <w:lvlJc w:val="left"/>
      <w:pPr>
        <w:ind w:left="2211" w:hanging="360"/>
      </w:pPr>
      <w:rPr>
        <w:rFonts w:ascii="Wingdings" w:hAnsi="Wingdings" w:hint="default"/>
      </w:rPr>
    </w:lvl>
    <w:lvl w:ilvl="3" w:tplc="040C0001" w:tentative="1">
      <w:start w:val="1"/>
      <w:numFmt w:val="bullet"/>
      <w:lvlText w:val=""/>
      <w:lvlJc w:val="left"/>
      <w:pPr>
        <w:ind w:left="2931" w:hanging="360"/>
      </w:pPr>
      <w:rPr>
        <w:rFonts w:ascii="Symbol" w:hAnsi="Symbol" w:hint="default"/>
      </w:rPr>
    </w:lvl>
    <w:lvl w:ilvl="4" w:tplc="040C0003" w:tentative="1">
      <w:start w:val="1"/>
      <w:numFmt w:val="bullet"/>
      <w:lvlText w:val="o"/>
      <w:lvlJc w:val="left"/>
      <w:pPr>
        <w:ind w:left="3651" w:hanging="360"/>
      </w:pPr>
      <w:rPr>
        <w:rFonts w:ascii="Courier New" w:hAnsi="Courier New" w:cs="Courier New" w:hint="default"/>
      </w:rPr>
    </w:lvl>
    <w:lvl w:ilvl="5" w:tplc="040C0005" w:tentative="1">
      <w:start w:val="1"/>
      <w:numFmt w:val="bullet"/>
      <w:lvlText w:val=""/>
      <w:lvlJc w:val="left"/>
      <w:pPr>
        <w:ind w:left="4371" w:hanging="360"/>
      </w:pPr>
      <w:rPr>
        <w:rFonts w:ascii="Wingdings" w:hAnsi="Wingdings" w:hint="default"/>
      </w:rPr>
    </w:lvl>
    <w:lvl w:ilvl="6" w:tplc="040C0001" w:tentative="1">
      <w:start w:val="1"/>
      <w:numFmt w:val="bullet"/>
      <w:lvlText w:val=""/>
      <w:lvlJc w:val="left"/>
      <w:pPr>
        <w:ind w:left="5091" w:hanging="360"/>
      </w:pPr>
      <w:rPr>
        <w:rFonts w:ascii="Symbol" w:hAnsi="Symbol" w:hint="default"/>
      </w:rPr>
    </w:lvl>
    <w:lvl w:ilvl="7" w:tplc="040C0003" w:tentative="1">
      <w:start w:val="1"/>
      <w:numFmt w:val="bullet"/>
      <w:lvlText w:val="o"/>
      <w:lvlJc w:val="left"/>
      <w:pPr>
        <w:ind w:left="5811" w:hanging="360"/>
      </w:pPr>
      <w:rPr>
        <w:rFonts w:ascii="Courier New" w:hAnsi="Courier New" w:cs="Courier New" w:hint="default"/>
      </w:rPr>
    </w:lvl>
    <w:lvl w:ilvl="8" w:tplc="040C0005" w:tentative="1">
      <w:start w:val="1"/>
      <w:numFmt w:val="bullet"/>
      <w:lvlText w:val=""/>
      <w:lvlJc w:val="left"/>
      <w:pPr>
        <w:ind w:left="6531" w:hanging="360"/>
      </w:pPr>
      <w:rPr>
        <w:rFonts w:ascii="Wingdings" w:hAnsi="Wingdings" w:hint="default"/>
      </w:rPr>
    </w:lvl>
  </w:abstractNum>
  <w:abstractNum w:abstractNumId="27">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6A1BC7"/>
    <w:multiLevelType w:val="multilevel"/>
    <w:tmpl w:val="23B08896"/>
    <w:lvl w:ilvl="0">
      <w:start w:val="1"/>
      <w:numFmt w:val="decimal"/>
      <w:pStyle w:val="Titre1"/>
      <w:lvlText w:val="%1"/>
      <w:lvlJc w:val="left"/>
      <w:pPr>
        <w:tabs>
          <w:tab w:val="num" w:pos="1992"/>
        </w:tabs>
        <w:ind w:left="199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3135"/>
        </w:tabs>
        <w:ind w:left="3135" w:hanging="100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re6"/>
      <w:lvlText w:val="%1.%2.%3.%4.%5.%6"/>
      <w:lvlJc w:val="left"/>
      <w:pPr>
        <w:tabs>
          <w:tab w:val="num" w:pos="1152"/>
        </w:tabs>
        <w:ind w:left="1152" w:hanging="1152"/>
      </w:pPr>
      <w:rPr>
        <w:rFonts w:ascii="Arial" w:hAnsi="Arial" w:cs="Arial" w:hint="default"/>
        <w:sz w:val="18"/>
        <w:szCs w:val="18"/>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9">
    <w:nsid w:val="4697600F"/>
    <w:multiLevelType w:val="hybridMultilevel"/>
    <w:tmpl w:val="29AE40F4"/>
    <w:lvl w:ilvl="0" w:tplc="97483E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8C97F94"/>
    <w:multiLevelType w:val="hybridMultilevel"/>
    <w:tmpl w:val="2D3480D4"/>
    <w:lvl w:ilvl="0" w:tplc="0409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4AEF7EE3"/>
    <w:multiLevelType w:val="hybridMultilevel"/>
    <w:tmpl w:val="66D67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4DBC6C7F"/>
    <w:multiLevelType w:val="hybridMultilevel"/>
    <w:tmpl w:val="B3404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EBD6DAA"/>
    <w:multiLevelType w:val="multilevel"/>
    <w:tmpl w:val="B50879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1E636EE"/>
    <w:multiLevelType w:val="hybridMultilevel"/>
    <w:tmpl w:val="1AF0DED6"/>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7DB2EC8"/>
    <w:multiLevelType w:val="multilevel"/>
    <w:tmpl w:val="F9B410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97F1471"/>
    <w:multiLevelType w:val="hybridMultilevel"/>
    <w:tmpl w:val="A9B89C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5DBF2ADA"/>
    <w:multiLevelType w:val="hybridMultilevel"/>
    <w:tmpl w:val="9BD01590"/>
    <w:lvl w:ilvl="0" w:tplc="4AC8539E">
      <w:start w:val="5"/>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60653DCE"/>
    <w:multiLevelType w:val="hybridMultilevel"/>
    <w:tmpl w:val="B224AB3E"/>
    <w:lvl w:ilvl="0" w:tplc="040C0001">
      <w:start w:val="1"/>
      <w:numFmt w:val="bullet"/>
      <w:lvlText w:val=""/>
      <w:lvlJc w:val="left"/>
      <w:pPr>
        <w:ind w:left="1145" w:hanging="360"/>
      </w:pPr>
      <w:rPr>
        <w:rFonts w:ascii="Symbol" w:hAnsi="Symbol" w:hint="default"/>
      </w:rPr>
    </w:lvl>
    <w:lvl w:ilvl="1" w:tplc="040C0003" w:tentative="1">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43">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4">
    <w:nsid w:val="6CF95C3E"/>
    <w:multiLevelType w:val="hybridMultilevel"/>
    <w:tmpl w:val="D93A08B4"/>
    <w:lvl w:ilvl="0" w:tplc="04090001">
      <w:start w:val="1"/>
      <w:numFmt w:val="bullet"/>
      <w:lvlText w:val=""/>
      <w:lvlJc w:val="left"/>
      <w:pPr>
        <w:ind w:left="690" w:hanging="360"/>
      </w:pPr>
      <w:rPr>
        <w:rFonts w:ascii="Symbol" w:hAnsi="Symbol"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45">
    <w:nsid w:val="6F9575D0"/>
    <w:multiLevelType w:val="hybridMultilevel"/>
    <w:tmpl w:val="EBF8318A"/>
    <w:lvl w:ilvl="0" w:tplc="0C7068DE">
      <w:start w:val="5"/>
      <w:numFmt w:val="bullet"/>
      <w:lvlText w:val="-"/>
      <w:lvlJc w:val="left"/>
      <w:pPr>
        <w:ind w:left="360" w:hanging="360"/>
      </w:pPr>
      <w:rPr>
        <w:rFonts w:ascii="Times New Roman" w:eastAsiaTheme="minorEastAsia" w:hAnsi="Times New Roman" w:cs="Times New Roman" w:hint="default"/>
      </w:rPr>
    </w:lvl>
    <w:lvl w:ilvl="1" w:tplc="040C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25B6599"/>
    <w:multiLevelType w:val="hybridMultilevel"/>
    <w:tmpl w:val="78C6A29C"/>
    <w:lvl w:ilvl="0" w:tplc="0C7068D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42337E3"/>
    <w:multiLevelType w:val="hybridMultilevel"/>
    <w:tmpl w:val="937A5124"/>
    <w:lvl w:ilvl="0" w:tplc="4AC8539E">
      <w:start w:val="5"/>
      <w:numFmt w:val="bullet"/>
      <w:lvlText w:val="-"/>
      <w:lvlJc w:val="left"/>
      <w:pPr>
        <w:ind w:left="2072" w:hanging="360"/>
      </w:pPr>
      <w:rPr>
        <w:rFonts w:ascii="Times New Roman" w:eastAsiaTheme="minorEastAsia" w:hAnsi="Times New Roman" w:cs="Times New Roman" w:hint="default"/>
      </w:rPr>
    </w:lvl>
    <w:lvl w:ilvl="1" w:tplc="040C0003" w:tentative="1">
      <w:start w:val="1"/>
      <w:numFmt w:val="bullet"/>
      <w:lvlText w:val="o"/>
      <w:lvlJc w:val="left"/>
      <w:pPr>
        <w:ind w:left="2792" w:hanging="360"/>
      </w:pPr>
      <w:rPr>
        <w:rFonts w:ascii="Courier New" w:hAnsi="Courier New" w:cs="Courier New" w:hint="default"/>
      </w:rPr>
    </w:lvl>
    <w:lvl w:ilvl="2" w:tplc="040C0005" w:tentative="1">
      <w:start w:val="1"/>
      <w:numFmt w:val="bullet"/>
      <w:lvlText w:val=""/>
      <w:lvlJc w:val="left"/>
      <w:pPr>
        <w:ind w:left="3512" w:hanging="360"/>
      </w:pPr>
      <w:rPr>
        <w:rFonts w:ascii="Wingdings" w:hAnsi="Wingdings" w:hint="default"/>
      </w:rPr>
    </w:lvl>
    <w:lvl w:ilvl="3" w:tplc="040C0001" w:tentative="1">
      <w:start w:val="1"/>
      <w:numFmt w:val="bullet"/>
      <w:lvlText w:val=""/>
      <w:lvlJc w:val="left"/>
      <w:pPr>
        <w:ind w:left="4232" w:hanging="360"/>
      </w:pPr>
      <w:rPr>
        <w:rFonts w:ascii="Symbol" w:hAnsi="Symbol" w:hint="default"/>
      </w:rPr>
    </w:lvl>
    <w:lvl w:ilvl="4" w:tplc="040C0003" w:tentative="1">
      <w:start w:val="1"/>
      <w:numFmt w:val="bullet"/>
      <w:lvlText w:val="o"/>
      <w:lvlJc w:val="left"/>
      <w:pPr>
        <w:ind w:left="4952" w:hanging="360"/>
      </w:pPr>
      <w:rPr>
        <w:rFonts w:ascii="Courier New" w:hAnsi="Courier New" w:cs="Courier New" w:hint="default"/>
      </w:rPr>
    </w:lvl>
    <w:lvl w:ilvl="5" w:tplc="040C0005" w:tentative="1">
      <w:start w:val="1"/>
      <w:numFmt w:val="bullet"/>
      <w:lvlText w:val=""/>
      <w:lvlJc w:val="left"/>
      <w:pPr>
        <w:ind w:left="5672" w:hanging="360"/>
      </w:pPr>
      <w:rPr>
        <w:rFonts w:ascii="Wingdings" w:hAnsi="Wingdings" w:hint="default"/>
      </w:rPr>
    </w:lvl>
    <w:lvl w:ilvl="6" w:tplc="040C0001" w:tentative="1">
      <w:start w:val="1"/>
      <w:numFmt w:val="bullet"/>
      <w:lvlText w:val=""/>
      <w:lvlJc w:val="left"/>
      <w:pPr>
        <w:ind w:left="6392" w:hanging="360"/>
      </w:pPr>
      <w:rPr>
        <w:rFonts w:ascii="Symbol" w:hAnsi="Symbol" w:hint="default"/>
      </w:rPr>
    </w:lvl>
    <w:lvl w:ilvl="7" w:tplc="040C0003" w:tentative="1">
      <w:start w:val="1"/>
      <w:numFmt w:val="bullet"/>
      <w:lvlText w:val="o"/>
      <w:lvlJc w:val="left"/>
      <w:pPr>
        <w:ind w:left="7112" w:hanging="360"/>
      </w:pPr>
      <w:rPr>
        <w:rFonts w:ascii="Courier New" w:hAnsi="Courier New" w:cs="Courier New" w:hint="default"/>
      </w:rPr>
    </w:lvl>
    <w:lvl w:ilvl="8" w:tplc="040C0005" w:tentative="1">
      <w:start w:val="1"/>
      <w:numFmt w:val="bullet"/>
      <w:lvlText w:val=""/>
      <w:lvlJc w:val="left"/>
      <w:pPr>
        <w:ind w:left="7832" w:hanging="360"/>
      </w:pPr>
      <w:rPr>
        <w:rFonts w:ascii="Wingdings" w:hAnsi="Wingdings" w:hint="default"/>
      </w:rPr>
    </w:lvl>
  </w:abstractNum>
  <w:abstractNum w:abstractNumId="49">
    <w:nsid w:val="75837B11"/>
    <w:multiLevelType w:val="hybridMultilevel"/>
    <w:tmpl w:val="BB24D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7E677C8"/>
    <w:multiLevelType w:val="hybridMultilevel"/>
    <w:tmpl w:val="07328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9475FB5"/>
    <w:multiLevelType w:val="hybridMultilevel"/>
    <w:tmpl w:val="D2A6D9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B037C5A"/>
    <w:multiLevelType w:val="multilevel"/>
    <w:tmpl w:val="9AD8BA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nsid w:val="7DB61556"/>
    <w:multiLevelType w:val="hybridMultilevel"/>
    <w:tmpl w:val="3FD8AC1A"/>
    <w:lvl w:ilvl="0" w:tplc="4AC8539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0"/>
  </w:num>
  <w:num w:numId="3">
    <w:abstractNumId w:val="32"/>
  </w:num>
  <w:num w:numId="4">
    <w:abstractNumId w:val="0"/>
  </w:num>
  <w:num w:numId="5">
    <w:abstractNumId w:val="36"/>
  </w:num>
  <w:num w:numId="6">
    <w:abstractNumId w:val="38"/>
  </w:num>
  <w:num w:numId="7">
    <w:abstractNumId w:val="9"/>
  </w:num>
  <w:num w:numId="8">
    <w:abstractNumId w:val="25"/>
  </w:num>
  <w:num w:numId="9">
    <w:abstractNumId w:val="31"/>
  </w:num>
  <w:num w:numId="10">
    <w:abstractNumId w:val="51"/>
  </w:num>
  <w:num w:numId="11">
    <w:abstractNumId w:val="33"/>
  </w:num>
  <w:num w:numId="12">
    <w:abstractNumId w:val="53"/>
  </w:num>
  <w:num w:numId="13">
    <w:abstractNumId w:val="23"/>
  </w:num>
  <w:num w:numId="14">
    <w:abstractNumId w:val="10"/>
  </w:num>
  <w:num w:numId="15">
    <w:abstractNumId w:val="13"/>
  </w:num>
  <w:num w:numId="16">
    <w:abstractNumId w:val="22"/>
  </w:num>
  <w:num w:numId="17">
    <w:abstractNumId w:val="42"/>
  </w:num>
  <w:num w:numId="18">
    <w:abstractNumId w:val="34"/>
  </w:num>
  <w:num w:numId="19">
    <w:abstractNumId w:val="40"/>
  </w:num>
  <w:num w:numId="20">
    <w:abstractNumId w:val="14"/>
  </w:num>
  <w:num w:numId="21">
    <w:abstractNumId w:val="18"/>
  </w:num>
  <w:num w:numId="22">
    <w:abstractNumId w:val="49"/>
  </w:num>
  <w:num w:numId="23">
    <w:abstractNumId w:val="12"/>
  </w:num>
  <w:num w:numId="24">
    <w:abstractNumId w:val="6"/>
  </w:num>
  <w:num w:numId="25">
    <w:abstractNumId w:val="46"/>
  </w:num>
  <w:num w:numId="26">
    <w:abstractNumId w:val="50"/>
  </w:num>
  <w:num w:numId="27">
    <w:abstractNumId w:val="7"/>
  </w:num>
  <w:num w:numId="28">
    <w:abstractNumId w:val="4"/>
  </w:num>
  <w:num w:numId="29">
    <w:abstractNumId w:val="44"/>
  </w:num>
  <w:num w:numId="30">
    <w:abstractNumId w:val="37"/>
  </w:num>
  <w:num w:numId="31">
    <w:abstractNumId w:val="48"/>
  </w:num>
  <w:num w:numId="32">
    <w:abstractNumId w:val="27"/>
  </w:num>
  <w:num w:numId="33">
    <w:abstractNumId w:val="47"/>
  </w:num>
  <w:num w:numId="34">
    <w:abstractNumId w:val="24"/>
  </w:num>
  <w:num w:numId="35">
    <w:abstractNumId w:val="41"/>
  </w:num>
  <w:num w:numId="36">
    <w:abstractNumId w:val="43"/>
  </w:num>
  <w:num w:numId="37">
    <w:abstractNumId w:val="15"/>
  </w:num>
  <w:num w:numId="38">
    <w:abstractNumId w:val="30"/>
  </w:num>
  <w:num w:numId="39">
    <w:abstractNumId w:val="2"/>
  </w:num>
  <w:num w:numId="40">
    <w:abstractNumId w:val="45"/>
  </w:num>
  <w:num w:numId="41">
    <w:abstractNumId w:val="19"/>
  </w:num>
  <w:num w:numId="42">
    <w:abstractNumId w:val="3"/>
  </w:num>
  <w:num w:numId="43">
    <w:abstractNumId w:val="1"/>
  </w:num>
  <w:num w:numId="44">
    <w:abstractNumId w:val="8"/>
  </w:num>
  <w:num w:numId="45">
    <w:abstractNumId w:val="16"/>
  </w:num>
  <w:num w:numId="46">
    <w:abstractNumId w:val="18"/>
  </w:num>
  <w:num w:numId="47">
    <w:abstractNumId w:val="26"/>
  </w:num>
  <w:num w:numId="48">
    <w:abstractNumId w:val="35"/>
  </w:num>
  <w:num w:numId="49">
    <w:abstractNumId w:val="39"/>
  </w:num>
  <w:num w:numId="50">
    <w:abstractNumId w:val="5"/>
  </w:num>
  <w:num w:numId="51">
    <w:abstractNumId w:val="29"/>
  </w:num>
  <w:num w:numId="52">
    <w:abstractNumId w:val="21"/>
  </w:num>
  <w:num w:numId="53">
    <w:abstractNumId w:val="17"/>
  </w:num>
  <w:num w:numId="54">
    <w:abstractNumId w:val="52"/>
  </w:num>
  <w:num w:numId="55">
    <w:abstractNumId w:val="1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5BB"/>
    <w:rsid w:val="000014B7"/>
    <w:rsid w:val="000017D6"/>
    <w:rsid w:val="00001AA3"/>
    <w:rsid w:val="00001D66"/>
    <w:rsid w:val="00001D6C"/>
    <w:rsid w:val="000022D5"/>
    <w:rsid w:val="000027EA"/>
    <w:rsid w:val="00002A39"/>
    <w:rsid w:val="00002CDB"/>
    <w:rsid w:val="000037E5"/>
    <w:rsid w:val="0000381B"/>
    <w:rsid w:val="000042AF"/>
    <w:rsid w:val="000045B9"/>
    <w:rsid w:val="0000484B"/>
    <w:rsid w:val="00004B5C"/>
    <w:rsid w:val="00005039"/>
    <w:rsid w:val="0000521B"/>
    <w:rsid w:val="000054AF"/>
    <w:rsid w:val="000055D9"/>
    <w:rsid w:val="000055DF"/>
    <w:rsid w:val="000059B2"/>
    <w:rsid w:val="00005AD9"/>
    <w:rsid w:val="00005D52"/>
    <w:rsid w:val="00005DAC"/>
    <w:rsid w:val="00006617"/>
    <w:rsid w:val="00007765"/>
    <w:rsid w:val="0000797A"/>
    <w:rsid w:val="00007C19"/>
    <w:rsid w:val="00007C27"/>
    <w:rsid w:val="000100D8"/>
    <w:rsid w:val="00011529"/>
    <w:rsid w:val="0001187D"/>
    <w:rsid w:val="00011AEC"/>
    <w:rsid w:val="00011D0E"/>
    <w:rsid w:val="0001200B"/>
    <w:rsid w:val="000121C0"/>
    <w:rsid w:val="0001225B"/>
    <w:rsid w:val="00012610"/>
    <w:rsid w:val="00012CD6"/>
    <w:rsid w:val="00012E26"/>
    <w:rsid w:val="0001319D"/>
    <w:rsid w:val="00013249"/>
    <w:rsid w:val="000138B7"/>
    <w:rsid w:val="00013953"/>
    <w:rsid w:val="00014668"/>
    <w:rsid w:val="00014ECD"/>
    <w:rsid w:val="000150B0"/>
    <w:rsid w:val="000150B1"/>
    <w:rsid w:val="0001532A"/>
    <w:rsid w:val="000154F8"/>
    <w:rsid w:val="00015793"/>
    <w:rsid w:val="00015873"/>
    <w:rsid w:val="00015953"/>
    <w:rsid w:val="0001606C"/>
    <w:rsid w:val="000174AE"/>
    <w:rsid w:val="00017500"/>
    <w:rsid w:val="000201BD"/>
    <w:rsid w:val="00020A1A"/>
    <w:rsid w:val="00020FD3"/>
    <w:rsid w:val="0002145F"/>
    <w:rsid w:val="00021912"/>
    <w:rsid w:val="0002191D"/>
    <w:rsid w:val="00021AB9"/>
    <w:rsid w:val="00021D01"/>
    <w:rsid w:val="0002215A"/>
    <w:rsid w:val="000222A1"/>
    <w:rsid w:val="000222CB"/>
    <w:rsid w:val="0002255E"/>
    <w:rsid w:val="00022977"/>
    <w:rsid w:val="00022D9C"/>
    <w:rsid w:val="00022DB9"/>
    <w:rsid w:val="00022E82"/>
    <w:rsid w:val="00023212"/>
    <w:rsid w:val="000234DC"/>
    <w:rsid w:val="00023C82"/>
    <w:rsid w:val="00023D21"/>
    <w:rsid w:val="00023D6E"/>
    <w:rsid w:val="0002426D"/>
    <w:rsid w:val="000245BF"/>
    <w:rsid w:val="000247AC"/>
    <w:rsid w:val="00024E35"/>
    <w:rsid w:val="000251A8"/>
    <w:rsid w:val="00025417"/>
    <w:rsid w:val="0002654A"/>
    <w:rsid w:val="0002655D"/>
    <w:rsid w:val="000266A0"/>
    <w:rsid w:val="00026DD5"/>
    <w:rsid w:val="00026F21"/>
    <w:rsid w:val="0002737C"/>
    <w:rsid w:val="00027635"/>
    <w:rsid w:val="000279A2"/>
    <w:rsid w:val="000279FE"/>
    <w:rsid w:val="00027B70"/>
    <w:rsid w:val="00027D9F"/>
    <w:rsid w:val="00027E52"/>
    <w:rsid w:val="00027F27"/>
    <w:rsid w:val="00027FEB"/>
    <w:rsid w:val="0003037A"/>
    <w:rsid w:val="0003040C"/>
    <w:rsid w:val="00030469"/>
    <w:rsid w:val="0003056E"/>
    <w:rsid w:val="000306A4"/>
    <w:rsid w:val="000309EA"/>
    <w:rsid w:val="00030C6A"/>
    <w:rsid w:val="00030FBE"/>
    <w:rsid w:val="00031506"/>
    <w:rsid w:val="00031AF5"/>
    <w:rsid w:val="00031BF3"/>
    <w:rsid w:val="00031C1D"/>
    <w:rsid w:val="00031E3A"/>
    <w:rsid w:val="0003249B"/>
    <w:rsid w:val="0003270D"/>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8A"/>
    <w:rsid w:val="00036504"/>
    <w:rsid w:val="00036802"/>
    <w:rsid w:val="00036E9D"/>
    <w:rsid w:val="00037AA6"/>
    <w:rsid w:val="00037F63"/>
    <w:rsid w:val="0004027D"/>
    <w:rsid w:val="00040818"/>
    <w:rsid w:val="0004087B"/>
    <w:rsid w:val="000410F2"/>
    <w:rsid w:val="0004180C"/>
    <w:rsid w:val="00041C77"/>
    <w:rsid w:val="00041E6A"/>
    <w:rsid w:val="00041F1E"/>
    <w:rsid w:val="000424BC"/>
    <w:rsid w:val="00042557"/>
    <w:rsid w:val="000426EC"/>
    <w:rsid w:val="00042769"/>
    <w:rsid w:val="00042A14"/>
    <w:rsid w:val="00042C80"/>
    <w:rsid w:val="00042FB7"/>
    <w:rsid w:val="00043A47"/>
    <w:rsid w:val="000448F0"/>
    <w:rsid w:val="00044CC2"/>
    <w:rsid w:val="00045442"/>
    <w:rsid w:val="0004557B"/>
    <w:rsid w:val="00046404"/>
    <w:rsid w:val="00046599"/>
    <w:rsid w:val="0004670D"/>
    <w:rsid w:val="00046B8D"/>
    <w:rsid w:val="000472D9"/>
    <w:rsid w:val="00047DB7"/>
    <w:rsid w:val="00047E28"/>
    <w:rsid w:val="00047F44"/>
    <w:rsid w:val="00047F90"/>
    <w:rsid w:val="00050975"/>
    <w:rsid w:val="00050FD1"/>
    <w:rsid w:val="000511F5"/>
    <w:rsid w:val="00051253"/>
    <w:rsid w:val="00051BE2"/>
    <w:rsid w:val="00051F65"/>
    <w:rsid w:val="000525E0"/>
    <w:rsid w:val="000529A2"/>
    <w:rsid w:val="00052CFC"/>
    <w:rsid w:val="00052DFA"/>
    <w:rsid w:val="00052FC8"/>
    <w:rsid w:val="00053BDB"/>
    <w:rsid w:val="00053C5F"/>
    <w:rsid w:val="00053C64"/>
    <w:rsid w:val="00053DA9"/>
    <w:rsid w:val="00053E0C"/>
    <w:rsid w:val="00053E87"/>
    <w:rsid w:val="0005406F"/>
    <w:rsid w:val="00054808"/>
    <w:rsid w:val="00054C98"/>
    <w:rsid w:val="00054D06"/>
    <w:rsid w:val="00055697"/>
    <w:rsid w:val="00055C5B"/>
    <w:rsid w:val="0005644C"/>
    <w:rsid w:val="00056973"/>
    <w:rsid w:val="00056A5E"/>
    <w:rsid w:val="00057C27"/>
    <w:rsid w:val="00057DC0"/>
    <w:rsid w:val="00060311"/>
    <w:rsid w:val="00060CEF"/>
    <w:rsid w:val="00060D98"/>
    <w:rsid w:val="00061112"/>
    <w:rsid w:val="000617DF"/>
    <w:rsid w:val="00062625"/>
    <w:rsid w:val="000626D9"/>
    <w:rsid w:val="00062B18"/>
    <w:rsid w:val="000633A1"/>
    <w:rsid w:val="00063B2B"/>
    <w:rsid w:val="000640B7"/>
    <w:rsid w:val="0006426B"/>
    <w:rsid w:val="00064592"/>
    <w:rsid w:val="000646D3"/>
    <w:rsid w:val="00064AB0"/>
    <w:rsid w:val="0006505A"/>
    <w:rsid w:val="00065840"/>
    <w:rsid w:val="00065B1A"/>
    <w:rsid w:val="00065C97"/>
    <w:rsid w:val="00065FDA"/>
    <w:rsid w:val="0006615D"/>
    <w:rsid w:val="000662EC"/>
    <w:rsid w:val="000672B2"/>
    <w:rsid w:val="00067312"/>
    <w:rsid w:val="0006733D"/>
    <w:rsid w:val="00067411"/>
    <w:rsid w:val="00067633"/>
    <w:rsid w:val="000700BA"/>
    <w:rsid w:val="00070135"/>
    <w:rsid w:val="0007063A"/>
    <w:rsid w:val="00070905"/>
    <w:rsid w:val="00070A1A"/>
    <w:rsid w:val="00070DC4"/>
    <w:rsid w:val="00071385"/>
    <w:rsid w:val="0007184B"/>
    <w:rsid w:val="00071B9E"/>
    <w:rsid w:val="0007263B"/>
    <w:rsid w:val="000728B9"/>
    <w:rsid w:val="00072A0C"/>
    <w:rsid w:val="00072D4C"/>
    <w:rsid w:val="00072F2A"/>
    <w:rsid w:val="00073000"/>
    <w:rsid w:val="000744B9"/>
    <w:rsid w:val="00074BF1"/>
    <w:rsid w:val="00075A79"/>
    <w:rsid w:val="000761B9"/>
    <w:rsid w:val="000761D2"/>
    <w:rsid w:val="0007645A"/>
    <w:rsid w:val="00076885"/>
    <w:rsid w:val="00076C4B"/>
    <w:rsid w:val="00076E02"/>
    <w:rsid w:val="00077237"/>
    <w:rsid w:val="0007784A"/>
    <w:rsid w:val="00077DA4"/>
    <w:rsid w:val="00077DA5"/>
    <w:rsid w:val="0008012D"/>
    <w:rsid w:val="000804BB"/>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432"/>
    <w:rsid w:val="000854BF"/>
    <w:rsid w:val="0008563B"/>
    <w:rsid w:val="0008598C"/>
    <w:rsid w:val="00085C48"/>
    <w:rsid w:val="00085DFB"/>
    <w:rsid w:val="00085F77"/>
    <w:rsid w:val="00086078"/>
    <w:rsid w:val="0008619F"/>
    <w:rsid w:val="0008693B"/>
    <w:rsid w:val="00086AD3"/>
    <w:rsid w:val="00087287"/>
    <w:rsid w:val="0008738E"/>
    <w:rsid w:val="00087C2B"/>
    <w:rsid w:val="00087F02"/>
    <w:rsid w:val="00090444"/>
    <w:rsid w:val="0009072C"/>
    <w:rsid w:val="00090877"/>
    <w:rsid w:val="0009105A"/>
    <w:rsid w:val="00091473"/>
    <w:rsid w:val="0009152C"/>
    <w:rsid w:val="00091ACC"/>
    <w:rsid w:val="00091C0C"/>
    <w:rsid w:val="00091C89"/>
    <w:rsid w:val="000923B5"/>
    <w:rsid w:val="00092656"/>
    <w:rsid w:val="000934D8"/>
    <w:rsid w:val="00093B89"/>
    <w:rsid w:val="00093C0E"/>
    <w:rsid w:val="00093E7E"/>
    <w:rsid w:val="000940AE"/>
    <w:rsid w:val="000941EA"/>
    <w:rsid w:val="00094666"/>
    <w:rsid w:val="00094D2E"/>
    <w:rsid w:val="00094D3C"/>
    <w:rsid w:val="00094DC8"/>
    <w:rsid w:val="00094E08"/>
    <w:rsid w:val="00095023"/>
    <w:rsid w:val="000955E9"/>
    <w:rsid w:val="00095603"/>
    <w:rsid w:val="0009679F"/>
    <w:rsid w:val="00096B6B"/>
    <w:rsid w:val="00096DC3"/>
    <w:rsid w:val="00096E30"/>
    <w:rsid w:val="00096F03"/>
    <w:rsid w:val="00096F26"/>
    <w:rsid w:val="0009714A"/>
    <w:rsid w:val="00097308"/>
    <w:rsid w:val="00097317"/>
    <w:rsid w:val="000974E1"/>
    <w:rsid w:val="00097957"/>
    <w:rsid w:val="00097AE3"/>
    <w:rsid w:val="000A0234"/>
    <w:rsid w:val="000A02F0"/>
    <w:rsid w:val="000A05CA"/>
    <w:rsid w:val="000A06D5"/>
    <w:rsid w:val="000A0952"/>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72E"/>
    <w:rsid w:val="000A3CC5"/>
    <w:rsid w:val="000A3CF3"/>
    <w:rsid w:val="000A4085"/>
    <w:rsid w:val="000A44F4"/>
    <w:rsid w:val="000A46B9"/>
    <w:rsid w:val="000A4964"/>
    <w:rsid w:val="000A4AF3"/>
    <w:rsid w:val="000A4DF9"/>
    <w:rsid w:val="000A5A25"/>
    <w:rsid w:val="000A6510"/>
    <w:rsid w:val="000A6BF1"/>
    <w:rsid w:val="000A75D8"/>
    <w:rsid w:val="000A764D"/>
    <w:rsid w:val="000A7B03"/>
    <w:rsid w:val="000B0020"/>
    <w:rsid w:val="000B0083"/>
    <w:rsid w:val="000B0236"/>
    <w:rsid w:val="000B0733"/>
    <w:rsid w:val="000B1575"/>
    <w:rsid w:val="000B17CB"/>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AC"/>
    <w:rsid w:val="000B445B"/>
    <w:rsid w:val="000B4535"/>
    <w:rsid w:val="000B4CAE"/>
    <w:rsid w:val="000B4E06"/>
    <w:rsid w:val="000B4E59"/>
    <w:rsid w:val="000B52CA"/>
    <w:rsid w:val="000B54DA"/>
    <w:rsid w:val="000B5632"/>
    <w:rsid w:val="000B5B95"/>
    <w:rsid w:val="000B5C94"/>
    <w:rsid w:val="000B64FB"/>
    <w:rsid w:val="000B6B8C"/>
    <w:rsid w:val="000B74EB"/>
    <w:rsid w:val="000B7AC1"/>
    <w:rsid w:val="000C010C"/>
    <w:rsid w:val="000C0783"/>
    <w:rsid w:val="000C0BFA"/>
    <w:rsid w:val="000C0DD4"/>
    <w:rsid w:val="000C0E75"/>
    <w:rsid w:val="000C0E80"/>
    <w:rsid w:val="000C1C76"/>
    <w:rsid w:val="000C2439"/>
    <w:rsid w:val="000C25EA"/>
    <w:rsid w:val="000C284B"/>
    <w:rsid w:val="000C2C41"/>
    <w:rsid w:val="000C3390"/>
    <w:rsid w:val="000C3481"/>
    <w:rsid w:val="000C3558"/>
    <w:rsid w:val="000C379A"/>
    <w:rsid w:val="000C3999"/>
    <w:rsid w:val="000C4377"/>
    <w:rsid w:val="000C43F7"/>
    <w:rsid w:val="000C44A9"/>
    <w:rsid w:val="000C4633"/>
    <w:rsid w:val="000C490F"/>
    <w:rsid w:val="000C4978"/>
    <w:rsid w:val="000C4F81"/>
    <w:rsid w:val="000C53A9"/>
    <w:rsid w:val="000C59F5"/>
    <w:rsid w:val="000C5C34"/>
    <w:rsid w:val="000C60C6"/>
    <w:rsid w:val="000C6192"/>
    <w:rsid w:val="000C655B"/>
    <w:rsid w:val="000C6589"/>
    <w:rsid w:val="000C6E75"/>
    <w:rsid w:val="000C6EAC"/>
    <w:rsid w:val="000C77C1"/>
    <w:rsid w:val="000C7B56"/>
    <w:rsid w:val="000C7D19"/>
    <w:rsid w:val="000D0153"/>
    <w:rsid w:val="000D06B4"/>
    <w:rsid w:val="000D0CCA"/>
    <w:rsid w:val="000D1148"/>
    <w:rsid w:val="000D1560"/>
    <w:rsid w:val="000D15C7"/>
    <w:rsid w:val="000D1E89"/>
    <w:rsid w:val="000D1E9A"/>
    <w:rsid w:val="000D34BC"/>
    <w:rsid w:val="000D411E"/>
    <w:rsid w:val="000D437B"/>
    <w:rsid w:val="000D44E9"/>
    <w:rsid w:val="000D45D4"/>
    <w:rsid w:val="000D4624"/>
    <w:rsid w:val="000D49C7"/>
    <w:rsid w:val="000D4BA4"/>
    <w:rsid w:val="000D4D33"/>
    <w:rsid w:val="000D5041"/>
    <w:rsid w:val="000D5166"/>
    <w:rsid w:val="000D51A6"/>
    <w:rsid w:val="000D51CD"/>
    <w:rsid w:val="000D54C6"/>
    <w:rsid w:val="000D54D2"/>
    <w:rsid w:val="000D5DE8"/>
    <w:rsid w:val="000D6105"/>
    <w:rsid w:val="000D6184"/>
    <w:rsid w:val="000D658A"/>
    <w:rsid w:val="000D6CFC"/>
    <w:rsid w:val="000D72A8"/>
    <w:rsid w:val="000D72AB"/>
    <w:rsid w:val="000D7724"/>
    <w:rsid w:val="000D78D7"/>
    <w:rsid w:val="000D7A7B"/>
    <w:rsid w:val="000D7E5B"/>
    <w:rsid w:val="000E005A"/>
    <w:rsid w:val="000E0789"/>
    <w:rsid w:val="000E1194"/>
    <w:rsid w:val="000E16EB"/>
    <w:rsid w:val="000E1912"/>
    <w:rsid w:val="000E264D"/>
    <w:rsid w:val="000E2713"/>
    <w:rsid w:val="000E284C"/>
    <w:rsid w:val="000E2E4B"/>
    <w:rsid w:val="000E3262"/>
    <w:rsid w:val="000E400A"/>
    <w:rsid w:val="000E469E"/>
    <w:rsid w:val="000E4978"/>
    <w:rsid w:val="000E4A2D"/>
    <w:rsid w:val="000E4C7E"/>
    <w:rsid w:val="000E5024"/>
    <w:rsid w:val="000E519E"/>
    <w:rsid w:val="000E54C3"/>
    <w:rsid w:val="000E5997"/>
    <w:rsid w:val="000E5DF1"/>
    <w:rsid w:val="000E5DFB"/>
    <w:rsid w:val="000E5E18"/>
    <w:rsid w:val="000E6013"/>
    <w:rsid w:val="000E64C0"/>
    <w:rsid w:val="000E69EA"/>
    <w:rsid w:val="000E6E3D"/>
    <w:rsid w:val="000E6FFE"/>
    <w:rsid w:val="000E7308"/>
    <w:rsid w:val="000E7798"/>
    <w:rsid w:val="000E7F9E"/>
    <w:rsid w:val="000F00F4"/>
    <w:rsid w:val="000F0AB4"/>
    <w:rsid w:val="000F0EE9"/>
    <w:rsid w:val="000F1026"/>
    <w:rsid w:val="000F227C"/>
    <w:rsid w:val="000F233D"/>
    <w:rsid w:val="000F2534"/>
    <w:rsid w:val="000F2D13"/>
    <w:rsid w:val="000F30C2"/>
    <w:rsid w:val="000F340D"/>
    <w:rsid w:val="000F3AE9"/>
    <w:rsid w:val="000F3EA8"/>
    <w:rsid w:val="000F4033"/>
    <w:rsid w:val="000F4EA3"/>
    <w:rsid w:val="000F5612"/>
    <w:rsid w:val="000F58B8"/>
    <w:rsid w:val="000F5B40"/>
    <w:rsid w:val="000F5C68"/>
    <w:rsid w:val="000F5D03"/>
    <w:rsid w:val="000F5F83"/>
    <w:rsid w:val="000F6A06"/>
    <w:rsid w:val="000F6D21"/>
    <w:rsid w:val="000F6E22"/>
    <w:rsid w:val="000F7592"/>
    <w:rsid w:val="000F7730"/>
    <w:rsid w:val="000F7995"/>
    <w:rsid w:val="000F7EFE"/>
    <w:rsid w:val="00100698"/>
    <w:rsid w:val="00100C4B"/>
    <w:rsid w:val="001010BC"/>
    <w:rsid w:val="0010118B"/>
    <w:rsid w:val="001012D3"/>
    <w:rsid w:val="0010131C"/>
    <w:rsid w:val="00101381"/>
    <w:rsid w:val="001014D3"/>
    <w:rsid w:val="00101C61"/>
    <w:rsid w:val="001025CF"/>
    <w:rsid w:val="00102E9B"/>
    <w:rsid w:val="001031D4"/>
    <w:rsid w:val="001033DD"/>
    <w:rsid w:val="0010364A"/>
    <w:rsid w:val="00103929"/>
    <w:rsid w:val="00103B8A"/>
    <w:rsid w:val="00103C22"/>
    <w:rsid w:val="00103C8A"/>
    <w:rsid w:val="00103DEF"/>
    <w:rsid w:val="00103EC4"/>
    <w:rsid w:val="00104107"/>
    <w:rsid w:val="00104AE8"/>
    <w:rsid w:val="00104B1B"/>
    <w:rsid w:val="0010534D"/>
    <w:rsid w:val="00105944"/>
    <w:rsid w:val="001059D8"/>
    <w:rsid w:val="00105CD6"/>
    <w:rsid w:val="00106135"/>
    <w:rsid w:val="001064D2"/>
    <w:rsid w:val="001064D9"/>
    <w:rsid w:val="00106590"/>
    <w:rsid w:val="00106633"/>
    <w:rsid w:val="00106645"/>
    <w:rsid w:val="00106920"/>
    <w:rsid w:val="00106B7F"/>
    <w:rsid w:val="00106D86"/>
    <w:rsid w:val="00106FAA"/>
    <w:rsid w:val="00107110"/>
    <w:rsid w:val="00107736"/>
    <w:rsid w:val="00107C99"/>
    <w:rsid w:val="00110270"/>
    <w:rsid w:val="00110A42"/>
    <w:rsid w:val="001113A2"/>
    <w:rsid w:val="00111A23"/>
    <w:rsid w:val="00111DEC"/>
    <w:rsid w:val="00111EC9"/>
    <w:rsid w:val="001123D1"/>
    <w:rsid w:val="00112480"/>
    <w:rsid w:val="001124F4"/>
    <w:rsid w:val="0011253A"/>
    <w:rsid w:val="00112898"/>
    <w:rsid w:val="00112934"/>
    <w:rsid w:val="00112B2E"/>
    <w:rsid w:val="00112E6E"/>
    <w:rsid w:val="00112E8B"/>
    <w:rsid w:val="00113204"/>
    <w:rsid w:val="00113217"/>
    <w:rsid w:val="001132F9"/>
    <w:rsid w:val="001135BD"/>
    <w:rsid w:val="0011393F"/>
    <w:rsid w:val="00113BE8"/>
    <w:rsid w:val="00113D60"/>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B85"/>
    <w:rsid w:val="00116DA7"/>
    <w:rsid w:val="00116EA8"/>
    <w:rsid w:val="00117037"/>
    <w:rsid w:val="00117A9F"/>
    <w:rsid w:val="001200EA"/>
    <w:rsid w:val="001206DC"/>
    <w:rsid w:val="001206F8"/>
    <w:rsid w:val="00120E1B"/>
    <w:rsid w:val="001211BC"/>
    <w:rsid w:val="00121877"/>
    <w:rsid w:val="00121E7E"/>
    <w:rsid w:val="00122A76"/>
    <w:rsid w:val="00122BDB"/>
    <w:rsid w:val="00122CCC"/>
    <w:rsid w:val="00123737"/>
    <w:rsid w:val="0012390B"/>
    <w:rsid w:val="00123D83"/>
    <w:rsid w:val="00123DF1"/>
    <w:rsid w:val="001240C2"/>
    <w:rsid w:val="00124253"/>
    <w:rsid w:val="00124563"/>
    <w:rsid w:val="00124568"/>
    <w:rsid w:val="0012524D"/>
    <w:rsid w:val="001255A5"/>
    <w:rsid w:val="001256D6"/>
    <w:rsid w:val="001265D5"/>
    <w:rsid w:val="001267E4"/>
    <w:rsid w:val="00126E08"/>
    <w:rsid w:val="00126E09"/>
    <w:rsid w:val="00126E80"/>
    <w:rsid w:val="00126F16"/>
    <w:rsid w:val="00127382"/>
    <w:rsid w:val="00127643"/>
    <w:rsid w:val="001277EB"/>
    <w:rsid w:val="00127863"/>
    <w:rsid w:val="001279D6"/>
    <w:rsid w:val="00130341"/>
    <w:rsid w:val="00130399"/>
    <w:rsid w:val="00130CA7"/>
    <w:rsid w:val="00130EE8"/>
    <w:rsid w:val="0013114A"/>
    <w:rsid w:val="00131414"/>
    <w:rsid w:val="00131678"/>
    <w:rsid w:val="001317E8"/>
    <w:rsid w:val="00131985"/>
    <w:rsid w:val="00131988"/>
    <w:rsid w:val="00131A87"/>
    <w:rsid w:val="00131D9D"/>
    <w:rsid w:val="00132224"/>
    <w:rsid w:val="00132795"/>
    <w:rsid w:val="0013281C"/>
    <w:rsid w:val="0013294D"/>
    <w:rsid w:val="00132A0E"/>
    <w:rsid w:val="00132A1B"/>
    <w:rsid w:val="00132B77"/>
    <w:rsid w:val="00132BEB"/>
    <w:rsid w:val="00132F89"/>
    <w:rsid w:val="001330D0"/>
    <w:rsid w:val="0013328D"/>
    <w:rsid w:val="001332B4"/>
    <w:rsid w:val="00134550"/>
    <w:rsid w:val="0013478E"/>
    <w:rsid w:val="0013480C"/>
    <w:rsid w:val="00134DAA"/>
    <w:rsid w:val="001354B3"/>
    <w:rsid w:val="00135703"/>
    <w:rsid w:val="00135ED2"/>
    <w:rsid w:val="001361C1"/>
    <w:rsid w:val="00136750"/>
    <w:rsid w:val="0013699B"/>
    <w:rsid w:val="00136BE0"/>
    <w:rsid w:val="00136D05"/>
    <w:rsid w:val="00136F7F"/>
    <w:rsid w:val="00137146"/>
    <w:rsid w:val="001373C3"/>
    <w:rsid w:val="0013756C"/>
    <w:rsid w:val="00137B0F"/>
    <w:rsid w:val="0014010C"/>
    <w:rsid w:val="001402AD"/>
    <w:rsid w:val="00140524"/>
    <w:rsid w:val="0014085D"/>
    <w:rsid w:val="00140F67"/>
    <w:rsid w:val="001412CD"/>
    <w:rsid w:val="0014136B"/>
    <w:rsid w:val="00141647"/>
    <w:rsid w:val="00141DB0"/>
    <w:rsid w:val="00142ACE"/>
    <w:rsid w:val="00142BC9"/>
    <w:rsid w:val="00143506"/>
    <w:rsid w:val="0014387F"/>
    <w:rsid w:val="00143961"/>
    <w:rsid w:val="001439C8"/>
    <w:rsid w:val="00143B18"/>
    <w:rsid w:val="0014420A"/>
    <w:rsid w:val="00144695"/>
    <w:rsid w:val="001449EE"/>
    <w:rsid w:val="00145281"/>
    <w:rsid w:val="00146A93"/>
    <w:rsid w:val="00146DB8"/>
    <w:rsid w:val="00147767"/>
    <w:rsid w:val="00147A27"/>
    <w:rsid w:val="00147A4C"/>
    <w:rsid w:val="00147CC2"/>
    <w:rsid w:val="00147E56"/>
    <w:rsid w:val="001507BF"/>
    <w:rsid w:val="001507F5"/>
    <w:rsid w:val="00151018"/>
    <w:rsid w:val="001510C6"/>
    <w:rsid w:val="001520CB"/>
    <w:rsid w:val="00152285"/>
    <w:rsid w:val="001524C8"/>
    <w:rsid w:val="00152EF4"/>
    <w:rsid w:val="001532E6"/>
    <w:rsid w:val="001534BC"/>
    <w:rsid w:val="00153528"/>
    <w:rsid w:val="0015392A"/>
    <w:rsid w:val="00153CDC"/>
    <w:rsid w:val="00153E71"/>
    <w:rsid w:val="00154050"/>
    <w:rsid w:val="00154116"/>
    <w:rsid w:val="001541D5"/>
    <w:rsid w:val="001542DE"/>
    <w:rsid w:val="00154849"/>
    <w:rsid w:val="00154A79"/>
    <w:rsid w:val="00154C22"/>
    <w:rsid w:val="00154EEC"/>
    <w:rsid w:val="001550E7"/>
    <w:rsid w:val="001551E1"/>
    <w:rsid w:val="0015597B"/>
    <w:rsid w:val="00155AED"/>
    <w:rsid w:val="00156014"/>
    <w:rsid w:val="00156290"/>
    <w:rsid w:val="0015651A"/>
    <w:rsid w:val="0015718A"/>
    <w:rsid w:val="00157348"/>
    <w:rsid w:val="001573D6"/>
    <w:rsid w:val="0015751D"/>
    <w:rsid w:val="00157C7E"/>
    <w:rsid w:val="00157CE8"/>
    <w:rsid w:val="00157FF2"/>
    <w:rsid w:val="001605AC"/>
    <w:rsid w:val="00160EE8"/>
    <w:rsid w:val="00161258"/>
    <w:rsid w:val="0016175A"/>
    <w:rsid w:val="00162660"/>
    <w:rsid w:val="00162757"/>
    <w:rsid w:val="00162BD1"/>
    <w:rsid w:val="00162C3E"/>
    <w:rsid w:val="0016311E"/>
    <w:rsid w:val="001641D7"/>
    <w:rsid w:val="001645BB"/>
    <w:rsid w:val="00164EE2"/>
    <w:rsid w:val="00164FAA"/>
    <w:rsid w:val="001651F5"/>
    <w:rsid w:val="00165346"/>
    <w:rsid w:val="0016552A"/>
    <w:rsid w:val="0016596F"/>
    <w:rsid w:val="00165D92"/>
    <w:rsid w:val="0016677B"/>
    <w:rsid w:val="001670B4"/>
    <w:rsid w:val="00167567"/>
    <w:rsid w:val="001677D2"/>
    <w:rsid w:val="001679A0"/>
    <w:rsid w:val="00167DAA"/>
    <w:rsid w:val="001702F8"/>
    <w:rsid w:val="0017063F"/>
    <w:rsid w:val="00170669"/>
    <w:rsid w:val="00170F90"/>
    <w:rsid w:val="00171148"/>
    <w:rsid w:val="001715B0"/>
    <w:rsid w:val="00171ABB"/>
    <w:rsid w:val="00171C41"/>
    <w:rsid w:val="00171E66"/>
    <w:rsid w:val="00172031"/>
    <w:rsid w:val="0017242A"/>
    <w:rsid w:val="00172556"/>
    <w:rsid w:val="00173198"/>
    <w:rsid w:val="00173323"/>
    <w:rsid w:val="00173626"/>
    <w:rsid w:val="00173918"/>
    <w:rsid w:val="0017415A"/>
    <w:rsid w:val="00174296"/>
    <w:rsid w:val="00174340"/>
    <w:rsid w:val="0017483F"/>
    <w:rsid w:val="00174CD0"/>
    <w:rsid w:val="00175920"/>
    <w:rsid w:val="00175958"/>
    <w:rsid w:val="00175CBE"/>
    <w:rsid w:val="0017644C"/>
    <w:rsid w:val="00176AA5"/>
    <w:rsid w:val="00176C0A"/>
    <w:rsid w:val="00176F8F"/>
    <w:rsid w:val="00177228"/>
    <w:rsid w:val="00177C70"/>
    <w:rsid w:val="00177DC6"/>
    <w:rsid w:val="00180446"/>
    <w:rsid w:val="00181366"/>
    <w:rsid w:val="001815AB"/>
    <w:rsid w:val="00181A04"/>
    <w:rsid w:val="00181C1A"/>
    <w:rsid w:val="00181FBB"/>
    <w:rsid w:val="00182089"/>
    <w:rsid w:val="00182404"/>
    <w:rsid w:val="001825EA"/>
    <w:rsid w:val="001829E4"/>
    <w:rsid w:val="00182B95"/>
    <w:rsid w:val="00182CCF"/>
    <w:rsid w:val="001838C8"/>
    <w:rsid w:val="00183B31"/>
    <w:rsid w:val="00183DD7"/>
    <w:rsid w:val="00183EBC"/>
    <w:rsid w:val="001841BB"/>
    <w:rsid w:val="001842CE"/>
    <w:rsid w:val="00185345"/>
    <w:rsid w:val="00185E02"/>
    <w:rsid w:val="00185E5B"/>
    <w:rsid w:val="00186D7C"/>
    <w:rsid w:val="00186DAD"/>
    <w:rsid w:val="0018760E"/>
    <w:rsid w:val="00187F3E"/>
    <w:rsid w:val="001906A6"/>
    <w:rsid w:val="001909BA"/>
    <w:rsid w:val="00190E59"/>
    <w:rsid w:val="001911A9"/>
    <w:rsid w:val="001914F8"/>
    <w:rsid w:val="0019151C"/>
    <w:rsid w:val="0019175F"/>
    <w:rsid w:val="00191770"/>
    <w:rsid w:val="00191AD9"/>
    <w:rsid w:val="00191C69"/>
    <w:rsid w:val="00191EED"/>
    <w:rsid w:val="00192401"/>
    <w:rsid w:val="0019247C"/>
    <w:rsid w:val="00192667"/>
    <w:rsid w:val="00192700"/>
    <w:rsid w:val="00192B16"/>
    <w:rsid w:val="0019315E"/>
    <w:rsid w:val="0019344F"/>
    <w:rsid w:val="00193733"/>
    <w:rsid w:val="001937BB"/>
    <w:rsid w:val="00193832"/>
    <w:rsid w:val="00193AB8"/>
    <w:rsid w:val="00193FAB"/>
    <w:rsid w:val="0019442A"/>
    <w:rsid w:val="00194653"/>
    <w:rsid w:val="00194839"/>
    <w:rsid w:val="0019495F"/>
    <w:rsid w:val="00194E22"/>
    <w:rsid w:val="00194F9E"/>
    <w:rsid w:val="00194FCC"/>
    <w:rsid w:val="00195302"/>
    <w:rsid w:val="0019571F"/>
    <w:rsid w:val="0019595D"/>
    <w:rsid w:val="00195DB1"/>
    <w:rsid w:val="00196130"/>
    <w:rsid w:val="001965D4"/>
    <w:rsid w:val="001968B4"/>
    <w:rsid w:val="00196BAE"/>
    <w:rsid w:val="00196BDD"/>
    <w:rsid w:val="00197329"/>
    <w:rsid w:val="0019732F"/>
    <w:rsid w:val="0019768C"/>
    <w:rsid w:val="001A0058"/>
    <w:rsid w:val="001A0142"/>
    <w:rsid w:val="001A0558"/>
    <w:rsid w:val="001A08AA"/>
    <w:rsid w:val="001A0F90"/>
    <w:rsid w:val="001A21D2"/>
    <w:rsid w:val="001A25D8"/>
    <w:rsid w:val="001A2B0C"/>
    <w:rsid w:val="001A2ED9"/>
    <w:rsid w:val="001A33C0"/>
    <w:rsid w:val="001A3437"/>
    <w:rsid w:val="001A3607"/>
    <w:rsid w:val="001A3A39"/>
    <w:rsid w:val="001A3F5B"/>
    <w:rsid w:val="001A3FC0"/>
    <w:rsid w:val="001A41F6"/>
    <w:rsid w:val="001A42A8"/>
    <w:rsid w:val="001A4C50"/>
    <w:rsid w:val="001A4EA6"/>
    <w:rsid w:val="001A53D2"/>
    <w:rsid w:val="001A5519"/>
    <w:rsid w:val="001A574F"/>
    <w:rsid w:val="001A5766"/>
    <w:rsid w:val="001A5823"/>
    <w:rsid w:val="001A5826"/>
    <w:rsid w:val="001A5B40"/>
    <w:rsid w:val="001A5CCB"/>
    <w:rsid w:val="001A5D5E"/>
    <w:rsid w:val="001A62EF"/>
    <w:rsid w:val="001A6300"/>
    <w:rsid w:val="001A67D1"/>
    <w:rsid w:val="001A68DF"/>
    <w:rsid w:val="001A6D28"/>
    <w:rsid w:val="001A7211"/>
    <w:rsid w:val="001A730F"/>
    <w:rsid w:val="001A7BD7"/>
    <w:rsid w:val="001B0070"/>
    <w:rsid w:val="001B02CB"/>
    <w:rsid w:val="001B0704"/>
    <w:rsid w:val="001B07EC"/>
    <w:rsid w:val="001B097D"/>
    <w:rsid w:val="001B0E49"/>
    <w:rsid w:val="001B1064"/>
    <w:rsid w:val="001B11CC"/>
    <w:rsid w:val="001B12C4"/>
    <w:rsid w:val="001B222D"/>
    <w:rsid w:val="001B22D8"/>
    <w:rsid w:val="001B2758"/>
    <w:rsid w:val="001B2BEB"/>
    <w:rsid w:val="001B3867"/>
    <w:rsid w:val="001B3AED"/>
    <w:rsid w:val="001B41D3"/>
    <w:rsid w:val="001B46C6"/>
    <w:rsid w:val="001B47BF"/>
    <w:rsid w:val="001B4ED6"/>
    <w:rsid w:val="001B5289"/>
    <w:rsid w:val="001B5991"/>
    <w:rsid w:val="001B627A"/>
    <w:rsid w:val="001B795D"/>
    <w:rsid w:val="001C01EB"/>
    <w:rsid w:val="001C0568"/>
    <w:rsid w:val="001C0603"/>
    <w:rsid w:val="001C0958"/>
    <w:rsid w:val="001C0D39"/>
    <w:rsid w:val="001C0FF3"/>
    <w:rsid w:val="001C114C"/>
    <w:rsid w:val="001C157D"/>
    <w:rsid w:val="001C1658"/>
    <w:rsid w:val="001C1735"/>
    <w:rsid w:val="001C18BA"/>
    <w:rsid w:val="001C2EA0"/>
    <w:rsid w:val="001C2FDB"/>
    <w:rsid w:val="001C2FEB"/>
    <w:rsid w:val="001C30E3"/>
    <w:rsid w:val="001C3B40"/>
    <w:rsid w:val="001C3D7E"/>
    <w:rsid w:val="001C3F0E"/>
    <w:rsid w:val="001C4471"/>
    <w:rsid w:val="001C46D9"/>
    <w:rsid w:val="001C476A"/>
    <w:rsid w:val="001C4CFA"/>
    <w:rsid w:val="001C53BB"/>
    <w:rsid w:val="001C5749"/>
    <w:rsid w:val="001C57BD"/>
    <w:rsid w:val="001C5A24"/>
    <w:rsid w:val="001C5C2A"/>
    <w:rsid w:val="001C5D9E"/>
    <w:rsid w:val="001C5E1F"/>
    <w:rsid w:val="001C627C"/>
    <w:rsid w:val="001C6D79"/>
    <w:rsid w:val="001C74A2"/>
    <w:rsid w:val="001C7FA4"/>
    <w:rsid w:val="001D01F1"/>
    <w:rsid w:val="001D028C"/>
    <w:rsid w:val="001D0D8A"/>
    <w:rsid w:val="001D131B"/>
    <w:rsid w:val="001D1A78"/>
    <w:rsid w:val="001D241B"/>
    <w:rsid w:val="001D2634"/>
    <w:rsid w:val="001D2DEF"/>
    <w:rsid w:val="001D3427"/>
    <w:rsid w:val="001D3937"/>
    <w:rsid w:val="001D3C97"/>
    <w:rsid w:val="001D41B3"/>
    <w:rsid w:val="001D42ED"/>
    <w:rsid w:val="001D46FB"/>
    <w:rsid w:val="001D4924"/>
    <w:rsid w:val="001D4B2F"/>
    <w:rsid w:val="001D4F97"/>
    <w:rsid w:val="001D50EA"/>
    <w:rsid w:val="001D53DF"/>
    <w:rsid w:val="001D55EE"/>
    <w:rsid w:val="001D5B4A"/>
    <w:rsid w:val="001D5DE3"/>
    <w:rsid w:val="001D610C"/>
    <w:rsid w:val="001D62AA"/>
    <w:rsid w:val="001D6564"/>
    <w:rsid w:val="001D68BF"/>
    <w:rsid w:val="001D68F7"/>
    <w:rsid w:val="001D70CE"/>
    <w:rsid w:val="001D72E5"/>
    <w:rsid w:val="001D73A2"/>
    <w:rsid w:val="001D76A6"/>
    <w:rsid w:val="001D79DC"/>
    <w:rsid w:val="001D7C95"/>
    <w:rsid w:val="001D7D29"/>
    <w:rsid w:val="001E017B"/>
    <w:rsid w:val="001E05C8"/>
    <w:rsid w:val="001E0941"/>
    <w:rsid w:val="001E099D"/>
    <w:rsid w:val="001E0BD7"/>
    <w:rsid w:val="001E0C9E"/>
    <w:rsid w:val="001E0DBE"/>
    <w:rsid w:val="001E0E86"/>
    <w:rsid w:val="001E11B3"/>
    <w:rsid w:val="001E19B5"/>
    <w:rsid w:val="001E1FE0"/>
    <w:rsid w:val="001E228F"/>
    <w:rsid w:val="001E23C4"/>
    <w:rsid w:val="001E2DCA"/>
    <w:rsid w:val="001E321C"/>
    <w:rsid w:val="001E3299"/>
    <w:rsid w:val="001E3351"/>
    <w:rsid w:val="001E36F9"/>
    <w:rsid w:val="001E39C0"/>
    <w:rsid w:val="001E3B39"/>
    <w:rsid w:val="001E3B3E"/>
    <w:rsid w:val="001E491C"/>
    <w:rsid w:val="001E4B21"/>
    <w:rsid w:val="001E4CA6"/>
    <w:rsid w:val="001E4EE9"/>
    <w:rsid w:val="001E4FF4"/>
    <w:rsid w:val="001E5021"/>
    <w:rsid w:val="001E526A"/>
    <w:rsid w:val="001E5509"/>
    <w:rsid w:val="001E5818"/>
    <w:rsid w:val="001E58E0"/>
    <w:rsid w:val="001E5F30"/>
    <w:rsid w:val="001E5FC1"/>
    <w:rsid w:val="001E62A8"/>
    <w:rsid w:val="001E63A1"/>
    <w:rsid w:val="001E64A5"/>
    <w:rsid w:val="001E653D"/>
    <w:rsid w:val="001E66FD"/>
    <w:rsid w:val="001E6983"/>
    <w:rsid w:val="001E6D31"/>
    <w:rsid w:val="001E6EB7"/>
    <w:rsid w:val="001E74DD"/>
    <w:rsid w:val="001E7CA9"/>
    <w:rsid w:val="001E7D11"/>
    <w:rsid w:val="001E7DA8"/>
    <w:rsid w:val="001E7ED4"/>
    <w:rsid w:val="001E7EF1"/>
    <w:rsid w:val="001F0086"/>
    <w:rsid w:val="001F023B"/>
    <w:rsid w:val="001F02D7"/>
    <w:rsid w:val="001F0F7F"/>
    <w:rsid w:val="001F1124"/>
    <w:rsid w:val="001F176D"/>
    <w:rsid w:val="001F1942"/>
    <w:rsid w:val="001F20F2"/>
    <w:rsid w:val="001F21E6"/>
    <w:rsid w:val="001F224E"/>
    <w:rsid w:val="001F2F38"/>
    <w:rsid w:val="001F3A4A"/>
    <w:rsid w:val="001F3B08"/>
    <w:rsid w:val="001F3EE4"/>
    <w:rsid w:val="001F40E5"/>
    <w:rsid w:val="001F4903"/>
    <w:rsid w:val="001F4C17"/>
    <w:rsid w:val="001F52FA"/>
    <w:rsid w:val="001F54B9"/>
    <w:rsid w:val="001F5B51"/>
    <w:rsid w:val="001F5FE1"/>
    <w:rsid w:val="001F6073"/>
    <w:rsid w:val="001F6689"/>
    <w:rsid w:val="001F68B2"/>
    <w:rsid w:val="001F6AEA"/>
    <w:rsid w:val="001F78B1"/>
    <w:rsid w:val="001F7AAC"/>
    <w:rsid w:val="001F7DCC"/>
    <w:rsid w:val="001F7E47"/>
    <w:rsid w:val="002000B1"/>
    <w:rsid w:val="002003A5"/>
    <w:rsid w:val="00200423"/>
    <w:rsid w:val="002004AE"/>
    <w:rsid w:val="002005E5"/>
    <w:rsid w:val="00201186"/>
    <w:rsid w:val="00201262"/>
    <w:rsid w:val="00201B9A"/>
    <w:rsid w:val="00201E04"/>
    <w:rsid w:val="00202203"/>
    <w:rsid w:val="002023A0"/>
    <w:rsid w:val="002023BA"/>
    <w:rsid w:val="002024B2"/>
    <w:rsid w:val="0020270C"/>
    <w:rsid w:val="002029AF"/>
    <w:rsid w:val="00202AE7"/>
    <w:rsid w:val="00202CE6"/>
    <w:rsid w:val="0020324D"/>
    <w:rsid w:val="00203BF7"/>
    <w:rsid w:val="0020411E"/>
    <w:rsid w:val="00204169"/>
    <w:rsid w:val="002041DB"/>
    <w:rsid w:val="00204395"/>
    <w:rsid w:val="00204ADC"/>
    <w:rsid w:val="00204FF0"/>
    <w:rsid w:val="0020535B"/>
    <w:rsid w:val="00205923"/>
    <w:rsid w:val="0020603A"/>
    <w:rsid w:val="002061C5"/>
    <w:rsid w:val="0020631D"/>
    <w:rsid w:val="0020670D"/>
    <w:rsid w:val="00206BF1"/>
    <w:rsid w:val="00207261"/>
    <w:rsid w:val="00207670"/>
    <w:rsid w:val="00207A25"/>
    <w:rsid w:val="002101E7"/>
    <w:rsid w:val="00210354"/>
    <w:rsid w:val="0021093C"/>
    <w:rsid w:val="002109E9"/>
    <w:rsid w:val="0021117E"/>
    <w:rsid w:val="0021141F"/>
    <w:rsid w:val="002119C8"/>
    <w:rsid w:val="00211C4A"/>
    <w:rsid w:val="0021220F"/>
    <w:rsid w:val="00212373"/>
    <w:rsid w:val="0021250B"/>
    <w:rsid w:val="00212513"/>
    <w:rsid w:val="00212F95"/>
    <w:rsid w:val="002138EA"/>
    <w:rsid w:val="00213EB0"/>
    <w:rsid w:val="00213EE0"/>
    <w:rsid w:val="002140D7"/>
    <w:rsid w:val="002142EF"/>
    <w:rsid w:val="002143B4"/>
    <w:rsid w:val="0021490D"/>
    <w:rsid w:val="00214A4C"/>
    <w:rsid w:val="00214FBD"/>
    <w:rsid w:val="0021504C"/>
    <w:rsid w:val="002152A6"/>
    <w:rsid w:val="0021539C"/>
    <w:rsid w:val="00215542"/>
    <w:rsid w:val="002159E2"/>
    <w:rsid w:val="00216071"/>
    <w:rsid w:val="0021634F"/>
    <w:rsid w:val="00216494"/>
    <w:rsid w:val="00216802"/>
    <w:rsid w:val="002168F1"/>
    <w:rsid w:val="00216D2C"/>
    <w:rsid w:val="00216D33"/>
    <w:rsid w:val="00217582"/>
    <w:rsid w:val="00220225"/>
    <w:rsid w:val="002203D7"/>
    <w:rsid w:val="002205AA"/>
    <w:rsid w:val="0022063B"/>
    <w:rsid w:val="0022074E"/>
    <w:rsid w:val="00220A8C"/>
    <w:rsid w:val="00220E9B"/>
    <w:rsid w:val="00221CB6"/>
    <w:rsid w:val="0022228C"/>
    <w:rsid w:val="0022237A"/>
    <w:rsid w:val="002223A7"/>
    <w:rsid w:val="00222699"/>
    <w:rsid w:val="00222897"/>
    <w:rsid w:val="002235E7"/>
    <w:rsid w:val="0022364D"/>
    <w:rsid w:val="002240BE"/>
    <w:rsid w:val="00224AEB"/>
    <w:rsid w:val="00225D47"/>
    <w:rsid w:val="00225FE0"/>
    <w:rsid w:val="002264C6"/>
    <w:rsid w:val="00226606"/>
    <w:rsid w:val="00226667"/>
    <w:rsid w:val="00226684"/>
    <w:rsid w:val="00226726"/>
    <w:rsid w:val="00226EBB"/>
    <w:rsid w:val="00227581"/>
    <w:rsid w:val="00227A47"/>
    <w:rsid w:val="00227DE3"/>
    <w:rsid w:val="00230C12"/>
    <w:rsid w:val="00231C4F"/>
    <w:rsid w:val="00232832"/>
    <w:rsid w:val="00232861"/>
    <w:rsid w:val="00232C04"/>
    <w:rsid w:val="00232ECF"/>
    <w:rsid w:val="0023314F"/>
    <w:rsid w:val="00233B7D"/>
    <w:rsid w:val="00233B89"/>
    <w:rsid w:val="00234073"/>
    <w:rsid w:val="00234198"/>
    <w:rsid w:val="002348B6"/>
    <w:rsid w:val="00234C59"/>
    <w:rsid w:val="00235394"/>
    <w:rsid w:val="0023553E"/>
    <w:rsid w:val="00235680"/>
    <w:rsid w:val="002356E2"/>
    <w:rsid w:val="00235A9B"/>
    <w:rsid w:val="00235B87"/>
    <w:rsid w:val="0023675B"/>
    <w:rsid w:val="00236779"/>
    <w:rsid w:val="002369C2"/>
    <w:rsid w:val="00236A53"/>
    <w:rsid w:val="00236AE8"/>
    <w:rsid w:val="00236D01"/>
    <w:rsid w:val="00237173"/>
    <w:rsid w:val="002372A7"/>
    <w:rsid w:val="00237639"/>
    <w:rsid w:val="00237D82"/>
    <w:rsid w:val="0024038F"/>
    <w:rsid w:val="00240943"/>
    <w:rsid w:val="0024094B"/>
    <w:rsid w:val="00240BE3"/>
    <w:rsid w:val="00240FB9"/>
    <w:rsid w:val="002416A2"/>
    <w:rsid w:val="00241900"/>
    <w:rsid w:val="002419D0"/>
    <w:rsid w:val="00241BBA"/>
    <w:rsid w:val="00241D34"/>
    <w:rsid w:val="00241D4B"/>
    <w:rsid w:val="0024202F"/>
    <w:rsid w:val="002422CB"/>
    <w:rsid w:val="00242566"/>
    <w:rsid w:val="002429AA"/>
    <w:rsid w:val="00242BF8"/>
    <w:rsid w:val="00242D5B"/>
    <w:rsid w:val="00242D9F"/>
    <w:rsid w:val="00243323"/>
    <w:rsid w:val="002434D2"/>
    <w:rsid w:val="00243E44"/>
    <w:rsid w:val="00244679"/>
    <w:rsid w:val="0024485C"/>
    <w:rsid w:val="00244FD8"/>
    <w:rsid w:val="0024519E"/>
    <w:rsid w:val="00245A0B"/>
    <w:rsid w:val="00245B82"/>
    <w:rsid w:val="0024611E"/>
    <w:rsid w:val="0024674A"/>
    <w:rsid w:val="002468EF"/>
    <w:rsid w:val="00246D2A"/>
    <w:rsid w:val="00247507"/>
    <w:rsid w:val="00247758"/>
    <w:rsid w:val="00247FC1"/>
    <w:rsid w:val="0025028C"/>
    <w:rsid w:val="002506F0"/>
    <w:rsid w:val="00251AB6"/>
    <w:rsid w:val="00251B18"/>
    <w:rsid w:val="002520AF"/>
    <w:rsid w:val="0025274C"/>
    <w:rsid w:val="00252A52"/>
    <w:rsid w:val="00252DF9"/>
    <w:rsid w:val="00252EB7"/>
    <w:rsid w:val="00252F4E"/>
    <w:rsid w:val="00253094"/>
    <w:rsid w:val="002535A0"/>
    <w:rsid w:val="002536AB"/>
    <w:rsid w:val="00253CD8"/>
    <w:rsid w:val="00253E50"/>
    <w:rsid w:val="0025413C"/>
    <w:rsid w:val="00254290"/>
    <w:rsid w:val="002549FC"/>
    <w:rsid w:val="00254A5D"/>
    <w:rsid w:val="00254F97"/>
    <w:rsid w:val="00255CE7"/>
    <w:rsid w:val="00255D11"/>
    <w:rsid w:val="0025612B"/>
    <w:rsid w:val="00256141"/>
    <w:rsid w:val="002566D6"/>
    <w:rsid w:val="00256945"/>
    <w:rsid w:val="0025708B"/>
    <w:rsid w:val="002570A5"/>
    <w:rsid w:val="0025726B"/>
    <w:rsid w:val="00257500"/>
    <w:rsid w:val="002579B7"/>
    <w:rsid w:val="00257B46"/>
    <w:rsid w:val="00257BAE"/>
    <w:rsid w:val="00257F24"/>
    <w:rsid w:val="00260C21"/>
    <w:rsid w:val="00260D94"/>
    <w:rsid w:val="00260F4D"/>
    <w:rsid w:val="002610B0"/>
    <w:rsid w:val="0026158D"/>
    <w:rsid w:val="0026179F"/>
    <w:rsid w:val="00261D18"/>
    <w:rsid w:val="00261E26"/>
    <w:rsid w:val="00261E45"/>
    <w:rsid w:val="002620F3"/>
    <w:rsid w:val="00262B34"/>
    <w:rsid w:val="00262BCE"/>
    <w:rsid w:val="0026431B"/>
    <w:rsid w:val="002644BB"/>
    <w:rsid w:val="002644E5"/>
    <w:rsid w:val="002644F8"/>
    <w:rsid w:val="00264F15"/>
    <w:rsid w:val="00264F41"/>
    <w:rsid w:val="002650C7"/>
    <w:rsid w:val="0026546F"/>
    <w:rsid w:val="00265590"/>
    <w:rsid w:val="0026582F"/>
    <w:rsid w:val="00265893"/>
    <w:rsid w:val="00265965"/>
    <w:rsid w:val="00265C1F"/>
    <w:rsid w:val="002660D1"/>
    <w:rsid w:val="002661F7"/>
    <w:rsid w:val="002663AA"/>
    <w:rsid w:val="00266850"/>
    <w:rsid w:val="0026698C"/>
    <w:rsid w:val="00266F94"/>
    <w:rsid w:val="00270123"/>
    <w:rsid w:val="002703A5"/>
    <w:rsid w:val="00271083"/>
    <w:rsid w:val="00271108"/>
    <w:rsid w:val="002712E3"/>
    <w:rsid w:val="00271557"/>
    <w:rsid w:val="002723EE"/>
    <w:rsid w:val="00272561"/>
    <w:rsid w:val="00272E17"/>
    <w:rsid w:val="00273040"/>
    <w:rsid w:val="002732C2"/>
    <w:rsid w:val="00273A5B"/>
    <w:rsid w:val="00273C08"/>
    <w:rsid w:val="00273D60"/>
    <w:rsid w:val="002743DB"/>
    <w:rsid w:val="0027474B"/>
    <w:rsid w:val="00274E1A"/>
    <w:rsid w:val="002750AC"/>
    <w:rsid w:val="00275279"/>
    <w:rsid w:val="002752EE"/>
    <w:rsid w:val="002756A7"/>
    <w:rsid w:val="002759D7"/>
    <w:rsid w:val="00275B2F"/>
    <w:rsid w:val="00275E1D"/>
    <w:rsid w:val="00275E88"/>
    <w:rsid w:val="00276111"/>
    <w:rsid w:val="00276344"/>
    <w:rsid w:val="002770F4"/>
    <w:rsid w:val="00277408"/>
    <w:rsid w:val="00277420"/>
    <w:rsid w:val="0027791C"/>
    <w:rsid w:val="00277B6F"/>
    <w:rsid w:val="0028028E"/>
    <w:rsid w:val="002804C8"/>
    <w:rsid w:val="00280A74"/>
    <w:rsid w:val="00280A8B"/>
    <w:rsid w:val="00280C2C"/>
    <w:rsid w:val="00281609"/>
    <w:rsid w:val="002817BC"/>
    <w:rsid w:val="00281946"/>
    <w:rsid w:val="00282213"/>
    <w:rsid w:val="0028233F"/>
    <w:rsid w:val="00282472"/>
    <w:rsid w:val="00282A1D"/>
    <w:rsid w:val="00282BA9"/>
    <w:rsid w:val="002838CA"/>
    <w:rsid w:val="00283D84"/>
    <w:rsid w:val="00283F9C"/>
    <w:rsid w:val="00284190"/>
    <w:rsid w:val="00284665"/>
    <w:rsid w:val="002848C0"/>
    <w:rsid w:val="0028496E"/>
    <w:rsid w:val="00284DE2"/>
    <w:rsid w:val="002852B1"/>
    <w:rsid w:val="00286248"/>
    <w:rsid w:val="002863A3"/>
    <w:rsid w:val="00286555"/>
    <w:rsid w:val="0028717F"/>
    <w:rsid w:val="00287366"/>
    <w:rsid w:val="002876A9"/>
    <w:rsid w:val="00287850"/>
    <w:rsid w:val="00287BC6"/>
    <w:rsid w:val="002908B1"/>
    <w:rsid w:val="00290B3A"/>
    <w:rsid w:val="00290D7F"/>
    <w:rsid w:val="00291596"/>
    <w:rsid w:val="0029193E"/>
    <w:rsid w:val="002920E0"/>
    <w:rsid w:val="00292736"/>
    <w:rsid w:val="00292870"/>
    <w:rsid w:val="0029299D"/>
    <w:rsid w:val="00292A8E"/>
    <w:rsid w:val="00292C39"/>
    <w:rsid w:val="00292E16"/>
    <w:rsid w:val="00292EED"/>
    <w:rsid w:val="002931E2"/>
    <w:rsid w:val="0029343B"/>
    <w:rsid w:val="00293940"/>
    <w:rsid w:val="002940D6"/>
    <w:rsid w:val="0029462D"/>
    <w:rsid w:val="00294B02"/>
    <w:rsid w:val="00294E51"/>
    <w:rsid w:val="002960F0"/>
    <w:rsid w:val="0029619F"/>
    <w:rsid w:val="002961C9"/>
    <w:rsid w:val="002961DB"/>
    <w:rsid w:val="0029693F"/>
    <w:rsid w:val="00296A1E"/>
    <w:rsid w:val="00296A84"/>
    <w:rsid w:val="00296AB2"/>
    <w:rsid w:val="0029708F"/>
    <w:rsid w:val="0029727D"/>
    <w:rsid w:val="00297444"/>
    <w:rsid w:val="002978BF"/>
    <w:rsid w:val="00297A56"/>
    <w:rsid w:val="00297FB4"/>
    <w:rsid w:val="002A0056"/>
    <w:rsid w:val="002A0570"/>
    <w:rsid w:val="002A06C0"/>
    <w:rsid w:val="002A072E"/>
    <w:rsid w:val="002A0FF2"/>
    <w:rsid w:val="002A1684"/>
    <w:rsid w:val="002A17BF"/>
    <w:rsid w:val="002A23F5"/>
    <w:rsid w:val="002A24A2"/>
    <w:rsid w:val="002A26A6"/>
    <w:rsid w:val="002A2935"/>
    <w:rsid w:val="002A2B50"/>
    <w:rsid w:val="002A2D8B"/>
    <w:rsid w:val="002A33D8"/>
    <w:rsid w:val="002A36DC"/>
    <w:rsid w:val="002A3B73"/>
    <w:rsid w:val="002A3D08"/>
    <w:rsid w:val="002A3E11"/>
    <w:rsid w:val="002A3E81"/>
    <w:rsid w:val="002A4C60"/>
    <w:rsid w:val="002A4E12"/>
    <w:rsid w:val="002A5010"/>
    <w:rsid w:val="002A58D9"/>
    <w:rsid w:val="002A5D92"/>
    <w:rsid w:val="002A63E4"/>
    <w:rsid w:val="002A6FE9"/>
    <w:rsid w:val="002A7051"/>
    <w:rsid w:val="002A70BA"/>
    <w:rsid w:val="002A7419"/>
    <w:rsid w:val="002A751B"/>
    <w:rsid w:val="002A752D"/>
    <w:rsid w:val="002A77F2"/>
    <w:rsid w:val="002B043C"/>
    <w:rsid w:val="002B1041"/>
    <w:rsid w:val="002B199D"/>
    <w:rsid w:val="002B1B3B"/>
    <w:rsid w:val="002B2646"/>
    <w:rsid w:val="002B2B4C"/>
    <w:rsid w:val="002B3815"/>
    <w:rsid w:val="002B3A0C"/>
    <w:rsid w:val="002B3B0F"/>
    <w:rsid w:val="002B4134"/>
    <w:rsid w:val="002B419D"/>
    <w:rsid w:val="002B429C"/>
    <w:rsid w:val="002B55C6"/>
    <w:rsid w:val="002B594C"/>
    <w:rsid w:val="002B6178"/>
    <w:rsid w:val="002B6292"/>
    <w:rsid w:val="002B632C"/>
    <w:rsid w:val="002B66DD"/>
    <w:rsid w:val="002B6814"/>
    <w:rsid w:val="002B6CEF"/>
    <w:rsid w:val="002B6D4F"/>
    <w:rsid w:val="002B7BC4"/>
    <w:rsid w:val="002B7BFF"/>
    <w:rsid w:val="002C0958"/>
    <w:rsid w:val="002C0A6F"/>
    <w:rsid w:val="002C0A98"/>
    <w:rsid w:val="002C1FE5"/>
    <w:rsid w:val="002C2406"/>
    <w:rsid w:val="002C2833"/>
    <w:rsid w:val="002C2A90"/>
    <w:rsid w:val="002C307F"/>
    <w:rsid w:val="002C36A9"/>
    <w:rsid w:val="002C3741"/>
    <w:rsid w:val="002C3A03"/>
    <w:rsid w:val="002C3EB2"/>
    <w:rsid w:val="002C3F4C"/>
    <w:rsid w:val="002C41EC"/>
    <w:rsid w:val="002C42B2"/>
    <w:rsid w:val="002C4FEE"/>
    <w:rsid w:val="002C525B"/>
    <w:rsid w:val="002C5300"/>
    <w:rsid w:val="002C55DD"/>
    <w:rsid w:val="002C61BB"/>
    <w:rsid w:val="002C6CD1"/>
    <w:rsid w:val="002C7310"/>
    <w:rsid w:val="002C77B6"/>
    <w:rsid w:val="002C77FF"/>
    <w:rsid w:val="002C7C74"/>
    <w:rsid w:val="002D06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83F"/>
    <w:rsid w:val="002D563D"/>
    <w:rsid w:val="002D5969"/>
    <w:rsid w:val="002D59A0"/>
    <w:rsid w:val="002D6890"/>
    <w:rsid w:val="002D69AB"/>
    <w:rsid w:val="002D69E6"/>
    <w:rsid w:val="002D75C7"/>
    <w:rsid w:val="002D7608"/>
    <w:rsid w:val="002E0151"/>
    <w:rsid w:val="002E056D"/>
    <w:rsid w:val="002E08D7"/>
    <w:rsid w:val="002E09E1"/>
    <w:rsid w:val="002E0C6C"/>
    <w:rsid w:val="002E0FBD"/>
    <w:rsid w:val="002E1777"/>
    <w:rsid w:val="002E2746"/>
    <w:rsid w:val="002E2FF5"/>
    <w:rsid w:val="002E33AE"/>
    <w:rsid w:val="002E42E8"/>
    <w:rsid w:val="002E4368"/>
    <w:rsid w:val="002E445D"/>
    <w:rsid w:val="002E4542"/>
    <w:rsid w:val="002E4595"/>
    <w:rsid w:val="002E557F"/>
    <w:rsid w:val="002E5799"/>
    <w:rsid w:val="002E5817"/>
    <w:rsid w:val="002E5D4D"/>
    <w:rsid w:val="002E5DE7"/>
    <w:rsid w:val="002E5EEF"/>
    <w:rsid w:val="002E5EFC"/>
    <w:rsid w:val="002E687E"/>
    <w:rsid w:val="002E6BC6"/>
    <w:rsid w:val="002E6DAD"/>
    <w:rsid w:val="002E6E74"/>
    <w:rsid w:val="002E6EC5"/>
    <w:rsid w:val="002E6F12"/>
    <w:rsid w:val="002E72B9"/>
    <w:rsid w:val="002E73CF"/>
    <w:rsid w:val="002E74E3"/>
    <w:rsid w:val="002E76C8"/>
    <w:rsid w:val="002E78B2"/>
    <w:rsid w:val="002E78F8"/>
    <w:rsid w:val="002E7DE5"/>
    <w:rsid w:val="002F01C0"/>
    <w:rsid w:val="002F0229"/>
    <w:rsid w:val="002F02F9"/>
    <w:rsid w:val="002F030F"/>
    <w:rsid w:val="002F0F1F"/>
    <w:rsid w:val="002F17BC"/>
    <w:rsid w:val="002F2464"/>
    <w:rsid w:val="002F27D4"/>
    <w:rsid w:val="002F2B29"/>
    <w:rsid w:val="002F300C"/>
    <w:rsid w:val="002F3709"/>
    <w:rsid w:val="002F38CE"/>
    <w:rsid w:val="002F3BD7"/>
    <w:rsid w:val="002F3F42"/>
    <w:rsid w:val="002F4093"/>
    <w:rsid w:val="002F40CC"/>
    <w:rsid w:val="002F428E"/>
    <w:rsid w:val="002F4A74"/>
    <w:rsid w:val="002F4AD4"/>
    <w:rsid w:val="002F4BD4"/>
    <w:rsid w:val="002F4D34"/>
    <w:rsid w:val="002F514C"/>
    <w:rsid w:val="002F57D4"/>
    <w:rsid w:val="002F6229"/>
    <w:rsid w:val="002F63F6"/>
    <w:rsid w:val="002F682C"/>
    <w:rsid w:val="002F6A2D"/>
    <w:rsid w:val="002F73B1"/>
    <w:rsid w:val="002F7955"/>
    <w:rsid w:val="002F7D50"/>
    <w:rsid w:val="002F7D96"/>
    <w:rsid w:val="002F7DDD"/>
    <w:rsid w:val="00300D2E"/>
    <w:rsid w:val="00301233"/>
    <w:rsid w:val="00301560"/>
    <w:rsid w:val="003018E4"/>
    <w:rsid w:val="0030195E"/>
    <w:rsid w:val="00301ABA"/>
    <w:rsid w:val="00301B2E"/>
    <w:rsid w:val="003022CC"/>
    <w:rsid w:val="00302C96"/>
    <w:rsid w:val="00302D70"/>
    <w:rsid w:val="003031F2"/>
    <w:rsid w:val="003039AD"/>
    <w:rsid w:val="00303CDA"/>
    <w:rsid w:val="00304266"/>
    <w:rsid w:val="003044B6"/>
    <w:rsid w:val="00304672"/>
    <w:rsid w:val="00304A1B"/>
    <w:rsid w:val="003052DA"/>
    <w:rsid w:val="00305491"/>
    <w:rsid w:val="003055F5"/>
    <w:rsid w:val="0030580C"/>
    <w:rsid w:val="00305B7E"/>
    <w:rsid w:val="00305C96"/>
    <w:rsid w:val="003060AC"/>
    <w:rsid w:val="00306829"/>
    <w:rsid w:val="003068AB"/>
    <w:rsid w:val="00306B75"/>
    <w:rsid w:val="00306E14"/>
    <w:rsid w:val="00306E8D"/>
    <w:rsid w:val="0030717E"/>
    <w:rsid w:val="003071FF"/>
    <w:rsid w:val="003073FD"/>
    <w:rsid w:val="00307459"/>
    <w:rsid w:val="00307907"/>
    <w:rsid w:val="00307F3A"/>
    <w:rsid w:val="0031072F"/>
    <w:rsid w:val="00310865"/>
    <w:rsid w:val="003112F8"/>
    <w:rsid w:val="0031199E"/>
    <w:rsid w:val="00312701"/>
    <w:rsid w:val="00312C8F"/>
    <w:rsid w:val="00312DB1"/>
    <w:rsid w:val="00312DC7"/>
    <w:rsid w:val="00313089"/>
    <w:rsid w:val="003130B3"/>
    <w:rsid w:val="00313540"/>
    <w:rsid w:val="003136E2"/>
    <w:rsid w:val="00313743"/>
    <w:rsid w:val="003137B1"/>
    <w:rsid w:val="003138C9"/>
    <w:rsid w:val="003140CB"/>
    <w:rsid w:val="00314954"/>
    <w:rsid w:val="00314C73"/>
    <w:rsid w:val="00315147"/>
    <w:rsid w:val="00315D62"/>
    <w:rsid w:val="00316803"/>
    <w:rsid w:val="003168BC"/>
    <w:rsid w:val="003172FE"/>
    <w:rsid w:val="00317783"/>
    <w:rsid w:val="00317BCB"/>
    <w:rsid w:val="003200CC"/>
    <w:rsid w:val="00320571"/>
    <w:rsid w:val="0032076B"/>
    <w:rsid w:val="00320ED9"/>
    <w:rsid w:val="003210CC"/>
    <w:rsid w:val="00321280"/>
    <w:rsid w:val="0032165D"/>
    <w:rsid w:val="00321EFB"/>
    <w:rsid w:val="0032234D"/>
    <w:rsid w:val="003224F9"/>
    <w:rsid w:val="00322759"/>
    <w:rsid w:val="00322E63"/>
    <w:rsid w:val="003230B0"/>
    <w:rsid w:val="00323599"/>
    <w:rsid w:val="00323842"/>
    <w:rsid w:val="0032391E"/>
    <w:rsid w:val="00324620"/>
    <w:rsid w:val="003250A9"/>
    <w:rsid w:val="00325374"/>
    <w:rsid w:val="003254E2"/>
    <w:rsid w:val="00325911"/>
    <w:rsid w:val="00325AD5"/>
    <w:rsid w:val="00325E89"/>
    <w:rsid w:val="00326932"/>
    <w:rsid w:val="00326B16"/>
    <w:rsid w:val="00326CB5"/>
    <w:rsid w:val="00326F4B"/>
    <w:rsid w:val="003271AD"/>
    <w:rsid w:val="0032784E"/>
    <w:rsid w:val="00327C34"/>
    <w:rsid w:val="003300F2"/>
    <w:rsid w:val="003305AF"/>
    <w:rsid w:val="0033088D"/>
    <w:rsid w:val="00330AB0"/>
    <w:rsid w:val="00330F08"/>
    <w:rsid w:val="00331B14"/>
    <w:rsid w:val="00331F8D"/>
    <w:rsid w:val="00331F9B"/>
    <w:rsid w:val="00331FAB"/>
    <w:rsid w:val="00332569"/>
    <w:rsid w:val="00333A4F"/>
    <w:rsid w:val="00334E99"/>
    <w:rsid w:val="00335B6D"/>
    <w:rsid w:val="00335C51"/>
    <w:rsid w:val="00335D29"/>
    <w:rsid w:val="0033625A"/>
    <w:rsid w:val="00336274"/>
    <w:rsid w:val="0033631D"/>
    <w:rsid w:val="003364BC"/>
    <w:rsid w:val="003366B3"/>
    <w:rsid w:val="0033692B"/>
    <w:rsid w:val="00336AAA"/>
    <w:rsid w:val="003375AF"/>
    <w:rsid w:val="003379C2"/>
    <w:rsid w:val="00337CC2"/>
    <w:rsid w:val="00337E39"/>
    <w:rsid w:val="00340297"/>
    <w:rsid w:val="00340510"/>
    <w:rsid w:val="00341124"/>
    <w:rsid w:val="003411C2"/>
    <w:rsid w:val="00341F39"/>
    <w:rsid w:val="00342018"/>
    <w:rsid w:val="00342098"/>
    <w:rsid w:val="003424E2"/>
    <w:rsid w:val="0034277D"/>
    <w:rsid w:val="00342903"/>
    <w:rsid w:val="00342A3A"/>
    <w:rsid w:val="00342AAB"/>
    <w:rsid w:val="00342C99"/>
    <w:rsid w:val="00342EA1"/>
    <w:rsid w:val="00343008"/>
    <w:rsid w:val="0034315D"/>
    <w:rsid w:val="00343440"/>
    <w:rsid w:val="0034346D"/>
    <w:rsid w:val="003435F4"/>
    <w:rsid w:val="0034371F"/>
    <w:rsid w:val="0034382F"/>
    <w:rsid w:val="003439B9"/>
    <w:rsid w:val="00343BD4"/>
    <w:rsid w:val="00343BD7"/>
    <w:rsid w:val="00343DE3"/>
    <w:rsid w:val="00344FAE"/>
    <w:rsid w:val="00345140"/>
    <w:rsid w:val="003455C5"/>
    <w:rsid w:val="00345B50"/>
    <w:rsid w:val="00345DDE"/>
    <w:rsid w:val="00346025"/>
    <w:rsid w:val="00346557"/>
    <w:rsid w:val="003465E1"/>
    <w:rsid w:val="00346B47"/>
    <w:rsid w:val="00346C5A"/>
    <w:rsid w:val="003470E7"/>
    <w:rsid w:val="003470FE"/>
    <w:rsid w:val="003476AD"/>
    <w:rsid w:val="003478F9"/>
    <w:rsid w:val="00347BFA"/>
    <w:rsid w:val="00350011"/>
    <w:rsid w:val="003508C7"/>
    <w:rsid w:val="00350BAF"/>
    <w:rsid w:val="00350C71"/>
    <w:rsid w:val="00350CBE"/>
    <w:rsid w:val="00350E37"/>
    <w:rsid w:val="00350F44"/>
    <w:rsid w:val="0035122F"/>
    <w:rsid w:val="00351A2C"/>
    <w:rsid w:val="0035202B"/>
    <w:rsid w:val="00352325"/>
    <w:rsid w:val="00352626"/>
    <w:rsid w:val="00353113"/>
    <w:rsid w:val="00353406"/>
    <w:rsid w:val="00353ED8"/>
    <w:rsid w:val="003540D1"/>
    <w:rsid w:val="0035446D"/>
    <w:rsid w:val="00354691"/>
    <w:rsid w:val="00354E63"/>
    <w:rsid w:val="00354EBB"/>
    <w:rsid w:val="003550A4"/>
    <w:rsid w:val="00355502"/>
    <w:rsid w:val="00355948"/>
    <w:rsid w:val="00355B02"/>
    <w:rsid w:val="00355BF1"/>
    <w:rsid w:val="00356531"/>
    <w:rsid w:val="0035673B"/>
    <w:rsid w:val="003569A0"/>
    <w:rsid w:val="0035722E"/>
    <w:rsid w:val="003573FE"/>
    <w:rsid w:val="0035786D"/>
    <w:rsid w:val="003579DB"/>
    <w:rsid w:val="00357DDA"/>
    <w:rsid w:val="0036049D"/>
    <w:rsid w:val="0036102F"/>
    <w:rsid w:val="0036108F"/>
    <w:rsid w:val="00361092"/>
    <w:rsid w:val="0036131B"/>
    <w:rsid w:val="00361E29"/>
    <w:rsid w:val="003628F4"/>
    <w:rsid w:val="00362BD0"/>
    <w:rsid w:val="00362D58"/>
    <w:rsid w:val="00362F1D"/>
    <w:rsid w:val="003632A7"/>
    <w:rsid w:val="003635C3"/>
    <w:rsid w:val="0036363F"/>
    <w:rsid w:val="003638C9"/>
    <w:rsid w:val="00363A6E"/>
    <w:rsid w:val="00363AE3"/>
    <w:rsid w:val="00363D73"/>
    <w:rsid w:val="00363F16"/>
    <w:rsid w:val="00364521"/>
    <w:rsid w:val="00364AEE"/>
    <w:rsid w:val="00364BF1"/>
    <w:rsid w:val="00364CFD"/>
    <w:rsid w:val="00364D8E"/>
    <w:rsid w:val="00365130"/>
    <w:rsid w:val="00365335"/>
    <w:rsid w:val="00365A3B"/>
    <w:rsid w:val="00365BA8"/>
    <w:rsid w:val="00365C08"/>
    <w:rsid w:val="00365D9A"/>
    <w:rsid w:val="00366543"/>
    <w:rsid w:val="00366A39"/>
    <w:rsid w:val="00366B83"/>
    <w:rsid w:val="00366E82"/>
    <w:rsid w:val="00367724"/>
    <w:rsid w:val="00367AC1"/>
    <w:rsid w:val="00367ACF"/>
    <w:rsid w:val="00367D08"/>
    <w:rsid w:val="00370700"/>
    <w:rsid w:val="0037097E"/>
    <w:rsid w:val="00370A22"/>
    <w:rsid w:val="00370AED"/>
    <w:rsid w:val="00370F8F"/>
    <w:rsid w:val="00370FFC"/>
    <w:rsid w:val="00371878"/>
    <w:rsid w:val="003720D4"/>
    <w:rsid w:val="0037236B"/>
    <w:rsid w:val="00372641"/>
    <w:rsid w:val="003736DE"/>
    <w:rsid w:val="00373D11"/>
    <w:rsid w:val="0037405B"/>
    <w:rsid w:val="003743B3"/>
    <w:rsid w:val="00374B21"/>
    <w:rsid w:val="003764C0"/>
    <w:rsid w:val="003767B4"/>
    <w:rsid w:val="003769B9"/>
    <w:rsid w:val="0037708C"/>
    <w:rsid w:val="003771A2"/>
    <w:rsid w:val="00377226"/>
    <w:rsid w:val="00377413"/>
    <w:rsid w:val="00377430"/>
    <w:rsid w:val="00377504"/>
    <w:rsid w:val="00377B02"/>
    <w:rsid w:val="00377C01"/>
    <w:rsid w:val="00380202"/>
    <w:rsid w:val="00380913"/>
    <w:rsid w:val="00380AF5"/>
    <w:rsid w:val="00380EB9"/>
    <w:rsid w:val="003810AC"/>
    <w:rsid w:val="003810CC"/>
    <w:rsid w:val="003810E7"/>
    <w:rsid w:val="00381D05"/>
    <w:rsid w:val="00381E61"/>
    <w:rsid w:val="003824AE"/>
    <w:rsid w:val="00382F79"/>
    <w:rsid w:val="00383719"/>
    <w:rsid w:val="00383BBB"/>
    <w:rsid w:val="00384191"/>
    <w:rsid w:val="00384502"/>
    <w:rsid w:val="00385123"/>
    <w:rsid w:val="0038520E"/>
    <w:rsid w:val="00385B80"/>
    <w:rsid w:val="00385E4C"/>
    <w:rsid w:val="0038649A"/>
    <w:rsid w:val="00386596"/>
    <w:rsid w:val="0038663C"/>
    <w:rsid w:val="00387208"/>
    <w:rsid w:val="003901FB"/>
    <w:rsid w:val="00390666"/>
    <w:rsid w:val="0039066E"/>
    <w:rsid w:val="003907F8"/>
    <w:rsid w:val="00390935"/>
    <w:rsid w:val="00391005"/>
    <w:rsid w:val="003910D5"/>
    <w:rsid w:val="00391142"/>
    <w:rsid w:val="00391B44"/>
    <w:rsid w:val="00391B62"/>
    <w:rsid w:val="0039257D"/>
    <w:rsid w:val="00392652"/>
    <w:rsid w:val="003926F0"/>
    <w:rsid w:val="0039287E"/>
    <w:rsid w:val="00392EFF"/>
    <w:rsid w:val="0039316C"/>
    <w:rsid w:val="003931CA"/>
    <w:rsid w:val="003935D5"/>
    <w:rsid w:val="0039376D"/>
    <w:rsid w:val="00393920"/>
    <w:rsid w:val="00393A94"/>
    <w:rsid w:val="00393B22"/>
    <w:rsid w:val="00393C93"/>
    <w:rsid w:val="00393E2E"/>
    <w:rsid w:val="0039416A"/>
    <w:rsid w:val="003943C7"/>
    <w:rsid w:val="00394877"/>
    <w:rsid w:val="00395F69"/>
    <w:rsid w:val="003963F3"/>
    <w:rsid w:val="00396533"/>
    <w:rsid w:val="003965BC"/>
    <w:rsid w:val="003966C0"/>
    <w:rsid w:val="00396813"/>
    <w:rsid w:val="003968C9"/>
    <w:rsid w:val="003969DE"/>
    <w:rsid w:val="00396D99"/>
    <w:rsid w:val="00397164"/>
    <w:rsid w:val="0039773A"/>
    <w:rsid w:val="003978CE"/>
    <w:rsid w:val="00397B16"/>
    <w:rsid w:val="003A01C6"/>
    <w:rsid w:val="003A09A8"/>
    <w:rsid w:val="003A20DF"/>
    <w:rsid w:val="003A2310"/>
    <w:rsid w:val="003A2942"/>
    <w:rsid w:val="003A2CE3"/>
    <w:rsid w:val="003A302B"/>
    <w:rsid w:val="003A32BD"/>
    <w:rsid w:val="003A33DF"/>
    <w:rsid w:val="003A3515"/>
    <w:rsid w:val="003A35C0"/>
    <w:rsid w:val="003A3792"/>
    <w:rsid w:val="003A3CF3"/>
    <w:rsid w:val="003A44CE"/>
    <w:rsid w:val="003A45C6"/>
    <w:rsid w:val="003A46D8"/>
    <w:rsid w:val="003A4CCE"/>
    <w:rsid w:val="003A5015"/>
    <w:rsid w:val="003A517D"/>
    <w:rsid w:val="003A531F"/>
    <w:rsid w:val="003A5BAB"/>
    <w:rsid w:val="003A5FA4"/>
    <w:rsid w:val="003A6535"/>
    <w:rsid w:val="003A667B"/>
    <w:rsid w:val="003A6B94"/>
    <w:rsid w:val="003A6FAA"/>
    <w:rsid w:val="003A700A"/>
    <w:rsid w:val="003A7503"/>
    <w:rsid w:val="003A788D"/>
    <w:rsid w:val="003A79B8"/>
    <w:rsid w:val="003A7FDA"/>
    <w:rsid w:val="003B037E"/>
    <w:rsid w:val="003B1405"/>
    <w:rsid w:val="003B1536"/>
    <w:rsid w:val="003B16E2"/>
    <w:rsid w:val="003B1815"/>
    <w:rsid w:val="003B1BD3"/>
    <w:rsid w:val="003B1CD7"/>
    <w:rsid w:val="003B2054"/>
    <w:rsid w:val="003B25A7"/>
    <w:rsid w:val="003B2A9D"/>
    <w:rsid w:val="003B2B4B"/>
    <w:rsid w:val="003B2E1E"/>
    <w:rsid w:val="003B360D"/>
    <w:rsid w:val="003B43A8"/>
    <w:rsid w:val="003B43F6"/>
    <w:rsid w:val="003B4858"/>
    <w:rsid w:val="003B4DBC"/>
    <w:rsid w:val="003B5123"/>
    <w:rsid w:val="003B5966"/>
    <w:rsid w:val="003B5C78"/>
    <w:rsid w:val="003B5CFA"/>
    <w:rsid w:val="003B5F7F"/>
    <w:rsid w:val="003B5FA9"/>
    <w:rsid w:val="003B61DA"/>
    <w:rsid w:val="003B63FF"/>
    <w:rsid w:val="003B697A"/>
    <w:rsid w:val="003B6A32"/>
    <w:rsid w:val="003B6B17"/>
    <w:rsid w:val="003B6F3A"/>
    <w:rsid w:val="003B743A"/>
    <w:rsid w:val="003B7F65"/>
    <w:rsid w:val="003C0162"/>
    <w:rsid w:val="003C07F0"/>
    <w:rsid w:val="003C0AB7"/>
    <w:rsid w:val="003C0CE7"/>
    <w:rsid w:val="003C1840"/>
    <w:rsid w:val="003C1BD4"/>
    <w:rsid w:val="003C1C6C"/>
    <w:rsid w:val="003C2353"/>
    <w:rsid w:val="003C245B"/>
    <w:rsid w:val="003C2562"/>
    <w:rsid w:val="003C28E0"/>
    <w:rsid w:val="003C2B90"/>
    <w:rsid w:val="003C2DC1"/>
    <w:rsid w:val="003C3166"/>
    <w:rsid w:val="003C3868"/>
    <w:rsid w:val="003C3A8D"/>
    <w:rsid w:val="003C3AF1"/>
    <w:rsid w:val="003C3C59"/>
    <w:rsid w:val="003C42D3"/>
    <w:rsid w:val="003C48EC"/>
    <w:rsid w:val="003C4A02"/>
    <w:rsid w:val="003C4B6A"/>
    <w:rsid w:val="003C4B6D"/>
    <w:rsid w:val="003C4DF7"/>
    <w:rsid w:val="003C594E"/>
    <w:rsid w:val="003C5DE3"/>
    <w:rsid w:val="003C5FDE"/>
    <w:rsid w:val="003C6282"/>
    <w:rsid w:val="003C62BE"/>
    <w:rsid w:val="003C64B5"/>
    <w:rsid w:val="003C6806"/>
    <w:rsid w:val="003C6A22"/>
    <w:rsid w:val="003C71B8"/>
    <w:rsid w:val="003C736C"/>
    <w:rsid w:val="003C7A7C"/>
    <w:rsid w:val="003C7B4C"/>
    <w:rsid w:val="003C7C79"/>
    <w:rsid w:val="003D0233"/>
    <w:rsid w:val="003D0482"/>
    <w:rsid w:val="003D0536"/>
    <w:rsid w:val="003D06C2"/>
    <w:rsid w:val="003D0B4D"/>
    <w:rsid w:val="003D0E4D"/>
    <w:rsid w:val="003D1153"/>
    <w:rsid w:val="003D1448"/>
    <w:rsid w:val="003D187B"/>
    <w:rsid w:val="003D1B7E"/>
    <w:rsid w:val="003D1F33"/>
    <w:rsid w:val="003D2212"/>
    <w:rsid w:val="003D2402"/>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5384"/>
    <w:rsid w:val="003D551D"/>
    <w:rsid w:val="003D595A"/>
    <w:rsid w:val="003D5DA3"/>
    <w:rsid w:val="003D5EE8"/>
    <w:rsid w:val="003D6000"/>
    <w:rsid w:val="003D6505"/>
    <w:rsid w:val="003D670E"/>
    <w:rsid w:val="003D6735"/>
    <w:rsid w:val="003D6E73"/>
    <w:rsid w:val="003D716A"/>
    <w:rsid w:val="003D71C3"/>
    <w:rsid w:val="003D75EF"/>
    <w:rsid w:val="003D763C"/>
    <w:rsid w:val="003D78B2"/>
    <w:rsid w:val="003D7EF4"/>
    <w:rsid w:val="003E0088"/>
    <w:rsid w:val="003E040F"/>
    <w:rsid w:val="003E041E"/>
    <w:rsid w:val="003E05F6"/>
    <w:rsid w:val="003E0660"/>
    <w:rsid w:val="003E0A9E"/>
    <w:rsid w:val="003E0F45"/>
    <w:rsid w:val="003E0F49"/>
    <w:rsid w:val="003E1623"/>
    <w:rsid w:val="003E18E7"/>
    <w:rsid w:val="003E2057"/>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5E6"/>
    <w:rsid w:val="003E47FE"/>
    <w:rsid w:val="003E4B22"/>
    <w:rsid w:val="003E4FFB"/>
    <w:rsid w:val="003E51D7"/>
    <w:rsid w:val="003E5997"/>
    <w:rsid w:val="003E59D4"/>
    <w:rsid w:val="003E5C6E"/>
    <w:rsid w:val="003E5EAB"/>
    <w:rsid w:val="003E5F52"/>
    <w:rsid w:val="003E607D"/>
    <w:rsid w:val="003E6486"/>
    <w:rsid w:val="003E6A4D"/>
    <w:rsid w:val="003E6C72"/>
    <w:rsid w:val="003E74FA"/>
    <w:rsid w:val="003E7E84"/>
    <w:rsid w:val="003F04F5"/>
    <w:rsid w:val="003F111C"/>
    <w:rsid w:val="003F12F1"/>
    <w:rsid w:val="003F1503"/>
    <w:rsid w:val="003F1628"/>
    <w:rsid w:val="003F1800"/>
    <w:rsid w:val="003F19D7"/>
    <w:rsid w:val="003F1B8C"/>
    <w:rsid w:val="003F1D71"/>
    <w:rsid w:val="003F1F19"/>
    <w:rsid w:val="003F1F21"/>
    <w:rsid w:val="003F1F7A"/>
    <w:rsid w:val="003F25FE"/>
    <w:rsid w:val="003F29E2"/>
    <w:rsid w:val="003F2A81"/>
    <w:rsid w:val="003F2EC2"/>
    <w:rsid w:val="003F2FFA"/>
    <w:rsid w:val="003F3511"/>
    <w:rsid w:val="003F365C"/>
    <w:rsid w:val="003F3F83"/>
    <w:rsid w:val="003F41C8"/>
    <w:rsid w:val="003F4488"/>
    <w:rsid w:val="003F4F47"/>
    <w:rsid w:val="003F5013"/>
    <w:rsid w:val="003F5163"/>
    <w:rsid w:val="003F578B"/>
    <w:rsid w:val="003F58CE"/>
    <w:rsid w:val="003F5DCC"/>
    <w:rsid w:val="003F61EF"/>
    <w:rsid w:val="003F63CB"/>
    <w:rsid w:val="003F6410"/>
    <w:rsid w:val="003F64BF"/>
    <w:rsid w:val="003F6700"/>
    <w:rsid w:val="003F728A"/>
    <w:rsid w:val="003F7329"/>
    <w:rsid w:val="003F7A46"/>
    <w:rsid w:val="003F7B21"/>
    <w:rsid w:val="003F7F55"/>
    <w:rsid w:val="00400AC4"/>
    <w:rsid w:val="00400D6E"/>
    <w:rsid w:val="00401062"/>
    <w:rsid w:val="00401562"/>
    <w:rsid w:val="00401D22"/>
    <w:rsid w:val="0040205E"/>
    <w:rsid w:val="00402273"/>
    <w:rsid w:val="0040349B"/>
    <w:rsid w:val="004034BF"/>
    <w:rsid w:val="00403587"/>
    <w:rsid w:val="00403A18"/>
    <w:rsid w:val="00403C57"/>
    <w:rsid w:val="0040400A"/>
    <w:rsid w:val="00404428"/>
    <w:rsid w:val="00404575"/>
    <w:rsid w:val="004048A8"/>
    <w:rsid w:val="004049BB"/>
    <w:rsid w:val="00404A8B"/>
    <w:rsid w:val="00404B31"/>
    <w:rsid w:val="004052F6"/>
    <w:rsid w:val="00405657"/>
    <w:rsid w:val="00405787"/>
    <w:rsid w:val="00405FB7"/>
    <w:rsid w:val="004062EA"/>
    <w:rsid w:val="00406503"/>
    <w:rsid w:val="004065A6"/>
    <w:rsid w:val="00406E27"/>
    <w:rsid w:val="00406F92"/>
    <w:rsid w:val="00406FE2"/>
    <w:rsid w:val="004070B2"/>
    <w:rsid w:val="004070D2"/>
    <w:rsid w:val="00407112"/>
    <w:rsid w:val="00407387"/>
    <w:rsid w:val="0040748F"/>
    <w:rsid w:val="00407497"/>
    <w:rsid w:val="00407BE5"/>
    <w:rsid w:val="00407E13"/>
    <w:rsid w:val="00407E4B"/>
    <w:rsid w:val="00407F00"/>
    <w:rsid w:val="00410598"/>
    <w:rsid w:val="004105CC"/>
    <w:rsid w:val="004108CC"/>
    <w:rsid w:val="004109D2"/>
    <w:rsid w:val="00410AB1"/>
    <w:rsid w:val="00410C36"/>
    <w:rsid w:val="004110E0"/>
    <w:rsid w:val="00411398"/>
    <w:rsid w:val="004115C9"/>
    <w:rsid w:val="004116A0"/>
    <w:rsid w:val="004118B9"/>
    <w:rsid w:val="00411BDD"/>
    <w:rsid w:val="00411D6A"/>
    <w:rsid w:val="00412323"/>
    <w:rsid w:val="0041240D"/>
    <w:rsid w:val="00412484"/>
    <w:rsid w:val="0041266E"/>
    <w:rsid w:val="00412867"/>
    <w:rsid w:val="00412EA5"/>
    <w:rsid w:val="00412F72"/>
    <w:rsid w:val="004131F5"/>
    <w:rsid w:val="00413477"/>
    <w:rsid w:val="00413D74"/>
    <w:rsid w:val="0041406D"/>
    <w:rsid w:val="0041407B"/>
    <w:rsid w:val="00414410"/>
    <w:rsid w:val="0041441E"/>
    <w:rsid w:val="004145EC"/>
    <w:rsid w:val="0041500E"/>
    <w:rsid w:val="004151B2"/>
    <w:rsid w:val="004154DD"/>
    <w:rsid w:val="004158C9"/>
    <w:rsid w:val="00415B4D"/>
    <w:rsid w:val="00415DFC"/>
    <w:rsid w:val="00415E72"/>
    <w:rsid w:val="00415F70"/>
    <w:rsid w:val="00416071"/>
    <w:rsid w:val="004161EB"/>
    <w:rsid w:val="004167EB"/>
    <w:rsid w:val="0041685A"/>
    <w:rsid w:val="0041688B"/>
    <w:rsid w:val="00417507"/>
    <w:rsid w:val="00417760"/>
    <w:rsid w:val="00417D18"/>
    <w:rsid w:val="004201C9"/>
    <w:rsid w:val="0042026E"/>
    <w:rsid w:val="004204CE"/>
    <w:rsid w:val="00420C56"/>
    <w:rsid w:val="00420E00"/>
    <w:rsid w:val="00420F7B"/>
    <w:rsid w:val="004219F0"/>
    <w:rsid w:val="00421E65"/>
    <w:rsid w:val="00421E71"/>
    <w:rsid w:val="00421F3E"/>
    <w:rsid w:val="00422877"/>
    <w:rsid w:val="00422A70"/>
    <w:rsid w:val="00422B01"/>
    <w:rsid w:val="00422F94"/>
    <w:rsid w:val="004235B1"/>
    <w:rsid w:val="004237D9"/>
    <w:rsid w:val="00423BE4"/>
    <w:rsid w:val="00423C66"/>
    <w:rsid w:val="00423D07"/>
    <w:rsid w:val="00423D25"/>
    <w:rsid w:val="0042410B"/>
    <w:rsid w:val="004245E9"/>
    <w:rsid w:val="00424B06"/>
    <w:rsid w:val="00424ED4"/>
    <w:rsid w:val="00425112"/>
    <w:rsid w:val="004259C3"/>
    <w:rsid w:val="004266EF"/>
    <w:rsid w:val="00426714"/>
    <w:rsid w:val="00426CF8"/>
    <w:rsid w:val="00426FF8"/>
    <w:rsid w:val="0042724D"/>
    <w:rsid w:val="00427480"/>
    <w:rsid w:val="0042749E"/>
    <w:rsid w:val="004275DD"/>
    <w:rsid w:val="00427DBF"/>
    <w:rsid w:val="00430576"/>
    <w:rsid w:val="00430D2A"/>
    <w:rsid w:val="0043167E"/>
    <w:rsid w:val="004324FD"/>
    <w:rsid w:val="004325F1"/>
    <w:rsid w:val="00433110"/>
    <w:rsid w:val="0043328B"/>
    <w:rsid w:val="00433430"/>
    <w:rsid w:val="0043364E"/>
    <w:rsid w:val="00433854"/>
    <w:rsid w:val="00433C48"/>
    <w:rsid w:val="00433CE7"/>
    <w:rsid w:val="00433D69"/>
    <w:rsid w:val="00434749"/>
    <w:rsid w:val="00434E7D"/>
    <w:rsid w:val="004354B6"/>
    <w:rsid w:val="0043587D"/>
    <w:rsid w:val="00435A35"/>
    <w:rsid w:val="004362DE"/>
    <w:rsid w:val="00436340"/>
    <w:rsid w:val="00436526"/>
    <w:rsid w:val="00436CBC"/>
    <w:rsid w:val="00436CCB"/>
    <w:rsid w:val="00436CD4"/>
    <w:rsid w:val="00436E96"/>
    <w:rsid w:val="00436F34"/>
    <w:rsid w:val="004376AE"/>
    <w:rsid w:val="00437A21"/>
    <w:rsid w:val="00437ED4"/>
    <w:rsid w:val="0044003D"/>
    <w:rsid w:val="00440139"/>
    <w:rsid w:val="004405E1"/>
    <w:rsid w:val="0044066D"/>
    <w:rsid w:val="004408C2"/>
    <w:rsid w:val="00440D0E"/>
    <w:rsid w:val="00440E06"/>
    <w:rsid w:val="004415AE"/>
    <w:rsid w:val="00441F9E"/>
    <w:rsid w:val="00442519"/>
    <w:rsid w:val="00442A4E"/>
    <w:rsid w:val="00442F6C"/>
    <w:rsid w:val="0044316B"/>
    <w:rsid w:val="00443849"/>
    <w:rsid w:val="004439C6"/>
    <w:rsid w:val="00443E0D"/>
    <w:rsid w:val="00444076"/>
    <w:rsid w:val="00444225"/>
    <w:rsid w:val="00444657"/>
    <w:rsid w:val="004449F1"/>
    <w:rsid w:val="00444A0B"/>
    <w:rsid w:val="00444E78"/>
    <w:rsid w:val="00444F00"/>
    <w:rsid w:val="00445150"/>
    <w:rsid w:val="00445655"/>
    <w:rsid w:val="00445D09"/>
    <w:rsid w:val="00445D1B"/>
    <w:rsid w:val="00445FD3"/>
    <w:rsid w:val="00446385"/>
    <w:rsid w:val="0044650D"/>
    <w:rsid w:val="00446B9C"/>
    <w:rsid w:val="0044701C"/>
    <w:rsid w:val="004474C6"/>
    <w:rsid w:val="00447BE1"/>
    <w:rsid w:val="004502EA"/>
    <w:rsid w:val="00450B0C"/>
    <w:rsid w:val="00450E43"/>
    <w:rsid w:val="00451485"/>
    <w:rsid w:val="00451EAB"/>
    <w:rsid w:val="00452AF3"/>
    <w:rsid w:val="00452B7D"/>
    <w:rsid w:val="00453694"/>
    <w:rsid w:val="004539A7"/>
    <w:rsid w:val="00453BA4"/>
    <w:rsid w:val="00454EFB"/>
    <w:rsid w:val="00454F89"/>
    <w:rsid w:val="00455541"/>
    <w:rsid w:val="004558C3"/>
    <w:rsid w:val="004559D1"/>
    <w:rsid w:val="00455C9A"/>
    <w:rsid w:val="00455DCC"/>
    <w:rsid w:val="00455F80"/>
    <w:rsid w:val="00455F8A"/>
    <w:rsid w:val="004564B5"/>
    <w:rsid w:val="00456BEA"/>
    <w:rsid w:val="00456E43"/>
    <w:rsid w:val="00456F4E"/>
    <w:rsid w:val="0045740F"/>
    <w:rsid w:val="00457539"/>
    <w:rsid w:val="00457809"/>
    <w:rsid w:val="00457B3F"/>
    <w:rsid w:val="00457C24"/>
    <w:rsid w:val="00457C47"/>
    <w:rsid w:val="004601BD"/>
    <w:rsid w:val="0046047D"/>
    <w:rsid w:val="004605EC"/>
    <w:rsid w:val="004607BC"/>
    <w:rsid w:val="00460972"/>
    <w:rsid w:val="00460BD9"/>
    <w:rsid w:val="00461329"/>
    <w:rsid w:val="0046168E"/>
    <w:rsid w:val="00461D51"/>
    <w:rsid w:val="00462500"/>
    <w:rsid w:val="00462914"/>
    <w:rsid w:val="00463CC4"/>
    <w:rsid w:val="00463DEB"/>
    <w:rsid w:val="00463E7B"/>
    <w:rsid w:val="004643EA"/>
    <w:rsid w:val="00464771"/>
    <w:rsid w:val="004649C3"/>
    <w:rsid w:val="00464B33"/>
    <w:rsid w:val="00464B6C"/>
    <w:rsid w:val="00464C91"/>
    <w:rsid w:val="00464CDF"/>
    <w:rsid w:val="00464D67"/>
    <w:rsid w:val="004652DB"/>
    <w:rsid w:val="004658C5"/>
    <w:rsid w:val="0046681D"/>
    <w:rsid w:val="00466E73"/>
    <w:rsid w:val="00466F92"/>
    <w:rsid w:val="00466FF2"/>
    <w:rsid w:val="0046712F"/>
    <w:rsid w:val="004673B8"/>
    <w:rsid w:val="00470368"/>
    <w:rsid w:val="0047074C"/>
    <w:rsid w:val="004707C7"/>
    <w:rsid w:val="004709D6"/>
    <w:rsid w:val="00470DA1"/>
    <w:rsid w:val="004710BE"/>
    <w:rsid w:val="004711EF"/>
    <w:rsid w:val="004714C0"/>
    <w:rsid w:val="004714DD"/>
    <w:rsid w:val="00471BA1"/>
    <w:rsid w:val="00471EFD"/>
    <w:rsid w:val="00471FED"/>
    <w:rsid w:val="00472056"/>
    <w:rsid w:val="00472AB3"/>
    <w:rsid w:val="00472E23"/>
    <w:rsid w:val="00473182"/>
    <w:rsid w:val="004737DA"/>
    <w:rsid w:val="004743F7"/>
    <w:rsid w:val="00474710"/>
    <w:rsid w:val="00474A93"/>
    <w:rsid w:val="00474B5E"/>
    <w:rsid w:val="00474E2A"/>
    <w:rsid w:val="0047514C"/>
    <w:rsid w:val="004751B3"/>
    <w:rsid w:val="00475296"/>
    <w:rsid w:val="00475406"/>
    <w:rsid w:val="00475709"/>
    <w:rsid w:val="004758EE"/>
    <w:rsid w:val="00476307"/>
    <w:rsid w:val="004767D7"/>
    <w:rsid w:val="0047682B"/>
    <w:rsid w:val="00476874"/>
    <w:rsid w:val="004768CF"/>
    <w:rsid w:val="00476A2E"/>
    <w:rsid w:val="00476BC9"/>
    <w:rsid w:val="00476D15"/>
    <w:rsid w:val="00476EF3"/>
    <w:rsid w:val="00476FC9"/>
    <w:rsid w:val="00477D07"/>
    <w:rsid w:val="00480A45"/>
    <w:rsid w:val="0048125D"/>
    <w:rsid w:val="0048150D"/>
    <w:rsid w:val="00481B07"/>
    <w:rsid w:val="00481B8C"/>
    <w:rsid w:val="00482023"/>
    <w:rsid w:val="0048251B"/>
    <w:rsid w:val="004825DC"/>
    <w:rsid w:val="00482BB1"/>
    <w:rsid w:val="00482CB5"/>
    <w:rsid w:val="00483276"/>
    <w:rsid w:val="0048342C"/>
    <w:rsid w:val="00483CE0"/>
    <w:rsid w:val="0048451B"/>
    <w:rsid w:val="00484543"/>
    <w:rsid w:val="0048458B"/>
    <w:rsid w:val="00484779"/>
    <w:rsid w:val="00484FA6"/>
    <w:rsid w:val="004853AE"/>
    <w:rsid w:val="00485876"/>
    <w:rsid w:val="00485AD0"/>
    <w:rsid w:val="00485DD2"/>
    <w:rsid w:val="004862FB"/>
    <w:rsid w:val="00486318"/>
    <w:rsid w:val="004863BA"/>
    <w:rsid w:val="0048652B"/>
    <w:rsid w:val="00486B6F"/>
    <w:rsid w:val="0048744D"/>
    <w:rsid w:val="00487A29"/>
    <w:rsid w:val="00487CBA"/>
    <w:rsid w:val="00487E4D"/>
    <w:rsid w:val="00487EEC"/>
    <w:rsid w:val="00490041"/>
    <w:rsid w:val="00490162"/>
    <w:rsid w:val="004904D4"/>
    <w:rsid w:val="00490C92"/>
    <w:rsid w:val="00491266"/>
    <w:rsid w:val="00491966"/>
    <w:rsid w:val="00491A4F"/>
    <w:rsid w:val="00491AEE"/>
    <w:rsid w:val="00491B2B"/>
    <w:rsid w:val="00491B53"/>
    <w:rsid w:val="0049235C"/>
    <w:rsid w:val="0049285B"/>
    <w:rsid w:val="0049288D"/>
    <w:rsid w:val="0049291D"/>
    <w:rsid w:val="004929A6"/>
    <w:rsid w:val="00492DB9"/>
    <w:rsid w:val="00492FA8"/>
    <w:rsid w:val="004938B5"/>
    <w:rsid w:val="00493916"/>
    <w:rsid w:val="00494125"/>
    <w:rsid w:val="004944F1"/>
    <w:rsid w:val="00494898"/>
    <w:rsid w:val="004948C8"/>
    <w:rsid w:val="00494954"/>
    <w:rsid w:val="00494C54"/>
    <w:rsid w:val="00494D51"/>
    <w:rsid w:val="00495932"/>
    <w:rsid w:val="0049594A"/>
    <w:rsid w:val="00496230"/>
    <w:rsid w:val="0049643D"/>
    <w:rsid w:val="0049679A"/>
    <w:rsid w:val="00496C45"/>
    <w:rsid w:val="00496D4E"/>
    <w:rsid w:val="00496E57"/>
    <w:rsid w:val="00496E74"/>
    <w:rsid w:val="004970DB"/>
    <w:rsid w:val="00497306"/>
    <w:rsid w:val="0049763A"/>
    <w:rsid w:val="00497BD3"/>
    <w:rsid w:val="00497D93"/>
    <w:rsid w:val="00497E75"/>
    <w:rsid w:val="004A0177"/>
    <w:rsid w:val="004A033E"/>
    <w:rsid w:val="004A07B6"/>
    <w:rsid w:val="004A0981"/>
    <w:rsid w:val="004A0C31"/>
    <w:rsid w:val="004A0ED4"/>
    <w:rsid w:val="004A146B"/>
    <w:rsid w:val="004A17C7"/>
    <w:rsid w:val="004A1EC5"/>
    <w:rsid w:val="004A215D"/>
    <w:rsid w:val="004A21E8"/>
    <w:rsid w:val="004A24EC"/>
    <w:rsid w:val="004A2579"/>
    <w:rsid w:val="004A2A6C"/>
    <w:rsid w:val="004A2C2F"/>
    <w:rsid w:val="004A2EE5"/>
    <w:rsid w:val="004A335C"/>
    <w:rsid w:val="004A369D"/>
    <w:rsid w:val="004A38E6"/>
    <w:rsid w:val="004A3F7C"/>
    <w:rsid w:val="004A4390"/>
    <w:rsid w:val="004A4951"/>
    <w:rsid w:val="004A4E98"/>
    <w:rsid w:val="004A5364"/>
    <w:rsid w:val="004A5C31"/>
    <w:rsid w:val="004A5FF1"/>
    <w:rsid w:val="004A6501"/>
    <w:rsid w:val="004A6A03"/>
    <w:rsid w:val="004A6FC6"/>
    <w:rsid w:val="004A72D2"/>
    <w:rsid w:val="004A7DC9"/>
    <w:rsid w:val="004B0A01"/>
    <w:rsid w:val="004B0C77"/>
    <w:rsid w:val="004B131C"/>
    <w:rsid w:val="004B17B6"/>
    <w:rsid w:val="004B183E"/>
    <w:rsid w:val="004B1ECD"/>
    <w:rsid w:val="004B24EB"/>
    <w:rsid w:val="004B253D"/>
    <w:rsid w:val="004B25E6"/>
    <w:rsid w:val="004B26E9"/>
    <w:rsid w:val="004B31E9"/>
    <w:rsid w:val="004B32EC"/>
    <w:rsid w:val="004B34BE"/>
    <w:rsid w:val="004B3C3C"/>
    <w:rsid w:val="004B3C4D"/>
    <w:rsid w:val="004B3DF1"/>
    <w:rsid w:val="004B430E"/>
    <w:rsid w:val="004B4A2A"/>
    <w:rsid w:val="004B4EF0"/>
    <w:rsid w:val="004B51C5"/>
    <w:rsid w:val="004B530C"/>
    <w:rsid w:val="004B5C26"/>
    <w:rsid w:val="004B5C7C"/>
    <w:rsid w:val="004B65B3"/>
    <w:rsid w:val="004B6C95"/>
    <w:rsid w:val="004B70E6"/>
    <w:rsid w:val="004B7978"/>
    <w:rsid w:val="004B7CF7"/>
    <w:rsid w:val="004C0650"/>
    <w:rsid w:val="004C0662"/>
    <w:rsid w:val="004C0969"/>
    <w:rsid w:val="004C0A3C"/>
    <w:rsid w:val="004C0ABD"/>
    <w:rsid w:val="004C0F9C"/>
    <w:rsid w:val="004C1372"/>
    <w:rsid w:val="004C151B"/>
    <w:rsid w:val="004C199F"/>
    <w:rsid w:val="004C2AC6"/>
    <w:rsid w:val="004C2E4C"/>
    <w:rsid w:val="004C3B51"/>
    <w:rsid w:val="004C3E1D"/>
    <w:rsid w:val="004C3E90"/>
    <w:rsid w:val="004C47A2"/>
    <w:rsid w:val="004C4C66"/>
    <w:rsid w:val="004C4D28"/>
    <w:rsid w:val="004C50D5"/>
    <w:rsid w:val="004C5422"/>
    <w:rsid w:val="004C58A6"/>
    <w:rsid w:val="004C5B72"/>
    <w:rsid w:val="004C6314"/>
    <w:rsid w:val="004C67FA"/>
    <w:rsid w:val="004C68B3"/>
    <w:rsid w:val="004C6A57"/>
    <w:rsid w:val="004C6F9C"/>
    <w:rsid w:val="004C7258"/>
    <w:rsid w:val="004C73B6"/>
    <w:rsid w:val="004C75FB"/>
    <w:rsid w:val="004C76E9"/>
    <w:rsid w:val="004C7D13"/>
    <w:rsid w:val="004C7FC2"/>
    <w:rsid w:val="004D0321"/>
    <w:rsid w:val="004D0457"/>
    <w:rsid w:val="004D065A"/>
    <w:rsid w:val="004D090A"/>
    <w:rsid w:val="004D1000"/>
    <w:rsid w:val="004D13E0"/>
    <w:rsid w:val="004D1531"/>
    <w:rsid w:val="004D1679"/>
    <w:rsid w:val="004D1BEE"/>
    <w:rsid w:val="004D2153"/>
    <w:rsid w:val="004D2402"/>
    <w:rsid w:val="004D274C"/>
    <w:rsid w:val="004D28F8"/>
    <w:rsid w:val="004D2A21"/>
    <w:rsid w:val="004D312E"/>
    <w:rsid w:val="004D3172"/>
    <w:rsid w:val="004D32A0"/>
    <w:rsid w:val="004D35FF"/>
    <w:rsid w:val="004D3909"/>
    <w:rsid w:val="004D390D"/>
    <w:rsid w:val="004D3BD0"/>
    <w:rsid w:val="004D3FBF"/>
    <w:rsid w:val="004D43D5"/>
    <w:rsid w:val="004D4525"/>
    <w:rsid w:val="004D503B"/>
    <w:rsid w:val="004D5125"/>
    <w:rsid w:val="004D5242"/>
    <w:rsid w:val="004D578D"/>
    <w:rsid w:val="004D5B15"/>
    <w:rsid w:val="004D60F9"/>
    <w:rsid w:val="004D62F8"/>
    <w:rsid w:val="004D658B"/>
    <w:rsid w:val="004D66E9"/>
    <w:rsid w:val="004D69A7"/>
    <w:rsid w:val="004D6AB3"/>
    <w:rsid w:val="004D6FAF"/>
    <w:rsid w:val="004D701C"/>
    <w:rsid w:val="004D76C0"/>
    <w:rsid w:val="004D76EA"/>
    <w:rsid w:val="004D76F7"/>
    <w:rsid w:val="004D775A"/>
    <w:rsid w:val="004E10BC"/>
    <w:rsid w:val="004E1155"/>
    <w:rsid w:val="004E1394"/>
    <w:rsid w:val="004E13F4"/>
    <w:rsid w:val="004E15BB"/>
    <w:rsid w:val="004E1AEF"/>
    <w:rsid w:val="004E1DBA"/>
    <w:rsid w:val="004E1F2E"/>
    <w:rsid w:val="004E224F"/>
    <w:rsid w:val="004E233B"/>
    <w:rsid w:val="004E234F"/>
    <w:rsid w:val="004E23AA"/>
    <w:rsid w:val="004E23DE"/>
    <w:rsid w:val="004E24D2"/>
    <w:rsid w:val="004E2835"/>
    <w:rsid w:val="004E2A68"/>
    <w:rsid w:val="004E2A85"/>
    <w:rsid w:val="004E2B68"/>
    <w:rsid w:val="004E2C8F"/>
    <w:rsid w:val="004E3384"/>
    <w:rsid w:val="004E3492"/>
    <w:rsid w:val="004E34A4"/>
    <w:rsid w:val="004E34F7"/>
    <w:rsid w:val="004E3562"/>
    <w:rsid w:val="004E37CE"/>
    <w:rsid w:val="004E4003"/>
    <w:rsid w:val="004E4131"/>
    <w:rsid w:val="004E500C"/>
    <w:rsid w:val="004E5190"/>
    <w:rsid w:val="004E549C"/>
    <w:rsid w:val="004E54DD"/>
    <w:rsid w:val="004E58B6"/>
    <w:rsid w:val="004E5C8C"/>
    <w:rsid w:val="004E68AD"/>
    <w:rsid w:val="004E6D29"/>
    <w:rsid w:val="004E7062"/>
    <w:rsid w:val="004E7194"/>
    <w:rsid w:val="004E72E8"/>
    <w:rsid w:val="004E740F"/>
    <w:rsid w:val="004E74B6"/>
    <w:rsid w:val="004E7758"/>
    <w:rsid w:val="004E77D1"/>
    <w:rsid w:val="004E7A16"/>
    <w:rsid w:val="004E7EFE"/>
    <w:rsid w:val="004F00A2"/>
    <w:rsid w:val="004F0169"/>
    <w:rsid w:val="004F03DF"/>
    <w:rsid w:val="004F06AD"/>
    <w:rsid w:val="004F0B27"/>
    <w:rsid w:val="004F0B5D"/>
    <w:rsid w:val="004F1191"/>
    <w:rsid w:val="004F161D"/>
    <w:rsid w:val="004F16A1"/>
    <w:rsid w:val="004F1ADD"/>
    <w:rsid w:val="004F1BE5"/>
    <w:rsid w:val="004F1EA9"/>
    <w:rsid w:val="004F2744"/>
    <w:rsid w:val="004F2A54"/>
    <w:rsid w:val="004F32F8"/>
    <w:rsid w:val="004F33CC"/>
    <w:rsid w:val="004F39F9"/>
    <w:rsid w:val="004F3BAF"/>
    <w:rsid w:val="004F3BF6"/>
    <w:rsid w:val="004F3DCE"/>
    <w:rsid w:val="004F5021"/>
    <w:rsid w:val="004F5597"/>
    <w:rsid w:val="004F59A8"/>
    <w:rsid w:val="004F59C2"/>
    <w:rsid w:val="004F5A72"/>
    <w:rsid w:val="004F5ADE"/>
    <w:rsid w:val="004F62F3"/>
    <w:rsid w:val="004F6438"/>
    <w:rsid w:val="004F69B6"/>
    <w:rsid w:val="004F6EA2"/>
    <w:rsid w:val="004F6F23"/>
    <w:rsid w:val="004F74EA"/>
    <w:rsid w:val="004F7A45"/>
    <w:rsid w:val="005005DE"/>
    <w:rsid w:val="00501184"/>
    <w:rsid w:val="0050126E"/>
    <w:rsid w:val="00501412"/>
    <w:rsid w:val="005014E3"/>
    <w:rsid w:val="00501517"/>
    <w:rsid w:val="0050169B"/>
    <w:rsid w:val="00501890"/>
    <w:rsid w:val="00501BC9"/>
    <w:rsid w:val="005020B2"/>
    <w:rsid w:val="005021C1"/>
    <w:rsid w:val="00502376"/>
    <w:rsid w:val="005027EA"/>
    <w:rsid w:val="00502EF2"/>
    <w:rsid w:val="005030FA"/>
    <w:rsid w:val="00503690"/>
    <w:rsid w:val="00503737"/>
    <w:rsid w:val="00503C68"/>
    <w:rsid w:val="005042F3"/>
    <w:rsid w:val="00504365"/>
    <w:rsid w:val="0050458D"/>
    <w:rsid w:val="00504C1D"/>
    <w:rsid w:val="00505BFA"/>
    <w:rsid w:val="00505DCC"/>
    <w:rsid w:val="00505F20"/>
    <w:rsid w:val="00506465"/>
    <w:rsid w:val="00506586"/>
    <w:rsid w:val="00506592"/>
    <w:rsid w:val="00506B6C"/>
    <w:rsid w:val="00507139"/>
    <w:rsid w:val="0050744F"/>
    <w:rsid w:val="00507609"/>
    <w:rsid w:val="00507A35"/>
    <w:rsid w:val="00507AAD"/>
    <w:rsid w:val="00507AB5"/>
    <w:rsid w:val="00507CB9"/>
    <w:rsid w:val="005105D8"/>
    <w:rsid w:val="0051099B"/>
    <w:rsid w:val="00510D42"/>
    <w:rsid w:val="005111CD"/>
    <w:rsid w:val="00511275"/>
    <w:rsid w:val="005112D5"/>
    <w:rsid w:val="005118DC"/>
    <w:rsid w:val="005119C2"/>
    <w:rsid w:val="00512307"/>
    <w:rsid w:val="005123BA"/>
    <w:rsid w:val="00512BA9"/>
    <w:rsid w:val="00512D42"/>
    <w:rsid w:val="00512D4B"/>
    <w:rsid w:val="00512F18"/>
    <w:rsid w:val="00512F27"/>
    <w:rsid w:val="005135F1"/>
    <w:rsid w:val="00513BF6"/>
    <w:rsid w:val="00513C96"/>
    <w:rsid w:val="00513E1C"/>
    <w:rsid w:val="005140E6"/>
    <w:rsid w:val="0051463D"/>
    <w:rsid w:val="00514A88"/>
    <w:rsid w:val="00514CDF"/>
    <w:rsid w:val="0051507A"/>
    <w:rsid w:val="0051532E"/>
    <w:rsid w:val="005158F5"/>
    <w:rsid w:val="00515A0E"/>
    <w:rsid w:val="00515A5A"/>
    <w:rsid w:val="005167A2"/>
    <w:rsid w:val="0051796C"/>
    <w:rsid w:val="00520147"/>
    <w:rsid w:val="005203DE"/>
    <w:rsid w:val="00520516"/>
    <w:rsid w:val="00520B99"/>
    <w:rsid w:val="00520BB0"/>
    <w:rsid w:val="00520DF8"/>
    <w:rsid w:val="00520FA3"/>
    <w:rsid w:val="0052110B"/>
    <w:rsid w:val="005213C4"/>
    <w:rsid w:val="005214EE"/>
    <w:rsid w:val="0052180F"/>
    <w:rsid w:val="00521B3F"/>
    <w:rsid w:val="00521E1A"/>
    <w:rsid w:val="005220AE"/>
    <w:rsid w:val="00522182"/>
    <w:rsid w:val="0052254F"/>
    <w:rsid w:val="00522786"/>
    <w:rsid w:val="0052288E"/>
    <w:rsid w:val="00522B2B"/>
    <w:rsid w:val="0052335E"/>
    <w:rsid w:val="00523712"/>
    <w:rsid w:val="00523A04"/>
    <w:rsid w:val="00523ED8"/>
    <w:rsid w:val="00523F85"/>
    <w:rsid w:val="00524000"/>
    <w:rsid w:val="0052455F"/>
    <w:rsid w:val="00524B59"/>
    <w:rsid w:val="00524C1C"/>
    <w:rsid w:val="00524C86"/>
    <w:rsid w:val="00524F87"/>
    <w:rsid w:val="00525243"/>
    <w:rsid w:val="005257E7"/>
    <w:rsid w:val="005259DC"/>
    <w:rsid w:val="00525A08"/>
    <w:rsid w:val="00525A4F"/>
    <w:rsid w:val="00526556"/>
    <w:rsid w:val="005265BA"/>
    <w:rsid w:val="005265BC"/>
    <w:rsid w:val="0052670C"/>
    <w:rsid w:val="00526735"/>
    <w:rsid w:val="00526A3E"/>
    <w:rsid w:val="00526E7D"/>
    <w:rsid w:val="0052731E"/>
    <w:rsid w:val="00527C00"/>
    <w:rsid w:val="0053013C"/>
    <w:rsid w:val="00530903"/>
    <w:rsid w:val="00530A13"/>
    <w:rsid w:val="00530B49"/>
    <w:rsid w:val="00530F0C"/>
    <w:rsid w:val="00531216"/>
    <w:rsid w:val="005314EE"/>
    <w:rsid w:val="00531549"/>
    <w:rsid w:val="005318A9"/>
    <w:rsid w:val="00532637"/>
    <w:rsid w:val="00532DE2"/>
    <w:rsid w:val="0053310D"/>
    <w:rsid w:val="0053318F"/>
    <w:rsid w:val="00533DA8"/>
    <w:rsid w:val="00533FFD"/>
    <w:rsid w:val="00534237"/>
    <w:rsid w:val="00534464"/>
    <w:rsid w:val="005349E2"/>
    <w:rsid w:val="00534A31"/>
    <w:rsid w:val="00534C22"/>
    <w:rsid w:val="00535094"/>
    <w:rsid w:val="0053520D"/>
    <w:rsid w:val="00535FED"/>
    <w:rsid w:val="00536063"/>
    <w:rsid w:val="005363F0"/>
    <w:rsid w:val="00536455"/>
    <w:rsid w:val="00536A6C"/>
    <w:rsid w:val="00536AB5"/>
    <w:rsid w:val="00536E08"/>
    <w:rsid w:val="00537139"/>
    <w:rsid w:val="005379D7"/>
    <w:rsid w:val="00537D37"/>
    <w:rsid w:val="005400D0"/>
    <w:rsid w:val="00540443"/>
    <w:rsid w:val="005404F1"/>
    <w:rsid w:val="00540647"/>
    <w:rsid w:val="005406D9"/>
    <w:rsid w:val="0054076D"/>
    <w:rsid w:val="005412AC"/>
    <w:rsid w:val="00541A40"/>
    <w:rsid w:val="005420C2"/>
    <w:rsid w:val="005421C7"/>
    <w:rsid w:val="005422A9"/>
    <w:rsid w:val="00542821"/>
    <w:rsid w:val="00542A6B"/>
    <w:rsid w:val="00543172"/>
    <w:rsid w:val="00543930"/>
    <w:rsid w:val="005449D7"/>
    <w:rsid w:val="00545272"/>
    <w:rsid w:val="00545ACC"/>
    <w:rsid w:val="005468BE"/>
    <w:rsid w:val="00546A3B"/>
    <w:rsid w:val="00546C73"/>
    <w:rsid w:val="00547337"/>
    <w:rsid w:val="005476D5"/>
    <w:rsid w:val="00547A1C"/>
    <w:rsid w:val="00547D9B"/>
    <w:rsid w:val="00550365"/>
    <w:rsid w:val="00551440"/>
    <w:rsid w:val="0055171E"/>
    <w:rsid w:val="00551B47"/>
    <w:rsid w:val="00551E65"/>
    <w:rsid w:val="00552772"/>
    <w:rsid w:val="00552ADE"/>
    <w:rsid w:val="00552B92"/>
    <w:rsid w:val="00552E58"/>
    <w:rsid w:val="0055300A"/>
    <w:rsid w:val="0055331E"/>
    <w:rsid w:val="005534EE"/>
    <w:rsid w:val="00553640"/>
    <w:rsid w:val="0055372C"/>
    <w:rsid w:val="00553AE6"/>
    <w:rsid w:val="00553BF8"/>
    <w:rsid w:val="00553C76"/>
    <w:rsid w:val="005540B2"/>
    <w:rsid w:val="00554C93"/>
    <w:rsid w:val="00554E86"/>
    <w:rsid w:val="00555454"/>
    <w:rsid w:val="0055593D"/>
    <w:rsid w:val="00556011"/>
    <w:rsid w:val="005561AA"/>
    <w:rsid w:val="005562C6"/>
    <w:rsid w:val="00556387"/>
    <w:rsid w:val="00556655"/>
    <w:rsid w:val="00556974"/>
    <w:rsid w:val="00556A55"/>
    <w:rsid w:val="00556FA3"/>
    <w:rsid w:val="00557026"/>
    <w:rsid w:val="005573CB"/>
    <w:rsid w:val="0055775D"/>
    <w:rsid w:val="00557D51"/>
    <w:rsid w:val="005602BD"/>
    <w:rsid w:val="005602DB"/>
    <w:rsid w:val="005603D8"/>
    <w:rsid w:val="0056124C"/>
    <w:rsid w:val="00561518"/>
    <w:rsid w:val="00561966"/>
    <w:rsid w:val="0056201D"/>
    <w:rsid w:val="005626E8"/>
    <w:rsid w:val="0056275E"/>
    <w:rsid w:val="00562825"/>
    <w:rsid w:val="00562F0D"/>
    <w:rsid w:val="00563111"/>
    <w:rsid w:val="0056355B"/>
    <w:rsid w:val="00563C82"/>
    <w:rsid w:val="0056452C"/>
    <w:rsid w:val="00564539"/>
    <w:rsid w:val="00564804"/>
    <w:rsid w:val="005648E7"/>
    <w:rsid w:val="00564E03"/>
    <w:rsid w:val="005652BD"/>
    <w:rsid w:val="00565333"/>
    <w:rsid w:val="005659B4"/>
    <w:rsid w:val="005659F6"/>
    <w:rsid w:val="00565C5B"/>
    <w:rsid w:val="00565D46"/>
    <w:rsid w:val="00565F1C"/>
    <w:rsid w:val="00565F26"/>
    <w:rsid w:val="0056612B"/>
    <w:rsid w:val="00566214"/>
    <w:rsid w:val="005665DE"/>
    <w:rsid w:val="005666A1"/>
    <w:rsid w:val="005666A8"/>
    <w:rsid w:val="005668C1"/>
    <w:rsid w:val="005678E4"/>
    <w:rsid w:val="00567B65"/>
    <w:rsid w:val="005700BA"/>
    <w:rsid w:val="0057067D"/>
    <w:rsid w:val="005708D2"/>
    <w:rsid w:val="00570D5C"/>
    <w:rsid w:val="005716A2"/>
    <w:rsid w:val="005719E0"/>
    <w:rsid w:val="00571A87"/>
    <w:rsid w:val="00571B4D"/>
    <w:rsid w:val="00571E87"/>
    <w:rsid w:val="005724AC"/>
    <w:rsid w:val="00572C90"/>
    <w:rsid w:val="0057396D"/>
    <w:rsid w:val="00573970"/>
    <w:rsid w:val="00573D09"/>
    <w:rsid w:val="00574467"/>
    <w:rsid w:val="005758E4"/>
    <w:rsid w:val="00575BB0"/>
    <w:rsid w:val="00575C66"/>
    <w:rsid w:val="00575C71"/>
    <w:rsid w:val="00575C87"/>
    <w:rsid w:val="00576A92"/>
    <w:rsid w:val="0057728B"/>
    <w:rsid w:val="00577349"/>
    <w:rsid w:val="00577555"/>
    <w:rsid w:val="00577842"/>
    <w:rsid w:val="00577947"/>
    <w:rsid w:val="00577A8F"/>
    <w:rsid w:val="00577CC7"/>
    <w:rsid w:val="00577F61"/>
    <w:rsid w:val="00580208"/>
    <w:rsid w:val="00580522"/>
    <w:rsid w:val="005806AA"/>
    <w:rsid w:val="00580EF2"/>
    <w:rsid w:val="00580EFB"/>
    <w:rsid w:val="005812D9"/>
    <w:rsid w:val="00581421"/>
    <w:rsid w:val="005817DD"/>
    <w:rsid w:val="0058219D"/>
    <w:rsid w:val="005821F5"/>
    <w:rsid w:val="005824F8"/>
    <w:rsid w:val="00582528"/>
    <w:rsid w:val="00582654"/>
    <w:rsid w:val="005827EF"/>
    <w:rsid w:val="00582BC1"/>
    <w:rsid w:val="005834BA"/>
    <w:rsid w:val="00583607"/>
    <w:rsid w:val="0058396E"/>
    <w:rsid w:val="005839FE"/>
    <w:rsid w:val="0058462C"/>
    <w:rsid w:val="005847DC"/>
    <w:rsid w:val="00585CAC"/>
    <w:rsid w:val="00585D33"/>
    <w:rsid w:val="00585F1D"/>
    <w:rsid w:val="00586643"/>
    <w:rsid w:val="0058668B"/>
    <w:rsid w:val="005867A3"/>
    <w:rsid w:val="00586BDE"/>
    <w:rsid w:val="00586C81"/>
    <w:rsid w:val="00586DA8"/>
    <w:rsid w:val="00586E2E"/>
    <w:rsid w:val="00587433"/>
    <w:rsid w:val="00587BCD"/>
    <w:rsid w:val="00587D0C"/>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50C"/>
    <w:rsid w:val="0059452D"/>
    <w:rsid w:val="00594956"/>
    <w:rsid w:val="005958E3"/>
    <w:rsid w:val="00595B59"/>
    <w:rsid w:val="00595E55"/>
    <w:rsid w:val="00595E79"/>
    <w:rsid w:val="005964DE"/>
    <w:rsid w:val="00596589"/>
    <w:rsid w:val="005971D6"/>
    <w:rsid w:val="0059721E"/>
    <w:rsid w:val="0059724E"/>
    <w:rsid w:val="00597599"/>
    <w:rsid w:val="00597AC5"/>
    <w:rsid w:val="00597B0D"/>
    <w:rsid w:val="005A023B"/>
    <w:rsid w:val="005A0F16"/>
    <w:rsid w:val="005A1013"/>
    <w:rsid w:val="005A1754"/>
    <w:rsid w:val="005A17B1"/>
    <w:rsid w:val="005A17EC"/>
    <w:rsid w:val="005A252D"/>
    <w:rsid w:val="005A2573"/>
    <w:rsid w:val="005A2AED"/>
    <w:rsid w:val="005A2D4A"/>
    <w:rsid w:val="005A30C2"/>
    <w:rsid w:val="005A3116"/>
    <w:rsid w:val="005A356D"/>
    <w:rsid w:val="005A366B"/>
    <w:rsid w:val="005A378B"/>
    <w:rsid w:val="005A393A"/>
    <w:rsid w:val="005A394D"/>
    <w:rsid w:val="005A3AF6"/>
    <w:rsid w:val="005A3C2B"/>
    <w:rsid w:val="005A3E84"/>
    <w:rsid w:val="005A3FF9"/>
    <w:rsid w:val="005A40A6"/>
    <w:rsid w:val="005A4596"/>
    <w:rsid w:val="005A479D"/>
    <w:rsid w:val="005A4AE6"/>
    <w:rsid w:val="005A517F"/>
    <w:rsid w:val="005A535B"/>
    <w:rsid w:val="005A551D"/>
    <w:rsid w:val="005A5BC9"/>
    <w:rsid w:val="005A5D35"/>
    <w:rsid w:val="005A64E4"/>
    <w:rsid w:val="005A6683"/>
    <w:rsid w:val="005A79F9"/>
    <w:rsid w:val="005A7E92"/>
    <w:rsid w:val="005B0073"/>
    <w:rsid w:val="005B0595"/>
    <w:rsid w:val="005B05F5"/>
    <w:rsid w:val="005B0D51"/>
    <w:rsid w:val="005B18E4"/>
    <w:rsid w:val="005B193D"/>
    <w:rsid w:val="005B1DFB"/>
    <w:rsid w:val="005B1F15"/>
    <w:rsid w:val="005B1FEB"/>
    <w:rsid w:val="005B2C7C"/>
    <w:rsid w:val="005B2C7F"/>
    <w:rsid w:val="005B2FE9"/>
    <w:rsid w:val="005B31E9"/>
    <w:rsid w:val="005B3273"/>
    <w:rsid w:val="005B3ECA"/>
    <w:rsid w:val="005B3F53"/>
    <w:rsid w:val="005B4416"/>
    <w:rsid w:val="005B4A22"/>
    <w:rsid w:val="005B4EE5"/>
    <w:rsid w:val="005B51EE"/>
    <w:rsid w:val="005B5249"/>
    <w:rsid w:val="005B5C1C"/>
    <w:rsid w:val="005B6491"/>
    <w:rsid w:val="005B6EAB"/>
    <w:rsid w:val="005B6F44"/>
    <w:rsid w:val="005B7549"/>
    <w:rsid w:val="005B7BAE"/>
    <w:rsid w:val="005B7EFE"/>
    <w:rsid w:val="005C019D"/>
    <w:rsid w:val="005C0ACD"/>
    <w:rsid w:val="005C0FEB"/>
    <w:rsid w:val="005C12FD"/>
    <w:rsid w:val="005C2DC2"/>
    <w:rsid w:val="005C31BA"/>
    <w:rsid w:val="005C334A"/>
    <w:rsid w:val="005C335A"/>
    <w:rsid w:val="005C3373"/>
    <w:rsid w:val="005C4435"/>
    <w:rsid w:val="005C453E"/>
    <w:rsid w:val="005C4CA3"/>
    <w:rsid w:val="005C4CBE"/>
    <w:rsid w:val="005C4E15"/>
    <w:rsid w:val="005C4F05"/>
    <w:rsid w:val="005C54F2"/>
    <w:rsid w:val="005C6DA6"/>
    <w:rsid w:val="005C6F72"/>
    <w:rsid w:val="005C7375"/>
    <w:rsid w:val="005C7395"/>
    <w:rsid w:val="005C73BE"/>
    <w:rsid w:val="005C74BE"/>
    <w:rsid w:val="005C78F1"/>
    <w:rsid w:val="005C7CB5"/>
    <w:rsid w:val="005C7D32"/>
    <w:rsid w:val="005C7D86"/>
    <w:rsid w:val="005C7DA2"/>
    <w:rsid w:val="005C7EF7"/>
    <w:rsid w:val="005C7F82"/>
    <w:rsid w:val="005C7FC8"/>
    <w:rsid w:val="005D04B1"/>
    <w:rsid w:val="005D0731"/>
    <w:rsid w:val="005D0A5F"/>
    <w:rsid w:val="005D2441"/>
    <w:rsid w:val="005D2673"/>
    <w:rsid w:val="005D2C9E"/>
    <w:rsid w:val="005D2CDF"/>
    <w:rsid w:val="005D303F"/>
    <w:rsid w:val="005D3059"/>
    <w:rsid w:val="005D325D"/>
    <w:rsid w:val="005D329F"/>
    <w:rsid w:val="005D33A0"/>
    <w:rsid w:val="005D3582"/>
    <w:rsid w:val="005D3928"/>
    <w:rsid w:val="005D3A75"/>
    <w:rsid w:val="005D443E"/>
    <w:rsid w:val="005D47F0"/>
    <w:rsid w:val="005D480F"/>
    <w:rsid w:val="005D4A4F"/>
    <w:rsid w:val="005D4B4D"/>
    <w:rsid w:val="005D4BB3"/>
    <w:rsid w:val="005D4C01"/>
    <w:rsid w:val="005D4E91"/>
    <w:rsid w:val="005D5C43"/>
    <w:rsid w:val="005D5EEE"/>
    <w:rsid w:val="005D7000"/>
    <w:rsid w:val="005D71A9"/>
    <w:rsid w:val="005D74DF"/>
    <w:rsid w:val="005D797C"/>
    <w:rsid w:val="005D7B6C"/>
    <w:rsid w:val="005D7D41"/>
    <w:rsid w:val="005D7F05"/>
    <w:rsid w:val="005E0178"/>
    <w:rsid w:val="005E0574"/>
    <w:rsid w:val="005E0BAF"/>
    <w:rsid w:val="005E0D69"/>
    <w:rsid w:val="005E0DCD"/>
    <w:rsid w:val="005E14C2"/>
    <w:rsid w:val="005E1AA1"/>
    <w:rsid w:val="005E21B7"/>
    <w:rsid w:val="005E21C3"/>
    <w:rsid w:val="005E2206"/>
    <w:rsid w:val="005E2238"/>
    <w:rsid w:val="005E2295"/>
    <w:rsid w:val="005E242F"/>
    <w:rsid w:val="005E243A"/>
    <w:rsid w:val="005E2EFB"/>
    <w:rsid w:val="005E3180"/>
    <w:rsid w:val="005E3724"/>
    <w:rsid w:val="005E3AC1"/>
    <w:rsid w:val="005E3F31"/>
    <w:rsid w:val="005E41BC"/>
    <w:rsid w:val="005E42D2"/>
    <w:rsid w:val="005E4724"/>
    <w:rsid w:val="005E4C78"/>
    <w:rsid w:val="005E541D"/>
    <w:rsid w:val="005E5597"/>
    <w:rsid w:val="005E5946"/>
    <w:rsid w:val="005E5985"/>
    <w:rsid w:val="005E5D7E"/>
    <w:rsid w:val="005E7495"/>
    <w:rsid w:val="005E7768"/>
    <w:rsid w:val="005E77B5"/>
    <w:rsid w:val="005E7839"/>
    <w:rsid w:val="005E7B0D"/>
    <w:rsid w:val="005E7CB6"/>
    <w:rsid w:val="005E7D6E"/>
    <w:rsid w:val="005E7E39"/>
    <w:rsid w:val="005F0CD4"/>
    <w:rsid w:val="005F0E0E"/>
    <w:rsid w:val="005F1454"/>
    <w:rsid w:val="005F1AA7"/>
    <w:rsid w:val="005F1AAF"/>
    <w:rsid w:val="005F2116"/>
    <w:rsid w:val="005F26F0"/>
    <w:rsid w:val="005F36E6"/>
    <w:rsid w:val="005F40D2"/>
    <w:rsid w:val="005F42F9"/>
    <w:rsid w:val="005F433D"/>
    <w:rsid w:val="005F4875"/>
    <w:rsid w:val="005F4A39"/>
    <w:rsid w:val="005F4F2A"/>
    <w:rsid w:val="005F5461"/>
    <w:rsid w:val="005F55A3"/>
    <w:rsid w:val="005F55F8"/>
    <w:rsid w:val="005F57B4"/>
    <w:rsid w:val="005F59E5"/>
    <w:rsid w:val="005F5AAE"/>
    <w:rsid w:val="005F5C74"/>
    <w:rsid w:val="005F5E31"/>
    <w:rsid w:val="005F5F18"/>
    <w:rsid w:val="005F6608"/>
    <w:rsid w:val="005F6D50"/>
    <w:rsid w:val="005F6D8C"/>
    <w:rsid w:val="005F6DCE"/>
    <w:rsid w:val="005F6F47"/>
    <w:rsid w:val="005F71B5"/>
    <w:rsid w:val="005F750F"/>
    <w:rsid w:val="005F79F3"/>
    <w:rsid w:val="005F7A2F"/>
    <w:rsid w:val="006002C5"/>
    <w:rsid w:val="006002E9"/>
    <w:rsid w:val="006003DF"/>
    <w:rsid w:val="00600805"/>
    <w:rsid w:val="00600849"/>
    <w:rsid w:val="00600F38"/>
    <w:rsid w:val="00601791"/>
    <w:rsid w:val="0060196F"/>
    <w:rsid w:val="00601AEF"/>
    <w:rsid w:val="00601BCD"/>
    <w:rsid w:val="00601CE8"/>
    <w:rsid w:val="006021A6"/>
    <w:rsid w:val="00602313"/>
    <w:rsid w:val="0060333B"/>
    <w:rsid w:val="006033BC"/>
    <w:rsid w:val="006037FF"/>
    <w:rsid w:val="00603E2E"/>
    <w:rsid w:val="00603FA4"/>
    <w:rsid w:val="00604362"/>
    <w:rsid w:val="0060469B"/>
    <w:rsid w:val="00604716"/>
    <w:rsid w:val="006049EB"/>
    <w:rsid w:val="00604BED"/>
    <w:rsid w:val="006050DB"/>
    <w:rsid w:val="0060531A"/>
    <w:rsid w:val="00606563"/>
    <w:rsid w:val="00607077"/>
    <w:rsid w:val="006074CE"/>
    <w:rsid w:val="006075DC"/>
    <w:rsid w:val="006078DC"/>
    <w:rsid w:val="00607FC1"/>
    <w:rsid w:val="006101E5"/>
    <w:rsid w:val="0061035E"/>
    <w:rsid w:val="006103C7"/>
    <w:rsid w:val="006105A8"/>
    <w:rsid w:val="0061093B"/>
    <w:rsid w:val="006109B5"/>
    <w:rsid w:val="00610AD2"/>
    <w:rsid w:val="00610AFC"/>
    <w:rsid w:val="00610D75"/>
    <w:rsid w:val="0061105F"/>
    <w:rsid w:val="006110AF"/>
    <w:rsid w:val="006113CE"/>
    <w:rsid w:val="006113D3"/>
    <w:rsid w:val="00611780"/>
    <w:rsid w:val="00611DE3"/>
    <w:rsid w:val="00612308"/>
    <w:rsid w:val="0061230B"/>
    <w:rsid w:val="00612554"/>
    <w:rsid w:val="00612CE2"/>
    <w:rsid w:val="00612F16"/>
    <w:rsid w:val="00613459"/>
    <w:rsid w:val="006135F1"/>
    <w:rsid w:val="006137E0"/>
    <w:rsid w:val="00613803"/>
    <w:rsid w:val="006139FB"/>
    <w:rsid w:val="0061405E"/>
    <w:rsid w:val="00614166"/>
    <w:rsid w:val="006141C8"/>
    <w:rsid w:val="0061430B"/>
    <w:rsid w:val="006144D6"/>
    <w:rsid w:val="006146CB"/>
    <w:rsid w:val="00615288"/>
    <w:rsid w:val="006154C4"/>
    <w:rsid w:val="00615CA7"/>
    <w:rsid w:val="00615CB6"/>
    <w:rsid w:val="00615EA9"/>
    <w:rsid w:val="006165BF"/>
    <w:rsid w:val="006167B0"/>
    <w:rsid w:val="006169DF"/>
    <w:rsid w:val="00616EA2"/>
    <w:rsid w:val="0061700D"/>
    <w:rsid w:val="0061708B"/>
    <w:rsid w:val="00617153"/>
    <w:rsid w:val="00617472"/>
    <w:rsid w:val="00617636"/>
    <w:rsid w:val="0061764F"/>
    <w:rsid w:val="00617873"/>
    <w:rsid w:val="006178B7"/>
    <w:rsid w:val="00617E1B"/>
    <w:rsid w:val="00620357"/>
    <w:rsid w:val="00620F9C"/>
    <w:rsid w:val="0062102A"/>
    <w:rsid w:val="00621321"/>
    <w:rsid w:val="00621696"/>
    <w:rsid w:val="00621B21"/>
    <w:rsid w:val="00621E53"/>
    <w:rsid w:val="00621E71"/>
    <w:rsid w:val="00622039"/>
    <w:rsid w:val="00622066"/>
    <w:rsid w:val="00622282"/>
    <w:rsid w:val="006226BC"/>
    <w:rsid w:val="006228EB"/>
    <w:rsid w:val="00622D89"/>
    <w:rsid w:val="00622FC3"/>
    <w:rsid w:val="006235F2"/>
    <w:rsid w:val="006236DE"/>
    <w:rsid w:val="00623C76"/>
    <w:rsid w:val="00623E80"/>
    <w:rsid w:val="00624011"/>
    <w:rsid w:val="00624087"/>
    <w:rsid w:val="006242AB"/>
    <w:rsid w:val="006246EF"/>
    <w:rsid w:val="006249F8"/>
    <w:rsid w:val="00624B38"/>
    <w:rsid w:val="00624BD8"/>
    <w:rsid w:val="00625035"/>
    <w:rsid w:val="006252C3"/>
    <w:rsid w:val="006258C4"/>
    <w:rsid w:val="006258FC"/>
    <w:rsid w:val="00625BD1"/>
    <w:rsid w:val="00625E4C"/>
    <w:rsid w:val="00626038"/>
    <w:rsid w:val="006268AA"/>
    <w:rsid w:val="00626BC1"/>
    <w:rsid w:val="00626CA1"/>
    <w:rsid w:val="00626D0C"/>
    <w:rsid w:val="00627087"/>
    <w:rsid w:val="006279C3"/>
    <w:rsid w:val="0063019F"/>
    <w:rsid w:val="00630F44"/>
    <w:rsid w:val="006312D5"/>
    <w:rsid w:val="0063179F"/>
    <w:rsid w:val="006320EF"/>
    <w:rsid w:val="0063245E"/>
    <w:rsid w:val="006325CD"/>
    <w:rsid w:val="0063329A"/>
    <w:rsid w:val="00633E95"/>
    <w:rsid w:val="00634377"/>
    <w:rsid w:val="006344A6"/>
    <w:rsid w:val="00634586"/>
    <w:rsid w:val="0063472F"/>
    <w:rsid w:val="00634D09"/>
    <w:rsid w:val="00634D72"/>
    <w:rsid w:val="00635068"/>
    <w:rsid w:val="0063509A"/>
    <w:rsid w:val="006350E7"/>
    <w:rsid w:val="00635737"/>
    <w:rsid w:val="00635B55"/>
    <w:rsid w:val="00635CFE"/>
    <w:rsid w:val="00635D0C"/>
    <w:rsid w:val="00635D5E"/>
    <w:rsid w:val="00636416"/>
    <w:rsid w:val="00636497"/>
    <w:rsid w:val="0063696E"/>
    <w:rsid w:val="00636BCC"/>
    <w:rsid w:val="0063703E"/>
    <w:rsid w:val="00637342"/>
    <w:rsid w:val="0063757E"/>
    <w:rsid w:val="00637959"/>
    <w:rsid w:val="006379CF"/>
    <w:rsid w:val="00640116"/>
    <w:rsid w:val="0064020B"/>
    <w:rsid w:val="00640AFA"/>
    <w:rsid w:val="006418EB"/>
    <w:rsid w:val="00641B0C"/>
    <w:rsid w:val="00641B99"/>
    <w:rsid w:val="00641E2B"/>
    <w:rsid w:val="006420DE"/>
    <w:rsid w:val="0064259D"/>
    <w:rsid w:val="006428A0"/>
    <w:rsid w:val="00642D3C"/>
    <w:rsid w:val="00642D50"/>
    <w:rsid w:val="006440D4"/>
    <w:rsid w:val="00644162"/>
    <w:rsid w:val="006445CD"/>
    <w:rsid w:val="00644730"/>
    <w:rsid w:val="0064474D"/>
    <w:rsid w:val="006448DE"/>
    <w:rsid w:val="00644ADB"/>
    <w:rsid w:val="00644CDC"/>
    <w:rsid w:val="00644DBB"/>
    <w:rsid w:val="00644E3E"/>
    <w:rsid w:val="0064533E"/>
    <w:rsid w:val="00645845"/>
    <w:rsid w:val="00645967"/>
    <w:rsid w:val="00645E03"/>
    <w:rsid w:val="006463AD"/>
    <w:rsid w:val="006467C9"/>
    <w:rsid w:val="00646B33"/>
    <w:rsid w:val="00646C17"/>
    <w:rsid w:val="00647085"/>
    <w:rsid w:val="0064708A"/>
    <w:rsid w:val="0064751E"/>
    <w:rsid w:val="00647692"/>
    <w:rsid w:val="0064781C"/>
    <w:rsid w:val="00647A41"/>
    <w:rsid w:val="00647AB5"/>
    <w:rsid w:val="00647D73"/>
    <w:rsid w:val="00647F5D"/>
    <w:rsid w:val="0065064B"/>
    <w:rsid w:val="0065093D"/>
    <w:rsid w:val="0065158C"/>
    <w:rsid w:val="006517D0"/>
    <w:rsid w:val="00651807"/>
    <w:rsid w:val="00651999"/>
    <w:rsid w:val="00651DF0"/>
    <w:rsid w:val="00651E10"/>
    <w:rsid w:val="006521E0"/>
    <w:rsid w:val="006524AF"/>
    <w:rsid w:val="006525CF"/>
    <w:rsid w:val="0065287B"/>
    <w:rsid w:val="00652A0A"/>
    <w:rsid w:val="00652BB8"/>
    <w:rsid w:val="00652C5A"/>
    <w:rsid w:val="00652C5D"/>
    <w:rsid w:val="00652FB4"/>
    <w:rsid w:val="0065310A"/>
    <w:rsid w:val="00653821"/>
    <w:rsid w:val="00654205"/>
    <w:rsid w:val="00654B30"/>
    <w:rsid w:val="00654EEF"/>
    <w:rsid w:val="00654F94"/>
    <w:rsid w:val="006553B1"/>
    <w:rsid w:val="006557C0"/>
    <w:rsid w:val="0065653B"/>
    <w:rsid w:val="0065662C"/>
    <w:rsid w:val="006566E1"/>
    <w:rsid w:val="00656AE8"/>
    <w:rsid w:val="00656AF2"/>
    <w:rsid w:val="00656D64"/>
    <w:rsid w:val="0065702D"/>
    <w:rsid w:val="00657084"/>
    <w:rsid w:val="00657683"/>
    <w:rsid w:val="00657820"/>
    <w:rsid w:val="0065784E"/>
    <w:rsid w:val="00657A54"/>
    <w:rsid w:val="00657BB8"/>
    <w:rsid w:val="0066082C"/>
    <w:rsid w:val="00660ABB"/>
    <w:rsid w:val="00660AE9"/>
    <w:rsid w:val="00660BBD"/>
    <w:rsid w:val="00660E7B"/>
    <w:rsid w:val="00660F01"/>
    <w:rsid w:val="00660F81"/>
    <w:rsid w:val="00661028"/>
    <w:rsid w:val="00661091"/>
    <w:rsid w:val="006610BF"/>
    <w:rsid w:val="0066111D"/>
    <w:rsid w:val="006613B2"/>
    <w:rsid w:val="00662327"/>
    <w:rsid w:val="00662348"/>
    <w:rsid w:val="00662682"/>
    <w:rsid w:val="006626CE"/>
    <w:rsid w:val="0066275E"/>
    <w:rsid w:val="006627C8"/>
    <w:rsid w:val="00662852"/>
    <w:rsid w:val="00662AA0"/>
    <w:rsid w:val="00662DD6"/>
    <w:rsid w:val="00662E77"/>
    <w:rsid w:val="0066356B"/>
    <w:rsid w:val="0066375A"/>
    <w:rsid w:val="00663C2D"/>
    <w:rsid w:val="00663F58"/>
    <w:rsid w:val="00664201"/>
    <w:rsid w:val="00664461"/>
    <w:rsid w:val="0066449E"/>
    <w:rsid w:val="00664B97"/>
    <w:rsid w:val="00664E2F"/>
    <w:rsid w:val="00665A1E"/>
    <w:rsid w:val="00665A62"/>
    <w:rsid w:val="00665A67"/>
    <w:rsid w:val="00665C04"/>
    <w:rsid w:val="0066612A"/>
    <w:rsid w:val="00666150"/>
    <w:rsid w:val="006661F1"/>
    <w:rsid w:val="0066653C"/>
    <w:rsid w:val="00666664"/>
    <w:rsid w:val="0066697D"/>
    <w:rsid w:val="00666E89"/>
    <w:rsid w:val="0066701B"/>
    <w:rsid w:val="006670D6"/>
    <w:rsid w:val="0066734B"/>
    <w:rsid w:val="006678C0"/>
    <w:rsid w:val="00667B98"/>
    <w:rsid w:val="00667BC5"/>
    <w:rsid w:val="00670166"/>
    <w:rsid w:val="006701EC"/>
    <w:rsid w:val="006706E4"/>
    <w:rsid w:val="00670B59"/>
    <w:rsid w:val="00670E01"/>
    <w:rsid w:val="00671203"/>
    <w:rsid w:val="006713E9"/>
    <w:rsid w:val="00671BEF"/>
    <w:rsid w:val="00671FB7"/>
    <w:rsid w:val="00672362"/>
    <w:rsid w:val="0067263F"/>
    <w:rsid w:val="00672893"/>
    <w:rsid w:val="00672943"/>
    <w:rsid w:val="006729A8"/>
    <w:rsid w:val="00672B13"/>
    <w:rsid w:val="00672EB8"/>
    <w:rsid w:val="00673693"/>
    <w:rsid w:val="00673A01"/>
    <w:rsid w:val="00673D57"/>
    <w:rsid w:val="00674096"/>
    <w:rsid w:val="00674C3D"/>
    <w:rsid w:val="00674E1D"/>
    <w:rsid w:val="00675707"/>
    <w:rsid w:val="006757FE"/>
    <w:rsid w:val="006759CC"/>
    <w:rsid w:val="00675AB9"/>
    <w:rsid w:val="00675F7C"/>
    <w:rsid w:val="00676464"/>
    <w:rsid w:val="006764A6"/>
    <w:rsid w:val="00676F9F"/>
    <w:rsid w:val="0067766F"/>
    <w:rsid w:val="00677987"/>
    <w:rsid w:val="00680756"/>
    <w:rsid w:val="00680B98"/>
    <w:rsid w:val="00681C7F"/>
    <w:rsid w:val="0068259C"/>
    <w:rsid w:val="0068272F"/>
    <w:rsid w:val="00682B53"/>
    <w:rsid w:val="00682F4D"/>
    <w:rsid w:val="0068312F"/>
    <w:rsid w:val="006831F1"/>
    <w:rsid w:val="006839E4"/>
    <w:rsid w:val="00683EB8"/>
    <w:rsid w:val="006841AB"/>
    <w:rsid w:val="006844D0"/>
    <w:rsid w:val="00684722"/>
    <w:rsid w:val="00684754"/>
    <w:rsid w:val="0068496A"/>
    <w:rsid w:val="00684B13"/>
    <w:rsid w:val="00684E6E"/>
    <w:rsid w:val="00685445"/>
    <w:rsid w:val="0068545C"/>
    <w:rsid w:val="0068602C"/>
    <w:rsid w:val="00686073"/>
    <w:rsid w:val="0068666D"/>
    <w:rsid w:val="00687B2E"/>
    <w:rsid w:val="006904C2"/>
    <w:rsid w:val="00690D60"/>
    <w:rsid w:val="00690EB8"/>
    <w:rsid w:val="0069115B"/>
    <w:rsid w:val="00691202"/>
    <w:rsid w:val="006915AB"/>
    <w:rsid w:val="006915FD"/>
    <w:rsid w:val="00691AE4"/>
    <w:rsid w:val="00691D0B"/>
    <w:rsid w:val="00691DFB"/>
    <w:rsid w:val="00692002"/>
    <w:rsid w:val="00692087"/>
    <w:rsid w:val="0069227B"/>
    <w:rsid w:val="00692A01"/>
    <w:rsid w:val="00692AC2"/>
    <w:rsid w:val="00692C9A"/>
    <w:rsid w:val="00692E72"/>
    <w:rsid w:val="00692F81"/>
    <w:rsid w:val="00693299"/>
    <w:rsid w:val="006932C0"/>
    <w:rsid w:val="00693B7B"/>
    <w:rsid w:val="00693BDE"/>
    <w:rsid w:val="00693FFE"/>
    <w:rsid w:val="00694763"/>
    <w:rsid w:val="00694FC5"/>
    <w:rsid w:val="0069504F"/>
    <w:rsid w:val="00695505"/>
    <w:rsid w:val="00695826"/>
    <w:rsid w:val="006959EE"/>
    <w:rsid w:val="00695AA9"/>
    <w:rsid w:val="00695AF3"/>
    <w:rsid w:val="00695D61"/>
    <w:rsid w:val="006962C5"/>
    <w:rsid w:val="0069659A"/>
    <w:rsid w:val="006968E6"/>
    <w:rsid w:val="0069694D"/>
    <w:rsid w:val="00696BD8"/>
    <w:rsid w:val="00696C6C"/>
    <w:rsid w:val="00696EB6"/>
    <w:rsid w:val="006973E7"/>
    <w:rsid w:val="00697A37"/>
    <w:rsid w:val="006A00AB"/>
    <w:rsid w:val="006A0253"/>
    <w:rsid w:val="006A03C7"/>
    <w:rsid w:val="006A061D"/>
    <w:rsid w:val="006A0638"/>
    <w:rsid w:val="006A0646"/>
    <w:rsid w:val="006A066A"/>
    <w:rsid w:val="006A078A"/>
    <w:rsid w:val="006A118C"/>
    <w:rsid w:val="006A1AD1"/>
    <w:rsid w:val="006A239A"/>
    <w:rsid w:val="006A23E0"/>
    <w:rsid w:val="006A25D4"/>
    <w:rsid w:val="006A2A3E"/>
    <w:rsid w:val="006A3D48"/>
    <w:rsid w:val="006A3F71"/>
    <w:rsid w:val="006A40B6"/>
    <w:rsid w:val="006A4381"/>
    <w:rsid w:val="006A53EE"/>
    <w:rsid w:val="006A5769"/>
    <w:rsid w:val="006A5912"/>
    <w:rsid w:val="006A5938"/>
    <w:rsid w:val="006A5D1A"/>
    <w:rsid w:val="006A659D"/>
    <w:rsid w:val="006A7BE6"/>
    <w:rsid w:val="006A7CF0"/>
    <w:rsid w:val="006B0153"/>
    <w:rsid w:val="006B0284"/>
    <w:rsid w:val="006B0505"/>
    <w:rsid w:val="006B0539"/>
    <w:rsid w:val="006B06BA"/>
    <w:rsid w:val="006B09A6"/>
    <w:rsid w:val="006B1064"/>
    <w:rsid w:val="006B113A"/>
    <w:rsid w:val="006B1802"/>
    <w:rsid w:val="006B1AB5"/>
    <w:rsid w:val="006B1F93"/>
    <w:rsid w:val="006B2F32"/>
    <w:rsid w:val="006B2F7E"/>
    <w:rsid w:val="006B2F93"/>
    <w:rsid w:val="006B2F94"/>
    <w:rsid w:val="006B32D2"/>
    <w:rsid w:val="006B3667"/>
    <w:rsid w:val="006B3B03"/>
    <w:rsid w:val="006B3B77"/>
    <w:rsid w:val="006B4283"/>
    <w:rsid w:val="006B4703"/>
    <w:rsid w:val="006B4B66"/>
    <w:rsid w:val="006B556F"/>
    <w:rsid w:val="006B55F9"/>
    <w:rsid w:val="006B562D"/>
    <w:rsid w:val="006B584B"/>
    <w:rsid w:val="006B5D29"/>
    <w:rsid w:val="006B630B"/>
    <w:rsid w:val="006B721C"/>
    <w:rsid w:val="006B7314"/>
    <w:rsid w:val="006B737D"/>
    <w:rsid w:val="006B7C0B"/>
    <w:rsid w:val="006B7D59"/>
    <w:rsid w:val="006B7D7B"/>
    <w:rsid w:val="006B7DDE"/>
    <w:rsid w:val="006C016D"/>
    <w:rsid w:val="006C03AC"/>
    <w:rsid w:val="006C0849"/>
    <w:rsid w:val="006C08AD"/>
    <w:rsid w:val="006C0A66"/>
    <w:rsid w:val="006C0E13"/>
    <w:rsid w:val="006C0F8F"/>
    <w:rsid w:val="006C13B0"/>
    <w:rsid w:val="006C1470"/>
    <w:rsid w:val="006C16F7"/>
    <w:rsid w:val="006C1A2A"/>
    <w:rsid w:val="006C1A9C"/>
    <w:rsid w:val="006C23F1"/>
    <w:rsid w:val="006C2B79"/>
    <w:rsid w:val="006C2C97"/>
    <w:rsid w:val="006C30E8"/>
    <w:rsid w:val="006C337D"/>
    <w:rsid w:val="006C3E68"/>
    <w:rsid w:val="006C3E8B"/>
    <w:rsid w:val="006C43D6"/>
    <w:rsid w:val="006C44EC"/>
    <w:rsid w:val="006C45DD"/>
    <w:rsid w:val="006C4FEB"/>
    <w:rsid w:val="006C50C2"/>
    <w:rsid w:val="006C5373"/>
    <w:rsid w:val="006C5488"/>
    <w:rsid w:val="006C58CE"/>
    <w:rsid w:val="006C593D"/>
    <w:rsid w:val="006C5991"/>
    <w:rsid w:val="006C5A3E"/>
    <w:rsid w:val="006C617C"/>
    <w:rsid w:val="006C6370"/>
    <w:rsid w:val="006C6B20"/>
    <w:rsid w:val="006C73FD"/>
    <w:rsid w:val="006C7CF2"/>
    <w:rsid w:val="006D045A"/>
    <w:rsid w:val="006D0F8D"/>
    <w:rsid w:val="006D10DE"/>
    <w:rsid w:val="006D112A"/>
    <w:rsid w:val="006D1231"/>
    <w:rsid w:val="006D1238"/>
    <w:rsid w:val="006D1289"/>
    <w:rsid w:val="006D130E"/>
    <w:rsid w:val="006D148F"/>
    <w:rsid w:val="006D1C39"/>
    <w:rsid w:val="006D24CA"/>
    <w:rsid w:val="006D2AE9"/>
    <w:rsid w:val="006D2C0C"/>
    <w:rsid w:val="006D3945"/>
    <w:rsid w:val="006D3B9A"/>
    <w:rsid w:val="006D4544"/>
    <w:rsid w:val="006D5037"/>
    <w:rsid w:val="006D59B0"/>
    <w:rsid w:val="006D5A21"/>
    <w:rsid w:val="006D5D07"/>
    <w:rsid w:val="006D600C"/>
    <w:rsid w:val="006D6252"/>
    <w:rsid w:val="006D62BE"/>
    <w:rsid w:val="006D6358"/>
    <w:rsid w:val="006D653C"/>
    <w:rsid w:val="006D69C6"/>
    <w:rsid w:val="006D6D17"/>
    <w:rsid w:val="006D6D63"/>
    <w:rsid w:val="006D727F"/>
    <w:rsid w:val="006D7447"/>
    <w:rsid w:val="006D778A"/>
    <w:rsid w:val="006D780F"/>
    <w:rsid w:val="006D7D9D"/>
    <w:rsid w:val="006D7F32"/>
    <w:rsid w:val="006E0231"/>
    <w:rsid w:val="006E05D2"/>
    <w:rsid w:val="006E08BB"/>
    <w:rsid w:val="006E0979"/>
    <w:rsid w:val="006E0D78"/>
    <w:rsid w:val="006E16EC"/>
    <w:rsid w:val="006E1879"/>
    <w:rsid w:val="006E18C1"/>
    <w:rsid w:val="006E1C2C"/>
    <w:rsid w:val="006E241A"/>
    <w:rsid w:val="006E2769"/>
    <w:rsid w:val="006E2AAD"/>
    <w:rsid w:val="006E2D9D"/>
    <w:rsid w:val="006E2F0F"/>
    <w:rsid w:val="006E30A3"/>
    <w:rsid w:val="006E3251"/>
    <w:rsid w:val="006E36BB"/>
    <w:rsid w:val="006E38AD"/>
    <w:rsid w:val="006E3A29"/>
    <w:rsid w:val="006E430F"/>
    <w:rsid w:val="006E441F"/>
    <w:rsid w:val="006E4462"/>
    <w:rsid w:val="006E4526"/>
    <w:rsid w:val="006E48C6"/>
    <w:rsid w:val="006E4900"/>
    <w:rsid w:val="006E50C9"/>
    <w:rsid w:val="006E54B6"/>
    <w:rsid w:val="006E5A75"/>
    <w:rsid w:val="006E6759"/>
    <w:rsid w:val="006E6787"/>
    <w:rsid w:val="006E6895"/>
    <w:rsid w:val="006E6BF4"/>
    <w:rsid w:val="006E6E91"/>
    <w:rsid w:val="006E6F68"/>
    <w:rsid w:val="006E6F8C"/>
    <w:rsid w:val="006E72B1"/>
    <w:rsid w:val="006E73D9"/>
    <w:rsid w:val="006E7B14"/>
    <w:rsid w:val="006E7B7E"/>
    <w:rsid w:val="006F072F"/>
    <w:rsid w:val="006F0E33"/>
    <w:rsid w:val="006F1425"/>
    <w:rsid w:val="006F14D2"/>
    <w:rsid w:val="006F16DD"/>
    <w:rsid w:val="006F185C"/>
    <w:rsid w:val="006F1D90"/>
    <w:rsid w:val="006F256B"/>
    <w:rsid w:val="006F266E"/>
    <w:rsid w:val="006F2B6A"/>
    <w:rsid w:val="006F2CE0"/>
    <w:rsid w:val="006F3063"/>
    <w:rsid w:val="006F313B"/>
    <w:rsid w:val="006F3986"/>
    <w:rsid w:val="006F3B3C"/>
    <w:rsid w:val="006F3B4B"/>
    <w:rsid w:val="006F425C"/>
    <w:rsid w:val="006F4619"/>
    <w:rsid w:val="006F4ED4"/>
    <w:rsid w:val="006F4F81"/>
    <w:rsid w:val="006F54EB"/>
    <w:rsid w:val="006F56AE"/>
    <w:rsid w:val="006F58CD"/>
    <w:rsid w:val="006F6278"/>
    <w:rsid w:val="006F6668"/>
    <w:rsid w:val="006F675F"/>
    <w:rsid w:val="006F682E"/>
    <w:rsid w:val="006F69B2"/>
    <w:rsid w:val="006F69DC"/>
    <w:rsid w:val="006F6B38"/>
    <w:rsid w:val="006F6B70"/>
    <w:rsid w:val="006F6ED0"/>
    <w:rsid w:val="006F7EEA"/>
    <w:rsid w:val="006F7F12"/>
    <w:rsid w:val="00700186"/>
    <w:rsid w:val="007005C5"/>
    <w:rsid w:val="00700FB3"/>
    <w:rsid w:val="00701152"/>
    <w:rsid w:val="00701D6D"/>
    <w:rsid w:val="007027B8"/>
    <w:rsid w:val="00702B50"/>
    <w:rsid w:val="00702D49"/>
    <w:rsid w:val="007032FC"/>
    <w:rsid w:val="00703395"/>
    <w:rsid w:val="007033C1"/>
    <w:rsid w:val="007038E3"/>
    <w:rsid w:val="007041D4"/>
    <w:rsid w:val="00704320"/>
    <w:rsid w:val="0070435D"/>
    <w:rsid w:val="007044E3"/>
    <w:rsid w:val="0070470E"/>
    <w:rsid w:val="00704870"/>
    <w:rsid w:val="00704939"/>
    <w:rsid w:val="00704A21"/>
    <w:rsid w:val="00704E63"/>
    <w:rsid w:val="0070514F"/>
    <w:rsid w:val="00705C13"/>
    <w:rsid w:val="00705FC0"/>
    <w:rsid w:val="0070646B"/>
    <w:rsid w:val="00706CD2"/>
    <w:rsid w:val="00707002"/>
    <w:rsid w:val="007078CA"/>
    <w:rsid w:val="0071009B"/>
    <w:rsid w:val="007105AC"/>
    <w:rsid w:val="00710F56"/>
    <w:rsid w:val="00710FE8"/>
    <w:rsid w:val="00711054"/>
    <w:rsid w:val="00711097"/>
    <w:rsid w:val="007112EC"/>
    <w:rsid w:val="007114D8"/>
    <w:rsid w:val="0071157A"/>
    <w:rsid w:val="00711743"/>
    <w:rsid w:val="00711AE1"/>
    <w:rsid w:val="00712555"/>
    <w:rsid w:val="00712773"/>
    <w:rsid w:val="0071283B"/>
    <w:rsid w:val="00713047"/>
    <w:rsid w:val="00713447"/>
    <w:rsid w:val="00713AC9"/>
    <w:rsid w:val="00713B22"/>
    <w:rsid w:val="00713E0B"/>
    <w:rsid w:val="00713FB4"/>
    <w:rsid w:val="00714498"/>
    <w:rsid w:val="00714783"/>
    <w:rsid w:val="00714791"/>
    <w:rsid w:val="007158B1"/>
    <w:rsid w:val="0071594B"/>
    <w:rsid w:val="00715BE9"/>
    <w:rsid w:val="00715F6C"/>
    <w:rsid w:val="0071682B"/>
    <w:rsid w:val="00716893"/>
    <w:rsid w:val="00716B83"/>
    <w:rsid w:val="0071722E"/>
    <w:rsid w:val="007172D3"/>
    <w:rsid w:val="007177EE"/>
    <w:rsid w:val="00720176"/>
    <w:rsid w:val="007201CD"/>
    <w:rsid w:val="00720310"/>
    <w:rsid w:val="00720A71"/>
    <w:rsid w:val="00720EF1"/>
    <w:rsid w:val="0072152B"/>
    <w:rsid w:val="007215FE"/>
    <w:rsid w:val="00721E59"/>
    <w:rsid w:val="007220E6"/>
    <w:rsid w:val="00722229"/>
    <w:rsid w:val="007226A3"/>
    <w:rsid w:val="007226DA"/>
    <w:rsid w:val="00722708"/>
    <w:rsid w:val="00722727"/>
    <w:rsid w:val="00723177"/>
    <w:rsid w:val="00723462"/>
    <w:rsid w:val="00723AD6"/>
    <w:rsid w:val="00723D92"/>
    <w:rsid w:val="00723E0C"/>
    <w:rsid w:val="00723FF9"/>
    <w:rsid w:val="00724256"/>
    <w:rsid w:val="00724897"/>
    <w:rsid w:val="00724C2A"/>
    <w:rsid w:val="0072513E"/>
    <w:rsid w:val="00725144"/>
    <w:rsid w:val="00725226"/>
    <w:rsid w:val="00725354"/>
    <w:rsid w:val="007256CE"/>
    <w:rsid w:val="00725C4A"/>
    <w:rsid w:val="00725C76"/>
    <w:rsid w:val="00725F80"/>
    <w:rsid w:val="007261E3"/>
    <w:rsid w:val="0072639B"/>
    <w:rsid w:val="00726475"/>
    <w:rsid w:val="007266BF"/>
    <w:rsid w:val="00726D44"/>
    <w:rsid w:val="007272BC"/>
    <w:rsid w:val="007279AC"/>
    <w:rsid w:val="00727C1E"/>
    <w:rsid w:val="00730621"/>
    <w:rsid w:val="00730674"/>
    <w:rsid w:val="007306B2"/>
    <w:rsid w:val="00730801"/>
    <w:rsid w:val="0073109D"/>
    <w:rsid w:val="007314A7"/>
    <w:rsid w:val="00731565"/>
    <w:rsid w:val="00731C39"/>
    <w:rsid w:val="00732171"/>
    <w:rsid w:val="007326A9"/>
    <w:rsid w:val="00732727"/>
    <w:rsid w:val="007327B0"/>
    <w:rsid w:val="00732879"/>
    <w:rsid w:val="007329B0"/>
    <w:rsid w:val="00732B12"/>
    <w:rsid w:val="00732BB8"/>
    <w:rsid w:val="00732D6C"/>
    <w:rsid w:val="00732FA6"/>
    <w:rsid w:val="0073302B"/>
    <w:rsid w:val="007338C3"/>
    <w:rsid w:val="007339B0"/>
    <w:rsid w:val="0073431D"/>
    <w:rsid w:val="00734DA5"/>
    <w:rsid w:val="0073516D"/>
    <w:rsid w:val="0073543F"/>
    <w:rsid w:val="0073609F"/>
    <w:rsid w:val="00736380"/>
    <w:rsid w:val="007369D3"/>
    <w:rsid w:val="00736E63"/>
    <w:rsid w:val="00737559"/>
    <w:rsid w:val="0074015A"/>
    <w:rsid w:val="00740926"/>
    <w:rsid w:val="00740E35"/>
    <w:rsid w:val="00740E54"/>
    <w:rsid w:val="00740ECC"/>
    <w:rsid w:val="00741086"/>
    <w:rsid w:val="00741153"/>
    <w:rsid w:val="00741552"/>
    <w:rsid w:val="0074174A"/>
    <w:rsid w:val="007417B0"/>
    <w:rsid w:val="00741AC3"/>
    <w:rsid w:val="0074282A"/>
    <w:rsid w:val="007428EA"/>
    <w:rsid w:val="007434EB"/>
    <w:rsid w:val="00743667"/>
    <w:rsid w:val="00743747"/>
    <w:rsid w:val="00743F8E"/>
    <w:rsid w:val="007443C0"/>
    <w:rsid w:val="00744542"/>
    <w:rsid w:val="00744611"/>
    <w:rsid w:val="00744707"/>
    <w:rsid w:val="007447C1"/>
    <w:rsid w:val="00744927"/>
    <w:rsid w:val="00744EEC"/>
    <w:rsid w:val="00744F28"/>
    <w:rsid w:val="0074504E"/>
    <w:rsid w:val="0074577E"/>
    <w:rsid w:val="00745989"/>
    <w:rsid w:val="00745C21"/>
    <w:rsid w:val="00745C97"/>
    <w:rsid w:val="007469AB"/>
    <w:rsid w:val="00746BA2"/>
    <w:rsid w:val="00746C43"/>
    <w:rsid w:val="007473CB"/>
    <w:rsid w:val="007476E3"/>
    <w:rsid w:val="00747720"/>
    <w:rsid w:val="00747EB4"/>
    <w:rsid w:val="00750F62"/>
    <w:rsid w:val="007512E2"/>
    <w:rsid w:val="00751D28"/>
    <w:rsid w:val="00752253"/>
    <w:rsid w:val="007524F1"/>
    <w:rsid w:val="00753075"/>
    <w:rsid w:val="007533AB"/>
    <w:rsid w:val="0075346B"/>
    <w:rsid w:val="0075354E"/>
    <w:rsid w:val="007540EF"/>
    <w:rsid w:val="00754682"/>
    <w:rsid w:val="007547D2"/>
    <w:rsid w:val="0075495E"/>
    <w:rsid w:val="0075533C"/>
    <w:rsid w:val="00755538"/>
    <w:rsid w:val="007556EB"/>
    <w:rsid w:val="00755A47"/>
    <w:rsid w:val="00755CD0"/>
    <w:rsid w:val="00755EDF"/>
    <w:rsid w:val="00756130"/>
    <w:rsid w:val="00756363"/>
    <w:rsid w:val="0075777F"/>
    <w:rsid w:val="00757C8A"/>
    <w:rsid w:val="00757ECD"/>
    <w:rsid w:val="00757FE3"/>
    <w:rsid w:val="00760061"/>
    <w:rsid w:val="007602AE"/>
    <w:rsid w:val="00760AAB"/>
    <w:rsid w:val="00760F00"/>
    <w:rsid w:val="00761097"/>
    <w:rsid w:val="00761785"/>
    <w:rsid w:val="00761B67"/>
    <w:rsid w:val="00761D99"/>
    <w:rsid w:val="00762643"/>
    <w:rsid w:val="00762AEA"/>
    <w:rsid w:val="00762BB9"/>
    <w:rsid w:val="00762E22"/>
    <w:rsid w:val="00762E98"/>
    <w:rsid w:val="00763228"/>
    <w:rsid w:val="00763526"/>
    <w:rsid w:val="007638FB"/>
    <w:rsid w:val="00763912"/>
    <w:rsid w:val="00763C71"/>
    <w:rsid w:val="00763D6E"/>
    <w:rsid w:val="00763F9A"/>
    <w:rsid w:val="007644DE"/>
    <w:rsid w:val="00764B46"/>
    <w:rsid w:val="00764B9C"/>
    <w:rsid w:val="00764EA5"/>
    <w:rsid w:val="00764EE3"/>
    <w:rsid w:val="0076517B"/>
    <w:rsid w:val="00765252"/>
    <w:rsid w:val="0076592F"/>
    <w:rsid w:val="007659C5"/>
    <w:rsid w:val="0076714E"/>
    <w:rsid w:val="007674B5"/>
    <w:rsid w:val="00767800"/>
    <w:rsid w:val="00767B4E"/>
    <w:rsid w:val="00767D60"/>
    <w:rsid w:val="00770342"/>
    <w:rsid w:val="007703A5"/>
    <w:rsid w:val="0077070E"/>
    <w:rsid w:val="00770F5C"/>
    <w:rsid w:val="0077101C"/>
    <w:rsid w:val="00771532"/>
    <w:rsid w:val="00771992"/>
    <w:rsid w:val="0077247A"/>
    <w:rsid w:val="00772699"/>
    <w:rsid w:val="00773318"/>
    <w:rsid w:val="00773394"/>
    <w:rsid w:val="0077340D"/>
    <w:rsid w:val="00773C0C"/>
    <w:rsid w:val="00773C16"/>
    <w:rsid w:val="00773C45"/>
    <w:rsid w:val="00773E4B"/>
    <w:rsid w:val="00774017"/>
    <w:rsid w:val="007744FE"/>
    <w:rsid w:val="00774B40"/>
    <w:rsid w:val="00774C69"/>
    <w:rsid w:val="007757B3"/>
    <w:rsid w:val="007757D4"/>
    <w:rsid w:val="00775920"/>
    <w:rsid w:val="00775B54"/>
    <w:rsid w:val="00775BCF"/>
    <w:rsid w:val="00775E94"/>
    <w:rsid w:val="00776631"/>
    <w:rsid w:val="00776FBB"/>
    <w:rsid w:val="00777095"/>
    <w:rsid w:val="007771C1"/>
    <w:rsid w:val="00777447"/>
    <w:rsid w:val="007778A6"/>
    <w:rsid w:val="00777A9B"/>
    <w:rsid w:val="00777BBC"/>
    <w:rsid w:val="00777DAE"/>
    <w:rsid w:val="007805AB"/>
    <w:rsid w:val="00780B6E"/>
    <w:rsid w:val="00780C71"/>
    <w:rsid w:val="0078108A"/>
    <w:rsid w:val="0078151E"/>
    <w:rsid w:val="00781813"/>
    <w:rsid w:val="00781B2C"/>
    <w:rsid w:val="00781B91"/>
    <w:rsid w:val="00781FE5"/>
    <w:rsid w:val="0078237E"/>
    <w:rsid w:val="007826AB"/>
    <w:rsid w:val="0078284F"/>
    <w:rsid w:val="00782F3A"/>
    <w:rsid w:val="00783623"/>
    <w:rsid w:val="007838C1"/>
    <w:rsid w:val="007839C7"/>
    <w:rsid w:val="00783DA1"/>
    <w:rsid w:val="00783DFF"/>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E66"/>
    <w:rsid w:val="00786F23"/>
    <w:rsid w:val="007872CB"/>
    <w:rsid w:val="00787A4C"/>
    <w:rsid w:val="00787B1A"/>
    <w:rsid w:val="007906A5"/>
    <w:rsid w:val="00790867"/>
    <w:rsid w:val="0079115D"/>
    <w:rsid w:val="00791181"/>
    <w:rsid w:val="00791352"/>
    <w:rsid w:val="007915CB"/>
    <w:rsid w:val="00791693"/>
    <w:rsid w:val="00791E7A"/>
    <w:rsid w:val="00791FB9"/>
    <w:rsid w:val="007924E7"/>
    <w:rsid w:val="00792854"/>
    <w:rsid w:val="00792992"/>
    <w:rsid w:val="0079310B"/>
    <w:rsid w:val="00793A78"/>
    <w:rsid w:val="00793DC5"/>
    <w:rsid w:val="00794292"/>
    <w:rsid w:val="0079445C"/>
    <w:rsid w:val="007944A3"/>
    <w:rsid w:val="007944CF"/>
    <w:rsid w:val="0079511F"/>
    <w:rsid w:val="00795122"/>
    <w:rsid w:val="0079561D"/>
    <w:rsid w:val="00796480"/>
    <w:rsid w:val="00796B70"/>
    <w:rsid w:val="0079742E"/>
    <w:rsid w:val="0079773B"/>
    <w:rsid w:val="007978E7"/>
    <w:rsid w:val="00797D76"/>
    <w:rsid w:val="00797EC0"/>
    <w:rsid w:val="007A028F"/>
    <w:rsid w:val="007A066A"/>
    <w:rsid w:val="007A0B12"/>
    <w:rsid w:val="007A0B58"/>
    <w:rsid w:val="007A0BE1"/>
    <w:rsid w:val="007A0BF7"/>
    <w:rsid w:val="007A12D9"/>
    <w:rsid w:val="007A1E4E"/>
    <w:rsid w:val="007A215D"/>
    <w:rsid w:val="007A21E9"/>
    <w:rsid w:val="007A2546"/>
    <w:rsid w:val="007A2DFA"/>
    <w:rsid w:val="007A316A"/>
    <w:rsid w:val="007A32C4"/>
    <w:rsid w:val="007A3360"/>
    <w:rsid w:val="007A3ACA"/>
    <w:rsid w:val="007A3C7A"/>
    <w:rsid w:val="007A4102"/>
    <w:rsid w:val="007A42DC"/>
    <w:rsid w:val="007A47EA"/>
    <w:rsid w:val="007A50DA"/>
    <w:rsid w:val="007A51C8"/>
    <w:rsid w:val="007A538E"/>
    <w:rsid w:val="007A5731"/>
    <w:rsid w:val="007A5BFD"/>
    <w:rsid w:val="007A5C28"/>
    <w:rsid w:val="007A6484"/>
    <w:rsid w:val="007A658F"/>
    <w:rsid w:val="007A6C00"/>
    <w:rsid w:val="007A6D88"/>
    <w:rsid w:val="007A723E"/>
    <w:rsid w:val="007A7370"/>
    <w:rsid w:val="007A7C28"/>
    <w:rsid w:val="007A7CFA"/>
    <w:rsid w:val="007A7D28"/>
    <w:rsid w:val="007A7E67"/>
    <w:rsid w:val="007A7E70"/>
    <w:rsid w:val="007B0E4F"/>
    <w:rsid w:val="007B15CD"/>
    <w:rsid w:val="007B19E9"/>
    <w:rsid w:val="007B1F15"/>
    <w:rsid w:val="007B1F25"/>
    <w:rsid w:val="007B2187"/>
    <w:rsid w:val="007B2CD3"/>
    <w:rsid w:val="007B2D72"/>
    <w:rsid w:val="007B2E9F"/>
    <w:rsid w:val="007B3806"/>
    <w:rsid w:val="007B39A3"/>
    <w:rsid w:val="007B3BBB"/>
    <w:rsid w:val="007B3DB0"/>
    <w:rsid w:val="007B40A9"/>
    <w:rsid w:val="007B4256"/>
    <w:rsid w:val="007B4843"/>
    <w:rsid w:val="007B4B80"/>
    <w:rsid w:val="007B53BC"/>
    <w:rsid w:val="007B54D9"/>
    <w:rsid w:val="007B55E9"/>
    <w:rsid w:val="007B581E"/>
    <w:rsid w:val="007B59C5"/>
    <w:rsid w:val="007B5D3F"/>
    <w:rsid w:val="007B62C6"/>
    <w:rsid w:val="007B68B1"/>
    <w:rsid w:val="007B6B88"/>
    <w:rsid w:val="007B6D86"/>
    <w:rsid w:val="007C00DD"/>
    <w:rsid w:val="007C01CB"/>
    <w:rsid w:val="007C06B4"/>
    <w:rsid w:val="007C0C17"/>
    <w:rsid w:val="007C0F64"/>
    <w:rsid w:val="007C0F68"/>
    <w:rsid w:val="007C1344"/>
    <w:rsid w:val="007C136B"/>
    <w:rsid w:val="007C1494"/>
    <w:rsid w:val="007C1AF4"/>
    <w:rsid w:val="007C1FB0"/>
    <w:rsid w:val="007C29AF"/>
    <w:rsid w:val="007C2BAC"/>
    <w:rsid w:val="007C2F48"/>
    <w:rsid w:val="007C2F4F"/>
    <w:rsid w:val="007C3601"/>
    <w:rsid w:val="007C37C0"/>
    <w:rsid w:val="007C3B42"/>
    <w:rsid w:val="007C3BD3"/>
    <w:rsid w:val="007C4906"/>
    <w:rsid w:val="007C4A24"/>
    <w:rsid w:val="007C4A55"/>
    <w:rsid w:val="007C5A90"/>
    <w:rsid w:val="007C5AD4"/>
    <w:rsid w:val="007C5F96"/>
    <w:rsid w:val="007C6033"/>
    <w:rsid w:val="007C6048"/>
    <w:rsid w:val="007C610E"/>
    <w:rsid w:val="007C62B5"/>
    <w:rsid w:val="007C6C28"/>
    <w:rsid w:val="007C6C6A"/>
    <w:rsid w:val="007C7166"/>
    <w:rsid w:val="007C7378"/>
    <w:rsid w:val="007C7639"/>
    <w:rsid w:val="007C7C8E"/>
    <w:rsid w:val="007C7CEE"/>
    <w:rsid w:val="007C7E84"/>
    <w:rsid w:val="007C7EF2"/>
    <w:rsid w:val="007D02A3"/>
    <w:rsid w:val="007D09E7"/>
    <w:rsid w:val="007D0A57"/>
    <w:rsid w:val="007D0F9C"/>
    <w:rsid w:val="007D108E"/>
    <w:rsid w:val="007D12E6"/>
    <w:rsid w:val="007D1672"/>
    <w:rsid w:val="007D1C45"/>
    <w:rsid w:val="007D1CF4"/>
    <w:rsid w:val="007D1EE8"/>
    <w:rsid w:val="007D24EC"/>
    <w:rsid w:val="007D2804"/>
    <w:rsid w:val="007D2BDF"/>
    <w:rsid w:val="007D3B29"/>
    <w:rsid w:val="007D3BF9"/>
    <w:rsid w:val="007D3C32"/>
    <w:rsid w:val="007D3ED6"/>
    <w:rsid w:val="007D4C1C"/>
    <w:rsid w:val="007D512E"/>
    <w:rsid w:val="007D5132"/>
    <w:rsid w:val="007D5710"/>
    <w:rsid w:val="007D5A92"/>
    <w:rsid w:val="007D62DF"/>
    <w:rsid w:val="007D6B25"/>
    <w:rsid w:val="007D75C9"/>
    <w:rsid w:val="007D7770"/>
    <w:rsid w:val="007D7B79"/>
    <w:rsid w:val="007D7F3C"/>
    <w:rsid w:val="007E04DA"/>
    <w:rsid w:val="007E0CEA"/>
    <w:rsid w:val="007E0FEB"/>
    <w:rsid w:val="007E106C"/>
    <w:rsid w:val="007E1DA9"/>
    <w:rsid w:val="007E2550"/>
    <w:rsid w:val="007E2751"/>
    <w:rsid w:val="007E2ADD"/>
    <w:rsid w:val="007E2D4E"/>
    <w:rsid w:val="007E3046"/>
    <w:rsid w:val="007E5311"/>
    <w:rsid w:val="007E56B8"/>
    <w:rsid w:val="007E578D"/>
    <w:rsid w:val="007E58E4"/>
    <w:rsid w:val="007E5906"/>
    <w:rsid w:val="007E5A85"/>
    <w:rsid w:val="007E5BDC"/>
    <w:rsid w:val="007E5D9F"/>
    <w:rsid w:val="007E5F15"/>
    <w:rsid w:val="007E716D"/>
    <w:rsid w:val="007E791F"/>
    <w:rsid w:val="007E7D57"/>
    <w:rsid w:val="007F00AD"/>
    <w:rsid w:val="007F06EC"/>
    <w:rsid w:val="007F0AD8"/>
    <w:rsid w:val="007F0E1E"/>
    <w:rsid w:val="007F10DF"/>
    <w:rsid w:val="007F12EA"/>
    <w:rsid w:val="007F1890"/>
    <w:rsid w:val="007F18B0"/>
    <w:rsid w:val="007F1AA1"/>
    <w:rsid w:val="007F1B4A"/>
    <w:rsid w:val="007F1CE3"/>
    <w:rsid w:val="007F28B6"/>
    <w:rsid w:val="007F2C1C"/>
    <w:rsid w:val="007F32C9"/>
    <w:rsid w:val="007F34E3"/>
    <w:rsid w:val="007F3553"/>
    <w:rsid w:val="007F3E1D"/>
    <w:rsid w:val="007F3EB4"/>
    <w:rsid w:val="007F3ED6"/>
    <w:rsid w:val="007F40ED"/>
    <w:rsid w:val="007F5971"/>
    <w:rsid w:val="007F5E10"/>
    <w:rsid w:val="007F5EDE"/>
    <w:rsid w:val="007F62EA"/>
    <w:rsid w:val="007F67B3"/>
    <w:rsid w:val="007F6B03"/>
    <w:rsid w:val="007F6B50"/>
    <w:rsid w:val="007F6CB2"/>
    <w:rsid w:val="007F6CBD"/>
    <w:rsid w:val="007F7325"/>
    <w:rsid w:val="007F7C99"/>
    <w:rsid w:val="007F7F2F"/>
    <w:rsid w:val="007F7FA0"/>
    <w:rsid w:val="00800560"/>
    <w:rsid w:val="0080134A"/>
    <w:rsid w:val="00801643"/>
    <w:rsid w:val="0080168B"/>
    <w:rsid w:val="0080184F"/>
    <w:rsid w:val="00801B23"/>
    <w:rsid w:val="00801B67"/>
    <w:rsid w:val="00801D70"/>
    <w:rsid w:val="00801F03"/>
    <w:rsid w:val="008020B7"/>
    <w:rsid w:val="0080273D"/>
    <w:rsid w:val="008034DB"/>
    <w:rsid w:val="00803723"/>
    <w:rsid w:val="0080397A"/>
    <w:rsid w:val="00803D13"/>
    <w:rsid w:val="00803E92"/>
    <w:rsid w:val="008040C3"/>
    <w:rsid w:val="008041B2"/>
    <w:rsid w:val="008047C6"/>
    <w:rsid w:val="00804A20"/>
    <w:rsid w:val="00804E54"/>
    <w:rsid w:val="00804FC2"/>
    <w:rsid w:val="00805222"/>
    <w:rsid w:val="008056C8"/>
    <w:rsid w:val="00805CB5"/>
    <w:rsid w:val="008062E9"/>
    <w:rsid w:val="008066F4"/>
    <w:rsid w:val="00806B76"/>
    <w:rsid w:val="00806C5F"/>
    <w:rsid w:val="00806D11"/>
    <w:rsid w:val="0080729F"/>
    <w:rsid w:val="008074DE"/>
    <w:rsid w:val="00807D4E"/>
    <w:rsid w:val="00807E59"/>
    <w:rsid w:val="00810897"/>
    <w:rsid w:val="00810930"/>
    <w:rsid w:val="00810966"/>
    <w:rsid w:val="008109B3"/>
    <w:rsid w:val="008109EE"/>
    <w:rsid w:val="00810AF8"/>
    <w:rsid w:val="00810BF8"/>
    <w:rsid w:val="00811065"/>
    <w:rsid w:val="00811090"/>
    <w:rsid w:val="0081166B"/>
    <w:rsid w:val="0081188B"/>
    <w:rsid w:val="00811A87"/>
    <w:rsid w:val="00811BAB"/>
    <w:rsid w:val="00811FA0"/>
    <w:rsid w:val="0081200C"/>
    <w:rsid w:val="00812D7D"/>
    <w:rsid w:val="008132BC"/>
    <w:rsid w:val="0081359C"/>
    <w:rsid w:val="00813959"/>
    <w:rsid w:val="00813CC8"/>
    <w:rsid w:val="00813F61"/>
    <w:rsid w:val="00814012"/>
    <w:rsid w:val="00814B2E"/>
    <w:rsid w:val="00814B66"/>
    <w:rsid w:val="0081529A"/>
    <w:rsid w:val="00815304"/>
    <w:rsid w:val="00815B34"/>
    <w:rsid w:val="00816504"/>
    <w:rsid w:val="00816505"/>
    <w:rsid w:val="00816E84"/>
    <w:rsid w:val="00817070"/>
    <w:rsid w:val="008171D0"/>
    <w:rsid w:val="00817E99"/>
    <w:rsid w:val="00820095"/>
    <w:rsid w:val="00820C50"/>
    <w:rsid w:val="00820C8C"/>
    <w:rsid w:val="008215E2"/>
    <w:rsid w:val="008215F3"/>
    <w:rsid w:val="00821DA8"/>
    <w:rsid w:val="00822187"/>
    <w:rsid w:val="0082236B"/>
    <w:rsid w:val="00822512"/>
    <w:rsid w:val="0082257D"/>
    <w:rsid w:val="008227DE"/>
    <w:rsid w:val="00822A0E"/>
    <w:rsid w:val="00822B6E"/>
    <w:rsid w:val="00823023"/>
    <w:rsid w:val="0082311D"/>
    <w:rsid w:val="00823430"/>
    <w:rsid w:val="00823592"/>
    <w:rsid w:val="00823970"/>
    <w:rsid w:val="00823C3C"/>
    <w:rsid w:val="00823F29"/>
    <w:rsid w:val="00824402"/>
    <w:rsid w:val="008245E4"/>
    <w:rsid w:val="00824A90"/>
    <w:rsid w:val="00824C0D"/>
    <w:rsid w:val="00824EF2"/>
    <w:rsid w:val="00824F53"/>
    <w:rsid w:val="0082598F"/>
    <w:rsid w:val="00825ED2"/>
    <w:rsid w:val="008260C4"/>
    <w:rsid w:val="008266AE"/>
    <w:rsid w:val="00826721"/>
    <w:rsid w:val="00826CFA"/>
    <w:rsid w:val="00827342"/>
    <w:rsid w:val="0082781B"/>
    <w:rsid w:val="0082795C"/>
    <w:rsid w:val="00827BC4"/>
    <w:rsid w:val="008307E8"/>
    <w:rsid w:val="008308BE"/>
    <w:rsid w:val="00830B9B"/>
    <w:rsid w:val="00830F0D"/>
    <w:rsid w:val="008312D8"/>
    <w:rsid w:val="00831424"/>
    <w:rsid w:val="00831895"/>
    <w:rsid w:val="00831E06"/>
    <w:rsid w:val="00831FE1"/>
    <w:rsid w:val="0083276B"/>
    <w:rsid w:val="00833715"/>
    <w:rsid w:val="00833C69"/>
    <w:rsid w:val="008340F3"/>
    <w:rsid w:val="00834977"/>
    <w:rsid w:val="00834F87"/>
    <w:rsid w:val="00835106"/>
    <w:rsid w:val="008357E1"/>
    <w:rsid w:val="008358C3"/>
    <w:rsid w:val="00835A91"/>
    <w:rsid w:val="00835B71"/>
    <w:rsid w:val="00835E66"/>
    <w:rsid w:val="008365FD"/>
    <w:rsid w:val="00836673"/>
    <w:rsid w:val="00836A11"/>
    <w:rsid w:val="00836A22"/>
    <w:rsid w:val="00836BDE"/>
    <w:rsid w:val="00836F63"/>
    <w:rsid w:val="00837426"/>
    <w:rsid w:val="00837446"/>
    <w:rsid w:val="00837720"/>
    <w:rsid w:val="008378BE"/>
    <w:rsid w:val="00837B7E"/>
    <w:rsid w:val="0084000A"/>
    <w:rsid w:val="00840386"/>
    <w:rsid w:val="00840A5B"/>
    <w:rsid w:val="00840A62"/>
    <w:rsid w:val="00840C5A"/>
    <w:rsid w:val="00840E88"/>
    <w:rsid w:val="0084144E"/>
    <w:rsid w:val="00841569"/>
    <w:rsid w:val="008419F9"/>
    <w:rsid w:val="00841B85"/>
    <w:rsid w:val="00842482"/>
    <w:rsid w:val="00842496"/>
    <w:rsid w:val="0084293C"/>
    <w:rsid w:val="00842A38"/>
    <w:rsid w:val="00842BC3"/>
    <w:rsid w:val="00842DEB"/>
    <w:rsid w:val="00842EBB"/>
    <w:rsid w:val="00842FEE"/>
    <w:rsid w:val="00843061"/>
    <w:rsid w:val="00843356"/>
    <w:rsid w:val="008438FA"/>
    <w:rsid w:val="00843B71"/>
    <w:rsid w:val="00843E19"/>
    <w:rsid w:val="00843F19"/>
    <w:rsid w:val="00844059"/>
    <w:rsid w:val="00844145"/>
    <w:rsid w:val="00844166"/>
    <w:rsid w:val="00844725"/>
    <w:rsid w:val="008447D2"/>
    <w:rsid w:val="008447FE"/>
    <w:rsid w:val="008448CC"/>
    <w:rsid w:val="00844963"/>
    <w:rsid w:val="008450D5"/>
    <w:rsid w:val="0084521B"/>
    <w:rsid w:val="00845377"/>
    <w:rsid w:val="008458F7"/>
    <w:rsid w:val="0084594E"/>
    <w:rsid w:val="00845AA4"/>
    <w:rsid w:val="00845AF7"/>
    <w:rsid w:val="00846082"/>
    <w:rsid w:val="00846A95"/>
    <w:rsid w:val="00846FEC"/>
    <w:rsid w:val="00847135"/>
    <w:rsid w:val="00847492"/>
    <w:rsid w:val="008479CB"/>
    <w:rsid w:val="008479D9"/>
    <w:rsid w:val="00847AAA"/>
    <w:rsid w:val="008504D1"/>
    <w:rsid w:val="008505E9"/>
    <w:rsid w:val="008509C0"/>
    <w:rsid w:val="00850A07"/>
    <w:rsid w:val="00850BE7"/>
    <w:rsid w:val="008514C8"/>
    <w:rsid w:val="00851927"/>
    <w:rsid w:val="00851EDA"/>
    <w:rsid w:val="00852104"/>
    <w:rsid w:val="00852415"/>
    <w:rsid w:val="00852661"/>
    <w:rsid w:val="00853968"/>
    <w:rsid w:val="00853A5A"/>
    <w:rsid w:val="008543B6"/>
    <w:rsid w:val="00854435"/>
    <w:rsid w:val="008547FB"/>
    <w:rsid w:val="008553A6"/>
    <w:rsid w:val="00855C49"/>
    <w:rsid w:val="00855D7A"/>
    <w:rsid w:val="00855F27"/>
    <w:rsid w:val="008561E2"/>
    <w:rsid w:val="008562C7"/>
    <w:rsid w:val="0085646C"/>
    <w:rsid w:val="008564B3"/>
    <w:rsid w:val="008569C9"/>
    <w:rsid w:val="00856A26"/>
    <w:rsid w:val="00856B77"/>
    <w:rsid w:val="00856FB0"/>
    <w:rsid w:val="00857171"/>
    <w:rsid w:val="0085736A"/>
    <w:rsid w:val="0085741D"/>
    <w:rsid w:val="008579F4"/>
    <w:rsid w:val="00857A5B"/>
    <w:rsid w:val="00857B52"/>
    <w:rsid w:val="00857FDF"/>
    <w:rsid w:val="00860456"/>
    <w:rsid w:val="00860512"/>
    <w:rsid w:val="008608CC"/>
    <w:rsid w:val="00860A90"/>
    <w:rsid w:val="00860DFB"/>
    <w:rsid w:val="008616CB"/>
    <w:rsid w:val="008617CB"/>
    <w:rsid w:val="00861C9F"/>
    <w:rsid w:val="00861CED"/>
    <w:rsid w:val="00861D60"/>
    <w:rsid w:val="0086225D"/>
    <w:rsid w:val="008623EF"/>
    <w:rsid w:val="00862B4D"/>
    <w:rsid w:val="00862C5E"/>
    <w:rsid w:val="00862DAC"/>
    <w:rsid w:val="00862FFA"/>
    <w:rsid w:val="008631C3"/>
    <w:rsid w:val="00863704"/>
    <w:rsid w:val="00863886"/>
    <w:rsid w:val="00863A08"/>
    <w:rsid w:val="00863EAA"/>
    <w:rsid w:val="0086416E"/>
    <w:rsid w:val="0086495C"/>
    <w:rsid w:val="00864E84"/>
    <w:rsid w:val="00865190"/>
    <w:rsid w:val="00865425"/>
    <w:rsid w:val="00865866"/>
    <w:rsid w:val="00866019"/>
    <w:rsid w:val="0086717C"/>
    <w:rsid w:val="0086760C"/>
    <w:rsid w:val="00867843"/>
    <w:rsid w:val="00867B24"/>
    <w:rsid w:val="00867D41"/>
    <w:rsid w:val="00867DC9"/>
    <w:rsid w:val="00867E12"/>
    <w:rsid w:val="0087058D"/>
    <w:rsid w:val="0087072D"/>
    <w:rsid w:val="00870761"/>
    <w:rsid w:val="00871C17"/>
    <w:rsid w:val="00871ED3"/>
    <w:rsid w:val="00872076"/>
    <w:rsid w:val="008722A4"/>
    <w:rsid w:val="00872489"/>
    <w:rsid w:val="00872CB9"/>
    <w:rsid w:val="00872F2F"/>
    <w:rsid w:val="008732EE"/>
    <w:rsid w:val="00873346"/>
    <w:rsid w:val="00873416"/>
    <w:rsid w:val="008738F0"/>
    <w:rsid w:val="00873908"/>
    <w:rsid w:val="00873CD1"/>
    <w:rsid w:val="008745F9"/>
    <w:rsid w:val="00874619"/>
    <w:rsid w:val="0087462F"/>
    <w:rsid w:val="0087488C"/>
    <w:rsid w:val="0087489E"/>
    <w:rsid w:val="00874A07"/>
    <w:rsid w:val="00875B0A"/>
    <w:rsid w:val="00875F06"/>
    <w:rsid w:val="008761CE"/>
    <w:rsid w:val="008763BB"/>
    <w:rsid w:val="00876B3B"/>
    <w:rsid w:val="00877256"/>
    <w:rsid w:val="008773AD"/>
    <w:rsid w:val="008773E3"/>
    <w:rsid w:val="00877454"/>
    <w:rsid w:val="0087757C"/>
    <w:rsid w:val="008775A1"/>
    <w:rsid w:val="0087787A"/>
    <w:rsid w:val="008806D5"/>
    <w:rsid w:val="0088074C"/>
    <w:rsid w:val="00880796"/>
    <w:rsid w:val="00880E5B"/>
    <w:rsid w:val="00880F24"/>
    <w:rsid w:val="008815CA"/>
    <w:rsid w:val="00881B82"/>
    <w:rsid w:val="00881E2D"/>
    <w:rsid w:val="00882805"/>
    <w:rsid w:val="00883472"/>
    <w:rsid w:val="00883C72"/>
    <w:rsid w:val="0088427C"/>
    <w:rsid w:val="008844DD"/>
    <w:rsid w:val="00884A73"/>
    <w:rsid w:val="00885063"/>
    <w:rsid w:val="00885164"/>
    <w:rsid w:val="008851B1"/>
    <w:rsid w:val="00885353"/>
    <w:rsid w:val="008853FA"/>
    <w:rsid w:val="00885406"/>
    <w:rsid w:val="00885952"/>
    <w:rsid w:val="00885A07"/>
    <w:rsid w:val="00885DFA"/>
    <w:rsid w:val="0088706D"/>
    <w:rsid w:val="00887202"/>
    <w:rsid w:val="008875AC"/>
    <w:rsid w:val="0088780F"/>
    <w:rsid w:val="00887BD0"/>
    <w:rsid w:val="00887E30"/>
    <w:rsid w:val="008905D3"/>
    <w:rsid w:val="00890EA1"/>
    <w:rsid w:val="00890EB9"/>
    <w:rsid w:val="00890FCC"/>
    <w:rsid w:val="008910AC"/>
    <w:rsid w:val="00891209"/>
    <w:rsid w:val="00891555"/>
    <w:rsid w:val="00891CE0"/>
    <w:rsid w:val="00892099"/>
    <w:rsid w:val="00892231"/>
    <w:rsid w:val="0089225F"/>
    <w:rsid w:val="00892310"/>
    <w:rsid w:val="00892340"/>
    <w:rsid w:val="008924B8"/>
    <w:rsid w:val="0089251F"/>
    <w:rsid w:val="00892BD5"/>
    <w:rsid w:val="0089308A"/>
    <w:rsid w:val="00893A73"/>
    <w:rsid w:val="00893C1A"/>
    <w:rsid w:val="00893DF6"/>
    <w:rsid w:val="00893E90"/>
    <w:rsid w:val="00894537"/>
    <w:rsid w:val="00894A86"/>
    <w:rsid w:val="00894B51"/>
    <w:rsid w:val="008953B2"/>
    <w:rsid w:val="00895A68"/>
    <w:rsid w:val="00895F39"/>
    <w:rsid w:val="0089609F"/>
    <w:rsid w:val="00896207"/>
    <w:rsid w:val="00896294"/>
    <w:rsid w:val="00896992"/>
    <w:rsid w:val="00896B91"/>
    <w:rsid w:val="008972A9"/>
    <w:rsid w:val="008A0232"/>
    <w:rsid w:val="008A036B"/>
    <w:rsid w:val="008A0810"/>
    <w:rsid w:val="008A0F7E"/>
    <w:rsid w:val="008A15BE"/>
    <w:rsid w:val="008A1C8B"/>
    <w:rsid w:val="008A26E3"/>
    <w:rsid w:val="008A2DDC"/>
    <w:rsid w:val="008A2E5F"/>
    <w:rsid w:val="008A35FA"/>
    <w:rsid w:val="008A3D80"/>
    <w:rsid w:val="008A3DFB"/>
    <w:rsid w:val="008A40F1"/>
    <w:rsid w:val="008A424F"/>
    <w:rsid w:val="008A4294"/>
    <w:rsid w:val="008A47A9"/>
    <w:rsid w:val="008A4954"/>
    <w:rsid w:val="008A4A33"/>
    <w:rsid w:val="008A5103"/>
    <w:rsid w:val="008A5516"/>
    <w:rsid w:val="008A5555"/>
    <w:rsid w:val="008A58DB"/>
    <w:rsid w:val="008A5E51"/>
    <w:rsid w:val="008A5E57"/>
    <w:rsid w:val="008A618D"/>
    <w:rsid w:val="008A63B5"/>
    <w:rsid w:val="008A69F1"/>
    <w:rsid w:val="008A7A03"/>
    <w:rsid w:val="008B04F8"/>
    <w:rsid w:val="008B0CEF"/>
    <w:rsid w:val="008B0F4D"/>
    <w:rsid w:val="008B1BA9"/>
    <w:rsid w:val="008B1D70"/>
    <w:rsid w:val="008B2367"/>
    <w:rsid w:val="008B3666"/>
    <w:rsid w:val="008B382D"/>
    <w:rsid w:val="008B397A"/>
    <w:rsid w:val="008B3D3B"/>
    <w:rsid w:val="008B43B5"/>
    <w:rsid w:val="008B49B0"/>
    <w:rsid w:val="008B4AC7"/>
    <w:rsid w:val="008B4B35"/>
    <w:rsid w:val="008B4EE6"/>
    <w:rsid w:val="008B561C"/>
    <w:rsid w:val="008B5B67"/>
    <w:rsid w:val="008B65BC"/>
    <w:rsid w:val="008B7041"/>
    <w:rsid w:val="008B7251"/>
    <w:rsid w:val="008B75FE"/>
    <w:rsid w:val="008C00CD"/>
    <w:rsid w:val="008C0413"/>
    <w:rsid w:val="008C0CBA"/>
    <w:rsid w:val="008C0D32"/>
    <w:rsid w:val="008C0FCB"/>
    <w:rsid w:val="008C163F"/>
    <w:rsid w:val="008C166B"/>
    <w:rsid w:val="008C1BED"/>
    <w:rsid w:val="008C2808"/>
    <w:rsid w:val="008C2862"/>
    <w:rsid w:val="008C2894"/>
    <w:rsid w:val="008C28C6"/>
    <w:rsid w:val="008C2A5D"/>
    <w:rsid w:val="008C2E10"/>
    <w:rsid w:val="008C3442"/>
    <w:rsid w:val="008C34FA"/>
    <w:rsid w:val="008C3932"/>
    <w:rsid w:val="008C409A"/>
    <w:rsid w:val="008C41EC"/>
    <w:rsid w:val="008C4765"/>
    <w:rsid w:val="008C49D1"/>
    <w:rsid w:val="008C4A10"/>
    <w:rsid w:val="008C4C61"/>
    <w:rsid w:val="008C59A3"/>
    <w:rsid w:val="008C5A6A"/>
    <w:rsid w:val="008C5DEA"/>
    <w:rsid w:val="008C5E54"/>
    <w:rsid w:val="008C60E9"/>
    <w:rsid w:val="008C624E"/>
    <w:rsid w:val="008C62B5"/>
    <w:rsid w:val="008C661F"/>
    <w:rsid w:val="008C6953"/>
    <w:rsid w:val="008C6E78"/>
    <w:rsid w:val="008C71D5"/>
    <w:rsid w:val="008C72B0"/>
    <w:rsid w:val="008D0537"/>
    <w:rsid w:val="008D095A"/>
    <w:rsid w:val="008D0C6A"/>
    <w:rsid w:val="008D14AD"/>
    <w:rsid w:val="008D170D"/>
    <w:rsid w:val="008D2109"/>
    <w:rsid w:val="008D2857"/>
    <w:rsid w:val="008D2F9C"/>
    <w:rsid w:val="008D3046"/>
    <w:rsid w:val="008D33CF"/>
    <w:rsid w:val="008D347E"/>
    <w:rsid w:val="008D3864"/>
    <w:rsid w:val="008D39D9"/>
    <w:rsid w:val="008D3F4C"/>
    <w:rsid w:val="008D40FE"/>
    <w:rsid w:val="008D418C"/>
    <w:rsid w:val="008D455D"/>
    <w:rsid w:val="008D4F18"/>
    <w:rsid w:val="008D526F"/>
    <w:rsid w:val="008D5403"/>
    <w:rsid w:val="008D57F8"/>
    <w:rsid w:val="008D5CE1"/>
    <w:rsid w:val="008D6038"/>
    <w:rsid w:val="008D615D"/>
    <w:rsid w:val="008D61D2"/>
    <w:rsid w:val="008D693C"/>
    <w:rsid w:val="008D6A48"/>
    <w:rsid w:val="008D6B82"/>
    <w:rsid w:val="008D6D28"/>
    <w:rsid w:val="008D6D8B"/>
    <w:rsid w:val="008D74A3"/>
    <w:rsid w:val="008D7673"/>
    <w:rsid w:val="008D76F4"/>
    <w:rsid w:val="008D7757"/>
    <w:rsid w:val="008D77BB"/>
    <w:rsid w:val="008D7AA3"/>
    <w:rsid w:val="008D7ABD"/>
    <w:rsid w:val="008D7B50"/>
    <w:rsid w:val="008E0071"/>
    <w:rsid w:val="008E04A0"/>
    <w:rsid w:val="008E07B2"/>
    <w:rsid w:val="008E080F"/>
    <w:rsid w:val="008E08F7"/>
    <w:rsid w:val="008E0C61"/>
    <w:rsid w:val="008E145F"/>
    <w:rsid w:val="008E1660"/>
    <w:rsid w:val="008E177D"/>
    <w:rsid w:val="008E1A30"/>
    <w:rsid w:val="008E1BC4"/>
    <w:rsid w:val="008E1BCA"/>
    <w:rsid w:val="008E1D0A"/>
    <w:rsid w:val="008E2E10"/>
    <w:rsid w:val="008E300B"/>
    <w:rsid w:val="008E30A3"/>
    <w:rsid w:val="008E318A"/>
    <w:rsid w:val="008E364D"/>
    <w:rsid w:val="008E3956"/>
    <w:rsid w:val="008E3C75"/>
    <w:rsid w:val="008E3CD7"/>
    <w:rsid w:val="008E3FEB"/>
    <w:rsid w:val="008E4171"/>
    <w:rsid w:val="008E45FE"/>
    <w:rsid w:val="008E463B"/>
    <w:rsid w:val="008E49F4"/>
    <w:rsid w:val="008E4E0E"/>
    <w:rsid w:val="008E5342"/>
    <w:rsid w:val="008E6B58"/>
    <w:rsid w:val="008E6CD8"/>
    <w:rsid w:val="008E6DBE"/>
    <w:rsid w:val="008E6DBF"/>
    <w:rsid w:val="008E71EF"/>
    <w:rsid w:val="008E7251"/>
    <w:rsid w:val="008E7632"/>
    <w:rsid w:val="008E770A"/>
    <w:rsid w:val="008F025D"/>
    <w:rsid w:val="008F05FF"/>
    <w:rsid w:val="008F068E"/>
    <w:rsid w:val="008F079C"/>
    <w:rsid w:val="008F12A7"/>
    <w:rsid w:val="008F130F"/>
    <w:rsid w:val="008F15B0"/>
    <w:rsid w:val="008F15BE"/>
    <w:rsid w:val="008F1848"/>
    <w:rsid w:val="008F1ABC"/>
    <w:rsid w:val="008F1BBC"/>
    <w:rsid w:val="008F1CF3"/>
    <w:rsid w:val="008F1D1E"/>
    <w:rsid w:val="008F26E3"/>
    <w:rsid w:val="008F2A8C"/>
    <w:rsid w:val="008F2E2F"/>
    <w:rsid w:val="008F2E48"/>
    <w:rsid w:val="008F3200"/>
    <w:rsid w:val="008F336A"/>
    <w:rsid w:val="008F3438"/>
    <w:rsid w:val="008F3515"/>
    <w:rsid w:val="008F360B"/>
    <w:rsid w:val="008F3B45"/>
    <w:rsid w:val="008F3CAD"/>
    <w:rsid w:val="008F3F61"/>
    <w:rsid w:val="008F4510"/>
    <w:rsid w:val="008F48F2"/>
    <w:rsid w:val="008F4E0D"/>
    <w:rsid w:val="008F50DF"/>
    <w:rsid w:val="008F5341"/>
    <w:rsid w:val="008F5576"/>
    <w:rsid w:val="008F5A4B"/>
    <w:rsid w:val="008F5B9B"/>
    <w:rsid w:val="008F5C6E"/>
    <w:rsid w:val="008F619C"/>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3E2"/>
    <w:rsid w:val="009007E6"/>
    <w:rsid w:val="00900D5A"/>
    <w:rsid w:val="00900DD5"/>
    <w:rsid w:val="00900E4F"/>
    <w:rsid w:val="00900F9B"/>
    <w:rsid w:val="00901113"/>
    <w:rsid w:val="00901327"/>
    <w:rsid w:val="00901A84"/>
    <w:rsid w:val="00901D1F"/>
    <w:rsid w:val="00902404"/>
    <w:rsid w:val="00902581"/>
    <w:rsid w:val="009026AC"/>
    <w:rsid w:val="0090290F"/>
    <w:rsid w:val="00902935"/>
    <w:rsid w:val="00902A03"/>
    <w:rsid w:val="00902BAD"/>
    <w:rsid w:val="00902C85"/>
    <w:rsid w:val="00902EAC"/>
    <w:rsid w:val="00903038"/>
    <w:rsid w:val="00903064"/>
    <w:rsid w:val="009033E1"/>
    <w:rsid w:val="0090374A"/>
    <w:rsid w:val="00903874"/>
    <w:rsid w:val="00903ADC"/>
    <w:rsid w:val="00903CBC"/>
    <w:rsid w:val="00903CC8"/>
    <w:rsid w:val="00904188"/>
    <w:rsid w:val="00904377"/>
    <w:rsid w:val="00904443"/>
    <w:rsid w:val="00904537"/>
    <w:rsid w:val="0090482A"/>
    <w:rsid w:val="0090483A"/>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F26"/>
    <w:rsid w:val="009114E5"/>
    <w:rsid w:val="00911DB2"/>
    <w:rsid w:val="0091232C"/>
    <w:rsid w:val="00912FD0"/>
    <w:rsid w:val="009131C0"/>
    <w:rsid w:val="009131D2"/>
    <w:rsid w:val="009134C6"/>
    <w:rsid w:val="00913ADA"/>
    <w:rsid w:val="009140D0"/>
    <w:rsid w:val="00914780"/>
    <w:rsid w:val="00914AE0"/>
    <w:rsid w:val="00914CFA"/>
    <w:rsid w:val="00914E84"/>
    <w:rsid w:val="009151DD"/>
    <w:rsid w:val="00915847"/>
    <w:rsid w:val="0091603C"/>
    <w:rsid w:val="00916402"/>
    <w:rsid w:val="00916A85"/>
    <w:rsid w:val="00916CF9"/>
    <w:rsid w:val="00916E6F"/>
    <w:rsid w:val="00916E73"/>
    <w:rsid w:val="00916F13"/>
    <w:rsid w:val="00916F2A"/>
    <w:rsid w:val="00917279"/>
    <w:rsid w:val="009178E4"/>
    <w:rsid w:val="00917AFE"/>
    <w:rsid w:val="00917B9B"/>
    <w:rsid w:val="00920083"/>
    <w:rsid w:val="009204A6"/>
    <w:rsid w:val="00920922"/>
    <w:rsid w:val="00920B25"/>
    <w:rsid w:val="00920C2C"/>
    <w:rsid w:val="00920C41"/>
    <w:rsid w:val="0092216F"/>
    <w:rsid w:val="009221F2"/>
    <w:rsid w:val="00922F10"/>
    <w:rsid w:val="00922F6E"/>
    <w:rsid w:val="0092372C"/>
    <w:rsid w:val="009239B0"/>
    <w:rsid w:val="00923F4C"/>
    <w:rsid w:val="00924197"/>
    <w:rsid w:val="009241CD"/>
    <w:rsid w:val="00924CA2"/>
    <w:rsid w:val="00924D26"/>
    <w:rsid w:val="00924E56"/>
    <w:rsid w:val="00924E6D"/>
    <w:rsid w:val="0092512A"/>
    <w:rsid w:val="009252A6"/>
    <w:rsid w:val="00925339"/>
    <w:rsid w:val="00925403"/>
    <w:rsid w:val="0092595B"/>
    <w:rsid w:val="00925BE8"/>
    <w:rsid w:val="0092621C"/>
    <w:rsid w:val="00926315"/>
    <w:rsid w:val="009263B5"/>
    <w:rsid w:val="00926BC5"/>
    <w:rsid w:val="00926D58"/>
    <w:rsid w:val="00927317"/>
    <w:rsid w:val="009276F9"/>
    <w:rsid w:val="009277D3"/>
    <w:rsid w:val="0092780E"/>
    <w:rsid w:val="00927B3B"/>
    <w:rsid w:val="00927CAB"/>
    <w:rsid w:val="00927E2C"/>
    <w:rsid w:val="009304BE"/>
    <w:rsid w:val="00930751"/>
    <w:rsid w:val="00930796"/>
    <w:rsid w:val="00930F16"/>
    <w:rsid w:val="009312FD"/>
    <w:rsid w:val="009326F9"/>
    <w:rsid w:val="00932AB9"/>
    <w:rsid w:val="00933018"/>
    <w:rsid w:val="0093302B"/>
    <w:rsid w:val="00933EE8"/>
    <w:rsid w:val="009344BD"/>
    <w:rsid w:val="00934536"/>
    <w:rsid w:val="00934753"/>
    <w:rsid w:val="00934F33"/>
    <w:rsid w:val="00934F9C"/>
    <w:rsid w:val="009351FD"/>
    <w:rsid w:val="0093550D"/>
    <w:rsid w:val="00935633"/>
    <w:rsid w:val="00935A36"/>
    <w:rsid w:val="00935AD3"/>
    <w:rsid w:val="00935E73"/>
    <w:rsid w:val="00935ED6"/>
    <w:rsid w:val="00936088"/>
    <w:rsid w:val="00936132"/>
    <w:rsid w:val="009367B6"/>
    <w:rsid w:val="009367DB"/>
    <w:rsid w:val="009367EC"/>
    <w:rsid w:val="00936DD0"/>
    <w:rsid w:val="00937020"/>
    <w:rsid w:val="009370B3"/>
    <w:rsid w:val="0093765A"/>
    <w:rsid w:val="0093767B"/>
    <w:rsid w:val="00937715"/>
    <w:rsid w:val="00937794"/>
    <w:rsid w:val="00937B21"/>
    <w:rsid w:val="00937B57"/>
    <w:rsid w:val="00937FD5"/>
    <w:rsid w:val="0094004B"/>
    <w:rsid w:val="0094045C"/>
    <w:rsid w:val="009404DA"/>
    <w:rsid w:val="00940B1E"/>
    <w:rsid w:val="00940B4B"/>
    <w:rsid w:val="00940BAE"/>
    <w:rsid w:val="009415DB"/>
    <w:rsid w:val="00941637"/>
    <w:rsid w:val="009417D0"/>
    <w:rsid w:val="00941818"/>
    <w:rsid w:val="009419C6"/>
    <w:rsid w:val="009422A3"/>
    <w:rsid w:val="00942474"/>
    <w:rsid w:val="00942497"/>
    <w:rsid w:val="00943991"/>
    <w:rsid w:val="00943D15"/>
    <w:rsid w:val="00943D84"/>
    <w:rsid w:val="00943F9F"/>
    <w:rsid w:val="00944162"/>
    <w:rsid w:val="00945397"/>
    <w:rsid w:val="00945A15"/>
    <w:rsid w:val="00945AF2"/>
    <w:rsid w:val="00945FDA"/>
    <w:rsid w:val="00946306"/>
    <w:rsid w:val="0094666F"/>
    <w:rsid w:val="0094677F"/>
    <w:rsid w:val="0094697D"/>
    <w:rsid w:val="00946ECB"/>
    <w:rsid w:val="00947318"/>
    <w:rsid w:val="00947599"/>
    <w:rsid w:val="00947607"/>
    <w:rsid w:val="00947959"/>
    <w:rsid w:val="009500AE"/>
    <w:rsid w:val="009502F8"/>
    <w:rsid w:val="00950570"/>
    <w:rsid w:val="00950A07"/>
    <w:rsid w:val="00950F0C"/>
    <w:rsid w:val="0095102F"/>
    <w:rsid w:val="00951220"/>
    <w:rsid w:val="00951FCB"/>
    <w:rsid w:val="00952123"/>
    <w:rsid w:val="0095255D"/>
    <w:rsid w:val="0095274E"/>
    <w:rsid w:val="00952789"/>
    <w:rsid w:val="00952AFB"/>
    <w:rsid w:val="00952D67"/>
    <w:rsid w:val="009536F6"/>
    <w:rsid w:val="00954194"/>
    <w:rsid w:val="0095462C"/>
    <w:rsid w:val="009546A1"/>
    <w:rsid w:val="009546B0"/>
    <w:rsid w:val="00954886"/>
    <w:rsid w:val="00954CEB"/>
    <w:rsid w:val="00954DF6"/>
    <w:rsid w:val="00954F3E"/>
    <w:rsid w:val="009552C4"/>
    <w:rsid w:val="009556A4"/>
    <w:rsid w:val="00955C2B"/>
    <w:rsid w:val="00956633"/>
    <w:rsid w:val="0095696F"/>
    <w:rsid w:val="00956F09"/>
    <w:rsid w:val="0095710C"/>
    <w:rsid w:val="0095747B"/>
    <w:rsid w:val="00957E49"/>
    <w:rsid w:val="00957F15"/>
    <w:rsid w:val="009600D0"/>
    <w:rsid w:val="00960183"/>
    <w:rsid w:val="00960B72"/>
    <w:rsid w:val="00960C09"/>
    <w:rsid w:val="00960E3C"/>
    <w:rsid w:val="009610A1"/>
    <w:rsid w:val="0096148A"/>
    <w:rsid w:val="00961A8A"/>
    <w:rsid w:val="00961C07"/>
    <w:rsid w:val="009626EB"/>
    <w:rsid w:val="009629C1"/>
    <w:rsid w:val="00962FA0"/>
    <w:rsid w:val="00962FD7"/>
    <w:rsid w:val="00963355"/>
    <w:rsid w:val="009638D2"/>
    <w:rsid w:val="00963A6D"/>
    <w:rsid w:val="00963AA3"/>
    <w:rsid w:val="00963C09"/>
    <w:rsid w:val="00963E6C"/>
    <w:rsid w:val="00964244"/>
    <w:rsid w:val="0096469B"/>
    <w:rsid w:val="009651AD"/>
    <w:rsid w:val="009652DE"/>
    <w:rsid w:val="009659AB"/>
    <w:rsid w:val="0096695C"/>
    <w:rsid w:val="00966A0B"/>
    <w:rsid w:val="00966A8D"/>
    <w:rsid w:val="00966BAD"/>
    <w:rsid w:val="009678E7"/>
    <w:rsid w:val="009678FD"/>
    <w:rsid w:val="009708A2"/>
    <w:rsid w:val="0097115F"/>
    <w:rsid w:val="0097125B"/>
    <w:rsid w:val="00971354"/>
    <w:rsid w:val="00971B09"/>
    <w:rsid w:val="00972019"/>
    <w:rsid w:val="0097203D"/>
    <w:rsid w:val="009725FD"/>
    <w:rsid w:val="00972605"/>
    <w:rsid w:val="00972906"/>
    <w:rsid w:val="00972A9A"/>
    <w:rsid w:val="00972BAE"/>
    <w:rsid w:val="009730E8"/>
    <w:rsid w:val="00973719"/>
    <w:rsid w:val="009740A5"/>
    <w:rsid w:val="009741DC"/>
    <w:rsid w:val="0097438E"/>
    <w:rsid w:val="00974575"/>
    <w:rsid w:val="0097466F"/>
    <w:rsid w:val="00974B38"/>
    <w:rsid w:val="00974CCD"/>
    <w:rsid w:val="00974CD3"/>
    <w:rsid w:val="00974D28"/>
    <w:rsid w:val="00975596"/>
    <w:rsid w:val="00975E6C"/>
    <w:rsid w:val="00975EC7"/>
    <w:rsid w:val="00976DC4"/>
    <w:rsid w:val="009770DB"/>
    <w:rsid w:val="00977AFC"/>
    <w:rsid w:val="009809F9"/>
    <w:rsid w:val="0098100B"/>
    <w:rsid w:val="009810B5"/>
    <w:rsid w:val="009810FC"/>
    <w:rsid w:val="00981E04"/>
    <w:rsid w:val="00981F4F"/>
    <w:rsid w:val="0098254E"/>
    <w:rsid w:val="00982626"/>
    <w:rsid w:val="009827E7"/>
    <w:rsid w:val="00982A83"/>
    <w:rsid w:val="00982D8B"/>
    <w:rsid w:val="00983214"/>
    <w:rsid w:val="00983910"/>
    <w:rsid w:val="00983A23"/>
    <w:rsid w:val="00983F76"/>
    <w:rsid w:val="00984084"/>
    <w:rsid w:val="00984250"/>
    <w:rsid w:val="00984725"/>
    <w:rsid w:val="0098484F"/>
    <w:rsid w:val="009849B6"/>
    <w:rsid w:val="009853B6"/>
    <w:rsid w:val="00985589"/>
    <w:rsid w:val="009855DE"/>
    <w:rsid w:val="00985C49"/>
    <w:rsid w:val="00985D69"/>
    <w:rsid w:val="00985E60"/>
    <w:rsid w:val="00985F0F"/>
    <w:rsid w:val="00986210"/>
    <w:rsid w:val="00986469"/>
    <w:rsid w:val="00986887"/>
    <w:rsid w:val="00986986"/>
    <w:rsid w:val="00986A92"/>
    <w:rsid w:val="00987142"/>
    <w:rsid w:val="009873A2"/>
    <w:rsid w:val="00987410"/>
    <w:rsid w:val="00987779"/>
    <w:rsid w:val="00987A95"/>
    <w:rsid w:val="00987B5A"/>
    <w:rsid w:val="00987C26"/>
    <w:rsid w:val="0099019E"/>
    <w:rsid w:val="00990233"/>
    <w:rsid w:val="009902EC"/>
    <w:rsid w:val="00990483"/>
    <w:rsid w:val="009908E6"/>
    <w:rsid w:val="0099099B"/>
    <w:rsid w:val="00991102"/>
    <w:rsid w:val="00991621"/>
    <w:rsid w:val="0099163A"/>
    <w:rsid w:val="00991ABB"/>
    <w:rsid w:val="00991E71"/>
    <w:rsid w:val="00991F00"/>
    <w:rsid w:val="00991F95"/>
    <w:rsid w:val="00992567"/>
    <w:rsid w:val="00992726"/>
    <w:rsid w:val="0099332C"/>
    <w:rsid w:val="009935B1"/>
    <w:rsid w:val="00993609"/>
    <w:rsid w:val="009940FB"/>
    <w:rsid w:val="00994314"/>
    <w:rsid w:val="0099451D"/>
    <w:rsid w:val="00994864"/>
    <w:rsid w:val="00994BA9"/>
    <w:rsid w:val="00994DAA"/>
    <w:rsid w:val="00994F19"/>
    <w:rsid w:val="00995BB1"/>
    <w:rsid w:val="00995E26"/>
    <w:rsid w:val="00996080"/>
    <w:rsid w:val="009960C3"/>
    <w:rsid w:val="009962B6"/>
    <w:rsid w:val="0099730C"/>
    <w:rsid w:val="00997326"/>
    <w:rsid w:val="0099733C"/>
    <w:rsid w:val="00997821"/>
    <w:rsid w:val="00997E5D"/>
    <w:rsid w:val="00997F68"/>
    <w:rsid w:val="009A019A"/>
    <w:rsid w:val="009A0205"/>
    <w:rsid w:val="009A023A"/>
    <w:rsid w:val="009A0672"/>
    <w:rsid w:val="009A07BB"/>
    <w:rsid w:val="009A07D3"/>
    <w:rsid w:val="009A0B31"/>
    <w:rsid w:val="009A0C6B"/>
    <w:rsid w:val="009A0D05"/>
    <w:rsid w:val="009A1482"/>
    <w:rsid w:val="009A1620"/>
    <w:rsid w:val="009A169D"/>
    <w:rsid w:val="009A1E60"/>
    <w:rsid w:val="009A2B6E"/>
    <w:rsid w:val="009A2DBD"/>
    <w:rsid w:val="009A341F"/>
    <w:rsid w:val="009A3630"/>
    <w:rsid w:val="009A4147"/>
    <w:rsid w:val="009A4216"/>
    <w:rsid w:val="009A42B0"/>
    <w:rsid w:val="009A44F6"/>
    <w:rsid w:val="009A4FBA"/>
    <w:rsid w:val="009A5A6D"/>
    <w:rsid w:val="009A5D21"/>
    <w:rsid w:val="009A5E2D"/>
    <w:rsid w:val="009A5E57"/>
    <w:rsid w:val="009A665C"/>
    <w:rsid w:val="009A6941"/>
    <w:rsid w:val="009A69AF"/>
    <w:rsid w:val="009A6AB0"/>
    <w:rsid w:val="009A6DDE"/>
    <w:rsid w:val="009A7175"/>
    <w:rsid w:val="009A74D5"/>
    <w:rsid w:val="009A75A8"/>
    <w:rsid w:val="009A7B3C"/>
    <w:rsid w:val="009A7B87"/>
    <w:rsid w:val="009B021A"/>
    <w:rsid w:val="009B022D"/>
    <w:rsid w:val="009B034E"/>
    <w:rsid w:val="009B03DE"/>
    <w:rsid w:val="009B03F3"/>
    <w:rsid w:val="009B065F"/>
    <w:rsid w:val="009B076B"/>
    <w:rsid w:val="009B0A75"/>
    <w:rsid w:val="009B1060"/>
    <w:rsid w:val="009B16C5"/>
    <w:rsid w:val="009B1C74"/>
    <w:rsid w:val="009B26E4"/>
    <w:rsid w:val="009B2864"/>
    <w:rsid w:val="009B3216"/>
    <w:rsid w:val="009B39E7"/>
    <w:rsid w:val="009B3EFC"/>
    <w:rsid w:val="009B4172"/>
    <w:rsid w:val="009B43BB"/>
    <w:rsid w:val="009B4883"/>
    <w:rsid w:val="009B579B"/>
    <w:rsid w:val="009B58E4"/>
    <w:rsid w:val="009B5A11"/>
    <w:rsid w:val="009B5CA4"/>
    <w:rsid w:val="009B5F8E"/>
    <w:rsid w:val="009B66CB"/>
    <w:rsid w:val="009B6A16"/>
    <w:rsid w:val="009B710B"/>
    <w:rsid w:val="009B7719"/>
    <w:rsid w:val="009C02B0"/>
    <w:rsid w:val="009C0495"/>
    <w:rsid w:val="009C0525"/>
    <w:rsid w:val="009C069C"/>
    <w:rsid w:val="009C06F2"/>
    <w:rsid w:val="009C0727"/>
    <w:rsid w:val="009C0A73"/>
    <w:rsid w:val="009C13D5"/>
    <w:rsid w:val="009C16E2"/>
    <w:rsid w:val="009C2F13"/>
    <w:rsid w:val="009C32C4"/>
    <w:rsid w:val="009C331D"/>
    <w:rsid w:val="009C34B0"/>
    <w:rsid w:val="009C3ACD"/>
    <w:rsid w:val="009C4478"/>
    <w:rsid w:val="009C459A"/>
    <w:rsid w:val="009C4ADD"/>
    <w:rsid w:val="009C4AE5"/>
    <w:rsid w:val="009C4F64"/>
    <w:rsid w:val="009C5299"/>
    <w:rsid w:val="009C5515"/>
    <w:rsid w:val="009C5587"/>
    <w:rsid w:val="009C5A3F"/>
    <w:rsid w:val="009C5E3C"/>
    <w:rsid w:val="009C602C"/>
    <w:rsid w:val="009C6330"/>
    <w:rsid w:val="009C65A6"/>
    <w:rsid w:val="009C68CD"/>
    <w:rsid w:val="009C7056"/>
    <w:rsid w:val="009C710E"/>
    <w:rsid w:val="009C744D"/>
    <w:rsid w:val="009C758D"/>
    <w:rsid w:val="009C7A70"/>
    <w:rsid w:val="009C7B1C"/>
    <w:rsid w:val="009C7C1E"/>
    <w:rsid w:val="009D0601"/>
    <w:rsid w:val="009D0818"/>
    <w:rsid w:val="009D0E1D"/>
    <w:rsid w:val="009D11DE"/>
    <w:rsid w:val="009D14BC"/>
    <w:rsid w:val="009D1DF7"/>
    <w:rsid w:val="009D2339"/>
    <w:rsid w:val="009D27FA"/>
    <w:rsid w:val="009D2A28"/>
    <w:rsid w:val="009D2CF4"/>
    <w:rsid w:val="009D30A1"/>
    <w:rsid w:val="009D3818"/>
    <w:rsid w:val="009D438D"/>
    <w:rsid w:val="009D470D"/>
    <w:rsid w:val="009D49F6"/>
    <w:rsid w:val="009D52AE"/>
    <w:rsid w:val="009D536A"/>
    <w:rsid w:val="009D55E5"/>
    <w:rsid w:val="009D5DC1"/>
    <w:rsid w:val="009D6574"/>
    <w:rsid w:val="009D6610"/>
    <w:rsid w:val="009D66BA"/>
    <w:rsid w:val="009D6FC4"/>
    <w:rsid w:val="009D70D7"/>
    <w:rsid w:val="009D7220"/>
    <w:rsid w:val="009D7258"/>
    <w:rsid w:val="009D7359"/>
    <w:rsid w:val="009D7969"/>
    <w:rsid w:val="009D7A62"/>
    <w:rsid w:val="009D7FAF"/>
    <w:rsid w:val="009E0EA6"/>
    <w:rsid w:val="009E0FA4"/>
    <w:rsid w:val="009E17AF"/>
    <w:rsid w:val="009E19BC"/>
    <w:rsid w:val="009E1BBC"/>
    <w:rsid w:val="009E1E8A"/>
    <w:rsid w:val="009E2170"/>
    <w:rsid w:val="009E22D0"/>
    <w:rsid w:val="009E23E1"/>
    <w:rsid w:val="009E2773"/>
    <w:rsid w:val="009E2ADF"/>
    <w:rsid w:val="009E3511"/>
    <w:rsid w:val="009E3B38"/>
    <w:rsid w:val="009E3EA3"/>
    <w:rsid w:val="009E3EBF"/>
    <w:rsid w:val="009E4406"/>
    <w:rsid w:val="009E449B"/>
    <w:rsid w:val="009E4AD4"/>
    <w:rsid w:val="009E4BEF"/>
    <w:rsid w:val="009E4C90"/>
    <w:rsid w:val="009E4C98"/>
    <w:rsid w:val="009E4E3E"/>
    <w:rsid w:val="009E511A"/>
    <w:rsid w:val="009E552A"/>
    <w:rsid w:val="009E5685"/>
    <w:rsid w:val="009E5923"/>
    <w:rsid w:val="009E5E90"/>
    <w:rsid w:val="009E6314"/>
    <w:rsid w:val="009E64F3"/>
    <w:rsid w:val="009E651C"/>
    <w:rsid w:val="009E6D0C"/>
    <w:rsid w:val="009E72BA"/>
    <w:rsid w:val="009E75DD"/>
    <w:rsid w:val="009E7DBD"/>
    <w:rsid w:val="009E7F97"/>
    <w:rsid w:val="009F02A9"/>
    <w:rsid w:val="009F0684"/>
    <w:rsid w:val="009F08AF"/>
    <w:rsid w:val="009F0A9D"/>
    <w:rsid w:val="009F152E"/>
    <w:rsid w:val="009F161A"/>
    <w:rsid w:val="009F1C56"/>
    <w:rsid w:val="009F2A75"/>
    <w:rsid w:val="009F35F2"/>
    <w:rsid w:val="009F366B"/>
    <w:rsid w:val="009F3A62"/>
    <w:rsid w:val="009F3B46"/>
    <w:rsid w:val="009F3C32"/>
    <w:rsid w:val="009F3D03"/>
    <w:rsid w:val="009F41D4"/>
    <w:rsid w:val="009F44DD"/>
    <w:rsid w:val="009F476B"/>
    <w:rsid w:val="009F47FF"/>
    <w:rsid w:val="009F4900"/>
    <w:rsid w:val="009F4BA0"/>
    <w:rsid w:val="009F4E87"/>
    <w:rsid w:val="009F53DE"/>
    <w:rsid w:val="009F5AAA"/>
    <w:rsid w:val="009F61FC"/>
    <w:rsid w:val="009F6390"/>
    <w:rsid w:val="009F71C4"/>
    <w:rsid w:val="009F7567"/>
    <w:rsid w:val="009F7828"/>
    <w:rsid w:val="009F7F39"/>
    <w:rsid w:val="00A00385"/>
    <w:rsid w:val="00A0050C"/>
    <w:rsid w:val="00A00642"/>
    <w:rsid w:val="00A00F41"/>
    <w:rsid w:val="00A010F9"/>
    <w:rsid w:val="00A0110C"/>
    <w:rsid w:val="00A01431"/>
    <w:rsid w:val="00A014B0"/>
    <w:rsid w:val="00A015AF"/>
    <w:rsid w:val="00A017A0"/>
    <w:rsid w:val="00A0184E"/>
    <w:rsid w:val="00A02257"/>
    <w:rsid w:val="00A02A99"/>
    <w:rsid w:val="00A02AC2"/>
    <w:rsid w:val="00A03435"/>
    <w:rsid w:val="00A04EA9"/>
    <w:rsid w:val="00A04EFB"/>
    <w:rsid w:val="00A05A9D"/>
    <w:rsid w:val="00A06242"/>
    <w:rsid w:val="00A063D8"/>
    <w:rsid w:val="00A0772F"/>
    <w:rsid w:val="00A07CB7"/>
    <w:rsid w:val="00A07CF8"/>
    <w:rsid w:val="00A07E1A"/>
    <w:rsid w:val="00A07E24"/>
    <w:rsid w:val="00A10122"/>
    <w:rsid w:val="00A101D8"/>
    <w:rsid w:val="00A10342"/>
    <w:rsid w:val="00A10A3D"/>
    <w:rsid w:val="00A10F34"/>
    <w:rsid w:val="00A110A2"/>
    <w:rsid w:val="00A111D4"/>
    <w:rsid w:val="00A1185D"/>
    <w:rsid w:val="00A11A08"/>
    <w:rsid w:val="00A11E85"/>
    <w:rsid w:val="00A11FF6"/>
    <w:rsid w:val="00A1210C"/>
    <w:rsid w:val="00A122C2"/>
    <w:rsid w:val="00A12436"/>
    <w:rsid w:val="00A126D9"/>
    <w:rsid w:val="00A1293C"/>
    <w:rsid w:val="00A1321B"/>
    <w:rsid w:val="00A13286"/>
    <w:rsid w:val="00A1367F"/>
    <w:rsid w:val="00A1400A"/>
    <w:rsid w:val="00A1405E"/>
    <w:rsid w:val="00A1429A"/>
    <w:rsid w:val="00A150D8"/>
    <w:rsid w:val="00A157D0"/>
    <w:rsid w:val="00A15B5B"/>
    <w:rsid w:val="00A15E51"/>
    <w:rsid w:val="00A15F90"/>
    <w:rsid w:val="00A162C2"/>
    <w:rsid w:val="00A162D5"/>
    <w:rsid w:val="00A1684A"/>
    <w:rsid w:val="00A168D9"/>
    <w:rsid w:val="00A16D53"/>
    <w:rsid w:val="00A16E6C"/>
    <w:rsid w:val="00A16F53"/>
    <w:rsid w:val="00A17900"/>
    <w:rsid w:val="00A17B96"/>
    <w:rsid w:val="00A17C4E"/>
    <w:rsid w:val="00A17CC4"/>
    <w:rsid w:val="00A20255"/>
    <w:rsid w:val="00A215D2"/>
    <w:rsid w:val="00A2189C"/>
    <w:rsid w:val="00A2197D"/>
    <w:rsid w:val="00A2213A"/>
    <w:rsid w:val="00A223E6"/>
    <w:rsid w:val="00A2255E"/>
    <w:rsid w:val="00A22923"/>
    <w:rsid w:val="00A2299F"/>
    <w:rsid w:val="00A22D29"/>
    <w:rsid w:val="00A23293"/>
    <w:rsid w:val="00A2391E"/>
    <w:rsid w:val="00A24078"/>
    <w:rsid w:val="00A241BA"/>
    <w:rsid w:val="00A243FB"/>
    <w:rsid w:val="00A246C7"/>
    <w:rsid w:val="00A2521D"/>
    <w:rsid w:val="00A2526A"/>
    <w:rsid w:val="00A252BE"/>
    <w:rsid w:val="00A25586"/>
    <w:rsid w:val="00A2558D"/>
    <w:rsid w:val="00A25815"/>
    <w:rsid w:val="00A25913"/>
    <w:rsid w:val="00A25960"/>
    <w:rsid w:val="00A261A9"/>
    <w:rsid w:val="00A26247"/>
    <w:rsid w:val="00A262A4"/>
    <w:rsid w:val="00A26935"/>
    <w:rsid w:val="00A26A80"/>
    <w:rsid w:val="00A271E5"/>
    <w:rsid w:val="00A275EF"/>
    <w:rsid w:val="00A2783A"/>
    <w:rsid w:val="00A2789E"/>
    <w:rsid w:val="00A27A6C"/>
    <w:rsid w:val="00A27D60"/>
    <w:rsid w:val="00A27ECA"/>
    <w:rsid w:val="00A3018F"/>
    <w:rsid w:val="00A30234"/>
    <w:rsid w:val="00A3036D"/>
    <w:rsid w:val="00A30C35"/>
    <w:rsid w:val="00A30CB6"/>
    <w:rsid w:val="00A30DE5"/>
    <w:rsid w:val="00A30EBE"/>
    <w:rsid w:val="00A314B3"/>
    <w:rsid w:val="00A31BCD"/>
    <w:rsid w:val="00A31D65"/>
    <w:rsid w:val="00A324D0"/>
    <w:rsid w:val="00A32693"/>
    <w:rsid w:val="00A32B6E"/>
    <w:rsid w:val="00A33276"/>
    <w:rsid w:val="00A33A30"/>
    <w:rsid w:val="00A33CA7"/>
    <w:rsid w:val="00A3426A"/>
    <w:rsid w:val="00A345DD"/>
    <w:rsid w:val="00A34853"/>
    <w:rsid w:val="00A34F40"/>
    <w:rsid w:val="00A3508C"/>
    <w:rsid w:val="00A353FA"/>
    <w:rsid w:val="00A3558A"/>
    <w:rsid w:val="00A35A20"/>
    <w:rsid w:val="00A35B9A"/>
    <w:rsid w:val="00A35C04"/>
    <w:rsid w:val="00A36CA3"/>
    <w:rsid w:val="00A374BC"/>
    <w:rsid w:val="00A37D4A"/>
    <w:rsid w:val="00A37FD6"/>
    <w:rsid w:val="00A40118"/>
    <w:rsid w:val="00A4034D"/>
    <w:rsid w:val="00A40945"/>
    <w:rsid w:val="00A40975"/>
    <w:rsid w:val="00A40BD6"/>
    <w:rsid w:val="00A4100C"/>
    <w:rsid w:val="00A415BC"/>
    <w:rsid w:val="00A41F00"/>
    <w:rsid w:val="00A41F43"/>
    <w:rsid w:val="00A41FD3"/>
    <w:rsid w:val="00A4222C"/>
    <w:rsid w:val="00A42324"/>
    <w:rsid w:val="00A4320B"/>
    <w:rsid w:val="00A4354B"/>
    <w:rsid w:val="00A43859"/>
    <w:rsid w:val="00A43F0C"/>
    <w:rsid w:val="00A4420B"/>
    <w:rsid w:val="00A4442C"/>
    <w:rsid w:val="00A44433"/>
    <w:rsid w:val="00A4450D"/>
    <w:rsid w:val="00A44CE6"/>
    <w:rsid w:val="00A45131"/>
    <w:rsid w:val="00A45507"/>
    <w:rsid w:val="00A455CD"/>
    <w:rsid w:val="00A4582C"/>
    <w:rsid w:val="00A45AE8"/>
    <w:rsid w:val="00A45B3B"/>
    <w:rsid w:val="00A45C0C"/>
    <w:rsid w:val="00A45FDF"/>
    <w:rsid w:val="00A468C3"/>
    <w:rsid w:val="00A46DA8"/>
    <w:rsid w:val="00A47527"/>
    <w:rsid w:val="00A4764A"/>
    <w:rsid w:val="00A47A00"/>
    <w:rsid w:val="00A47DEE"/>
    <w:rsid w:val="00A50379"/>
    <w:rsid w:val="00A50739"/>
    <w:rsid w:val="00A50C65"/>
    <w:rsid w:val="00A512CB"/>
    <w:rsid w:val="00A51344"/>
    <w:rsid w:val="00A51CE0"/>
    <w:rsid w:val="00A5255F"/>
    <w:rsid w:val="00A5266B"/>
    <w:rsid w:val="00A53238"/>
    <w:rsid w:val="00A532DE"/>
    <w:rsid w:val="00A5364F"/>
    <w:rsid w:val="00A53A46"/>
    <w:rsid w:val="00A53F15"/>
    <w:rsid w:val="00A53F58"/>
    <w:rsid w:val="00A541B1"/>
    <w:rsid w:val="00A54420"/>
    <w:rsid w:val="00A546BB"/>
    <w:rsid w:val="00A550FF"/>
    <w:rsid w:val="00A555F3"/>
    <w:rsid w:val="00A5590B"/>
    <w:rsid w:val="00A5650B"/>
    <w:rsid w:val="00A56573"/>
    <w:rsid w:val="00A566E3"/>
    <w:rsid w:val="00A56902"/>
    <w:rsid w:val="00A569E3"/>
    <w:rsid w:val="00A56E39"/>
    <w:rsid w:val="00A5701F"/>
    <w:rsid w:val="00A578AD"/>
    <w:rsid w:val="00A5792C"/>
    <w:rsid w:val="00A5795E"/>
    <w:rsid w:val="00A60E4B"/>
    <w:rsid w:val="00A61082"/>
    <w:rsid w:val="00A6116B"/>
    <w:rsid w:val="00A612FA"/>
    <w:rsid w:val="00A616DE"/>
    <w:rsid w:val="00A616FB"/>
    <w:rsid w:val="00A61B36"/>
    <w:rsid w:val="00A623F2"/>
    <w:rsid w:val="00A629D7"/>
    <w:rsid w:val="00A630FA"/>
    <w:rsid w:val="00A632E1"/>
    <w:rsid w:val="00A63517"/>
    <w:rsid w:val="00A6355B"/>
    <w:rsid w:val="00A63785"/>
    <w:rsid w:val="00A637F7"/>
    <w:rsid w:val="00A63942"/>
    <w:rsid w:val="00A63CB6"/>
    <w:rsid w:val="00A64090"/>
    <w:rsid w:val="00A644C6"/>
    <w:rsid w:val="00A64966"/>
    <w:rsid w:val="00A64A16"/>
    <w:rsid w:val="00A64E33"/>
    <w:rsid w:val="00A64E87"/>
    <w:rsid w:val="00A650C2"/>
    <w:rsid w:val="00A6590A"/>
    <w:rsid w:val="00A65C15"/>
    <w:rsid w:val="00A65C3B"/>
    <w:rsid w:val="00A6616C"/>
    <w:rsid w:val="00A661D4"/>
    <w:rsid w:val="00A6636A"/>
    <w:rsid w:val="00A66707"/>
    <w:rsid w:val="00A66959"/>
    <w:rsid w:val="00A66980"/>
    <w:rsid w:val="00A66A50"/>
    <w:rsid w:val="00A66CB6"/>
    <w:rsid w:val="00A67377"/>
    <w:rsid w:val="00A67474"/>
    <w:rsid w:val="00A6787F"/>
    <w:rsid w:val="00A67F26"/>
    <w:rsid w:val="00A67FF4"/>
    <w:rsid w:val="00A70030"/>
    <w:rsid w:val="00A7005C"/>
    <w:rsid w:val="00A7008F"/>
    <w:rsid w:val="00A700F0"/>
    <w:rsid w:val="00A701AF"/>
    <w:rsid w:val="00A701CF"/>
    <w:rsid w:val="00A70345"/>
    <w:rsid w:val="00A70460"/>
    <w:rsid w:val="00A7068A"/>
    <w:rsid w:val="00A708C3"/>
    <w:rsid w:val="00A70EAB"/>
    <w:rsid w:val="00A70F0F"/>
    <w:rsid w:val="00A71A06"/>
    <w:rsid w:val="00A71AC6"/>
    <w:rsid w:val="00A71CF8"/>
    <w:rsid w:val="00A72337"/>
    <w:rsid w:val="00A735AE"/>
    <w:rsid w:val="00A7377E"/>
    <w:rsid w:val="00A73822"/>
    <w:rsid w:val="00A739A2"/>
    <w:rsid w:val="00A73B88"/>
    <w:rsid w:val="00A73F39"/>
    <w:rsid w:val="00A74046"/>
    <w:rsid w:val="00A747E4"/>
    <w:rsid w:val="00A7487E"/>
    <w:rsid w:val="00A74901"/>
    <w:rsid w:val="00A74C22"/>
    <w:rsid w:val="00A74EC6"/>
    <w:rsid w:val="00A756C4"/>
    <w:rsid w:val="00A759CE"/>
    <w:rsid w:val="00A75F99"/>
    <w:rsid w:val="00A761EB"/>
    <w:rsid w:val="00A7635A"/>
    <w:rsid w:val="00A76E00"/>
    <w:rsid w:val="00A76FA7"/>
    <w:rsid w:val="00A77111"/>
    <w:rsid w:val="00A773E1"/>
    <w:rsid w:val="00A77911"/>
    <w:rsid w:val="00A77C90"/>
    <w:rsid w:val="00A80AA4"/>
    <w:rsid w:val="00A80AA6"/>
    <w:rsid w:val="00A80ACD"/>
    <w:rsid w:val="00A80B93"/>
    <w:rsid w:val="00A80E5A"/>
    <w:rsid w:val="00A80E9E"/>
    <w:rsid w:val="00A8132F"/>
    <w:rsid w:val="00A814D0"/>
    <w:rsid w:val="00A81718"/>
    <w:rsid w:val="00A81B15"/>
    <w:rsid w:val="00A81E58"/>
    <w:rsid w:val="00A823CC"/>
    <w:rsid w:val="00A82947"/>
    <w:rsid w:val="00A8298E"/>
    <w:rsid w:val="00A829DD"/>
    <w:rsid w:val="00A82E47"/>
    <w:rsid w:val="00A82EA3"/>
    <w:rsid w:val="00A82FA0"/>
    <w:rsid w:val="00A8333A"/>
    <w:rsid w:val="00A8333B"/>
    <w:rsid w:val="00A83544"/>
    <w:rsid w:val="00A83745"/>
    <w:rsid w:val="00A8380F"/>
    <w:rsid w:val="00A83C61"/>
    <w:rsid w:val="00A83E62"/>
    <w:rsid w:val="00A83F7C"/>
    <w:rsid w:val="00A84025"/>
    <w:rsid w:val="00A8405D"/>
    <w:rsid w:val="00A84090"/>
    <w:rsid w:val="00A849AF"/>
    <w:rsid w:val="00A84B3B"/>
    <w:rsid w:val="00A84E18"/>
    <w:rsid w:val="00A850C2"/>
    <w:rsid w:val="00A851C4"/>
    <w:rsid w:val="00A856A1"/>
    <w:rsid w:val="00A858DA"/>
    <w:rsid w:val="00A85B90"/>
    <w:rsid w:val="00A85DBC"/>
    <w:rsid w:val="00A85E4E"/>
    <w:rsid w:val="00A8662C"/>
    <w:rsid w:val="00A868CB"/>
    <w:rsid w:val="00A86CCC"/>
    <w:rsid w:val="00A86E5B"/>
    <w:rsid w:val="00A870D0"/>
    <w:rsid w:val="00A878AE"/>
    <w:rsid w:val="00A90C73"/>
    <w:rsid w:val="00A90CAD"/>
    <w:rsid w:val="00A90D28"/>
    <w:rsid w:val="00A90E2B"/>
    <w:rsid w:val="00A90ED2"/>
    <w:rsid w:val="00A91000"/>
    <w:rsid w:val="00A911E9"/>
    <w:rsid w:val="00A916FF"/>
    <w:rsid w:val="00A91AA2"/>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4091"/>
    <w:rsid w:val="00A9441E"/>
    <w:rsid w:val="00A94455"/>
    <w:rsid w:val="00A94A47"/>
    <w:rsid w:val="00A9525F"/>
    <w:rsid w:val="00A9551B"/>
    <w:rsid w:val="00A9591D"/>
    <w:rsid w:val="00A95CD1"/>
    <w:rsid w:val="00A95ED7"/>
    <w:rsid w:val="00A96438"/>
    <w:rsid w:val="00A96522"/>
    <w:rsid w:val="00A9653C"/>
    <w:rsid w:val="00A970E5"/>
    <w:rsid w:val="00A9774C"/>
    <w:rsid w:val="00A978EA"/>
    <w:rsid w:val="00A979FA"/>
    <w:rsid w:val="00A97AEE"/>
    <w:rsid w:val="00AA0177"/>
    <w:rsid w:val="00AA0DF2"/>
    <w:rsid w:val="00AA127E"/>
    <w:rsid w:val="00AA12CC"/>
    <w:rsid w:val="00AA14A4"/>
    <w:rsid w:val="00AA1843"/>
    <w:rsid w:val="00AA186D"/>
    <w:rsid w:val="00AA1AC9"/>
    <w:rsid w:val="00AA2246"/>
    <w:rsid w:val="00AA2286"/>
    <w:rsid w:val="00AA2FCD"/>
    <w:rsid w:val="00AA31E2"/>
    <w:rsid w:val="00AA362E"/>
    <w:rsid w:val="00AA3728"/>
    <w:rsid w:val="00AA3F74"/>
    <w:rsid w:val="00AA4F2D"/>
    <w:rsid w:val="00AA4FA1"/>
    <w:rsid w:val="00AA565D"/>
    <w:rsid w:val="00AA569A"/>
    <w:rsid w:val="00AA596D"/>
    <w:rsid w:val="00AA5C87"/>
    <w:rsid w:val="00AA60CA"/>
    <w:rsid w:val="00AA60D0"/>
    <w:rsid w:val="00AA63BB"/>
    <w:rsid w:val="00AA63F2"/>
    <w:rsid w:val="00AA6A5D"/>
    <w:rsid w:val="00AA6E73"/>
    <w:rsid w:val="00AA7450"/>
    <w:rsid w:val="00AA7A65"/>
    <w:rsid w:val="00AB041C"/>
    <w:rsid w:val="00AB0B03"/>
    <w:rsid w:val="00AB12BB"/>
    <w:rsid w:val="00AB130D"/>
    <w:rsid w:val="00AB1CFC"/>
    <w:rsid w:val="00AB1D6D"/>
    <w:rsid w:val="00AB1DBB"/>
    <w:rsid w:val="00AB1DFE"/>
    <w:rsid w:val="00AB1F6F"/>
    <w:rsid w:val="00AB2315"/>
    <w:rsid w:val="00AB237B"/>
    <w:rsid w:val="00AB297C"/>
    <w:rsid w:val="00AB2A2B"/>
    <w:rsid w:val="00AB367C"/>
    <w:rsid w:val="00AB3AF0"/>
    <w:rsid w:val="00AB3B76"/>
    <w:rsid w:val="00AB3E72"/>
    <w:rsid w:val="00AB477C"/>
    <w:rsid w:val="00AB5971"/>
    <w:rsid w:val="00AB5CB8"/>
    <w:rsid w:val="00AB60E0"/>
    <w:rsid w:val="00AB6E69"/>
    <w:rsid w:val="00AB6E71"/>
    <w:rsid w:val="00AB71FD"/>
    <w:rsid w:val="00AB7466"/>
    <w:rsid w:val="00AB7939"/>
    <w:rsid w:val="00AB7947"/>
    <w:rsid w:val="00AB7955"/>
    <w:rsid w:val="00AC0636"/>
    <w:rsid w:val="00AC0674"/>
    <w:rsid w:val="00AC07FB"/>
    <w:rsid w:val="00AC089E"/>
    <w:rsid w:val="00AC0B1D"/>
    <w:rsid w:val="00AC0E3D"/>
    <w:rsid w:val="00AC1104"/>
    <w:rsid w:val="00AC146A"/>
    <w:rsid w:val="00AC1749"/>
    <w:rsid w:val="00AC1973"/>
    <w:rsid w:val="00AC1D9B"/>
    <w:rsid w:val="00AC1DE0"/>
    <w:rsid w:val="00AC28D7"/>
    <w:rsid w:val="00AC2A41"/>
    <w:rsid w:val="00AC2FA9"/>
    <w:rsid w:val="00AC3436"/>
    <w:rsid w:val="00AC3888"/>
    <w:rsid w:val="00AC41AF"/>
    <w:rsid w:val="00AC4A12"/>
    <w:rsid w:val="00AC4BEF"/>
    <w:rsid w:val="00AC5074"/>
    <w:rsid w:val="00AC5196"/>
    <w:rsid w:val="00AC54E0"/>
    <w:rsid w:val="00AC587D"/>
    <w:rsid w:val="00AC5D63"/>
    <w:rsid w:val="00AC5DE4"/>
    <w:rsid w:val="00AC622E"/>
    <w:rsid w:val="00AC6520"/>
    <w:rsid w:val="00AC66AC"/>
    <w:rsid w:val="00AC6768"/>
    <w:rsid w:val="00AC70B9"/>
    <w:rsid w:val="00AC7294"/>
    <w:rsid w:val="00AC73EF"/>
    <w:rsid w:val="00AC76B3"/>
    <w:rsid w:val="00AC7DF1"/>
    <w:rsid w:val="00AC7E6F"/>
    <w:rsid w:val="00AD0146"/>
    <w:rsid w:val="00AD024F"/>
    <w:rsid w:val="00AD029D"/>
    <w:rsid w:val="00AD050E"/>
    <w:rsid w:val="00AD102B"/>
    <w:rsid w:val="00AD139F"/>
    <w:rsid w:val="00AD1692"/>
    <w:rsid w:val="00AD1739"/>
    <w:rsid w:val="00AD1874"/>
    <w:rsid w:val="00AD18EC"/>
    <w:rsid w:val="00AD22D3"/>
    <w:rsid w:val="00AD26A5"/>
    <w:rsid w:val="00AD2A37"/>
    <w:rsid w:val="00AD2CEF"/>
    <w:rsid w:val="00AD3187"/>
    <w:rsid w:val="00AD3759"/>
    <w:rsid w:val="00AD41F3"/>
    <w:rsid w:val="00AD4A98"/>
    <w:rsid w:val="00AD4D65"/>
    <w:rsid w:val="00AD5695"/>
    <w:rsid w:val="00AD56DD"/>
    <w:rsid w:val="00AD5796"/>
    <w:rsid w:val="00AD589A"/>
    <w:rsid w:val="00AD6122"/>
    <w:rsid w:val="00AD6131"/>
    <w:rsid w:val="00AD695C"/>
    <w:rsid w:val="00AD6B69"/>
    <w:rsid w:val="00AD7469"/>
    <w:rsid w:val="00AD7B41"/>
    <w:rsid w:val="00AD7D79"/>
    <w:rsid w:val="00AD7DAE"/>
    <w:rsid w:val="00AE0133"/>
    <w:rsid w:val="00AE07FA"/>
    <w:rsid w:val="00AE0E31"/>
    <w:rsid w:val="00AE10FE"/>
    <w:rsid w:val="00AE1EA9"/>
    <w:rsid w:val="00AE2453"/>
    <w:rsid w:val="00AE24B5"/>
    <w:rsid w:val="00AE252E"/>
    <w:rsid w:val="00AE25EF"/>
    <w:rsid w:val="00AE26C8"/>
    <w:rsid w:val="00AE2ADB"/>
    <w:rsid w:val="00AE3123"/>
    <w:rsid w:val="00AE34E1"/>
    <w:rsid w:val="00AE4077"/>
    <w:rsid w:val="00AE4850"/>
    <w:rsid w:val="00AE48E7"/>
    <w:rsid w:val="00AE4D21"/>
    <w:rsid w:val="00AE4F25"/>
    <w:rsid w:val="00AE4FA6"/>
    <w:rsid w:val="00AE5070"/>
    <w:rsid w:val="00AE523E"/>
    <w:rsid w:val="00AE5297"/>
    <w:rsid w:val="00AE578C"/>
    <w:rsid w:val="00AE5981"/>
    <w:rsid w:val="00AE5EA8"/>
    <w:rsid w:val="00AE5F9E"/>
    <w:rsid w:val="00AE62B6"/>
    <w:rsid w:val="00AE6EC9"/>
    <w:rsid w:val="00AE72A5"/>
    <w:rsid w:val="00AE78E1"/>
    <w:rsid w:val="00AE79A1"/>
    <w:rsid w:val="00AE7AED"/>
    <w:rsid w:val="00AE7D0F"/>
    <w:rsid w:val="00AF00E4"/>
    <w:rsid w:val="00AF07BE"/>
    <w:rsid w:val="00AF120E"/>
    <w:rsid w:val="00AF13A1"/>
    <w:rsid w:val="00AF15BD"/>
    <w:rsid w:val="00AF18D0"/>
    <w:rsid w:val="00AF24FB"/>
    <w:rsid w:val="00AF2EAD"/>
    <w:rsid w:val="00AF30A5"/>
    <w:rsid w:val="00AF30D8"/>
    <w:rsid w:val="00AF3412"/>
    <w:rsid w:val="00AF346B"/>
    <w:rsid w:val="00AF35D9"/>
    <w:rsid w:val="00AF3654"/>
    <w:rsid w:val="00AF39A6"/>
    <w:rsid w:val="00AF3EEF"/>
    <w:rsid w:val="00AF4418"/>
    <w:rsid w:val="00AF4F1B"/>
    <w:rsid w:val="00AF5046"/>
    <w:rsid w:val="00AF5150"/>
    <w:rsid w:val="00AF51B9"/>
    <w:rsid w:val="00AF52AE"/>
    <w:rsid w:val="00AF52BB"/>
    <w:rsid w:val="00AF5378"/>
    <w:rsid w:val="00AF574E"/>
    <w:rsid w:val="00AF5B4A"/>
    <w:rsid w:val="00AF5C54"/>
    <w:rsid w:val="00AF5D4D"/>
    <w:rsid w:val="00AF60FD"/>
    <w:rsid w:val="00AF6240"/>
    <w:rsid w:val="00AF62E8"/>
    <w:rsid w:val="00AF6626"/>
    <w:rsid w:val="00AF66B5"/>
    <w:rsid w:val="00AF6BA4"/>
    <w:rsid w:val="00AF6E62"/>
    <w:rsid w:val="00AF6EE6"/>
    <w:rsid w:val="00AF7262"/>
    <w:rsid w:val="00AF72A5"/>
    <w:rsid w:val="00AF7CD3"/>
    <w:rsid w:val="00AF7FF2"/>
    <w:rsid w:val="00B004A7"/>
    <w:rsid w:val="00B0077A"/>
    <w:rsid w:val="00B00D73"/>
    <w:rsid w:val="00B00D97"/>
    <w:rsid w:val="00B00D99"/>
    <w:rsid w:val="00B011D5"/>
    <w:rsid w:val="00B013C3"/>
    <w:rsid w:val="00B018D9"/>
    <w:rsid w:val="00B01B5C"/>
    <w:rsid w:val="00B01D3D"/>
    <w:rsid w:val="00B01D75"/>
    <w:rsid w:val="00B0231D"/>
    <w:rsid w:val="00B025CE"/>
    <w:rsid w:val="00B02F96"/>
    <w:rsid w:val="00B0343A"/>
    <w:rsid w:val="00B03890"/>
    <w:rsid w:val="00B04331"/>
    <w:rsid w:val="00B0451D"/>
    <w:rsid w:val="00B04634"/>
    <w:rsid w:val="00B0476E"/>
    <w:rsid w:val="00B0477E"/>
    <w:rsid w:val="00B047F3"/>
    <w:rsid w:val="00B04B8F"/>
    <w:rsid w:val="00B04E65"/>
    <w:rsid w:val="00B0503D"/>
    <w:rsid w:val="00B050FC"/>
    <w:rsid w:val="00B05641"/>
    <w:rsid w:val="00B0588A"/>
    <w:rsid w:val="00B0597D"/>
    <w:rsid w:val="00B05C0C"/>
    <w:rsid w:val="00B06505"/>
    <w:rsid w:val="00B068CC"/>
    <w:rsid w:val="00B06ABE"/>
    <w:rsid w:val="00B06B6C"/>
    <w:rsid w:val="00B06B6F"/>
    <w:rsid w:val="00B06E40"/>
    <w:rsid w:val="00B06F75"/>
    <w:rsid w:val="00B07190"/>
    <w:rsid w:val="00B073DA"/>
    <w:rsid w:val="00B0775E"/>
    <w:rsid w:val="00B07FAB"/>
    <w:rsid w:val="00B1007D"/>
    <w:rsid w:val="00B100C3"/>
    <w:rsid w:val="00B108F2"/>
    <w:rsid w:val="00B108F8"/>
    <w:rsid w:val="00B11333"/>
    <w:rsid w:val="00B1159B"/>
    <w:rsid w:val="00B115C5"/>
    <w:rsid w:val="00B11D7E"/>
    <w:rsid w:val="00B12C9D"/>
    <w:rsid w:val="00B132F8"/>
    <w:rsid w:val="00B136F4"/>
    <w:rsid w:val="00B13745"/>
    <w:rsid w:val="00B13BC5"/>
    <w:rsid w:val="00B13C2C"/>
    <w:rsid w:val="00B141F5"/>
    <w:rsid w:val="00B142CF"/>
    <w:rsid w:val="00B14585"/>
    <w:rsid w:val="00B14E0D"/>
    <w:rsid w:val="00B14E8F"/>
    <w:rsid w:val="00B153D4"/>
    <w:rsid w:val="00B15A61"/>
    <w:rsid w:val="00B1622B"/>
    <w:rsid w:val="00B163FB"/>
    <w:rsid w:val="00B16550"/>
    <w:rsid w:val="00B167AB"/>
    <w:rsid w:val="00B1773B"/>
    <w:rsid w:val="00B177E5"/>
    <w:rsid w:val="00B17A74"/>
    <w:rsid w:val="00B17B08"/>
    <w:rsid w:val="00B17DAA"/>
    <w:rsid w:val="00B2020B"/>
    <w:rsid w:val="00B20319"/>
    <w:rsid w:val="00B203F7"/>
    <w:rsid w:val="00B20437"/>
    <w:rsid w:val="00B20584"/>
    <w:rsid w:val="00B20620"/>
    <w:rsid w:val="00B20B3B"/>
    <w:rsid w:val="00B20C23"/>
    <w:rsid w:val="00B20D49"/>
    <w:rsid w:val="00B20E7E"/>
    <w:rsid w:val="00B212FD"/>
    <w:rsid w:val="00B216E0"/>
    <w:rsid w:val="00B21FA9"/>
    <w:rsid w:val="00B22044"/>
    <w:rsid w:val="00B222BB"/>
    <w:rsid w:val="00B22800"/>
    <w:rsid w:val="00B22AC5"/>
    <w:rsid w:val="00B22BB0"/>
    <w:rsid w:val="00B22F3D"/>
    <w:rsid w:val="00B23025"/>
    <w:rsid w:val="00B230BE"/>
    <w:rsid w:val="00B2315B"/>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A20"/>
    <w:rsid w:val="00B26074"/>
    <w:rsid w:val="00B26677"/>
    <w:rsid w:val="00B267C6"/>
    <w:rsid w:val="00B26901"/>
    <w:rsid w:val="00B26A78"/>
    <w:rsid w:val="00B26E9D"/>
    <w:rsid w:val="00B2701C"/>
    <w:rsid w:val="00B274AC"/>
    <w:rsid w:val="00B27997"/>
    <w:rsid w:val="00B27998"/>
    <w:rsid w:val="00B27E7E"/>
    <w:rsid w:val="00B27EB9"/>
    <w:rsid w:val="00B27F9F"/>
    <w:rsid w:val="00B300C3"/>
    <w:rsid w:val="00B3022E"/>
    <w:rsid w:val="00B30730"/>
    <w:rsid w:val="00B31CFC"/>
    <w:rsid w:val="00B31D06"/>
    <w:rsid w:val="00B32036"/>
    <w:rsid w:val="00B322B7"/>
    <w:rsid w:val="00B325B9"/>
    <w:rsid w:val="00B3269E"/>
    <w:rsid w:val="00B33106"/>
    <w:rsid w:val="00B3311F"/>
    <w:rsid w:val="00B33553"/>
    <w:rsid w:val="00B34034"/>
    <w:rsid w:val="00B34146"/>
    <w:rsid w:val="00B34A07"/>
    <w:rsid w:val="00B34CEE"/>
    <w:rsid w:val="00B34CF7"/>
    <w:rsid w:val="00B34E41"/>
    <w:rsid w:val="00B3511A"/>
    <w:rsid w:val="00B35361"/>
    <w:rsid w:val="00B35BE1"/>
    <w:rsid w:val="00B35F16"/>
    <w:rsid w:val="00B363DD"/>
    <w:rsid w:val="00B36628"/>
    <w:rsid w:val="00B36761"/>
    <w:rsid w:val="00B37122"/>
    <w:rsid w:val="00B371ED"/>
    <w:rsid w:val="00B3751F"/>
    <w:rsid w:val="00B37835"/>
    <w:rsid w:val="00B378E1"/>
    <w:rsid w:val="00B379D8"/>
    <w:rsid w:val="00B37CE6"/>
    <w:rsid w:val="00B37E0D"/>
    <w:rsid w:val="00B37F79"/>
    <w:rsid w:val="00B40000"/>
    <w:rsid w:val="00B400DA"/>
    <w:rsid w:val="00B40663"/>
    <w:rsid w:val="00B4091B"/>
    <w:rsid w:val="00B41567"/>
    <w:rsid w:val="00B41AF8"/>
    <w:rsid w:val="00B42141"/>
    <w:rsid w:val="00B422D5"/>
    <w:rsid w:val="00B42707"/>
    <w:rsid w:val="00B42727"/>
    <w:rsid w:val="00B42F15"/>
    <w:rsid w:val="00B42F8F"/>
    <w:rsid w:val="00B42F93"/>
    <w:rsid w:val="00B43BB2"/>
    <w:rsid w:val="00B43FE9"/>
    <w:rsid w:val="00B44131"/>
    <w:rsid w:val="00B44975"/>
    <w:rsid w:val="00B44A87"/>
    <w:rsid w:val="00B44CB4"/>
    <w:rsid w:val="00B4535B"/>
    <w:rsid w:val="00B45538"/>
    <w:rsid w:val="00B457F3"/>
    <w:rsid w:val="00B45B32"/>
    <w:rsid w:val="00B45D19"/>
    <w:rsid w:val="00B45D5E"/>
    <w:rsid w:val="00B460A0"/>
    <w:rsid w:val="00B463A2"/>
    <w:rsid w:val="00B4649B"/>
    <w:rsid w:val="00B466B9"/>
    <w:rsid w:val="00B46AFF"/>
    <w:rsid w:val="00B47FD2"/>
    <w:rsid w:val="00B506B9"/>
    <w:rsid w:val="00B50BAA"/>
    <w:rsid w:val="00B513C3"/>
    <w:rsid w:val="00B51486"/>
    <w:rsid w:val="00B51542"/>
    <w:rsid w:val="00B518DD"/>
    <w:rsid w:val="00B51C3D"/>
    <w:rsid w:val="00B523FF"/>
    <w:rsid w:val="00B52686"/>
    <w:rsid w:val="00B5285F"/>
    <w:rsid w:val="00B52AB5"/>
    <w:rsid w:val="00B52F2C"/>
    <w:rsid w:val="00B52F87"/>
    <w:rsid w:val="00B52FF7"/>
    <w:rsid w:val="00B530E4"/>
    <w:rsid w:val="00B531C5"/>
    <w:rsid w:val="00B531F4"/>
    <w:rsid w:val="00B535A0"/>
    <w:rsid w:val="00B5370E"/>
    <w:rsid w:val="00B53783"/>
    <w:rsid w:val="00B53ADF"/>
    <w:rsid w:val="00B53DB0"/>
    <w:rsid w:val="00B543D2"/>
    <w:rsid w:val="00B54659"/>
    <w:rsid w:val="00B54C11"/>
    <w:rsid w:val="00B54C8F"/>
    <w:rsid w:val="00B55106"/>
    <w:rsid w:val="00B55514"/>
    <w:rsid w:val="00B5562E"/>
    <w:rsid w:val="00B55E8D"/>
    <w:rsid w:val="00B560C1"/>
    <w:rsid w:val="00B56569"/>
    <w:rsid w:val="00B569F9"/>
    <w:rsid w:val="00B56F52"/>
    <w:rsid w:val="00B57000"/>
    <w:rsid w:val="00B57034"/>
    <w:rsid w:val="00B572ED"/>
    <w:rsid w:val="00B575F1"/>
    <w:rsid w:val="00B57C8F"/>
    <w:rsid w:val="00B57F67"/>
    <w:rsid w:val="00B60191"/>
    <w:rsid w:val="00B602B9"/>
    <w:rsid w:val="00B6046B"/>
    <w:rsid w:val="00B604D4"/>
    <w:rsid w:val="00B60528"/>
    <w:rsid w:val="00B609D8"/>
    <w:rsid w:val="00B60C1A"/>
    <w:rsid w:val="00B6130B"/>
    <w:rsid w:val="00B61C74"/>
    <w:rsid w:val="00B61DA2"/>
    <w:rsid w:val="00B6252E"/>
    <w:rsid w:val="00B62AAB"/>
    <w:rsid w:val="00B62B28"/>
    <w:rsid w:val="00B62CD7"/>
    <w:rsid w:val="00B62CF1"/>
    <w:rsid w:val="00B62D21"/>
    <w:rsid w:val="00B6300B"/>
    <w:rsid w:val="00B63070"/>
    <w:rsid w:val="00B631FE"/>
    <w:rsid w:val="00B63C7E"/>
    <w:rsid w:val="00B6431B"/>
    <w:rsid w:val="00B643E6"/>
    <w:rsid w:val="00B64426"/>
    <w:rsid w:val="00B6460F"/>
    <w:rsid w:val="00B64CFA"/>
    <w:rsid w:val="00B64E5F"/>
    <w:rsid w:val="00B65565"/>
    <w:rsid w:val="00B655EC"/>
    <w:rsid w:val="00B65B4D"/>
    <w:rsid w:val="00B65ED7"/>
    <w:rsid w:val="00B6608C"/>
    <w:rsid w:val="00B661A3"/>
    <w:rsid w:val="00B66332"/>
    <w:rsid w:val="00B664FC"/>
    <w:rsid w:val="00B66C15"/>
    <w:rsid w:val="00B66CF3"/>
    <w:rsid w:val="00B66D94"/>
    <w:rsid w:val="00B66F47"/>
    <w:rsid w:val="00B6705A"/>
    <w:rsid w:val="00B67192"/>
    <w:rsid w:val="00B67A6E"/>
    <w:rsid w:val="00B67E76"/>
    <w:rsid w:val="00B67E78"/>
    <w:rsid w:val="00B70968"/>
    <w:rsid w:val="00B70DF9"/>
    <w:rsid w:val="00B7138C"/>
    <w:rsid w:val="00B713DC"/>
    <w:rsid w:val="00B71580"/>
    <w:rsid w:val="00B71AD3"/>
    <w:rsid w:val="00B7271E"/>
    <w:rsid w:val="00B72741"/>
    <w:rsid w:val="00B72F56"/>
    <w:rsid w:val="00B72F7D"/>
    <w:rsid w:val="00B733D5"/>
    <w:rsid w:val="00B734FC"/>
    <w:rsid w:val="00B73F08"/>
    <w:rsid w:val="00B7476F"/>
    <w:rsid w:val="00B74FFD"/>
    <w:rsid w:val="00B756CF"/>
    <w:rsid w:val="00B756DA"/>
    <w:rsid w:val="00B75B08"/>
    <w:rsid w:val="00B75BCF"/>
    <w:rsid w:val="00B76818"/>
    <w:rsid w:val="00B773E9"/>
    <w:rsid w:val="00B77432"/>
    <w:rsid w:val="00B778D8"/>
    <w:rsid w:val="00B77C2C"/>
    <w:rsid w:val="00B77FA6"/>
    <w:rsid w:val="00B80374"/>
    <w:rsid w:val="00B809A2"/>
    <w:rsid w:val="00B80C71"/>
    <w:rsid w:val="00B80DE4"/>
    <w:rsid w:val="00B80F90"/>
    <w:rsid w:val="00B80FE3"/>
    <w:rsid w:val="00B81320"/>
    <w:rsid w:val="00B8139B"/>
    <w:rsid w:val="00B81AF1"/>
    <w:rsid w:val="00B81FC0"/>
    <w:rsid w:val="00B82065"/>
    <w:rsid w:val="00B82241"/>
    <w:rsid w:val="00B83408"/>
    <w:rsid w:val="00B8446C"/>
    <w:rsid w:val="00B84841"/>
    <w:rsid w:val="00B84B43"/>
    <w:rsid w:val="00B85AAD"/>
    <w:rsid w:val="00B85EF6"/>
    <w:rsid w:val="00B861AB"/>
    <w:rsid w:val="00B86B99"/>
    <w:rsid w:val="00B8739B"/>
    <w:rsid w:val="00B87903"/>
    <w:rsid w:val="00B87B6C"/>
    <w:rsid w:val="00B87C2C"/>
    <w:rsid w:val="00B903A0"/>
    <w:rsid w:val="00B903EC"/>
    <w:rsid w:val="00B90F7D"/>
    <w:rsid w:val="00B910FF"/>
    <w:rsid w:val="00B91168"/>
    <w:rsid w:val="00B915CC"/>
    <w:rsid w:val="00B917B3"/>
    <w:rsid w:val="00B91815"/>
    <w:rsid w:val="00B919AF"/>
    <w:rsid w:val="00B91AEC"/>
    <w:rsid w:val="00B91E28"/>
    <w:rsid w:val="00B91F61"/>
    <w:rsid w:val="00B92480"/>
    <w:rsid w:val="00B92A0D"/>
    <w:rsid w:val="00B93079"/>
    <w:rsid w:val="00B931BD"/>
    <w:rsid w:val="00B933B6"/>
    <w:rsid w:val="00B935C6"/>
    <w:rsid w:val="00B9374E"/>
    <w:rsid w:val="00B940E4"/>
    <w:rsid w:val="00B9470F"/>
    <w:rsid w:val="00B94B6A"/>
    <w:rsid w:val="00B94E08"/>
    <w:rsid w:val="00B952B1"/>
    <w:rsid w:val="00B95514"/>
    <w:rsid w:val="00B95577"/>
    <w:rsid w:val="00B95ADF"/>
    <w:rsid w:val="00B95D06"/>
    <w:rsid w:val="00B96889"/>
    <w:rsid w:val="00B96897"/>
    <w:rsid w:val="00B96957"/>
    <w:rsid w:val="00B96BBB"/>
    <w:rsid w:val="00B96E35"/>
    <w:rsid w:val="00B96E55"/>
    <w:rsid w:val="00B971B5"/>
    <w:rsid w:val="00BA02B1"/>
    <w:rsid w:val="00BA02ED"/>
    <w:rsid w:val="00BA0737"/>
    <w:rsid w:val="00BA0872"/>
    <w:rsid w:val="00BA0D1F"/>
    <w:rsid w:val="00BA0F39"/>
    <w:rsid w:val="00BA1911"/>
    <w:rsid w:val="00BA1A94"/>
    <w:rsid w:val="00BA21FF"/>
    <w:rsid w:val="00BA23F2"/>
    <w:rsid w:val="00BA2420"/>
    <w:rsid w:val="00BA2947"/>
    <w:rsid w:val="00BA2BA2"/>
    <w:rsid w:val="00BA2BF0"/>
    <w:rsid w:val="00BA2FAA"/>
    <w:rsid w:val="00BA34AB"/>
    <w:rsid w:val="00BA39EF"/>
    <w:rsid w:val="00BA41ED"/>
    <w:rsid w:val="00BA469E"/>
    <w:rsid w:val="00BA46FD"/>
    <w:rsid w:val="00BA4702"/>
    <w:rsid w:val="00BA4750"/>
    <w:rsid w:val="00BA4940"/>
    <w:rsid w:val="00BA49F5"/>
    <w:rsid w:val="00BA5419"/>
    <w:rsid w:val="00BA54E9"/>
    <w:rsid w:val="00BA584C"/>
    <w:rsid w:val="00BA5C08"/>
    <w:rsid w:val="00BA610E"/>
    <w:rsid w:val="00BA61A3"/>
    <w:rsid w:val="00BA6558"/>
    <w:rsid w:val="00BA670C"/>
    <w:rsid w:val="00BA6C82"/>
    <w:rsid w:val="00BA7AF0"/>
    <w:rsid w:val="00BA7DCC"/>
    <w:rsid w:val="00BA7F15"/>
    <w:rsid w:val="00BA7F27"/>
    <w:rsid w:val="00BB0484"/>
    <w:rsid w:val="00BB06BA"/>
    <w:rsid w:val="00BB0D29"/>
    <w:rsid w:val="00BB0E16"/>
    <w:rsid w:val="00BB100A"/>
    <w:rsid w:val="00BB142C"/>
    <w:rsid w:val="00BB1F18"/>
    <w:rsid w:val="00BB2DF4"/>
    <w:rsid w:val="00BB2FB9"/>
    <w:rsid w:val="00BB3230"/>
    <w:rsid w:val="00BB341A"/>
    <w:rsid w:val="00BB38EC"/>
    <w:rsid w:val="00BB3D95"/>
    <w:rsid w:val="00BB3DBB"/>
    <w:rsid w:val="00BB407C"/>
    <w:rsid w:val="00BB40F5"/>
    <w:rsid w:val="00BB458B"/>
    <w:rsid w:val="00BB4614"/>
    <w:rsid w:val="00BB496E"/>
    <w:rsid w:val="00BB4D4B"/>
    <w:rsid w:val="00BB4EB5"/>
    <w:rsid w:val="00BB5041"/>
    <w:rsid w:val="00BB50FF"/>
    <w:rsid w:val="00BB5765"/>
    <w:rsid w:val="00BB592E"/>
    <w:rsid w:val="00BB5D34"/>
    <w:rsid w:val="00BB61BA"/>
    <w:rsid w:val="00BB6469"/>
    <w:rsid w:val="00BB6E34"/>
    <w:rsid w:val="00BB772A"/>
    <w:rsid w:val="00BB7B4D"/>
    <w:rsid w:val="00BB7FA8"/>
    <w:rsid w:val="00BC0721"/>
    <w:rsid w:val="00BC09C7"/>
    <w:rsid w:val="00BC0E1E"/>
    <w:rsid w:val="00BC0F87"/>
    <w:rsid w:val="00BC1047"/>
    <w:rsid w:val="00BC14FA"/>
    <w:rsid w:val="00BC18C1"/>
    <w:rsid w:val="00BC246C"/>
    <w:rsid w:val="00BC29DA"/>
    <w:rsid w:val="00BC2AC3"/>
    <w:rsid w:val="00BC3215"/>
    <w:rsid w:val="00BC37A5"/>
    <w:rsid w:val="00BC3926"/>
    <w:rsid w:val="00BC3C9A"/>
    <w:rsid w:val="00BC4324"/>
    <w:rsid w:val="00BC440D"/>
    <w:rsid w:val="00BC4604"/>
    <w:rsid w:val="00BC5659"/>
    <w:rsid w:val="00BC5EB6"/>
    <w:rsid w:val="00BC672E"/>
    <w:rsid w:val="00BC6CA4"/>
    <w:rsid w:val="00BC7C82"/>
    <w:rsid w:val="00BC7FE1"/>
    <w:rsid w:val="00BD127E"/>
    <w:rsid w:val="00BD17D1"/>
    <w:rsid w:val="00BD1A7F"/>
    <w:rsid w:val="00BD2592"/>
    <w:rsid w:val="00BD2701"/>
    <w:rsid w:val="00BD2BD3"/>
    <w:rsid w:val="00BD2C64"/>
    <w:rsid w:val="00BD2C9B"/>
    <w:rsid w:val="00BD2DC3"/>
    <w:rsid w:val="00BD3006"/>
    <w:rsid w:val="00BD30F2"/>
    <w:rsid w:val="00BD3943"/>
    <w:rsid w:val="00BD3950"/>
    <w:rsid w:val="00BD4024"/>
    <w:rsid w:val="00BD4464"/>
    <w:rsid w:val="00BD45F3"/>
    <w:rsid w:val="00BD4CA0"/>
    <w:rsid w:val="00BD4D7B"/>
    <w:rsid w:val="00BD5BA8"/>
    <w:rsid w:val="00BD5CDA"/>
    <w:rsid w:val="00BD6238"/>
    <w:rsid w:val="00BD635F"/>
    <w:rsid w:val="00BD6380"/>
    <w:rsid w:val="00BD6497"/>
    <w:rsid w:val="00BD6500"/>
    <w:rsid w:val="00BD6697"/>
    <w:rsid w:val="00BD67BA"/>
    <w:rsid w:val="00BD6A21"/>
    <w:rsid w:val="00BD6F7A"/>
    <w:rsid w:val="00BD7504"/>
    <w:rsid w:val="00BD773B"/>
    <w:rsid w:val="00BD78A8"/>
    <w:rsid w:val="00BD791E"/>
    <w:rsid w:val="00BD7A9E"/>
    <w:rsid w:val="00BD7F94"/>
    <w:rsid w:val="00BE0429"/>
    <w:rsid w:val="00BE0B5F"/>
    <w:rsid w:val="00BE0B88"/>
    <w:rsid w:val="00BE0BA0"/>
    <w:rsid w:val="00BE10C3"/>
    <w:rsid w:val="00BE10DA"/>
    <w:rsid w:val="00BE12E5"/>
    <w:rsid w:val="00BE1360"/>
    <w:rsid w:val="00BE14D1"/>
    <w:rsid w:val="00BE199C"/>
    <w:rsid w:val="00BE2152"/>
    <w:rsid w:val="00BE21E9"/>
    <w:rsid w:val="00BE2338"/>
    <w:rsid w:val="00BE2846"/>
    <w:rsid w:val="00BE29DF"/>
    <w:rsid w:val="00BE2CFE"/>
    <w:rsid w:val="00BE38ED"/>
    <w:rsid w:val="00BE3978"/>
    <w:rsid w:val="00BE39E7"/>
    <w:rsid w:val="00BE3E91"/>
    <w:rsid w:val="00BE3F08"/>
    <w:rsid w:val="00BE3F9F"/>
    <w:rsid w:val="00BE40EF"/>
    <w:rsid w:val="00BE42B7"/>
    <w:rsid w:val="00BE42F1"/>
    <w:rsid w:val="00BE43EA"/>
    <w:rsid w:val="00BE4519"/>
    <w:rsid w:val="00BE45E5"/>
    <w:rsid w:val="00BE4843"/>
    <w:rsid w:val="00BE4D30"/>
    <w:rsid w:val="00BE5E21"/>
    <w:rsid w:val="00BE63FC"/>
    <w:rsid w:val="00BE646F"/>
    <w:rsid w:val="00BE6843"/>
    <w:rsid w:val="00BE69F0"/>
    <w:rsid w:val="00BE6EF2"/>
    <w:rsid w:val="00BE7752"/>
    <w:rsid w:val="00BE7A9A"/>
    <w:rsid w:val="00BE7DB4"/>
    <w:rsid w:val="00BF079B"/>
    <w:rsid w:val="00BF08F6"/>
    <w:rsid w:val="00BF092F"/>
    <w:rsid w:val="00BF1065"/>
    <w:rsid w:val="00BF118F"/>
    <w:rsid w:val="00BF12C1"/>
    <w:rsid w:val="00BF1532"/>
    <w:rsid w:val="00BF1701"/>
    <w:rsid w:val="00BF1A78"/>
    <w:rsid w:val="00BF1E78"/>
    <w:rsid w:val="00BF1F30"/>
    <w:rsid w:val="00BF23C4"/>
    <w:rsid w:val="00BF2705"/>
    <w:rsid w:val="00BF2A36"/>
    <w:rsid w:val="00BF2B68"/>
    <w:rsid w:val="00BF2D45"/>
    <w:rsid w:val="00BF3738"/>
    <w:rsid w:val="00BF37EE"/>
    <w:rsid w:val="00BF3AA9"/>
    <w:rsid w:val="00BF3D90"/>
    <w:rsid w:val="00BF3F19"/>
    <w:rsid w:val="00BF3F5F"/>
    <w:rsid w:val="00BF4301"/>
    <w:rsid w:val="00BF4356"/>
    <w:rsid w:val="00BF4799"/>
    <w:rsid w:val="00BF4C33"/>
    <w:rsid w:val="00BF59F5"/>
    <w:rsid w:val="00BF5D84"/>
    <w:rsid w:val="00BF5E69"/>
    <w:rsid w:val="00BF5F01"/>
    <w:rsid w:val="00BF61CA"/>
    <w:rsid w:val="00BF6795"/>
    <w:rsid w:val="00BF6913"/>
    <w:rsid w:val="00BF6AA1"/>
    <w:rsid w:val="00BF6D18"/>
    <w:rsid w:val="00BF6F01"/>
    <w:rsid w:val="00BF6FDC"/>
    <w:rsid w:val="00BF77E8"/>
    <w:rsid w:val="00C00097"/>
    <w:rsid w:val="00C0021C"/>
    <w:rsid w:val="00C00875"/>
    <w:rsid w:val="00C00B6B"/>
    <w:rsid w:val="00C00DB5"/>
    <w:rsid w:val="00C00E98"/>
    <w:rsid w:val="00C01362"/>
    <w:rsid w:val="00C01954"/>
    <w:rsid w:val="00C02377"/>
    <w:rsid w:val="00C024E7"/>
    <w:rsid w:val="00C02A04"/>
    <w:rsid w:val="00C02E33"/>
    <w:rsid w:val="00C0337B"/>
    <w:rsid w:val="00C038BD"/>
    <w:rsid w:val="00C04371"/>
    <w:rsid w:val="00C04C77"/>
    <w:rsid w:val="00C050B9"/>
    <w:rsid w:val="00C05655"/>
    <w:rsid w:val="00C05E17"/>
    <w:rsid w:val="00C05ED7"/>
    <w:rsid w:val="00C06430"/>
    <w:rsid w:val="00C06AFA"/>
    <w:rsid w:val="00C06C87"/>
    <w:rsid w:val="00C06CAB"/>
    <w:rsid w:val="00C06F6E"/>
    <w:rsid w:val="00C06FC1"/>
    <w:rsid w:val="00C0766C"/>
    <w:rsid w:val="00C07C17"/>
    <w:rsid w:val="00C10404"/>
    <w:rsid w:val="00C10AF0"/>
    <w:rsid w:val="00C10E09"/>
    <w:rsid w:val="00C113D3"/>
    <w:rsid w:val="00C114C7"/>
    <w:rsid w:val="00C118F0"/>
    <w:rsid w:val="00C11BDB"/>
    <w:rsid w:val="00C120DC"/>
    <w:rsid w:val="00C124D3"/>
    <w:rsid w:val="00C12CCF"/>
    <w:rsid w:val="00C12D01"/>
    <w:rsid w:val="00C130F8"/>
    <w:rsid w:val="00C132F5"/>
    <w:rsid w:val="00C13326"/>
    <w:rsid w:val="00C13F09"/>
    <w:rsid w:val="00C13F67"/>
    <w:rsid w:val="00C1456D"/>
    <w:rsid w:val="00C14797"/>
    <w:rsid w:val="00C14BAA"/>
    <w:rsid w:val="00C15097"/>
    <w:rsid w:val="00C151AB"/>
    <w:rsid w:val="00C15378"/>
    <w:rsid w:val="00C15454"/>
    <w:rsid w:val="00C15507"/>
    <w:rsid w:val="00C156D9"/>
    <w:rsid w:val="00C157FB"/>
    <w:rsid w:val="00C15A6B"/>
    <w:rsid w:val="00C15C54"/>
    <w:rsid w:val="00C15DC9"/>
    <w:rsid w:val="00C163CA"/>
    <w:rsid w:val="00C16577"/>
    <w:rsid w:val="00C16643"/>
    <w:rsid w:val="00C16652"/>
    <w:rsid w:val="00C167E3"/>
    <w:rsid w:val="00C16B31"/>
    <w:rsid w:val="00C17168"/>
    <w:rsid w:val="00C17387"/>
    <w:rsid w:val="00C17BB1"/>
    <w:rsid w:val="00C20078"/>
    <w:rsid w:val="00C20175"/>
    <w:rsid w:val="00C2057D"/>
    <w:rsid w:val="00C20666"/>
    <w:rsid w:val="00C20E0E"/>
    <w:rsid w:val="00C21B50"/>
    <w:rsid w:val="00C2243C"/>
    <w:rsid w:val="00C22F26"/>
    <w:rsid w:val="00C22F72"/>
    <w:rsid w:val="00C2354A"/>
    <w:rsid w:val="00C2366B"/>
    <w:rsid w:val="00C237DD"/>
    <w:rsid w:val="00C24651"/>
    <w:rsid w:val="00C2487B"/>
    <w:rsid w:val="00C24BBD"/>
    <w:rsid w:val="00C25612"/>
    <w:rsid w:val="00C25697"/>
    <w:rsid w:val="00C2589C"/>
    <w:rsid w:val="00C26012"/>
    <w:rsid w:val="00C26106"/>
    <w:rsid w:val="00C264BA"/>
    <w:rsid w:val="00C26665"/>
    <w:rsid w:val="00C26D98"/>
    <w:rsid w:val="00C2714D"/>
    <w:rsid w:val="00C27155"/>
    <w:rsid w:val="00C27249"/>
    <w:rsid w:val="00C2724D"/>
    <w:rsid w:val="00C27716"/>
    <w:rsid w:val="00C27D7E"/>
    <w:rsid w:val="00C30239"/>
    <w:rsid w:val="00C30821"/>
    <w:rsid w:val="00C30891"/>
    <w:rsid w:val="00C31006"/>
    <w:rsid w:val="00C31E18"/>
    <w:rsid w:val="00C32166"/>
    <w:rsid w:val="00C32236"/>
    <w:rsid w:val="00C3230E"/>
    <w:rsid w:val="00C32B59"/>
    <w:rsid w:val="00C32F74"/>
    <w:rsid w:val="00C337F3"/>
    <w:rsid w:val="00C3381F"/>
    <w:rsid w:val="00C33AA0"/>
    <w:rsid w:val="00C33E6D"/>
    <w:rsid w:val="00C34256"/>
    <w:rsid w:val="00C34A25"/>
    <w:rsid w:val="00C34B17"/>
    <w:rsid w:val="00C34CE8"/>
    <w:rsid w:val="00C34EC9"/>
    <w:rsid w:val="00C359F8"/>
    <w:rsid w:val="00C35B2B"/>
    <w:rsid w:val="00C365CD"/>
    <w:rsid w:val="00C367EE"/>
    <w:rsid w:val="00C368F2"/>
    <w:rsid w:val="00C36B00"/>
    <w:rsid w:val="00C36C90"/>
    <w:rsid w:val="00C3713D"/>
    <w:rsid w:val="00C372A6"/>
    <w:rsid w:val="00C3744B"/>
    <w:rsid w:val="00C37886"/>
    <w:rsid w:val="00C37CD2"/>
    <w:rsid w:val="00C37D35"/>
    <w:rsid w:val="00C37F71"/>
    <w:rsid w:val="00C40A0D"/>
    <w:rsid w:val="00C40DAF"/>
    <w:rsid w:val="00C41018"/>
    <w:rsid w:val="00C4118A"/>
    <w:rsid w:val="00C41213"/>
    <w:rsid w:val="00C41473"/>
    <w:rsid w:val="00C416E5"/>
    <w:rsid w:val="00C41A8F"/>
    <w:rsid w:val="00C41EC5"/>
    <w:rsid w:val="00C42602"/>
    <w:rsid w:val="00C42FFA"/>
    <w:rsid w:val="00C434AB"/>
    <w:rsid w:val="00C447D3"/>
    <w:rsid w:val="00C44DCF"/>
    <w:rsid w:val="00C45117"/>
    <w:rsid w:val="00C45148"/>
    <w:rsid w:val="00C458C4"/>
    <w:rsid w:val="00C46155"/>
    <w:rsid w:val="00C4681F"/>
    <w:rsid w:val="00C46C39"/>
    <w:rsid w:val="00C475A4"/>
    <w:rsid w:val="00C47728"/>
    <w:rsid w:val="00C479F0"/>
    <w:rsid w:val="00C47D04"/>
    <w:rsid w:val="00C47FB1"/>
    <w:rsid w:val="00C50056"/>
    <w:rsid w:val="00C50461"/>
    <w:rsid w:val="00C50725"/>
    <w:rsid w:val="00C50C32"/>
    <w:rsid w:val="00C50DB6"/>
    <w:rsid w:val="00C50F33"/>
    <w:rsid w:val="00C512A4"/>
    <w:rsid w:val="00C51C5B"/>
    <w:rsid w:val="00C51EFB"/>
    <w:rsid w:val="00C51F3E"/>
    <w:rsid w:val="00C525C8"/>
    <w:rsid w:val="00C52809"/>
    <w:rsid w:val="00C5282F"/>
    <w:rsid w:val="00C528EB"/>
    <w:rsid w:val="00C52BDA"/>
    <w:rsid w:val="00C52CF0"/>
    <w:rsid w:val="00C5318A"/>
    <w:rsid w:val="00C5330F"/>
    <w:rsid w:val="00C533C3"/>
    <w:rsid w:val="00C53BF8"/>
    <w:rsid w:val="00C54349"/>
    <w:rsid w:val="00C544EE"/>
    <w:rsid w:val="00C545D5"/>
    <w:rsid w:val="00C54678"/>
    <w:rsid w:val="00C54856"/>
    <w:rsid w:val="00C54CCD"/>
    <w:rsid w:val="00C5530B"/>
    <w:rsid w:val="00C557AE"/>
    <w:rsid w:val="00C5597B"/>
    <w:rsid w:val="00C559F4"/>
    <w:rsid w:val="00C55A94"/>
    <w:rsid w:val="00C55D9B"/>
    <w:rsid w:val="00C56686"/>
    <w:rsid w:val="00C56710"/>
    <w:rsid w:val="00C56D51"/>
    <w:rsid w:val="00C56EB2"/>
    <w:rsid w:val="00C5715F"/>
    <w:rsid w:val="00C57180"/>
    <w:rsid w:val="00C571AB"/>
    <w:rsid w:val="00C57349"/>
    <w:rsid w:val="00C573AA"/>
    <w:rsid w:val="00C57410"/>
    <w:rsid w:val="00C575B5"/>
    <w:rsid w:val="00C57802"/>
    <w:rsid w:val="00C578D0"/>
    <w:rsid w:val="00C57D9D"/>
    <w:rsid w:val="00C60194"/>
    <w:rsid w:val="00C60198"/>
    <w:rsid w:val="00C60549"/>
    <w:rsid w:val="00C612B7"/>
    <w:rsid w:val="00C61B20"/>
    <w:rsid w:val="00C61F9E"/>
    <w:rsid w:val="00C620D0"/>
    <w:rsid w:val="00C62500"/>
    <w:rsid w:val="00C632B5"/>
    <w:rsid w:val="00C63BAA"/>
    <w:rsid w:val="00C643A1"/>
    <w:rsid w:val="00C6450F"/>
    <w:rsid w:val="00C64C2C"/>
    <w:rsid w:val="00C6544F"/>
    <w:rsid w:val="00C65CE0"/>
    <w:rsid w:val="00C65EE9"/>
    <w:rsid w:val="00C6643B"/>
    <w:rsid w:val="00C66897"/>
    <w:rsid w:val="00C66ED1"/>
    <w:rsid w:val="00C677E3"/>
    <w:rsid w:val="00C67C36"/>
    <w:rsid w:val="00C67DDB"/>
    <w:rsid w:val="00C67EE3"/>
    <w:rsid w:val="00C70049"/>
    <w:rsid w:val="00C702F5"/>
    <w:rsid w:val="00C707BE"/>
    <w:rsid w:val="00C70901"/>
    <w:rsid w:val="00C70957"/>
    <w:rsid w:val="00C70BBA"/>
    <w:rsid w:val="00C71A7C"/>
    <w:rsid w:val="00C71E43"/>
    <w:rsid w:val="00C7254C"/>
    <w:rsid w:val="00C72575"/>
    <w:rsid w:val="00C731BE"/>
    <w:rsid w:val="00C7323D"/>
    <w:rsid w:val="00C7338A"/>
    <w:rsid w:val="00C73571"/>
    <w:rsid w:val="00C735EE"/>
    <w:rsid w:val="00C736DC"/>
    <w:rsid w:val="00C739E7"/>
    <w:rsid w:val="00C73AFE"/>
    <w:rsid w:val="00C73D9F"/>
    <w:rsid w:val="00C7518B"/>
    <w:rsid w:val="00C7537E"/>
    <w:rsid w:val="00C75422"/>
    <w:rsid w:val="00C75C4E"/>
    <w:rsid w:val="00C75FBA"/>
    <w:rsid w:val="00C76694"/>
    <w:rsid w:val="00C76775"/>
    <w:rsid w:val="00C76B9E"/>
    <w:rsid w:val="00C77396"/>
    <w:rsid w:val="00C773D8"/>
    <w:rsid w:val="00C77897"/>
    <w:rsid w:val="00C77EF2"/>
    <w:rsid w:val="00C8036E"/>
    <w:rsid w:val="00C80AAF"/>
    <w:rsid w:val="00C80D72"/>
    <w:rsid w:val="00C80E1B"/>
    <w:rsid w:val="00C81936"/>
    <w:rsid w:val="00C8193F"/>
    <w:rsid w:val="00C81C2D"/>
    <w:rsid w:val="00C81DF2"/>
    <w:rsid w:val="00C81E2C"/>
    <w:rsid w:val="00C81E74"/>
    <w:rsid w:val="00C81F3B"/>
    <w:rsid w:val="00C81FFF"/>
    <w:rsid w:val="00C821C1"/>
    <w:rsid w:val="00C82528"/>
    <w:rsid w:val="00C82787"/>
    <w:rsid w:val="00C8282F"/>
    <w:rsid w:val="00C82B9F"/>
    <w:rsid w:val="00C8310A"/>
    <w:rsid w:val="00C832E8"/>
    <w:rsid w:val="00C8346A"/>
    <w:rsid w:val="00C83AA8"/>
    <w:rsid w:val="00C83C97"/>
    <w:rsid w:val="00C8400F"/>
    <w:rsid w:val="00C840D0"/>
    <w:rsid w:val="00C841DF"/>
    <w:rsid w:val="00C84495"/>
    <w:rsid w:val="00C8457A"/>
    <w:rsid w:val="00C8492D"/>
    <w:rsid w:val="00C84EBA"/>
    <w:rsid w:val="00C850FE"/>
    <w:rsid w:val="00C85399"/>
    <w:rsid w:val="00C85474"/>
    <w:rsid w:val="00C85AD6"/>
    <w:rsid w:val="00C86373"/>
    <w:rsid w:val="00C8645B"/>
    <w:rsid w:val="00C865A3"/>
    <w:rsid w:val="00C86778"/>
    <w:rsid w:val="00C86882"/>
    <w:rsid w:val="00C86FF5"/>
    <w:rsid w:val="00C87117"/>
    <w:rsid w:val="00C872C4"/>
    <w:rsid w:val="00C872ED"/>
    <w:rsid w:val="00C87378"/>
    <w:rsid w:val="00C878C0"/>
    <w:rsid w:val="00C87B19"/>
    <w:rsid w:val="00C87E0B"/>
    <w:rsid w:val="00C87F2D"/>
    <w:rsid w:val="00C90218"/>
    <w:rsid w:val="00C9027E"/>
    <w:rsid w:val="00C9039F"/>
    <w:rsid w:val="00C905ED"/>
    <w:rsid w:val="00C90741"/>
    <w:rsid w:val="00C9124C"/>
    <w:rsid w:val="00C91693"/>
    <w:rsid w:val="00C91A1E"/>
    <w:rsid w:val="00C91F16"/>
    <w:rsid w:val="00C92831"/>
    <w:rsid w:val="00C928ED"/>
    <w:rsid w:val="00C92D73"/>
    <w:rsid w:val="00C92E43"/>
    <w:rsid w:val="00C93110"/>
    <w:rsid w:val="00C9315F"/>
    <w:rsid w:val="00C9377E"/>
    <w:rsid w:val="00C938F7"/>
    <w:rsid w:val="00C93B63"/>
    <w:rsid w:val="00C93CAE"/>
    <w:rsid w:val="00C93D49"/>
    <w:rsid w:val="00C93E38"/>
    <w:rsid w:val="00C942F0"/>
    <w:rsid w:val="00C94599"/>
    <w:rsid w:val="00C94943"/>
    <w:rsid w:val="00C94C67"/>
    <w:rsid w:val="00C94F08"/>
    <w:rsid w:val="00C94F75"/>
    <w:rsid w:val="00C954C7"/>
    <w:rsid w:val="00C95D7C"/>
    <w:rsid w:val="00C96711"/>
    <w:rsid w:val="00C96774"/>
    <w:rsid w:val="00C96807"/>
    <w:rsid w:val="00C96BA3"/>
    <w:rsid w:val="00C96DEB"/>
    <w:rsid w:val="00C970C5"/>
    <w:rsid w:val="00C973E3"/>
    <w:rsid w:val="00C974C5"/>
    <w:rsid w:val="00C97AF0"/>
    <w:rsid w:val="00C97DD0"/>
    <w:rsid w:val="00CA0174"/>
    <w:rsid w:val="00CA03C6"/>
    <w:rsid w:val="00CA0B2D"/>
    <w:rsid w:val="00CA0CAF"/>
    <w:rsid w:val="00CA137E"/>
    <w:rsid w:val="00CA171A"/>
    <w:rsid w:val="00CA2045"/>
    <w:rsid w:val="00CA209C"/>
    <w:rsid w:val="00CA263D"/>
    <w:rsid w:val="00CA33CA"/>
    <w:rsid w:val="00CA394C"/>
    <w:rsid w:val="00CA3D26"/>
    <w:rsid w:val="00CA4F52"/>
    <w:rsid w:val="00CA53CF"/>
    <w:rsid w:val="00CA556F"/>
    <w:rsid w:val="00CA590B"/>
    <w:rsid w:val="00CA5A0E"/>
    <w:rsid w:val="00CA5CC1"/>
    <w:rsid w:val="00CA5E21"/>
    <w:rsid w:val="00CA60BA"/>
    <w:rsid w:val="00CA689B"/>
    <w:rsid w:val="00CA6A83"/>
    <w:rsid w:val="00CA6C38"/>
    <w:rsid w:val="00CA6F40"/>
    <w:rsid w:val="00CA7294"/>
    <w:rsid w:val="00CA75BC"/>
    <w:rsid w:val="00CA77EB"/>
    <w:rsid w:val="00CB044C"/>
    <w:rsid w:val="00CB0504"/>
    <w:rsid w:val="00CB0637"/>
    <w:rsid w:val="00CB0901"/>
    <w:rsid w:val="00CB0A66"/>
    <w:rsid w:val="00CB0FCB"/>
    <w:rsid w:val="00CB1616"/>
    <w:rsid w:val="00CB1779"/>
    <w:rsid w:val="00CB1957"/>
    <w:rsid w:val="00CB1B57"/>
    <w:rsid w:val="00CB1D14"/>
    <w:rsid w:val="00CB25A4"/>
    <w:rsid w:val="00CB2C48"/>
    <w:rsid w:val="00CB30B8"/>
    <w:rsid w:val="00CB355F"/>
    <w:rsid w:val="00CB37B8"/>
    <w:rsid w:val="00CB3ABC"/>
    <w:rsid w:val="00CB3C2D"/>
    <w:rsid w:val="00CB3C87"/>
    <w:rsid w:val="00CB3DE5"/>
    <w:rsid w:val="00CB3F2C"/>
    <w:rsid w:val="00CB4372"/>
    <w:rsid w:val="00CB4602"/>
    <w:rsid w:val="00CB4C18"/>
    <w:rsid w:val="00CB4D06"/>
    <w:rsid w:val="00CB549F"/>
    <w:rsid w:val="00CB5A7C"/>
    <w:rsid w:val="00CB5CC7"/>
    <w:rsid w:val="00CB611D"/>
    <w:rsid w:val="00CB61FC"/>
    <w:rsid w:val="00CB655D"/>
    <w:rsid w:val="00CB75DE"/>
    <w:rsid w:val="00CB7B10"/>
    <w:rsid w:val="00CC02EF"/>
    <w:rsid w:val="00CC05FC"/>
    <w:rsid w:val="00CC060F"/>
    <w:rsid w:val="00CC0D3C"/>
    <w:rsid w:val="00CC1031"/>
    <w:rsid w:val="00CC104E"/>
    <w:rsid w:val="00CC1B93"/>
    <w:rsid w:val="00CC1D1E"/>
    <w:rsid w:val="00CC2568"/>
    <w:rsid w:val="00CC2570"/>
    <w:rsid w:val="00CC2887"/>
    <w:rsid w:val="00CC29B8"/>
    <w:rsid w:val="00CC2FEF"/>
    <w:rsid w:val="00CC3086"/>
    <w:rsid w:val="00CC34AB"/>
    <w:rsid w:val="00CC38CA"/>
    <w:rsid w:val="00CC422E"/>
    <w:rsid w:val="00CC4EBC"/>
    <w:rsid w:val="00CC53F2"/>
    <w:rsid w:val="00CC6210"/>
    <w:rsid w:val="00CC6227"/>
    <w:rsid w:val="00CC655F"/>
    <w:rsid w:val="00CC658A"/>
    <w:rsid w:val="00CC6EE5"/>
    <w:rsid w:val="00CC736F"/>
    <w:rsid w:val="00CD01CA"/>
    <w:rsid w:val="00CD0CE2"/>
    <w:rsid w:val="00CD11FE"/>
    <w:rsid w:val="00CD14CB"/>
    <w:rsid w:val="00CD1A2A"/>
    <w:rsid w:val="00CD1E1B"/>
    <w:rsid w:val="00CD1F08"/>
    <w:rsid w:val="00CD2240"/>
    <w:rsid w:val="00CD224C"/>
    <w:rsid w:val="00CD230D"/>
    <w:rsid w:val="00CD25B3"/>
    <w:rsid w:val="00CD26E8"/>
    <w:rsid w:val="00CD2A21"/>
    <w:rsid w:val="00CD2C33"/>
    <w:rsid w:val="00CD2E36"/>
    <w:rsid w:val="00CD317B"/>
    <w:rsid w:val="00CD33AC"/>
    <w:rsid w:val="00CD3D77"/>
    <w:rsid w:val="00CD4102"/>
    <w:rsid w:val="00CD41D1"/>
    <w:rsid w:val="00CD4582"/>
    <w:rsid w:val="00CD4D73"/>
    <w:rsid w:val="00CD4FAB"/>
    <w:rsid w:val="00CD4FB5"/>
    <w:rsid w:val="00CD518B"/>
    <w:rsid w:val="00CD5480"/>
    <w:rsid w:val="00CD54DE"/>
    <w:rsid w:val="00CD5F9D"/>
    <w:rsid w:val="00CD612F"/>
    <w:rsid w:val="00CD654A"/>
    <w:rsid w:val="00CD6646"/>
    <w:rsid w:val="00CD6711"/>
    <w:rsid w:val="00CD67C1"/>
    <w:rsid w:val="00CD6B82"/>
    <w:rsid w:val="00CD6F80"/>
    <w:rsid w:val="00CD71EC"/>
    <w:rsid w:val="00CD76F2"/>
    <w:rsid w:val="00CD786B"/>
    <w:rsid w:val="00CD7F76"/>
    <w:rsid w:val="00CE0478"/>
    <w:rsid w:val="00CE0542"/>
    <w:rsid w:val="00CE055C"/>
    <w:rsid w:val="00CE05F2"/>
    <w:rsid w:val="00CE0679"/>
    <w:rsid w:val="00CE09A3"/>
    <w:rsid w:val="00CE1E28"/>
    <w:rsid w:val="00CE2222"/>
    <w:rsid w:val="00CE2349"/>
    <w:rsid w:val="00CE27A8"/>
    <w:rsid w:val="00CE2E50"/>
    <w:rsid w:val="00CE2EB6"/>
    <w:rsid w:val="00CE31C6"/>
    <w:rsid w:val="00CE3477"/>
    <w:rsid w:val="00CE3C2C"/>
    <w:rsid w:val="00CE3F5C"/>
    <w:rsid w:val="00CE3F63"/>
    <w:rsid w:val="00CE4360"/>
    <w:rsid w:val="00CE4C72"/>
    <w:rsid w:val="00CE4CBF"/>
    <w:rsid w:val="00CE5335"/>
    <w:rsid w:val="00CE5DBF"/>
    <w:rsid w:val="00CE60DE"/>
    <w:rsid w:val="00CE7283"/>
    <w:rsid w:val="00CE77BE"/>
    <w:rsid w:val="00CE7B9B"/>
    <w:rsid w:val="00CE7C94"/>
    <w:rsid w:val="00CF04F1"/>
    <w:rsid w:val="00CF0D5E"/>
    <w:rsid w:val="00CF1523"/>
    <w:rsid w:val="00CF1B3B"/>
    <w:rsid w:val="00CF20BB"/>
    <w:rsid w:val="00CF2DA2"/>
    <w:rsid w:val="00CF2DF8"/>
    <w:rsid w:val="00CF300C"/>
    <w:rsid w:val="00CF332E"/>
    <w:rsid w:val="00CF33D6"/>
    <w:rsid w:val="00CF35F4"/>
    <w:rsid w:val="00CF36BC"/>
    <w:rsid w:val="00CF3747"/>
    <w:rsid w:val="00CF3A65"/>
    <w:rsid w:val="00CF3B23"/>
    <w:rsid w:val="00CF3C6C"/>
    <w:rsid w:val="00CF3CE8"/>
    <w:rsid w:val="00CF4363"/>
    <w:rsid w:val="00CF499D"/>
    <w:rsid w:val="00CF4ABB"/>
    <w:rsid w:val="00CF4B12"/>
    <w:rsid w:val="00CF512F"/>
    <w:rsid w:val="00CF53C4"/>
    <w:rsid w:val="00CF555E"/>
    <w:rsid w:val="00CF5BE3"/>
    <w:rsid w:val="00CF620E"/>
    <w:rsid w:val="00CF622A"/>
    <w:rsid w:val="00CF643A"/>
    <w:rsid w:val="00CF674B"/>
    <w:rsid w:val="00CF675E"/>
    <w:rsid w:val="00CF68F9"/>
    <w:rsid w:val="00CF6A57"/>
    <w:rsid w:val="00CF6B5E"/>
    <w:rsid w:val="00CF6ED6"/>
    <w:rsid w:val="00CF6F5E"/>
    <w:rsid w:val="00CF74E1"/>
    <w:rsid w:val="00CF7E76"/>
    <w:rsid w:val="00D001BC"/>
    <w:rsid w:val="00D00263"/>
    <w:rsid w:val="00D0036C"/>
    <w:rsid w:val="00D003DD"/>
    <w:rsid w:val="00D01295"/>
    <w:rsid w:val="00D0138A"/>
    <w:rsid w:val="00D0197A"/>
    <w:rsid w:val="00D019B7"/>
    <w:rsid w:val="00D01AB2"/>
    <w:rsid w:val="00D01E0B"/>
    <w:rsid w:val="00D0231F"/>
    <w:rsid w:val="00D0237F"/>
    <w:rsid w:val="00D02A39"/>
    <w:rsid w:val="00D03276"/>
    <w:rsid w:val="00D03446"/>
    <w:rsid w:val="00D0354C"/>
    <w:rsid w:val="00D039A6"/>
    <w:rsid w:val="00D03CBD"/>
    <w:rsid w:val="00D0432A"/>
    <w:rsid w:val="00D04549"/>
    <w:rsid w:val="00D04697"/>
    <w:rsid w:val="00D050C7"/>
    <w:rsid w:val="00D05608"/>
    <w:rsid w:val="00D05906"/>
    <w:rsid w:val="00D05D62"/>
    <w:rsid w:val="00D05D8B"/>
    <w:rsid w:val="00D05E48"/>
    <w:rsid w:val="00D05E96"/>
    <w:rsid w:val="00D05FCF"/>
    <w:rsid w:val="00D06A62"/>
    <w:rsid w:val="00D06BCC"/>
    <w:rsid w:val="00D07663"/>
    <w:rsid w:val="00D07ACE"/>
    <w:rsid w:val="00D07AD9"/>
    <w:rsid w:val="00D07B62"/>
    <w:rsid w:val="00D07C6B"/>
    <w:rsid w:val="00D07DD5"/>
    <w:rsid w:val="00D1036E"/>
    <w:rsid w:val="00D10392"/>
    <w:rsid w:val="00D104F3"/>
    <w:rsid w:val="00D106C6"/>
    <w:rsid w:val="00D10B52"/>
    <w:rsid w:val="00D10C02"/>
    <w:rsid w:val="00D10EE2"/>
    <w:rsid w:val="00D11460"/>
    <w:rsid w:val="00D11D1F"/>
    <w:rsid w:val="00D11E51"/>
    <w:rsid w:val="00D11F72"/>
    <w:rsid w:val="00D1285C"/>
    <w:rsid w:val="00D12BF0"/>
    <w:rsid w:val="00D12E9E"/>
    <w:rsid w:val="00D13285"/>
    <w:rsid w:val="00D134D8"/>
    <w:rsid w:val="00D135C7"/>
    <w:rsid w:val="00D135FB"/>
    <w:rsid w:val="00D13673"/>
    <w:rsid w:val="00D13848"/>
    <w:rsid w:val="00D139EC"/>
    <w:rsid w:val="00D143CD"/>
    <w:rsid w:val="00D14703"/>
    <w:rsid w:val="00D14E9E"/>
    <w:rsid w:val="00D14FF0"/>
    <w:rsid w:val="00D15014"/>
    <w:rsid w:val="00D15402"/>
    <w:rsid w:val="00D1584D"/>
    <w:rsid w:val="00D15ACF"/>
    <w:rsid w:val="00D15B3B"/>
    <w:rsid w:val="00D15F32"/>
    <w:rsid w:val="00D15F5A"/>
    <w:rsid w:val="00D163BE"/>
    <w:rsid w:val="00D16689"/>
    <w:rsid w:val="00D174AE"/>
    <w:rsid w:val="00D1774E"/>
    <w:rsid w:val="00D17CDD"/>
    <w:rsid w:val="00D17F0A"/>
    <w:rsid w:val="00D20A5A"/>
    <w:rsid w:val="00D20D2B"/>
    <w:rsid w:val="00D21535"/>
    <w:rsid w:val="00D21584"/>
    <w:rsid w:val="00D216D2"/>
    <w:rsid w:val="00D21B26"/>
    <w:rsid w:val="00D21EC1"/>
    <w:rsid w:val="00D22106"/>
    <w:rsid w:val="00D22816"/>
    <w:rsid w:val="00D22A76"/>
    <w:rsid w:val="00D22F59"/>
    <w:rsid w:val="00D23219"/>
    <w:rsid w:val="00D232A9"/>
    <w:rsid w:val="00D2334F"/>
    <w:rsid w:val="00D23701"/>
    <w:rsid w:val="00D23856"/>
    <w:rsid w:val="00D23886"/>
    <w:rsid w:val="00D23A8C"/>
    <w:rsid w:val="00D24302"/>
    <w:rsid w:val="00D244A0"/>
    <w:rsid w:val="00D248F3"/>
    <w:rsid w:val="00D24965"/>
    <w:rsid w:val="00D24D0D"/>
    <w:rsid w:val="00D24DD4"/>
    <w:rsid w:val="00D24EC1"/>
    <w:rsid w:val="00D251F3"/>
    <w:rsid w:val="00D25368"/>
    <w:rsid w:val="00D255CD"/>
    <w:rsid w:val="00D25B66"/>
    <w:rsid w:val="00D26522"/>
    <w:rsid w:val="00D268B4"/>
    <w:rsid w:val="00D268CD"/>
    <w:rsid w:val="00D26B9D"/>
    <w:rsid w:val="00D26DD0"/>
    <w:rsid w:val="00D26F7F"/>
    <w:rsid w:val="00D2721D"/>
    <w:rsid w:val="00D275A4"/>
    <w:rsid w:val="00D276BA"/>
    <w:rsid w:val="00D277A3"/>
    <w:rsid w:val="00D27B25"/>
    <w:rsid w:val="00D27C55"/>
    <w:rsid w:val="00D27CEB"/>
    <w:rsid w:val="00D3103D"/>
    <w:rsid w:val="00D31101"/>
    <w:rsid w:val="00D31237"/>
    <w:rsid w:val="00D313E4"/>
    <w:rsid w:val="00D31AEF"/>
    <w:rsid w:val="00D31C83"/>
    <w:rsid w:val="00D32113"/>
    <w:rsid w:val="00D3298D"/>
    <w:rsid w:val="00D33015"/>
    <w:rsid w:val="00D33396"/>
    <w:rsid w:val="00D33F98"/>
    <w:rsid w:val="00D34772"/>
    <w:rsid w:val="00D34B2C"/>
    <w:rsid w:val="00D34DEE"/>
    <w:rsid w:val="00D34EB8"/>
    <w:rsid w:val="00D353AC"/>
    <w:rsid w:val="00D35C61"/>
    <w:rsid w:val="00D36251"/>
    <w:rsid w:val="00D3628C"/>
    <w:rsid w:val="00D367BD"/>
    <w:rsid w:val="00D36E64"/>
    <w:rsid w:val="00D36E88"/>
    <w:rsid w:val="00D375B3"/>
    <w:rsid w:val="00D40244"/>
    <w:rsid w:val="00D4074F"/>
    <w:rsid w:val="00D40888"/>
    <w:rsid w:val="00D408C5"/>
    <w:rsid w:val="00D41014"/>
    <w:rsid w:val="00D4136F"/>
    <w:rsid w:val="00D41664"/>
    <w:rsid w:val="00D4190D"/>
    <w:rsid w:val="00D420E4"/>
    <w:rsid w:val="00D424E4"/>
    <w:rsid w:val="00D42B80"/>
    <w:rsid w:val="00D42E6D"/>
    <w:rsid w:val="00D4313E"/>
    <w:rsid w:val="00D434F0"/>
    <w:rsid w:val="00D43BEF"/>
    <w:rsid w:val="00D43BFE"/>
    <w:rsid w:val="00D43C41"/>
    <w:rsid w:val="00D440EC"/>
    <w:rsid w:val="00D448E2"/>
    <w:rsid w:val="00D449ED"/>
    <w:rsid w:val="00D44B8C"/>
    <w:rsid w:val="00D44F56"/>
    <w:rsid w:val="00D45054"/>
    <w:rsid w:val="00D4517F"/>
    <w:rsid w:val="00D45ACA"/>
    <w:rsid w:val="00D45C0B"/>
    <w:rsid w:val="00D45FD5"/>
    <w:rsid w:val="00D46964"/>
    <w:rsid w:val="00D46AF6"/>
    <w:rsid w:val="00D46DFC"/>
    <w:rsid w:val="00D4703A"/>
    <w:rsid w:val="00D471D5"/>
    <w:rsid w:val="00D472EE"/>
    <w:rsid w:val="00D4758A"/>
    <w:rsid w:val="00D47AC9"/>
    <w:rsid w:val="00D50038"/>
    <w:rsid w:val="00D50304"/>
    <w:rsid w:val="00D5065F"/>
    <w:rsid w:val="00D50967"/>
    <w:rsid w:val="00D50C07"/>
    <w:rsid w:val="00D50D53"/>
    <w:rsid w:val="00D50FD9"/>
    <w:rsid w:val="00D51245"/>
    <w:rsid w:val="00D51383"/>
    <w:rsid w:val="00D5138F"/>
    <w:rsid w:val="00D51444"/>
    <w:rsid w:val="00D51896"/>
    <w:rsid w:val="00D51A32"/>
    <w:rsid w:val="00D520E4"/>
    <w:rsid w:val="00D52769"/>
    <w:rsid w:val="00D5286C"/>
    <w:rsid w:val="00D52A8E"/>
    <w:rsid w:val="00D52B26"/>
    <w:rsid w:val="00D52CE1"/>
    <w:rsid w:val="00D52D26"/>
    <w:rsid w:val="00D52DD3"/>
    <w:rsid w:val="00D531A2"/>
    <w:rsid w:val="00D54FE7"/>
    <w:rsid w:val="00D54FF9"/>
    <w:rsid w:val="00D5525D"/>
    <w:rsid w:val="00D553E8"/>
    <w:rsid w:val="00D55E22"/>
    <w:rsid w:val="00D56192"/>
    <w:rsid w:val="00D56306"/>
    <w:rsid w:val="00D5677A"/>
    <w:rsid w:val="00D57124"/>
    <w:rsid w:val="00D57DFA"/>
    <w:rsid w:val="00D57E89"/>
    <w:rsid w:val="00D60379"/>
    <w:rsid w:val="00D604C6"/>
    <w:rsid w:val="00D604EA"/>
    <w:rsid w:val="00D60DCB"/>
    <w:rsid w:val="00D60F73"/>
    <w:rsid w:val="00D60F93"/>
    <w:rsid w:val="00D61159"/>
    <w:rsid w:val="00D61388"/>
    <w:rsid w:val="00D61435"/>
    <w:rsid w:val="00D6150F"/>
    <w:rsid w:val="00D61A00"/>
    <w:rsid w:val="00D62052"/>
    <w:rsid w:val="00D6258D"/>
    <w:rsid w:val="00D62684"/>
    <w:rsid w:val="00D63838"/>
    <w:rsid w:val="00D63D6E"/>
    <w:rsid w:val="00D6425D"/>
    <w:rsid w:val="00D64290"/>
    <w:rsid w:val="00D6442F"/>
    <w:rsid w:val="00D6471A"/>
    <w:rsid w:val="00D64952"/>
    <w:rsid w:val="00D64964"/>
    <w:rsid w:val="00D64DA9"/>
    <w:rsid w:val="00D650CB"/>
    <w:rsid w:val="00D651C6"/>
    <w:rsid w:val="00D6527F"/>
    <w:rsid w:val="00D658E3"/>
    <w:rsid w:val="00D6633A"/>
    <w:rsid w:val="00D66994"/>
    <w:rsid w:val="00D67E81"/>
    <w:rsid w:val="00D700A3"/>
    <w:rsid w:val="00D712CF"/>
    <w:rsid w:val="00D7134D"/>
    <w:rsid w:val="00D71C66"/>
    <w:rsid w:val="00D71C68"/>
    <w:rsid w:val="00D71EB0"/>
    <w:rsid w:val="00D7200D"/>
    <w:rsid w:val="00D72271"/>
    <w:rsid w:val="00D72539"/>
    <w:rsid w:val="00D72624"/>
    <w:rsid w:val="00D73165"/>
    <w:rsid w:val="00D736E5"/>
    <w:rsid w:val="00D7378D"/>
    <w:rsid w:val="00D737D3"/>
    <w:rsid w:val="00D73BF2"/>
    <w:rsid w:val="00D73DDE"/>
    <w:rsid w:val="00D73FD9"/>
    <w:rsid w:val="00D74385"/>
    <w:rsid w:val="00D7445A"/>
    <w:rsid w:val="00D74DC0"/>
    <w:rsid w:val="00D75015"/>
    <w:rsid w:val="00D752BE"/>
    <w:rsid w:val="00D7586A"/>
    <w:rsid w:val="00D75AB2"/>
    <w:rsid w:val="00D75ABC"/>
    <w:rsid w:val="00D76288"/>
    <w:rsid w:val="00D7638E"/>
    <w:rsid w:val="00D766C3"/>
    <w:rsid w:val="00D767DF"/>
    <w:rsid w:val="00D76922"/>
    <w:rsid w:val="00D770D7"/>
    <w:rsid w:val="00D770DB"/>
    <w:rsid w:val="00D775DC"/>
    <w:rsid w:val="00D77A08"/>
    <w:rsid w:val="00D80130"/>
    <w:rsid w:val="00D8017A"/>
    <w:rsid w:val="00D80465"/>
    <w:rsid w:val="00D8057B"/>
    <w:rsid w:val="00D80731"/>
    <w:rsid w:val="00D80F2F"/>
    <w:rsid w:val="00D810CF"/>
    <w:rsid w:val="00D81587"/>
    <w:rsid w:val="00D8160D"/>
    <w:rsid w:val="00D81715"/>
    <w:rsid w:val="00D81866"/>
    <w:rsid w:val="00D81B24"/>
    <w:rsid w:val="00D81F0D"/>
    <w:rsid w:val="00D81FCB"/>
    <w:rsid w:val="00D8248E"/>
    <w:rsid w:val="00D82A39"/>
    <w:rsid w:val="00D82E86"/>
    <w:rsid w:val="00D834F4"/>
    <w:rsid w:val="00D836CA"/>
    <w:rsid w:val="00D83BB1"/>
    <w:rsid w:val="00D83DAD"/>
    <w:rsid w:val="00D840F5"/>
    <w:rsid w:val="00D84132"/>
    <w:rsid w:val="00D845D1"/>
    <w:rsid w:val="00D84995"/>
    <w:rsid w:val="00D8517E"/>
    <w:rsid w:val="00D85A1D"/>
    <w:rsid w:val="00D85A72"/>
    <w:rsid w:val="00D85AA6"/>
    <w:rsid w:val="00D85C16"/>
    <w:rsid w:val="00D862BB"/>
    <w:rsid w:val="00D86489"/>
    <w:rsid w:val="00D869A4"/>
    <w:rsid w:val="00D86B9F"/>
    <w:rsid w:val="00D86C19"/>
    <w:rsid w:val="00D86E6F"/>
    <w:rsid w:val="00D86FDF"/>
    <w:rsid w:val="00D86FF5"/>
    <w:rsid w:val="00D872DB"/>
    <w:rsid w:val="00D877C3"/>
    <w:rsid w:val="00D87829"/>
    <w:rsid w:val="00D8784C"/>
    <w:rsid w:val="00D87911"/>
    <w:rsid w:val="00D87FEA"/>
    <w:rsid w:val="00D90317"/>
    <w:rsid w:val="00D907EF"/>
    <w:rsid w:val="00D913FF"/>
    <w:rsid w:val="00D915FE"/>
    <w:rsid w:val="00D92773"/>
    <w:rsid w:val="00D927A5"/>
    <w:rsid w:val="00D92EC6"/>
    <w:rsid w:val="00D93576"/>
    <w:rsid w:val="00D938D4"/>
    <w:rsid w:val="00D93973"/>
    <w:rsid w:val="00D93C88"/>
    <w:rsid w:val="00D94245"/>
    <w:rsid w:val="00D94258"/>
    <w:rsid w:val="00D94409"/>
    <w:rsid w:val="00D94587"/>
    <w:rsid w:val="00D94DED"/>
    <w:rsid w:val="00D94EDB"/>
    <w:rsid w:val="00D9503D"/>
    <w:rsid w:val="00D95740"/>
    <w:rsid w:val="00D95924"/>
    <w:rsid w:val="00D95D13"/>
    <w:rsid w:val="00D96025"/>
    <w:rsid w:val="00D96227"/>
    <w:rsid w:val="00D964F6"/>
    <w:rsid w:val="00D968B2"/>
    <w:rsid w:val="00D9704D"/>
    <w:rsid w:val="00D976EB"/>
    <w:rsid w:val="00D979D7"/>
    <w:rsid w:val="00D97A63"/>
    <w:rsid w:val="00D97DA3"/>
    <w:rsid w:val="00DA0175"/>
    <w:rsid w:val="00DA0AFD"/>
    <w:rsid w:val="00DA0E44"/>
    <w:rsid w:val="00DA17D6"/>
    <w:rsid w:val="00DA183C"/>
    <w:rsid w:val="00DA1D01"/>
    <w:rsid w:val="00DA1ED9"/>
    <w:rsid w:val="00DA232F"/>
    <w:rsid w:val="00DA24C6"/>
    <w:rsid w:val="00DA2710"/>
    <w:rsid w:val="00DA27A5"/>
    <w:rsid w:val="00DA2CD8"/>
    <w:rsid w:val="00DA2D4C"/>
    <w:rsid w:val="00DA2DF8"/>
    <w:rsid w:val="00DA2EC4"/>
    <w:rsid w:val="00DA31E0"/>
    <w:rsid w:val="00DA3201"/>
    <w:rsid w:val="00DA36A4"/>
    <w:rsid w:val="00DA37DE"/>
    <w:rsid w:val="00DA3A69"/>
    <w:rsid w:val="00DA4572"/>
    <w:rsid w:val="00DA4917"/>
    <w:rsid w:val="00DA4AD1"/>
    <w:rsid w:val="00DA51CB"/>
    <w:rsid w:val="00DA5365"/>
    <w:rsid w:val="00DA5484"/>
    <w:rsid w:val="00DA5C86"/>
    <w:rsid w:val="00DA5F39"/>
    <w:rsid w:val="00DA6164"/>
    <w:rsid w:val="00DA6B4A"/>
    <w:rsid w:val="00DA6F78"/>
    <w:rsid w:val="00DA7475"/>
    <w:rsid w:val="00DA7D8A"/>
    <w:rsid w:val="00DA7D98"/>
    <w:rsid w:val="00DB0290"/>
    <w:rsid w:val="00DB06BA"/>
    <w:rsid w:val="00DB0813"/>
    <w:rsid w:val="00DB0CF1"/>
    <w:rsid w:val="00DB0F0F"/>
    <w:rsid w:val="00DB114B"/>
    <w:rsid w:val="00DB1169"/>
    <w:rsid w:val="00DB1806"/>
    <w:rsid w:val="00DB1848"/>
    <w:rsid w:val="00DB18CD"/>
    <w:rsid w:val="00DB1A96"/>
    <w:rsid w:val="00DB1C33"/>
    <w:rsid w:val="00DB24A2"/>
    <w:rsid w:val="00DB2BD0"/>
    <w:rsid w:val="00DB2FFE"/>
    <w:rsid w:val="00DB3BC1"/>
    <w:rsid w:val="00DB4489"/>
    <w:rsid w:val="00DB44E1"/>
    <w:rsid w:val="00DB48F4"/>
    <w:rsid w:val="00DB4C73"/>
    <w:rsid w:val="00DB518F"/>
    <w:rsid w:val="00DB530D"/>
    <w:rsid w:val="00DB59BF"/>
    <w:rsid w:val="00DB5B19"/>
    <w:rsid w:val="00DB5DD9"/>
    <w:rsid w:val="00DB5FCF"/>
    <w:rsid w:val="00DB5FD5"/>
    <w:rsid w:val="00DB6397"/>
    <w:rsid w:val="00DB662D"/>
    <w:rsid w:val="00DB6BDC"/>
    <w:rsid w:val="00DB6C4F"/>
    <w:rsid w:val="00DB7152"/>
    <w:rsid w:val="00DB7433"/>
    <w:rsid w:val="00DB7615"/>
    <w:rsid w:val="00DB7649"/>
    <w:rsid w:val="00DB799D"/>
    <w:rsid w:val="00DC024B"/>
    <w:rsid w:val="00DC0327"/>
    <w:rsid w:val="00DC0789"/>
    <w:rsid w:val="00DC0910"/>
    <w:rsid w:val="00DC1786"/>
    <w:rsid w:val="00DC1A15"/>
    <w:rsid w:val="00DC1D7B"/>
    <w:rsid w:val="00DC28AF"/>
    <w:rsid w:val="00DC2C12"/>
    <w:rsid w:val="00DC34E0"/>
    <w:rsid w:val="00DC3534"/>
    <w:rsid w:val="00DC3D17"/>
    <w:rsid w:val="00DC3E1D"/>
    <w:rsid w:val="00DC3E9C"/>
    <w:rsid w:val="00DC40EA"/>
    <w:rsid w:val="00DC4750"/>
    <w:rsid w:val="00DC4968"/>
    <w:rsid w:val="00DC4AAC"/>
    <w:rsid w:val="00DC4E28"/>
    <w:rsid w:val="00DC57B3"/>
    <w:rsid w:val="00DC606E"/>
    <w:rsid w:val="00DC63B1"/>
    <w:rsid w:val="00DC6579"/>
    <w:rsid w:val="00DC659B"/>
    <w:rsid w:val="00DC6AB8"/>
    <w:rsid w:val="00DC6DE3"/>
    <w:rsid w:val="00DC7159"/>
    <w:rsid w:val="00DC74A5"/>
    <w:rsid w:val="00DC74B1"/>
    <w:rsid w:val="00DC7B96"/>
    <w:rsid w:val="00DC7CBA"/>
    <w:rsid w:val="00DC7DB3"/>
    <w:rsid w:val="00DC7E77"/>
    <w:rsid w:val="00DC7F34"/>
    <w:rsid w:val="00DD0243"/>
    <w:rsid w:val="00DD0312"/>
    <w:rsid w:val="00DD0C2C"/>
    <w:rsid w:val="00DD0EA7"/>
    <w:rsid w:val="00DD1481"/>
    <w:rsid w:val="00DD153C"/>
    <w:rsid w:val="00DD16BB"/>
    <w:rsid w:val="00DD19FE"/>
    <w:rsid w:val="00DD1AA4"/>
    <w:rsid w:val="00DD230C"/>
    <w:rsid w:val="00DD2A36"/>
    <w:rsid w:val="00DD2BD0"/>
    <w:rsid w:val="00DD2D6A"/>
    <w:rsid w:val="00DD2F0C"/>
    <w:rsid w:val="00DD2FE3"/>
    <w:rsid w:val="00DD316A"/>
    <w:rsid w:val="00DD32C8"/>
    <w:rsid w:val="00DD3A24"/>
    <w:rsid w:val="00DD3C1B"/>
    <w:rsid w:val="00DD3F43"/>
    <w:rsid w:val="00DD4884"/>
    <w:rsid w:val="00DD535F"/>
    <w:rsid w:val="00DD5386"/>
    <w:rsid w:val="00DD582F"/>
    <w:rsid w:val="00DD5888"/>
    <w:rsid w:val="00DD5DC5"/>
    <w:rsid w:val="00DD5F56"/>
    <w:rsid w:val="00DD61D6"/>
    <w:rsid w:val="00DD6802"/>
    <w:rsid w:val="00DD698B"/>
    <w:rsid w:val="00DD69DC"/>
    <w:rsid w:val="00DD6C37"/>
    <w:rsid w:val="00DD7378"/>
    <w:rsid w:val="00DD78A4"/>
    <w:rsid w:val="00DD7C0F"/>
    <w:rsid w:val="00DD7F11"/>
    <w:rsid w:val="00DD7F64"/>
    <w:rsid w:val="00DE0403"/>
    <w:rsid w:val="00DE061C"/>
    <w:rsid w:val="00DE1163"/>
    <w:rsid w:val="00DE12D7"/>
    <w:rsid w:val="00DE172A"/>
    <w:rsid w:val="00DE178B"/>
    <w:rsid w:val="00DE2E78"/>
    <w:rsid w:val="00DE32A8"/>
    <w:rsid w:val="00DE38BC"/>
    <w:rsid w:val="00DE3983"/>
    <w:rsid w:val="00DE3B63"/>
    <w:rsid w:val="00DE3C7D"/>
    <w:rsid w:val="00DE3E5D"/>
    <w:rsid w:val="00DE4181"/>
    <w:rsid w:val="00DE42AA"/>
    <w:rsid w:val="00DE488D"/>
    <w:rsid w:val="00DE4927"/>
    <w:rsid w:val="00DE495B"/>
    <w:rsid w:val="00DE49EF"/>
    <w:rsid w:val="00DE4C93"/>
    <w:rsid w:val="00DE4F4C"/>
    <w:rsid w:val="00DE5015"/>
    <w:rsid w:val="00DE5CC0"/>
    <w:rsid w:val="00DE6765"/>
    <w:rsid w:val="00DE6C87"/>
    <w:rsid w:val="00DE6D95"/>
    <w:rsid w:val="00DE6E75"/>
    <w:rsid w:val="00DE73C0"/>
    <w:rsid w:val="00DE7654"/>
    <w:rsid w:val="00DE78D9"/>
    <w:rsid w:val="00DE7E3A"/>
    <w:rsid w:val="00DF0827"/>
    <w:rsid w:val="00DF095A"/>
    <w:rsid w:val="00DF105F"/>
    <w:rsid w:val="00DF1443"/>
    <w:rsid w:val="00DF1585"/>
    <w:rsid w:val="00DF161D"/>
    <w:rsid w:val="00DF163C"/>
    <w:rsid w:val="00DF168C"/>
    <w:rsid w:val="00DF1AA9"/>
    <w:rsid w:val="00DF244A"/>
    <w:rsid w:val="00DF2A62"/>
    <w:rsid w:val="00DF3A7D"/>
    <w:rsid w:val="00DF3EB0"/>
    <w:rsid w:val="00DF40E0"/>
    <w:rsid w:val="00DF4385"/>
    <w:rsid w:val="00DF43E3"/>
    <w:rsid w:val="00DF55D7"/>
    <w:rsid w:val="00DF5722"/>
    <w:rsid w:val="00DF58BB"/>
    <w:rsid w:val="00DF5E00"/>
    <w:rsid w:val="00DF5EA3"/>
    <w:rsid w:val="00DF62C0"/>
    <w:rsid w:val="00DF6333"/>
    <w:rsid w:val="00DF6628"/>
    <w:rsid w:val="00DF6811"/>
    <w:rsid w:val="00DF6883"/>
    <w:rsid w:val="00DF70BB"/>
    <w:rsid w:val="00DF75BF"/>
    <w:rsid w:val="00DF7CA7"/>
    <w:rsid w:val="00DF7D4E"/>
    <w:rsid w:val="00E003BC"/>
    <w:rsid w:val="00E006F3"/>
    <w:rsid w:val="00E00920"/>
    <w:rsid w:val="00E00C94"/>
    <w:rsid w:val="00E00EC3"/>
    <w:rsid w:val="00E013F3"/>
    <w:rsid w:val="00E01CF3"/>
    <w:rsid w:val="00E02576"/>
    <w:rsid w:val="00E03279"/>
    <w:rsid w:val="00E032EA"/>
    <w:rsid w:val="00E037B3"/>
    <w:rsid w:val="00E03B9D"/>
    <w:rsid w:val="00E042FA"/>
    <w:rsid w:val="00E04577"/>
    <w:rsid w:val="00E046ED"/>
    <w:rsid w:val="00E049F5"/>
    <w:rsid w:val="00E04A3E"/>
    <w:rsid w:val="00E05038"/>
    <w:rsid w:val="00E0546C"/>
    <w:rsid w:val="00E05A93"/>
    <w:rsid w:val="00E05E8A"/>
    <w:rsid w:val="00E064AF"/>
    <w:rsid w:val="00E06858"/>
    <w:rsid w:val="00E068DB"/>
    <w:rsid w:val="00E0696B"/>
    <w:rsid w:val="00E06999"/>
    <w:rsid w:val="00E06B24"/>
    <w:rsid w:val="00E06D89"/>
    <w:rsid w:val="00E06E03"/>
    <w:rsid w:val="00E06FCE"/>
    <w:rsid w:val="00E075E2"/>
    <w:rsid w:val="00E10264"/>
    <w:rsid w:val="00E104A1"/>
    <w:rsid w:val="00E105CD"/>
    <w:rsid w:val="00E105FA"/>
    <w:rsid w:val="00E1096C"/>
    <w:rsid w:val="00E11410"/>
    <w:rsid w:val="00E11D3E"/>
    <w:rsid w:val="00E11E28"/>
    <w:rsid w:val="00E12065"/>
    <w:rsid w:val="00E1206E"/>
    <w:rsid w:val="00E12181"/>
    <w:rsid w:val="00E13257"/>
    <w:rsid w:val="00E13295"/>
    <w:rsid w:val="00E13566"/>
    <w:rsid w:val="00E1386F"/>
    <w:rsid w:val="00E138F6"/>
    <w:rsid w:val="00E13D95"/>
    <w:rsid w:val="00E14088"/>
    <w:rsid w:val="00E14521"/>
    <w:rsid w:val="00E145E9"/>
    <w:rsid w:val="00E1528F"/>
    <w:rsid w:val="00E1590F"/>
    <w:rsid w:val="00E15E90"/>
    <w:rsid w:val="00E15FF9"/>
    <w:rsid w:val="00E160FA"/>
    <w:rsid w:val="00E16353"/>
    <w:rsid w:val="00E16925"/>
    <w:rsid w:val="00E16D44"/>
    <w:rsid w:val="00E16E63"/>
    <w:rsid w:val="00E16FF5"/>
    <w:rsid w:val="00E17027"/>
    <w:rsid w:val="00E17122"/>
    <w:rsid w:val="00E172DB"/>
    <w:rsid w:val="00E1733D"/>
    <w:rsid w:val="00E174F6"/>
    <w:rsid w:val="00E176A8"/>
    <w:rsid w:val="00E177F4"/>
    <w:rsid w:val="00E17BCC"/>
    <w:rsid w:val="00E20087"/>
    <w:rsid w:val="00E20C8E"/>
    <w:rsid w:val="00E21045"/>
    <w:rsid w:val="00E211BE"/>
    <w:rsid w:val="00E21821"/>
    <w:rsid w:val="00E21991"/>
    <w:rsid w:val="00E21B38"/>
    <w:rsid w:val="00E21CC8"/>
    <w:rsid w:val="00E22347"/>
    <w:rsid w:val="00E22389"/>
    <w:rsid w:val="00E224A9"/>
    <w:rsid w:val="00E2275E"/>
    <w:rsid w:val="00E22AB6"/>
    <w:rsid w:val="00E22FB8"/>
    <w:rsid w:val="00E22FBA"/>
    <w:rsid w:val="00E230D0"/>
    <w:rsid w:val="00E231EB"/>
    <w:rsid w:val="00E236CC"/>
    <w:rsid w:val="00E23B76"/>
    <w:rsid w:val="00E23CAA"/>
    <w:rsid w:val="00E23CE1"/>
    <w:rsid w:val="00E23E1A"/>
    <w:rsid w:val="00E23F8A"/>
    <w:rsid w:val="00E24B51"/>
    <w:rsid w:val="00E24E17"/>
    <w:rsid w:val="00E26271"/>
    <w:rsid w:val="00E2636C"/>
    <w:rsid w:val="00E26DA4"/>
    <w:rsid w:val="00E2702E"/>
    <w:rsid w:val="00E27057"/>
    <w:rsid w:val="00E270A9"/>
    <w:rsid w:val="00E2743B"/>
    <w:rsid w:val="00E276A0"/>
    <w:rsid w:val="00E276EE"/>
    <w:rsid w:val="00E27ED2"/>
    <w:rsid w:val="00E3074D"/>
    <w:rsid w:val="00E30B17"/>
    <w:rsid w:val="00E31120"/>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939"/>
    <w:rsid w:val="00E34B16"/>
    <w:rsid w:val="00E34D20"/>
    <w:rsid w:val="00E34DA7"/>
    <w:rsid w:val="00E34E09"/>
    <w:rsid w:val="00E35051"/>
    <w:rsid w:val="00E35097"/>
    <w:rsid w:val="00E350EC"/>
    <w:rsid w:val="00E351C1"/>
    <w:rsid w:val="00E35544"/>
    <w:rsid w:val="00E35B19"/>
    <w:rsid w:val="00E35C68"/>
    <w:rsid w:val="00E361A8"/>
    <w:rsid w:val="00E362BE"/>
    <w:rsid w:val="00E36666"/>
    <w:rsid w:val="00E36811"/>
    <w:rsid w:val="00E36B47"/>
    <w:rsid w:val="00E36C65"/>
    <w:rsid w:val="00E36DE2"/>
    <w:rsid w:val="00E37366"/>
    <w:rsid w:val="00E3736A"/>
    <w:rsid w:val="00E3753B"/>
    <w:rsid w:val="00E3757E"/>
    <w:rsid w:val="00E37A6E"/>
    <w:rsid w:val="00E37A97"/>
    <w:rsid w:val="00E37BDE"/>
    <w:rsid w:val="00E37CD2"/>
    <w:rsid w:val="00E40A82"/>
    <w:rsid w:val="00E40D42"/>
    <w:rsid w:val="00E4100E"/>
    <w:rsid w:val="00E4165B"/>
    <w:rsid w:val="00E41FE5"/>
    <w:rsid w:val="00E4222F"/>
    <w:rsid w:val="00E429BC"/>
    <w:rsid w:val="00E431A7"/>
    <w:rsid w:val="00E4342A"/>
    <w:rsid w:val="00E4342C"/>
    <w:rsid w:val="00E43E55"/>
    <w:rsid w:val="00E43F86"/>
    <w:rsid w:val="00E449F1"/>
    <w:rsid w:val="00E449F5"/>
    <w:rsid w:val="00E44F88"/>
    <w:rsid w:val="00E45F4B"/>
    <w:rsid w:val="00E4626A"/>
    <w:rsid w:val="00E465C1"/>
    <w:rsid w:val="00E46613"/>
    <w:rsid w:val="00E4690B"/>
    <w:rsid w:val="00E5086D"/>
    <w:rsid w:val="00E50C25"/>
    <w:rsid w:val="00E50C66"/>
    <w:rsid w:val="00E50CB2"/>
    <w:rsid w:val="00E50D0A"/>
    <w:rsid w:val="00E51485"/>
    <w:rsid w:val="00E516F9"/>
    <w:rsid w:val="00E518C0"/>
    <w:rsid w:val="00E51F5D"/>
    <w:rsid w:val="00E520B8"/>
    <w:rsid w:val="00E5212F"/>
    <w:rsid w:val="00E524D5"/>
    <w:rsid w:val="00E52F5F"/>
    <w:rsid w:val="00E53006"/>
    <w:rsid w:val="00E53330"/>
    <w:rsid w:val="00E5378E"/>
    <w:rsid w:val="00E53C53"/>
    <w:rsid w:val="00E53C7E"/>
    <w:rsid w:val="00E53DB9"/>
    <w:rsid w:val="00E545D5"/>
    <w:rsid w:val="00E55944"/>
    <w:rsid w:val="00E55A26"/>
    <w:rsid w:val="00E55ABC"/>
    <w:rsid w:val="00E55B66"/>
    <w:rsid w:val="00E55BDB"/>
    <w:rsid w:val="00E56162"/>
    <w:rsid w:val="00E562B8"/>
    <w:rsid w:val="00E56639"/>
    <w:rsid w:val="00E56675"/>
    <w:rsid w:val="00E5700A"/>
    <w:rsid w:val="00E57033"/>
    <w:rsid w:val="00E574D4"/>
    <w:rsid w:val="00E574E7"/>
    <w:rsid w:val="00E57B74"/>
    <w:rsid w:val="00E6025E"/>
    <w:rsid w:val="00E617A9"/>
    <w:rsid w:val="00E61A44"/>
    <w:rsid w:val="00E6206F"/>
    <w:rsid w:val="00E621AA"/>
    <w:rsid w:val="00E62A41"/>
    <w:rsid w:val="00E62FA1"/>
    <w:rsid w:val="00E6389D"/>
    <w:rsid w:val="00E638F7"/>
    <w:rsid w:val="00E63E37"/>
    <w:rsid w:val="00E64783"/>
    <w:rsid w:val="00E64F8C"/>
    <w:rsid w:val="00E658FF"/>
    <w:rsid w:val="00E65D62"/>
    <w:rsid w:val="00E661B7"/>
    <w:rsid w:val="00E6633F"/>
    <w:rsid w:val="00E664AE"/>
    <w:rsid w:val="00E6670C"/>
    <w:rsid w:val="00E667B5"/>
    <w:rsid w:val="00E669F6"/>
    <w:rsid w:val="00E66AC8"/>
    <w:rsid w:val="00E66FDE"/>
    <w:rsid w:val="00E67BD4"/>
    <w:rsid w:val="00E708BC"/>
    <w:rsid w:val="00E70EA6"/>
    <w:rsid w:val="00E714D1"/>
    <w:rsid w:val="00E715E9"/>
    <w:rsid w:val="00E7163E"/>
    <w:rsid w:val="00E717A5"/>
    <w:rsid w:val="00E718CC"/>
    <w:rsid w:val="00E72BBE"/>
    <w:rsid w:val="00E73407"/>
    <w:rsid w:val="00E73437"/>
    <w:rsid w:val="00E734C8"/>
    <w:rsid w:val="00E7357D"/>
    <w:rsid w:val="00E73858"/>
    <w:rsid w:val="00E73C4C"/>
    <w:rsid w:val="00E73C52"/>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DE6"/>
    <w:rsid w:val="00E75F84"/>
    <w:rsid w:val="00E7647C"/>
    <w:rsid w:val="00E764D0"/>
    <w:rsid w:val="00E766DD"/>
    <w:rsid w:val="00E767E0"/>
    <w:rsid w:val="00E76A7B"/>
    <w:rsid w:val="00E7771C"/>
    <w:rsid w:val="00E777CC"/>
    <w:rsid w:val="00E77A0D"/>
    <w:rsid w:val="00E77DF6"/>
    <w:rsid w:val="00E8030D"/>
    <w:rsid w:val="00E80653"/>
    <w:rsid w:val="00E806F8"/>
    <w:rsid w:val="00E8094B"/>
    <w:rsid w:val="00E80F81"/>
    <w:rsid w:val="00E810E0"/>
    <w:rsid w:val="00E81284"/>
    <w:rsid w:val="00E817C2"/>
    <w:rsid w:val="00E82137"/>
    <w:rsid w:val="00E82162"/>
    <w:rsid w:val="00E822BA"/>
    <w:rsid w:val="00E827CA"/>
    <w:rsid w:val="00E83437"/>
    <w:rsid w:val="00E834F4"/>
    <w:rsid w:val="00E83537"/>
    <w:rsid w:val="00E83583"/>
    <w:rsid w:val="00E83876"/>
    <w:rsid w:val="00E83ABC"/>
    <w:rsid w:val="00E84060"/>
    <w:rsid w:val="00E841A9"/>
    <w:rsid w:val="00E849EA"/>
    <w:rsid w:val="00E84C09"/>
    <w:rsid w:val="00E84CE2"/>
    <w:rsid w:val="00E85526"/>
    <w:rsid w:val="00E859F3"/>
    <w:rsid w:val="00E85A4B"/>
    <w:rsid w:val="00E85C94"/>
    <w:rsid w:val="00E8629F"/>
    <w:rsid w:val="00E8636B"/>
    <w:rsid w:val="00E86DBB"/>
    <w:rsid w:val="00E870B6"/>
    <w:rsid w:val="00E87634"/>
    <w:rsid w:val="00E87B17"/>
    <w:rsid w:val="00E87D7D"/>
    <w:rsid w:val="00E87FA9"/>
    <w:rsid w:val="00E90956"/>
    <w:rsid w:val="00E90DC7"/>
    <w:rsid w:val="00E911AD"/>
    <w:rsid w:val="00E9193E"/>
    <w:rsid w:val="00E91E47"/>
    <w:rsid w:val="00E920D8"/>
    <w:rsid w:val="00E92846"/>
    <w:rsid w:val="00E929FE"/>
    <w:rsid w:val="00E93106"/>
    <w:rsid w:val="00E93697"/>
    <w:rsid w:val="00E9409C"/>
    <w:rsid w:val="00E941B3"/>
    <w:rsid w:val="00E94A97"/>
    <w:rsid w:val="00E94C49"/>
    <w:rsid w:val="00E95020"/>
    <w:rsid w:val="00E95081"/>
    <w:rsid w:val="00E958DC"/>
    <w:rsid w:val="00E95FE0"/>
    <w:rsid w:val="00E96357"/>
    <w:rsid w:val="00E96A5A"/>
    <w:rsid w:val="00E973E1"/>
    <w:rsid w:val="00E97642"/>
    <w:rsid w:val="00E97B9C"/>
    <w:rsid w:val="00E97C95"/>
    <w:rsid w:val="00EA03AC"/>
    <w:rsid w:val="00EA06D0"/>
    <w:rsid w:val="00EA0792"/>
    <w:rsid w:val="00EA0F19"/>
    <w:rsid w:val="00EA115E"/>
    <w:rsid w:val="00EA17BB"/>
    <w:rsid w:val="00EA17E8"/>
    <w:rsid w:val="00EA1986"/>
    <w:rsid w:val="00EA19FE"/>
    <w:rsid w:val="00EA1AD5"/>
    <w:rsid w:val="00EA1E1D"/>
    <w:rsid w:val="00EA2004"/>
    <w:rsid w:val="00EA2387"/>
    <w:rsid w:val="00EA245E"/>
    <w:rsid w:val="00EA24E0"/>
    <w:rsid w:val="00EA28B0"/>
    <w:rsid w:val="00EA2BD4"/>
    <w:rsid w:val="00EA31C1"/>
    <w:rsid w:val="00EA34D2"/>
    <w:rsid w:val="00EA383B"/>
    <w:rsid w:val="00EA3C0D"/>
    <w:rsid w:val="00EA3C24"/>
    <w:rsid w:val="00EA4465"/>
    <w:rsid w:val="00EA497A"/>
    <w:rsid w:val="00EA4D96"/>
    <w:rsid w:val="00EA5444"/>
    <w:rsid w:val="00EA5451"/>
    <w:rsid w:val="00EA5759"/>
    <w:rsid w:val="00EA5997"/>
    <w:rsid w:val="00EA5CF6"/>
    <w:rsid w:val="00EA5E4B"/>
    <w:rsid w:val="00EA6617"/>
    <w:rsid w:val="00EA666E"/>
    <w:rsid w:val="00EA6725"/>
    <w:rsid w:val="00EA6E15"/>
    <w:rsid w:val="00EA6F5A"/>
    <w:rsid w:val="00EA6FE9"/>
    <w:rsid w:val="00EA73B2"/>
    <w:rsid w:val="00EA74D9"/>
    <w:rsid w:val="00EA7A76"/>
    <w:rsid w:val="00EB04FF"/>
    <w:rsid w:val="00EB0BD0"/>
    <w:rsid w:val="00EB124D"/>
    <w:rsid w:val="00EB1D89"/>
    <w:rsid w:val="00EB1F08"/>
    <w:rsid w:val="00EB24C0"/>
    <w:rsid w:val="00EB2792"/>
    <w:rsid w:val="00EB27DC"/>
    <w:rsid w:val="00EB283B"/>
    <w:rsid w:val="00EB28E7"/>
    <w:rsid w:val="00EB31D7"/>
    <w:rsid w:val="00EB381C"/>
    <w:rsid w:val="00EB3945"/>
    <w:rsid w:val="00EB3C74"/>
    <w:rsid w:val="00EB3FDE"/>
    <w:rsid w:val="00EB406C"/>
    <w:rsid w:val="00EB427D"/>
    <w:rsid w:val="00EB520A"/>
    <w:rsid w:val="00EB55B4"/>
    <w:rsid w:val="00EB561B"/>
    <w:rsid w:val="00EB577A"/>
    <w:rsid w:val="00EB5B01"/>
    <w:rsid w:val="00EB7594"/>
    <w:rsid w:val="00EC0072"/>
    <w:rsid w:val="00EC01DE"/>
    <w:rsid w:val="00EC089D"/>
    <w:rsid w:val="00EC08C4"/>
    <w:rsid w:val="00EC0FA1"/>
    <w:rsid w:val="00EC11FC"/>
    <w:rsid w:val="00EC14A9"/>
    <w:rsid w:val="00EC1537"/>
    <w:rsid w:val="00EC15F0"/>
    <w:rsid w:val="00EC1F0C"/>
    <w:rsid w:val="00EC2235"/>
    <w:rsid w:val="00EC22F2"/>
    <w:rsid w:val="00EC29BD"/>
    <w:rsid w:val="00EC2ADA"/>
    <w:rsid w:val="00EC360D"/>
    <w:rsid w:val="00EC3A6F"/>
    <w:rsid w:val="00EC3D87"/>
    <w:rsid w:val="00EC3D90"/>
    <w:rsid w:val="00EC4732"/>
    <w:rsid w:val="00EC4836"/>
    <w:rsid w:val="00EC4F28"/>
    <w:rsid w:val="00EC565F"/>
    <w:rsid w:val="00EC58C8"/>
    <w:rsid w:val="00EC593B"/>
    <w:rsid w:val="00EC6132"/>
    <w:rsid w:val="00EC6150"/>
    <w:rsid w:val="00EC624A"/>
    <w:rsid w:val="00EC628E"/>
    <w:rsid w:val="00EC64D5"/>
    <w:rsid w:val="00EC66AA"/>
    <w:rsid w:val="00EC6CF4"/>
    <w:rsid w:val="00EC71D8"/>
    <w:rsid w:val="00EC7418"/>
    <w:rsid w:val="00EC7469"/>
    <w:rsid w:val="00EC7A48"/>
    <w:rsid w:val="00EC7B80"/>
    <w:rsid w:val="00ED02AD"/>
    <w:rsid w:val="00ED02C9"/>
    <w:rsid w:val="00ED038E"/>
    <w:rsid w:val="00ED066D"/>
    <w:rsid w:val="00ED0B54"/>
    <w:rsid w:val="00ED13AF"/>
    <w:rsid w:val="00ED13C9"/>
    <w:rsid w:val="00ED1453"/>
    <w:rsid w:val="00ED179F"/>
    <w:rsid w:val="00ED18DB"/>
    <w:rsid w:val="00ED1ACB"/>
    <w:rsid w:val="00ED1FFA"/>
    <w:rsid w:val="00ED23DF"/>
    <w:rsid w:val="00ED2691"/>
    <w:rsid w:val="00ED2AED"/>
    <w:rsid w:val="00ED2E7F"/>
    <w:rsid w:val="00ED3565"/>
    <w:rsid w:val="00ED35B4"/>
    <w:rsid w:val="00ED368A"/>
    <w:rsid w:val="00ED37A2"/>
    <w:rsid w:val="00ED37B0"/>
    <w:rsid w:val="00ED38F3"/>
    <w:rsid w:val="00ED3F79"/>
    <w:rsid w:val="00ED422A"/>
    <w:rsid w:val="00ED42D8"/>
    <w:rsid w:val="00ED44B4"/>
    <w:rsid w:val="00ED4912"/>
    <w:rsid w:val="00ED4B91"/>
    <w:rsid w:val="00ED4BAF"/>
    <w:rsid w:val="00ED4FD0"/>
    <w:rsid w:val="00ED5173"/>
    <w:rsid w:val="00ED52AB"/>
    <w:rsid w:val="00ED5501"/>
    <w:rsid w:val="00ED55BA"/>
    <w:rsid w:val="00ED5647"/>
    <w:rsid w:val="00ED57C0"/>
    <w:rsid w:val="00ED5A57"/>
    <w:rsid w:val="00ED5F3A"/>
    <w:rsid w:val="00ED69F5"/>
    <w:rsid w:val="00ED6F5B"/>
    <w:rsid w:val="00ED7959"/>
    <w:rsid w:val="00ED7A13"/>
    <w:rsid w:val="00ED7FBD"/>
    <w:rsid w:val="00EE013D"/>
    <w:rsid w:val="00EE0261"/>
    <w:rsid w:val="00EE0360"/>
    <w:rsid w:val="00EE03C3"/>
    <w:rsid w:val="00EE084A"/>
    <w:rsid w:val="00EE0932"/>
    <w:rsid w:val="00EE0D78"/>
    <w:rsid w:val="00EE15C1"/>
    <w:rsid w:val="00EE17DF"/>
    <w:rsid w:val="00EE1AD8"/>
    <w:rsid w:val="00EE222B"/>
    <w:rsid w:val="00EE2BDD"/>
    <w:rsid w:val="00EE3076"/>
    <w:rsid w:val="00EE3228"/>
    <w:rsid w:val="00EE3649"/>
    <w:rsid w:val="00EE390F"/>
    <w:rsid w:val="00EE3DEA"/>
    <w:rsid w:val="00EE3E05"/>
    <w:rsid w:val="00EE4A27"/>
    <w:rsid w:val="00EE4E20"/>
    <w:rsid w:val="00EE52FC"/>
    <w:rsid w:val="00EE55EF"/>
    <w:rsid w:val="00EE56F6"/>
    <w:rsid w:val="00EE5AA8"/>
    <w:rsid w:val="00EE5B78"/>
    <w:rsid w:val="00EE6378"/>
    <w:rsid w:val="00EE65B2"/>
    <w:rsid w:val="00EE693C"/>
    <w:rsid w:val="00EE6FD1"/>
    <w:rsid w:val="00EE78ED"/>
    <w:rsid w:val="00EE793A"/>
    <w:rsid w:val="00EE7947"/>
    <w:rsid w:val="00EE7D27"/>
    <w:rsid w:val="00EF00D1"/>
    <w:rsid w:val="00EF0461"/>
    <w:rsid w:val="00EF06E8"/>
    <w:rsid w:val="00EF0C39"/>
    <w:rsid w:val="00EF0CE8"/>
    <w:rsid w:val="00EF0FD8"/>
    <w:rsid w:val="00EF1449"/>
    <w:rsid w:val="00EF14F6"/>
    <w:rsid w:val="00EF174F"/>
    <w:rsid w:val="00EF193A"/>
    <w:rsid w:val="00EF1F7F"/>
    <w:rsid w:val="00EF203E"/>
    <w:rsid w:val="00EF230D"/>
    <w:rsid w:val="00EF2644"/>
    <w:rsid w:val="00EF2C03"/>
    <w:rsid w:val="00EF3B5A"/>
    <w:rsid w:val="00EF3FB0"/>
    <w:rsid w:val="00EF4028"/>
    <w:rsid w:val="00EF4607"/>
    <w:rsid w:val="00EF47CD"/>
    <w:rsid w:val="00EF4A40"/>
    <w:rsid w:val="00EF4A6C"/>
    <w:rsid w:val="00EF565D"/>
    <w:rsid w:val="00EF575B"/>
    <w:rsid w:val="00EF586D"/>
    <w:rsid w:val="00EF593C"/>
    <w:rsid w:val="00EF5DA7"/>
    <w:rsid w:val="00EF6475"/>
    <w:rsid w:val="00EF655F"/>
    <w:rsid w:val="00EF69DC"/>
    <w:rsid w:val="00EF6A32"/>
    <w:rsid w:val="00EF6F1A"/>
    <w:rsid w:val="00EF7880"/>
    <w:rsid w:val="00EF7A40"/>
    <w:rsid w:val="00EF7E4D"/>
    <w:rsid w:val="00EF7F45"/>
    <w:rsid w:val="00F0016F"/>
    <w:rsid w:val="00F001FA"/>
    <w:rsid w:val="00F0020F"/>
    <w:rsid w:val="00F00D25"/>
    <w:rsid w:val="00F00F63"/>
    <w:rsid w:val="00F0120E"/>
    <w:rsid w:val="00F01344"/>
    <w:rsid w:val="00F01E97"/>
    <w:rsid w:val="00F023FB"/>
    <w:rsid w:val="00F02B54"/>
    <w:rsid w:val="00F02BC7"/>
    <w:rsid w:val="00F02CC5"/>
    <w:rsid w:val="00F02CF2"/>
    <w:rsid w:val="00F031EF"/>
    <w:rsid w:val="00F03452"/>
    <w:rsid w:val="00F035EB"/>
    <w:rsid w:val="00F03B7F"/>
    <w:rsid w:val="00F04044"/>
    <w:rsid w:val="00F05278"/>
    <w:rsid w:val="00F056E9"/>
    <w:rsid w:val="00F05D0B"/>
    <w:rsid w:val="00F05F19"/>
    <w:rsid w:val="00F0617A"/>
    <w:rsid w:val="00F061F9"/>
    <w:rsid w:val="00F062EF"/>
    <w:rsid w:val="00F06407"/>
    <w:rsid w:val="00F06709"/>
    <w:rsid w:val="00F06856"/>
    <w:rsid w:val="00F072D8"/>
    <w:rsid w:val="00F07C23"/>
    <w:rsid w:val="00F07FA4"/>
    <w:rsid w:val="00F1019D"/>
    <w:rsid w:val="00F10313"/>
    <w:rsid w:val="00F10560"/>
    <w:rsid w:val="00F108CB"/>
    <w:rsid w:val="00F10A0D"/>
    <w:rsid w:val="00F10DF7"/>
    <w:rsid w:val="00F11381"/>
    <w:rsid w:val="00F117A6"/>
    <w:rsid w:val="00F11FEF"/>
    <w:rsid w:val="00F122EF"/>
    <w:rsid w:val="00F12376"/>
    <w:rsid w:val="00F129F3"/>
    <w:rsid w:val="00F12ADD"/>
    <w:rsid w:val="00F12FB8"/>
    <w:rsid w:val="00F13AF5"/>
    <w:rsid w:val="00F1477C"/>
    <w:rsid w:val="00F14DCA"/>
    <w:rsid w:val="00F150D5"/>
    <w:rsid w:val="00F15394"/>
    <w:rsid w:val="00F15877"/>
    <w:rsid w:val="00F16065"/>
    <w:rsid w:val="00F16863"/>
    <w:rsid w:val="00F1799A"/>
    <w:rsid w:val="00F17AE2"/>
    <w:rsid w:val="00F17FBC"/>
    <w:rsid w:val="00F20101"/>
    <w:rsid w:val="00F20684"/>
    <w:rsid w:val="00F20A0A"/>
    <w:rsid w:val="00F2111F"/>
    <w:rsid w:val="00F21549"/>
    <w:rsid w:val="00F2159B"/>
    <w:rsid w:val="00F21C4A"/>
    <w:rsid w:val="00F21FC3"/>
    <w:rsid w:val="00F22458"/>
    <w:rsid w:val="00F224E1"/>
    <w:rsid w:val="00F22A38"/>
    <w:rsid w:val="00F22B11"/>
    <w:rsid w:val="00F23139"/>
    <w:rsid w:val="00F23838"/>
    <w:rsid w:val="00F23885"/>
    <w:rsid w:val="00F23F01"/>
    <w:rsid w:val="00F24063"/>
    <w:rsid w:val="00F24358"/>
    <w:rsid w:val="00F24520"/>
    <w:rsid w:val="00F2466E"/>
    <w:rsid w:val="00F2487F"/>
    <w:rsid w:val="00F24A20"/>
    <w:rsid w:val="00F24CDD"/>
    <w:rsid w:val="00F25B8E"/>
    <w:rsid w:val="00F266EC"/>
    <w:rsid w:val="00F2679D"/>
    <w:rsid w:val="00F2692F"/>
    <w:rsid w:val="00F2747A"/>
    <w:rsid w:val="00F275CE"/>
    <w:rsid w:val="00F3057B"/>
    <w:rsid w:val="00F30D62"/>
    <w:rsid w:val="00F3106D"/>
    <w:rsid w:val="00F3119F"/>
    <w:rsid w:val="00F311F5"/>
    <w:rsid w:val="00F317FA"/>
    <w:rsid w:val="00F32266"/>
    <w:rsid w:val="00F3253C"/>
    <w:rsid w:val="00F32802"/>
    <w:rsid w:val="00F329B4"/>
    <w:rsid w:val="00F329C0"/>
    <w:rsid w:val="00F32B7E"/>
    <w:rsid w:val="00F32E70"/>
    <w:rsid w:val="00F32F1D"/>
    <w:rsid w:val="00F33041"/>
    <w:rsid w:val="00F33083"/>
    <w:rsid w:val="00F330B1"/>
    <w:rsid w:val="00F33746"/>
    <w:rsid w:val="00F3423B"/>
    <w:rsid w:val="00F34324"/>
    <w:rsid w:val="00F345DF"/>
    <w:rsid w:val="00F3597B"/>
    <w:rsid w:val="00F35B54"/>
    <w:rsid w:val="00F36250"/>
    <w:rsid w:val="00F364C3"/>
    <w:rsid w:val="00F369D3"/>
    <w:rsid w:val="00F36D0A"/>
    <w:rsid w:val="00F37595"/>
    <w:rsid w:val="00F379F6"/>
    <w:rsid w:val="00F37FD7"/>
    <w:rsid w:val="00F4069C"/>
    <w:rsid w:val="00F40AF6"/>
    <w:rsid w:val="00F410CE"/>
    <w:rsid w:val="00F41212"/>
    <w:rsid w:val="00F41421"/>
    <w:rsid w:val="00F41455"/>
    <w:rsid w:val="00F415BB"/>
    <w:rsid w:val="00F415E3"/>
    <w:rsid w:val="00F41680"/>
    <w:rsid w:val="00F417FD"/>
    <w:rsid w:val="00F41A4A"/>
    <w:rsid w:val="00F42DF0"/>
    <w:rsid w:val="00F43555"/>
    <w:rsid w:val="00F43645"/>
    <w:rsid w:val="00F438FC"/>
    <w:rsid w:val="00F43AA3"/>
    <w:rsid w:val="00F44122"/>
    <w:rsid w:val="00F4453C"/>
    <w:rsid w:val="00F44AE3"/>
    <w:rsid w:val="00F44B15"/>
    <w:rsid w:val="00F45267"/>
    <w:rsid w:val="00F455FA"/>
    <w:rsid w:val="00F4596E"/>
    <w:rsid w:val="00F45B43"/>
    <w:rsid w:val="00F45BAD"/>
    <w:rsid w:val="00F46040"/>
    <w:rsid w:val="00F462B4"/>
    <w:rsid w:val="00F46707"/>
    <w:rsid w:val="00F4697D"/>
    <w:rsid w:val="00F47598"/>
    <w:rsid w:val="00F50005"/>
    <w:rsid w:val="00F50634"/>
    <w:rsid w:val="00F50643"/>
    <w:rsid w:val="00F50D3A"/>
    <w:rsid w:val="00F50F1C"/>
    <w:rsid w:val="00F511CB"/>
    <w:rsid w:val="00F5165E"/>
    <w:rsid w:val="00F51933"/>
    <w:rsid w:val="00F51D1D"/>
    <w:rsid w:val="00F52410"/>
    <w:rsid w:val="00F529E2"/>
    <w:rsid w:val="00F52E7B"/>
    <w:rsid w:val="00F533D6"/>
    <w:rsid w:val="00F5351C"/>
    <w:rsid w:val="00F53BEB"/>
    <w:rsid w:val="00F5406F"/>
    <w:rsid w:val="00F540F4"/>
    <w:rsid w:val="00F5490A"/>
    <w:rsid w:val="00F54AD0"/>
    <w:rsid w:val="00F54BD8"/>
    <w:rsid w:val="00F54C73"/>
    <w:rsid w:val="00F557B3"/>
    <w:rsid w:val="00F55CF6"/>
    <w:rsid w:val="00F56111"/>
    <w:rsid w:val="00F5629A"/>
    <w:rsid w:val="00F56C87"/>
    <w:rsid w:val="00F57301"/>
    <w:rsid w:val="00F57369"/>
    <w:rsid w:val="00F57391"/>
    <w:rsid w:val="00F57DD1"/>
    <w:rsid w:val="00F605F7"/>
    <w:rsid w:val="00F60ADA"/>
    <w:rsid w:val="00F60C3D"/>
    <w:rsid w:val="00F60E5D"/>
    <w:rsid w:val="00F60ECC"/>
    <w:rsid w:val="00F60EF8"/>
    <w:rsid w:val="00F60F41"/>
    <w:rsid w:val="00F6105E"/>
    <w:rsid w:val="00F61215"/>
    <w:rsid w:val="00F61652"/>
    <w:rsid w:val="00F6172D"/>
    <w:rsid w:val="00F624D3"/>
    <w:rsid w:val="00F62517"/>
    <w:rsid w:val="00F628DA"/>
    <w:rsid w:val="00F62AA8"/>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705C"/>
    <w:rsid w:val="00F672F8"/>
    <w:rsid w:val="00F67920"/>
    <w:rsid w:val="00F6797B"/>
    <w:rsid w:val="00F67D2E"/>
    <w:rsid w:val="00F67DA9"/>
    <w:rsid w:val="00F67E0E"/>
    <w:rsid w:val="00F703B5"/>
    <w:rsid w:val="00F70542"/>
    <w:rsid w:val="00F706C9"/>
    <w:rsid w:val="00F70F02"/>
    <w:rsid w:val="00F71542"/>
    <w:rsid w:val="00F71617"/>
    <w:rsid w:val="00F71C5F"/>
    <w:rsid w:val="00F7224D"/>
    <w:rsid w:val="00F72EAC"/>
    <w:rsid w:val="00F73147"/>
    <w:rsid w:val="00F734C1"/>
    <w:rsid w:val="00F7372B"/>
    <w:rsid w:val="00F741DB"/>
    <w:rsid w:val="00F741EB"/>
    <w:rsid w:val="00F744BB"/>
    <w:rsid w:val="00F74537"/>
    <w:rsid w:val="00F74755"/>
    <w:rsid w:val="00F74766"/>
    <w:rsid w:val="00F749BF"/>
    <w:rsid w:val="00F75096"/>
    <w:rsid w:val="00F75573"/>
    <w:rsid w:val="00F755BC"/>
    <w:rsid w:val="00F75696"/>
    <w:rsid w:val="00F75878"/>
    <w:rsid w:val="00F75899"/>
    <w:rsid w:val="00F75A0F"/>
    <w:rsid w:val="00F75A4F"/>
    <w:rsid w:val="00F75BAB"/>
    <w:rsid w:val="00F760E7"/>
    <w:rsid w:val="00F76514"/>
    <w:rsid w:val="00F76939"/>
    <w:rsid w:val="00F76A48"/>
    <w:rsid w:val="00F76AEA"/>
    <w:rsid w:val="00F76B9A"/>
    <w:rsid w:val="00F777D5"/>
    <w:rsid w:val="00F778EA"/>
    <w:rsid w:val="00F805AE"/>
    <w:rsid w:val="00F80B51"/>
    <w:rsid w:val="00F80E68"/>
    <w:rsid w:val="00F8118A"/>
    <w:rsid w:val="00F811A2"/>
    <w:rsid w:val="00F8140F"/>
    <w:rsid w:val="00F8160B"/>
    <w:rsid w:val="00F81DBA"/>
    <w:rsid w:val="00F8215F"/>
    <w:rsid w:val="00F821FF"/>
    <w:rsid w:val="00F8227D"/>
    <w:rsid w:val="00F823C4"/>
    <w:rsid w:val="00F82DD9"/>
    <w:rsid w:val="00F82FBD"/>
    <w:rsid w:val="00F8381E"/>
    <w:rsid w:val="00F83870"/>
    <w:rsid w:val="00F838F2"/>
    <w:rsid w:val="00F83928"/>
    <w:rsid w:val="00F839D3"/>
    <w:rsid w:val="00F84364"/>
    <w:rsid w:val="00F84498"/>
    <w:rsid w:val="00F84A23"/>
    <w:rsid w:val="00F84BEB"/>
    <w:rsid w:val="00F84BFD"/>
    <w:rsid w:val="00F85474"/>
    <w:rsid w:val="00F8557D"/>
    <w:rsid w:val="00F86194"/>
    <w:rsid w:val="00F86252"/>
    <w:rsid w:val="00F862A4"/>
    <w:rsid w:val="00F8636B"/>
    <w:rsid w:val="00F86643"/>
    <w:rsid w:val="00F86ABF"/>
    <w:rsid w:val="00F86AD9"/>
    <w:rsid w:val="00F86D9B"/>
    <w:rsid w:val="00F87196"/>
    <w:rsid w:val="00F873D6"/>
    <w:rsid w:val="00F87599"/>
    <w:rsid w:val="00F87B3F"/>
    <w:rsid w:val="00F87C10"/>
    <w:rsid w:val="00F902C3"/>
    <w:rsid w:val="00F908AC"/>
    <w:rsid w:val="00F90A08"/>
    <w:rsid w:val="00F90B88"/>
    <w:rsid w:val="00F90D35"/>
    <w:rsid w:val="00F90D5C"/>
    <w:rsid w:val="00F9137A"/>
    <w:rsid w:val="00F91ED5"/>
    <w:rsid w:val="00F921B5"/>
    <w:rsid w:val="00F921DD"/>
    <w:rsid w:val="00F9264C"/>
    <w:rsid w:val="00F92D04"/>
    <w:rsid w:val="00F92E11"/>
    <w:rsid w:val="00F92E89"/>
    <w:rsid w:val="00F92E9D"/>
    <w:rsid w:val="00F92EE5"/>
    <w:rsid w:val="00F93417"/>
    <w:rsid w:val="00F9347C"/>
    <w:rsid w:val="00F9352B"/>
    <w:rsid w:val="00F94466"/>
    <w:rsid w:val="00F9469B"/>
    <w:rsid w:val="00F9473C"/>
    <w:rsid w:val="00F94DE8"/>
    <w:rsid w:val="00F9597F"/>
    <w:rsid w:val="00F95BC3"/>
    <w:rsid w:val="00F95FF1"/>
    <w:rsid w:val="00F966FF"/>
    <w:rsid w:val="00F96ACA"/>
    <w:rsid w:val="00F96BEB"/>
    <w:rsid w:val="00F9767B"/>
    <w:rsid w:val="00F978CA"/>
    <w:rsid w:val="00F9790A"/>
    <w:rsid w:val="00F97D38"/>
    <w:rsid w:val="00F97D6E"/>
    <w:rsid w:val="00F97F0E"/>
    <w:rsid w:val="00FA009D"/>
    <w:rsid w:val="00FA00CC"/>
    <w:rsid w:val="00FA0138"/>
    <w:rsid w:val="00FA02FC"/>
    <w:rsid w:val="00FA0D96"/>
    <w:rsid w:val="00FA0E7D"/>
    <w:rsid w:val="00FA1179"/>
    <w:rsid w:val="00FA149C"/>
    <w:rsid w:val="00FA15CD"/>
    <w:rsid w:val="00FA18EF"/>
    <w:rsid w:val="00FA1C8B"/>
    <w:rsid w:val="00FA1E72"/>
    <w:rsid w:val="00FA1F03"/>
    <w:rsid w:val="00FA2514"/>
    <w:rsid w:val="00FA2E4F"/>
    <w:rsid w:val="00FA3174"/>
    <w:rsid w:val="00FA3792"/>
    <w:rsid w:val="00FA3825"/>
    <w:rsid w:val="00FA3C9E"/>
    <w:rsid w:val="00FA3F24"/>
    <w:rsid w:val="00FA40EA"/>
    <w:rsid w:val="00FA4953"/>
    <w:rsid w:val="00FA4A73"/>
    <w:rsid w:val="00FA4F88"/>
    <w:rsid w:val="00FA5861"/>
    <w:rsid w:val="00FA5C95"/>
    <w:rsid w:val="00FA5CD0"/>
    <w:rsid w:val="00FA5E4A"/>
    <w:rsid w:val="00FA670F"/>
    <w:rsid w:val="00FA6AA8"/>
    <w:rsid w:val="00FA6D9A"/>
    <w:rsid w:val="00FA7156"/>
    <w:rsid w:val="00FA7202"/>
    <w:rsid w:val="00FA775E"/>
    <w:rsid w:val="00FB0005"/>
    <w:rsid w:val="00FB0169"/>
    <w:rsid w:val="00FB061E"/>
    <w:rsid w:val="00FB087B"/>
    <w:rsid w:val="00FB089A"/>
    <w:rsid w:val="00FB0BB1"/>
    <w:rsid w:val="00FB0BD9"/>
    <w:rsid w:val="00FB0CB2"/>
    <w:rsid w:val="00FB0CB4"/>
    <w:rsid w:val="00FB0F0B"/>
    <w:rsid w:val="00FB1619"/>
    <w:rsid w:val="00FB1B53"/>
    <w:rsid w:val="00FB1BB6"/>
    <w:rsid w:val="00FB1C91"/>
    <w:rsid w:val="00FB1D4B"/>
    <w:rsid w:val="00FB1F09"/>
    <w:rsid w:val="00FB2272"/>
    <w:rsid w:val="00FB2299"/>
    <w:rsid w:val="00FB2522"/>
    <w:rsid w:val="00FB25E5"/>
    <w:rsid w:val="00FB26DA"/>
    <w:rsid w:val="00FB273E"/>
    <w:rsid w:val="00FB280A"/>
    <w:rsid w:val="00FB2D19"/>
    <w:rsid w:val="00FB2F7F"/>
    <w:rsid w:val="00FB2FF0"/>
    <w:rsid w:val="00FB30C5"/>
    <w:rsid w:val="00FB324F"/>
    <w:rsid w:val="00FB361F"/>
    <w:rsid w:val="00FB3773"/>
    <w:rsid w:val="00FB380E"/>
    <w:rsid w:val="00FB3AA4"/>
    <w:rsid w:val="00FB3F51"/>
    <w:rsid w:val="00FB42BF"/>
    <w:rsid w:val="00FB42DC"/>
    <w:rsid w:val="00FB469E"/>
    <w:rsid w:val="00FB4705"/>
    <w:rsid w:val="00FB4F47"/>
    <w:rsid w:val="00FB50AF"/>
    <w:rsid w:val="00FB5411"/>
    <w:rsid w:val="00FB545C"/>
    <w:rsid w:val="00FB563E"/>
    <w:rsid w:val="00FB5961"/>
    <w:rsid w:val="00FB59B3"/>
    <w:rsid w:val="00FB5B0D"/>
    <w:rsid w:val="00FB5CEE"/>
    <w:rsid w:val="00FB6042"/>
    <w:rsid w:val="00FB61BD"/>
    <w:rsid w:val="00FB62AF"/>
    <w:rsid w:val="00FB673F"/>
    <w:rsid w:val="00FB6758"/>
    <w:rsid w:val="00FB6EA3"/>
    <w:rsid w:val="00FB7738"/>
    <w:rsid w:val="00FB7771"/>
    <w:rsid w:val="00FB7AF5"/>
    <w:rsid w:val="00FC0165"/>
    <w:rsid w:val="00FC01C2"/>
    <w:rsid w:val="00FC02A3"/>
    <w:rsid w:val="00FC051F"/>
    <w:rsid w:val="00FC0628"/>
    <w:rsid w:val="00FC06B8"/>
    <w:rsid w:val="00FC0824"/>
    <w:rsid w:val="00FC0B6E"/>
    <w:rsid w:val="00FC14E7"/>
    <w:rsid w:val="00FC175B"/>
    <w:rsid w:val="00FC17E4"/>
    <w:rsid w:val="00FC194E"/>
    <w:rsid w:val="00FC197A"/>
    <w:rsid w:val="00FC1B45"/>
    <w:rsid w:val="00FC217E"/>
    <w:rsid w:val="00FC2359"/>
    <w:rsid w:val="00FC2E0B"/>
    <w:rsid w:val="00FC30F1"/>
    <w:rsid w:val="00FC37EE"/>
    <w:rsid w:val="00FC3C19"/>
    <w:rsid w:val="00FC3D03"/>
    <w:rsid w:val="00FC3D48"/>
    <w:rsid w:val="00FC3FFD"/>
    <w:rsid w:val="00FC4019"/>
    <w:rsid w:val="00FC46BC"/>
    <w:rsid w:val="00FC4D07"/>
    <w:rsid w:val="00FC4E2D"/>
    <w:rsid w:val="00FC4FE5"/>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D"/>
    <w:rsid w:val="00FD00BC"/>
    <w:rsid w:val="00FD063A"/>
    <w:rsid w:val="00FD0649"/>
    <w:rsid w:val="00FD1145"/>
    <w:rsid w:val="00FD149D"/>
    <w:rsid w:val="00FD168F"/>
    <w:rsid w:val="00FD1F08"/>
    <w:rsid w:val="00FD1F20"/>
    <w:rsid w:val="00FD2259"/>
    <w:rsid w:val="00FD27E1"/>
    <w:rsid w:val="00FD2CA2"/>
    <w:rsid w:val="00FD2F51"/>
    <w:rsid w:val="00FD3231"/>
    <w:rsid w:val="00FD32DE"/>
    <w:rsid w:val="00FD3FFD"/>
    <w:rsid w:val="00FD4326"/>
    <w:rsid w:val="00FD45BD"/>
    <w:rsid w:val="00FD45D8"/>
    <w:rsid w:val="00FD4DF8"/>
    <w:rsid w:val="00FD4EA0"/>
    <w:rsid w:val="00FD5595"/>
    <w:rsid w:val="00FD56E3"/>
    <w:rsid w:val="00FD5837"/>
    <w:rsid w:val="00FD591E"/>
    <w:rsid w:val="00FD63E5"/>
    <w:rsid w:val="00FD6696"/>
    <w:rsid w:val="00FD66F0"/>
    <w:rsid w:val="00FD7460"/>
    <w:rsid w:val="00FD758E"/>
    <w:rsid w:val="00FD7633"/>
    <w:rsid w:val="00FD769A"/>
    <w:rsid w:val="00FD794B"/>
    <w:rsid w:val="00FD7D42"/>
    <w:rsid w:val="00FD7F65"/>
    <w:rsid w:val="00FE019D"/>
    <w:rsid w:val="00FE0488"/>
    <w:rsid w:val="00FE0799"/>
    <w:rsid w:val="00FE08DF"/>
    <w:rsid w:val="00FE0A2F"/>
    <w:rsid w:val="00FE11DB"/>
    <w:rsid w:val="00FE129B"/>
    <w:rsid w:val="00FE150E"/>
    <w:rsid w:val="00FE1F08"/>
    <w:rsid w:val="00FE297D"/>
    <w:rsid w:val="00FE2E2C"/>
    <w:rsid w:val="00FE30D7"/>
    <w:rsid w:val="00FE3282"/>
    <w:rsid w:val="00FE3765"/>
    <w:rsid w:val="00FE37DA"/>
    <w:rsid w:val="00FE382E"/>
    <w:rsid w:val="00FE3C4C"/>
    <w:rsid w:val="00FE4330"/>
    <w:rsid w:val="00FE44C2"/>
    <w:rsid w:val="00FE44EE"/>
    <w:rsid w:val="00FE45F4"/>
    <w:rsid w:val="00FE48E7"/>
    <w:rsid w:val="00FE4C21"/>
    <w:rsid w:val="00FE579C"/>
    <w:rsid w:val="00FE6533"/>
    <w:rsid w:val="00FE6978"/>
    <w:rsid w:val="00FE6AC8"/>
    <w:rsid w:val="00FE6C93"/>
    <w:rsid w:val="00FE7001"/>
    <w:rsid w:val="00FE709C"/>
    <w:rsid w:val="00FE7472"/>
    <w:rsid w:val="00FE76DD"/>
    <w:rsid w:val="00FE792C"/>
    <w:rsid w:val="00FE7ADC"/>
    <w:rsid w:val="00FE7E2A"/>
    <w:rsid w:val="00FF0225"/>
    <w:rsid w:val="00FF04E9"/>
    <w:rsid w:val="00FF0ABC"/>
    <w:rsid w:val="00FF0C15"/>
    <w:rsid w:val="00FF0EA4"/>
    <w:rsid w:val="00FF0EC7"/>
    <w:rsid w:val="00FF1114"/>
    <w:rsid w:val="00FF1822"/>
    <w:rsid w:val="00FF1D31"/>
    <w:rsid w:val="00FF1FF3"/>
    <w:rsid w:val="00FF201A"/>
    <w:rsid w:val="00FF2020"/>
    <w:rsid w:val="00FF2146"/>
    <w:rsid w:val="00FF2304"/>
    <w:rsid w:val="00FF2379"/>
    <w:rsid w:val="00FF2DBF"/>
    <w:rsid w:val="00FF2E75"/>
    <w:rsid w:val="00FF2E79"/>
    <w:rsid w:val="00FF371F"/>
    <w:rsid w:val="00FF380C"/>
    <w:rsid w:val="00FF4498"/>
    <w:rsid w:val="00FF452A"/>
    <w:rsid w:val="00FF4FA4"/>
    <w:rsid w:val="00FF5040"/>
    <w:rsid w:val="00FF51F3"/>
    <w:rsid w:val="00FF5415"/>
    <w:rsid w:val="00FF5841"/>
    <w:rsid w:val="00FF5C36"/>
    <w:rsid w:val="00FF5D01"/>
    <w:rsid w:val="00FF61D2"/>
    <w:rsid w:val="00FF6574"/>
    <w:rsid w:val="00FF68EA"/>
    <w:rsid w:val="00FF6ADC"/>
    <w:rsid w:val="00FF6E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73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BD4"/>
    <w:pPr>
      <w:spacing w:after="180"/>
    </w:pPr>
    <w:rPr>
      <w:lang w:val="en-GB"/>
    </w:rPr>
  </w:style>
  <w:style w:type="paragraph" w:styleId="Titre1">
    <w:name w:val="heading 1"/>
    <w:next w:val="Normal"/>
    <w:link w:val="Titre1Car"/>
    <w:uiPriority w:val="9"/>
    <w:qFormat/>
    <w:rsid w:val="00F06856"/>
    <w:pPr>
      <w:keepNext/>
      <w:keepLines/>
      <w:numPr>
        <w:numId w:val="1"/>
      </w:numPr>
      <w:pBdr>
        <w:top w:val="single" w:sz="12" w:space="3" w:color="auto"/>
      </w:pBdr>
      <w:spacing w:before="240" w:after="180"/>
      <w:ind w:left="432"/>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F0685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uiPriority w:val="99"/>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77070E"/>
    <w:pPr>
      <w:spacing w:after="0"/>
      <w:ind w:left="0"/>
    </w:pPr>
    <w:rPr>
      <w:rFonts w:eastAsiaTheme="minorEastAsia"/>
      <w:b/>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auNormal"/>
    <w:next w:val="Grilledutableau"/>
    <w:rsid w:val="00C7537E"/>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7E578D"/>
    <w:rPr>
      <w:lang w:val="en-GB"/>
    </w:rPr>
  </w:style>
  <w:style w:type="paragraph" w:customStyle="1" w:styleId="draftproposal0">
    <w:name w:val="draftproposal"/>
    <w:basedOn w:val="Normal"/>
    <w:uiPriority w:val="99"/>
    <w:rsid w:val="00644730"/>
    <w:pPr>
      <w:spacing w:after="0"/>
    </w:pPr>
    <w:rPr>
      <w:rFonts w:eastAsiaTheme="minorHAnsi"/>
      <w:sz w:val="24"/>
      <w:szCs w:val="24"/>
      <w:lang w:val="fr-FR" w:eastAsia="fr-FR"/>
    </w:rPr>
  </w:style>
  <w:style w:type="paragraph" w:customStyle="1" w:styleId="bulletlist">
    <w:name w:val="bullet list"/>
    <w:basedOn w:val="Corpsdetexte"/>
    <w:rsid w:val="005E5597"/>
    <w:pPr>
      <w:numPr>
        <w:numId w:val="20"/>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efault">
    <w:name w:val="Default"/>
    <w:rsid w:val="0009105A"/>
    <w:pPr>
      <w:widowControl w:val="0"/>
      <w:autoSpaceDE w:val="0"/>
      <w:autoSpaceDN w:val="0"/>
      <w:adjustRightInd w:val="0"/>
    </w:pPr>
    <w:rPr>
      <w:rFonts w:ascii="Cambria Math" w:eastAsia="SimSun" w:hAnsi="Cambria Math" w:cs="Cambria Math"/>
      <w:color w:val="000000"/>
      <w:sz w:val="24"/>
      <w:szCs w:val="24"/>
      <w:lang w:eastAsia="zh-CN"/>
    </w:rPr>
  </w:style>
  <w:style w:type="paragraph" w:styleId="Citation">
    <w:name w:val="Quote"/>
    <w:basedOn w:val="Normal"/>
    <w:next w:val="Normal"/>
    <w:link w:val="CitationCar"/>
    <w:uiPriority w:val="29"/>
    <w:qFormat/>
    <w:rsid w:val="00192B16"/>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rsid w:val="00192B16"/>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rsid w:val="0021093C"/>
    <w:pPr>
      <w:numPr>
        <w:numId w:val="41"/>
      </w:numPr>
      <w:autoSpaceDE w:val="0"/>
      <w:autoSpaceDN w:val="0"/>
      <w:snapToGrid w:val="0"/>
      <w:spacing w:after="60"/>
      <w:jc w:val="both"/>
    </w:pPr>
    <w:rPr>
      <w:rFonts w:eastAsiaTheme="minorEastAsia"/>
      <w:szCs w:val="16"/>
      <w:lang w:val="en-US"/>
    </w:rPr>
  </w:style>
  <w:style w:type="character" w:customStyle="1" w:styleId="Mention1">
    <w:name w:val="Mention1"/>
    <w:basedOn w:val="Policepardfaut"/>
    <w:uiPriority w:val="99"/>
    <w:unhideWhenUsed/>
    <w:rsid w:val="00440139"/>
    <w:rPr>
      <w:color w:val="2B579A"/>
      <w:shd w:val="clear" w:color="auto" w:fill="E1DFDD"/>
    </w:rPr>
  </w:style>
  <w:style w:type="character" w:customStyle="1" w:styleId="apple-converted-space">
    <w:name w:val="apple-converted-space"/>
    <w:basedOn w:val="Policepardfaut"/>
    <w:rsid w:val="00350C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BD4"/>
    <w:pPr>
      <w:spacing w:after="180"/>
    </w:pPr>
    <w:rPr>
      <w:lang w:val="en-GB"/>
    </w:rPr>
  </w:style>
  <w:style w:type="paragraph" w:styleId="Titre1">
    <w:name w:val="heading 1"/>
    <w:next w:val="Normal"/>
    <w:link w:val="Titre1Car"/>
    <w:uiPriority w:val="9"/>
    <w:qFormat/>
    <w:rsid w:val="00F06856"/>
    <w:pPr>
      <w:keepNext/>
      <w:keepLines/>
      <w:numPr>
        <w:numId w:val="1"/>
      </w:numPr>
      <w:pBdr>
        <w:top w:val="single" w:sz="12" w:space="3" w:color="auto"/>
      </w:pBdr>
      <w:spacing w:before="240" w:after="180"/>
      <w:ind w:left="432"/>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F0685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uiPriority w:val="99"/>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77070E"/>
    <w:pPr>
      <w:spacing w:after="0"/>
      <w:ind w:left="0"/>
    </w:pPr>
    <w:rPr>
      <w:rFonts w:eastAsiaTheme="minorEastAsia"/>
      <w:b/>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auNormal"/>
    <w:next w:val="Grilledutableau"/>
    <w:rsid w:val="00C7537E"/>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7E578D"/>
    <w:rPr>
      <w:lang w:val="en-GB"/>
    </w:rPr>
  </w:style>
  <w:style w:type="paragraph" w:customStyle="1" w:styleId="draftproposal0">
    <w:name w:val="draftproposal"/>
    <w:basedOn w:val="Normal"/>
    <w:uiPriority w:val="99"/>
    <w:rsid w:val="00644730"/>
    <w:pPr>
      <w:spacing w:after="0"/>
    </w:pPr>
    <w:rPr>
      <w:rFonts w:eastAsiaTheme="minorHAnsi"/>
      <w:sz w:val="24"/>
      <w:szCs w:val="24"/>
      <w:lang w:val="fr-FR" w:eastAsia="fr-FR"/>
    </w:rPr>
  </w:style>
  <w:style w:type="paragraph" w:customStyle="1" w:styleId="bulletlist">
    <w:name w:val="bullet list"/>
    <w:basedOn w:val="Corpsdetexte"/>
    <w:rsid w:val="005E5597"/>
    <w:pPr>
      <w:numPr>
        <w:numId w:val="20"/>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efault">
    <w:name w:val="Default"/>
    <w:rsid w:val="0009105A"/>
    <w:pPr>
      <w:widowControl w:val="0"/>
      <w:autoSpaceDE w:val="0"/>
      <w:autoSpaceDN w:val="0"/>
      <w:adjustRightInd w:val="0"/>
    </w:pPr>
    <w:rPr>
      <w:rFonts w:ascii="Cambria Math" w:eastAsia="SimSun" w:hAnsi="Cambria Math" w:cs="Cambria Math"/>
      <w:color w:val="000000"/>
      <w:sz w:val="24"/>
      <w:szCs w:val="24"/>
      <w:lang w:eastAsia="zh-CN"/>
    </w:rPr>
  </w:style>
  <w:style w:type="paragraph" w:styleId="Citation">
    <w:name w:val="Quote"/>
    <w:basedOn w:val="Normal"/>
    <w:next w:val="Normal"/>
    <w:link w:val="CitationCar"/>
    <w:uiPriority w:val="29"/>
    <w:qFormat/>
    <w:rsid w:val="00192B16"/>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rsid w:val="00192B16"/>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rsid w:val="0021093C"/>
    <w:pPr>
      <w:numPr>
        <w:numId w:val="41"/>
      </w:numPr>
      <w:autoSpaceDE w:val="0"/>
      <w:autoSpaceDN w:val="0"/>
      <w:snapToGrid w:val="0"/>
      <w:spacing w:after="60"/>
      <w:jc w:val="both"/>
    </w:pPr>
    <w:rPr>
      <w:rFonts w:eastAsiaTheme="minorEastAsia"/>
      <w:szCs w:val="16"/>
      <w:lang w:val="en-US"/>
    </w:rPr>
  </w:style>
  <w:style w:type="character" w:customStyle="1" w:styleId="Mention1">
    <w:name w:val="Mention1"/>
    <w:basedOn w:val="Policepardfaut"/>
    <w:uiPriority w:val="99"/>
    <w:unhideWhenUsed/>
    <w:rsid w:val="00440139"/>
    <w:rPr>
      <w:color w:val="2B579A"/>
      <w:shd w:val="clear" w:color="auto" w:fill="E1DFDD"/>
    </w:rPr>
  </w:style>
  <w:style w:type="character" w:customStyle="1" w:styleId="apple-converted-space">
    <w:name w:val="apple-converted-space"/>
    <w:basedOn w:val="Policepardfaut"/>
    <w:rsid w:val="00350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5662">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64033465">
      <w:bodyDiv w:val="1"/>
      <w:marLeft w:val="0"/>
      <w:marRight w:val="0"/>
      <w:marTop w:val="0"/>
      <w:marBottom w:val="0"/>
      <w:divBdr>
        <w:top w:val="none" w:sz="0" w:space="0" w:color="auto"/>
        <w:left w:val="none" w:sz="0" w:space="0" w:color="auto"/>
        <w:bottom w:val="none" w:sz="0" w:space="0" w:color="auto"/>
        <w:right w:val="none" w:sz="0" w:space="0" w:color="auto"/>
      </w:divBdr>
    </w:div>
    <w:div w:id="68812802">
      <w:bodyDiv w:val="1"/>
      <w:marLeft w:val="0"/>
      <w:marRight w:val="0"/>
      <w:marTop w:val="0"/>
      <w:marBottom w:val="0"/>
      <w:divBdr>
        <w:top w:val="none" w:sz="0" w:space="0" w:color="auto"/>
        <w:left w:val="none" w:sz="0" w:space="0" w:color="auto"/>
        <w:bottom w:val="none" w:sz="0" w:space="0" w:color="auto"/>
        <w:right w:val="none" w:sz="0" w:space="0" w:color="auto"/>
      </w:divBdr>
    </w:div>
    <w:div w:id="12065726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83373457">
      <w:bodyDiv w:val="1"/>
      <w:marLeft w:val="0"/>
      <w:marRight w:val="0"/>
      <w:marTop w:val="0"/>
      <w:marBottom w:val="0"/>
      <w:divBdr>
        <w:top w:val="none" w:sz="0" w:space="0" w:color="auto"/>
        <w:left w:val="none" w:sz="0" w:space="0" w:color="auto"/>
        <w:bottom w:val="none" w:sz="0" w:space="0" w:color="auto"/>
        <w:right w:val="none" w:sz="0" w:space="0" w:color="auto"/>
      </w:divBdr>
    </w:div>
    <w:div w:id="18802816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6726113">
      <w:bodyDiv w:val="1"/>
      <w:marLeft w:val="0"/>
      <w:marRight w:val="0"/>
      <w:marTop w:val="0"/>
      <w:marBottom w:val="0"/>
      <w:divBdr>
        <w:top w:val="none" w:sz="0" w:space="0" w:color="auto"/>
        <w:left w:val="none" w:sz="0" w:space="0" w:color="auto"/>
        <w:bottom w:val="none" w:sz="0" w:space="0" w:color="auto"/>
        <w:right w:val="none" w:sz="0" w:space="0" w:color="auto"/>
      </w:divBdr>
    </w:div>
    <w:div w:id="219903366">
      <w:bodyDiv w:val="1"/>
      <w:marLeft w:val="0"/>
      <w:marRight w:val="0"/>
      <w:marTop w:val="0"/>
      <w:marBottom w:val="0"/>
      <w:divBdr>
        <w:top w:val="none" w:sz="0" w:space="0" w:color="auto"/>
        <w:left w:val="none" w:sz="0" w:space="0" w:color="auto"/>
        <w:bottom w:val="none" w:sz="0" w:space="0" w:color="auto"/>
        <w:right w:val="none" w:sz="0" w:space="0" w:color="auto"/>
      </w:divBdr>
    </w:div>
    <w:div w:id="241765842">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7059583">
      <w:bodyDiv w:val="1"/>
      <w:marLeft w:val="0"/>
      <w:marRight w:val="0"/>
      <w:marTop w:val="0"/>
      <w:marBottom w:val="0"/>
      <w:divBdr>
        <w:top w:val="none" w:sz="0" w:space="0" w:color="auto"/>
        <w:left w:val="none" w:sz="0" w:space="0" w:color="auto"/>
        <w:bottom w:val="none" w:sz="0" w:space="0" w:color="auto"/>
        <w:right w:val="none" w:sz="0" w:space="0" w:color="auto"/>
      </w:divBdr>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66810129">
      <w:bodyDiv w:val="1"/>
      <w:marLeft w:val="0"/>
      <w:marRight w:val="0"/>
      <w:marTop w:val="0"/>
      <w:marBottom w:val="0"/>
      <w:divBdr>
        <w:top w:val="none" w:sz="0" w:space="0" w:color="auto"/>
        <w:left w:val="none" w:sz="0" w:space="0" w:color="auto"/>
        <w:bottom w:val="none" w:sz="0" w:space="0" w:color="auto"/>
        <w:right w:val="none" w:sz="0" w:space="0" w:color="auto"/>
      </w:divBdr>
    </w:div>
    <w:div w:id="337270770">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73386625">
      <w:bodyDiv w:val="1"/>
      <w:marLeft w:val="0"/>
      <w:marRight w:val="0"/>
      <w:marTop w:val="0"/>
      <w:marBottom w:val="0"/>
      <w:divBdr>
        <w:top w:val="none" w:sz="0" w:space="0" w:color="auto"/>
        <w:left w:val="none" w:sz="0" w:space="0" w:color="auto"/>
        <w:bottom w:val="none" w:sz="0" w:space="0" w:color="auto"/>
        <w:right w:val="none" w:sz="0" w:space="0" w:color="auto"/>
      </w:divBdr>
    </w:div>
    <w:div w:id="380717761">
      <w:bodyDiv w:val="1"/>
      <w:marLeft w:val="0"/>
      <w:marRight w:val="0"/>
      <w:marTop w:val="0"/>
      <w:marBottom w:val="0"/>
      <w:divBdr>
        <w:top w:val="none" w:sz="0" w:space="0" w:color="auto"/>
        <w:left w:val="none" w:sz="0" w:space="0" w:color="auto"/>
        <w:bottom w:val="none" w:sz="0" w:space="0" w:color="auto"/>
        <w:right w:val="none" w:sz="0" w:space="0" w:color="auto"/>
      </w:divBdr>
    </w:div>
    <w:div w:id="422148280">
      <w:bodyDiv w:val="1"/>
      <w:marLeft w:val="0"/>
      <w:marRight w:val="0"/>
      <w:marTop w:val="0"/>
      <w:marBottom w:val="0"/>
      <w:divBdr>
        <w:top w:val="none" w:sz="0" w:space="0" w:color="auto"/>
        <w:left w:val="none" w:sz="0" w:space="0" w:color="auto"/>
        <w:bottom w:val="none" w:sz="0" w:space="0" w:color="auto"/>
        <w:right w:val="none" w:sz="0" w:space="0" w:color="auto"/>
      </w:divBdr>
    </w:div>
    <w:div w:id="44231187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5873233">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68523975">
      <w:bodyDiv w:val="1"/>
      <w:marLeft w:val="0"/>
      <w:marRight w:val="0"/>
      <w:marTop w:val="0"/>
      <w:marBottom w:val="0"/>
      <w:divBdr>
        <w:top w:val="none" w:sz="0" w:space="0" w:color="auto"/>
        <w:left w:val="none" w:sz="0" w:space="0" w:color="auto"/>
        <w:bottom w:val="none" w:sz="0" w:space="0" w:color="auto"/>
        <w:right w:val="none" w:sz="0" w:space="0" w:color="auto"/>
      </w:divBdr>
    </w:div>
    <w:div w:id="47194869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06946975">
      <w:bodyDiv w:val="1"/>
      <w:marLeft w:val="0"/>
      <w:marRight w:val="0"/>
      <w:marTop w:val="0"/>
      <w:marBottom w:val="0"/>
      <w:divBdr>
        <w:top w:val="none" w:sz="0" w:space="0" w:color="auto"/>
        <w:left w:val="none" w:sz="0" w:space="0" w:color="auto"/>
        <w:bottom w:val="none" w:sz="0" w:space="0" w:color="auto"/>
        <w:right w:val="none" w:sz="0" w:space="0" w:color="auto"/>
      </w:divBdr>
    </w:div>
    <w:div w:id="541670953">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0658925">
      <w:bodyDiv w:val="1"/>
      <w:marLeft w:val="0"/>
      <w:marRight w:val="0"/>
      <w:marTop w:val="0"/>
      <w:marBottom w:val="0"/>
      <w:divBdr>
        <w:top w:val="none" w:sz="0" w:space="0" w:color="auto"/>
        <w:left w:val="none" w:sz="0" w:space="0" w:color="auto"/>
        <w:bottom w:val="none" w:sz="0" w:space="0" w:color="auto"/>
        <w:right w:val="none" w:sz="0" w:space="0" w:color="auto"/>
      </w:divBdr>
    </w:div>
    <w:div w:id="762066803">
      <w:bodyDiv w:val="1"/>
      <w:marLeft w:val="0"/>
      <w:marRight w:val="0"/>
      <w:marTop w:val="0"/>
      <w:marBottom w:val="0"/>
      <w:divBdr>
        <w:top w:val="none" w:sz="0" w:space="0" w:color="auto"/>
        <w:left w:val="none" w:sz="0" w:space="0" w:color="auto"/>
        <w:bottom w:val="none" w:sz="0" w:space="0" w:color="auto"/>
        <w:right w:val="none" w:sz="0" w:space="0" w:color="auto"/>
      </w:divBdr>
    </w:div>
    <w:div w:id="779952124">
      <w:bodyDiv w:val="1"/>
      <w:marLeft w:val="0"/>
      <w:marRight w:val="0"/>
      <w:marTop w:val="0"/>
      <w:marBottom w:val="0"/>
      <w:divBdr>
        <w:top w:val="none" w:sz="0" w:space="0" w:color="auto"/>
        <w:left w:val="none" w:sz="0" w:space="0" w:color="auto"/>
        <w:bottom w:val="none" w:sz="0" w:space="0" w:color="auto"/>
        <w:right w:val="none" w:sz="0" w:space="0" w:color="auto"/>
      </w:divBdr>
    </w:div>
    <w:div w:id="781460056">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28714992">
      <w:bodyDiv w:val="1"/>
      <w:marLeft w:val="0"/>
      <w:marRight w:val="0"/>
      <w:marTop w:val="0"/>
      <w:marBottom w:val="0"/>
      <w:divBdr>
        <w:top w:val="none" w:sz="0" w:space="0" w:color="auto"/>
        <w:left w:val="none" w:sz="0" w:space="0" w:color="auto"/>
        <w:bottom w:val="none" w:sz="0" w:space="0" w:color="auto"/>
        <w:right w:val="none" w:sz="0" w:space="0" w:color="auto"/>
      </w:divBdr>
    </w:div>
    <w:div w:id="837958425">
      <w:bodyDiv w:val="1"/>
      <w:marLeft w:val="0"/>
      <w:marRight w:val="0"/>
      <w:marTop w:val="0"/>
      <w:marBottom w:val="0"/>
      <w:divBdr>
        <w:top w:val="none" w:sz="0" w:space="0" w:color="auto"/>
        <w:left w:val="none" w:sz="0" w:space="0" w:color="auto"/>
        <w:bottom w:val="none" w:sz="0" w:space="0" w:color="auto"/>
        <w:right w:val="none" w:sz="0" w:space="0" w:color="auto"/>
      </w:divBdr>
    </w:div>
    <w:div w:id="840318217">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6223186">
      <w:bodyDiv w:val="1"/>
      <w:marLeft w:val="0"/>
      <w:marRight w:val="0"/>
      <w:marTop w:val="0"/>
      <w:marBottom w:val="0"/>
      <w:divBdr>
        <w:top w:val="none" w:sz="0" w:space="0" w:color="auto"/>
        <w:left w:val="none" w:sz="0" w:space="0" w:color="auto"/>
        <w:bottom w:val="none" w:sz="0" w:space="0" w:color="auto"/>
        <w:right w:val="none" w:sz="0" w:space="0" w:color="auto"/>
      </w:divBdr>
    </w:div>
    <w:div w:id="1085567226">
      <w:bodyDiv w:val="1"/>
      <w:marLeft w:val="0"/>
      <w:marRight w:val="0"/>
      <w:marTop w:val="0"/>
      <w:marBottom w:val="0"/>
      <w:divBdr>
        <w:top w:val="none" w:sz="0" w:space="0" w:color="auto"/>
        <w:left w:val="none" w:sz="0" w:space="0" w:color="auto"/>
        <w:bottom w:val="none" w:sz="0" w:space="0" w:color="auto"/>
        <w:right w:val="none" w:sz="0" w:space="0" w:color="auto"/>
      </w:divBdr>
    </w:div>
    <w:div w:id="109729245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3949248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4417053">
      <w:bodyDiv w:val="1"/>
      <w:marLeft w:val="0"/>
      <w:marRight w:val="0"/>
      <w:marTop w:val="0"/>
      <w:marBottom w:val="0"/>
      <w:divBdr>
        <w:top w:val="none" w:sz="0" w:space="0" w:color="auto"/>
        <w:left w:val="none" w:sz="0" w:space="0" w:color="auto"/>
        <w:bottom w:val="none" w:sz="0" w:space="0" w:color="auto"/>
        <w:right w:val="none" w:sz="0" w:space="0" w:color="auto"/>
      </w:divBdr>
    </w:div>
    <w:div w:id="1180242600">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0144717">
      <w:bodyDiv w:val="1"/>
      <w:marLeft w:val="0"/>
      <w:marRight w:val="0"/>
      <w:marTop w:val="0"/>
      <w:marBottom w:val="0"/>
      <w:divBdr>
        <w:top w:val="none" w:sz="0" w:space="0" w:color="auto"/>
        <w:left w:val="none" w:sz="0" w:space="0" w:color="auto"/>
        <w:bottom w:val="none" w:sz="0" w:space="0" w:color="auto"/>
        <w:right w:val="none" w:sz="0" w:space="0" w:color="auto"/>
      </w:divBdr>
    </w:div>
    <w:div w:id="1239898601">
      <w:bodyDiv w:val="1"/>
      <w:marLeft w:val="0"/>
      <w:marRight w:val="0"/>
      <w:marTop w:val="0"/>
      <w:marBottom w:val="0"/>
      <w:divBdr>
        <w:top w:val="none" w:sz="0" w:space="0" w:color="auto"/>
        <w:left w:val="none" w:sz="0" w:space="0" w:color="auto"/>
        <w:bottom w:val="none" w:sz="0" w:space="0" w:color="auto"/>
        <w:right w:val="none" w:sz="0" w:space="0" w:color="auto"/>
      </w:divBdr>
    </w:div>
    <w:div w:id="1245913150">
      <w:bodyDiv w:val="1"/>
      <w:marLeft w:val="0"/>
      <w:marRight w:val="0"/>
      <w:marTop w:val="0"/>
      <w:marBottom w:val="0"/>
      <w:divBdr>
        <w:top w:val="none" w:sz="0" w:space="0" w:color="auto"/>
        <w:left w:val="none" w:sz="0" w:space="0" w:color="auto"/>
        <w:bottom w:val="none" w:sz="0" w:space="0" w:color="auto"/>
        <w:right w:val="none" w:sz="0" w:space="0" w:color="auto"/>
      </w:divBdr>
    </w:div>
    <w:div w:id="1246650283">
      <w:bodyDiv w:val="1"/>
      <w:marLeft w:val="0"/>
      <w:marRight w:val="0"/>
      <w:marTop w:val="0"/>
      <w:marBottom w:val="0"/>
      <w:divBdr>
        <w:top w:val="none" w:sz="0" w:space="0" w:color="auto"/>
        <w:left w:val="none" w:sz="0" w:space="0" w:color="auto"/>
        <w:bottom w:val="none" w:sz="0" w:space="0" w:color="auto"/>
        <w:right w:val="none" w:sz="0" w:space="0" w:color="auto"/>
      </w:divBdr>
    </w:div>
    <w:div w:id="1259486282">
      <w:bodyDiv w:val="1"/>
      <w:marLeft w:val="0"/>
      <w:marRight w:val="0"/>
      <w:marTop w:val="0"/>
      <w:marBottom w:val="0"/>
      <w:divBdr>
        <w:top w:val="none" w:sz="0" w:space="0" w:color="auto"/>
        <w:left w:val="none" w:sz="0" w:space="0" w:color="auto"/>
        <w:bottom w:val="none" w:sz="0" w:space="0" w:color="auto"/>
        <w:right w:val="none" w:sz="0" w:space="0" w:color="auto"/>
      </w:divBdr>
    </w:div>
    <w:div w:id="1261524751">
      <w:bodyDiv w:val="1"/>
      <w:marLeft w:val="0"/>
      <w:marRight w:val="0"/>
      <w:marTop w:val="0"/>
      <w:marBottom w:val="0"/>
      <w:divBdr>
        <w:top w:val="none" w:sz="0" w:space="0" w:color="auto"/>
        <w:left w:val="none" w:sz="0" w:space="0" w:color="auto"/>
        <w:bottom w:val="none" w:sz="0" w:space="0" w:color="auto"/>
        <w:right w:val="none" w:sz="0" w:space="0" w:color="auto"/>
      </w:divBdr>
    </w:div>
    <w:div w:id="1268851741">
      <w:bodyDiv w:val="1"/>
      <w:marLeft w:val="0"/>
      <w:marRight w:val="0"/>
      <w:marTop w:val="0"/>
      <w:marBottom w:val="0"/>
      <w:divBdr>
        <w:top w:val="none" w:sz="0" w:space="0" w:color="auto"/>
        <w:left w:val="none" w:sz="0" w:space="0" w:color="auto"/>
        <w:bottom w:val="none" w:sz="0" w:space="0" w:color="auto"/>
        <w:right w:val="none" w:sz="0" w:space="0" w:color="auto"/>
      </w:divBdr>
    </w:div>
    <w:div w:id="1271743780">
      <w:bodyDiv w:val="1"/>
      <w:marLeft w:val="0"/>
      <w:marRight w:val="0"/>
      <w:marTop w:val="0"/>
      <w:marBottom w:val="0"/>
      <w:divBdr>
        <w:top w:val="none" w:sz="0" w:space="0" w:color="auto"/>
        <w:left w:val="none" w:sz="0" w:space="0" w:color="auto"/>
        <w:bottom w:val="none" w:sz="0" w:space="0" w:color="auto"/>
        <w:right w:val="none" w:sz="0" w:space="0" w:color="auto"/>
      </w:divBdr>
    </w:div>
    <w:div w:id="136637022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1196609">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3283061">
      <w:bodyDiv w:val="1"/>
      <w:marLeft w:val="0"/>
      <w:marRight w:val="0"/>
      <w:marTop w:val="0"/>
      <w:marBottom w:val="0"/>
      <w:divBdr>
        <w:top w:val="none" w:sz="0" w:space="0" w:color="auto"/>
        <w:left w:val="none" w:sz="0" w:space="0" w:color="auto"/>
        <w:bottom w:val="none" w:sz="0" w:space="0" w:color="auto"/>
        <w:right w:val="none" w:sz="0" w:space="0" w:color="auto"/>
      </w:divBdr>
    </w:div>
    <w:div w:id="1488550368">
      <w:bodyDiv w:val="1"/>
      <w:marLeft w:val="0"/>
      <w:marRight w:val="0"/>
      <w:marTop w:val="0"/>
      <w:marBottom w:val="0"/>
      <w:divBdr>
        <w:top w:val="none" w:sz="0" w:space="0" w:color="auto"/>
        <w:left w:val="none" w:sz="0" w:space="0" w:color="auto"/>
        <w:bottom w:val="none" w:sz="0" w:space="0" w:color="auto"/>
        <w:right w:val="none" w:sz="0" w:space="0" w:color="auto"/>
      </w:divBdr>
    </w:div>
    <w:div w:id="1489325643">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45293976">
      <w:bodyDiv w:val="1"/>
      <w:marLeft w:val="0"/>
      <w:marRight w:val="0"/>
      <w:marTop w:val="0"/>
      <w:marBottom w:val="0"/>
      <w:divBdr>
        <w:top w:val="none" w:sz="0" w:space="0" w:color="auto"/>
        <w:left w:val="none" w:sz="0" w:space="0" w:color="auto"/>
        <w:bottom w:val="none" w:sz="0" w:space="0" w:color="auto"/>
        <w:right w:val="none" w:sz="0" w:space="0" w:color="auto"/>
      </w:divBdr>
    </w:div>
    <w:div w:id="1548953028">
      <w:bodyDiv w:val="1"/>
      <w:marLeft w:val="0"/>
      <w:marRight w:val="0"/>
      <w:marTop w:val="0"/>
      <w:marBottom w:val="0"/>
      <w:divBdr>
        <w:top w:val="none" w:sz="0" w:space="0" w:color="auto"/>
        <w:left w:val="none" w:sz="0" w:space="0" w:color="auto"/>
        <w:bottom w:val="none" w:sz="0" w:space="0" w:color="auto"/>
        <w:right w:val="none" w:sz="0" w:space="0" w:color="auto"/>
      </w:divBdr>
    </w:div>
    <w:div w:id="1556698554">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9900251">
      <w:bodyDiv w:val="1"/>
      <w:marLeft w:val="0"/>
      <w:marRight w:val="0"/>
      <w:marTop w:val="0"/>
      <w:marBottom w:val="0"/>
      <w:divBdr>
        <w:top w:val="none" w:sz="0" w:space="0" w:color="auto"/>
        <w:left w:val="none" w:sz="0" w:space="0" w:color="auto"/>
        <w:bottom w:val="none" w:sz="0" w:space="0" w:color="auto"/>
        <w:right w:val="none" w:sz="0" w:space="0" w:color="auto"/>
      </w:divBdr>
    </w:div>
    <w:div w:id="1657490883">
      <w:bodyDiv w:val="1"/>
      <w:marLeft w:val="0"/>
      <w:marRight w:val="0"/>
      <w:marTop w:val="0"/>
      <w:marBottom w:val="0"/>
      <w:divBdr>
        <w:top w:val="none" w:sz="0" w:space="0" w:color="auto"/>
        <w:left w:val="none" w:sz="0" w:space="0" w:color="auto"/>
        <w:bottom w:val="none" w:sz="0" w:space="0" w:color="auto"/>
        <w:right w:val="none" w:sz="0" w:space="0" w:color="auto"/>
      </w:divBdr>
    </w:div>
    <w:div w:id="1659189630">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74139354">
      <w:bodyDiv w:val="1"/>
      <w:marLeft w:val="0"/>
      <w:marRight w:val="0"/>
      <w:marTop w:val="0"/>
      <w:marBottom w:val="0"/>
      <w:divBdr>
        <w:top w:val="none" w:sz="0" w:space="0" w:color="auto"/>
        <w:left w:val="none" w:sz="0" w:space="0" w:color="auto"/>
        <w:bottom w:val="none" w:sz="0" w:space="0" w:color="auto"/>
        <w:right w:val="none" w:sz="0" w:space="0" w:color="auto"/>
      </w:divBdr>
    </w:div>
    <w:div w:id="1680346270">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9136432">
      <w:bodyDiv w:val="1"/>
      <w:marLeft w:val="0"/>
      <w:marRight w:val="0"/>
      <w:marTop w:val="0"/>
      <w:marBottom w:val="0"/>
      <w:divBdr>
        <w:top w:val="none" w:sz="0" w:space="0" w:color="auto"/>
        <w:left w:val="none" w:sz="0" w:space="0" w:color="auto"/>
        <w:bottom w:val="none" w:sz="0" w:space="0" w:color="auto"/>
        <w:right w:val="none" w:sz="0" w:space="0" w:color="auto"/>
      </w:divBdr>
    </w:div>
    <w:div w:id="174006031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2868027">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88494672">
      <w:bodyDiv w:val="1"/>
      <w:marLeft w:val="0"/>
      <w:marRight w:val="0"/>
      <w:marTop w:val="0"/>
      <w:marBottom w:val="0"/>
      <w:divBdr>
        <w:top w:val="none" w:sz="0" w:space="0" w:color="auto"/>
        <w:left w:val="none" w:sz="0" w:space="0" w:color="auto"/>
        <w:bottom w:val="none" w:sz="0" w:space="0" w:color="auto"/>
        <w:right w:val="none" w:sz="0" w:space="0" w:color="auto"/>
      </w:divBdr>
    </w:div>
    <w:div w:id="189708888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9461984">
      <w:bodyDiv w:val="1"/>
      <w:marLeft w:val="0"/>
      <w:marRight w:val="0"/>
      <w:marTop w:val="0"/>
      <w:marBottom w:val="0"/>
      <w:divBdr>
        <w:top w:val="none" w:sz="0" w:space="0" w:color="auto"/>
        <w:left w:val="none" w:sz="0" w:space="0" w:color="auto"/>
        <w:bottom w:val="none" w:sz="0" w:space="0" w:color="auto"/>
        <w:right w:val="none" w:sz="0" w:space="0" w:color="auto"/>
      </w:divBdr>
    </w:div>
    <w:div w:id="20009650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93296">
      <w:bodyDiv w:val="1"/>
      <w:marLeft w:val="0"/>
      <w:marRight w:val="0"/>
      <w:marTop w:val="0"/>
      <w:marBottom w:val="0"/>
      <w:divBdr>
        <w:top w:val="none" w:sz="0" w:space="0" w:color="auto"/>
        <w:left w:val="none" w:sz="0" w:space="0" w:color="auto"/>
        <w:bottom w:val="none" w:sz="0" w:space="0" w:color="auto"/>
        <w:right w:val="none" w:sz="0" w:space="0" w:color="auto"/>
      </w:divBdr>
    </w:div>
    <w:div w:id="2014141560">
      <w:bodyDiv w:val="1"/>
      <w:marLeft w:val="0"/>
      <w:marRight w:val="0"/>
      <w:marTop w:val="0"/>
      <w:marBottom w:val="0"/>
      <w:divBdr>
        <w:top w:val="none" w:sz="0" w:space="0" w:color="auto"/>
        <w:left w:val="none" w:sz="0" w:space="0" w:color="auto"/>
        <w:bottom w:val="none" w:sz="0" w:space="0" w:color="auto"/>
        <w:right w:val="none" w:sz="0" w:space="0" w:color="auto"/>
      </w:divBdr>
    </w:div>
    <w:div w:id="209705026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2.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5.bin"/><Relationship Id="rId50" Type="http://schemas.openxmlformats.org/officeDocument/2006/relationships/image" Target="media/image19.png"/><Relationship Id="rId55" Type="http://schemas.openxmlformats.org/officeDocument/2006/relationships/hyperlink" Target="https://www.3gpp.org/ftp/TSG_RAN/WG1_RL1/TSGR1_104b-e/Docs/R1-2102360.zip" TargetMode="External"/><Relationship Id="rId63" Type="http://schemas.openxmlformats.org/officeDocument/2006/relationships/hyperlink" Target="https://www.3gpp.org/ftp/TSG_RAN/WG1_RL1/TSGR1_104b-e/Docs/R1-2102733.zip" TargetMode="External"/><Relationship Id="rId68" Type="http://schemas.openxmlformats.org/officeDocument/2006/relationships/oleObject" Target="embeddings/oleObject18.bin"/><Relationship Id="rId76" Type="http://schemas.openxmlformats.org/officeDocument/2006/relationships/oleObject" Target="embeddings/oleObject26.bin"/><Relationship Id="rId84" Type="http://schemas.openxmlformats.org/officeDocument/2006/relationships/hyperlink" Target="https://www.3gpp.org/ftp/TSG_RAN/WG1_RL1/TSGR1_104b-e/Docs/R1-2103242.zip" TargetMode="External"/><Relationship Id="rId89" Type="http://schemas.openxmlformats.org/officeDocument/2006/relationships/hyperlink" Target="https://www.3gpp.org/ftp/TSG_RAN/WG1_RL1/TSGR1_104b-e/Docs/R1-2103579.zip" TargetMode="External"/><Relationship Id="rId97"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oleObject" Target="embeddings/oleObject21.bin"/><Relationship Id="rId92" Type="http://schemas.openxmlformats.org/officeDocument/2006/relationships/hyperlink" Target="https://www.3gpp.org/ftp/TSG_RAN/WG1_RL1/TSGR1_104b-e/Docs/R1-2103670.zip" TargetMode="External"/><Relationship Id="rId2" Type="http://schemas.openxmlformats.org/officeDocument/2006/relationships/customXml" Target="../customXml/item1.xml"/><Relationship Id="rId16" Type="http://schemas.openxmlformats.org/officeDocument/2006/relationships/hyperlink" Target="file:///D:\Users\eljaafm\Documents\_NTN\_Rel.17%20WI\__RAN1%23104-bis-e\FL%20Summary\Second%20round\R1-2103989.docx" TargetMode="External"/><Relationship Id="rId29" Type="http://schemas.openxmlformats.org/officeDocument/2006/relationships/oleObject" Target="embeddings/oleObject6.bin"/><Relationship Id="rId11" Type="http://schemas.openxmlformats.org/officeDocument/2006/relationships/webSettings" Target="webSetting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0.bin"/><Relationship Id="rId40" Type="http://schemas.openxmlformats.org/officeDocument/2006/relationships/image" Target="media/image13.wmf"/><Relationship Id="rId45" Type="http://schemas.openxmlformats.org/officeDocument/2006/relationships/oleObject" Target="embeddings/oleObject14.bin"/><Relationship Id="rId53" Type="http://schemas.openxmlformats.org/officeDocument/2006/relationships/hyperlink" Target="https://www.3gpp.org/ftp/TSG_RAN/WG1_RL1/TSGR1_104b-e/Docs/R1-2103169.zip" TargetMode="External"/><Relationship Id="rId58" Type="http://schemas.openxmlformats.org/officeDocument/2006/relationships/oleObject" Target="embeddings/oleObject17.bin"/><Relationship Id="rId66" Type="http://schemas.openxmlformats.org/officeDocument/2006/relationships/hyperlink" Target="https://www.3gpp.org/ftp/TSG_RAN/WG1_RL1/TSGR1_104b-e/Docs/R1-2102885.zip" TargetMode="External"/><Relationship Id="rId74" Type="http://schemas.openxmlformats.org/officeDocument/2006/relationships/oleObject" Target="embeddings/oleObject24.bin"/><Relationship Id="rId79" Type="http://schemas.openxmlformats.org/officeDocument/2006/relationships/hyperlink" Target="https://www.3gpp.org/ftp/TSG_RAN/WG1_RL1/TSGR1_104b-e/Docs/R1-2103011.zip" TargetMode="External"/><Relationship Id="rId87" Type="http://schemas.openxmlformats.org/officeDocument/2006/relationships/hyperlink" Target="https://www.3gpp.org/ftp/TSG_RAN/WG1_RL1/TSGR1_104b-e/Docs/R1-2103533.zip" TargetMode="External"/><Relationship Id="rId5" Type="http://schemas.openxmlformats.org/officeDocument/2006/relationships/customXml" Target="../customXml/item4.xml"/><Relationship Id="rId61" Type="http://schemas.openxmlformats.org/officeDocument/2006/relationships/hyperlink" Target="https://www.3gpp.org/ftp/TSG_RAN/WG1_RL1/TSGR1_104b-e/Docs/R1-2102573.zip" TargetMode="External"/><Relationship Id="rId82" Type="http://schemas.openxmlformats.org/officeDocument/2006/relationships/hyperlink" Target="https://www.3gpp.org/ftp/TSG_RAN/WG1_RL1/TSGR1_104b-e/Docs/R1-2103108.zip" TargetMode="External"/><Relationship Id="rId90" Type="http://schemas.openxmlformats.org/officeDocument/2006/relationships/hyperlink" Target="https://www.3gpp.org/ftp/TSG_RAN/WG1_RL1/TSGR1_104b-e/Docs/R1-2103620.zip" TargetMode="External"/><Relationship Id="rId95" Type="http://schemas.openxmlformats.org/officeDocument/2006/relationships/header" Target="header1.xml"/><Relationship Id="rId19" Type="http://schemas.openxmlformats.org/officeDocument/2006/relationships/oleObject" Target="embeddings/oleObject1.bin"/><Relationship Id="rId14" Type="http://schemas.openxmlformats.org/officeDocument/2006/relationships/hyperlink" Target="file:///D:\Users\eljaafm\Documents\_NTN\_Rel.17%20WI\__RAN1%23104-bis-e\FL%20Summary\Second%20round\R1-2103989.docx" TargetMode="Externa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image" Target="media/image8.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17.png"/><Relationship Id="rId56" Type="http://schemas.openxmlformats.org/officeDocument/2006/relationships/hyperlink" Target="https://www.3gpp.org/ftp/TSG_RAN/WG1_RL1/TSGR1_104b-e/Docs/R1-2102398.zip" TargetMode="External"/><Relationship Id="rId64" Type="http://schemas.openxmlformats.org/officeDocument/2006/relationships/hyperlink" Target="https://www.3gpp.org/ftp/TSG_RAN/WG1_RL1/TSGR1_104b-e/Docs/R1-2102752.zip" TargetMode="External"/><Relationship Id="rId69" Type="http://schemas.openxmlformats.org/officeDocument/2006/relationships/oleObject" Target="embeddings/oleObject19.bin"/><Relationship Id="rId77" Type="http://schemas.openxmlformats.org/officeDocument/2006/relationships/oleObject" Target="embeddings/oleObject27.bin"/><Relationship Id="rId8" Type="http://schemas.openxmlformats.org/officeDocument/2006/relationships/styles" Target="styles.xml"/><Relationship Id="rId51" Type="http://schemas.openxmlformats.org/officeDocument/2006/relationships/image" Target="media/image20.png"/><Relationship Id="rId72" Type="http://schemas.openxmlformats.org/officeDocument/2006/relationships/oleObject" Target="embeddings/oleObject22.bin"/><Relationship Id="rId80" Type="http://schemas.openxmlformats.org/officeDocument/2006/relationships/hyperlink" Target="https://www.3gpp.org/ftp/TSG_RAN/WG1_RL1/TSGR1_104b-e/Docs/R1-2103033.zip" TargetMode="External"/><Relationship Id="rId85" Type="http://schemas.openxmlformats.org/officeDocument/2006/relationships/hyperlink" Target="https://www.3gpp.org/ftp/TSG_RAN/WG1_RL1/TSGR1_104b-e/Docs/R1-2103277.zip" TargetMode="External"/><Relationship Id="rId93" Type="http://schemas.openxmlformats.org/officeDocument/2006/relationships/hyperlink" Target="https://www.3gpp.org/ftp/TSG_RAN/WG1_RL1/TSGR1_104b-e/Docs/R1-2103687.zip" TargetMode="External"/><Relationship Id="rId98"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hyperlink" Target="https://www.3gpp.org/ftp/TSG_RAN/WG1_RL1/TSGR1_104b-e/Docs/R1-2102459.zip" TargetMode="External"/><Relationship Id="rId67" Type="http://schemas.openxmlformats.org/officeDocument/2006/relationships/hyperlink" Target="https://www.3gpp.org/ftp/TSG_RAN/WG1_RL1/TSGR1_104b-e/Docs/R1-2102915.zip" TargetMode="External"/><Relationship Id="rId20" Type="http://schemas.openxmlformats.org/officeDocument/2006/relationships/image" Target="media/image3.wmf"/><Relationship Id="rId41" Type="http://schemas.openxmlformats.org/officeDocument/2006/relationships/oleObject" Target="embeddings/oleObject12.bin"/><Relationship Id="rId54" Type="http://schemas.openxmlformats.org/officeDocument/2006/relationships/hyperlink" Target="https://www.3gpp.org/ftp/TSG_RAN/WG1_RL1/TSGR1_104b-e/Docs/R1-2102342.zip" TargetMode="External"/><Relationship Id="rId62" Type="http://schemas.openxmlformats.org/officeDocument/2006/relationships/hyperlink" Target="https://www.3gpp.org/ftp/TSG_RAN/WG1_RL1/TSGR1_104b-e/Docs/R1-2102634.zip" TargetMode="External"/><Relationship Id="rId70" Type="http://schemas.openxmlformats.org/officeDocument/2006/relationships/oleObject" Target="embeddings/oleObject20.bin"/><Relationship Id="rId75" Type="http://schemas.openxmlformats.org/officeDocument/2006/relationships/oleObject" Target="embeddings/oleObject25.bin"/><Relationship Id="rId83" Type="http://schemas.openxmlformats.org/officeDocument/2006/relationships/hyperlink" Target="https://www.3gpp.org/ftp/TSG_RAN/WG1_RL1/TSGR1_104b-e/Docs/R1-2103169.zip" TargetMode="External"/><Relationship Id="rId88" Type="http://schemas.openxmlformats.org/officeDocument/2006/relationships/hyperlink" Target="https://www.3gpp.org/ftp/TSG_RAN/WG1_RL1/TSGR1_104b-e/Docs/R1-2103544.zip" TargetMode="External"/><Relationship Id="rId91" Type="http://schemas.openxmlformats.org/officeDocument/2006/relationships/hyperlink" Target="https://www.3gpp.org/ftp/TSG_RAN/WG1_RL1/TSGR1_104b-e/Docs/R1-2103655.zip" TargetMode="External"/><Relationship Id="rId9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file:///D:\Users\eljaafm\Documents\_NTN\_Rel.17%20WI\__RAN1%23104-bis-e\FL%20Summary\Second%20round\R1-2103989.docx" TargetMode="External"/><Relationship Id="rId23" Type="http://schemas.openxmlformats.org/officeDocument/2006/relationships/oleObject" Target="embeddings/oleObject3.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image" Target="media/image18.png"/><Relationship Id="rId57" Type="http://schemas.openxmlformats.org/officeDocument/2006/relationships/oleObject" Target="embeddings/oleObject16.bin"/><Relationship Id="rId10" Type="http://schemas.openxmlformats.org/officeDocument/2006/relationships/settings" Target="settings.xml"/><Relationship Id="rId31" Type="http://schemas.openxmlformats.org/officeDocument/2006/relationships/oleObject" Target="embeddings/oleObject7.bin"/><Relationship Id="rId44" Type="http://schemas.openxmlformats.org/officeDocument/2006/relationships/image" Target="media/image15.wmf"/><Relationship Id="rId52" Type="http://schemas.openxmlformats.org/officeDocument/2006/relationships/hyperlink" Target="https://www.3gpp.org/ftp/TSG_RAN/WG1_RL1/TSGR1_104b-e/Docs/R1-2103169.zip" TargetMode="External"/><Relationship Id="rId60" Type="http://schemas.openxmlformats.org/officeDocument/2006/relationships/hyperlink" Target="https://www.3gpp.org/ftp/TSG_RAN/WG1_RL1/TSGR1_104b-e/Docs/R1-2102555.zip" TargetMode="External"/><Relationship Id="rId65" Type="http://schemas.openxmlformats.org/officeDocument/2006/relationships/hyperlink" Target="https://www.3gpp.org/ftp/TSG_RAN/WG1_RL1/TSGR1_104b-e/Docs/R1-2102865.ZIP" TargetMode="External"/><Relationship Id="rId73" Type="http://schemas.openxmlformats.org/officeDocument/2006/relationships/oleObject" Target="embeddings/oleObject23.bin"/><Relationship Id="rId78" Type="http://schemas.openxmlformats.org/officeDocument/2006/relationships/hyperlink" Target="https://www.3gpp.org/ftp/TSG_RAN/WG1_RL1/TSGR1_104b-e/Docs/R1-2102986.zip" TargetMode="External"/><Relationship Id="rId81" Type="http://schemas.openxmlformats.org/officeDocument/2006/relationships/hyperlink" Target="https://www.3gpp.org/ftp/TSG_RAN/WG1_RL1/TSGR1_104b-e/Docs/R1-2103059.zip" TargetMode="External"/><Relationship Id="rId86" Type="http://schemas.openxmlformats.org/officeDocument/2006/relationships/hyperlink" Target="https://www.3gpp.org/ftp/TSG_RAN/WG1_RL1/TSGR1_104b-e/Docs/R1-2103305.zip" TargetMode="External"/><Relationship Id="rId94" Type="http://schemas.openxmlformats.org/officeDocument/2006/relationships/hyperlink" Target="https://www.3gpp.org/ftp/TSG_RAN/WG1_RL1/TSGR1_104b-e/Docs/R1-2103731.zip" TargetMode="External"/><Relationship Id="rId4" Type="http://schemas.openxmlformats.org/officeDocument/2006/relationships/customXml" Target="../customXml/item3.xml"/><Relationship Id="rId9" Type="http://schemas.microsoft.com/office/2007/relationships/stylesWithEffects" Target="stylesWithEffects.xml"/><Relationship Id="rId13" Type="http://schemas.openxmlformats.org/officeDocument/2006/relationships/endnotes" Target="endnotes.xml"/><Relationship Id="rId18" Type="http://schemas.openxmlformats.org/officeDocument/2006/relationships/image" Target="media/image2.wmf"/><Relationship Id="rId39"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b:Source>
    <b:Tag>Hua21</b:Tag>
    <b:SourceType>Book</b:SourceType>
    <b:Guid>{07159145-0750-46EA-88BA-7507C8374D12}</b:Guid>
    <b:Title>R1-2102342 Discussion on UL time and frequency synchronization enhancement for NTN</b:Title>
    <b:Year>April 2021</b:Year>
    <b:Publisher>Huawei, HiSilicon</b:Publisher>
    <b:RefOrder>1</b:RefOrder>
  </b:Source>
  <b:Source>
    <b:Tag>R12</b:Tag>
    <b:SourceType>Book</b:SourceType>
    <b:Guid>{FC9DD221-B514-4BD1-8AA4-24BAB72A89D0}</b:Guid>
    <b:Title>R1-2102360	Considerations on UL timing and frequency synchronization in NTN	THALES</b:Title>
    <b:Year>
		</b:Year>
    <b:RefOrder>2</b:RefOrder>
  </b:Source>
</b:Sources>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FCE8B05D-8B0E-43FE-97E0-373392659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94</Pages>
  <Words>37515</Words>
  <Characters>206336</Characters>
  <Application>Microsoft Office Word</Application>
  <DocSecurity>0</DocSecurity>
  <Lines>1719</Lines>
  <Paragraphs>486</Paragraphs>
  <ScaleCrop>false</ScaleCrop>
  <HeadingPairs>
    <vt:vector size="10"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5" baseType="lpstr">
      <vt:lpstr>3GPP TR ab.cde</vt:lpstr>
      <vt:lpstr>3GPP TR ab.cde</vt:lpstr>
      <vt:lpstr>3GPP TR ab.cde</vt:lpstr>
      <vt:lpstr>3GPP TR ab.cde</vt:lpstr>
      <vt:lpstr>3GPP TR ab.cde</vt:lpstr>
    </vt:vector>
  </TitlesOfParts>
  <Company>Thales SPACE</Company>
  <LinksUpToDate>false</LinksUpToDate>
  <CharactersWithSpaces>243365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&lt;keyword[, keyword]&gt;, CTPClassification=CTP_NT</cp:keywords>
  <cp:lastModifiedBy>El jaafari Mohamed</cp:lastModifiedBy>
  <cp:revision>8</cp:revision>
  <cp:lastPrinted>2017-11-03T16:53:00Z</cp:lastPrinted>
  <dcterms:created xsi:type="dcterms:W3CDTF">2021-04-20T11:14:00Z</dcterms:created>
  <dcterms:modified xsi:type="dcterms:W3CDTF">2021-04-20T11:41:00Z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NSCPROP_SA">
    <vt:lpwstr>C:\Users\jeongho7.yeo\Downloads\R1-20xxxxx - FL summary on enhancements on UL time and frequency synchronization_V010_Huawei_SPRD.docx</vt:lpwstr>
  </property>
  <property fmtid="{D5CDD505-2E9C-101B-9397-08002B2CF9AE}" pid="18" name="_2015_ms_pID_7253432">
    <vt:lpwstr>Kw==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1612141062</vt:lpwstr>
  </property>
</Properties>
</file>