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812D" w14:textId="7FDFDC76" w:rsidR="00186997" w:rsidRPr="006E28C2" w:rsidRDefault="00186997" w:rsidP="00186997">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#104b-e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R1-210370</w:t>
      </w:r>
      <w:r>
        <w:rPr>
          <w:rFonts w:ascii="Times New Roman" w:hAnsi="Times New Roman"/>
          <w:b/>
          <w:bCs/>
          <w:sz w:val="28"/>
        </w:rPr>
        <w:t>1</w:t>
      </w:r>
    </w:p>
    <w:p w14:paraId="5D8D67B3" w14:textId="77777777" w:rsidR="00186997" w:rsidRPr="006E28C2" w:rsidRDefault="00186997" w:rsidP="00186997">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e-Meeting, April 12</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xml:space="preserve"> – 20</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81D327F"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016988">
        <w:rPr>
          <w:rFonts w:ascii="Times New Roman" w:eastAsia="MS Mincho" w:hAnsi="Times New Roman"/>
          <w:b/>
          <w:kern w:val="0"/>
          <w:sz w:val="24"/>
          <w:szCs w:val="20"/>
          <w:lang w:val="en-GB" w:eastAsia="en-US"/>
        </w:rPr>
        <w:t>joint channel estimation for PUSCH</w:t>
      </w:r>
    </w:p>
    <w:p w14:paraId="6FE3A7FF" w14:textId="10621444"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016988">
        <w:rPr>
          <w:rFonts w:ascii="Times New Roman" w:hAnsi="Times New Roman"/>
          <w:b/>
          <w:kern w:val="0"/>
          <w:sz w:val="24"/>
          <w:szCs w:val="20"/>
        </w:rPr>
        <w:t>1.3</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01FC1EF2" w14:textId="703BC77C" w:rsidR="00AC7DFE" w:rsidRPr="008B6F35" w:rsidRDefault="00AC7DFE">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RAN1#104-e meeting, the following agreements were made on joint channel estimation for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016988" w:rsidRPr="008B6F35" w14:paraId="1C5FFB81" w14:textId="77777777" w:rsidTr="00497E3F">
        <w:tc>
          <w:tcPr>
            <w:tcW w:w="9736" w:type="dxa"/>
          </w:tcPr>
          <w:p w14:paraId="64C5B456" w14:textId="77777777" w:rsidR="00AC7DFE" w:rsidRPr="00D12D3C" w:rsidRDefault="00AC7DFE" w:rsidP="00A23C7A">
            <w:pPr>
              <w:wordWrap/>
              <w:rPr>
                <w:rFonts w:ascii="Times" w:eastAsia="SimSun" w:hAnsi="Times" w:cs="Times"/>
                <w:i/>
                <w:iCs/>
              </w:rPr>
            </w:pPr>
            <w:r w:rsidRPr="00D12D3C">
              <w:rPr>
                <w:rFonts w:ascii="Times" w:hAnsi="Times" w:cs="Times"/>
                <w:i/>
                <w:iCs/>
                <w:highlight w:val="green"/>
              </w:rPr>
              <w:t>Agreements:</w:t>
            </w:r>
          </w:p>
          <w:p w14:paraId="0FA42402" w14:textId="77777777" w:rsidR="00AC7DFE" w:rsidRPr="00D12D3C" w:rsidRDefault="00AC7DFE" w:rsidP="00A23C7A">
            <w:pPr>
              <w:pStyle w:val="aa"/>
              <w:widowControl/>
              <w:numPr>
                <w:ilvl w:val="0"/>
                <w:numId w:val="16"/>
              </w:numPr>
              <w:wordWrap/>
              <w:snapToGrid w:val="0"/>
              <w:ind w:leftChars="0"/>
              <w:jc w:val="both"/>
              <w:rPr>
                <w:rFonts w:ascii="Times" w:eastAsia="SimSun" w:hAnsi="Times" w:cs="Times"/>
                <w:i/>
                <w:iCs/>
              </w:rPr>
            </w:pPr>
            <w:r w:rsidRPr="00D12D3C">
              <w:rPr>
                <w:rFonts w:ascii="Times" w:hAnsi="Times" w:cs="Times"/>
                <w:i/>
                <w:iCs/>
              </w:rPr>
              <w:t>Following potential use cases are considered for joint channel estimation for PUSCH:</w:t>
            </w:r>
          </w:p>
          <w:p w14:paraId="27060F42" w14:textId="77777777" w:rsidR="00AC7DFE" w:rsidRPr="00D12D3C" w:rsidRDefault="00AC7DFE" w:rsidP="00A23C7A">
            <w:pPr>
              <w:pStyle w:val="aa"/>
              <w:widowControl/>
              <w:numPr>
                <w:ilvl w:val="1"/>
                <w:numId w:val="17"/>
              </w:numPr>
              <w:wordWrap/>
              <w:snapToGrid w:val="0"/>
              <w:ind w:leftChars="0"/>
              <w:jc w:val="both"/>
              <w:rPr>
                <w:rFonts w:ascii="Times" w:hAnsi="Times" w:cs="Times"/>
                <w:i/>
                <w:iCs/>
              </w:rPr>
            </w:pPr>
            <w:r w:rsidRPr="00D12D3C">
              <w:rPr>
                <w:rFonts w:ascii="Times" w:hAnsi="Times" w:cs="Times"/>
                <w:i/>
                <w:iCs/>
              </w:rPr>
              <w:t>Use case 1: back-to-back PUSCH transmissions within one slot.</w:t>
            </w:r>
          </w:p>
          <w:p w14:paraId="2E842919" w14:textId="77777777" w:rsidR="00AC7DFE" w:rsidRPr="00D12D3C" w:rsidRDefault="00AC7DFE" w:rsidP="00A23C7A">
            <w:pPr>
              <w:pStyle w:val="aa"/>
              <w:widowControl/>
              <w:numPr>
                <w:ilvl w:val="1"/>
                <w:numId w:val="17"/>
              </w:numPr>
              <w:wordWrap/>
              <w:snapToGrid w:val="0"/>
              <w:ind w:leftChars="0"/>
              <w:jc w:val="both"/>
              <w:rPr>
                <w:rFonts w:ascii="Times" w:hAnsi="Times" w:cs="Times"/>
                <w:i/>
                <w:iCs/>
              </w:rPr>
            </w:pPr>
            <w:r w:rsidRPr="00D12D3C">
              <w:rPr>
                <w:rFonts w:ascii="Times" w:hAnsi="Times" w:cs="Times"/>
                <w:i/>
                <w:iCs/>
              </w:rPr>
              <w:t>Use case 2: non-back-to-back PUSCH transmissions within one slot.</w:t>
            </w:r>
          </w:p>
          <w:p w14:paraId="1F2980EC" w14:textId="77777777" w:rsidR="00AC7DFE" w:rsidRPr="00D12D3C" w:rsidRDefault="00AC7DFE" w:rsidP="00A23C7A">
            <w:pPr>
              <w:pStyle w:val="aa"/>
              <w:widowControl/>
              <w:numPr>
                <w:ilvl w:val="1"/>
                <w:numId w:val="17"/>
              </w:numPr>
              <w:wordWrap/>
              <w:snapToGrid w:val="0"/>
              <w:ind w:leftChars="0"/>
              <w:jc w:val="both"/>
              <w:rPr>
                <w:rFonts w:ascii="Times" w:hAnsi="Times" w:cs="Times"/>
                <w:i/>
                <w:iCs/>
              </w:rPr>
            </w:pPr>
            <w:r w:rsidRPr="00D12D3C">
              <w:rPr>
                <w:rFonts w:ascii="Times" w:hAnsi="Times" w:cs="Times"/>
                <w:i/>
                <w:iCs/>
              </w:rPr>
              <w:t>Use case 3: back-to-back PUSCH transmissions across consecutive slots.</w:t>
            </w:r>
          </w:p>
          <w:p w14:paraId="1643933C" w14:textId="77777777" w:rsidR="00AC7DFE" w:rsidRPr="00D12D3C" w:rsidRDefault="00AC7DFE" w:rsidP="00A23C7A">
            <w:pPr>
              <w:pStyle w:val="aa"/>
              <w:widowControl/>
              <w:numPr>
                <w:ilvl w:val="1"/>
                <w:numId w:val="17"/>
              </w:numPr>
              <w:wordWrap/>
              <w:snapToGrid w:val="0"/>
              <w:ind w:leftChars="0"/>
              <w:jc w:val="both"/>
              <w:rPr>
                <w:rFonts w:ascii="Times" w:hAnsi="Times" w:cs="Times"/>
                <w:i/>
                <w:iCs/>
              </w:rPr>
            </w:pPr>
            <w:r w:rsidRPr="00D12D3C">
              <w:rPr>
                <w:rFonts w:ascii="Times" w:hAnsi="Times" w:cs="Times"/>
                <w:i/>
                <w:iCs/>
              </w:rPr>
              <w:t>Use case 4: non-back-to-back PUSCH transmissions across consecutive slots.</w:t>
            </w:r>
          </w:p>
          <w:p w14:paraId="397432CC" w14:textId="77777777" w:rsidR="00AC7DFE" w:rsidRPr="00D12D3C" w:rsidRDefault="00AC7DFE" w:rsidP="00A23C7A">
            <w:pPr>
              <w:pStyle w:val="aa"/>
              <w:widowControl/>
              <w:numPr>
                <w:ilvl w:val="1"/>
                <w:numId w:val="17"/>
              </w:numPr>
              <w:wordWrap/>
              <w:snapToGrid w:val="0"/>
              <w:ind w:leftChars="0"/>
              <w:jc w:val="both"/>
              <w:rPr>
                <w:rFonts w:ascii="Times" w:hAnsi="Times" w:cs="Times"/>
                <w:i/>
                <w:iCs/>
              </w:rPr>
            </w:pPr>
            <w:r w:rsidRPr="00D12D3C">
              <w:rPr>
                <w:rFonts w:ascii="Times" w:hAnsi="Times" w:cs="Times"/>
                <w:i/>
                <w:iCs/>
              </w:rPr>
              <w:t>Use case 5: PUSCH transmissions across non-consecutive slots.</w:t>
            </w:r>
          </w:p>
          <w:p w14:paraId="39CD9952" w14:textId="77777777" w:rsidR="00AC7DFE" w:rsidRPr="00D12D3C" w:rsidRDefault="00AC7DFE" w:rsidP="00A23C7A">
            <w:pPr>
              <w:wordWrap/>
              <w:rPr>
                <w:rFonts w:ascii="Times" w:hAnsi="Times" w:cs="Times"/>
                <w:i/>
                <w:iCs/>
              </w:rPr>
            </w:pPr>
            <w:r w:rsidRPr="00D12D3C">
              <w:rPr>
                <w:rFonts w:ascii="Times" w:hAnsi="Times" w:cs="Times"/>
                <w:i/>
                <w:iCs/>
              </w:rPr>
              <w:t>Note: RAN1 assumes “back-to-back PUSCH transmission” has zero gap in-between adjacent PUSCH transmissions.</w:t>
            </w:r>
          </w:p>
          <w:p w14:paraId="1F7FB722" w14:textId="77777777" w:rsidR="00AC7DFE" w:rsidRPr="00D12D3C" w:rsidRDefault="00AC7DFE" w:rsidP="00A23C7A">
            <w:pPr>
              <w:wordWrap/>
              <w:rPr>
                <w:rFonts w:ascii="Times" w:hAnsi="Times" w:cs="Times"/>
                <w:i/>
                <w:iCs/>
              </w:rPr>
            </w:pPr>
          </w:p>
          <w:p w14:paraId="01A14CC0" w14:textId="77777777" w:rsidR="00AC7DFE" w:rsidRPr="00D12D3C" w:rsidRDefault="00AC7DFE" w:rsidP="00A23C7A">
            <w:pPr>
              <w:wordWrap/>
              <w:overflowPunct w:val="0"/>
              <w:textAlignment w:val="baseline"/>
              <w:rPr>
                <w:rFonts w:ascii="Times" w:eastAsia="Times New Roman" w:hAnsi="Times" w:cs="Times"/>
                <w:i/>
                <w:iCs/>
                <w:highlight w:val="green"/>
              </w:rPr>
            </w:pPr>
            <w:r w:rsidRPr="00D12D3C">
              <w:rPr>
                <w:rFonts w:ascii="Times" w:hAnsi="Times" w:cs="Times"/>
                <w:i/>
                <w:iCs/>
                <w:highlight w:val="green"/>
              </w:rPr>
              <w:t>Agreements:</w:t>
            </w:r>
          </w:p>
          <w:p w14:paraId="240A1A79" w14:textId="77777777" w:rsidR="00AC7DFE" w:rsidRPr="00D12D3C" w:rsidRDefault="00AC7DFE" w:rsidP="00A23C7A">
            <w:pPr>
              <w:pStyle w:val="aa"/>
              <w:widowControl/>
              <w:numPr>
                <w:ilvl w:val="0"/>
                <w:numId w:val="16"/>
              </w:numPr>
              <w:wordWrap/>
              <w:snapToGrid w:val="0"/>
              <w:ind w:leftChars="0"/>
              <w:jc w:val="both"/>
              <w:rPr>
                <w:rFonts w:ascii="Times" w:hAnsi="Times" w:cs="Times"/>
                <w:i/>
                <w:iCs/>
              </w:rPr>
            </w:pPr>
            <w:r w:rsidRPr="00D12D3C">
              <w:rPr>
                <w:rFonts w:ascii="Times" w:hAnsi="Times" w:cs="Times"/>
                <w:i/>
                <w:iCs/>
                <w:lang w:eastAsia="zh-CN"/>
              </w:rPr>
              <w:t xml:space="preserve">For </w:t>
            </w:r>
            <w:r w:rsidRPr="00D12D3C">
              <w:rPr>
                <w:rFonts w:ascii="Times" w:hAnsi="Times" w:cs="Times"/>
                <w:i/>
                <w:iCs/>
              </w:rPr>
              <w:t>back-to-back PUSCH transmissions across consecutive slots, support necessary design aspects (under the condition of power consistency and phase continuity) to enable joint channel estimation at least for the following case:</w:t>
            </w:r>
          </w:p>
          <w:p w14:paraId="32A65AB1" w14:textId="77777777" w:rsidR="00AC7DFE" w:rsidRPr="00D12D3C" w:rsidRDefault="00AC7DFE" w:rsidP="00A23C7A">
            <w:pPr>
              <w:pStyle w:val="aa"/>
              <w:widowControl/>
              <w:numPr>
                <w:ilvl w:val="1"/>
                <w:numId w:val="16"/>
              </w:numPr>
              <w:wordWrap/>
              <w:snapToGrid w:val="0"/>
              <w:ind w:leftChars="0"/>
              <w:jc w:val="both"/>
              <w:rPr>
                <w:rFonts w:ascii="Times" w:hAnsi="Times" w:cs="Times"/>
                <w:i/>
                <w:iCs/>
              </w:rPr>
            </w:pPr>
            <w:r w:rsidRPr="00D12D3C">
              <w:rPr>
                <w:rFonts w:ascii="Times" w:hAnsi="Times" w:cs="Times"/>
                <w:i/>
                <w:iCs/>
              </w:rPr>
              <w:t>Over back-to-back PUSCH transmissions (of the same TB) for repetition type A scheduled by dynamic grant or configured grant</w:t>
            </w:r>
          </w:p>
          <w:p w14:paraId="32F20943" w14:textId="3BB95F8A" w:rsidR="00AC7DFE" w:rsidRPr="00D12D3C" w:rsidRDefault="00AC7DFE" w:rsidP="00A23C7A">
            <w:pPr>
              <w:pStyle w:val="aa"/>
              <w:widowControl/>
              <w:numPr>
                <w:ilvl w:val="1"/>
                <w:numId w:val="16"/>
              </w:numPr>
              <w:wordWrap/>
              <w:snapToGrid w:val="0"/>
              <w:ind w:leftChars="0"/>
              <w:jc w:val="both"/>
              <w:rPr>
                <w:rFonts w:ascii="Times" w:hAnsi="Times" w:cs="Times"/>
                <w:i/>
                <w:iCs/>
              </w:rPr>
            </w:pPr>
            <w:r w:rsidRPr="00D12D3C">
              <w:rPr>
                <w:rFonts w:ascii="Times" w:hAnsi="Times" w:cs="Times"/>
                <w:i/>
                <w:iCs/>
              </w:rPr>
              <w:t>FFS details (including possible other cases)</w:t>
            </w:r>
          </w:p>
          <w:p w14:paraId="51930D72" w14:textId="77777777" w:rsidR="00A23C7A" w:rsidRPr="00D12D3C" w:rsidRDefault="00A23C7A" w:rsidP="00A23C7A">
            <w:pPr>
              <w:widowControl/>
              <w:wordWrap/>
              <w:snapToGrid w:val="0"/>
              <w:rPr>
                <w:rFonts w:ascii="Times" w:hAnsi="Times" w:cs="Times"/>
                <w:i/>
                <w:iCs/>
              </w:rPr>
            </w:pPr>
          </w:p>
          <w:p w14:paraId="0A5A2014" w14:textId="77777777" w:rsidR="00AC7DFE" w:rsidRPr="00D12D3C" w:rsidRDefault="00AC7DFE" w:rsidP="00A23C7A">
            <w:pPr>
              <w:wordWrap/>
              <w:overflowPunct w:val="0"/>
              <w:textAlignment w:val="baseline"/>
              <w:rPr>
                <w:rFonts w:ascii="Times" w:hAnsi="Times" w:cs="Times"/>
                <w:b/>
                <w:bCs/>
                <w:i/>
                <w:iCs/>
                <w:highlight w:val="darkYellow"/>
              </w:rPr>
            </w:pPr>
            <w:r w:rsidRPr="00D12D3C">
              <w:rPr>
                <w:rFonts w:ascii="Times" w:hAnsi="Times" w:cs="Times"/>
                <w:b/>
                <w:bCs/>
                <w:i/>
                <w:iCs/>
                <w:highlight w:val="darkYellow"/>
              </w:rPr>
              <w:t>Working assumption:</w:t>
            </w:r>
          </w:p>
          <w:p w14:paraId="3E8D5B19" w14:textId="77777777" w:rsidR="00AC7DFE" w:rsidRPr="00D12D3C" w:rsidRDefault="00AC7DFE" w:rsidP="00A23C7A">
            <w:pPr>
              <w:pStyle w:val="aa"/>
              <w:widowControl/>
              <w:numPr>
                <w:ilvl w:val="0"/>
                <w:numId w:val="18"/>
              </w:numPr>
              <w:wordWrap/>
              <w:snapToGrid w:val="0"/>
              <w:ind w:leftChars="0"/>
              <w:jc w:val="both"/>
              <w:rPr>
                <w:rFonts w:ascii="Times" w:hAnsi="Times" w:cs="Times"/>
                <w:i/>
                <w:iCs/>
              </w:rPr>
            </w:pPr>
            <w:r w:rsidRPr="00D12D3C">
              <w:rPr>
                <w:rFonts w:ascii="Times" w:hAnsi="Times" w:cs="Times"/>
                <w:i/>
                <w:iCs/>
                <w:lang w:eastAsia="zh-CN"/>
              </w:rPr>
              <w:t xml:space="preserve">For </w:t>
            </w:r>
            <w:r w:rsidRPr="00D12D3C">
              <w:rPr>
                <w:rFonts w:ascii="Times" w:hAnsi="Times" w:cs="Times"/>
                <w:i/>
                <w:iCs/>
              </w:rPr>
              <w:t>back-to-back PUSCH transmissions across consecutive slots, support necessary design aspects (under the condition of power consistency and phase continuity) to enable joint channel estimation for the following case:</w:t>
            </w:r>
          </w:p>
          <w:p w14:paraId="4FEC9646" w14:textId="77777777" w:rsidR="00AC7DFE" w:rsidRPr="00D12D3C" w:rsidRDefault="00AC7DFE" w:rsidP="00A23C7A">
            <w:pPr>
              <w:pStyle w:val="aa"/>
              <w:widowControl/>
              <w:numPr>
                <w:ilvl w:val="1"/>
                <w:numId w:val="18"/>
              </w:numPr>
              <w:wordWrap/>
              <w:snapToGrid w:val="0"/>
              <w:ind w:leftChars="0"/>
              <w:jc w:val="both"/>
              <w:rPr>
                <w:rFonts w:ascii="Times" w:hAnsi="Times" w:cs="Times"/>
                <w:i/>
                <w:iCs/>
                <w:lang w:eastAsia="zh-CN"/>
              </w:rPr>
            </w:pPr>
            <w:r w:rsidRPr="00D12D3C">
              <w:rPr>
                <w:rFonts w:ascii="Times" w:hAnsi="Times" w:cs="Times"/>
                <w:i/>
                <w:iCs/>
                <w:lang w:eastAsia="zh-CN"/>
              </w:rPr>
              <w:t xml:space="preserve">Over back-to-back PUSCH transmissions for </w:t>
            </w:r>
            <w:r w:rsidRPr="00D12D3C">
              <w:rPr>
                <w:rFonts w:ascii="Times" w:hAnsi="Times" w:cs="Times"/>
                <w:i/>
                <w:iCs/>
                <w:strike/>
                <w:color w:val="FF0000"/>
              </w:rPr>
              <w:t>TB processing</w:t>
            </w:r>
            <w:r w:rsidRPr="00D12D3C">
              <w:rPr>
                <w:rFonts w:ascii="Times" w:hAnsi="Times" w:cs="Times"/>
                <w:i/>
                <w:iCs/>
              </w:rPr>
              <w:t xml:space="preserve"> </w:t>
            </w:r>
            <w:r w:rsidRPr="00D12D3C">
              <w:rPr>
                <w:rFonts w:ascii="Times" w:hAnsi="Times" w:cs="Times"/>
                <w:i/>
                <w:iCs/>
                <w:color w:val="FF0000"/>
              </w:rPr>
              <w:t>one TB processed</w:t>
            </w:r>
            <w:r w:rsidRPr="00D12D3C">
              <w:rPr>
                <w:rFonts w:ascii="Times" w:hAnsi="Times" w:cs="Times"/>
                <w:i/>
                <w:iCs/>
              </w:rPr>
              <w:t xml:space="preserve"> over multiple slots</w:t>
            </w:r>
          </w:p>
          <w:p w14:paraId="424DE8D3" w14:textId="19232FBD" w:rsidR="00AC7DFE" w:rsidRPr="00D12D3C" w:rsidRDefault="00AC7DFE" w:rsidP="00A23C7A">
            <w:pPr>
              <w:pStyle w:val="aa"/>
              <w:widowControl/>
              <w:numPr>
                <w:ilvl w:val="2"/>
                <w:numId w:val="18"/>
              </w:numPr>
              <w:wordWrap/>
              <w:snapToGrid w:val="0"/>
              <w:ind w:leftChars="0"/>
              <w:jc w:val="both"/>
              <w:rPr>
                <w:rFonts w:ascii="Times" w:hAnsi="Times" w:cs="Times"/>
                <w:i/>
                <w:iCs/>
                <w:lang w:eastAsia="zh-CN"/>
              </w:rPr>
            </w:pPr>
            <w:r w:rsidRPr="00D12D3C">
              <w:rPr>
                <w:rFonts w:ascii="Times" w:hAnsi="Times" w:cs="Times"/>
                <w:i/>
                <w:iCs/>
              </w:rPr>
              <w:t>It’s subject to UE capability</w:t>
            </w:r>
          </w:p>
          <w:p w14:paraId="75EB1529" w14:textId="77777777" w:rsidR="00A23C7A" w:rsidRPr="00D12D3C" w:rsidRDefault="00A23C7A" w:rsidP="00A23C7A">
            <w:pPr>
              <w:widowControl/>
              <w:wordWrap/>
              <w:snapToGrid w:val="0"/>
              <w:rPr>
                <w:rFonts w:ascii="Times" w:eastAsia="DengXian" w:hAnsi="Times" w:cs="Times"/>
                <w:i/>
                <w:iCs/>
                <w:lang w:eastAsia="zh-CN"/>
              </w:rPr>
            </w:pPr>
          </w:p>
          <w:p w14:paraId="5D04C511" w14:textId="77777777" w:rsidR="00AC7DFE" w:rsidRPr="00D12D3C" w:rsidRDefault="00AC7DFE" w:rsidP="00A23C7A">
            <w:pPr>
              <w:wordWrap/>
              <w:rPr>
                <w:rFonts w:ascii="Times" w:hAnsi="Times" w:cs="Times"/>
                <w:i/>
                <w:iCs/>
              </w:rPr>
            </w:pPr>
            <w:r w:rsidRPr="00D12D3C">
              <w:rPr>
                <w:rFonts w:ascii="Times" w:hAnsi="Times" w:cs="Times"/>
                <w:i/>
                <w:iCs/>
                <w:highlight w:val="green"/>
              </w:rPr>
              <w:t>Agreements:</w:t>
            </w:r>
          </w:p>
          <w:p w14:paraId="1B090481" w14:textId="77777777" w:rsidR="00AC7DFE" w:rsidRPr="00D12D3C" w:rsidRDefault="00AC7DFE" w:rsidP="00A23C7A">
            <w:pPr>
              <w:pStyle w:val="aa"/>
              <w:widowControl/>
              <w:numPr>
                <w:ilvl w:val="0"/>
                <w:numId w:val="19"/>
              </w:numPr>
              <w:wordWrap/>
              <w:adjustRightInd w:val="0"/>
              <w:snapToGrid w:val="0"/>
              <w:ind w:leftChars="0"/>
              <w:jc w:val="both"/>
              <w:rPr>
                <w:rFonts w:ascii="Times" w:hAnsi="Times" w:cs="Times"/>
                <w:i/>
                <w:iCs/>
              </w:rPr>
            </w:pPr>
            <w:r w:rsidRPr="00D12D3C">
              <w:rPr>
                <w:rFonts w:ascii="Times" w:hAnsi="Times" w:cs="Times"/>
                <w:i/>
                <w:iCs/>
              </w:rPr>
              <w:t xml:space="preserve">For joint channel estimation, </w:t>
            </w:r>
            <w:r w:rsidRPr="00D12D3C">
              <w:rPr>
                <w:rFonts w:ascii="Times" w:hAnsi="Times" w:cs="Times"/>
                <w:i/>
                <w:iCs/>
                <w:strike/>
                <w:color w:val="FF0000"/>
              </w:rPr>
              <w:t>define</w:t>
            </w:r>
            <w:r w:rsidRPr="00D12D3C">
              <w:rPr>
                <w:rFonts w:ascii="Times" w:hAnsi="Times" w:cs="Times"/>
                <w:i/>
                <w:iCs/>
                <w:color w:val="FF0000"/>
              </w:rPr>
              <w:t xml:space="preserve"> </w:t>
            </w:r>
            <w:r w:rsidRPr="00D12D3C">
              <w:rPr>
                <w:rFonts w:ascii="Times" w:hAnsi="Times" w:cs="Times"/>
                <w:i/>
                <w:iCs/>
              </w:rPr>
              <w:t xml:space="preserve">a time domain window </w:t>
            </w:r>
            <w:r w:rsidRPr="00D12D3C">
              <w:rPr>
                <w:rFonts w:ascii="Times" w:hAnsi="Times" w:cs="Times"/>
                <w:i/>
                <w:iCs/>
                <w:color w:val="FF0000"/>
              </w:rPr>
              <w:t xml:space="preserve">is </w:t>
            </w:r>
            <w:bookmarkStart w:id="0" w:name="_Hlk68688486"/>
            <w:r w:rsidRPr="00D12D3C">
              <w:rPr>
                <w:rFonts w:ascii="Times" w:hAnsi="Times" w:cs="Times"/>
                <w:i/>
                <w:iCs/>
                <w:color w:val="FF0000"/>
              </w:rPr>
              <w:t>introduced to facilitate further discussion</w:t>
            </w:r>
            <w:bookmarkEnd w:id="0"/>
            <w:r w:rsidRPr="00D12D3C">
              <w:rPr>
                <w:rFonts w:ascii="Times" w:hAnsi="Times" w:cs="Times"/>
                <w:i/>
                <w:iCs/>
                <w:color w:val="FF0000"/>
              </w:rPr>
              <w:t>,</w:t>
            </w:r>
            <w:r w:rsidRPr="00D12D3C">
              <w:rPr>
                <w:rFonts w:ascii="Times" w:hAnsi="Times" w:cs="Times"/>
                <w:i/>
                <w:iCs/>
              </w:rPr>
              <w:t xml:space="preserve"> during which UE is expected to maintain power consistency and phase continuity among PUSCH transmissions subject to power consistency and phase continuity requirements.</w:t>
            </w:r>
          </w:p>
          <w:p w14:paraId="43FE8ED9" w14:textId="77777777" w:rsidR="00AC7DFE" w:rsidRPr="00D12D3C" w:rsidRDefault="00AC7DFE" w:rsidP="00A23C7A">
            <w:pPr>
              <w:pStyle w:val="aa"/>
              <w:widowControl/>
              <w:numPr>
                <w:ilvl w:val="1"/>
                <w:numId w:val="20"/>
              </w:numPr>
              <w:wordWrap/>
              <w:snapToGrid w:val="0"/>
              <w:ind w:leftChars="0" w:left="780"/>
              <w:jc w:val="both"/>
              <w:rPr>
                <w:rFonts w:ascii="Times" w:hAnsi="Times" w:cs="Times"/>
                <w:i/>
                <w:iCs/>
                <w:color w:val="FF0000"/>
              </w:rPr>
            </w:pPr>
            <w:r w:rsidRPr="00D12D3C">
              <w:rPr>
                <w:rFonts w:ascii="Times" w:hAnsi="Times" w:cs="Times"/>
                <w:i/>
                <w:iCs/>
                <w:color w:val="FF0000"/>
              </w:rPr>
              <w:t>FFS: whether the window should be specified</w:t>
            </w:r>
          </w:p>
          <w:p w14:paraId="17BAE756" w14:textId="77777777" w:rsidR="00AC7DFE" w:rsidRPr="00D12D3C" w:rsidRDefault="00AC7DFE" w:rsidP="00A23C7A">
            <w:pPr>
              <w:pStyle w:val="aa"/>
              <w:widowControl/>
              <w:numPr>
                <w:ilvl w:val="1"/>
                <w:numId w:val="20"/>
              </w:numPr>
              <w:wordWrap/>
              <w:snapToGrid w:val="0"/>
              <w:ind w:leftChars="0" w:left="780"/>
              <w:jc w:val="both"/>
              <w:rPr>
                <w:rFonts w:ascii="Times" w:hAnsi="Times" w:cs="Times"/>
                <w:i/>
                <w:iCs/>
              </w:rPr>
            </w:pPr>
            <w:r w:rsidRPr="00D12D3C">
              <w:rPr>
                <w:rFonts w:ascii="Times" w:hAnsi="Times" w:cs="Times"/>
                <w:i/>
                <w:iCs/>
              </w:rPr>
              <w:t>FFS: the length of the time domain window is defined by a set of repetitions/slots/symbols</w:t>
            </w:r>
          </w:p>
          <w:p w14:paraId="7849932C" w14:textId="77777777" w:rsidR="00AC7DFE" w:rsidRPr="00D12D3C" w:rsidRDefault="00AC7DFE" w:rsidP="00A23C7A">
            <w:pPr>
              <w:pStyle w:val="aa"/>
              <w:widowControl/>
              <w:numPr>
                <w:ilvl w:val="1"/>
                <w:numId w:val="20"/>
              </w:numPr>
              <w:wordWrap/>
              <w:snapToGrid w:val="0"/>
              <w:ind w:leftChars="0" w:left="780"/>
              <w:jc w:val="both"/>
              <w:rPr>
                <w:rFonts w:ascii="Times" w:hAnsi="Times" w:cs="Times"/>
                <w:i/>
                <w:iCs/>
              </w:rPr>
            </w:pPr>
            <w:r w:rsidRPr="00D12D3C">
              <w:rPr>
                <w:rFonts w:ascii="Times" w:hAnsi="Times" w:cs="Times"/>
                <w:i/>
                <w:iCs/>
              </w:rPr>
              <w:t>FFS: single or multiple time domain windows</w:t>
            </w:r>
          </w:p>
          <w:p w14:paraId="39A00362" w14:textId="77777777" w:rsidR="00AC7DFE" w:rsidRPr="00D12D3C" w:rsidRDefault="00AC7DFE" w:rsidP="00A23C7A">
            <w:pPr>
              <w:pStyle w:val="aa"/>
              <w:widowControl/>
              <w:numPr>
                <w:ilvl w:val="0"/>
                <w:numId w:val="21"/>
              </w:numPr>
              <w:wordWrap/>
              <w:snapToGrid w:val="0"/>
              <w:ind w:leftChars="0" w:left="780"/>
              <w:jc w:val="both"/>
              <w:rPr>
                <w:rFonts w:ascii="Times" w:hAnsi="Times" w:cs="Times"/>
                <w:i/>
                <w:iCs/>
              </w:rPr>
            </w:pPr>
            <w:r w:rsidRPr="00D12D3C">
              <w:rPr>
                <w:rFonts w:ascii="Times" w:hAnsi="Times" w:cs="Times"/>
                <w:i/>
                <w:iCs/>
              </w:rPr>
              <w:t>FFS: relation with UE capability</w:t>
            </w:r>
          </w:p>
          <w:p w14:paraId="4AAE9EF1" w14:textId="77777777" w:rsidR="00AC7DFE" w:rsidRPr="00D12D3C" w:rsidRDefault="00AC7DFE" w:rsidP="00A23C7A">
            <w:pPr>
              <w:pStyle w:val="aa"/>
              <w:widowControl/>
              <w:numPr>
                <w:ilvl w:val="0"/>
                <w:numId w:val="21"/>
              </w:numPr>
              <w:wordWrap/>
              <w:snapToGrid w:val="0"/>
              <w:ind w:leftChars="0" w:left="780"/>
              <w:jc w:val="both"/>
              <w:rPr>
                <w:rFonts w:ascii="Times" w:hAnsi="Times" w:cs="Times"/>
                <w:i/>
                <w:iCs/>
                <w:color w:val="FF0000"/>
              </w:rPr>
            </w:pPr>
            <w:r w:rsidRPr="00D12D3C">
              <w:rPr>
                <w:rFonts w:ascii="Times" w:hAnsi="Times" w:cs="Times"/>
                <w:i/>
                <w:iCs/>
                <w:color w:val="FF0000"/>
              </w:rPr>
              <w:t xml:space="preserve">FFS: the time domain window may or may not be configured </w:t>
            </w:r>
            <w:r w:rsidRPr="00D12D3C">
              <w:rPr>
                <w:rFonts w:ascii="Times" w:hAnsi="Times" w:cs="Times"/>
                <w:i/>
                <w:iCs/>
                <w:strike/>
                <w:color w:val="0070C0"/>
              </w:rPr>
              <w:t>or specified</w:t>
            </w:r>
            <w:r w:rsidRPr="00D12D3C">
              <w:rPr>
                <w:rFonts w:ascii="Times" w:hAnsi="Times" w:cs="Times"/>
                <w:i/>
                <w:iCs/>
                <w:color w:val="FF0000"/>
              </w:rPr>
              <w:t>.</w:t>
            </w:r>
          </w:p>
          <w:p w14:paraId="28146350" w14:textId="77777777" w:rsidR="00AC7DFE" w:rsidRPr="00D12D3C" w:rsidRDefault="00AC7DFE" w:rsidP="00A23C7A">
            <w:pPr>
              <w:pStyle w:val="aa"/>
              <w:widowControl/>
              <w:numPr>
                <w:ilvl w:val="0"/>
                <w:numId w:val="21"/>
              </w:numPr>
              <w:wordWrap/>
              <w:adjustRightInd w:val="0"/>
              <w:snapToGrid w:val="0"/>
              <w:ind w:leftChars="0" w:left="780"/>
              <w:jc w:val="both"/>
              <w:rPr>
                <w:rFonts w:ascii="Times" w:hAnsi="Times" w:cs="Times"/>
                <w:i/>
                <w:iCs/>
                <w:color w:val="0070C0"/>
              </w:rPr>
            </w:pPr>
            <w:r w:rsidRPr="00D12D3C">
              <w:rPr>
                <w:rFonts w:ascii="Times" w:hAnsi="Times" w:cs="Times"/>
                <w:i/>
                <w:iCs/>
                <w:color w:val="0070C0"/>
              </w:rPr>
              <w:t>FFS: whether the term "time domain window" is used in the specification or replaced by other technical terms</w:t>
            </w:r>
          </w:p>
          <w:p w14:paraId="4B3A7324" w14:textId="3132ACC9" w:rsidR="00016988" w:rsidRPr="00D660E5" w:rsidRDefault="00AC7DFE" w:rsidP="00A23C7A">
            <w:pPr>
              <w:pStyle w:val="aa"/>
              <w:widowControl/>
              <w:numPr>
                <w:ilvl w:val="0"/>
                <w:numId w:val="21"/>
              </w:numPr>
              <w:wordWrap/>
              <w:adjustRightInd w:val="0"/>
              <w:snapToGrid w:val="0"/>
              <w:ind w:leftChars="0" w:left="780"/>
              <w:rPr>
                <w:rFonts w:ascii="Times New Roman" w:eastAsia="SimSun" w:hAnsi="Times New Roman"/>
                <w:lang w:val="en-GB" w:eastAsia="en-GB"/>
              </w:rPr>
            </w:pPr>
            <w:r w:rsidRPr="00D12D3C">
              <w:rPr>
                <w:rFonts w:ascii="Times" w:hAnsi="Times" w:cs="Times"/>
                <w:i/>
                <w:iCs/>
                <w:color w:val="0070C0"/>
              </w:rPr>
              <w:t>FFS: Whether the window is determined by the power consistency and phase continuity requirements and/or by other factors is to be decided.</w:t>
            </w:r>
          </w:p>
        </w:tc>
      </w:tr>
    </w:tbl>
    <w:p w14:paraId="27294431" w14:textId="3D6F4BA3" w:rsidR="00186997" w:rsidRDefault="00473A70" w:rsidP="00D12D3C">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 our views on </w:t>
      </w:r>
      <w:r w:rsidR="004611FF" w:rsidRPr="004611FF">
        <w:rPr>
          <w:rFonts w:ascii="Times New Roman" w:hAnsi="Times New Roman"/>
          <w:kern w:val="0"/>
          <w:sz w:val="22"/>
        </w:rPr>
        <w:t>joint channel estimation</w:t>
      </w:r>
      <w:r w:rsidR="00AC7DFE">
        <w:rPr>
          <w:rFonts w:ascii="Times New Roman" w:hAnsi="Times New Roman"/>
          <w:kern w:val="0"/>
          <w:sz w:val="22"/>
        </w:rPr>
        <w:t xml:space="preserve"> for PUSCH</w:t>
      </w:r>
      <w:r w:rsidRPr="008B6F35">
        <w:rPr>
          <w:rFonts w:ascii="Times New Roman" w:hAnsi="Times New Roman"/>
          <w:kern w:val="0"/>
          <w:sz w:val="22"/>
        </w:rPr>
        <w:t>.</w:t>
      </w:r>
    </w:p>
    <w:p w14:paraId="71B577E4" w14:textId="77777777" w:rsidR="00186997" w:rsidRDefault="00186997" w:rsidP="00D12D3C">
      <w:pPr>
        <w:widowControl/>
        <w:wordWrap/>
        <w:autoSpaceDE/>
        <w:autoSpaceDN/>
        <w:spacing w:after="160" w:line="276" w:lineRule="auto"/>
        <w:rPr>
          <w:rFonts w:ascii="Times New Roman" w:hAnsi="Times New Roman"/>
          <w:kern w:val="0"/>
          <w:sz w:val="22"/>
        </w:rPr>
      </w:pPr>
      <w:r>
        <w:rPr>
          <w:rFonts w:ascii="Times New Roman" w:hAnsi="Times New Roman"/>
          <w:kern w:val="0"/>
          <w:sz w:val="22"/>
        </w:rPr>
        <w:br w:type="page"/>
      </w:r>
    </w:p>
    <w:p w14:paraId="7529E291" w14:textId="4B64024F" w:rsidR="00473A70" w:rsidRPr="008B6F35" w:rsidRDefault="00473A70">
      <w:pPr>
        <w:pStyle w:val="1"/>
        <w:spacing w:line="276" w:lineRule="auto"/>
        <w:jc w:val="both"/>
        <w:rPr>
          <w:rFonts w:ascii="Times New Roman" w:hAnsi="Times New Roman"/>
        </w:rPr>
      </w:pPr>
      <w:bookmarkStart w:id="1" w:name="_Hlk61859955"/>
      <w:bookmarkStart w:id="2" w:name="OLE_LINK69"/>
      <w:r w:rsidRPr="008B6F35">
        <w:rPr>
          <w:rFonts w:ascii="Times New Roman" w:hAnsi="Times New Roman"/>
        </w:rPr>
        <w:lastRenderedPageBreak/>
        <w:t xml:space="preserve">Discussion on </w:t>
      </w:r>
      <w:r w:rsidR="00BC0D34">
        <w:rPr>
          <w:rFonts w:ascii="Times New Roman" w:hAnsi="Times New Roman"/>
        </w:rPr>
        <w:t>joint channel estimation for PUSCH</w:t>
      </w:r>
    </w:p>
    <w:bookmarkEnd w:id="1"/>
    <w:bookmarkEnd w:id="2"/>
    <w:p w14:paraId="5D4F9A45" w14:textId="5260E932" w:rsidR="009B5EEE" w:rsidRPr="007339F5" w:rsidRDefault="00831E90">
      <w:pPr>
        <w:pStyle w:val="a0"/>
        <w:spacing w:line="276" w:lineRule="auto"/>
        <w:jc w:val="both"/>
        <w:rPr>
          <w:rFonts w:eastAsiaTheme="minorEastAsia"/>
          <w:i/>
          <w:iCs/>
          <w:sz w:val="24"/>
          <w:szCs w:val="24"/>
          <w:u w:val="single"/>
          <w:lang w:eastAsia="ko-KR"/>
        </w:rPr>
      </w:pPr>
      <w:r>
        <w:rPr>
          <w:b/>
          <w:bCs/>
          <w:i/>
          <w:iCs/>
          <w:sz w:val="24"/>
          <w:szCs w:val="24"/>
          <w:u w:val="single"/>
        </w:rPr>
        <w:t>Potential u</w:t>
      </w:r>
      <w:r w:rsidR="009B5EEE">
        <w:rPr>
          <w:b/>
          <w:bCs/>
          <w:i/>
          <w:iCs/>
          <w:sz w:val="24"/>
          <w:szCs w:val="24"/>
          <w:u w:val="single"/>
        </w:rPr>
        <w:t>se cases</w:t>
      </w:r>
      <w:r w:rsidR="009B5EEE" w:rsidRPr="007339F5">
        <w:rPr>
          <w:b/>
          <w:bCs/>
          <w:i/>
          <w:iCs/>
          <w:sz w:val="24"/>
          <w:szCs w:val="24"/>
          <w:u w:val="single"/>
        </w:rPr>
        <w:t>.</w:t>
      </w:r>
    </w:p>
    <w:p w14:paraId="682C8C8A" w14:textId="51FCCEE4" w:rsidR="00AC7DFE" w:rsidRDefault="001F03AD" w:rsidP="00D12D3C">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In previous RAN1#104-e meeting, it was agreed to consider five potential use cases for joint channel estimation for PUSCH. Also</w:t>
      </w:r>
      <w:r w:rsidR="00DA1FEC">
        <w:rPr>
          <w:rFonts w:eastAsiaTheme="minorEastAsia"/>
          <w:sz w:val="22"/>
          <w:szCs w:val="22"/>
          <w:lang w:eastAsia="ko-KR"/>
        </w:rPr>
        <w:t>, RAN4 replied</w:t>
      </w:r>
      <w:r w:rsidR="00221A2F">
        <w:rPr>
          <w:rFonts w:eastAsiaTheme="minorEastAsia"/>
          <w:sz w:val="22"/>
          <w:szCs w:val="22"/>
          <w:lang w:eastAsia="ko-KR"/>
        </w:rPr>
        <w:t xml:space="preserve"> on LS</w:t>
      </w:r>
      <w:r w:rsidR="00DA1FEC">
        <w:rPr>
          <w:rFonts w:eastAsiaTheme="minorEastAsia"/>
          <w:sz w:val="22"/>
          <w:szCs w:val="22"/>
          <w:lang w:eastAsia="ko-KR"/>
        </w:rPr>
        <w:t xml:space="preserve"> about conditions that UE can keep phase continuity cross PUCCH or PUSCH repetitions [2]</w:t>
      </w:r>
      <w:r>
        <w:rPr>
          <w:rFonts w:eastAsiaTheme="minorEastAsia"/>
          <w:sz w:val="22"/>
          <w:szCs w:val="22"/>
          <w:lang w:eastAsia="ko-KR"/>
        </w:rPr>
        <w:t>.</w:t>
      </w:r>
      <w:r w:rsidR="005C4D29">
        <w:rPr>
          <w:rFonts w:eastAsiaTheme="minorEastAsia"/>
          <w:sz w:val="22"/>
          <w:szCs w:val="22"/>
          <w:lang w:eastAsia="ko-KR"/>
        </w:rPr>
        <w:t xml:space="preserve"> </w:t>
      </w:r>
      <w:r w:rsidR="00C8229E">
        <w:rPr>
          <w:rFonts w:eastAsiaTheme="minorEastAsia"/>
          <w:sz w:val="22"/>
          <w:szCs w:val="22"/>
          <w:lang w:eastAsia="ko-KR"/>
        </w:rPr>
        <w:t>W</w:t>
      </w:r>
      <w:r>
        <w:rPr>
          <w:rFonts w:eastAsiaTheme="minorEastAsia"/>
          <w:sz w:val="22"/>
          <w:szCs w:val="22"/>
          <w:lang w:eastAsia="ko-KR"/>
        </w:rPr>
        <w:t>e provide our views</w:t>
      </w:r>
      <w:r w:rsidR="005C4D29">
        <w:rPr>
          <w:rFonts w:eastAsiaTheme="minorEastAsia"/>
          <w:sz w:val="22"/>
          <w:szCs w:val="22"/>
          <w:lang w:eastAsia="ko-KR"/>
        </w:rPr>
        <w:t xml:space="preserve"> on </w:t>
      </w:r>
      <w:r w:rsidR="00C8229E">
        <w:rPr>
          <w:rFonts w:eastAsiaTheme="minorEastAsia"/>
          <w:sz w:val="22"/>
          <w:szCs w:val="22"/>
          <w:lang w:eastAsia="ko-KR"/>
        </w:rPr>
        <w:t>potential use cases</w:t>
      </w:r>
      <w:r>
        <w:rPr>
          <w:rFonts w:eastAsiaTheme="minorEastAsia"/>
          <w:sz w:val="22"/>
          <w:szCs w:val="22"/>
          <w:lang w:eastAsia="ko-KR"/>
        </w:rPr>
        <w:t xml:space="preserve"> for joint channel estimation</w:t>
      </w:r>
      <w:r w:rsidR="00DA1FEC">
        <w:rPr>
          <w:rFonts w:eastAsiaTheme="minorEastAsia"/>
          <w:sz w:val="22"/>
          <w:szCs w:val="22"/>
          <w:lang w:eastAsia="ko-KR"/>
        </w:rPr>
        <w:t>.</w:t>
      </w:r>
    </w:p>
    <w:p w14:paraId="6D785F6C" w14:textId="03E46DE1" w:rsidR="00F80B5B" w:rsidRDefault="00C8229E" w:rsidP="00D12D3C">
      <w:pPr>
        <w:pStyle w:val="a0"/>
        <w:spacing w:line="276" w:lineRule="auto"/>
        <w:jc w:val="both"/>
        <w:rPr>
          <w:rFonts w:eastAsiaTheme="minorEastAsia"/>
          <w:sz w:val="22"/>
          <w:szCs w:val="22"/>
          <w:lang w:eastAsia="ko-KR"/>
        </w:rPr>
      </w:pPr>
      <w:r>
        <w:rPr>
          <w:rFonts w:eastAsiaTheme="minorEastAsia"/>
          <w:sz w:val="22"/>
          <w:szCs w:val="22"/>
          <w:lang w:eastAsia="ko-KR"/>
        </w:rPr>
        <w:t>For non-back-to-back PUSCH transmission</w:t>
      </w:r>
      <w:r w:rsidR="00E72F86">
        <w:rPr>
          <w:rFonts w:eastAsiaTheme="minorEastAsia"/>
          <w:sz w:val="22"/>
          <w:szCs w:val="22"/>
          <w:lang w:eastAsia="ko-KR"/>
        </w:rPr>
        <w:t>s</w:t>
      </w:r>
      <w:r w:rsidR="00F80B5B">
        <w:rPr>
          <w:rFonts w:eastAsiaTheme="minorEastAsia"/>
          <w:sz w:val="22"/>
          <w:szCs w:val="22"/>
          <w:lang w:eastAsia="ko-KR"/>
        </w:rPr>
        <w:t xml:space="preserve"> (Use case 2, 4, and 5)</w:t>
      </w:r>
      <w:r>
        <w:rPr>
          <w:rFonts w:eastAsiaTheme="minorEastAsia"/>
          <w:sz w:val="22"/>
          <w:szCs w:val="22"/>
          <w:lang w:eastAsia="ko-KR"/>
        </w:rPr>
        <w:t xml:space="preserve">, it is still discussing in RAN4 whether </w:t>
      </w:r>
      <w:r w:rsidR="007F6B81">
        <w:rPr>
          <w:rFonts w:eastAsiaTheme="minorEastAsia"/>
          <w:sz w:val="22"/>
          <w:szCs w:val="22"/>
          <w:lang w:eastAsia="ko-KR"/>
        </w:rPr>
        <w:t>phase continuity can be maintained with non-</w:t>
      </w:r>
      <w:r>
        <w:rPr>
          <w:rFonts w:eastAsiaTheme="minorEastAsia"/>
          <w:sz w:val="22"/>
          <w:szCs w:val="22"/>
          <w:lang w:eastAsia="ko-KR"/>
        </w:rPr>
        <w:t>zero gap in-between adjacent PUSCH transmissions.</w:t>
      </w:r>
      <w:r w:rsidR="00F80B5B">
        <w:rPr>
          <w:rFonts w:eastAsiaTheme="minorEastAsia"/>
          <w:sz w:val="22"/>
          <w:szCs w:val="22"/>
          <w:lang w:eastAsia="ko-KR"/>
        </w:rPr>
        <w:t xml:space="preserve"> Thus, these use cases can be further discussed after RAN4’s conclusion.</w:t>
      </w:r>
    </w:p>
    <w:p w14:paraId="35559E8F" w14:textId="308E1502" w:rsidR="00221A2F" w:rsidRDefault="00E72F86" w:rsidP="00D12D3C">
      <w:pPr>
        <w:pStyle w:val="a0"/>
        <w:spacing w:line="276" w:lineRule="auto"/>
        <w:jc w:val="both"/>
        <w:rPr>
          <w:rFonts w:eastAsiaTheme="minorEastAsia"/>
          <w:sz w:val="22"/>
          <w:szCs w:val="22"/>
          <w:lang w:eastAsia="ko-KR"/>
        </w:rPr>
      </w:pPr>
      <w:r>
        <w:rPr>
          <w:rFonts w:eastAsiaTheme="minorEastAsia"/>
          <w:sz w:val="22"/>
          <w:szCs w:val="22"/>
          <w:lang w:eastAsia="ko-KR"/>
        </w:rPr>
        <w:t>For back-to-back PUSCH transmissions, there are two use cases, one is back-to-back PUSCH transmissions within one slot</w:t>
      </w:r>
      <w:r w:rsidR="00221A2F">
        <w:rPr>
          <w:rFonts w:eastAsiaTheme="minorEastAsia"/>
          <w:sz w:val="22"/>
          <w:szCs w:val="22"/>
          <w:lang w:eastAsia="ko-KR"/>
        </w:rPr>
        <w:t xml:space="preserve"> (Use case 1)</w:t>
      </w:r>
      <w:r>
        <w:rPr>
          <w:rFonts w:eastAsiaTheme="minorEastAsia"/>
          <w:sz w:val="22"/>
          <w:szCs w:val="22"/>
          <w:lang w:eastAsia="ko-KR"/>
        </w:rPr>
        <w:t>, and another one is back-to-back PUSCH transmissions across consecutive slots</w:t>
      </w:r>
      <w:r w:rsidR="00221A2F">
        <w:rPr>
          <w:rFonts w:eastAsiaTheme="minorEastAsia"/>
          <w:sz w:val="22"/>
          <w:szCs w:val="22"/>
          <w:lang w:eastAsia="ko-KR"/>
        </w:rPr>
        <w:t xml:space="preserve"> (Use case 3)</w:t>
      </w:r>
      <w:r>
        <w:rPr>
          <w:rFonts w:eastAsiaTheme="minorEastAsia"/>
          <w:sz w:val="22"/>
          <w:szCs w:val="22"/>
          <w:lang w:eastAsia="ko-KR"/>
        </w:rPr>
        <w:t>.</w:t>
      </w:r>
    </w:p>
    <w:p w14:paraId="4A750B19" w14:textId="499DEC8C" w:rsidR="001A31DA" w:rsidRDefault="00B43F3C" w:rsidP="00D12D3C">
      <w:pPr>
        <w:pStyle w:val="a0"/>
        <w:spacing w:after="0" w:line="276" w:lineRule="auto"/>
        <w:jc w:val="both"/>
        <w:rPr>
          <w:rFonts w:eastAsiaTheme="minorEastAsia"/>
          <w:sz w:val="22"/>
          <w:szCs w:val="22"/>
          <w:lang w:eastAsia="ko-KR"/>
        </w:rPr>
      </w:pPr>
      <w:r>
        <w:rPr>
          <w:rFonts w:eastAsiaTheme="minorEastAsia"/>
          <w:sz w:val="22"/>
          <w:szCs w:val="22"/>
          <w:lang w:eastAsia="ko-KR"/>
        </w:rPr>
        <w:t>For</w:t>
      </w:r>
      <w:r w:rsidR="00221A2F">
        <w:rPr>
          <w:rFonts w:eastAsiaTheme="minorEastAsia"/>
          <w:sz w:val="22"/>
          <w:szCs w:val="22"/>
          <w:lang w:eastAsia="ko-KR"/>
        </w:rPr>
        <w:t xml:space="preserve"> Use case 1, </w:t>
      </w:r>
      <w:r>
        <w:rPr>
          <w:rFonts w:eastAsiaTheme="minorEastAsia"/>
          <w:sz w:val="22"/>
          <w:szCs w:val="22"/>
          <w:lang w:eastAsia="ko-KR"/>
        </w:rPr>
        <w:t xml:space="preserve">PUSCH repetition type B and </w:t>
      </w:r>
      <w:r w:rsidR="00A23C7A">
        <w:rPr>
          <w:rFonts w:eastAsiaTheme="minorEastAsia"/>
          <w:sz w:val="22"/>
          <w:szCs w:val="22"/>
          <w:lang w:eastAsia="ko-KR"/>
        </w:rPr>
        <w:t xml:space="preserve">separate UL grants scheduling </w:t>
      </w:r>
      <w:r>
        <w:rPr>
          <w:rFonts w:eastAsiaTheme="minorEastAsia"/>
          <w:sz w:val="22"/>
          <w:szCs w:val="22"/>
          <w:lang w:eastAsia="ko-KR"/>
        </w:rPr>
        <w:t>different TBs can be potentially considered.</w:t>
      </w:r>
    </w:p>
    <w:p w14:paraId="0E2F18FD" w14:textId="71A71E7F" w:rsidR="00A23C7A" w:rsidRDefault="00B43F3C">
      <w:pPr>
        <w:pStyle w:val="a0"/>
        <w:numPr>
          <w:ilvl w:val="0"/>
          <w:numId w:val="24"/>
        </w:numPr>
        <w:spacing w:line="276" w:lineRule="auto"/>
        <w:jc w:val="both"/>
        <w:rPr>
          <w:rFonts w:eastAsiaTheme="minorEastAsia"/>
          <w:sz w:val="22"/>
          <w:szCs w:val="22"/>
          <w:lang w:eastAsia="ko-KR"/>
        </w:rPr>
      </w:pPr>
      <w:r>
        <w:rPr>
          <w:rFonts w:eastAsiaTheme="minorEastAsia"/>
          <w:sz w:val="22"/>
          <w:szCs w:val="22"/>
          <w:lang w:eastAsia="ko-KR"/>
        </w:rPr>
        <w:t xml:space="preserve">Regarding PUSCH repetition type B, </w:t>
      </w:r>
      <w:r w:rsidR="00A23C7A">
        <w:rPr>
          <w:rFonts w:eastAsiaTheme="minorEastAsia"/>
          <w:sz w:val="22"/>
          <w:szCs w:val="22"/>
          <w:lang w:eastAsia="ko-KR"/>
        </w:rPr>
        <w:t>s</w:t>
      </w:r>
      <w:r w:rsidR="00216A85">
        <w:rPr>
          <w:rFonts w:eastAsiaTheme="minorEastAsia"/>
          <w:sz w:val="22"/>
          <w:szCs w:val="22"/>
          <w:lang w:eastAsia="ko-KR"/>
        </w:rPr>
        <w:t>ame RB allocation</w:t>
      </w:r>
      <w:r w:rsidR="0049516F">
        <w:rPr>
          <w:rFonts w:eastAsiaTheme="minorEastAsia"/>
          <w:sz w:val="22"/>
          <w:szCs w:val="22"/>
          <w:lang w:eastAsia="ko-KR"/>
        </w:rPr>
        <w:t xml:space="preserve"> and MCS</w:t>
      </w:r>
      <w:r w:rsidR="00216A85">
        <w:rPr>
          <w:rFonts w:eastAsiaTheme="minorEastAsia"/>
          <w:sz w:val="22"/>
          <w:szCs w:val="22"/>
          <w:lang w:eastAsia="ko-KR"/>
        </w:rPr>
        <w:t xml:space="preserve"> can be guaranteed among repetitions since </w:t>
      </w:r>
      <w:r w:rsidR="00555AA5">
        <w:rPr>
          <w:rFonts w:eastAsiaTheme="minorEastAsia"/>
          <w:sz w:val="22"/>
          <w:szCs w:val="22"/>
          <w:lang w:eastAsia="ko-KR"/>
        </w:rPr>
        <w:t xml:space="preserve">repetitions are </w:t>
      </w:r>
      <w:r w:rsidR="00216A85">
        <w:rPr>
          <w:rFonts w:eastAsiaTheme="minorEastAsia"/>
          <w:sz w:val="22"/>
          <w:szCs w:val="22"/>
          <w:lang w:eastAsia="ko-KR"/>
        </w:rPr>
        <w:t xml:space="preserve">scheduled via </w:t>
      </w:r>
      <w:r w:rsidR="00A23C7A">
        <w:rPr>
          <w:rFonts w:eastAsiaTheme="minorEastAsia"/>
          <w:sz w:val="22"/>
          <w:szCs w:val="22"/>
          <w:lang w:eastAsia="ko-KR"/>
        </w:rPr>
        <w:t xml:space="preserve">the </w:t>
      </w:r>
      <w:r w:rsidR="00216A85">
        <w:rPr>
          <w:rFonts w:eastAsiaTheme="minorEastAsia"/>
          <w:sz w:val="22"/>
          <w:szCs w:val="22"/>
          <w:lang w:eastAsia="ko-KR"/>
        </w:rPr>
        <w:t xml:space="preserve">same </w:t>
      </w:r>
      <w:r w:rsidR="0049516F">
        <w:rPr>
          <w:rFonts w:eastAsiaTheme="minorEastAsia"/>
          <w:sz w:val="22"/>
          <w:szCs w:val="22"/>
          <w:lang w:eastAsia="ko-KR"/>
        </w:rPr>
        <w:t>UL grant</w:t>
      </w:r>
      <w:r w:rsidR="00216A85">
        <w:rPr>
          <w:rFonts w:eastAsiaTheme="minorEastAsia"/>
          <w:sz w:val="22"/>
          <w:szCs w:val="22"/>
          <w:lang w:eastAsia="ko-KR"/>
        </w:rPr>
        <w:t xml:space="preserve">. </w:t>
      </w:r>
      <w:r w:rsidR="00BA6F75">
        <w:rPr>
          <w:rFonts w:eastAsiaTheme="minorEastAsia"/>
          <w:sz w:val="22"/>
          <w:szCs w:val="22"/>
          <w:lang w:eastAsia="ko-KR"/>
        </w:rPr>
        <w:t xml:space="preserve">However, </w:t>
      </w:r>
      <w:r w:rsidR="00A23C7A">
        <w:rPr>
          <w:rFonts w:eastAsiaTheme="minorEastAsia"/>
          <w:sz w:val="22"/>
          <w:szCs w:val="22"/>
          <w:lang w:eastAsia="ko-KR"/>
        </w:rPr>
        <w:t>the</w:t>
      </w:r>
      <w:r w:rsidR="008E6DDD">
        <w:rPr>
          <w:rFonts w:eastAsiaTheme="minorEastAsia"/>
          <w:sz w:val="22"/>
          <w:szCs w:val="22"/>
          <w:lang w:eastAsia="ko-KR"/>
        </w:rPr>
        <w:t xml:space="preserve"> </w:t>
      </w:r>
      <w:r w:rsidR="00BA6F75">
        <w:rPr>
          <w:rFonts w:eastAsiaTheme="minorEastAsia"/>
          <w:sz w:val="22"/>
          <w:szCs w:val="22"/>
          <w:lang w:eastAsia="ko-KR"/>
        </w:rPr>
        <w:t xml:space="preserve">UL transmission power </w:t>
      </w:r>
      <w:r w:rsidR="00A23C7A">
        <w:rPr>
          <w:rFonts w:eastAsiaTheme="minorEastAsia"/>
          <w:sz w:val="22"/>
          <w:szCs w:val="22"/>
          <w:lang w:eastAsia="ko-KR"/>
        </w:rPr>
        <w:t xml:space="preserve">across </w:t>
      </w:r>
      <w:r w:rsidR="00BA6F75">
        <w:rPr>
          <w:rFonts w:eastAsiaTheme="minorEastAsia"/>
          <w:sz w:val="22"/>
          <w:szCs w:val="22"/>
          <w:lang w:eastAsia="ko-KR"/>
        </w:rPr>
        <w:t xml:space="preserve">nominal repetitions </w:t>
      </w:r>
      <w:r w:rsidR="00A23C7A">
        <w:rPr>
          <w:rFonts w:eastAsiaTheme="minorEastAsia"/>
          <w:sz w:val="22"/>
          <w:szCs w:val="22"/>
          <w:lang w:eastAsia="ko-KR"/>
        </w:rPr>
        <w:t>may be different</w:t>
      </w:r>
      <w:r w:rsidR="00BA6F75">
        <w:rPr>
          <w:rFonts w:eastAsiaTheme="minorEastAsia"/>
          <w:sz w:val="22"/>
          <w:szCs w:val="22"/>
          <w:lang w:eastAsia="ko-KR"/>
        </w:rPr>
        <w:t xml:space="preserve"> even </w:t>
      </w:r>
      <w:r w:rsidR="00A23C7A">
        <w:rPr>
          <w:rFonts w:eastAsiaTheme="minorEastAsia"/>
          <w:sz w:val="22"/>
          <w:szCs w:val="22"/>
          <w:lang w:eastAsia="ko-KR"/>
        </w:rPr>
        <w:t>if each repetition includes the</w:t>
      </w:r>
      <w:r w:rsidR="00BA6F75">
        <w:rPr>
          <w:rFonts w:eastAsiaTheme="minorEastAsia"/>
          <w:sz w:val="22"/>
          <w:szCs w:val="22"/>
          <w:lang w:eastAsia="ko-KR"/>
        </w:rPr>
        <w:t xml:space="preserve"> same TB.</w:t>
      </w:r>
      <w:r w:rsidR="008E6DDD">
        <w:rPr>
          <w:rFonts w:eastAsiaTheme="minorEastAsia"/>
          <w:sz w:val="22"/>
          <w:szCs w:val="22"/>
          <w:lang w:eastAsia="ko-KR"/>
        </w:rPr>
        <w:t xml:space="preserve"> </w:t>
      </w:r>
      <w:r w:rsidR="0023349D">
        <w:rPr>
          <w:rFonts w:eastAsiaTheme="minorEastAsia"/>
          <w:sz w:val="22"/>
          <w:szCs w:val="22"/>
          <w:lang w:eastAsia="ko-KR"/>
        </w:rPr>
        <w:t xml:space="preserve">Nevertheless, it is more likely to </w:t>
      </w:r>
      <w:r w:rsidR="00A23C7A">
        <w:rPr>
          <w:rFonts w:eastAsiaTheme="minorEastAsia"/>
          <w:sz w:val="22"/>
          <w:szCs w:val="22"/>
          <w:lang w:eastAsia="ko-KR"/>
        </w:rPr>
        <w:t xml:space="preserve">be </w:t>
      </w:r>
      <w:r w:rsidR="0023349D">
        <w:rPr>
          <w:rFonts w:eastAsiaTheme="minorEastAsia"/>
          <w:sz w:val="22"/>
          <w:szCs w:val="22"/>
          <w:lang w:eastAsia="ko-KR"/>
        </w:rPr>
        <w:t xml:space="preserve">allocated with same power </w:t>
      </w:r>
      <w:r w:rsidR="00A23C7A">
        <w:rPr>
          <w:rFonts w:eastAsiaTheme="minorEastAsia"/>
          <w:sz w:val="22"/>
          <w:szCs w:val="22"/>
          <w:lang w:eastAsia="ko-KR"/>
        </w:rPr>
        <w:t>across</w:t>
      </w:r>
      <w:r w:rsidR="0023349D">
        <w:rPr>
          <w:rFonts w:eastAsiaTheme="minorEastAsia"/>
          <w:sz w:val="22"/>
          <w:szCs w:val="22"/>
          <w:lang w:eastAsia="ko-KR"/>
        </w:rPr>
        <w:t xml:space="preserve"> repetitions</w:t>
      </w:r>
      <w:r w:rsidR="00405976">
        <w:rPr>
          <w:rFonts w:eastAsiaTheme="minorEastAsia"/>
          <w:sz w:val="22"/>
          <w:szCs w:val="22"/>
          <w:lang w:eastAsia="ko-KR"/>
        </w:rPr>
        <w:t xml:space="preserve"> since</w:t>
      </w:r>
      <w:r w:rsidR="00A23C7A">
        <w:rPr>
          <w:rFonts w:eastAsiaTheme="minorEastAsia"/>
          <w:sz w:val="22"/>
          <w:szCs w:val="22"/>
          <w:lang w:eastAsia="ko-KR"/>
        </w:rPr>
        <w:t xml:space="preserve"> the</w:t>
      </w:r>
      <w:r w:rsidR="00405976">
        <w:rPr>
          <w:rFonts w:eastAsiaTheme="minorEastAsia"/>
          <w:sz w:val="22"/>
          <w:szCs w:val="22"/>
          <w:lang w:eastAsia="ko-KR"/>
        </w:rPr>
        <w:t xml:space="preserve"> repetition</w:t>
      </w:r>
      <w:r w:rsidR="00620F0E">
        <w:rPr>
          <w:rFonts w:eastAsiaTheme="minorEastAsia"/>
          <w:sz w:val="22"/>
          <w:szCs w:val="22"/>
          <w:lang w:eastAsia="ko-KR"/>
        </w:rPr>
        <w:t>s</w:t>
      </w:r>
      <w:r w:rsidR="00405976">
        <w:rPr>
          <w:rFonts w:eastAsiaTheme="minorEastAsia"/>
          <w:sz w:val="22"/>
          <w:szCs w:val="22"/>
          <w:lang w:eastAsia="ko-KR"/>
        </w:rPr>
        <w:t xml:space="preserve"> </w:t>
      </w:r>
      <w:r w:rsidR="00620F0E">
        <w:rPr>
          <w:rFonts w:eastAsiaTheme="minorEastAsia"/>
          <w:sz w:val="22"/>
          <w:szCs w:val="22"/>
          <w:lang w:eastAsia="ko-KR"/>
        </w:rPr>
        <w:t>are</w:t>
      </w:r>
      <w:r w:rsidR="00405976">
        <w:rPr>
          <w:rFonts w:eastAsiaTheme="minorEastAsia"/>
          <w:sz w:val="22"/>
          <w:szCs w:val="22"/>
          <w:lang w:eastAsia="ko-KR"/>
        </w:rPr>
        <w:t xml:space="preserve"> </w:t>
      </w:r>
      <w:r w:rsidR="00555AA5">
        <w:rPr>
          <w:rFonts w:eastAsiaTheme="minorEastAsia"/>
          <w:sz w:val="22"/>
          <w:szCs w:val="22"/>
          <w:lang w:eastAsia="ko-KR"/>
        </w:rPr>
        <w:t>scheduled</w:t>
      </w:r>
      <w:r w:rsidR="00405976">
        <w:rPr>
          <w:rFonts w:eastAsiaTheme="minorEastAsia"/>
          <w:sz w:val="22"/>
          <w:szCs w:val="22"/>
          <w:lang w:eastAsia="ko-KR"/>
        </w:rPr>
        <w:t xml:space="preserve"> by </w:t>
      </w:r>
      <w:r w:rsidR="00A23C7A">
        <w:rPr>
          <w:rFonts w:eastAsiaTheme="minorEastAsia"/>
          <w:sz w:val="22"/>
          <w:szCs w:val="22"/>
          <w:lang w:eastAsia="ko-KR"/>
        </w:rPr>
        <w:t xml:space="preserve">the </w:t>
      </w:r>
      <w:r w:rsidR="00405976">
        <w:rPr>
          <w:rFonts w:eastAsiaTheme="minorEastAsia"/>
          <w:sz w:val="22"/>
          <w:szCs w:val="22"/>
          <w:lang w:eastAsia="ko-KR"/>
        </w:rPr>
        <w:t>same UL grant.</w:t>
      </w:r>
      <w:r w:rsidR="00303CE4">
        <w:rPr>
          <w:rFonts w:eastAsiaTheme="minorEastAsia"/>
          <w:sz w:val="22"/>
          <w:szCs w:val="22"/>
          <w:lang w:eastAsia="ko-KR"/>
        </w:rPr>
        <w:t xml:space="preserve"> </w:t>
      </w:r>
    </w:p>
    <w:p w14:paraId="55C8B4FB" w14:textId="226FA3F5" w:rsidR="00221A2F" w:rsidRDefault="008E6DDD">
      <w:pPr>
        <w:pStyle w:val="a0"/>
        <w:numPr>
          <w:ilvl w:val="0"/>
          <w:numId w:val="24"/>
        </w:numPr>
        <w:spacing w:line="276" w:lineRule="auto"/>
        <w:jc w:val="both"/>
        <w:rPr>
          <w:rFonts w:eastAsiaTheme="minorEastAsia"/>
          <w:sz w:val="22"/>
          <w:szCs w:val="22"/>
          <w:lang w:eastAsia="ko-KR"/>
        </w:rPr>
      </w:pPr>
      <w:r>
        <w:rPr>
          <w:rFonts w:eastAsiaTheme="minorEastAsia"/>
          <w:sz w:val="22"/>
          <w:szCs w:val="22"/>
          <w:lang w:eastAsia="ko-KR"/>
        </w:rPr>
        <w:t xml:space="preserve">Regarding </w:t>
      </w:r>
      <w:r w:rsidR="00A23C7A">
        <w:rPr>
          <w:rFonts w:eastAsiaTheme="minorEastAsia"/>
          <w:sz w:val="22"/>
          <w:szCs w:val="22"/>
          <w:lang w:eastAsia="ko-KR"/>
        </w:rPr>
        <w:t xml:space="preserve">separate UL grant scheduling </w:t>
      </w:r>
      <w:r>
        <w:rPr>
          <w:rFonts w:eastAsiaTheme="minorEastAsia"/>
          <w:sz w:val="22"/>
          <w:szCs w:val="22"/>
          <w:lang w:eastAsia="ko-KR"/>
        </w:rPr>
        <w:t>different TBs, although</w:t>
      </w:r>
      <w:r w:rsidR="00A23C7A">
        <w:rPr>
          <w:rFonts w:eastAsiaTheme="minorEastAsia"/>
          <w:sz w:val="22"/>
          <w:szCs w:val="22"/>
          <w:lang w:eastAsia="ko-KR"/>
        </w:rPr>
        <w:t xml:space="preserve"> a</w:t>
      </w:r>
      <w:r>
        <w:rPr>
          <w:rFonts w:eastAsiaTheme="minorEastAsia"/>
          <w:sz w:val="22"/>
          <w:szCs w:val="22"/>
          <w:lang w:eastAsia="ko-KR"/>
        </w:rPr>
        <w:t xml:space="preserve"> gNB </w:t>
      </w:r>
      <w:r w:rsidR="00A23C7A">
        <w:rPr>
          <w:rFonts w:eastAsiaTheme="minorEastAsia"/>
          <w:sz w:val="22"/>
          <w:szCs w:val="22"/>
          <w:lang w:eastAsia="ko-KR"/>
        </w:rPr>
        <w:t>may</w:t>
      </w:r>
      <w:r>
        <w:rPr>
          <w:rFonts w:eastAsiaTheme="minorEastAsia"/>
          <w:sz w:val="22"/>
          <w:szCs w:val="22"/>
          <w:lang w:eastAsia="ko-KR"/>
        </w:rPr>
        <w:t xml:space="preserve"> schedule such</w:t>
      </w:r>
      <w:r w:rsidR="00A23C7A">
        <w:rPr>
          <w:rFonts w:eastAsiaTheme="minorEastAsia"/>
          <w:sz w:val="22"/>
          <w:szCs w:val="22"/>
          <w:lang w:eastAsia="ko-KR"/>
        </w:rPr>
        <w:t xml:space="preserve"> a back-to-back PUSCH transmission</w:t>
      </w:r>
      <w:r>
        <w:rPr>
          <w:rFonts w:eastAsiaTheme="minorEastAsia"/>
          <w:sz w:val="22"/>
          <w:szCs w:val="22"/>
          <w:lang w:eastAsia="ko-KR"/>
        </w:rPr>
        <w:t xml:space="preserve">, </w:t>
      </w:r>
      <w:r w:rsidR="00303CE4">
        <w:rPr>
          <w:rFonts w:eastAsiaTheme="minorEastAsia"/>
          <w:sz w:val="22"/>
          <w:szCs w:val="22"/>
          <w:lang w:eastAsia="ko-KR"/>
        </w:rPr>
        <w:t>it</w:t>
      </w:r>
      <w:r w:rsidR="008C2A31">
        <w:rPr>
          <w:rFonts w:eastAsiaTheme="minorEastAsia"/>
          <w:sz w:val="22"/>
          <w:szCs w:val="22"/>
          <w:lang w:eastAsia="ko-KR"/>
        </w:rPr>
        <w:t xml:space="preserve"> seems</w:t>
      </w:r>
      <w:r w:rsidR="00955D24">
        <w:rPr>
          <w:rFonts w:eastAsiaTheme="minorEastAsia"/>
          <w:sz w:val="22"/>
          <w:szCs w:val="22"/>
          <w:lang w:eastAsia="ko-KR"/>
        </w:rPr>
        <w:t xml:space="preserve"> a</w:t>
      </w:r>
      <w:r w:rsidR="008C2A31">
        <w:rPr>
          <w:rFonts w:eastAsiaTheme="minorEastAsia"/>
          <w:sz w:val="22"/>
          <w:szCs w:val="22"/>
          <w:lang w:eastAsia="ko-KR"/>
        </w:rPr>
        <w:t xml:space="preserve"> </w:t>
      </w:r>
      <w:r w:rsidR="00A23C7A">
        <w:rPr>
          <w:rFonts w:eastAsiaTheme="minorEastAsia"/>
          <w:sz w:val="22"/>
          <w:szCs w:val="22"/>
          <w:lang w:eastAsia="ko-KR"/>
        </w:rPr>
        <w:t xml:space="preserve">rare </w:t>
      </w:r>
      <w:r w:rsidR="006A03CA">
        <w:rPr>
          <w:rFonts w:eastAsiaTheme="minorEastAsia"/>
          <w:sz w:val="22"/>
          <w:szCs w:val="22"/>
          <w:lang w:eastAsia="ko-KR"/>
        </w:rPr>
        <w:t>case</w:t>
      </w:r>
      <w:r w:rsidR="008C2A31">
        <w:rPr>
          <w:rFonts w:eastAsiaTheme="minorEastAsia"/>
          <w:sz w:val="22"/>
          <w:szCs w:val="22"/>
          <w:lang w:eastAsia="ko-KR"/>
        </w:rPr>
        <w:t>. For coverage</w:t>
      </w:r>
      <w:r w:rsidR="00A23C7A">
        <w:rPr>
          <w:rFonts w:eastAsiaTheme="minorEastAsia"/>
          <w:sz w:val="22"/>
          <w:szCs w:val="22"/>
          <w:lang w:eastAsia="ko-KR"/>
        </w:rPr>
        <w:t xml:space="preserve"> limited case</w:t>
      </w:r>
      <w:r w:rsidR="008C2A31">
        <w:rPr>
          <w:rFonts w:eastAsiaTheme="minorEastAsia"/>
          <w:sz w:val="22"/>
          <w:szCs w:val="22"/>
          <w:lang w:eastAsia="ko-KR"/>
        </w:rPr>
        <w:t xml:space="preserve">, it </w:t>
      </w:r>
      <w:r w:rsidR="00A23C7A">
        <w:rPr>
          <w:rFonts w:eastAsiaTheme="minorEastAsia"/>
          <w:sz w:val="22"/>
          <w:szCs w:val="22"/>
          <w:lang w:eastAsia="ko-KR"/>
        </w:rPr>
        <w:t xml:space="preserve">would be </w:t>
      </w:r>
      <w:r w:rsidR="008C2A31">
        <w:rPr>
          <w:rFonts w:eastAsiaTheme="minorEastAsia"/>
          <w:sz w:val="22"/>
          <w:szCs w:val="22"/>
          <w:lang w:eastAsia="ko-KR"/>
        </w:rPr>
        <w:t xml:space="preserve">better to </w:t>
      </w:r>
      <w:r w:rsidR="00A23C7A">
        <w:rPr>
          <w:rFonts w:eastAsiaTheme="minorEastAsia"/>
          <w:sz w:val="22"/>
          <w:szCs w:val="22"/>
          <w:lang w:eastAsia="ko-KR"/>
        </w:rPr>
        <w:t xml:space="preserve">assign </w:t>
      </w:r>
      <w:r w:rsidR="008C2A31">
        <w:rPr>
          <w:rFonts w:eastAsiaTheme="minorEastAsia"/>
          <w:sz w:val="22"/>
          <w:szCs w:val="22"/>
          <w:lang w:eastAsia="ko-KR"/>
        </w:rPr>
        <w:t xml:space="preserve">more symbols </w:t>
      </w:r>
      <w:r w:rsidR="00A23C7A">
        <w:rPr>
          <w:rFonts w:eastAsiaTheme="minorEastAsia"/>
          <w:sz w:val="22"/>
          <w:szCs w:val="22"/>
          <w:lang w:eastAsia="ko-KR"/>
        </w:rPr>
        <w:t xml:space="preserve">for a PUSCH transmission with a TB so that more than one PUSCH transmissions with different TBs in a slot are not a valid case. </w:t>
      </w:r>
      <w:r w:rsidR="00172F24">
        <w:rPr>
          <w:rFonts w:eastAsiaTheme="minorEastAsia"/>
          <w:sz w:val="22"/>
          <w:szCs w:val="22"/>
          <w:lang w:eastAsia="ko-KR"/>
        </w:rPr>
        <w:t xml:space="preserve">Also, it </w:t>
      </w:r>
      <w:r w:rsidR="00A23C7A">
        <w:rPr>
          <w:rFonts w:eastAsiaTheme="minorEastAsia"/>
          <w:sz w:val="22"/>
          <w:szCs w:val="22"/>
          <w:lang w:eastAsia="ko-KR"/>
        </w:rPr>
        <w:t>may</w:t>
      </w:r>
      <w:r w:rsidR="00172F24">
        <w:rPr>
          <w:rFonts w:eastAsiaTheme="minorEastAsia"/>
          <w:sz w:val="22"/>
          <w:szCs w:val="22"/>
          <w:lang w:eastAsia="ko-KR"/>
        </w:rPr>
        <w:t xml:space="preserve"> cause the scheduling restriction</w:t>
      </w:r>
      <w:r w:rsidR="00955D24">
        <w:rPr>
          <w:rFonts w:eastAsiaTheme="minorEastAsia"/>
          <w:sz w:val="22"/>
          <w:szCs w:val="22"/>
          <w:lang w:eastAsia="ko-KR"/>
        </w:rPr>
        <w:t xml:space="preserve"> at </w:t>
      </w:r>
      <w:r w:rsidR="001A31DA">
        <w:rPr>
          <w:rFonts w:eastAsiaTheme="minorEastAsia"/>
          <w:sz w:val="22"/>
          <w:szCs w:val="22"/>
          <w:lang w:eastAsia="ko-KR"/>
        </w:rPr>
        <w:t>a</w:t>
      </w:r>
      <w:r w:rsidR="00A23C7A">
        <w:rPr>
          <w:rFonts w:eastAsiaTheme="minorEastAsia"/>
          <w:sz w:val="22"/>
          <w:szCs w:val="22"/>
          <w:lang w:eastAsia="ko-KR"/>
        </w:rPr>
        <w:t xml:space="preserve"> </w:t>
      </w:r>
      <w:r w:rsidR="00955D24">
        <w:rPr>
          <w:rFonts w:eastAsiaTheme="minorEastAsia"/>
          <w:sz w:val="22"/>
          <w:szCs w:val="22"/>
          <w:lang w:eastAsia="ko-KR"/>
        </w:rPr>
        <w:t>gNB</w:t>
      </w:r>
      <w:r w:rsidR="00172F24">
        <w:rPr>
          <w:rFonts w:eastAsiaTheme="minorEastAsia"/>
          <w:sz w:val="22"/>
          <w:szCs w:val="22"/>
          <w:lang w:eastAsia="ko-KR"/>
        </w:rPr>
        <w:t xml:space="preserve"> </w:t>
      </w:r>
      <w:r w:rsidR="00955D24">
        <w:rPr>
          <w:rFonts w:eastAsiaTheme="minorEastAsia"/>
          <w:sz w:val="22"/>
          <w:szCs w:val="22"/>
          <w:lang w:eastAsia="ko-KR"/>
        </w:rPr>
        <w:t>since</w:t>
      </w:r>
      <w:r w:rsidR="00172F24">
        <w:rPr>
          <w:rFonts w:eastAsiaTheme="minorEastAsia"/>
          <w:sz w:val="22"/>
          <w:szCs w:val="22"/>
          <w:lang w:eastAsia="ko-KR"/>
        </w:rPr>
        <w:t xml:space="preserve"> </w:t>
      </w:r>
      <w:r w:rsidR="001A31DA">
        <w:rPr>
          <w:rFonts w:eastAsiaTheme="minorEastAsia"/>
          <w:sz w:val="22"/>
          <w:szCs w:val="22"/>
          <w:lang w:eastAsia="ko-KR"/>
        </w:rPr>
        <w:t xml:space="preserve">the gNB should ensure that </w:t>
      </w:r>
      <w:r w:rsidR="00A23C7A">
        <w:rPr>
          <w:rFonts w:eastAsiaTheme="minorEastAsia"/>
          <w:sz w:val="22"/>
          <w:szCs w:val="22"/>
          <w:lang w:eastAsia="ko-KR"/>
        </w:rPr>
        <w:t xml:space="preserve">the separate UL grants scheduling </w:t>
      </w:r>
      <w:r w:rsidR="00172F24">
        <w:rPr>
          <w:rFonts w:eastAsiaTheme="minorEastAsia"/>
          <w:sz w:val="22"/>
          <w:szCs w:val="22"/>
          <w:lang w:eastAsia="ko-KR"/>
        </w:rPr>
        <w:t>different TBs</w:t>
      </w:r>
      <w:r w:rsidR="00955D24">
        <w:rPr>
          <w:rFonts w:eastAsiaTheme="minorEastAsia"/>
          <w:sz w:val="22"/>
          <w:szCs w:val="22"/>
          <w:lang w:eastAsia="ko-KR"/>
        </w:rPr>
        <w:t xml:space="preserve"> should be scheduled</w:t>
      </w:r>
      <w:r w:rsidR="00172F24">
        <w:rPr>
          <w:rFonts w:eastAsiaTheme="minorEastAsia"/>
          <w:sz w:val="22"/>
          <w:szCs w:val="22"/>
          <w:lang w:eastAsia="ko-KR"/>
        </w:rPr>
        <w:t xml:space="preserve"> with </w:t>
      </w:r>
      <w:r w:rsidR="00A23C7A">
        <w:rPr>
          <w:rFonts w:eastAsiaTheme="minorEastAsia"/>
          <w:sz w:val="22"/>
          <w:szCs w:val="22"/>
          <w:lang w:eastAsia="ko-KR"/>
        </w:rPr>
        <w:t xml:space="preserve">the </w:t>
      </w:r>
      <w:r w:rsidR="00172F24">
        <w:rPr>
          <w:rFonts w:eastAsiaTheme="minorEastAsia"/>
          <w:sz w:val="22"/>
          <w:szCs w:val="22"/>
          <w:lang w:eastAsia="ko-KR"/>
        </w:rPr>
        <w:t xml:space="preserve">same </w:t>
      </w:r>
      <w:r w:rsidR="00666DBC">
        <w:rPr>
          <w:rFonts w:eastAsiaTheme="minorEastAsia"/>
          <w:sz w:val="22"/>
          <w:szCs w:val="22"/>
          <w:lang w:eastAsia="ko-KR"/>
        </w:rPr>
        <w:t xml:space="preserve">MCS, </w:t>
      </w:r>
      <w:r w:rsidR="00172F24">
        <w:rPr>
          <w:rFonts w:eastAsiaTheme="minorEastAsia"/>
          <w:sz w:val="22"/>
          <w:szCs w:val="22"/>
          <w:lang w:eastAsia="ko-KR"/>
        </w:rPr>
        <w:t>RB allocation</w:t>
      </w:r>
      <w:r w:rsidR="00666DBC">
        <w:rPr>
          <w:rFonts w:eastAsiaTheme="minorEastAsia"/>
          <w:sz w:val="22"/>
          <w:szCs w:val="22"/>
          <w:lang w:eastAsia="ko-KR"/>
        </w:rPr>
        <w:t>,</w:t>
      </w:r>
      <w:r w:rsidR="00A23C7A">
        <w:rPr>
          <w:rFonts w:eastAsiaTheme="minorEastAsia"/>
          <w:sz w:val="22"/>
          <w:szCs w:val="22"/>
          <w:lang w:eastAsia="ko-KR"/>
        </w:rPr>
        <w:t xml:space="preserve"> and</w:t>
      </w:r>
      <w:r w:rsidR="00914047">
        <w:rPr>
          <w:rFonts w:eastAsiaTheme="minorEastAsia"/>
          <w:sz w:val="22"/>
          <w:szCs w:val="22"/>
          <w:lang w:eastAsia="ko-KR"/>
        </w:rPr>
        <w:t xml:space="preserve"> </w:t>
      </w:r>
      <w:r w:rsidR="006A03CA">
        <w:rPr>
          <w:rFonts w:eastAsiaTheme="minorEastAsia"/>
          <w:sz w:val="22"/>
          <w:szCs w:val="22"/>
          <w:lang w:eastAsia="ko-KR"/>
        </w:rPr>
        <w:t xml:space="preserve">UL transmission </w:t>
      </w:r>
      <w:r w:rsidR="00172F24">
        <w:rPr>
          <w:rFonts w:eastAsiaTheme="minorEastAsia"/>
          <w:sz w:val="22"/>
          <w:szCs w:val="22"/>
          <w:lang w:eastAsia="ko-KR"/>
        </w:rPr>
        <w:t>power.</w:t>
      </w:r>
    </w:p>
    <w:p w14:paraId="3D0D2790" w14:textId="2FF1B0C4" w:rsidR="001A31DA" w:rsidRDefault="00B43F3C" w:rsidP="00D12D3C">
      <w:pPr>
        <w:pStyle w:val="a0"/>
        <w:spacing w:after="0"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Use case 3,</w:t>
      </w:r>
      <w:r w:rsidR="00D6380D">
        <w:rPr>
          <w:rFonts w:eastAsiaTheme="minorEastAsia"/>
          <w:sz w:val="22"/>
          <w:szCs w:val="22"/>
          <w:lang w:eastAsia="ko-KR"/>
        </w:rPr>
        <w:t xml:space="preserve"> PUSCH repetition type A, PUSCH repetition type B, and </w:t>
      </w:r>
      <w:r w:rsidR="001A31DA">
        <w:rPr>
          <w:rFonts w:eastAsiaTheme="minorEastAsia"/>
          <w:sz w:val="22"/>
          <w:szCs w:val="22"/>
          <w:lang w:eastAsia="ko-KR"/>
        </w:rPr>
        <w:t xml:space="preserve">separate UL grants scheduling </w:t>
      </w:r>
      <w:r w:rsidR="00D6380D">
        <w:rPr>
          <w:rFonts w:eastAsiaTheme="minorEastAsia"/>
          <w:sz w:val="22"/>
          <w:szCs w:val="22"/>
          <w:lang w:eastAsia="ko-KR"/>
        </w:rPr>
        <w:t xml:space="preserve">different TBs can be potentially considered. </w:t>
      </w:r>
      <w:r w:rsidR="00221A2F">
        <w:rPr>
          <w:rFonts w:eastAsiaTheme="minorEastAsia"/>
          <w:sz w:val="22"/>
          <w:szCs w:val="22"/>
          <w:lang w:eastAsia="ko-KR"/>
        </w:rPr>
        <w:t>It was agreed to support Use case 3 at least for PUSCH repetition type A.</w:t>
      </w:r>
      <w:r w:rsidR="003A53AC">
        <w:rPr>
          <w:rFonts w:eastAsiaTheme="minorEastAsia"/>
          <w:sz w:val="22"/>
          <w:szCs w:val="22"/>
          <w:lang w:eastAsia="ko-KR"/>
        </w:rPr>
        <w:t xml:space="preserve"> </w:t>
      </w:r>
    </w:p>
    <w:p w14:paraId="1FF71BB0" w14:textId="1BF89B12" w:rsidR="001A31DA" w:rsidRDefault="003435B0">
      <w:pPr>
        <w:pStyle w:val="a0"/>
        <w:numPr>
          <w:ilvl w:val="0"/>
          <w:numId w:val="25"/>
        </w:numPr>
        <w:spacing w:line="276" w:lineRule="auto"/>
        <w:jc w:val="both"/>
        <w:rPr>
          <w:rFonts w:eastAsiaTheme="minorEastAsia"/>
          <w:sz w:val="22"/>
          <w:szCs w:val="22"/>
          <w:lang w:eastAsia="ko-KR"/>
        </w:rPr>
      </w:pPr>
      <w:r>
        <w:rPr>
          <w:rFonts w:eastAsiaTheme="minorEastAsia"/>
          <w:sz w:val="22"/>
          <w:szCs w:val="22"/>
          <w:lang w:eastAsia="ko-KR"/>
        </w:rPr>
        <w:t xml:space="preserve">Regarding PUSCH repetition type B, </w:t>
      </w:r>
      <w:r w:rsidR="001A31DA">
        <w:rPr>
          <w:rFonts w:eastAsiaTheme="minorEastAsia"/>
          <w:sz w:val="22"/>
          <w:szCs w:val="22"/>
          <w:lang w:eastAsia="ko-KR"/>
        </w:rPr>
        <w:t xml:space="preserve">two adjacent actual repetitions each in consecutive slots can be considered. </w:t>
      </w:r>
      <w:r w:rsidR="00E212EF">
        <w:rPr>
          <w:rFonts w:eastAsiaTheme="minorEastAsia"/>
          <w:sz w:val="22"/>
          <w:szCs w:val="22"/>
          <w:lang w:eastAsia="ko-KR"/>
        </w:rPr>
        <w:t>For adjacent actual repetitions in a nominal repetition, it is more likely to maintain power consistency and phase continuity</w:t>
      </w:r>
      <w:r w:rsidR="0049516F">
        <w:rPr>
          <w:rFonts w:eastAsiaTheme="minorEastAsia"/>
          <w:sz w:val="22"/>
          <w:szCs w:val="22"/>
          <w:lang w:eastAsia="ko-KR"/>
        </w:rPr>
        <w:t xml:space="preserve"> case since</w:t>
      </w:r>
      <w:r w:rsidR="00A169F0">
        <w:rPr>
          <w:rFonts w:eastAsiaTheme="minorEastAsia"/>
          <w:sz w:val="22"/>
          <w:szCs w:val="22"/>
          <w:lang w:eastAsia="ko-KR"/>
        </w:rPr>
        <w:t xml:space="preserve"> same</w:t>
      </w:r>
      <w:r w:rsidR="0049516F">
        <w:rPr>
          <w:rFonts w:eastAsiaTheme="minorEastAsia"/>
          <w:sz w:val="22"/>
          <w:szCs w:val="22"/>
          <w:lang w:eastAsia="ko-KR"/>
        </w:rPr>
        <w:t xml:space="preserve"> RB allocation, MCS, and UL transmission power is </w:t>
      </w:r>
      <w:r w:rsidR="00A169F0">
        <w:rPr>
          <w:rFonts w:eastAsiaTheme="minorEastAsia"/>
          <w:sz w:val="22"/>
          <w:szCs w:val="22"/>
          <w:lang w:eastAsia="ko-KR"/>
        </w:rPr>
        <w:t>guaranteed in a nominal repetition.</w:t>
      </w:r>
      <w:r w:rsidR="0031684E">
        <w:rPr>
          <w:rFonts w:eastAsiaTheme="minorEastAsia"/>
          <w:sz w:val="22"/>
          <w:szCs w:val="22"/>
          <w:lang w:eastAsia="ko-KR"/>
        </w:rPr>
        <w:t xml:space="preserve"> For adjacent actual repetitions </w:t>
      </w:r>
      <w:r w:rsidR="001A31DA">
        <w:rPr>
          <w:rFonts w:eastAsiaTheme="minorEastAsia"/>
          <w:sz w:val="22"/>
          <w:szCs w:val="22"/>
          <w:lang w:eastAsia="ko-KR"/>
        </w:rPr>
        <w:t>each in consecutive nominal repetitions</w:t>
      </w:r>
      <w:r w:rsidR="0031684E">
        <w:rPr>
          <w:rFonts w:eastAsiaTheme="minorEastAsia"/>
          <w:sz w:val="22"/>
          <w:szCs w:val="22"/>
          <w:lang w:eastAsia="ko-KR"/>
        </w:rPr>
        <w:t xml:space="preserve">, </w:t>
      </w:r>
      <w:r w:rsidR="009E116D">
        <w:rPr>
          <w:rFonts w:eastAsiaTheme="minorEastAsia"/>
          <w:sz w:val="22"/>
          <w:szCs w:val="22"/>
          <w:lang w:eastAsia="ko-KR"/>
        </w:rPr>
        <w:t xml:space="preserve">as described in Use case 1, </w:t>
      </w:r>
      <w:r w:rsidR="001A31DA">
        <w:rPr>
          <w:rFonts w:eastAsiaTheme="minorEastAsia"/>
          <w:sz w:val="22"/>
          <w:szCs w:val="22"/>
          <w:lang w:eastAsia="ko-KR"/>
        </w:rPr>
        <w:t xml:space="preserve">the </w:t>
      </w:r>
      <w:r w:rsidR="009E116D">
        <w:rPr>
          <w:rFonts w:eastAsiaTheme="minorEastAsia"/>
          <w:sz w:val="22"/>
          <w:szCs w:val="22"/>
          <w:lang w:eastAsia="ko-KR"/>
        </w:rPr>
        <w:t>UL transmission power</w:t>
      </w:r>
      <w:r w:rsidR="001A31DA">
        <w:rPr>
          <w:rFonts w:eastAsiaTheme="minorEastAsia"/>
          <w:sz w:val="22"/>
          <w:szCs w:val="22"/>
          <w:lang w:eastAsia="ko-KR"/>
        </w:rPr>
        <w:t xml:space="preserve"> of the consecutive nominal repetitions may be different. However, </w:t>
      </w:r>
      <w:r w:rsidR="009E116D">
        <w:rPr>
          <w:rFonts w:eastAsiaTheme="minorEastAsia"/>
          <w:sz w:val="22"/>
          <w:szCs w:val="22"/>
          <w:lang w:eastAsia="ko-KR"/>
        </w:rPr>
        <w:t xml:space="preserve">it is more likely to </w:t>
      </w:r>
      <w:r w:rsidR="001A31DA">
        <w:rPr>
          <w:rFonts w:eastAsiaTheme="minorEastAsia"/>
          <w:sz w:val="22"/>
          <w:szCs w:val="22"/>
          <w:lang w:eastAsia="ko-KR"/>
        </w:rPr>
        <w:t xml:space="preserve">be </w:t>
      </w:r>
      <w:r w:rsidR="009E116D">
        <w:rPr>
          <w:rFonts w:eastAsiaTheme="minorEastAsia"/>
          <w:sz w:val="22"/>
          <w:szCs w:val="22"/>
          <w:lang w:eastAsia="ko-KR"/>
        </w:rPr>
        <w:t xml:space="preserve">allocated with same power </w:t>
      </w:r>
      <w:r w:rsidR="001A31DA">
        <w:rPr>
          <w:rFonts w:eastAsiaTheme="minorEastAsia"/>
          <w:sz w:val="22"/>
          <w:szCs w:val="22"/>
          <w:lang w:eastAsia="ko-KR"/>
        </w:rPr>
        <w:t xml:space="preserve">across nominal </w:t>
      </w:r>
      <w:r w:rsidR="009E116D">
        <w:rPr>
          <w:rFonts w:eastAsiaTheme="minorEastAsia"/>
          <w:sz w:val="22"/>
          <w:szCs w:val="22"/>
          <w:lang w:eastAsia="ko-KR"/>
        </w:rPr>
        <w:t xml:space="preserve">repetitions since </w:t>
      </w:r>
      <w:r w:rsidR="001A31DA">
        <w:rPr>
          <w:rFonts w:eastAsiaTheme="minorEastAsia"/>
          <w:sz w:val="22"/>
          <w:szCs w:val="22"/>
          <w:lang w:eastAsia="ko-KR"/>
        </w:rPr>
        <w:t xml:space="preserve">the </w:t>
      </w:r>
      <w:r w:rsidR="009E116D">
        <w:rPr>
          <w:rFonts w:eastAsiaTheme="minorEastAsia"/>
          <w:sz w:val="22"/>
          <w:szCs w:val="22"/>
          <w:lang w:eastAsia="ko-KR"/>
        </w:rPr>
        <w:t xml:space="preserve">repetitions are </w:t>
      </w:r>
      <w:r w:rsidR="0099136B">
        <w:rPr>
          <w:rFonts w:eastAsiaTheme="minorEastAsia"/>
          <w:sz w:val="22"/>
          <w:szCs w:val="22"/>
          <w:lang w:eastAsia="ko-KR"/>
        </w:rPr>
        <w:t>scheduled</w:t>
      </w:r>
      <w:r w:rsidR="009E116D">
        <w:rPr>
          <w:rFonts w:eastAsiaTheme="minorEastAsia"/>
          <w:sz w:val="22"/>
          <w:szCs w:val="22"/>
          <w:lang w:eastAsia="ko-KR"/>
        </w:rPr>
        <w:t xml:space="preserve"> by </w:t>
      </w:r>
      <w:r w:rsidR="001A31DA">
        <w:rPr>
          <w:rFonts w:eastAsiaTheme="minorEastAsia"/>
          <w:sz w:val="22"/>
          <w:szCs w:val="22"/>
          <w:lang w:eastAsia="ko-KR"/>
        </w:rPr>
        <w:t xml:space="preserve">the </w:t>
      </w:r>
      <w:r w:rsidR="009E116D">
        <w:rPr>
          <w:rFonts w:eastAsiaTheme="minorEastAsia"/>
          <w:sz w:val="22"/>
          <w:szCs w:val="22"/>
          <w:lang w:eastAsia="ko-KR"/>
        </w:rPr>
        <w:t>same UL grant.</w:t>
      </w:r>
      <w:r w:rsidR="00934DF4">
        <w:rPr>
          <w:rFonts w:eastAsiaTheme="minorEastAsia"/>
          <w:sz w:val="22"/>
          <w:szCs w:val="22"/>
          <w:lang w:eastAsia="ko-KR"/>
        </w:rPr>
        <w:t xml:space="preserve"> </w:t>
      </w:r>
    </w:p>
    <w:p w14:paraId="7C6587B9" w14:textId="4BC96144" w:rsidR="00C8229E" w:rsidRPr="0027305C" w:rsidRDefault="00934DF4">
      <w:pPr>
        <w:pStyle w:val="a0"/>
        <w:numPr>
          <w:ilvl w:val="0"/>
          <w:numId w:val="25"/>
        </w:numPr>
        <w:spacing w:line="276" w:lineRule="auto"/>
        <w:jc w:val="both"/>
        <w:rPr>
          <w:rFonts w:eastAsiaTheme="minorEastAsia"/>
          <w:sz w:val="22"/>
          <w:szCs w:val="22"/>
          <w:lang w:eastAsia="ko-KR"/>
        </w:rPr>
      </w:pPr>
      <w:r w:rsidRPr="0027305C">
        <w:rPr>
          <w:rFonts w:eastAsiaTheme="minorEastAsia"/>
          <w:sz w:val="22"/>
          <w:szCs w:val="22"/>
          <w:lang w:eastAsia="ko-KR"/>
        </w:rPr>
        <w:t>Regarding</w:t>
      </w:r>
      <w:r w:rsidR="001A31DA" w:rsidRPr="00CF6D1A">
        <w:rPr>
          <w:rFonts w:eastAsiaTheme="minorEastAsia"/>
          <w:sz w:val="22"/>
          <w:szCs w:val="22"/>
          <w:lang w:eastAsia="ko-KR"/>
        </w:rPr>
        <w:t xml:space="preserve"> separate UL g</w:t>
      </w:r>
      <w:r w:rsidR="001A31DA" w:rsidRPr="0027305C">
        <w:rPr>
          <w:rFonts w:eastAsiaTheme="minorEastAsia"/>
          <w:sz w:val="22"/>
          <w:szCs w:val="22"/>
          <w:lang w:eastAsia="ko-KR"/>
        </w:rPr>
        <w:t xml:space="preserve">rants </w:t>
      </w:r>
      <w:r w:rsidR="0043426C">
        <w:rPr>
          <w:rFonts w:eastAsiaTheme="minorEastAsia"/>
          <w:sz w:val="22"/>
          <w:szCs w:val="22"/>
          <w:lang w:eastAsia="ko-KR"/>
        </w:rPr>
        <w:t>scheduling</w:t>
      </w:r>
      <w:r w:rsidR="0043426C" w:rsidRPr="0027305C">
        <w:rPr>
          <w:rFonts w:eastAsiaTheme="minorEastAsia"/>
          <w:sz w:val="22"/>
          <w:szCs w:val="22"/>
          <w:lang w:eastAsia="ko-KR"/>
        </w:rPr>
        <w:t xml:space="preserve"> </w:t>
      </w:r>
      <w:r w:rsidRPr="0027305C">
        <w:rPr>
          <w:rFonts w:eastAsiaTheme="minorEastAsia"/>
          <w:sz w:val="22"/>
          <w:szCs w:val="22"/>
          <w:lang w:eastAsia="ko-KR"/>
        </w:rPr>
        <w:t xml:space="preserve">different TBs, </w:t>
      </w:r>
      <w:r w:rsidR="0027305C" w:rsidRPr="0027305C">
        <w:rPr>
          <w:rFonts w:eastAsiaTheme="minorEastAsia"/>
          <w:sz w:val="22"/>
          <w:szCs w:val="22"/>
          <w:lang w:eastAsia="ko-KR"/>
        </w:rPr>
        <w:t xml:space="preserve">it may cause scheduling restriction to assign the same MCS, RB allocation and UL transmission power. </w:t>
      </w:r>
      <w:r w:rsidR="0027305C">
        <w:rPr>
          <w:rFonts w:eastAsiaTheme="minorEastAsia"/>
          <w:sz w:val="22"/>
          <w:szCs w:val="22"/>
          <w:lang w:eastAsia="ko-KR"/>
        </w:rPr>
        <w:t>Also</w:t>
      </w:r>
      <w:r w:rsidR="00DB6046" w:rsidRPr="0027305C">
        <w:rPr>
          <w:rFonts w:eastAsiaTheme="minorEastAsia"/>
          <w:sz w:val="22"/>
          <w:szCs w:val="22"/>
          <w:lang w:eastAsia="ko-KR"/>
        </w:rPr>
        <w:t xml:space="preserve">, it </w:t>
      </w:r>
      <w:r w:rsidR="00987DE1" w:rsidRPr="00CF6D1A">
        <w:rPr>
          <w:rFonts w:eastAsiaTheme="minorEastAsia"/>
          <w:sz w:val="22"/>
          <w:szCs w:val="22"/>
          <w:lang w:eastAsia="ko-KR"/>
        </w:rPr>
        <w:t xml:space="preserve">is </w:t>
      </w:r>
      <w:r w:rsidR="00DB6046" w:rsidRPr="0027305C">
        <w:rPr>
          <w:rFonts w:eastAsiaTheme="minorEastAsia"/>
          <w:sz w:val="22"/>
          <w:szCs w:val="22"/>
          <w:lang w:eastAsia="ko-KR"/>
        </w:rPr>
        <w:t>still questionable</w:t>
      </w:r>
      <w:r w:rsidR="00987DE1" w:rsidRPr="0027305C">
        <w:rPr>
          <w:rFonts w:eastAsiaTheme="minorEastAsia"/>
          <w:sz w:val="22"/>
          <w:szCs w:val="22"/>
          <w:lang w:eastAsia="ko-KR"/>
        </w:rPr>
        <w:t xml:space="preserve"> as in Use case 1 that such scheduling is efficient for coverage enhancement instead of repetition.</w:t>
      </w:r>
    </w:p>
    <w:p w14:paraId="66B5FFFA" w14:textId="37FA5EFF" w:rsidR="00450323" w:rsidRDefault="0043426C" w:rsidP="00D12D3C">
      <w:pPr>
        <w:pStyle w:val="a0"/>
        <w:spacing w:line="276" w:lineRule="auto"/>
        <w:jc w:val="both"/>
        <w:rPr>
          <w:rFonts w:eastAsiaTheme="minorEastAsia"/>
          <w:sz w:val="22"/>
          <w:szCs w:val="22"/>
          <w:lang w:eastAsia="ko-KR"/>
        </w:rPr>
      </w:pPr>
      <w:r>
        <w:rPr>
          <w:rFonts w:eastAsiaTheme="minorEastAsia"/>
          <w:sz w:val="22"/>
          <w:szCs w:val="22"/>
          <w:lang w:eastAsia="ko-KR"/>
        </w:rPr>
        <w:t xml:space="preserve">Note that the reply LS only considers PUSCH repetition cases [2] so that the condition on phase continuity for separate UL grant scheduling different TB may be further discussed in RAN4. </w:t>
      </w:r>
      <w:r w:rsidR="00450323">
        <w:rPr>
          <w:rFonts w:eastAsiaTheme="minorEastAsia" w:hint="eastAsia"/>
          <w:sz w:val="22"/>
          <w:szCs w:val="22"/>
          <w:lang w:eastAsia="ko-KR"/>
        </w:rPr>
        <w:t>B</w:t>
      </w:r>
      <w:r w:rsidR="00450323">
        <w:rPr>
          <w:rFonts w:eastAsiaTheme="minorEastAsia"/>
          <w:sz w:val="22"/>
          <w:szCs w:val="22"/>
          <w:lang w:eastAsia="ko-KR"/>
        </w:rPr>
        <w:t xml:space="preserve">ased on </w:t>
      </w:r>
      <w:r w:rsidR="0027305C">
        <w:rPr>
          <w:rFonts w:eastAsiaTheme="minorEastAsia"/>
          <w:sz w:val="22"/>
          <w:szCs w:val="22"/>
          <w:lang w:eastAsia="ko-KR"/>
        </w:rPr>
        <w:t xml:space="preserve">the </w:t>
      </w:r>
      <w:r w:rsidR="00450323">
        <w:rPr>
          <w:rFonts w:eastAsiaTheme="minorEastAsia"/>
          <w:sz w:val="22"/>
          <w:szCs w:val="22"/>
          <w:lang w:eastAsia="ko-KR"/>
        </w:rPr>
        <w:t>above discussion, we propose to prioritize to discuss about PUSCH repetition cases for back-to-back PUSCH transmissions.</w:t>
      </w:r>
    </w:p>
    <w:p w14:paraId="4FC1F87A" w14:textId="2AD61C78" w:rsidR="00657718" w:rsidRPr="00450323" w:rsidRDefault="00657718" w:rsidP="00D12D3C">
      <w:pPr>
        <w:pStyle w:val="a0"/>
        <w:numPr>
          <w:ilvl w:val="0"/>
          <w:numId w:val="3"/>
        </w:numPr>
        <w:spacing w:after="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1:</w:t>
      </w:r>
      <w:r>
        <w:rPr>
          <w:rFonts w:eastAsiaTheme="minorEastAsia"/>
          <w:b/>
          <w:bCs/>
          <w:i/>
          <w:iCs/>
          <w:sz w:val="22"/>
        </w:rPr>
        <w:t xml:space="preserve"> For</w:t>
      </w:r>
      <w:r w:rsidR="00341F13">
        <w:rPr>
          <w:rFonts w:eastAsiaTheme="minorEastAsia"/>
          <w:b/>
          <w:bCs/>
          <w:i/>
          <w:iCs/>
          <w:sz w:val="22"/>
        </w:rPr>
        <w:t xml:space="preserve"> </w:t>
      </w:r>
      <w:r>
        <w:rPr>
          <w:rFonts w:eastAsiaTheme="minorEastAsia"/>
          <w:b/>
          <w:bCs/>
          <w:i/>
          <w:iCs/>
          <w:sz w:val="22"/>
        </w:rPr>
        <w:t>back-to-back PUSCH transmissions, prioritize PUSCH repetition type A and PUSCH repetition type B for joint channel estimation.</w:t>
      </w:r>
    </w:p>
    <w:p w14:paraId="0306ACE6" w14:textId="6FC29115" w:rsidR="00657718" w:rsidRDefault="00657718">
      <w:pPr>
        <w:pStyle w:val="a0"/>
        <w:numPr>
          <w:ilvl w:val="1"/>
          <w:numId w:val="22"/>
        </w:numPr>
        <w:spacing w:line="276" w:lineRule="auto"/>
        <w:ind w:left="1302"/>
        <w:jc w:val="both"/>
        <w:rPr>
          <w:rFonts w:eastAsiaTheme="minorEastAsia"/>
          <w:b/>
          <w:bCs/>
          <w:i/>
          <w:iCs/>
          <w:sz w:val="22"/>
          <w:lang w:eastAsia="ko-KR"/>
        </w:rPr>
      </w:pPr>
      <w:r>
        <w:rPr>
          <w:rFonts w:eastAsiaTheme="minorEastAsia"/>
          <w:b/>
          <w:bCs/>
          <w:i/>
          <w:iCs/>
          <w:sz w:val="22"/>
          <w:lang w:eastAsia="ko-KR"/>
        </w:rPr>
        <w:t>For non-back-to-back PUSCH transmissions, it can be further discussed after RAN4’s conclusion.</w:t>
      </w:r>
    </w:p>
    <w:p w14:paraId="590DE355" w14:textId="3FB8DC5D" w:rsidR="00A56F67" w:rsidRPr="007339F5" w:rsidRDefault="00A56F67" w:rsidP="00A56F67">
      <w:pPr>
        <w:pStyle w:val="a0"/>
        <w:spacing w:line="276" w:lineRule="auto"/>
        <w:jc w:val="both"/>
        <w:rPr>
          <w:rFonts w:eastAsiaTheme="minorEastAsia"/>
          <w:i/>
          <w:iCs/>
          <w:sz w:val="24"/>
          <w:szCs w:val="24"/>
          <w:u w:val="single"/>
          <w:lang w:eastAsia="ko-KR"/>
        </w:rPr>
      </w:pPr>
      <w:r>
        <w:rPr>
          <w:b/>
          <w:bCs/>
          <w:i/>
          <w:iCs/>
          <w:sz w:val="24"/>
          <w:szCs w:val="24"/>
          <w:u w:val="single"/>
        </w:rPr>
        <w:lastRenderedPageBreak/>
        <w:t>Time domain window</w:t>
      </w:r>
      <w:r w:rsidRPr="007339F5">
        <w:rPr>
          <w:b/>
          <w:bCs/>
          <w:i/>
          <w:iCs/>
          <w:sz w:val="24"/>
          <w:szCs w:val="24"/>
          <w:u w:val="single"/>
        </w:rPr>
        <w:t>.</w:t>
      </w:r>
    </w:p>
    <w:p w14:paraId="4F0AA5D6" w14:textId="4A7E7E11" w:rsidR="009B5EEE" w:rsidRDefault="007D0FB3" w:rsidP="00D12D3C">
      <w:pPr>
        <w:pStyle w:val="a0"/>
        <w:spacing w:line="276" w:lineRule="auto"/>
        <w:ind w:firstLineChars="50" w:firstLine="110"/>
        <w:jc w:val="both"/>
        <w:rPr>
          <w:rFonts w:eastAsiaTheme="minorEastAsia"/>
          <w:sz w:val="22"/>
          <w:szCs w:val="22"/>
          <w:lang w:eastAsia="ko-KR"/>
        </w:rPr>
      </w:pPr>
      <w:r>
        <w:rPr>
          <w:rFonts w:eastAsiaTheme="minorEastAsia"/>
          <w:sz w:val="22"/>
          <w:szCs w:val="22"/>
          <w:lang w:eastAsia="ko-KR"/>
        </w:rPr>
        <w:t>I</w:t>
      </w:r>
      <w:r w:rsidR="007C33AF">
        <w:rPr>
          <w:rFonts w:eastAsiaTheme="minorEastAsia"/>
          <w:sz w:val="22"/>
          <w:szCs w:val="22"/>
          <w:lang w:eastAsia="ko-KR"/>
        </w:rPr>
        <w:t xml:space="preserve">t was agreed to </w:t>
      </w:r>
      <w:r w:rsidR="0027305C">
        <w:rPr>
          <w:rFonts w:eastAsiaTheme="minorEastAsia"/>
          <w:sz w:val="22"/>
          <w:szCs w:val="22"/>
          <w:lang w:eastAsia="ko-KR"/>
        </w:rPr>
        <w:t xml:space="preserve">introduce </w:t>
      </w:r>
      <w:r w:rsidR="007C33AF">
        <w:rPr>
          <w:rFonts w:eastAsiaTheme="minorEastAsia"/>
          <w:sz w:val="22"/>
          <w:szCs w:val="22"/>
          <w:lang w:eastAsia="ko-KR"/>
        </w:rPr>
        <w:t>the time domain window</w:t>
      </w:r>
      <w:r w:rsidR="0027305C">
        <w:rPr>
          <w:rFonts w:eastAsiaTheme="minorEastAsia"/>
          <w:sz w:val="22"/>
          <w:szCs w:val="22"/>
          <w:lang w:eastAsia="ko-KR"/>
        </w:rPr>
        <w:t xml:space="preserve"> for </w:t>
      </w:r>
      <w:r w:rsidR="0027305C" w:rsidRPr="0027305C">
        <w:rPr>
          <w:rFonts w:eastAsiaTheme="minorEastAsia"/>
          <w:sz w:val="22"/>
          <w:szCs w:val="22"/>
          <w:lang w:eastAsia="ko-KR"/>
        </w:rPr>
        <w:t>further discussion</w:t>
      </w:r>
      <w:r w:rsidR="0027305C">
        <w:rPr>
          <w:rFonts w:eastAsiaTheme="minorEastAsia"/>
          <w:sz w:val="22"/>
          <w:szCs w:val="22"/>
          <w:lang w:eastAsia="ko-KR"/>
        </w:rPr>
        <w:t xml:space="preserve">. The time domain window is a time interval </w:t>
      </w:r>
      <w:r w:rsidR="00D51705">
        <w:rPr>
          <w:rFonts w:eastAsiaTheme="minorEastAsia"/>
          <w:sz w:val="22"/>
          <w:szCs w:val="22"/>
          <w:lang w:eastAsia="ko-KR"/>
        </w:rPr>
        <w:t xml:space="preserve">during </w:t>
      </w:r>
      <w:r w:rsidR="007C33AF">
        <w:rPr>
          <w:rFonts w:eastAsiaTheme="minorEastAsia"/>
          <w:sz w:val="22"/>
          <w:szCs w:val="22"/>
          <w:lang w:eastAsia="ko-KR"/>
        </w:rPr>
        <w:t>which UE is expected to maintain power consistency and phase continuity among PUSCH transmissions.</w:t>
      </w:r>
      <w:r w:rsidR="004855B5">
        <w:rPr>
          <w:rFonts w:eastAsiaTheme="minorEastAsia"/>
          <w:sz w:val="22"/>
          <w:szCs w:val="22"/>
          <w:lang w:eastAsia="ko-KR"/>
        </w:rPr>
        <w:t xml:space="preserve"> We provide our views on</w:t>
      </w:r>
      <w:r w:rsidR="0027305C">
        <w:rPr>
          <w:rFonts w:eastAsiaTheme="minorEastAsia"/>
          <w:sz w:val="22"/>
          <w:szCs w:val="22"/>
          <w:lang w:eastAsia="ko-KR"/>
        </w:rPr>
        <w:t xml:space="preserve"> the</w:t>
      </w:r>
      <w:r w:rsidR="004855B5">
        <w:rPr>
          <w:rFonts w:eastAsiaTheme="minorEastAsia"/>
          <w:sz w:val="22"/>
          <w:szCs w:val="22"/>
          <w:lang w:eastAsia="ko-KR"/>
        </w:rPr>
        <w:t xml:space="preserve"> time domain window </w:t>
      </w:r>
      <w:r w:rsidR="0027305C">
        <w:rPr>
          <w:rFonts w:eastAsiaTheme="minorEastAsia"/>
          <w:sz w:val="22"/>
          <w:szCs w:val="22"/>
          <w:lang w:eastAsia="ko-KR"/>
        </w:rPr>
        <w:t>in the case of</w:t>
      </w:r>
      <w:r w:rsidR="004855B5" w:rsidRPr="00A77BA7">
        <w:rPr>
          <w:rFonts w:eastAsiaTheme="minorEastAsia"/>
          <w:sz w:val="22"/>
          <w:szCs w:val="22"/>
          <w:lang w:eastAsia="ko-KR"/>
        </w:rPr>
        <w:t xml:space="preserve"> </w:t>
      </w:r>
      <w:r w:rsidR="00162573" w:rsidRPr="00A77BA7">
        <w:rPr>
          <w:rFonts w:eastAsiaTheme="minorEastAsia"/>
          <w:sz w:val="22"/>
          <w:szCs w:val="22"/>
          <w:lang w:eastAsia="ko-KR"/>
        </w:rPr>
        <w:t>back-to-back PUSCH transmissions</w:t>
      </w:r>
      <w:r w:rsidR="00A15D48" w:rsidRPr="00A77BA7">
        <w:rPr>
          <w:rFonts w:eastAsiaTheme="minorEastAsia"/>
          <w:sz w:val="22"/>
          <w:szCs w:val="22"/>
          <w:lang w:eastAsia="ko-KR"/>
        </w:rPr>
        <w:t xml:space="preserve"> proposed </w:t>
      </w:r>
      <w:r w:rsidR="00397730">
        <w:rPr>
          <w:rFonts w:eastAsiaTheme="minorEastAsia"/>
          <w:sz w:val="22"/>
          <w:szCs w:val="22"/>
          <w:lang w:eastAsia="ko-KR"/>
        </w:rPr>
        <w:t>in potential use cases</w:t>
      </w:r>
      <w:r w:rsidR="00162573" w:rsidRPr="00A77BA7">
        <w:rPr>
          <w:rFonts w:eastAsiaTheme="minorEastAsia"/>
          <w:sz w:val="22"/>
          <w:szCs w:val="22"/>
          <w:lang w:eastAsia="ko-KR"/>
        </w:rPr>
        <w:t>.</w:t>
      </w:r>
    </w:p>
    <w:p w14:paraId="46AB7F81" w14:textId="6E9EB5C8" w:rsidR="00162573" w:rsidRDefault="00A15D48" w:rsidP="00D12D3C">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irstly, it should be clarified whether to specify time domain window or not. </w:t>
      </w:r>
      <w:r w:rsidR="00702A79">
        <w:rPr>
          <w:rFonts w:eastAsiaTheme="minorEastAsia"/>
          <w:sz w:val="22"/>
          <w:szCs w:val="22"/>
          <w:lang w:eastAsia="ko-KR"/>
        </w:rPr>
        <w:t xml:space="preserve">If </w:t>
      </w:r>
      <w:r w:rsidR="0027305C">
        <w:rPr>
          <w:rFonts w:eastAsiaTheme="minorEastAsia"/>
          <w:sz w:val="22"/>
          <w:szCs w:val="22"/>
          <w:lang w:eastAsia="ko-KR"/>
        </w:rPr>
        <w:t xml:space="preserve">the </w:t>
      </w:r>
      <w:r w:rsidR="00702A79">
        <w:rPr>
          <w:rFonts w:eastAsiaTheme="minorEastAsia"/>
          <w:sz w:val="22"/>
          <w:szCs w:val="22"/>
          <w:lang w:eastAsia="ko-KR"/>
        </w:rPr>
        <w:t xml:space="preserve">time domain window is not specified, misunderstanding between gNB and UE </w:t>
      </w:r>
      <w:r w:rsidR="0027305C">
        <w:rPr>
          <w:rFonts w:eastAsiaTheme="minorEastAsia"/>
          <w:sz w:val="22"/>
          <w:szCs w:val="22"/>
          <w:lang w:eastAsia="ko-KR"/>
        </w:rPr>
        <w:t>may</w:t>
      </w:r>
      <w:r w:rsidR="00702A79">
        <w:rPr>
          <w:rFonts w:eastAsiaTheme="minorEastAsia"/>
          <w:sz w:val="22"/>
          <w:szCs w:val="22"/>
          <w:lang w:eastAsia="ko-KR"/>
        </w:rPr>
        <w:t xml:space="preserve"> occur</w:t>
      </w:r>
      <w:r w:rsidR="001644E3">
        <w:rPr>
          <w:rFonts w:eastAsiaTheme="minorEastAsia"/>
          <w:sz w:val="22"/>
          <w:szCs w:val="22"/>
          <w:lang w:eastAsia="ko-KR"/>
        </w:rPr>
        <w:t xml:space="preserve"> in some cases</w:t>
      </w:r>
      <w:r w:rsidR="00702A79">
        <w:rPr>
          <w:rFonts w:eastAsiaTheme="minorEastAsia"/>
          <w:sz w:val="22"/>
          <w:szCs w:val="22"/>
          <w:lang w:eastAsia="ko-KR"/>
        </w:rPr>
        <w:t>.</w:t>
      </w:r>
      <w:r w:rsidR="00F6196B">
        <w:rPr>
          <w:rFonts w:eastAsiaTheme="minorEastAsia"/>
          <w:sz w:val="22"/>
          <w:szCs w:val="22"/>
          <w:lang w:eastAsia="ko-KR"/>
        </w:rPr>
        <w:t xml:space="preserve"> </w:t>
      </w:r>
      <w:r w:rsidR="00BF4168">
        <w:rPr>
          <w:rFonts w:eastAsiaTheme="minorEastAsia"/>
          <w:sz w:val="22"/>
          <w:szCs w:val="22"/>
          <w:lang w:eastAsia="ko-KR"/>
        </w:rPr>
        <w:t xml:space="preserve">Also, </w:t>
      </w:r>
      <w:r w:rsidR="0027305C">
        <w:rPr>
          <w:rFonts w:eastAsiaTheme="minorEastAsia"/>
          <w:sz w:val="22"/>
          <w:szCs w:val="22"/>
          <w:lang w:eastAsia="ko-KR"/>
        </w:rPr>
        <w:t>in terms of</w:t>
      </w:r>
      <w:r w:rsidR="00BF4168">
        <w:rPr>
          <w:rFonts w:eastAsiaTheme="minorEastAsia"/>
          <w:sz w:val="22"/>
          <w:szCs w:val="22"/>
          <w:lang w:eastAsia="ko-KR"/>
        </w:rPr>
        <w:t xml:space="preserve"> </w:t>
      </w:r>
      <w:r w:rsidR="00F65E85">
        <w:rPr>
          <w:rFonts w:eastAsiaTheme="minorEastAsia"/>
          <w:sz w:val="22"/>
          <w:szCs w:val="22"/>
          <w:lang w:eastAsia="ko-KR"/>
        </w:rPr>
        <w:t>complexity of gNB and UE</w:t>
      </w:r>
      <w:r w:rsidR="00BF4168">
        <w:rPr>
          <w:rFonts w:eastAsiaTheme="minorEastAsia"/>
          <w:sz w:val="22"/>
          <w:szCs w:val="22"/>
          <w:lang w:eastAsia="ko-KR"/>
        </w:rPr>
        <w:t>, specifying</w:t>
      </w:r>
      <w:r w:rsidR="0027305C">
        <w:rPr>
          <w:rFonts w:eastAsiaTheme="minorEastAsia"/>
          <w:sz w:val="22"/>
          <w:szCs w:val="22"/>
          <w:lang w:eastAsia="ko-KR"/>
        </w:rPr>
        <w:t xml:space="preserve"> the</w:t>
      </w:r>
      <w:r w:rsidR="00BF4168">
        <w:rPr>
          <w:rFonts w:eastAsiaTheme="minorEastAsia"/>
          <w:sz w:val="22"/>
          <w:szCs w:val="22"/>
          <w:lang w:eastAsia="ko-KR"/>
        </w:rPr>
        <w:t xml:space="preserve"> time domain window </w:t>
      </w:r>
      <w:r w:rsidR="0027305C">
        <w:rPr>
          <w:rFonts w:eastAsiaTheme="minorEastAsia"/>
          <w:sz w:val="22"/>
          <w:szCs w:val="22"/>
          <w:lang w:eastAsia="ko-KR"/>
        </w:rPr>
        <w:t>would</w:t>
      </w:r>
      <w:r w:rsidR="00BF4168">
        <w:rPr>
          <w:rFonts w:eastAsiaTheme="minorEastAsia"/>
          <w:sz w:val="22"/>
          <w:szCs w:val="22"/>
          <w:lang w:eastAsia="ko-KR"/>
        </w:rPr>
        <w:t xml:space="preserve"> be a better choice. </w:t>
      </w:r>
      <w:r w:rsidR="0027305C">
        <w:rPr>
          <w:rFonts w:eastAsiaTheme="minorEastAsia"/>
          <w:sz w:val="22"/>
          <w:szCs w:val="22"/>
          <w:lang w:eastAsia="ko-KR"/>
        </w:rPr>
        <w:t>Without specifying the time domain window</w:t>
      </w:r>
      <w:r w:rsidR="00BF4168">
        <w:rPr>
          <w:rFonts w:eastAsiaTheme="minorEastAsia"/>
          <w:sz w:val="22"/>
          <w:szCs w:val="22"/>
          <w:lang w:eastAsia="ko-KR"/>
        </w:rPr>
        <w:t xml:space="preserve">, a UE may try to keep power </w:t>
      </w:r>
      <w:r w:rsidR="001644E3">
        <w:rPr>
          <w:rFonts w:eastAsiaTheme="minorEastAsia"/>
          <w:sz w:val="22"/>
          <w:szCs w:val="22"/>
          <w:lang w:eastAsia="ko-KR"/>
        </w:rPr>
        <w:t xml:space="preserve">consistency </w:t>
      </w:r>
      <w:r w:rsidR="00BF4168">
        <w:rPr>
          <w:rFonts w:eastAsiaTheme="minorEastAsia"/>
          <w:sz w:val="22"/>
          <w:szCs w:val="22"/>
          <w:lang w:eastAsia="ko-KR"/>
        </w:rPr>
        <w:t>and phase</w:t>
      </w:r>
      <w:r w:rsidR="0027305C">
        <w:rPr>
          <w:rFonts w:eastAsiaTheme="minorEastAsia"/>
          <w:sz w:val="22"/>
          <w:szCs w:val="22"/>
          <w:lang w:eastAsia="ko-KR"/>
        </w:rPr>
        <w:t xml:space="preserve"> continuity</w:t>
      </w:r>
      <w:r w:rsidR="00BF4168">
        <w:rPr>
          <w:rFonts w:eastAsiaTheme="minorEastAsia"/>
          <w:sz w:val="22"/>
          <w:szCs w:val="22"/>
          <w:lang w:eastAsia="ko-KR"/>
        </w:rPr>
        <w:t xml:space="preserve"> as much as possible for all PUSCH transmissions, while gNB may try to jointly estimate channel based on all DMRS symbols over PU</w:t>
      </w:r>
      <w:r w:rsidR="00E06456">
        <w:rPr>
          <w:rFonts w:eastAsiaTheme="minorEastAsia"/>
          <w:sz w:val="22"/>
          <w:szCs w:val="22"/>
          <w:lang w:eastAsia="ko-KR"/>
        </w:rPr>
        <w:t>SCH</w:t>
      </w:r>
      <w:r w:rsidR="00BF4168">
        <w:rPr>
          <w:rFonts w:eastAsiaTheme="minorEastAsia"/>
          <w:sz w:val="22"/>
          <w:szCs w:val="22"/>
          <w:lang w:eastAsia="ko-KR"/>
        </w:rPr>
        <w:t xml:space="preserve"> transmissions.</w:t>
      </w:r>
      <w:r w:rsidR="00385CFA">
        <w:rPr>
          <w:rFonts w:eastAsiaTheme="minorEastAsia"/>
          <w:sz w:val="22"/>
          <w:szCs w:val="22"/>
          <w:lang w:eastAsia="ko-KR"/>
        </w:rPr>
        <w:t xml:space="preserve"> </w:t>
      </w:r>
      <w:r w:rsidR="00F6196B">
        <w:rPr>
          <w:rFonts w:eastAsiaTheme="minorEastAsia"/>
          <w:sz w:val="22"/>
          <w:szCs w:val="22"/>
          <w:lang w:eastAsia="ko-KR"/>
        </w:rPr>
        <w:t xml:space="preserve">Therefore, </w:t>
      </w:r>
      <w:r w:rsidR="001A7C0D">
        <w:rPr>
          <w:rFonts w:eastAsiaTheme="minorEastAsia"/>
          <w:sz w:val="22"/>
          <w:szCs w:val="22"/>
          <w:lang w:eastAsia="ko-KR"/>
        </w:rPr>
        <w:t xml:space="preserve">it </w:t>
      </w:r>
      <w:r w:rsidR="001644E3">
        <w:rPr>
          <w:rFonts w:eastAsiaTheme="minorEastAsia"/>
          <w:sz w:val="22"/>
          <w:szCs w:val="22"/>
          <w:lang w:eastAsia="ko-KR"/>
        </w:rPr>
        <w:t>would be</w:t>
      </w:r>
      <w:r w:rsidR="001A7C0D">
        <w:rPr>
          <w:rFonts w:eastAsiaTheme="minorEastAsia"/>
          <w:sz w:val="22"/>
          <w:szCs w:val="22"/>
          <w:lang w:eastAsia="ko-KR"/>
        </w:rPr>
        <w:t xml:space="preserve"> beneficial to specify</w:t>
      </w:r>
      <w:r w:rsidR="001644E3">
        <w:rPr>
          <w:rFonts w:eastAsiaTheme="minorEastAsia"/>
          <w:sz w:val="22"/>
          <w:szCs w:val="22"/>
          <w:lang w:eastAsia="ko-KR"/>
        </w:rPr>
        <w:t xml:space="preserve"> the</w:t>
      </w:r>
      <w:r w:rsidR="001A7C0D">
        <w:rPr>
          <w:rFonts w:eastAsiaTheme="minorEastAsia"/>
          <w:sz w:val="22"/>
          <w:szCs w:val="22"/>
          <w:lang w:eastAsia="ko-KR"/>
        </w:rPr>
        <w:t xml:space="preserve"> time domain window.</w:t>
      </w:r>
    </w:p>
    <w:p w14:paraId="36C4A4D3" w14:textId="32005744" w:rsidR="001D0CCC" w:rsidRDefault="004F4D86" w:rsidP="00D12D3C">
      <w:pPr>
        <w:pStyle w:val="a0"/>
        <w:spacing w:line="276" w:lineRule="auto"/>
        <w:jc w:val="both"/>
        <w:rPr>
          <w:rFonts w:eastAsiaTheme="minorEastAsia"/>
          <w:sz w:val="22"/>
          <w:szCs w:val="22"/>
          <w:lang w:eastAsia="ko-KR"/>
        </w:rPr>
      </w:pPr>
      <w:r>
        <w:rPr>
          <w:rFonts w:eastAsiaTheme="minorEastAsia"/>
          <w:sz w:val="22"/>
          <w:szCs w:val="22"/>
          <w:lang w:eastAsia="ko-KR"/>
        </w:rPr>
        <w:t xml:space="preserve">If </w:t>
      </w:r>
      <w:r w:rsidR="001644E3">
        <w:rPr>
          <w:rFonts w:eastAsiaTheme="minorEastAsia"/>
          <w:sz w:val="22"/>
          <w:szCs w:val="22"/>
          <w:lang w:eastAsia="ko-KR"/>
        </w:rPr>
        <w:t xml:space="preserve">the </w:t>
      </w:r>
      <w:r>
        <w:rPr>
          <w:rFonts w:eastAsiaTheme="minorEastAsia"/>
          <w:sz w:val="22"/>
          <w:szCs w:val="22"/>
          <w:lang w:eastAsia="ko-KR"/>
        </w:rPr>
        <w:t xml:space="preserve">time domain window is specified, the length of </w:t>
      </w:r>
      <w:r w:rsidR="001644E3">
        <w:rPr>
          <w:rFonts w:eastAsiaTheme="minorEastAsia"/>
          <w:sz w:val="22"/>
          <w:szCs w:val="22"/>
          <w:lang w:eastAsia="ko-KR"/>
        </w:rPr>
        <w:t xml:space="preserve">the time </w:t>
      </w:r>
      <w:r>
        <w:rPr>
          <w:rFonts w:eastAsiaTheme="minorEastAsia"/>
          <w:sz w:val="22"/>
          <w:szCs w:val="22"/>
          <w:lang w:eastAsia="ko-KR"/>
        </w:rPr>
        <w:t xml:space="preserve">window should be </w:t>
      </w:r>
      <w:r w:rsidR="001644E3">
        <w:rPr>
          <w:rFonts w:eastAsiaTheme="minorEastAsia"/>
          <w:sz w:val="22"/>
          <w:szCs w:val="22"/>
          <w:lang w:eastAsia="ko-KR"/>
        </w:rPr>
        <w:t>determined</w:t>
      </w:r>
      <w:r>
        <w:rPr>
          <w:rFonts w:eastAsiaTheme="minorEastAsia"/>
          <w:sz w:val="22"/>
          <w:szCs w:val="22"/>
          <w:lang w:eastAsia="ko-KR"/>
        </w:rPr>
        <w:t>.</w:t>
      </w:r>
      <w:r w:rsidR="002A341E">
        <w:rPr>
          <w:rFonts w:eastAsiaTheme="minorEastAsia"/>
          <w:sz w:val="22"/>
          <w:szCs w:val="22"/>
          <w:lang w:eastAsia="ko-KR"/>
        </w:rPr>
        <w:t xml:space="preserve"> </w:t>
      </w:r>
      <w:r w:rsidR="001D0CCC">
        <w:rPr>
          <w:rFonts w:eastAsiaTheme="minorEastAsia"/>
          <w:sz w:val="22"/>
          <w:szCs w:val="22"/>
          <w:lang w:eastAsia="ko-KR"/>
        </w:rPr>
        <w:t xml:space="preserve">In case of PUSCH repetition, the length can be defined by a set of repetitions. </w:t>
      </w:r>
    </w:p>
    <w:p w14:paraId="4A363563" w14:textId="10311A2C" w:rsidR="004F4D86" w:rsidRDefault="001F59E5" w:rsidP="00D12D3C">
      <w:pPr>
        <w:pStyle w:val="a0"/>
        <w:numPr>
          <w:ilvl w:val="0"/>
          <w:numId w:val="25"/>
        </w:numPr>
        <w:spacing w:line="276" w:lineRule="auto"/>
        <w:jc w:val="both"/>
        <w:rPr>
          <w:rFonts w:eastAsiaTheme="minorEastAsia"/>
          <w:sz w:val="22"/>
          <w:szCs w:val="22"/>
          <w:lang w:eastAsia="ko-KR"/>
        </w:rPr>
      </w:pPr>
      <w:r>
        <w:rPr>
          <w:rFonts w:eastAsiaTheme="minorEastAsia"/>
          <w:sz w:val="22"/>
          <w:szCs w:val="22"/>
          <w:u w:val="single"/>
          <w:lang w:eastAsia="ko-KR"/>
        </w:rPr>
        <w:t>All repetitions</w:t>
      </w:r>
      <w:r w:rsidR="001D0CCC" w:rsidRPr="002E0204">
        <w:rPr>
          <w:rFonts w:eastAsiaTheme="minorEastAsia"/>
          <w:sz w:val="22"/>
          <w:szCs w:val="22"/>
          <w:u w:val="single"/>
          <w:lang w:eastAsia="ko-KR"/>
        </w:rPr>
        <w:t>.</w:t>
      </w:r>
      <w:r w:rsidR="002E0204">
        <w:rPr>
          <w:rFonts w:eastAsiaTheme="minorEastAsia"/>
          <w:sz w:val="22"/>
          <w:szCs w:val="22"/>
          <w:lang w:eastAsia="ko-KR"/>
        </w:rPr>
        <w:br/>
        <w:t xml:space="preserve">A UE can determine a set of repetitions as all </w:t>
      </w:r>
      <w:r>
        <w:rPr>
          <w:rFonts w:eastAsiaTheme="minorEastAsia"/>
          <w:sz w:val="22"/>
          <w:szCs w:val="22"/>
          <w:lang w:eastAsia="ko-KR"/>
        </w:rPr>
        <w:t>repetitions, i.e.,</w:t>
      </w:r>
      <w:r w:rsidR="002E0204">
        <w:rPr>
          <w:rFonts w:eastAsiaTheme="minorEastAsia"/>
          <w:sz w:val="22"/>
          <w:szCs w:val="22"/>
          <w:lang w:eastAsia="ko-KR"/>
        </w:rPr>
        <w:t xml:space="preserve"> from the first repetition to the last repetition.</w:t>
      </w:r>
      <w:r w:rsidR="0030027D">
        <w:rPr>
          <w:rFonts w:eastAsiaTheme="minorEastAsia"/>
          <w:sz w:val="22"/>
          <w:szCs w:val="22"/>
          <w:lang w:eastAsia="ko-KR"/>
        </w:rPr>
        <w:t xml:space="preserve"> It is a simple method, but in case of TDD where some repetitions are </w:t>
      </w:r>
      <w:r w:rsidR="001644E3">
        <w:rPr>
          <w:rFonts w:eastAsiaTheme="minorEastAsia"/>
          <w:sz w:val="22"/>
          <w:szCs w:val="22"/>
          <w:lang w:eastAsia="ko-KR"/>
        </w:rPr>
        <w:t>dropped</w:t>
      </w:r>
      <w:r w:rsidR="0030027D">
        <w:rPr>
          <w:rFonts w:eastAsiaTheme="minorEastAsia"/>
          <w:sz w:val="22"/>
          <w:szCs w:val="22"/>
          <w:lang w:eastAsia="ko-KR"/>
        </w:rPr>
        <w:t xml:space="preserve"> </w:t>
      </w:r>
      <w:r w:rsidR="00157D20">
        <w:rPr>
          <w:rFonts w:eastAsiaTheme="minorEastAsia"/>
          <w:sz w:val="22"/>
          <w:szCs w:val="22"/>
          <w:lang w:eastAsia="ko-KR"/>
        </w:rPr>
        <w:t>in D or S slots</w:t>
      </w:r>
      <w:r w:rsidR="0030027D">
        <w:rPr>
          <w:rFonts w:eastAsiaTheme="minorEastAsia"/>
          <w:sz w:val="22"/>
          <w:szCs w:val="22"/>
          <w:lang w:eastAsia="ko-KR"/>
        </w:rPr>
        <w:t>, power consistency and phase continuity may</w:t>
      </w:r>
      <w:r w:rsidR="001644E3">
        <w:rPr>
          <w:rFonts w:eastAsiaTheme="minorEastAsia"/>
          <w:sz w:val="22"/>
          <w:szCs w:val="22"/>
          <w:lang w:eastAsia="ko-KR"/>
        </w:rPr>
        <w:t xml:space="preserve"> not </w:t>
      </w:r>
      <w:r w:rsidR="0030027D">
        <w:rPr>
          <w:rFonts w:eastAsiaTheme="minorEastAsia"/>
          <w:sz w:val="22"/>
          <w:szCs w:val="22"/>
          <w:lang w:eastAsia="ko-KR"/>
        </w:rPr>
        <w:t>be maintained.</w:t>
      </w:r>
      <w:r w:rsidR="001644E3">
        <w:rPr>
          <w:rFonts w:eastAsiaTheme="minorEastAsia"/>
          <w:sz w:val="22"/>
          <w:szCs w:val="22"/>
          <w:lang w:eastAsia="ko-KR"/>
        </w:rPr>
        <w:t xml:space="preserve"> Note that due to dropping it is not a back-to-back PUSCH transmission. </w:t>
      </w:r>
      <w:r>
        <w:rPr>
          <w:rFonts w:eastAsiaTheme="minorEastAsia"/>
          <w:sz w:val="22"/>
          <w:szCs w:val="22"/>
          <w:lang w:eastAsia="ko-KR"/>
        </w:rPr>
        <w:t>Also, it may impact on both UE and gNB implementation</w:t>
      </w:r>
      <w:r w:rsidR="001644E3">
        <w:rPr>
          <w:rFonts w:eastAsiaTheme="minorEastAsia"/>
          <w:sz w:val="22"/>
          <w:szCs w:val="22"/>
          <w:lang w:eastAsia="ko-KR"/>
        </w:rPr>
        <w:t xml:space="preserve"> as the repetition number increases</w:t>
      </w:r>
      <w:r>
        <w:rPr>
          <w:rFonts w:eastAsiaTheme="minorEastAsia"/>
          <w:sz w:val="22"/>
          <w:szCs w:val="22"/>
          <w:lang w:eastAsia="ko-KR"/>
        </w:rPr>
        <w:t>.</w:t>
      </w:r>
    </w:p>
    <w:p w14:paraId="23E4FB74" w14:textId="22696182" w:rsidR="001D0CCC" w:rsidRDefault="002E0204" w:rsidP="00D12D3C">
      <w:pPr>
        <w:pStyle w:val="a0"/>
        <w:numPr>
          <w:ilvl w:val="0"/>
          <w:numId w:val="25"/>
        </w:numPr>
        <w:spacing w:line="276" w:lineRule="auto"/>
        <w:jc w:val="both"/>
        <w:rPr>
          <w:rFonts w:eastAsiaTheme="minorEastAsia"/>
          <w:sz w:val="22"/>
          <w:szCs w:val="22"/>
          <w:lang w:eastAsia="ko-KR"/>
        </w:rPr>
      </w:pPr>
      <w:r w:rsidRPr="002E0204">
        <w:rPr>
          <w:rFonts w:eastAsiaTheme="minorEastAsia"/>
          <w:sz w:val="22"/>
          <w:szCs w:val="22"/>
          <w:u w:val="single"/>
          <w:lang w:eastAsia="ko-KR"/>
        </w:rPr>
        <w:t>Explicit</w:t>
      </w:r>
      <w:r w:rsidR="0072141D">
        <w:rPr>
          <w:rFonts w:eastAsiaTheme="minorEastAsia"/>
          <w:sz w:val="22"/>
          <w:szCs w:val="22"/>
          <w:u w:val="single"/>
          <w:lang w:eastAsia="ko-KR"/>
        </w:rPr>
        <w:t>ly</w:t>
      </w:r>
      <w:r w:rsidRPr="002E0204">
        <w:rPr>
          <w:rFonts w:eastAsiaTheme="minorEastAsia"/>
          <w:sz w:val="22"/>
          <w:szCs w:val="22"/>
          <w:u w:val="single"/>
          <w:lang w:eastAsia="ko-KR"/>
        </w:rPr>
        <w:t xml:space="preserve"> </w:t>
      </w:r>
      <w:r w:rsidR="00912DBF">
        <w:rPr>
          <w:rFonts w:eastAsiaTheme="minorEastAsia"/>
          <w:sz w:val="22"/>
          <w:szCs w:val="22"/>
          <w:u w:val="single"/>
          <w:lang w:eastAsia="ko-KR"/>
        </w:rPr>
        <w:t>configured</w:t>
      </w:r>
      <w:r w:rsidR="0072141D">
        <w:rPr>
          <w:rFonts w:eastAsiaTheme="minorEastAsia"/>
          <w:sz w:val="22"/>
          <w:szCs w:val="22"/>
          <w:u w:val="single"/>
          <w:lang w:eastAsia="ko-KR"/>
        </w:rPr>
        <w:t xml:space="preserve"> number of repetitions</w:t>
      </w:r>
      <w:r w:rsidRPr="002E0204">
        <w:rPr>
          <w:rFonts w:eastAsiaTheme="minorEastAsia"/>
          <w:sz w:val="22"/>
          <w:szCs w:val="22"/>
          <w:u w:val="single"/>
          <w:lang w:eastAsia="ko-KR"/>
        </w:rPr>
        <w:t>.</w:t>
      </w:r>
      <w:r>
        <w:rPr>
          <w:rFonts w:eastAsiaTheme="minorEastAsia"/>
          <w:sz w:val="22"/>
          <w:szCs w:val="22"/>
          <w:lang w:eastAsia="ko-KR"/>
        </w:rPr>
        <w:br/>
        <w:t xml:space="preserve">A UE can </w:t>
      </w:r>
      <w:r w:rsidR="00DB67EA">
        <w:rPr>
          <w:rFonts w:eastAsiaTheme="minorEastAsia"/>
          <w:sz w:val="22"/>
          <w:szCs w:val="22"/>
          <w:lang w:eastAsia="ko-KR"/>
        </w:rPr>
        <w:t>determine a set of repetitions via</w:t>
      </w:r>
      <w:r>
        <w:rPr>
          <w:rFonts w:eastAsiaTheme="minorEastAsia"/>
          <w:sz w:val="22"/>
          <w:szCs w:val="22"/>
          <w:lang w:eastAsia="ko-KR"/>
        </w:rPr>
        <w:t xml:space="preserve"> explicitly </w:t>
      </w:r>
      <w:r w:rsidR="00912DBF">
        <w:rPr>
          <w:rFonts w:eastAsiaTheme="minorEastAsia"/>
          <w:sz w:val="22"/>
          <w:szCs w:val="22"/>
          <w:lang w:eastAsia="ko-KR"/>
        </w:rPr>
        <w:t>configur</w:t>
      </w:r>
      <w:r>
        <w:rPr>
          <w:rFonts w:eastAsiaTheme="minorEastAsia"/>
          <w:sz w:val="22"/>
          <w:szCs w:val="22"/>
          <w:lang w:eastAsia="ko-KR"/>
        </w:rPr>
        <w:t>ed</w:t>
      </w:r>
      <w:r w:rsidR="00DB67EA">
        <w:rPr>
          <w:rFonts w:eastAsiaTheme="minorEastAsia"/>
          <w:sz w:val="22"/>
          <w:szCs w:val="22"/>
          <w:lang w:eastAsia="ko-KR"/>
        </w:rPr>
        <w:t xml:space="preserve"> number of repetitions</w:t>
      </w:r>
      <w:r>
        <w:rPr>
          <w:rFonts w:eastAsiaTheme="minorEastAsia"/>
          <w:sz w:val="22"/>
          <w:szCs w:val="22"/>
          <w:lang w:eastAsia="ko-KR"/>
        </w:rPr>
        <w:t xml:space="preserve">. </w:t>
      </w:r>
      <w:r w:rsidR="0030027D">
        <w:rPr>
          <w:rFonts w:eastAsiaTheme="minorEastAsia"/>
          <w:sz w:val="22"/>
          <w:szCs w:val="22"/>
          <w:lang w:eastAsia="ko-KR"/>
        </w:rPr>
        <w:t xml:space="preserve">For </w:t>
      </w:r>
      <w:r w:rsidR="00C94F1D">
        <w:rPr>
          <w:rFonts w:eastAsiaTheme="minorEastAsia"/>
          <w:sz w:val="22"/>
          <w:szCs w:val="22"/>
          <w:lang w:eastAsia="ko-KR"/>
        </w:rPr>
        <w:t xml:space="preserve">example, </w:t>
      </w:r>
      <w:r w:rsidR="006417CE" w:rsidRPr="006417CE">
        <w:rPr>
          <w:rFonts w:eastAsiaTheme="minorEastAsia"/>
          <w:sz w:val="22"/>
          <w:szCs w:val="22"/>
          <w:lang w:eastAsia="ko-KR"/>
        </w:rPr>
        <w:t xml:space="preserve">a UE can determine </w:t>
      </w:r>
      <w:r w:rsidR="00DB67EA">
        <w:rPr>
          <w:rFonts w:eastAsiaTheme="minorEastAsia"/>
          <w:sz w:val="22"/>
          <w:szCs w:val="22"/>
          <w:lang w:eastAsia="ko-KR"/>
        </w:rPr>
        <w:t>configur</w:t>
      </w:r>
      <w:r w:rsidR="006417CE" w:rsidRPr="006417CE">
        <w:rPr>
          <w:rFonts w:eastAsiaTheme="minorEastAsia"/>
          <w:sz w:val="22"/>
          <w:szCs w:val="22"/>
          <w:lang w:eastAsia="ko-KR"/>
        </w:rPr>
        <w:t xml:space="preserve">ed number of </w:t>
      </w:r>
      <w:r w:rsidR="00DB67EA">
        <w:rPr>
          <w:rFonts w:eastAsiaTheme="minorEastAsia"/>
          <w:sz w:val="22"/>
          <w:szCs w:val="22"/>
          <w:lang w:eastAsia="ko-KR"/>
        </w:rPr>
        <w:t>repetitions</w:t>
      </w:r>
      <w:r w:rsidR="006417CE" w:rsidRPr="006417CE">
        <w:rPr>
          <w:rFonts w:eastAsiaTheme="minorEastAsia"/>
          <w:sz w:val="22"/>
          <w:szCs w:val="22"/>
          <w:lang w:eastAsia="ko-KR"/>
        </w:rPr>
        <w:t xml:space="preserve"> from the first repetition as a set of repetitions.</w:t>
      </w:r>
      <w:r w:rsidR="00CF6FE3">
        <w:rPr>
          <w:rFonts w:eastAsiaTheme="minorEastAsia"/>
          <w:sz w:val="22"/>
          <w:szCs w:val="22"/>
          <w:lang w:eastAsia="ko-KR"/>
        </w:rPr>
        <w:t xml:space="preserve"> </w:t>
      </w:r>
      <w:r w:rsidR="008240F4">
        <w:rPr>
          <w:rFonts w:eastAsiaTheme="minorEastAsia"/>
          <w:sz w:val="22"/>
          <w:szCs w:val="22"/>
          <w:lang w:eastAsia="ko-KR"/>
        </w:rPr>
        <w:t>It is beneficial in terms of complexity of gNB and UE</w:t>
      </w:r>
      <w:r w:rsidR="00C41295">
        <w:rPr>
          <w:rFonts w:eastAsiaTheme="minorEastAsia"/>
          <w:sz w:val="22"/>
          <w:szCs w:val="22"/>
          <w:lang w:eastAsia="ko-KR"/>
        </w:rPr>
        <w:t xml:space="preserve"> since it has a limitation on the maximum window length</w:t>
      </w:r>
      <w:r w:rsidR="008240F4">
        <w:rPr>
          <w:rFonts w:eastAsiaTheme="minorEastAsia"/>
          <w:sz w:val="22"/>
          <w:szCs w:val="22"/>
          <w:lang w:eastAsia="ko-KR"/>
        </w:rPr>
        <w:t xml:space="preserve">. </w:t>
      </w:r>
      <w:r w:rsidR="001644E3">
        <w:rPr>
          <w:rFonts w:eastAsiaTheme="minorEastAsia"/>
          <w:sz w:val="22"/>
          <w:szCs w:val="22"/>
          <w:lang w:eastAsia="ko-KR"/>
        </w:rPr>
        <w:t>However, signal</w:t>
      </w:r>
      <w:r w:rsidR="00100B43">
        <w:rPr>
          <w:rFonts w:eastAsiaTheme="minorEastAsia"/>
          <w:sz w:val="22"/>
          <w:szCs w:val="22"/>
          <w:lang w:eastAsia="ko-KR"/>
        </w:rPr>
        <w:t>l</w:t>
      </w:r>
      <w:r w:rsidR="001644E3">
        <w:rPr>
          <w:rFonts w:eastAsiaTheme="minorEastAsia"/>
          <w:sz w:val="22"/>
          <w:szCs w:val="22"/>
          <w:lang w:eastAsia="ko-KR"/>
        </w:rPr>
        <w:t xml:space="preserve">ing overhead </w:t>
      </w:r>
      <w:r w:rsidR="00CF6D1A">
        <w:rPr>
          <w:rFonts w:eastAsiaTheme="minorEastAsia"/>
          <w:sz w:val="22"/>
          <w:szCs w:val="22"/>
          <w:lang w:eastAsia="ko-KR"/>
        </w:rPr>
        <w:t xml:space="preserve">to explicitly configure the number of repetition </w:t>
      </w:r>
      <w:r w:rsidR="001644E3">
        <w:rPr>
          <w:rFonts w:eastAsiaTheme="minorEastAsia"/>
          <w:sz w:val="22"/>
          <w:szCs w:val="22"/>
          <w:lang w:eastAsia="ko-KR"/>
        </w:rPr>
        <w:t xml:space="preserve">is required. Also, the single-length window cannot cover some TDD configurations, such as TDD configuration with two patterns, </w:t>
      </w:r>
      <w:r w:rsidR="001644E3" w:rsidRPr="004418A2">
        <w:rPr>
          <w:rFonts w:eastAsiaTheme="minorEastAsia"/>
          <w:i/>
          <w:iCs/>
          <w:sz w:val="22"/>
          <w:szCs w:val="22"/>
          <w:lang w:eastAsia="ko-KR"/>
        </w:rPr>
        <w:t>pattern1</w:t>
      </w:r>
      <w:r w:rsidR="001644E3">
        <w:rPr>
          <w:rFonts w:eastAsiaTheme="minorEastAsia"/>
          <w:sz w:val="22"/>
          <w:szCs w:val="22"/>
          <w:lang w:eastAsia="ko-KR"/>
        </w:rPr>
        <w:t xml:space="preserve"> and </w:t>
      </w:r>
      <w:r w:rsidR="001644E3" w:rsidRPr="004418A2">
        <w:rPr>
          <w:rFonts w:eastAsiaTheme="minorEastAsia"/>
          <w:i/>
          <w:iCs/>
          <w:sz w:val="22"/>
          <w:szCs w:val="22"/>
          <w:lang w:eastAsia="ko-KR"/>
        </w:rPr>
        <w:t>patten2</w:t>
      </w:r>
      <w:r w:rsidR="001644E3">
        <w:rPr>
          <w:rFonts w:eastAsiaTheme="minorEastAsia"/>
          <w:sz w:val="22"/>
          <w:szCs w:val="22"/>
          <w:lang w:eastAsia="ko-KR"/>
        </w:rPr>
        <w:t xml:space="preserve">. </w:t>
      </w:r>
      <w:r w:rsidR="00CF6D1A">
        <w:rPr>
          <w:rFonts w:eastAsiaTheme="minorEastAsia"/>
          <w:sz w:val="22"/>
          <w:szCs w:val="22"/>
          <w:lang w:eastAsia="ko-KR"/>
        </w:rPr>
        <w:t>In this case, additional signal</w:t>
      </w:r>
      <w:r w:rsidR="00100B43">
        <w:rPr>
          <w:rFonts w:eastAsiaTheme="minorEastAsia"/>
          <w:sz w:val="22"/>
          <w:szCs w:val="22"/>
          <w:lang w:eastAsia="ko-KR"/>
        </w:rPr>
        <w:t>l</w:t>
      </w:r>
      <w:r w:rsidR="00CF6D1A">
        <w:rPr>
          <w:rFonts w:eastAsiaTheme="minorEastAsia"/>
          <w:sz w:val="22"/>
          <w:szCs w:val="22"/>
          <w:lang w:eastAsia="ko-KR"/>
        </w:rPr>
        <w:t xml:space="preserve">ing overhead may be required. </w:t>
      </w:r>
    </w:p>
    <w:p w14:paraId="6CBA499D" w14:textId="363D5461" w:rsidR="002E0204" w:rsidRPr="00162573" w:rsidRDefault="002E0204" w:rsidP="00D12D3C">
      <w:pPr>
        <w:pStyle w:val="a0"/>
        <w:numPr>
          <w:ilvl w:val="0"/>
          <w:numId w:val="25"/>
        </w:numPr>
        <w:spacing w:line="276" w:lineRule="auto"/>
        <w:jc w:val="both"/>
        <w:rPr>
          <w:rFonts w:eastAsiaTheme="minorEastAsia"/>
          <w:sz w:val="22"/>
          <w:szCs w:val="22"/>
          <w:lang w:eastAsia="ko-KR"/>
        </w:rPr>
      </w:pPr>
      <w:r w:rsidRPr="00025CF5">
        <w:rPr>
          <w:rFonts w:eastAsiaTheme="minorEastAsia" w:hint="eastAsia"/>
          <w:sz w:val="22"/>
          <w:szCs w:val="22"/>
          <w:u w:val="single"/>
          <w:lang w:eastAsia="ko-KR"/>
        </w:rPr>
        <w:t>I</w:t>
      </w:r>
      <w:r w:rsidRPr="00025CF5">
        <w:rPr>
          <w:rFonts w:eastAsiaTheme="minorEastAsia"/>
          <w:sz w:val="22"/>
          <w:szCs w:val="22"/>
          <w:u w:val="single"/>
          <w:lang w:eastAsia="ko-KR"/>
        </w:rPr>
        <w:t>mplicit</w:t>
      </w:r>
      <w:r w:rsidR="0072141D">
        <w:rPr>
          <w:rFonts w:eastAsiaTheme="minorEastAsia"/>
          <w:sz w:val="22"/>
          <w:szCs w:val="22"/>
          <w:u w:val="single"/>
          <w:lang w:eastAsia="ko-KR"/>
        </w:rPr>
        <w:t>ly</w:t>
      </w:r>
      <w:r w:rsidRPr="00025CF5">
        <w:rPr>
          <w:rFonts w:eastAsiaTheme="minorEastAsia"/>
          <w:sz w:val="22"/>
          <w:szCs w:val="22"/>
          <w:u w:val="single"/>
          <w:lang w:eastAsia="ko-KR"/>
        </w:rPr>
        <w:t xml:space="preserve"> </w:t>
      </w:r>
      <w:r w:rsidR="00DB67EA">
        <w:rPr>
          <w:rFonts w:eastAsiaTheme="minorEastAsia"/>
          <w:sz w:val="22"/>
          <w:szCs w:val="22"/>
          <w:u w:val="single"/>
          <w:lang w:eastAsia="ko-KR"/>
        </w:rPr>
        <w:t>configured</w:t>
      </w:r>
      <w:r w:rsidR="0072141D">
        <w:rPr>
          <w:rFonts w:eastAsiaTheme="minorEastAsia"/>
          <w:sz w:val="22"/>
          <w:szCs w:val="22"/>
          <w:u w:val="single"/>
          <w:lang w:eastAsia="ko-KR"/>
        </w:rPr>
        <w:t xml:space="preserve"> number of repetitions</w:t>
      </w:r>
      <w:r w:rsidRPr="00025CF5">
        <w:rPr>
          <w:rFonts w:eastAsiaTheme="minorEastAsia"/>
          <w:sz w:val="22"/>
          <w:szCs w:val="22"/>
          <w:u w:val="single"/>
          <w:lang w:eastAsia="ko-KR"/>
        </w:rPr>
        <w:t>.</w:t>
      </w:r>
      <w:r>
        <w:rPr>
          <w:rFonts w:eastAsiaTheme="minorEastAsia"/>
          <w:sz w:val="22"/>
          <w:szCs w:val="22"/>
          <w:lang w:eastAsia="ko-KR"/>
        </w:rPr>
        <w:br/>
      </w:r>
      <w:r w:rsidR="00025CF5">
        <w:rPr>
          <w:rFonts w:eastAsiaTheme="minorEastAsia"/>
          <w:sz w:val="22"/>
          <w:szCs w:val="22"/>
          <w:lang w:eastAsia="ko-KR"/>
        </w:rPr>
        <w:t xml:space="preserve">A UE </w:t>
      </w:r>
      <w:r w:rsidR="00DB67EA">
        <w:rPr>
          <w:rFonts w:eastAsiaTheme="minorEastAsia"/>
          <w:sz w:val="22"/>
          <w:szCs w:val="22"/>
          <w:lang w:eastAsia="ko-KR"/>
        </w:rPr>
        <w:t>can determine a set of repetitions implicitly</w:t>
      </w:r>
      <w:r w:rsidR="00025CF5">
        <w:rPr>
          <w:rFonts w:eastAsiaTheme="minorEastAsia"/>
          <w:sz w:val="22"/>
          <w:szCs w:val="22"/>
          <w:lang w:eastAsia="ko-KR"/>
        </w:rPr>
        <w:t>.</w:t>
      </w:r>
      <w:r w:rsidR="006417CE">
        <w:rPr>
          <w:rFonts w:eastAsiaTheme="minorEastAsia"/>
          <w:sz w:val="22"/>
          <w:szCs w:val="22"/>
          <w:lang w:eastAsia="ko-KR"/>
        </w:rPr>
        <w:t xml:space="preserve"> For example, a UE can determine consecutive </w:t>
      </w:r>
      <w:r w:rsidR="00025C43">
        <w:rPr>
          <w:rFonts w:eastAsiaTheme="minorEastAsia"/>
          <w:sz w:val="22"/>
          <w:szCs w:val="22"/>
          <w:lang w:eastAsia="ko-KR"/>
        </w:rPr>
        <w:t xml:space="preserve">repetitions </w:t>
      </w:r>
      <w:r w:rsidR="006417CE">
        <w:rPr>
          <w:rFonts w:eastAsiaTheme="minorEastAsia"/>
          <w:sz w:val="22"/>
          <w:szCs w:val="22"/>
          <w:lang w:eastAsia="ko-KR"/>
        </w:rPr>
        <w:t>as a set of repetitions.</w:t>
      </w:r>
      <w:r w:rsidR="001F59E5">
        <w:rPr>
          <w:rFonts w:eastAsiaTheme="minorEastAsia"/>
          <w:sz w:val="22"/>
          <w:szCs w:val="22"/>
          <w:lang w:eastAsia="ko-KR"/>
        </w:rPr>
        <w:t xml:space="preserve"> With this method, since only </w:t>
      </w:r>
      <w:r w:rsidR="00792E43">
        <w:rPr>
          <w:rFonts w:eastAsiaTheme="minorEastAsia"/>
          <w:sz w:val="22"/>
          <w:szCs w:val="22"/>
          <w:lang w:eastAsia="ko-KR"/>
        </w:rPr>
        <w:t xml:space="preserve">consecutive </w:t>
      </w:r>
      <w:r w:rsidR="001F59E5">
        <w:rPr>
          <w:rFonts w:eastAsiaTheme="minorEastAsia"/>
          <w:sz w:val="22"/>
          <w:szCs w:val="22"/>
          <w:lang w:eastAsia="ko-KR"/>
        </w:rPr>
        <w:t xml:space="preserve">repetitions are determined as </w:t>
      </w:r>
      <w:r w:rsidR="00CF6D1A">
        <w:rPr>
          <w:rFonts w:eastAsiaTheme="minorEastAsia"/>
          <w:sz w:val="22"/>
          <w:szCs w:val="22"/>
          <w:lang w:eastAsia="ko-KR"/>
        </w:rPr>
        <w:t xml:space="preserve">the time </w:t>
      </w:r>
      <w:r w:rsidR="001F59E5">
        <w:rPr>
          <w:rFonts w:eastAsiaTheme="minorEastAsia"/>
          <w:sz w:val="22"/>
          <w:szCs w:val="22"/>
          <w:lang w:eastAsia="ko-KR"/>
        </w:rPr>
        <w:t>window, power consistency and phase continuity can be guaranteed.</w:t>
      </w:r>
      <w:r w:rsidR="00265006">
        <w:rPr>
          <w:rFonts w:eastAsiaTheme="minorEastAsia"/>
          <w:sz w:val="22"/>
          <w:szCs w:val="22"/>
          <w:lang w:eastAsia="ko-KR"/>
        </w:rPr>
        <w:t xml:space="preserve"> </w:t>
      </w:r>
      <w:r w:rsidR="005A4F87">
        <w:rPr>
          <w:rFonts w:eastAsiaTheme="minorEastAsia"/>
          <w:sz w:val="22"/>
          <w:szCs w:val="22"/>
          <w:lang w:eastAsia="ko-KR"/>
        </w:rPr>
        <w:t xml:space="preserve">However, if </w:t>
      </w:r>
      <w:r w:rsidR="000D6ED0">
        <w:rPr>
          <w:rFonts w:eastAsiaTheme="minorEastAsia"/>
          <w:sz w:val="22"/>
          <w:szCs w:val="22"/>
          <w:lang w:eastAsia="ko-KR"/>
        </w:rPr>
        <w:t>there are too many consecutive repetitions (e.g., UL heavy slot configuration in TDD or FDD), complexity of gNB and UE can be increased.</w:t>
      </w:r>
    </w:p>
    <w:p w14:paraId="7EFB9CEF" w14:textId="67F9DB41" w:rsidR="000740D0" w:rsidRDefault="000740D0" w:rsidP="00D12D3C">
      <w:pPr>
        <w:pStyle w:val="a0"/>
        <w:spacing w:line="276" w:lineRule="auto"/>
        <w:jc w:val="both"/>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 xml:space="preserve">omparing three </w:t>
      </w:r>
      <w:r w:rsidR="00CE3234">
        <w:rPr>
          <w:rFonts w:eastAsiaTheme="minorEastAsia"/>
          <w:sz w:val="22"/>
          <w:szCs w:val="22"/>
          <w:lang w:eastAsia="ko-KR"/>
        </w:rPr>
        <w:t>candidates</w:t>
      </w:r>
      <w:r>
        <w:rPr>
          <w:rFonts w:eastAsiaTheme="minorEastAsia"/>
          <w:sz w:val="22"/>
          <w:szCs w:val="22"/>
          <w:lang w:eastAsia="ko-KR"/>
        </w:rPr>
        <w:t xml:space="preserve">, both explicitly and implicitly </w:t>
      </w:r>
      <w:r w:rsidR="00DB67EA">
        <w:rPr>
          <w:rFonts w:eastAsiaTheme="minorEastAsia"/>
          <w:sz w:val="22"/>
          <w:szCs w:val="22"/>
          <w:lang w:eastAsia="ko-KR"/>
        </w:rPr>
        <w:t>configured</w:t>
      </w:r>
      <w:r>
        <w:rPr>
          <w:rFonts w:eastAsiaTheme="minorEastAsia"/>
          <w:sz w:val="22"/>
          <w:szCs w:val="22"/>
          <w:lang w:eastAsia="ko-KR"/>
        </w:rPr>
        <w:t xml:space="preserve"> number of repetitions can be </w:t>
      </w:r>
      <w:r w:rsidR="00A304F0">
        <w:rPr>
          <w:rFonts w:eastAsiaTheme="minorEastAsia"/>
          <w:sz w:val="22"/>
          <w:szCs w:val="22"/>
          <w:lang w:eastAsia="ko-KR"/>
        </w:rPr>
        <w:t>considered</w:t>
      </w:r>
      <w:r>
        <w:rPr>
          <w:rFonts w:eastAsiaTheme="minorEastAsia"/>
          <w:sz w:val="22"/>
          <w:szCs w:val="22"/>
          <w:lang w:eastAsia="ko-KR"/>
        </w:rPr>
        <w:t xml:space="preserve"> to determine a set of repetition</w:t>
      </w:r>
      <w:r w:rsidR="00A304F0">
        <w:rPr>
          <w:rFonts w:eastAsiaTheme="minorEastAsia"/>
          <w:sz w:val="22"/>
          <w:szCs w:val="22"/>
          <w:lang w:eastAsia="ko-KR"/>
        </w:rPr>
        <w:t>s</w:t>
      </w:r>
      <w:r>
        <w:rPr>
          <w:rFonts w:eastAsiaTheme="minorEastAsia"/>
          <w:sz w:val="22"/>
          <w:szCs w:val="22"/>
          <w:lang w:eastAsia="ko-KR"/>
        </w:rPr>
        <w:t xml:space="preserve"> for the length of </w:t>
      </w:r>
      <w:r w:rsidR="00CF6D1A">
        <w:rPr>
          <w:rFonts w:eastAsiaTheme="minorEastAsia"/>
          <w:sz w:val="22"/>
          <w:szCs w:val="22"/>
          <w:lang w:eastAsia="ko-KR"/>
        </w:rPr>
        <w:t xml:space="preserve">the </w:t>
      </w:r>
      <w:r>
        <w:rPr>
          <w:rFonts w:eastAsiaTheme="minorEastAsia"/>
          <w:sz w:val="22"/>
          <w:szCs w:val="22"/>
          <w:lang w:eastAsia="ko-KR"/>
        </w:rPr>
        <w:t>time domain window</w:t>
      </w:r>
      <w:r w:rsidR="00555AA5">
        <w:rPr>
          <w:rFonts w:eastAsiaTheme="minorEastAsia"/>
          <w:sz w:val="22"/>
          <w:szCs w:val="22"/>
          <w:lang w:eastAsia="ko-KR"/>
        </w:rPr>
        <w:t>.</w:t>
      </w:r>
    </w:p>
    <w:p w14:paraId="775D283F" w14:textId="66D6A623" w:rsidR="00CF6D1A" w:rsidRDefault="00CF6D1A" w:rsidP="00186997">
      <w:pPr>
        <w:pStyle w:val="a0"/>
        <w:numPr>
          <w:ilvl w:val="0"/>
          <w:numId w:val="3"/>
        </w:numPr>
        <w:spacing w:line="276" w:lineRule="auto"/>
        <w:ind w:left="426"/>
        <w:jc w:val="both"/>
        <w:rPr>
          <w:rFonts w:eastAsiaTheme="minorEastAsia"/>
          <w:b/>
          <w:bCs/>
          <w:i/>
          <w:iCs/>
          <w:sz w:val="22"/>
          <w:lang w:eastAsia="ko-KR"/>
        </w:rPr>
      </w:pPr>
      <w:bookmarkStart w:id="3" w:name="_Hlk68694326"/>
      <w:r w:rsidRPr="000F78AB">
        <w:rPr>
          <w:rFonts w:eastAsiaTheme="minorEastAsia"/>
          <w:b/>
          <w:bCs/>
          <w:i/>
          <w:iCs/>
          <w:sz w:val="22"/>
          <w:lang w:eastAsia="ko-KR"/>
        </w:rPr>
        <w:t>Proposal 2: For back-to-back PUSCH transmissions with repetition case, specify the time domain window. The length of the time domain window can be configured by a set of repetitions explicitly or implicitly.</w:t>
      </w:r>
    </w:p>
    <w:p w14:paraId="53B08C2B" w14:textId="77777777" w:rsidR="00186997" w:rsidRPr="005B3F88" w:rsidRDefault="00186997" w:rsidP="00D12D3C">
      <w:pPr>
        <w:pStyle w:val="a0"/>
        <w:spacing w:line="276" w:lineRule="auto"/>
        <w:jc w:val="both"/>
        <w:rPr>
          <w:rFonts w:eastAsiaTheme="minorEastAsia"/>
          <w:b/>
          <w:bCs/>
          <w:i/>
          <w:iCs/>
          <w:sz w:val="22"/>
          <w:lang w:eastAsia="ko-KR"/>
        </w:rPr>
      </w:pPr>
    </w:p>
    <w:bookmarkEnd w:id="3"/>
    <w:p w14:paraId="0A106A67" w14:textId="2CFEB0EA" w:rsidR="009B5EEE" w:rsidRPr="007339F5" w:rsidRDefault="009B5EEE" w:rsidP="009B5EEE">
      <w:pPr>
        <w:pStyle w:val="a0"/>
        <w:spacing w:line="276" w:lineRule="auto"/>
        <w:jc w:val="both"/>
        <w:rPr>
          <w:rFonts w:eastAsiaTheme="minorEastAsia"/>
          <w:i/>
          <w:iCs/>
          <w:sz w:val="24"/>
          <w:szCs w:val="24"/>
          <w:u w:val="single"/>
          <w:lang w:eastAsia="ko-KR"/>
        </w:rPr>
      </w:pPr>
      <w:r>
        <w:rPr>
          <w:b/>
          <w:bCs/>
          <w:i/>
          <w:iCs/>
          <w:sz w:val="24"/>
          <w:szCs w:val="24"/>
          <w:u w:val="single"/>
        </w:rPr>
        <w:t>Inter-slot frequency hopping with inter-slot bundling</w:t>
      </w:r>
      <w:r w:rsidRPr="007339F5">
        <w:rPr>
          <w:b/>
          <w:bCs/>
          <w:i/>
          <w:iCs/>
          <w:sz w:val="24"/>
          <w:szCs w:val="24"/>
          <w:u w:val="single"/>
        </w:rPr>
        <w:t>.</w:t>
      </w:r>
    </w:p>
    <w:p w14:paraId="1F37589D" w14:textId="72D8A8A3" w:rsidR="0017290B" w:rsidRDefault="0017290B">
      <w:pPr>
        <w:pStyle w:val="a0"/>
        <w:spacing w:line="276" w:lineRule="auto"/>
        <w:ind w:firstLineChars="71" w:firstLine="156"/>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inter-slot frequency hopping with inter-slot bundling, it is required to determine how many slots are included in one frequency hop to enable joint channel estimation at </w:t>
      </w:r>
      <w:r w:rsidR="00CF6D1A">
        <w:rPr>
          <w:rFonts w:eastAsiaTheme="minorEastAsia"/>
          <w:sz w:val="22"/>
          <w:szCs w:val="22"/>
          <w:lang w:eastAsia="ko-KR"/>
        </w:rPr>
        <w:t xml:space="preserve">the </w:t>
      </w:r>
      <w:r>
        <w:rPr>
          <w:rFonts w:eastAsiaTheme="minorEastAsia"/>
          <w:sz w:val="22"/>
          <w:szCs w:val="22"/>
          <w:lang w:eastAsia="ko-KR"/>
        </w:rPr>
        <w:t>gNB side.</w:t>
      </w:r>
      <w:r w:rsidR="005C6B94">
        <w:rPr>
          <w:rFonts w:eastAsiaTheme="minorEastAsia"/>
          <w:sz w:val="22"/>
          <w:szCs w:val="22"/>
          <w:lang w:eastAsia="ko-KR"/>
        </w:rPr>
        <w:t xml:space="preserve"> The number of slots per frequency hop </w:t>
      </w:r>
      <w:r w:rsidR="005C6B94" w:rsidRPr="005C6B94">
        <w:rPr>
          <w:rFonts w:eastAsiaTheme="minorEastAsia"/>
          <w:i/>
          <w:iCs/>
          <w:sz w:val="22"/>
          <w:szCs w:val="22"/>
          <w:lang w:eastAsia="ko-KR"/>
        </w:rPr>
        <w:t>M</w:t>
      </w:r>
      <w:r w:rsidR="005C6B94">
        <w:rPr>
          <w:rFonts w:eastAsiaTheme="minorEastAsia"/>
          <w:sz w:val="22"/>
          <w:szCs w:val="22"/>
          <w:lang w:eastAsia="ko-KR"/>
        </w:rPr>
        <w:t xml:space="preserve"> can be configured in RRC or dynamically indicated in </w:t>
      </w:r>
      <w:r w:rsidR="00CF6D1A">
        <w:rPr>
          <w:rFonts w:eastAsiaTheme="minorEastAsia"/>
          <w:sz w:val="22"/>
          <w:szCs w:val="22"/>
          <w:lang w:eastAsia="ko-KR"/>
        </w:rPr>
        <w:t xml:space="preserve">a </w:t>
      </w:r>
      <w:r w:rsidR="005C6B94">
        <w:rPr>
          <w:rFonts w:eastAsiaTheme="minorEastAsia"/>
          <w:sz w:val="22"/>
          <w:szCs w:val="22"/>
          <w:lang w:eastAsia="ko-KR"/>
        </w:rPr>
        <w:t>DCI</w:t>
      </w:r>
      <w:r w:rsidR="00CF6D1A">
        <w:rPr>
          <w:rFonts w:eastAsiaTheme="minorEastAsia"/>
          <w:sz w:val="22"/>
          <w:szCs w:val="22"/>
          <w:lang w:eastAsia="ko-KR"/>
        </w:rPr>
        <w:t xml:space="preserve"> scheduling PUSCH transmission</w:t>
      </w:r>
      <w:r w:rsidR="005C6B94">
        <w:rPr>
          <w:rFonts w:eastAsiaTheme="minorEastAsia"/>
          <w:sz w:val="22"/>
          <w:szCs w:val="22"/>
          <w:lang w:eastAsia="ko-KR"/>
        </w:rPr>
        <w:t>.</w:t>
      </w:r>
      <w:r w:rsidR="0059372D">
        <w:rPr>
          <w:rFonts w:eastAsiaTheme="minorEastAsia"/>
          <w:sz w:val="22"/>
          <w:szCs w:val="22"/>
          <w:lang w:eastAsia="ko-KR"/>
        </w:rPr>
        <w:t xml:space="preserve"> </w:t>
      </w:r>
      <w:r w:rsidR="004C437A" w:rsidRPr="000F1A7D">
        <w:rPr>
          <w:rFonts w:eastAsiaTheme="minorEastAsia"/>
          <w:sz w:val="22"/>
          <w:szCs w:val="22"/>
          <w:lang w:eastAsia="ko-KR"/>
        </w:rPr>
        <w:t xml:space="preserve">For example, if a UE is configured or indicated as </w:t>
      </w:r>
      <w:r w:rsidR="004C437A" w:rsidRPr="008D61A4">
        <w:rPr>
          <w:rFonts w:eastAsiaTheme="minorEastAsia"/>
          <w:i/>
          <w:iCs/>
          <w:sz w:val="22"/>
          <w:szCs w:val="22"/>
          <w:lang w:eastAsia="ko-KR"/>
        </w:rPr>
        <w:t>M</w:t>
      </w:r>
      <w:r w:rsidR="004C437A" w:rsidRPr="000F1A7D">
        <w:rPr>
          <w:rFonts w:eastAsiaTheme="minorEastAsia"/>
          <w:sz w:val="22"/>
          <w:szCs w:val="22"/>
          <w:lang w:eastAsia="ko-KR"/>
        </w:rPr>
        <w:t>=2 and</w:t>
      </w:r>
      <w:r w:rsidR="004C437A">
        <w:rPr>
          <w:rFonts w:eastAsiaTheme="minorEastAsia"/>
          <w:sz w:val="22"/>
          <w:szCs w:val="22"/>
          <w:lang w:eastAsia="ko-KR"/>
        </w:rPr>
        <w:t xml:space="preserve"> </w:t>
      </w:r>
      <w:r w:rsidR="004C437A" w:rsidRPr="00FD3D4B">
        <w:rPr>
          <w:rFonts w:eastAsiaTheme="minorEastAsia"/>
          <w:i/>
          <w:iCs/>
          <w:sz w:val="22"/>
          <w:szCs w:val="22"/>
          <w:lang w:eastAsia="ko-KR"/>
        </w:rPr>
        <w:t>K</w:t>
      </w:r>
      <w:r w:rsidR="004C437A">
        <w:rPr>
          <w:rFonts w:eastAsiaTheme="minorEastAsia"/>
          <w:sz w:val="22"/>
          <w:szCs w:val="22"/>
          <w:lang w:eastAsia="ko-KR"/>
        </w:rPr>
        <w:t>=</w:t>
      </w:r>
      <w:r w:rsidR="00A63AE0">
        <w:rPr>
          <w:rFonts w:eastAsiaTheme="minorEastAsia"/>
          <w:sz w:val="22"/>
          <w:szCs w:val="22"/>
          <w:lang w:eastAsia="ko-KR"/>
        </w:rPr>
        <w:t>4</w:t>
      </w:r>
      <w:r w:rsidR="004C437A" w:rsidRPr="000F1A7D">
        <w:rPr>
          <w:rFonts w:eastAsiaTheme="minorEastAsia" w:hint="eastAsia"/>
          <w:sz w:val="22"/>
          <w:szCs w:val="22"/>
          <w:lang w:eastAsia="ko-KR"/>
        </w:rPr>
        <w:t>,</w:t>
      </w:r>
      <w:r w:rsidR="004C437A">
        <w:rPr>
          <w:rFonts w:eastAsiaTheme="minorEastAsia"/>
          <w:sz w:val="22"/>
          <w:szCs w:val="22"/>
          <w:lang w:eastAsia="ko-KR"/>
        </w:rPr>
        <w:t xml:space="preserve"> where </w:t>
      </w:r>
      <w:r w:rsidR="004C437A" w:rsidRPr="00B22759">
        <w:rPr>
          <w:rFonts w:eastAsiaTheme="minorEastAsia"/>
          <w:i/>
          <w:iCs/>
          <w:sz w:val="22"/>
          <w:szCs w:val="22"/>
          <w:lang w:eastAsia="ko-KR"/>
        </w:rPr>
        <w:t>K</w:t>
      </w:r>
      <w:r w:rsidR="004C437A">
        <w:rPr>
          <w:rFonts w:eastAsiaTheme="minorEastAsia"/>
          <w:sz w:val="22"/>
          <w:szCs w:val="22"/>
          <w:lang w:eastAsia="ko-KR"/>
        </w:rPr>
        <w:t xml:space="preserve"> is the number of repetitions,</w:t>
      </w:r>
      <w:r w:rsidR="004C437A" w:rsidRPr="000F1A7D">
        <w:rPr>
          <w:rFonts w:eastAsiaTheme="minorEastAsia"/>
          <w:sz w:val="22"/>
          <w:szCs w:val="22"/>
          <w:lang w:eastAsia="ko-KR"/>
        </w:rPr>
        <w:t xml:space="preserve"> a UE </w:t>
      </w:r>
      <w:r w:rsidR="004C437A" w:rsidRPr="000F1A7D">
        <w:rPr>
          <w:rFonts w:eastAsiaTheme="minorEastAsia"/>
          <w:sz w:val="22"/>
          <w:szCs w:val="22"/>
          <w:lang w:eastAsia="ko-KR"/>
        </w:rPr>
        <w:lastRenderedPageBreak/>
        <w:t xml:space="preserve">can determine first two </w:t>
      </w:r>
      <w:r w:rsidR="004C437A">
        <w:rPr>
          <w:rFonts w:eastAsiaTheme="minorEastAsia"/>
          <w:sz w:val="22"/>
          <w:szCs w:val="22"/>
          <w:lang w:eastAsia="ko-KR"/>
        </w:rPr>
        <w:t>slots</w:t>
      </w:r>
      <w:r w:rsidR="004C437A" w:rsidRPr="000F1A7D">
        <w:rPr>
          <w:rFonts w:eastAsiaTheme="minorEastAsia"/>
          <w:sz w:val="22"/>
          <w:szCs w:val="22"/>
          <w:lang w:eastAsia="ko-KR"/>
        </w:rPr>
        <w:t xml:space="preserve"> as a 1</w:t>
      </w:r>
      <w:r w:rsidR="004C437A" w:rsidRPr="000F1A7D">
        <w:rPr>
          <w:rFonts w:eastAsiaTheme="minorEastAsia"/>
          <w:sz w:val="22"/>
          <w:szCs w:val="22"/>
          <w:vertAlign w:val="superscript"/>
          <w:lang w:eastAsia="ko-KR"/>
        </w:rPr>
        <w:t>st</w:t>
      </w:r>
      <w:r w:rsidR="004C437A" w:rsidRPr="000F1A7D">
        <w:rPr>
          <w:rFonts w:eastAsiaTheme="minorEastAsia"/>
          <w:sz w:val="22"/>
          <w:szCs w:val="22"/>
          <w:lang w:eastAsia="ko-KR"/>
        </w:rPr>
        <w:t xml:space="preserve"> frequency hop, and second </w:t>
      </w:r>
      <w:r w:rsidR="004C437A">
        <w:rPr>
          <w:rFonts w:eastAsiaTheme="minorEastAsia"/>
          <w:sz w:val="22"/>
          <w:szCs w:val="22"/>
          <w:lang w:eastAsia="ko-KR"/>
        </w:rPr>
        <w:t>two slots</w:t>
      </w:r>
      <w:r w:rsidR="004C437A" w:rsidRPr="000F1A7D">
        <w:rPr>
          <w:rFonts w:eastAsiaTheme="minorEastAsia"/>
          <w:sz w:val="22"/>
          <w:szCs w:val="22"/>
          <w:lang w:eastAsia="ko-KR"/>
        </w:rPr>
        <w:t xml:space="preserve"> as a 2</w:t>
      </w:r>
      <w:r w:rsidR="004C437A" w:rsidRPr="000F1A7D">
        <w:rPr>
          <w:rFonts w:eastAsiaTheme="minorEastAsia"/>
          <w:sz w:val="22"/>
          <w:szCs w:val="22"/>
          <w:vertAlign w:val="superscript"/>
          <w:lang w:eastAsia="ko-KR"/>
        </w:rPr>
        <w:t>nd</w:t>
      </w:r>
      <w:r w:rsidR="004C437A" w:rsidRPr="000F1A7D">
        <w:rPr>
          <w:rFonts w:eastAsiaTheme="minorEastAsia"/>
          <w:sz w:val="22"/>
          <w:szCs w:val="22"/>
          <w:lang w:eastAsia="ko-KR"/>
        </w:rPr>
        <w:t xml:space="preserve"> frequency hop.</w:t>
      </w:r>
      <w:r w:rsidR="004C437A">
        <w:rPr>
          <w:rFonts w:eastAsiaTheme="minorEastAsia"/>
          <w:sz w:val="22"/>
          <w:szCs w:val="22"/>
          <w:lang w:eastAsia="ko-KR"/>
        </w:rPr>
        <w:t xml:space="preserve"> </w:t>
      </w:r>
      <w:r w:rsidR="00CF6D1A">
        <w:rPr>
          <w:rFonts w:eastAsiaTheme="minorEastAsia"/>
          <w:sz w:val="22"/>
          <w:szCs w:val="22"/>
          <w:lang w:eastAsia="ko-KR"/>
        </w:rPr>
        <w:t>A</w:t>
      </w:r>
      <w:r w:rsidR="00A60252" w:rsidRPr="004418A2">
        <w:rPr>
          <w:rFonts w:eastAsiaTheme="minorEastAsia"/>
          <w:sz w:val="22"/>
          <w:szCs w:val="22"/>
          <w:lang w:eastAsia="ko-KR"/>
        </w:rPr>
        <w:t xml:space="preserve"> UE may try to keep power</w:t>
      </w:r>
      <w:r w:rsidR="00CF6D1A">
        <w:rPr>
          <w:rFonts w:eastAsiaTheme="minorEastAsia"/>
          <w:sz w:val="22"/>
          <w:szCs w:val="22"/>
          <w:lang w:eastAsia="ko-KR"/>
        </w:rPr>
        <w:t xml:space="preserve"> consistency</w:t>
      </w:r>
      <w:r w:rsidR="00A60252" w:rsidRPr="004418A2">
        <w:rPr>
          <w:rFonts w:eastAsiaTheme="minorEastAsia"/>
          <w:sz w:val="22"/>
          <w:szCs w:val="22"/>
          <w:lang w:eastAsia="ko-KR"/>
        </w:rPr>
        <w:t xml:space="preserve"> and phase</w:t>
      </w:r>
      <w:r w:rsidR="00CF6D1A">
        <w:rPr>
          <w:rFonts w:eastAsiaTheme="minorEastAsia"/>
          <w:sz w:val="22"/>
          <w:szCs w:val="22"/>
          <w:lang w:eastAsia="ko-KR"/>
        </w:rPr>
        <w:t xml:space="preserve"> continuity</w:t>
      </w:r>
      <w:r w:rsidR="00A60252" w:rsidRPr="004418A2">
        <w:rPr>
          <w:rFonts w:eastAsiaTheme="minorEastAsia"/>
          <w:sz w:val="22"/>
          <w:szCs w:val="22"/>
          <w:lang w:eastAsia="ko-KR"/>
        </w:rPr>
        <w:t xml:space="preserve"> during </w:t>
      </w:r>
      <w:r w:rsidR="00A60252" w:rsidRPr="004418A2">
        <w:rPr>
          <w:rFonts w:eastAsiaTheme="minorEastAsia"/>
          <w:i/>
          <w:iCs/>
          <w:sz w:val="22"/>
          <w:szCs w:val="22"/>
          <w:lang w:eastAsia="ko-KR"/>
        </w:rPr>
        <w:t>M</w:t>
      </w:r>
      <w:r w:rsidR="00A60252" w:rsidRPr="004418A2">
        <w:rPr>
          <w:rFonts w:eastAsiaTheme="minorEastAsia"/>
          <w:sz w:val="22"/>
          <w:szCs w:val="22"/>
          <w:lang w:eastAsia="ko-KR"/>
        </w:rPr>
        <w:t xml:space="preserve"> slots</w:t>
      </w:r>
      <w:r w:rsidR="00CF6D1A">
        <w:rPr>
          <w:rFonts w:eastAsiaTheme="minorEastAsia"/>
          <w:sz w:val="22"/>
          <w:szCs w:val="22"/>
          <w:lang w:eastAsia="ko-KR"/>
        </w:rPr>
        <w:t xml:space="preserve"> in the same frequency hop</w:t>
      </w:r>
      <w:r w:rsidR="00A60252" w:rsidRPr="004418A2">
        <w:rPr>
          <w:rFonts w:eastAsiaTheme="minorEastAsia"/>
          <w:sz w:val="22"/>
          <w:szCs w:val="22"/>
          <w:lang w:eastAsia="ko-KR"/>
        </w:rPr>
        <w:t xml:space="preserve">. </w:t>
      </w:r>
      <w:r w:rsidR="000A7059" w:rsidRPr="004418A2">
        <w:rPr>
          <w:rFonts w:eastAsiaTheme="minorEastAsia"/>
          <w:sz w:val="22"/>
          <w:szCs w:val="22"/>
          <w:lang w:eastAsia="ko-KR"/>
        </w:rPr>
        <w:t xml:space="preserve">Thus, </w:t>
      </w:r>
      <w:r w:rsidR="000A7059" w:rsidRPr="004418A2">
        <w:rPr>
          <w:rFonts w:eastAsiaTheme="minorEastAsia"/>
          <w:i/>
          <w:iCs/>
          <w:sz w:val="22"/>
          <w:szCs w:val="22"/>
          <w:lang w:eastAsia="ko-KR"/>
        </w:rPr>
        <w:t xml:space="preserve">M </w:t>
      </w:r>
      <w:r w:rsidR="000A7059" w:rsidRPr="004418A2">
        <w:rPr>
          <w:rFonts w:eastAsiaTheme="minorEastAsia"/>
          <w:sz w:val="22"/>
          <w:szCs w:val="22"/>
          <w:lang w:eastAsia="ko-KR"/>
        </w:rPr>
        <w:t xml:space="preserve">can be </w:t>
      </w:r>
      <w:r w:rsidR="00CF6D1A">
        <w:rPr>
          <w:rFonts w:eastAsiaTheme="minorEastAsia"/>
          <w:sz w:val="22"/>
          <w:szCs w:val="22"/>
          <w:lang w:eastAsia="ko-KR"/>
        </w:rPr>
        <w:t xml:space="preserve"> same as the length of the</w:t>
      </w:r>
      <w:r w:rsidR="000A7059" w:rsidRPr="004418A2">
        <w:rPr>
          <w:rFonts w:eastAsiaTheme="minorEastAsia"/>
          <w:sz w:val="22"/>
          <w:szCs w:val="22"/>
          <w:lang w:eastAsia="ko-KR"/>
        </w:rPr>
        <w:t xml:space="preserve"> time domain window</w:t>
      </w:r>
      <w:r w:rsidR="0059372D" w:rsidRPr="004418A2">
        <w:rPr>
          <w:rFonts w:eastAsiaTheme="minorEastAsia"/>
          <w:sz w:val="22"/>
          <w:szCs w:val="22"/>
          <w:lang w:eastAsia="ko-KR"/>
        </w:rPr>
        <w:t>.</w:t>
      </w:r>
    </w:p>
    <w:p w14:paraId="73A09BA4" w14:textId="210CE44F" w:rsidR="0093494B" w:rsidRDefault="0093494B" w:rsidP="00D12D3C">
      <w:pPr>
        <w:pStyle w:val="a0"/>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ext, how to determine frequency hop index should be defined. There can be several options for frequency hop index determination.</w:t>
      </w:r>
    </w:p>
    <w:p w14:paraId="7E25C10C" w14:textId="2B2E8091" w:rsidR="005A4F87" w:rsidRPr="00D010DE" w:rsidRDefault="00046C11">
      <w:pPr>
        <w:pStyle w:val="a0"/>
        <w:spacing w:before="240" w:line="276" w:lineRule="auto"/>
        <w:ind w:firstLineChars="71" w:firstLine="156"/>
        <w:jc w:val="both"/>
        <w:rPr>
          <w:rFonts w:eastAsiaTheme="minorEastAsia"/>
          <w:color w:val="FF0000"/>
          <w:sz w:val="22"/>
          <w:szCs w:val="22"/>
          <w:lang w:eastAsia="ko-KR"/>
        </w:rPr>
      </w:pPr>
      <w:r>
        <w:rPr>
          <w:rFonts w:eastAsiaTheme="minorEastAsia"/>
          <w:noProof/>
          <w:color w:val="FF0000"/>
          <w:sz w:val="22"/>
          <w:szCs w:val="22"/>
          <w:lang w:eastAsia="ko-KR"/>
        </w:rPr>
        <w:drawing>
          <wp:inline distT="0" distB="0" distL="0" distR="0" wp14:anchorId="5B66E21C" wp14:editId="2CE9B73C">
            <wp:extent cx="5963218" cy="1096433"/>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8281" cy="1121267"/>
                    </a:xfrm>
                    <a:prstGeom prst="rect">
                      <a:avLst/>
                    </a:prstGeom>
                    <a:noFill/>
                  </pic:spPr>
                </pic:pic>
              </a:graphicData>
            </a:graphic>
          </wp:inline>
        </w:drawing>
      </w:r>
    </w:p>
    <w:p w14:paraId="6CC20586" w14:textId="029C7F8B" w:rsidR="00B22759" w:rsidRPr="00455980" w:rsidRDefault="00B22759">
      <w:pPr>
        <w:pStyle w:val="a9"/>
        <w:spacing w:line="276" w:lineRule="auto"/>
        <w:jc w:val="center"/>
        <w:rPr>
          <w:rFonts w:ascii="Times New Roman" w:hAnsi="Times New Roman"/>
          <w:b w:val="0"/>
          <w:bCs w:val="0"/>
        </w:rPr>
      </w:pPr>
      <w:r w:rsidRPr="003B4FA4">
        <w:rPr>
          <w:rFonts w:ascii="Times New Roman" w:hAnsi="Times New Roman"/>
          <w:b w:val="0"/>
          <w:bCs w:val="0"/>
          <w:sz w:val="22"/>
          <w:szCs w:val="22"/>
        </w:rPr>
        <w:t xml:space="preserve">Figure </w:t>
      </w:r>
      <w:r w:rsidRPr="003B4FA4">
        <w:rPr>
          <w:rFonts w:ascii="Times New Roman" w:hAnsi="Times New Roman"/>
          <w:b w:val="0"/>
          <w:bCs w:val="0"/>
          <w:sz w:val="22"/>
          <w:szCs w:val="22"/>
        </w:rPr>
        <w:fldChar w:fldCharType="begin"/>
      </w:r>
      <w:r w:rsidRPr="003B4FA4">
        <w:rPr>
          <w:rFonts w:ascii="Times New Roman" w:hAnsi="Times New Roman"/>
          <w:b w:val="0"/>
          <w:bCs w:val="0"/>
          <w:sz w:val="22"/>
          <w:szCs w:val="22"/>
        </w:rPr>
        <w:instrText xml:space="preserve"> SEQ Figure \* ARABIC </w:instrText>
      </w:r>
      <w:r w:rsidRPr="003B4FA4">
        <w:rPr>
          <w:rFonts w:ascii="Times New Roman" w:hAnsi="Times New Roman"/>
          <w:b w:val="0"/>
          <w:bCs w:val="0"/>
          <w:sz w:val="22"/>
          <w:szCs w:val="22"/>
        </w:rPr>
        <w:fldChar w:fldCharType="separate"/>
      </w:r>
      <w:r w:rsidRPr="003B4FA4">
        <w:rPr>
          <w:rFonts w:ascii="Times New Roman" w:hAnsi="Times New Roman"/>
          <w:b w:val="0"/>
          <w:bCs w:val="0"/>
          <w:sz w:val="22"/>
          <w:szCs w:val="22"/>
        </w:rPr>
        <w:t>1</w:t>
      </w:r>
      <w:r w:rsidRPr="003B4FA4">
        <w:rPr>
          <w:rFonts w:ascii="Times New Roman" w:hAnsi="Times New Roman"/>
          <w:b w:val="0"/>
          <w:bCs w:val="0"/>
          <w:sz w:val="22"/>
          <w:szCs w:val="22"/>
        </w:rPr>
        <w:fldChar w:fldCharType="end"/>
      </w:r>
      <w:r w:rsidRPr="003B4FA4">
        <w:rPr>
          <w:rFonts w:ascii="Times New Roman" w:hAnsi="Times New Roman"/>
          <w:b w:val="0"/>
          <w:bCs w:val="0"/>
          <w:sz w:val="22"/>
          <w:szCs w:val="22"/>
        </w:rPr>
        <w:t xml:space="preserve">. Frequency hop index determination </w:t>
      </w:r>
      <w:r w:rsidR="00C83045">
        <w:rPr>
          <w:rFonts w:ascii="Times New Roman" w:hAnsi="Times New Roman"/>
          <w:b w:val="0"/>
          <w:bCs w:val="0"/>
          <w:sz w:val="22"/>
          <w:szCs w:val="22"/>
        </w:rPr>
        <w:t>options</w:t>
      </w:r>
      <w:r>
        <w:rPr>
          <w:rFonts w:ascii="Times New Roman" w:hAnsi="Times New Roman"/>
          <w:b w:val="0"/>
          <w:bCs w:val="0"/>
          <w:sz w:val="22"/>
          <w:szCs w:val="22"/>
        </w:rPr>
        <w:t>.</w:t>
      </w:r>
    </w:p>
    <w:p w14:paraId="6A5AC8E2" w14:textId="0181C3B6" w:rsidR="00B22759" w:rsidRDefault="00B22759" w:rsidP="00D12D3C">
      <w:pPr>
        <w:pStyle w:val="a0"/>
        <w:spacing w:before="240" w:line="276" w:lineRule="auto"/>
        <w:jc w:val="both"/>
        <w:rPr>
          <w:rFonts w:eastAsiaTheme="minorEastAsia"/>
          <w:sz w:val="22"/>
          <w:szCs w:val="22"/>
          <w:lang w:eastAsia="ko-KR"/>
        </w:rPr>
      </w:pPr>
      <w:r w:rsidRPr="003B4FA4">
        <w:rPr>
          <w:rFonts w:eastAsiaTheme="minorEastAsia" w:hint="eastAsia"/>
          <w:sz w:val="22"/>
          <w:szCs w:val="22"/>
          <w:lang w:eastAsia="ko-KR"/>
        </w:rPr>
        <w:t>I</w:t>
      </w:r>
      <w:r w:rsidRPr="003B4FA4">
        <w:rPr>
          <w:rFonts w:eastAsiaTheme="minorEastAsia"/>
          <w:sz w:val="22"/>
          <w:szCs w:val="22"/>
          <w:lang w:eastAsia="ko-KR"/>
        </w:rPr>
        <w:t xml:space="preserve">n </w:t>
      </w:r>
      <w:r>
        <w:rPr>
          <w:rFonts w:eastAsiaTheme="minorEastAsia"/>
          <w:sz w:val="22"/>
          <w:szCs w:val="22"/>
          <w:lang w:eastAsia="ko-KR"/>
        </w:rPr>
        <w:t>F</w:t>
      </w:r>
      <w:r w:rsidRPr="003B4FA4">
        <w:rPr>
          <w:rFonts w:eastAsiaTheme="minorEastAsia"/>
          <w:sz w:val="22"/>
          <w:szCs w:val="22"/>
          <w:lang w:eastAsia="ko-KR"/>
        </w:rPr>
        <w:t xml:space="preserve">igure 1, </w:t>
      </w:r>
      <w:r w:rsidR="00CB5FA8">
        <w:rPr>
          <w:rFonts w:eastAsiaTheme="minorEastAsia"/>
          <w:sz w:val="22"/>
          <w:szCs w:val="22"/>
          <w:lang w:eastAsia="ko-KR"/>
        </w:rPr>
        <w:t>DDDSU</w:t>
      </w:r>
      <w:r>
        <w:rPr>
          <w:rFonts w:eastAsiaTheme="minorEastAsia"/>
          <w:sz w:val="22"/>
          <w:szCs w:val="22"/>
          <w:lang w:eastAsia="ko-KR"/>
        </w:rPr>
        <w:t xml:space="preserve"> TDD configuration is illustrated as an example. There are three different options for a UE to determine frequency hop index. In the figure, the value 0 means mapping to 1</w:t>
      </w:r>
      <w:r w:rsidRPr="00457D9C">
        <w:rPr>
          <w:rFonts w:eastAsiaTheme="minorEastAsia"/>
          <w:sz w:val="22"/>
          <w:szCs w:val="22"/>
          <w:vertAlign w:val="superscript"/>
          <w:lang w:eastAsia="ko-KR"/>
        </w:rPr>
        <w:t>st</w:t>
      </w:r>
      <w:r>
        <w:rPr>
          <w:rFonts w:eastAsiaTheme="minorEastAsia"/>
          <w:sz w:val="22"/>
          <w:szCs w:val="22"/>
          <w:lang w:eastAsia="ko-KR"/>
        </w:rPr>
        <w:t xml:space="preserve"> frequency hop and 1 means mapping to 2</w:t>
      </w:r>
      <w:r w:rsidRPr="00457D9C">
        <w:rPr>
          <w:rFonts w:eastAsiaTheme="minorEastAsia"/>
          <w:sz w:val="22"/>
          <w:szCs w:val="22"/>
          <w:vertAlign w:val="superscript"/>
          <w:lang w:eastAsia="ko-KR"/>
        </w:rPr>
        <w:t>nd</w:t>
      </w:r>
      <w:r>
        <w:rPr>
          <w:rFonts w:eastAsiaTheme="minorEastAsia"/>
          <w:sz w:val="22"/>
          <w:szCs w:val="22"/>
          <w:lang w:eastAsia="ko-KR"/>
        </w:rPr>
        <w:t xml:space="preserve"> frequency hop in that slot. It is assumed that the UE is configured or indicated as</w:t>
      </w:r>
      <w:r w:rsidRPr="00C11709">
        <w:rPr>
          <w:rFonts w:eastAsiaTheme="minorEastAsia"/>
          <w:sz w:val="22"/>
          <w:szCs w:val="22"/>
          <w:lang w:eastAsia="ko-KR"/>
        </w:rPr>
        <w:t xml:space="preserve"> </w:t>
      </w:r>
      <w:r w:rsidRPr="00FD3D4B">
        <w:rPr>
          <w:rFonts w:eastAsiaTheme="minorEastAsia"/>
          <w:i/>
          <w:iCs/>
          <w:sz w:val="22"/>
          <w:szCs w:val="22"/>
          <w:lang w:eastAsia="ko-KR"/>
        </w:rPr>
        <w:t>M</w:t>
      </w:r>
      <w:r w:rsidRPr="000F1A7D">
        <w:rPr>
          <w:rFonts w:eastAsiaTheme="minorEastAsia"/>
          <w:sz w:val="22"/>
          <w:szCs w:val="22"/>
          <w:lang w:eastAsia="ko-KR"/>
        </w:rPr>
        <w:t xml:space="preserve">=2 and </w:t>
      </w:r>
      <w:r w:rsidR="00FD3D4B" w:rsidRPr="00FD3D4B">
        <w:rPr>
          <w:rFonts w:eastAsiaTheme="minorEastAsia"/>
          <w:i/>
          <w:iCs/>
          <w:sz w:val="22"/>
          <w:szCs w:val="22"/>
          <w:lang w:eastAsia="ko-KR"/>
        </w:rPr>
        <w:t>K</w:t>
      </w:r>
      <w:r w:rsidR="00FD3D4B">
        <w:rPr>
          <w:rFonts w:eastAsiaTheme="minorEastAsia"/>
          <w:sz w:val="22"/>
          <w:szCs w:val="22"/>
          <w:lang w:eastAsia="ko-KR"/>
        </w:rPr>
        <w:t>=</w:t>
      </w:r>
      <w:r w:rsidR="00C83045">
        <w:rPr>
          <w:rFonts w:eastAsiaTheme="minorEastAsia"/>
          <w:sz w:val="22"/>
          <w:szCs w:val="22"/>
          <w:lang w:eastAsia="ko-KR"/>
        </w:rPr>
        <w:t>16</w:t>
      </w:r>
      <w:r w:rsidR="00FD3D4B">
        <w:rPr>
          <w:rFonts w:eastAsiaTheme="minorEastAsia"/>
          <w:sz w:val="22"/>
          <w:szCs w:val="22"/>
          <w:lang w:eastAsia="ko-KR"/>
        </w:rPr>
        <w:t>.</w:t>
      </w:r>
    </w:p>
    <w:p w14:paraId="6C180EE9" w14:textId="55B9FA22" w:rsidR="00C83045" w:rsidRDefault="00C83045" w:rsidP="00D12D3C">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1 is that a UE determines consecutive </w:t>
      </w:r>
      <w:r w:rsidRPr="008D61A4">
        <w:rPr>
          <w:rFonts w:eastAsiaTheme="minorEastAsia"/>
          <w:i/>
          <w:iCs/>
          <w:sz w:val="22"/>
          <w:szCs w:val="22"/>
          <w:lang w:eastAsia="ko-KR"/>
        </w:rPr>
        <w:t>M</w:t>
      </w:r>
      <w:r>
        <w:rPr>
          <w:rFonts w:eastAsiaTheme="minorEastAsia"/>
          <w:sz w:val="22"/>
          <w:szCs w:val="22"/>
          <w:lang w:eastAsia="ko-KR"/>
        </w:rPr>
        <w:t xml:space="preserve"> slots as the same frequency hop index regardless of the UL slot. Thus, the UE determines a frequency hop index for every two consecutive slots from first U slot where the PUSCH transmission is indicated. In this option, PUSCH transmissions with different UL slots can multiplexed well. However, this option results in occurring frequency hopping boundary in the middle of consecutive </w:t>
      </w:r>
      <w:r w:rsidRPr="008D61A4">
        <w:rPr>
          <w:rFonts w:eastAsiaTheme="minorEastAsia"/>
          <w:i/>
          <w:iCs/>
          <w:sz w:val="22"/>
          <w:szCs w:val="22"/>
          <w:lang w:eastAsia="ko-KR"/>
        </w:rPr>
        <w:t>M</w:t>
      </w:r>
      <w:r>
        <w:rPr>
          <w:rFonts w:eastAsiaTheme="minorEastAsia"/>
          <w:sz w:val="22"/>
          <w:szCs w:val="22"/>
          <w:lang w:eastAsia="ko-KR"/>
        </w:rPr>
        <w:t xml:space="preserve"> slots (highlighted as ‘</w:t>
      </w:r>
      <w:r w:rsidRPr="008D61A4">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72010185" w14:textId="5ABDDC64" w:rsidR="00C83045" w:rsidRDefault="00C83045" w:rsidP="00D12D3C">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Option 2 is that a UE determines </w:t>
      </w:r>
      <w:r w:rsidRPr="008D61A4">
        <w:rPr>
          <w:rFonts w:eastAsiaTheme="minorEastAsia"/>
          <w:i/>
          <w:iCs/>
          <w:sz w:val="22"/>
          <w:szCs w:val="22"/>
          <w:lang w:eastAsia="ko-KR"/>
        </w:rPr>
        <w:t>M</w:t>
      </w:r>
      <w:r>
        <w:rPr>
          <w:rFonts w:eastAsiaTheme="minorEastAsia"/>
          <w:sz w:val="22"/>
          <w:szCs w:val="22"/>
          <w:lang w:eastAsia="ko-KR"/>
        </w:rPr>
        <w:t xml:space="preserve"> slots among the UL slots as the same frequency hop index. With this option, the number of slots associated with two hops is well-balanced so that it is expected to achieve high frequency diversity gain. However, similarly as in Option 1, this option also results in occurring frequency hopping boundary in middle of consecutive </w:t>
      </w:r>
      <w:r w:rsidRPr="005078D3">
        <w:rPr>
          <w:rFonts w:eastAsiaTheme="minorEastAsia"/>
          <w:i/>
          <w:iCs/>
          <w:sz w:val="22"/>
          <w:szCs w:val="22"/>
          <w:lang w:eastAsia="ko-KR"/>
        </w:rPr>
        <w:t>M</w:t>
      </w:r>
      <w:r>
        <w:rPr>
          <w:rFonts w:eastAsiaTheme="minorEastAsia"/>
          <w:sz w:val="22"/>
          <w:szCs w:val="22"/>
          <w:lang w:eastAsia="ko-KR"/>
        </w:rPr>
        <w:t xml:space="preserve"> slots (highlighted as ‘</w:t>
      </w:r>
      <w:r w:rsidRPr="005078D3">
        <w:rPr>
          <w:rFonts w:eastAsiaTheme="minorEastAsia"/>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2BA43557" w14:textId="07FA6B9A" w:rsidR="00C83045" w:rsidRPr="00A7354F" w:rsidRDefault="00C83045" w:rsidP="00D12D3C">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 3, a UE determines consecutive </w:t>
      </w:r>
      <w:r w:rsidRPr="008D61A4">
        <w:rPr>
          <w:rFonts w:eastAsiaTheme="minorEastAsia"/>
          <w:i/>
          <w:iCs/>
          <w:sz w:val="22"/>
        </w:rPr>
        <w:t>M’</w:t>
      </w:r>
      <w:r>
        <w:rPr>
          <w:rFonts w:eastAsiaTheme="minorEastAsia"/>
          <w:sz w:val="22"/>
          <w:szCs w:val="22"/>
          <w:lang w:eastAsia="ko-KR"/>
        </w:rPr>
        <w:t xml:space="preserve"> slot among the UL slots as the same frequency hop index, where </w:t>
      </w:r>
      <w:r w:rsidRPr="005F7582">
        <w:rPr>
          <w:rFonts w:eastAsiaTheme="minorEastAsia"/>
          <w:i/>
          <w:iCs/>
          <w:sz w:val="22"/>
          <w:szCs w:val="22"/>
          <w:lang w:eastAsia="ko-KR"/>
        </w:rPr>
        <w:t>M’</w:t>
      </w:r>
      <w:r>
        <w:rPr>
          <w:rFonts w:eastAsiaTheme="minorEastAsia"/>
          <w:sz w:val="22"/>
          <w:szCs w:val="22"/>
          <w:lang w:eastAsia="ko-KR"/>
        </w:rPr>
        <w:t xml:space="preserve"> can be less than </w:t>
      </w:r>
      <w:r w:rsidRPr="008D61A4">
        <w:rPr>
          <w:rFonts w:eastAsiaTheme="minorEastAsia"/>
          <w:i/>
          <w:iCs/>
          <w:sz w:val="22"/>
        </w:rPr>
        <w:t>M</w:t>
      </w:r>
      <w:r>
        <w:rPr>
          <w:rFonts w:eastAsiaTheme="minorEastAsia"/>
          <w:sz w:val="22"/>
          <w:szCs w:val="22"/>
          <w:lang w:eastAsia="ko-KR"/>
        </w:rPr>
        <w:t xml:space="preserve"> if there are no consecutive </w:t>
      </w:r>
      <w:r w:rsidRPr="008D61A4">
        <w:rPr>
          <w:rFonts w:eastAsiaTheme="minorEastAsia"/>
          <w:i/>
          <w:iCs/>
          <w:sz w:val="22"/>
        </w:rPr>
        <w:t>M</w:t>
      </w:r>
      <w:r>
        <w:rPr>
          <w:rFonts w:eastAsiaTheme="minorEastAsia"/>
          <w:sz w:val="22"/>
          <w:szCs w:val="22"/>
          <w:lang w:eastAsia="ko-KR"/>
        </w:rPr>
        <w:t xml:space="preserve"> slots among the UL slots. Since consecutive </w:t>
      </w:r>
      <w:r w:rsidR="005B3F88" w:rsidRPr="00BE2A89">
        <w:rPr>
          <w:rFonts w:eastAsiaTheme="minorEastAsia"/>
          <w:i/>
          <w:iCs/>
          <w:sz w:val="22"/>
          <w:szCs w:val="22"/>
          <w:lang w:eastAsia="ko-KR"/>
        </w:rPr>
        <w:t>M</w:t>
      </w:r>
      <w:r w:rsidR="005B3F88">
        <w:rPr>
          <w:rFonts w:eastAsiaTheme="minorEastAsia"/>
          <w:sz w:val="22"/>
          <w:szCs w:val="22"/>
          <w:lang w:eastAsia="ko-KR"/>
        </w:rPr>
        <w:t xml:space="preserve">’ </w:t>
      </w:r>
      <w:r>
        <w:rPr>
          <w:rFonts w:eastAsiaTheme="minorEastAsia"/>
          <w:sz w:val="22"/>
          <w:szCs w:val="22"/>
          <w:lang w:eastAsia="ko-KR"/>
        </w:rPr>
        <w:t xml:space="preserve">slots among the UL slots are bundled to the same frequency hop, there </w:t>
      </w:r>
      <w:r w:rsidR="00673921">
        <w:rPr>
          <w:rFonts w:eastAsiaTheme="minorEastAsia"/>
          <w:sz w:val="22"/>
          <w:szCs w:val="22"/>
          <w:lang w:eastAsia="ko-KR"/>
        </w:rPr>
        <w:t>is no</w:t>
      </w:r>
      <w:r>
        <w:rPr>
          <w:rFonts w:eastAsiaTheme="minorEastAsia"/>
          <w:sz w:val="22"/>
          <w:szCs w:val="22"/>
          <w:lang w:eastAsia="ko-KR"/>
        </w:rPr>
        <w:t xml:space="preserve"> frequency hopping boundary in the middle of consecutive </w:t>
      </w:r>
      <w:r w:rsidRPr="008D61A4">
        <w:rPr>
          <w:rFonts w:eastAsiaTheme="minorEastAsia"/>
          <w:i/>
          <w:iCs/>
          <w:sz w:val="22"/>
        </w:rPr>
        <w:t>M</w:t>
      </w:r>
      <w:r w:rsidR="005B3F88">
        <w:rPr>
          <w:rFonts w:eastAsiaTheme="minorEastAsia"/>
          <w:i/>
          <w:iCs/>
          <w:sz w:val="22"/>
        </w:rPr>
        <w:t>’</w:t>
      </w:r>
      <w:r>
        <w:rPr>
          <w:rFonts w:eastAsiaTheme="minorEastAsia"/>
          <w:sz w:val="22"/>
          <w:szCs w:val="22"/>
          <w:lang w:eastAsia="ko-KR"/>
        </w:rPr>
        <w:t xml:space="preserve"> slots. Therefore, option 3 can provide higher availability of joint channel estimation. </w:t>
      </w:r>
    </w:p>
    <w:p w14:paraId="3113774E" w14:textId="54C17DDD" w:rsidR="00402268" w:rsidRPr="00D12D3C" w:rsidRDefault="00402268">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3: </w:t>
      </w:r>
      <w:r>
        <w:rPr>
          <w:rFonts w:eastAsiaTheme="minorEastAsia"/>
          <w:b/>
          <w:bCs/>
          <w:i/>
          <w:iCs/>
          <w:sz w:val="22"/>
        </w:rPr>
        <w:t>For inter-slot frequency hopping with inter-slot bundling, it should be further discussed to determine frequency hopping index by taking into account UE multiplexing, frequency hop balancing and availability of joint channel estimation.</w:t>
      </w:r>
    </w:p>
    <w:p w14:paraId="2955DA6E" w14:textId="77777777" w:rsidR="00473A70" w:rsidRPr="008B6F35" w:rsidRDefault="00473A70" w:rsidP="00CA5B03">
      <w:pPr>
        <w:pStyle w:val="1"/>
        <w:spacing w:line="276" w:lineRule="auto"/>
        <w:jc w:val="both"/>
        <w:rPr>
          <w:rFonts w:ascii="Times New Roman" w:hAnsi="Times New Roman"/>
        </w:rPr>
      </w:pPr>
      <w:r w:rsidRPr="008B6F35">
        <w:rPr>
          <w:rFonts w:ascii="Times New Roman" w:hAnsi="Times New Roman"/>
        </w:rPr>
        <w:t>Conclusion</w:t>
      </w:r>
    </w:p>
    <w:p w14:paraId="5DA97E5C" w14:textId="5B1D6378" w:rsidR="00473A70" w:rsidRDefault="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r w:rsidR="007415E8" w:rsidRPr="004611FF">
        <w:rPr>
          <w:rFonts w:ascii="Times New Roman" w:hAnsi="Times New Roman"/>
          <w:kern w:val="0"/>
          <w:sz w:val="22"/>
        </w:rPr>
        <w:t>joint channel estimation</w:t>
      </w:r>
      <w:r w:rsidR="00F02B5B">
        <w:rPr>
          <w:rFonts w:ascii="Times New Roman" w:hAnsi="Times New Roman"/>
          <w:kern w:val="0"/>
          <w:sz w:val="22"/>
        </w:rPr>
        <w:t xml:space="preserve"> for PUSCH</w:t>
      </w:r>
      <w:r w:rsidRPr="008B6F35">
        <w:rPr>
          <w:rFonts w:ascii="Times New Roman" w:hAnsi="Times New Roman"/>
          <w:kern w:val="0"/>
          <w:sz w:val="22"/>
        </w:rPr>
        <w:t xml:space="preserve"> and the followings were proposed:</w:t>
      </w:r>
    </w:p>
    <w:p w14:paraId="7BBC8A99" w14:textId="77777777" w:rsidR="000F78AB" w:rsidRPr="00450323" w:rsidRDefault="000F78AB" w:rsidP="000F78AB">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1:</w:t>
      </w:r>
      <w:r>
        <w:rPr>
          <w:rFonts w:eastAsiaTheme="minorEastAsia"/>
          <w:b/>
          <w:bCs/>
          <w:i/>
          <w:iCs/>
          <w:sz w:val="22"/>
        </w:rPr>
        <w:t xml:space="preserve"> For back-to-back PUSCH transmissions, prioritize PUSCH repetition type A and PUSCH repetition type B for joint channel estimation.</w:t>
      </w:r>
    </w:p>
    <w:p w14:paraId="0B1E02FA" w14:textId="77777777" w:rsidR="000F78AB" w:rsidRDefault="000F78AB" w:rsidP="000F78AB">
      <w:pPr>
        <w:pStyle w:val="a0"/>
        <w:numPr>
          <w:ilvl w:val="1"/>
          <w:numId w:val="22"/>
        </w:numPr>
        <w:spacing w:line="276" w:lineRule="auto"/>
        <w:ind w:left="1302"/>
        <w:jc w:val="both"/>
        <w:rPr>
          <w:rFonts w:eastAsiaTheme="minorEastAsia"/>
          <w:b/>
          <w:bCs/>
          <w:i/>
          <w:iCs/>
          <w:sz w:val="22"/>
          <w:lang w:eastAsia="ko-KR"/>
        </w:rPr>
      </w:pPr>
      <w:r>
        <w:rPr>
          <w:rFonts w:eastAsiaTheme="minorEastAsia"/>
          <w:b/>
          <w:bCs/>
          <w:i/>
          <w:iCs/>
          <w:sz w:val="22"/>
          <w:lang w:eastAsia="ko-KR"/>
        </w:rPr>
        <w:t>For non-back-to-back PUSCH transmissions, it can be further discussed after RAN4’s conclusion.</w:t>
      </w:r>
    </w:p>
    <w:p w14:paraId="65FBF347" w14:textId="77777777" w:rsidR="000F78AB" w:rsidRPr="00A54B9A" w:rsidRDefault="000F78AB" w:rsidP="000F78AB">
      <w:pPr>
        <w:pStyle w:val="a0"/>
        <w:numPr>
          <w:ilvl w:val="0"/>
          <w:numId w:val="3"/>
        </w:numPr>
        <w:spacing w:before="240" w:line="276" w:lineRule="auto"/>
        <w:ind w:left="426"/>
        <w:jc w:val="both"/>
        <w:rPr>
          <w:rFonts w:eastAsiaTheme="minorEastAsia"/>
          <w:b/>
          <w:bCs/>
          <w:i/>
          <w:iCs/>
          <w:sz w:val="22"/>
          <w:lang w:eastAsia="ko-KR"/>
        </w:rPr>
      </w:pPr>
      <w:r w:rsidRPr="000F78AB">
        <w:rPr>
          <w:rFonts w:eastAsiaTheme="minorEastAsia"/>
          <w:b/>
          <w:bCs/>
          <w:i/>
          <w:iCs/>
          <w:sz w:val="22"/>
          <w:lang w:eastAsia="ko-KR"/>
        </w:rPr>
        <w:lastRenderedPageBreak/>
        <w:t xml:space="preserve">Proposal 2: For </w:t>
      </w:r>
      <w:r w:rsidRPr="00A54B9A">
        <w:rPr>
          <w:rFonts w:eastAsiaTheme="minorEastAsia"/>
          <w:b/>
          <w:bCs/>
          <w:i/>
          <w:iCs/>
          <w:sz w:val="22"/>
          <w:lang w:eastAsia="ko-KR"/>
        </w:rPr>
        <w:t>back-to-back PUSCH transmissions with repetition case, specify the time domain window. The length of the time domain window can be configured by a set of repetitions explicitly or implicitly.</w:t>
      </w:r>
    </w:p>
    <w:p w14:paraId="53F26FD0" w14:textId="01DD3B66" w:rsidR="000F78AB" w:rsidRPr="00F754AA" w:rsidRDefault="000F78AB" w:rsidP="000F78AB">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3: </w:t>
      </w:r>
      <w:r>
        <w:rPr>
          <w:rFonts w:eastAsiaTheme="minorEastAsia"/>
          <w:b/>
          <w:bCs/>
          <w:i/>
          <w:iCs/>
          <w:sz w:val="22"/>
        </w:rPr>
        <w:t>For inter-slot frequency hopping with inter-slot bundling, it should be further discussed to determine frequency hopping index by taking into account UE multiplexing, frequency hop balancing and availability of joint channel estimation.</w:t>
      </w:r>
    </w:p>
    <w:p w14:paraId="157D679C" w14:textId="12EAE29F" w:rsidR="00473A70" w:rsidRPr="008B6F35" w:rsidRDefault="00473A70" w:rsidP="007415E8">
      <w:pPr>
        <w:widowControl/>
        <w:wordWrap/>
        <w:autoSpaceDE/>
        <w:autoSpaceDN/>
        <w:spacing w:before="240"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13E056E3" w14:textId="77777777" w:rsidR="00753BD4" w:rsidRPr="008E138C" w:rsidRDefault="00753BD4" w:rsidP="00753BD4">
      <w:pPr>
        <w:pStyle w:val="aa"/>
        <w:numPr>
          <w:ilvl w:val="0"/>
          <w:numId w:val="2"/>
        </w:numPr>
        <w:spacing w:line="276" w:lineRule="auto"/>
        <w:ind w:leftChars="0"/>
        <w:rPr>
          <w:rFonts w:ascii="Times New Roman" w:eastAsiaTheme="minorEastAsia" w:hAnsi="Times New Roman"/>
          <w:sz w:val="22"/>
        </w:rPr>
      </w:pPr>
      <w:r w:rsidRPr="00E25887">
        <w:rPr>
          <w:rFonts w:ascii="Times New Roman" w:eastAsia="SimSun" w:hAnsi="Times New Roman"/>
          <w:kern w:val="0"/>
          <w:sz w:val="22"/>
          <w:szCs w:val="20"/>
          <w:lang w:eastAsia="zh-CN"/>
        </w:rPr>
        <w:t>Draft Report of 3GPP TSG RAN WG1 #10</w:t>
      </w:r>
      <w:r>
        <w:rPr>
          <w:rFonts w:ascii="Times New Roman" w:eastAsia="SimSun" w:hAnsi="Times New Roman"/>
          <w:kern w:val="0"/>
          <w:sz w:val="22"/>
          <w:szCs w:val="20"/>
          <w:lang w:eastAsia="zh-CN"/>
        </w:rPr>
        <w:t>4</w:t>
      </w:r>
      <w:r w:rsidRPr="00E25887">
        <w:rPr>
          <w:rFonts w:ascii="Times New Roman" w:eastAsia="SimSun" w:hAnsi="Times New Roman"/>
          <w:kern w:val="0"/>
          <w:sz w:val="22"/>
          <w:szCs w:val="20"/>
          <w:lang w:eastAsia="zh-CN"/>
        </w:rPr>
        <w:t>e v0.</w:t>
      </w:r>
      <w:r>
        <w:rPr>
          <w:rFonts w:ascii="Times New Roman" w:eastAsia="SimSun" w:hAnsi="Times New Roman"/>
          <w:kern w:val="0"/>
          <w:sz w:val="22"/>
          <w:szCs w:val="20"/>
          <w:lang w:eastAsia="zh-CN"/>
        </w:rPr>
        <w:t>3</w:t>
      </w:r>
      <w:r w:rsidRPr="00E25887">
        <w:rPr>
          <w:rFonts w:ascii="Times New Roman" w:eastAsia="SimSun" w:hAnsi="Times New Roman"/>
          <w:kern w:val="0"/>
          <w:sz w:val="22"/>
          <w:szCs w:val="20"/>
          <w:lang w:eastAsia="zh-CN"/>
        </w:rPr>
        <w:t>.0</w:t>
      </w:r>
    </w:p>
    <w:p w14:paraId="421649D5" w14:textId="5AB25523" w:rsidR="00B6414C" w:rsidRPr="00DD4D1F" w:rsidRDefault="00F02B5B" w:rsidP="00F02B5B">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R</w:t>
      </w:r>
      <w:r>
        <w:rPr>
          <w:rFonts w:ascii="Times New Roman" w:hAnsi="Times New Roman" w:cs="Times New Roman"/>
          <w:color w:val="auto"/>
          <w:sz w:val="22"/>
          <w:szCs w:val="22"/>
          <w:lang w:eastAsia="ko-KR"/>
        </w:rPr>
        <w:t>1-2102298</w:t>
      </w:r>
      <w:r w:rsidR="00753BD4">
        <w:rPr>
          <w:rFonts w:ascii="Times New Roman" w:hAnsi="Times New Roman" w:cs="Times New Roman"/>
          <w:color w:val="auto"/>
          <w:sz w:val="22"/>
          <w:szCs w:val="22"/>
          <w:lang w:eastAsia="ko-KR"/>
        </w:rPr>
        <w:t xml:space="preserve">, </w:t>
      </w:r>
      <w:r w:rsidR="00753BD4" w:rsidRPr="00753BD4">
        <w:rPr>
          <w:rFonts w:ascii="Times New Roman" w:hAnsi="Times New Roman" w:cs="Times New Roman"/>
          <w:color w:val="auto"/>
          <w:sz w:val="22"/>
          <w:szCs w:val="22"/>
          <w:lang w:eastAsia="ko-KR"/>
        </w:rPr>
        <w:t>Reply on LS on PUCCH and PUSCH repetition</w:t>
      </w:r>
      <w:r w:rsidR="00753BD4">
        <w:rPr>
          <w:rFonts w:ascii="Times New Roman" w:hAnsi="Times New Roman" w:cs="Times New Roman"/>
          <w:color w:val="auto"/>
          <w:sz w:val="22"/>
          <w:szCs w:val="22"/>
          <w:lang w:eastAsia="ko-KR"/>
        </w:rPr>
        <w:t>, Qualcomm, RAN4</w:t>
      </w:r>
    </w:p>
    <w:sectPr w:rsidR="00B6414C" w:rsidRPr="00DD4D1F"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96520" w14:textId="77777777" w:rsidR="00F4332A" w:rsidRDefault="00F4332A">
      <w:r>
        <w:separator/>
      </w:r>
    </w:p>
  </w:endnote>
  <w:endnote w:type="continuationSeparator" w:id="0">
    <w:p w14:paraId="45444559" w14:textId="77777777" w:rsidR="00F4332A" w:rsidRDefault="00F4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F4332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8DBD" w14:textId="77777777" w:rsidR="00F4332A" w:rsidRDefault="00F4332A">
      <w:r>
        <w:separator/>
      </w:r>
    </w:p>
  </w:footnote>
  <w:footnote w:type="continuationSeparator" w:id="0">
    <w:p w14:paraId="082B2413" w14:textId="77777777" w:rsidR="00F4332A" w:rsidRDefault="00F433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43"/>
    <w:multiLevelType w:val="hybridMultilevel"/>
    <w:tmpl w:val="2ADCA444"/>
    <w:lvl w:ilvl="0" w:tplc="DD0495BA">
      <w:start w:val="1"/>
      <w:numFmt w:val="bullet"/>
      <w:lvlText w:val="‐"/>
      <w:lvlJc w:val="left"/>
      <w:pPr>
        <w:ind w:left="956" w:hanging="400"/>
      </w:pPr>
      <w:rPr>
        <w:rFonts w:ascii="SimSun" w:eastAsia="SimSun" w:hAnsi="SimSun" w:hint="eastAsia"/>
      </w:rPr>
    </w:lvl>
    <w:lvl w:ilvl="1" w:tplc="04090003" w:tentative="1">
      <w:start w:val="1"/>
      <w:numFmt w:val="bullet"/>
      <w:lvlText w:val=""/>
      <w:lvlJc w:val="left"/>
      <w:pPr>
        <w:ind w:left="1356" w:hanging="400"/>
      </w:pPr>
      <w:rPr>
        <w:rFonts w:ascii="Wingdings" w:hAnsi="Wingdings" w:hint="default"/>
      </w:rPr>
    </w:lvl>
    <w:lvl w:ilvl="2" w:tplc="04090005" w:tentative="1">
      <w:start w:val="1"/>
      <w:numFmt w:val="bullet"/>
      <w:lvlText w:val=""/>
      <w:lvlJc w:val="left"/>
      <w:pPr>
        <w:ind w:left="1756" w:hanging="400"/>
      </w:pPr>
      <w:rPr>
        <w:rFonts w:ascii="Wingdings" w:hAnsi="Wingdings" w:hint="default"/>
      </w:rPr>
    </w:lvl>
    <w:lvl w:ilvl="3" w:tplc="04090001" w:tentative="1">
      <w:start w:val="1"/>
      <w:numFmt w:val="bullet"/>
      <w:lvlText w:val=""/>
      <w:lvlJc w:val="left"/>
      <w:pPr>
        <w:ind w:left="2156" w:hanging="400"/>
      </w:pPr>
      <w:rPr>
        <w:rFonts w:ascii="Wingdings" w:hAnsi="Wingdings" w:hint="default"/>
      </w:rPr>
    </w:lvl>
    <w:lvl w:ilvl="4" w:tplc="04090003" w:tentative="1">
      <w:start w:val="1"/>
      <w:numFmt w:val="bullet"/>
      <w:lvlText w:val=""/>
      <w:lvlJc w:val="left"/>
      <w:pPr>
        <w:ind w:left="2556" w:hanging="400"/>
      </w:pPr>
      <w:rPr>
        <w:rFonts w:ascii="Wingdings" w:hAnsi="Wingdings" w:hint="default"/>
      </w:rPr>
    </w:lvl>
    <w:lvl w:ilvl="5" w:tplc="04090005" w:tentative="1">
      <w:start w:val="1"/>
      <w:numFmt w:val="bullet"/>
      <w:lvlText w:val=""/>
      <w:lvlJc w:val="left"/>
      <w:pPr>
        <w:ind w:left="2956" w:hanging="400"/>
      </w:pPr>
      <w:rPr>
        <w:rFonts w:ascii="Wingdings" w:hAnsi="Wingdings" w:hint="default"/>
      </w:rPr>
    </w:lvl>
    <w:lvl w:ilvl="6" w:tplc="04090001" w:tentative="1">
      <w:start w:val="1"/>
      <w:numFmt w:val="bullet"/>
      <w:lvlText w:val=""/>
      <w:lvlJc w:val="left"/>
      <w:pPr>
        <w:ind w:left="3356" w:hanging="400"/>
      </w:pPr>
      <w:rPr>
        <w:rFonts w:ascii="Wingdings" w:hAnsi="Wingdings" w:hint="default"/>
      </w:rPr>
    </w:lvl>
    <w:lvl w:ilvl="7" w:tplc="04090003" w:tentative="1">
      <w:start w:val="1"/>
      <w:numFmt w:val="bullet"/>
      <w:lvlText w:val=""/>
      <w:lvlJc w:val="left"/>
      <w:pPr>
        <w:ind w:left="3756" w:hanging="400"/>
      </w:pPr>
      <w:rPr>
        <w:rFonts w:ascii="Wingdings" w:hAnsi="Wingdings" w:hint="default"/>
      </w:rPr>
    </w:lvl>
    <w:lvl w:ilvl="8" w:tplc="04090005" w:tentative="1">
      <w:start w:val="1"/>
      <w:numFmt w:val="bullet"/>
      <w:lvlText w:val=""/>
      <w:lvlJc w:val="left"/>
      <w:pPr>
        <w:ind w:left="4156" w:hanging="400"/>
      </w:pPr>
      <w:rPr>
        <w:rFonts w:ascii="Wingdings" w:hAnsi="Wingdings" w:hint="default"/>
      </w:rPr>
    </w:lvl>
  </w:abstractNum>
  <w:abstractNum w:abstractNumId="1"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9B61BD"/>
    <w:multiLevelType w:val="hybridMultilevel"/>
    <w:tmpl w:val="0E6EF3B8"/>
    <w:lvl w:ilvl="0" w:tplc="0446494A">
      <w:start w:val="2"/>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8"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9" w15:restartNumberingAfterBreak="0">
    <w:nsid w:val="31E02386"/>
    <w:multiLevelType w:val="multilevel"/>
    <w:tmpl w:val="18442D8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CB350BE"/>
    <w:multiLevelType w:val="hybridMultilevel"/>
    <w:tmpl w:val="B242240C"/>
    <w:lvl w:ilvl="0" w:tplc="0446494A">
      <w:start w:val="2"/>
      <w:numFmt w:val="bullet"/>
      <w:lvlText w:val="-"/>
      <w:lvlJc w:val="left"/>
      <w:pPr>
        <w:ind w:left="556" w:hanging="400"/>
      </w:pPr>
      <w:rPr>
        <w:rFonts w:ascii="Times New Roman" w:eastAsia="Times New Roman" w:hAnsi="Times New Roman" w:cs="Times New Roman" w:hint="default"/>
      </w:rPr>
    </w:lvl>
    <w:lvl w:ilvl="1" w:tplc="04090003" w:tentative="1">
      <w:start w:val="1"/>
      <w:numFmt w:val="bullet"/>
      <w:lvlText w:val=""/>
      <w:lvlJc w:val="left"/>
      <w:pPr>
        <w:ind w:left="956" w:hanging="400"/>
      </w:pPr>
      <w:rPr>
        <w:rFonts w:ascii="Wingdings" w:hAnsi="Wingdings" w:hint="default"/>
      </w:rPr>
    </w:lvl>
    <w:lvl w:ilvl="2" w:tplc="04090005" w:tentative="1">
      <w:start w:val="1"/>
      <w:numFmt w:val="bullet"/>
      <w:lvlText w:val=""/>
      <w:lvlJc w:val="left"/>
      <w:pPr>
        <w:ind w:left="1356" w:hanging="400"/>
      </w:pPr>
      <w:rPr>
        <w:rFonts w:ascii="Wingdings" w:hAnsi="Wingdings" w:hint="default"/>
      </w:rPr>
    </w:lvl>
    <w:lvl w:ilvl="3" w:tplc="04090001" w:tentative="1">
      <w:start w:val="1"/>
      <w:numFmt w:val="bullet"/>
      <w:lvlText w:val=""/>
      <w:lvlJc w:val="left"/>
      <w:pPr>
        <w:ind w:left="1756" w:hanging="400"/>
      </w:pPr>
      <w:rPr>
        <w:rFonts w:ascii="Wingdings" w:hAnsi="Wingdings" w:hint="default"/>
      </w:rPr>
    </w:lvl>
    <w:lvl w:ilvl="4" w:tplc="04090003" w:tentative="1">
      <w:start w:val="1"/>
      <w:numFmt w:val="bullet"/>
      <w:lvlText w:val=""/>
      <w:lvlJc w:val="left"/>
      <w:pPr>
        <w:ind w:left="2156" w:hanging="400"/>
      </w:pPr>
      <w:rPr>
        <w:rFonts w:ascii="Wingdings" w:hAnsi="Wingdings" w:hint="default"/>
      </w:rPr>
    </w:lvl>
    <w:lvl w:ilvl="5" w:tplc="04090005" w:tentative="1">
      <w:start w:val="1"/>
      <w:numFmt w:val="bullet"/>
      <w:lvlText w:val=""/>
      <w:lvlJc w:val="left"/>
      <w:pPr>
        <w:ind w:left="2556" w:hanging="400"/>
      </w:pPr>
      <w:rPr>
        <w:rFonts w:ascii="Wingdings" w:hAnsi="Wingdings" w:hint="default"/>
      </w:rPr>
    </w:lvl>
    <w:lvl w:ilvl="6" w:tplc="04090001" w:tentative="1">
      <w:start w:val="1"/>
      <w:numFmt w:val="bullet"/>
      <w:lvlText w:val=""/>
      <w:lvlJc w:val="left"/>
      <w:pPr>
        <w:ind w:left="2956" w:hanging="400"/>
      </w:pPr>
      <w:rPr>
        <w:rFonts w:ascii="Wingdings" w:hAnsi="Wingdings" w:hint="default"/>
      </w:rPr>
    </w:lvl>
    <w:lvl w:ilvl="7" w:tplc="04090003" w:tentative="1">
      <w:start w:val="1"/>
      <w:numFmt w:val="bullet"/>
      <w:lvlText w:val=""/>
      <w:lvlJc w:val="left"/>
      <w:pPr>
        <w:ind w:left="3356" w:hanging="400"/>
      </w:pPr>
      <w:rPr>
        <w:rFonts w:ascii="Wingdings" w:hAnsi="Wingdings" w:hint="default"/>
      </w:rPr>
    </w:lvl>
    <w:lvl w:ilvl="8" w:tplc="04090005" w:tentative="1">
      <w:start w:val="1"/>
      <w:numFmt w:val="bullet"/>
      <w:lvlText w:val=""/>
      <w:lvlJc w:val="left"/>
      <w:pPr>
        <w:ind w:left="3756" w:hanging="400"/>
      </w:pPr>
      <w:rPr>
        <w:rFonts w:ascii="Wingdings" w:hAnsi="Wingdings" w:hint="default"/>
      </w:rPr>
    </w:lvl>
  </w:abstractNum>
  <w:abstractNum w:abstractNumId="14"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8"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9"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0"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21"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2"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3"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9"/>
  </w:num>
  <w:num w:numId="2">
    <w:abstractNumId w:val="4"/>
  </w:num>
  <w:num w:numId="3">
    <w:abstractNumId w:val="18"/>
  </w:num>
  <w:num w:numId="4">
    <w:abstractNumId w:val="2"/>
  </w:num>
  <w:num w:numId="5">
    <w:abstractNumId w:val="24"/>
  </w:num>
  <w:num w:numId="6">
    <w:abstractNumId w:val="14"/>
  </w:num>
  <w:num w:numId="7">
    <w:abstractNumId w:val="21"/>
  </w:num>
  <w:num w:numId="8">
    <w:abstractNumId w:val="8"/>
  </w:num>
  <w:num w:numId="9">
    <w:abstractNumId w:val="19"/>
  </w:num>
  <w:num w:numId="10">
    <w:abstractNumId w:val="7"/>
  </w:num>
  <w:num w:numId="11">
    <w:abstractNumId w:val="17"/>
  </w:num>
  <w:num w:numId="12">
    <w:abstractNumId w:val="1"/>
  </w:num>
  <w:num w:numId="13">
    <w:abstractNumId w:val="22"/>
  </w:num>
  <w:num w:numId="14">
    <w:abstractNumId w:val="6"/>
  </w:num>
  <w:num w:numId="15">
    <w:abstractNumId w:val="20"/>
  </w:num>
  <w:num w:numId="16">
    <w:abstractNumId w:val="10"/>
  </w:num>
  <w:num w:numId="17">
    <w:abstractNumId w:val="3"/>
  </w:num>
  <w:num w:numId="18">
    <w:abstractNumId w:val="16"/>
  </w:num>
  <w:num w:numId="19">
    <w:abstractNumId w:val="11"/>
  </w:num>
  <w:num w:numId="20">
    <w:abstractNumId w:val="15"/>
  </w:num>
  <w:num w:numId="21">
    <w:abstractNumId w:val="12"/>
  </w:num>
  <w:num w:numId="22">
    <w:abstractNumId w:val="23"/>
  </w:num>
  <w:num w:numId="23">
    <w:abstractNumId w:val="0"/>
  </w:num>
  <w:num w:numId="24">
    <w:abstractNumId w:val="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1153E"/>
    <w:rsid w:val="000157DB"/>
    <w:rsid w:val="00016988"/>
    <w:rsid w:val="00020E56"/>
    <w:rsid w:val="00022ADB"/>
    <w:rsid w:val="00025C43"/>
    <w:rsid w:val="00025CF5"/>
    <w:rsid w:val="00034AD7"/>
    <w:rsid w:val="000357DB"/>
    <w:rsid w:val="00041474"/>
    <w:rsid w:val="000451D6"/>
    <w:rsid w:val="00046C11"/>
    <w:rsid w:val="000530AF"/>
    <w:rsid w:val="00054BAD"/>
    <w:rsid w:val="000625A1"/>
    <w:rsid w:val="00073A3B"/>
    <w:rsid w:val="000740D0"/>
    <w:rsid w:val="00076BD4"/>
    <w:rsid w:val="00090162"/>
    <w:rsid w:val="000930EC"/>
    <w:rsid w:val="00095E04"/>
    <w:rsid w:val="000A0FE9"/>
    <w:rsid w:val="000A7059"/>
    <w:rsid w:val="000B5639"/>
    <w:rsid w:val="000C02DD"/>
    <w:rsid w:val="000C31D0"/>
    <w:rsid w:val="000D01A1"/>
    <w:rsid w:val="000D3D87"/>
    <w:rsid w:val="000D664E"/>
    <w:rsid w:val="000D6ED0"/>
    <w:rsid w:val="000F1A7D"/>
    <w:rsid w:val="000F30F9"/>
    <w:rsid w:val="000F3B76"/>
    <w:rsid w:val="000F757C"/>
    <w:rsid w:val="000F78AB"/>
    <w:rsid w:val="00100B43"/>
    <w:rsid w:val="00103071"/>
    <w:rsid w:val="00105AC7"/>
    <w:rsid w:val="00117CAB"/>
    <w:rsid w:val="0012484E"/>
    <w:rsid w:val="00125329"/>
    <w:rsid w:val="0012600A"/>
    <w:rsid w:val="001310DB"/>
    <w:rsid w:val="00135872"/>
    <w:rsid w:val="001373FE"/>
    <w:rsid w:val="001400E5"/>
    <w:rsid w:val="0014193E"/>
    <w:rsid w:val="00143228"/>
    <w:rsid w:val="00147727"/>
    <w:rsid w:val="00152A1B"/>
    <w:rsid w:val="00157D20"/>
    <w:rsid w:val="00160978"/>
    <w:rsid w:val="00162573"/>
    <w:rsid w:val="001644E3"/>
    <w:rsid w:val="0017290B"/>
    <w:rsid w:val="00172F24"/>
    <w:rsid w:val="0017528A"/>
    <w:rsid w:val="00182B28"/>
    <w:rsid w:val="00185FD4"/>
    <w:rsid w:val="00186997"/>
    <w:rsid w:val="001A04F5"/>
    <w:rsid w:val="001A2AE4"/>
    <w:rsid w:val="001A31DA"/>
    <w:rsid w:val="001A4E2F"/>
    <w:rsid w:val="001A7C0D"/>
    <w:rsid w:val="001B1CB4"/>
    <w:rsid w:val="001D0CCC"/>
    <w:rsid w:val="001F03AD"/>
    <w:rsid w:val="001F4F13"/>
    <w:rsid w:val="001F59E5"/>
    <w:rsid w:val="001F5F2B"/>
    <w:rsid w:val="00203D88"/>
    <w:rsid w:val="00215488"/>
    <w:rsid w:val="00216A85"/>
    <w:rsid w:val="00216F66"/>
    <w:rsid w:val="00221A2F"/>
    <w:rsid w:val="002303EC"/>
    <w:rsid w:val="00230D37"/>
    <w:rsid w:val="0023157A"/>
    <w:rsid w:val="0023349D"/>
    <w:rsid w:val="002349E3"/>
    <w:rsid w:val="0024404A"/>
    <w:rsid w:val="00245242"/>
    <w:rsid w:val="00247000"/>
    <w:rsid w:val="00250DDB"/>
    <w:rsid w:val="00251777"/>
    <w:rsid w:val="002613AC"/>
    <w:rsid w:val="00263ADD"/>
    <w:rsid w:val="00265006"/>
    <w:rsid w:val="00270AD5"/>
    <w:rsid w:val="0027305C"/>
    <w:rsid w:val="00282A13"/>
    <w:rsid w:val="00283C3E"/>
    <w:rsid w:val="00286381"/>
    <w:rsid w:val="0029401E"/>
    <w:rsid w:val="00296AB6"/>
    <w:rsid w:val="002A250D"/>
    <w:rsid w:val="002A341E"/>
    <w:rsid w:val="002B6D62"/>
    <w:rsid w:val="002E0204"/>
    <w:rsid w:val="002E3389"/>
    <w:rsid w:val="002F11DC"/>
    <w:rsid w:val="002F279F"/>
    <w:rsid w:val="002F7B71"/>
    <w:rsid w:val="0030027D"/>
    <w:rsid w:val="00301D18"/>
    <w:rsid w:val="00302418"/>
    <w:rsid w:val="00303CE4"/>
    <w:rsid w:val="0031030D"/>
    <w:rsid w:val="0031684E"/>
    <w:rsid w:val="00317451"/>
    <w:rsid w:val="00317D0E"/>
    <w:rsid w:val="00320299"/>
    <w:rsid w:val="0032085D"/>
    <w:rsid w:val="00325A96"/>
    <w:rsid w:val="0033523A"/>
    <w:rsid w:val="00341F13"/>
    <w:rsid w:val="003435B0"/>
    <w:rsid w:val="003466CA"/>
    <w:rsid w:val="003520DC"/>
    <w:rsid w:val="00354957"/>
    <w:rsid w:val="00355FA5"/>
    <w:rsid w:val="003562F4"/>
    <w:rsid w:val="00356673"/>
    <w:rsid w:val="00363D27"/>
    <w:rsid w:val="00367EDA"/>
    <w:rsid w:val="003700EA"/>
    <w:rsid w:val="00371492"/>
    <w:rsid w:val="0037312B"/>
    <w:rsid w:val="0037464F"/>
    <w:rsid w:val="00380E2E"/>
    <w:rsid w:val="003834EE"/>
    <w:rsid w:val="00385CFA"/>
    <w:rsid w:val="003918AB"/>
    <w:rsid w:val="00391D94"/>
    <w:rsid w:val="0039269A"/>
    <w:rsid w:val="0039482B"/>
    <w:rsid w:val="00397697"/>
    <w:rsid w:val="00397730"/>
    <w:rsid w:val="003A0B48"/>
    <w:rsid w:val="003A0C42"/>
    <w:rsid w:val="003A3A30"/>
    <w:rsid w:val="003A46E6"/>
    <w:rsid w:val="003A53AC"/>
    <w:rsid w:val="003B01AE"/>
    <w:rsid w:val="003B1E71"/>
    <w:rsid w:val="003B37E4"/>
    <w:rsid w:val="003B4821"/>
    <w:rsid w:val="003B4FA4"/>
    <w:rsid w:val="003C0302"/>
    <w:rsid w:val="003C368B"/>
    <w:rsid w:val="003D2BEC"/>
    <w:rsid w:val="003D6D4E"/>
    <w:rsid w:val="003E3F78"/>
    <w:rsid w:val="003E52AE"/>
    <w:rsid w:val="003F0F5B"/>
    <w:rsid w:val="003F4DB6"/>
    <w:rsid w:val="003F596A"/>
    <w:rsid w:val="004001AE"/>
    <w:rsid w:val="00402268"/>
    <w:rsid w:val="00405976"/>
    <w:rsid w:val="00405B83"/>
    <w:rsid w:val="0041538E"/>
    <w:rsid w:val="0041787C"/>
    <w:rsid w:val="00421A42"/>
    <w:rsid w:val="00423FC8"/>
    <w:rsid w:val="00425178"/>
    <w:rsid w:val="00426800"/>
    <w:rsid w:val="0043426C"/>
    <w:rsid w:val="004342DD"/>
    <w:rsid w:val="00434C37"/>
    <w:rsid w:val="00437913"/>
    <w:rsid w:val="004418A2"/>
    <w:rsid w:val="00450323"/>
    <w:rsid w:val="0045097A"/>
    <w:rsid w:val="00455980"/>
    <w:rsid w:val="004568B7"/>
    <w:rsid w:val="00457D9C"/>
    <w:rsid w:val="00460FCF"/>
    <w:rsid w:val="004611FF"/>
    <w:rsid w:val="004727C9"/>
    <w:rsid w:val="00473A70"/>
    <w:rsid w:val="004855B5"/>
    <w:rsid w:val="0049211D"/>
    <w:rsid w:val="0049516F"/>
    <w:rsid w:val="004A3397"/>
    <w:rsid w:val="004A6A07"/>
    <w:rsid w:val="004B2ED9"/>
    <w:rsid w:val="004B3B66"/>
    <w:rsid w:val="004B73EC"/>
    <w:rsid w:val="004C205B"/>
    <w:rsid w:val="004C26E0"/>
    <w:rsid w:val="004C437A"/>
    <w:rsid w:val="004C4551"/>
    <w:rsid w:val="004C59CF"/>
    <w:rsid w:val="004E6372"/>
    <w:rsid w:val="004F4D86"/>
    <w:rsid w:val="00503C99"/>
    <w:rsid w:val="0051486F"/>
    <w:rsid w:val="005161AE"/>
    <w:rsid w:val="00530A0C"/>
    <w:rsid w:val="005321DE"/>
    <w:rsid w:val="0054020F"/>
    <w:rsid w:val="005408C4"/>
    <w:rsid w:val="00541582"/>
    <w:rsid w:val="00547A4B"/>
    <w:rsid w:val="00551DBA"/>
    <w:rsid w:val="00553A22"/>
    <w:rsid w:val="00554A98"/>
    <w:rsid w:val="00555AA5"/>
    <w:rsid w:val="00560053"/>
    <w:rsid w:val="005618E8"/>
    <w:rsid w:val="005630B2"/>
    <w:rsid w:val="00564495"/>
    <w:rsid w:val="00565220"/>
    <w:rsid w:val="005751E3"/>
    <w:rsid w:val="005756CE"/>
    <w:rsid w:val="00581499"/>
    <w:rsid w:val="00582E54"/>
    <w:rsid w:val="00582EE9"/>
    <w:rsid w:val="00583720"/>
    <w:rsid w:val="005837FB"/>
    <w:rsid w:val="0059372D"/>
    <w:rsid w:val="00595804"/>
    <w:rsid w:val="005A4F87"/>
    <w:rsid w:val="005A6FAD"/>
    <w:rsid w:val="005B3F88"/>
    <w:rsid w:val="005C2DA0"/>
    <w:rsid w:val="005C422D"/>
    <w:rsid w:val="005C4D29"/>
    <w:rsid w:val="005C5B49"/>
    <w:rsid w:val="005C5B80"/>
    <w:rsid w:val="005C6B94"/>
    <w:rsid w:val="005D0C07"/>
    <w:rsid w:val="005D2ED0"/>
    <w:rsid w:val="005D5F96"/>
    <w:rsid w:val="005E2A15"/>
    <w:rsid w:val="005E566D"/>
    <w:rsid w:val="005E59CC"/>
    <w:rsid w:val="005E7B41"/>
    <w:rsid w:val="005F7453"/>
    <w:rsid w:val="005F7582"/>
    <w:rsid w:val="00601647"/>
    <w:rsid w:val="00604A01"/>
    <w:rsid w:val="00604F99"/>
    <w:rsid w:val="006066C0"/>
    <w:rsid w:val="00607E09"/>
    <w:rsid w:val="0061123D"/>
    <w:rsid w:val="0061229C"/>
    <w:rsid w:val="006123CD"/>
    <w:rsid w:val="00612EF5"/>
    <w:rsid w:val="006136CC"/>
    <w:rsid w:val="006144C7"/>
    <w:rsid w:val="00616EB3"/>
    <w:rsid w:val="00617664"/>
    <w:rsid w:val="00620ED9"/>
    <w:rsid w:val="00620F0E"/>
    <w:rsid w:val="00626D2D"/>
    <w:rsid w:val="0063764D"/>
    <w:rsid w:val="006404D2"/>
    <w:rsid w:val="006417CE"/>
    <w:rsid w:val="00641A82"/>
    <w:rsid w:val="00641D53"/>
    <w:rsid w:val="0065212E"/>
    <w:rsid w:val="00652FC8"/>
    <w:rsid w:val="00653697"/>
    <w:rsid w:val="00657718"/>
    <w:rsid w:val="00664E5C"/>
    <w:rsid w:val="00666128"/>
    <w:rsid w:val="00666DBC"/>
    <w:rsid w:val="006738E7"/>
    <w:rsid w:val="00673921"/>
    <w:rsid w:val="00675653"/>
    <w:rsid w:val="00676BC1"/>
    <w:rsid w:val="00677BEC"/>
    <w:rsid w:val="00677CB1"/>
    <w:rsid w:val="00677D69"/>
    <w:rsid w:val="00683BF8"/>
    <w:rsid w:val="00693863"/>
    <w:rsid w:val="00693DA3"/>
    <w:rsid w:val="00697FE9"/>
    <w:rsid w:val="006A03CA"/>
    <w:rsid w:val="006A2A57"/>
    <w:rsid w:val="006A6BA5"/>
    <w:rsid w:val="006B0892"/>
    <w:rsid w:val="006B6349"/>
    <w:rsid w:val="006C6476"/>
    <w:rsid w:val="006C784F"/>
    <w:rsid w:val="006D39BE"/>
    <w:rsid w:val="006D4ACE"/>
    <w:rsid w:val="006D4E86"/>
    <w:rsid w:val="006D7E81"/>
    <w:rsid w:val="006E42F8"/>
    <w:rsid w:val="006E5D4A"/>
    <w:rsid w:val="006F3D58"/>
    <w:rsid w:val="006F4BBD"/>
    <w:rsid w:val="00702A79"/>
    <w:rsid w:val="007106C5"/>
    <w:rsid w:val="00716B50"/>
    <w:rsid w:val="00717B30"/>
    <w:rsid w:val="0072141D"/>
    <w:rsid w:val="007232DF"/>
    <w:rsid w:val="0072360A"/>
    <w:rsid w:val="007415E8"/>
    <w:rsid w:val="007472CE"/>
    <w:rsid w:val="00753BD4"/>
    <w:rsid w:val="00753D29"/>
    <w:rsid w:val="00767D99"/>
    <w:rsid w:val="00770CC6"/>
    <w:rsid w:val="00775C2D"/>
    <w:rsid w:val="00775DCD"/>
    <w:rsid w:val="007764A9"/>
    <w:rsid w:val="007766C2"/>
    <w:rsid w:val="00792E43"/>
    <w:rsid w:val="00794CD4"/>
    <w:rsid w:val="00796F5E"/>
    <w:rsid w:val="007A089E"/>
    <w:rsid w:val="007A0AF0"/>
    <w:rsid w:val="007B2180"/>
    <w:rsid w:val="007B3A3F"/>
    <w:rsid w:val="007B6CD7"/>
    <w:rsid w:val="007C11C3"/>
    <w:rsid w:val="007C33AF"/>
    <w:rsid w:val="007D0A42"/>
    <w:rsid w:val="007D0FB3"/>
    <w:rsid w:val="007D1B7E"/>
    <w:rsid w:val="007D69EF"/>
    <w:rsid w:val="007E0AD6"/>
    <w:rsid w:val="007E2993"/>
    <w:rsid w:val="007E3F0C"/>
    <w:rsid w:val="007E3F49"/>
    <w:rsid w:val="007E5946"/>
    <w:rsid w:val="007E6A43"/>
    <w:rsid w:val="007E72B3"/>
    <w:rsid w:val="007F6B81"/>
    <w:rsid w:val="00803C29"/>
    <w:rsid w:val="0080423D"/>
    <w:rsid w:val="008104FD"/>
    <w:rsid w:val="00810C86"/>
    <w:rsid w:val="00811BBB"/>
    <w:rsid w:val="008240F4"/>
    <w:rsid w:val="00824E54"/>
    <w:rsid w:val="00825254"/>
    <w:rsid w:val="00827E35"/>
    <w:rsid w:val="00830B52"/>
    <w:rsid w:val="00831E90"/>
    <w:rsid w:val="00832372"/>
    <w:rsid w:val="00832543"/>
    <w:rsid w:val="00832AC0"/>
    <w:rsid w:val="00835377"/>
    <w:rsid w:val="00842642"/>
    <w:rsid w:val="00854933"/>
    <w:rsid w:val="00855C23"/>
    <w:rsid w:val="00860AC5"/>
    <w:rsid w:val="00863A0D"/>
    <w:rsid w:val="00865103"/>
    <w:rsid w:val="0087223D"/>
    <w:rsid w:val="00873798"/>
    <w:rsid w:val="00875574"/>
    <w:rsid w:val="00881070"/>
    <w:rsid w:val="00887B30"/>
    <w:rsid w:val="008948B2"/>
    <w:rsid w:val="008973CF"/>
    <w:rsid w:val="008A3286"/>
    <w:rsid w:val="008B326F"/>
    <w:rsid w:val="008B65CF"/>
    <w:rsid w:val="008C2A31"/>
    <w:rsid w:val="008D1837"/>
    <w:rsid w:val="008D61A4"/>
    <w:rsid w:val="008E2A44"/>
    <w:rsid w:val="008E6DDD"/>
    <w:rsid w:val="008E7F70"/>
    <w:rsid w:val="008F025E"/>
    <w:rsid w:val="008F24B0"/>
    <w:rsid w:val="008F3E49"/>
    <w:rsid w:val="008F7805"/>
    <w:rsid w:val="00903928"/>
    <w:rsid w:val="009042F4"/>
    <w:rsid w:val="009073A0"/>
    <w:rsid w:val="0091106F"/>
    <w:rsid w:val="009127F4"/>
    <w:rsid w:val="00912DBF"/>
    <w:rsid w:val="00914047"/>
    <w:rsid w:val="00920930"/>
    <w:rsid w:val="00923C8F"/>
    <w:rsid w:val="009306FC"/>
    <w:rsid w:val="0093494B"/>
    <w:rsid w:val="00934DF4"/>
    <w:rsid w:val="00935B91"/>
    <w:rsid w:val="00942414"/>
    <w:rsid w:val="00942D5C"/>
    <w:rsid w:val="0095548D"/>
    <w:rsid w:val="009557F9"/>
    <w:rsid w:val="00955D24"/>
    <w:rsid w:val="00957488"/>
    <w:rsid w:val="00972D6E"/>
    <w:rsid w:val="009734FF"/>
    <w:rsid w:val="009776EF"/>
    <w:rsid w:val="00980140"/>
    <w:rsid w:val="00980450"/>
    <w:rsid w:val="009810AF"/>
    <w:rsid w:val="00987DE1"/>
    <w:rsid w:val="00990656"/>
    <w:rsid w:val="00990961"/>
    <w:rsid w:val="0099136B"/>
    <w:rsid w:val="009940F8"/>
    <w:rsid w:val="009A671E"/>
    <w:rsid w:val="009B354D"/>
    <w:rsid w:val="009B5EEE"/>
    <w:rsid w:val="009C1038"/>
    <w:rsid w:val="009C3254"/>
    <w:rsid w:val="009D4AD5"/>
    <w:rsid w:val="009E116D"/>
    <w:rsid w:val="009E2D3C"/>
    <w:rsid w:val="009F392D"/>
    <w:rsid w:val="00A021DA"/>
    <w:rsid w:val="00A02F21"/>
    <w:rsid w:val="00A109B4"/>
    <w:rsid w:val="00A118FA"/>
    <w:rsid w:val="00A13F04"/>
    <w:rsid w:val="00A15D48"/>
    <w:rsid w:val="00A15FEF"/>
    <w:rsid w:val="00A169F0"/>
    <w:rsid w:val="00A20A9E"/>
    <w:rsid w:val="00A23A26"/>
    <w:rsid w:val="00A23C7A"/>
    <w:rsid w:val="00A304F0"/>
    <w:rsid w:val="00A40DD4"/>
    <w:rsid w:val="00A4645C"/>
    <w:rsid w:val="00A503CD"/>
    <w:rsid w:val="00A53112"/>
    <w:rsid w:val="00A55632"/>
    <w:rsid w:val="00A56F67"/>
    <w:rsid w:val="00A60252"/>
    <w:rsid w:val="00A63AE0"/>
    <w:rsid w:val="00A65157"/>
    <w:rsid w:val="00A709B4"/>
    <w:rsid w:val="00A71143"/>
    <w:rsid w:val="00A7354F"/>
    <w:rsid w:val="00A77BA7"/>
    <w:rsid w:val="00A81FA6"/>
    <w:rsid w:val="00A86484"/>
    <w:rsid w:val="00A874B0"/>
    <w:rsid w:val="00A965CE"/>
    <w:rsid w:val="00AB2F93"/>
    <w:rsid w:val="00AC3F61"/>
    <w:rsid w:val="00AC516D"/>
    <w:rsid w:val="00AC532A"/>
    <w:rsid w:val="00AC7926"/>
    <w:rsid w:val="00AC7DFE"/>
    <w:rsid w:val="00AD19CE"/>
    <w:rsid w:val="00AD4D96"/>
    <w:rsid w:val="00AD527F"/>
    <w:rsid w:val="00AD75FB"/>
    <w:rsid w:val="00AD76FE"/>
    <w:rsid w:val="00AE0D52"/>
    <w:rsid w:val="00AE4786"/>
    <w:rsid w:val="00AF4AB7"/>
    <w:rsid w:val="00B00FB3"/>
    <w:rsid w:val="00B06C39"/>
    <w:rsid w:val="00B072A5"/>
    <w:rsid w:val="00B1366E"/>
    <w:rsid w:val="00B13A5B"/>
    <w:rsid w:val="00B13AF9"/>
    <w:rsid w:val="00B14927"/>
    <w:rsid w:val="00B163E9"/>
    <w:rsid w:val="00B170AC"/>
    <w:rsid w:val="00B22759"/>
    <w:rsid w:val="00B263A9"/>
    <w:rsid w:val="00B3209C"/>
    <w:rsid w:val="00B33811"/>
    <w:rsid w:val="00B36DB5"/>
    <w:rsid w:val="00B37AA2"/>
    <w:rsid w:val="00B41782"/>
    <w:rsid w:val="00B43F3C"/>
    <w:rsid w:val="00B5595C"/>
    <w:rsid w:val="00B60A8F"/>
    <w:rsid w:val="00B6172F"/>
    <w:rsid w:val="00B6414C"/>
    <w:rsid w:val="00B767F5"/>
    <w:rsid w:val="00B776A0"/>
    <w:rsid w:val="00B928B8"/>
    <w:rsid w:val="00B970E4"/>
    <w:rsid w:val="00BA014F"/>
    <w:rsid w:val="00BA3A49"/>
    <w:rsid w:val="00BA6F75"/>
    <w:rsid w:val="00BB1828"/>
    <w:rsid w:val="00BC0D34"/>
    <w:rsid w:val="00BC15D4"/>
    <w:rsid w:val="00BC204E"/>
    <w:rsid w:val="00BC5AF6"/>
    <w:rsid w:val="00BC7A19"/>
    <w:rsid w:val="00BD123E"/>
    <w:rsid w:val="00BD2428"/>
    <w:rsid w:val="00BD6EE7"/>
    <w:rsid w:val="00BE2A89"/>
    <w:rsid w:val="00BE35F4"/>
    <w:rsid w:val="00BE591B"/>
    <w:rsid w:val="00BE70ED"/>
    <w:rsid w:val="00BF081A"/>
    <w:rsid w:val="00BF2508"/>
    <w:rsid w:val="00BF4168"/>
    <w:rsid w:val="00BF7348"/>
    <w:rsid w:val="00C0225F"/>
    <w:rsid w:val="00C11709"/>
    <w:rsid w:val="00C225E7"/>
    <w:rsid w:val="00C2425B"/>
    <w:rsid w:val="00C35A65"/>
    <w:rsid w:val="00C404EF"/>
    <w:rsid w:val="00C41146"/>
    <w:rsid w:val="00C41295"/>
    <w:rsid w:val="00C44F17"/>
    <w:rsid w:val="00C541CE"/>
    <w:rsid w:val="00C65B4E"/>
    <w:rsid w:val="00C67759"/>
    <w:rsid w:val="00C710EA"/>
    <w:rsid w:val="00C71743"/>
    <w:rsid w:val="00C76DAA"/>
    <w:rsid w:val="00C77F69"/>
    <w:rsid w:val="00C8067B"/>
    <w:rsid w:val="00C80A58"/>
    <w:rsid w:val="00C8229E"/>
    <w:rsid w:val="00C83045"/>
    <w:rsid w:val="00C90879"/>
    <w:rsid w:val="00C92AA2"/>
    <w:rsid w:val="00C934A9"/>
    <w:rsid w:val="00C94F1D"/>
    <w:rsid w:val="00C9736E"/>
    <w:rsid w:val="00C97CBA"/>
    <w:rsid w:val="00CA0609"/>
    <w:rsid w:val="00CA13DD"/>
    <w:rsid w:val="00CA51A5"/>
    <w:rsid w:val="00CA5B03"/>
    <w:rsid w:val="00CA60E0"/>
    <w:rsid w:val="00CB172A"/>
    <w:rsid w:val="00CB5FA8"/>
    <w:rsid w:val="00CD086C"/>
    <w:rsid w:val="00CD1E69"/>
    <w:rsid w:val="00CE05FC"/>
    <w:rsid w:val="00CE3234"/>
    <w:rsid w:val="00CE37D7"/>
    <w:rsid w:val="00CF03C6"/>
    <w:rsid w:val="00CF2D12"/>
    <w:rsid w:val="00CF6D1A"/>
    <w:rsid w:val="00CF6FE3"/>
    <w:rsid w:val="00D00CF2"/>
    <w:rsid w:val="00D010DE"/>
    <w:rsid w:val="00D031D1"/>
    <w:rsid w:val="00D10550"/>
    <w:rsid w:val="00D10C7C"/>
    <w:rsid w:val="00D12D3C"/>
    <w:rsid w:val="00D16636"/>
    <w:rsid w:val="00D21CE1"/>
    <w:rsid w:val="00D34819"/>
    <w:rsid w:val="00D4660E"/>
    <w:rsid w:val="00D4776D"/>
    <w:rsid w:val="00D51705"/>
    <w:rsid w:val="00D53CD6"/>
    <w:rsid w:val="00D554F5"/>
    <w:rsid w:val="00D62F9A"/>
    <w:rsid w:val="00D6380D"/>
    <w:rsid w:val="00D71FD9"/>
    <w:rsid w:val="00D72F15"/>
    <w:rsid w:val="00D80D20"/>
    <w:rsid w:val="00D9092A"/>
    <w:rsid w:val="00D94052"/>
    <w:rsid w:val="00D97336"/>
    <w:rsid w:val="00DA050D"/>
    <w:rsid w:val="00DA1FEC"/>
    <w:rsid w:val="00DB6046"/>
    <w:rsid w:val="00DB67EA"/>
    <w:rsid w:val="00DB6A8B"/>
    <w:rsid w:val="00DC09B6"/>
    <w:rsid w:val="00DC4AEA"/>
    <w:rsid w:val="00DC5CA7"/>
    <w:rsid w:val="00DD26F8"/>
    <w:rsid w:val="00DD4D1F"/>
    <w:rsid w:val="00DE28DC"/>
    <w:rsid w:val="00DE4E50"/>
    <w:rsid w:val="00DE7961"/>
    <w:rsid w:val="00DF176E"/>
    <w:rsid w:val="00E04388"/>
    <w:rsid w:val="00E06456"/>
    <w:rsid w:val="00E10DFD"/>
    <w:rsid w:val="00E14B85"/>
    <w:rsid w:val="00E212EF"/>
    <w:rsid w:val="00E308FF"/>
    <w:rsid w:val="00E31D6F"/>
    <w:rsid w:val="00E34230"/>
    <w:rsid w:val="00E355A2"/>
    <w:rsid w:val="00E35FAD"/>
    <w:rsid w:val="00E361D1"/>
    <w:rsid w:val="00E375C7"/>
    <w:rsid w:val="00E41311"/>
    <w:rsid w:val="00E479B2"/>
    <w:rsid w:val="00E47D32"/>
    <w:rsid w:val="00E51880"/>
    <w:rsid w:val="00E52D36"/>
    <w:rsid w:val="00E549A2"/>
    <w:rsid w:val="00E57F13"/>
    <w:rsid w:val="00E60AF1"/>
    <w:rsid w:val="00E65401"/>
    <w:rsid w:val="00E6704C"/>
    <w:rsid w:val="00E67B96"/>
    <w:rsid w:val="00E72F86"/>
    <w:rsid w:val="00E7489E"/>
    <w:rsid w:val="00E75071"/>
    <w:rsid w:val="00E833F9"/>
    <w:rsid w:val="00E86426"/>
    <w:rsid w:val="00E86FD6"/>
    <w:rsid w:val="00E9165A"/>
    <w:rsid w:val="00E9600B"/>
    <w:rsid w:val="00E96760"/>
    <w:rsid w:val="00EA0BBE"/>
    <w:rsid w:val="00EA1AD1"/>
    <w:rsid w:val="00EA62E7"/>
    <w:rsid w:val="00EA6862"/>
    <w:rsid w:val="00EB155E"/>
    <w:rsid w:val="00ED715C"/>
    <w:rsid w:val="00EE11DC"/>
    <w:rsid w:val="00EE7E78"/>
    <w:rsid w:val="00EF02CB"/>
    <w:rsid w:val="00F0039D"/>
    <w:rsid w:val="00F02B5B"/>
    <w:rsid w:val="00F05123"/>
    <w:rsid w:val="00F074BC"/>
    <w:rsid w:val="00F075B1"/>
    <w:rsid w:val="00F134D2"/>
    <w:rsid w:val="00F16729"/>
    <w:rsid w:val="00F22E43"/>
    <w:rsid w:val="00F27795"/>
    <w:rsid w:val="00F3001E"/>
    <w:rsid w:val="00F34A8C"/>
    <w:rsid w:val="00F350F0"/>
    <w:rsid w:val="00F35B67"/>
    <w:rsid w:val="00F36283"/>
    <w:rsid w:val="00F4332A"/>
    <w:rsid w:val="00F43EFD"/>
    <w:rsid w:val="00F55686"/>
    <w:rsid w:val="00F6196B"/>
    <w:rsid w:val="00F629A4"/>
    <w:rsid w:val="00F6477B"/>
    <w:rsid w:val="00F64C96"/>
    <w:rsid w:val="00F65E85"/>
    <w:rsid w:val="00F754AA"/>
    <w:rsid w:val="00F7740C"/>
    <w:rsid w:val="00F80B5B"/>
    <w:rsid w:val="00F81E0B"/>
    <w:rsid w:val="00F81E19"/>
    <w:rsid w:val="00F84339"/>
    <w:rsid w:val="00F84F30"/>
    <w:rsid w:val="00F95B24"/>
    <w:rsid w:val="00F9736E"/>
    <w:rsid w:val="00FA6D38"/>
    <w:rsid w:val="00FC2E88"/>
    <w:rsid w:val="00FC3E32"/>
    <w:rsid w:val="00FC51C8"/>
    <w:rsid w:val="00FD3D4B"/>
    <w:rsid w:val="00FD476A"/>
    <w:rsid w:val="00FD76A8"/>
    <w:rsid w:val="00FE0463"/>
    <w:rsid w:val="00FE1419"/>
    <w:rsid w:val="00FE1B7A"/>
    <w:rsid w:val="00FE31E7"/>
    <w:rsid w:val="00FE344C"/>
    <w:rsid w:val="00FE495D"/>
    <w:rsid w:val="00FF0724"/>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列表段"/>
    <w:basedOn w:val="a"/>
    <w:link w:val="Char2"/>
    <w:uiPriority w:val="34"/>
    <w:qFormat/>
    <w:rsid w:val="00CF2D12"/>
    <w:pPr>
      <w:ind w:leftChars="400" w:left="800"/>
    </w:pPr>
  </w:style>
  <w:style w:type="character" w:styleId="ab">
    <w:name w:val="Placeholder Text"/>
    <w:basedOn w:val="a1"/>
    <w:uiPriority w:val="99"/>
    <w:semiHidden/>
    <w:rsid w:val="006F3D58"/>
    <w:rPr>
      <w:color w:val="808080"/>
    </w:rPr>
  </w:style>
  <w:style w:type="paragraph" w:styleId="ac">
    <w:name w:val="Balloon Text"/>
    <w:basedOn w:val="a"/>
    <w:link w:val="Char3"/>
    <w:uiPriority w:val="99"/>
    <w:semiHidden/>
    <w:unhideWhenUsed/>
    <w:rsid w:val="00296AB6"/>
    <w:rPr>
      <w:rFonts w:asciiTheme="majorHAnsi" w:eastAsiaTheme="majorEastAsia" w:hAnsiTheme="majorHAnsi" w:cstheme="majorBidi"/>
      <w:sz w:val="18"/>
      <w:szCs w:val="18"/>
    </w:rPr>
  </w:style>
  <w:style w:type="character" w:customStyle="1" w:styleId="Char3">
    <w:name w:val="풍선 도움말 텍스트 Char"/>
    <w:basedOn w:val="a1"/>
    <w:link w:val="ac"/>
    <w:uiPriority w:val="99"/>
    <w:semiHidden/>
    <w:rsid w:val="00296AB6"/>
    <w:rPr>
      <w:rFonts w:asciiTheme="majorHAnsi" w:eastAsiaTheme="majorEastAsia" w:hAnsiTheme="majorHAnsi" w:cstheme="majorBidi"/>
      <w:sz w:val="18"/>
      <w:szCs w:val="18"/>
    </w:r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a"/>
    <w:uiPriority w:val="34"/>
    <w:qFormat/>
    <w:rsid w:val="00AC7DFE"/>
    <w:rPr>
      <w:rFonts w:ascii="맑은 고딕" w:eastAsia="맑은 고딕" w:hAnsi="맑은 고딕"/>
    </w:rPr>
  </w:style>
  <w:style w:type="character" w:styleId="ad">
    <w:name w:val="annotation reference"/>
    <w:basedOn w:val="a1"/>
    <w:uiPriority w:val="99"/>
    <w:semiHidden/>
    <w:unhideWhenUsed/>
    <w:rsid w:val="00B767F5"/>
    <w:rPr>
      <w:sz w:val="18"/>
      <w:szCs w:val="18"/>
    </w:rPr>
  </w:style>
  <w:style w:type="paragraph" w:styleId="ae">
    <w:name w:val="annotation text"/>
    <w:basedOn w:val="a"/>
    <w:link w:val="Char4"/>
    <w:uiPriority w:val="99"/>
    <w:semiHidden/>
    <w:unhideWhenUsed/>
    <w:rsid w:val="00B767F5"/>
    <w:pPr>
      <w:jc w:val="left"/>
    </w:pPr>
  </w:style>
  <w:style w:type="character" w:customStyle="1" w:styleId="Char4">
    <w:name w:val="메모 텍스트 Char"/>
    <w:basedOn w:val="a1"/>
    <w:link w:val="ae"/>
    <w:uiPriority w:val="99"/>
    <w:semiHidden/>
    <w:rsid w:val="00B767F5"/>
    <w:rPr>
      <w:rFonts w:ascii="맑은 고딕" w:eastAsia="맑은 고딕" w:hAnsi="맑은 고딕"/>
    </w:rPr>
  </w:style>
  <w:style w:type="paragraph" w:styleId="af">
    <w:name w:val="annotation subject"/>
    <w:basedOn w:val="ae"/>
    <w:next w:val="ae"/>
    <w:link w:val="Char5"/>
    <w:uiPriority w:val="99"/>
    <w:semiHidden/>
    <w:unhideWhenUsed/>
    <w:rsid w:val="00B767F5"/>
    <w:rPr>
      <w:b/>
      <w:bCs/>
    </w:rPr>
  </w:style>
  <w:style w:type="character" w:customStyle="1" w:styleId="Char5">
    <w:name w:val="메모 주제 Char"/>
    <w:basedOn w:val="Char4"/>
    <w:link w:val="af"/>
    <w:uiPriority w:val="99"/>
    <w:semiHidden/>
    <w:rsid w:val="00B767F5"/>
    <w:rPr>
      <w:rFonts w:ascii="맑은 고딕" w:eastAsia="맑은 고딕" w:hAnsi="맑은 고딕"/>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663582339">
      <w:bodyDiv w:val="1"/>
      <w:marLeft w:val="0"/>
      <w:marRight w:val="0"/>
      <w:marTop w:val="0"/>
      <w:marBottom w:val="0"/>
      <w:divBdr>
        <w:top w:val="none" w:sz="0" w:space="0" w:color="auto"/>
        <w:left w:val="none" w:sz="0" w:space="0" w:color="auto"/>
        <w:bottom w:val="none" w:sz="0" w:space="0" w:color="auto"/>
        <w:right w:val="none" w:sz="0" w:space="0" w:color="auto"/>
      </w:divBdr>
    </w:div>
    <w:div w:id="945884604">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634867716">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1978</Words>
  <Characters>11276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2</cp:revision>
  <dcterms:created xsi:type="dcterms:W3CDTF">2021-04-07T05:56:00Z</dcterms:created>
  <dcterms:modified xsi:type="dcterms:W3CDTF">2021-04-07T05:56:00Z</dcterms:modified>
</cp:coreProperties>
</file>